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4240EFFF"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1B0EB7">
        <w:rPr>
          <w:rFonts w:cstheme="minorHAnsi"/>
          <w:szCs w:val="18"/>
        </w:rPr>
        <w:t>7</w:t>
      </w:r>
      <w:r w:rsidR="00B3777D">
        <w:rPr>
          <w:rFonts w:cstheme="minorHAnsi"/>
          <w:szCs w:val="18"/>
        </w:rPr>
        <w:t xml:space="preserve"> </w:t>
      </w:r>
      <w:r w:rsidR="00D97C72" w:rsidRPr="002507FA">
        <w:rPr>
          <w:rFonts w:cstheme="minorHAnsi"/>
          <w:szCs w:val="18"/>
        </w:rPr>
        <w:t>Zadávací dokumentace</w:t>
      </w:r>
    </w:p>
    <w:p w14:paraId="2374D48E" w14:textId="0181EF2E" w:rsidR="001F39B2" w:rsidRPr="00E746F8" w:rsidRDefault="00022D53" w:rsidP="00637260">
      <w:pPr>
        <w:pStyle w:val="Nadpissml"/>
        <w:rPr>
          <w:szCs w:val="32"/>
        </w:rPr>
      </w:pPr>
      <w:r w:rsidRPr="002507FA">
        <w:t>R</w:t>
      </w:r>
      <w:r w:rsidR="00CC5257" w:rsidRPr="002507FA">
        <w:t xml:space="preserve">ámcová </w:t>
      </w:r>
      <w:r w:rsidR="00B55BD0" w:rsidRPr="002507FA">
        <w:t>dohoda</w:t>
      </w:r>
      <w:r w:rsidR="00CC5257" w:rsidRPr="002507FA">
        <w:t xml:space="preserve"> </w:t>
      </w:r>
      <w:r w:rsidR="00D334CF" w:rsidRPr="002507FA">
        <w:t>na „</w:t>
      </w:r>
      <w:r w:rsidR="001B0EB7">
        <w:t>Nasazení služeb M365</w:t>
      </w:r>
      <w:r w:rsidR="001F39B2" w:rsidRPr="002507FA">
        <w:t>“</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6F4BE9A8" w:rsidR="000878CB" w:rsidRPr="00637260" w:rsidRDefault="000878CB" w:rsidP="00637260">
      <w:pPr>
        <w:rPr>
          <w:rStyle w:val="Tun"/>
        </w:rPr>
      </w:pPr>
      <w:r w:rsidRPr="00637260">
        <w:rPr>
          <w:rStyle w:val="Tun"/>
        </w:rPr>
        <w:t>č.</w:t>
      </w:r>
      <w:r w:rsidR="00B41AE7" w:rsidRPr="00637260">
        <w:rPr>
          <w:rStyle w:val="Tun"/>
        </w:rPr>
        <w:t xml:space="preserve"> </w:t>
      </w:r>
      <w:r w:rsidR="00163F46">
        <w:rPr>
          <w:rStyle w:val="Tun"/>
        </w:rPr>
        <w:t>Poskytovatele</w:t>
      </w:r>
      <w:r w:rsidRPr="00637260">
        <w:rPr>
          <w:rStyle w:val="Tun"/>
        </w:rPr>
        <w:t xml:space="preserve">: </w:t>
      </w:r>
      <w:r w:rsidR="007E4F18" w:rsidRPr="00637260">
        <w:rPr>
          <w:rStyle w:val="Tun"/>
          <w:highlight w:val="green"/>
        </w:rPr>
        <w:t xml:space="preserve">[DOPLNÍ </w:t>
      </w:r>
      <w:r w:rsidR="00163F46">
        <w:rPr>
          <w:rStyle w:val="Tun"/>
          <w:highlight w:val="green"/>
        </w:rPr>
        <w:t>POSKYTOVATEL</w:t>
      </w:r>
      <w:r w:rsidR="007E4F18" w:rsidRPr="00637260">
        <w:rPr>
          <w:rStyle w:val="Tun"/>
          <w:highlight w:val="green"/>
        </w:rPr>
        <w:t>]</w:t>
      </w:r>
    </w:p>
    <w:p w14:paraId="2374D491" w14:textId="77777777" w:rsidR="000878CB" w:rsidRPr="002507FA" w:rsidRDefault="000878CB" w:rsidP="00637260">
      <w:r w:rsidRPr="002507FA">
        <w:t>uzavřená na základě ustanovení § 131 zákona č. 134/2016 Sb.</w:t>
      </w:r>
      <w:r w:rsidR="00A97771" w:rsidRPr="002507FA">
        <w:t>,</w:t>
      </w:r>
      <w:r w:rsidRPr="002507FA">
        <w:t xml:space="preserve"> o zadávání veřejných zakázek, ve znění </w:t>
      </w:r>
      <w:r w:rsidRPr="00637260">
        <w:rPr>
          <w:rStyle w:val="Tun"/>
          <w:b w:val="0"/>
          <w:bCs/>
        </w:rPr>
        <w:t>pozdějších</w:t>
      </w:r>
      <w:r w:rsidRPr="002507FA">
        <w:t xml:space="preserve"> předpisů (dále jen „</w:t>
      </w:r>
      <w:r w:rsidRPr="00637260">
        <w:rPr>
          <w:rStyle w:val="Kurzvatun"/>
        </w:rPr>
        <w:t>zákon</w:t>
      </w:r>
      <w:r w:rsidRPr="002507FA">
        <w:t>“)</w:t>
      </w:r>
      <w:r w:rsidR="00D45DCA" w:rsidRPr="002507FA">
        <w:t>,</w:t>
      </w:r>
      <w:r w:rsidRPr="002507FA">
        <w:t xml:space="preserve"> </w:t>
      </w:r>
      <w:r w:rsidR="00D45DCA" w:rsidRPr="002507FA">
        <w:t>dle</w:t>
      </w:r>
      <w:r w:rsidRPr="002507FA">
        <w:t xml:space="preserve"> ustanovení </w:t>
      </w:r>
      <w:r w:rsidRPr="002507FA">
        <w:br/>
        <w:t>§ 2586 a násl.</w:t>
      </w:r>
      <w:r w:rsidR="00042298" w:rsidRPr="002507FA">
        <w:t xml:space="preserve"> zákona</w:t>
      </w:r>
      <w:r w:rsidRPr="002507FA">
        <w:t xml:space="preserve"> č. 89/2012 Sb., občanský zákoník, ve znění pozdějších předpisů (dále jen „</w:t>
      </w:r>
      <w:r w:rsidRPr="00637260">
        <w:rPr>
          <w:rStyle w:val="Kurzvatun"/>
        </w:rPr>
        <w:t>Občanský zákoník</w:t>
      </w:r>
      <w:r w:rsidRPr="002507FA">
        <w:t xml:space="preserve">“) </w:t>
      </w:r>
    </w:p>
    <w:p w14:paraId="071565EC" w14:textId="7620BE1C" w:rsidR="0090001C" w:rsidRPr="002507FA" w:rsidRDefault="0090001C" w:rsidP="00637260">
      <w:r>
        <w:t>(dále jen „</w:t>
      </w:r>
      <w:r w:rsidRPr="00637260">
        <w:rPr>
          <w:rStyle w:val="Kurzvatun"/>
        </w:rPr>
        <w:t>Rámcová dohoda</w:t>
      </w:r>
      <w:r>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77777777" w:rsidR="000878CB" w:rsidRPr="002507FA" w:rsidRDefault="000878CB" w:rsidP="00637260">
      <w:pPr>
        <w:pStyle w:val="Identifikace"/>
      </w:pPr>
      <w:r w:rsidRPr="002507FA">
        <w:t>Zapsán v obchodním rejstříku vedeném Městským soudem v Praze, oddíl A, vložka 48384</w:t>
      </w:r>
    </w:p>
    <w:p w14:paraId="2374D499" w14:textId="4661D177" w:rsidR="000878CB" w:rsidRPr="002507FA" w:rsidRDefault="000878CB" w:rsidP="00637260">
      <w:pPr>
        <w:pStyle w:val="Identifikace"/>
      </w:pPr>
      <w:r w:rsidRPr="002507FA">
        <w:t>Zastoupen</w:t>
      </w:r>
      <w:r w:rsidR="00967DE1" w:rsidRPr="002507FA">
        <w:t>:</w:t>
      </w:r>
      <w:r w:rsidR="00C4613C">
        <w:tab/>
      </w:r>
      <w:r w:rsidR="001B0EB7" w:rsidRPr="001B0EB7">
        <w:rPr>
          <w:b/>
          <w:bCs/>
        </w:rPr>
        <w:t>Bc. Jiřím Svobodou, MBA, generálním ředitelem</w:t>
      </w:r>
    </w:p>
    <w:p w14:paraId="2374D49A" w14:textId="1739AD02" w:rsidR="008B4D9D" w:rsidRPr="002507FA" w:rsidRDefault="008B4D9D" w:rsidP="00637260">
      <w:r w:rsidRPr="002507FA">
        <w:t>Adresa pro doručování písemností</w:t>
      </w:r>
      <w:r w:rsidR="00B313E1">
        <w:t xml:space="preserve"> je uvedena v obchodních podmínkách, které jsou přílohou této smlouvy</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353FDA36" w:rsidR="00294755" w:rsidRPr="002507FA" w:rsidRDefault="00294755" w:rsidP="00637260">
      <w:pPr>
        <w:pStyle w:val="Nzevsmluvnstrany"/>
      </w:pPr>
      <w:r w:rsidRPr="00637260">
        <w:rPr>
          <w:rStyle w:val="Tun"/>
        </w:rPr>
        <w:t>Název:</w:t>
      </w:r>
      <w:r w:rsidRPr="00637260">
        <w:rPr>
          <w:rStyle w:val="Tun"/>
        </w:rPr>
        <w:tab/>
      </w:r>
      <w:r w:rsidR="00163F46" w:rsidRPr="00163F46">
        <w:rPr>
          <w:rStyle w:val="Tun"/>
          <w:b w:val="0"/>
          <w:bCs/>
          <w:highlight w:val="green"/>
        </w:rPr>
        <w:t>[DOPLNÍ POSKYTOVATEL]</w:t>
      </w:r>
      <w:r w:rsidRPr="00637260">
        <w:rPr>
          <w:rStyle w:val="Tun"/>
        </w:rPr>
        <w:tab/>
      </w:r>
    </w:p>
    <w:p w14:paraId="2374D4A1" w14:textId="325BC35E" w:rsidR="00294755" w:rsidRPr="002507FA" w:rsidRDefault="00294755" w:rsidP="00637260">
      <w:pPr>
        <w:pStyle w:val="Identifikace"/>
        <w:rPr>
          <w:highlight w:val="yellow"/>
        </w:rPr>
      </w:pPr>
      <w:r w:rsidRPr="002507FA">
        <w:t>Sídlo:</w:t>
      </w:r>
      <w:r w:rsidR="00C4613C">
        <w:tab/>
      </w:r>
      <w:r w:rsidR="00163F46" w:rsidRPr="00163F46">
        <w:rPr>
          <w:rStyle w:val="Tun"/>
          <w:b w:val="0"/>
          <w:bCs/>
          <w:highlight w:val="green"/>
        </w:rPr>
        <w:t>[DOPLNÍ POSKYTOVATEL]</w:t>
      </w:r>
    </w:p>
    <w:p w14:paraId="2374D4A2" w14:textId="1E38AF90" w:rsidR="00294755" w:rsidRPr="002507FA" w:rsidRDefault="00294755" w:rsidP="00637260">
      <w:pPr>
        <w:pStyle w:val="Identifikace"/>
        <w:rPr>
          <w:highlight w:val="yellow"/>
        </w:rPr>
      </w:pPr>
      <w:r w:rsidRPr="002507FA">
        <w:t>IČ</w:t>
      </w:r>
      <w:r w:rsidR="008B4D9D" w:rsidRPr="002507FA">
        <w:t>O</w:t>
      </w:r>
      <w:r w:rsidRPr="002507FA">
        <w:t>:</w:t>
      </w:r>
      <w:r w:rsidR="00C4613C">
        <w:tab/>
      </w:r>
      <w:r w:rsidR="00163F46" w:rsidRPr="00163F46">
        <w:rPr>
          <w:rStyle w:val="Tun"/>
          <w:b w:val="0"/>
          <w:bCs/>
          <w:highlight w:val="green"/>
        </w:rPr>
        <w:t>[DOPLNÍ POSKYTOVATEL]</w:t>
      </w:r>
    </w:p>
    <w:p w14:paraId="2374D4A3" w14:textId="0B76AFA1" w:rsidR="00294755" w:rsidRPr="002507FA" w:rsidRDefault="00294755" w:rsidP="00637260">
      <w:pPr>
        <w:pStyle w:val="Identifikace"/>
        <w:rPr>
          <w:highlight w:val="yellow"/>
        </w:rPr>
      </w:pPr>
      <w:r w:rsidRPr="002507FA">
        <w:t>DIČ:</w:t>
      </w:r>
      <w:r w:rsidR="00C4613C">
        <w:tab/>
      </w:r>
      <w:r w:rsidR="00163F46" w:rsidRPr="00163F46">
        <w:rPr>
          <w:rStyle w:val="Tun"/>
          <w:b w:val="0"/>
          <w:bCs/>
          <w:highlight w:val="green"/>
        </w:rPr>
        <w:t>[DOPLNÍ POSKYTOVATEL]</w:t>
      </w:r>
    </w:p>
    <w:p w14:paraId="2374D4A4" w14:textId="68E421EC" w:rsidR="00294755" w:rsidRPr="002507FA" w:rsidRDefault="00294755" w:rsidP="00637260">
      <w:pPr>
        <w:pStyle w:val="Identifikace"/>
        <w:rPr>
          <w:color w:val="000000"/>
          <w:highlight w:val="yellow"/>
        </w:rPr>
      </w:pPr>
      <w:r w:rsidRPr="002507FA">
        <w:t>Bankovní spojení:</w:t>
      </w:r>
      <w:r w:rsidR="00C4613C">
        <w:tab/>
      </w:r>
      <w:r w:rsidR="00163F46" w:rsidRPr="00163F46">
        <w:rPr>
          <w:rStyle w:val="Tun"/>
          <w:b w:val="0"/>
          <w:bCs/>
          <w:highlight w:val="green"/>
        </w:rPr>
        <w:t>[DOPLNÍ POSKYTOVATEL]</w:t>
      </w:r>
    </w:p>
    <w:p w14:paraId="2374D4A5" w14:textId="13B62637"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163F46" w:rsidRPr="00163F46">
        <w:rPr>
          <w:rStyle w:val="Tun"/>
          <w:b w:val="0"/>
          <w:bCs/>
          <w:highlight w:val="green"/>
        </w:rPr>
        <w:t>[DOPLNÍ POSKYTOVATEL]</w:t>
      </w:r>
    </w:p>
    <w:p w14:paraId="2374D4A6" w14:textId="2301FA4E" w:rsidR="00294755" w:rsidRPr="002507FA" w:rsidRDefault="00294755" w:rsidP="00637260">
      <w:pPr>
        <w:pStyle w:val="Identifikace"/>
      </w:pPr>
      <w:r w:rsidRPr="002507FA">
        <w:t xml:space="preserve">Zapsán v obchodním rejstříku vedeném </w:t>
      </w:r>
      <w:r w:rsidR="00163F46" w:rsidRPr="00163F46">
        <w:rPr>
          <w:rStyle w:val="Tun"/>
          <w:b w:val="0"/>
          <w:bCs/>
          <w:highlight w:val="green"/>
        </w:rPr>
        <w:t>[DOPLNÍ POSKYTOVATEL]</w:t>
      </w:r>
    </w:p>
    <w:p w14:paraId="2374D4A7" w14:textId="0AB3B469" w:rsidR="00294755" w:rsidRPr="002507FA" w:rsidRDefault="00294755" w:rsidP="00637260">
      <w:pPr>
        <w:pStyle w:val="Identifikace"/>
      </w:pPr>
      <w:r w:rsidRPr="002507FA">
        <w:t>Zastoupen:</w:t>
      </w:r>
      <w:r w:rsidR="00C4613C">
        <w:tab/>
      </w:r>
      <w:r w:rsidR="00163F46" w:rsidRPr="00163F46">
        <w:rPr>
          <w:rStyle w:val="Tun"/>
          <w:b w:val="0"/>
          <w:bCs/>
          <w:highlight w:val="green"/>
        </w:rPr>
        <w:t>[DOPLNÍ POSKYTOVATEL]</w:t>
      </w:r>
    </w:p>
    <w:p w14:paraId="2374D4A8" w14:textId="0AEC9814" w:rsidR="00C124D0" w:rsidRPr="00061719" w:rsidRDefault="00C124D0" w:rsidP="00637260">
      <w:pPr>
        <w:pStyle w:val="Identifikace"/>
      </w:pPr>
      <w:r w:rsidRPr="00061719">
        <w:t>Adresa pro doručování písemností v listinné podobě:</w:t>
      </w:r>
      <w:r w:rsidR="00C4613C">
        <w:tab/>
      </w:r>
      <w:r w:rsidR="00163F46" w:rsidRPr="00163F46">
        <w:rPr>
          <w:rStyle w:val="Tun"/>
          <w:b w:val="0"/>
          <w:bCs/>
          <w:highlight w:val="green"/>
        </w:rPr>
        <w:t>[DOPLNÍ POSKYTOVATEL]</w:t>
      </w:r>
    </w:p>
    <w:p w14:paraId="2374D4A9" w14:textId="6A4A6374" w:rsidR="00C124D0" w:rsidRPr="00061719" w:rsidRDefault="00C124D0" w:rsidP="00637260">
      <w:pPr>
        <w:pStyle w:val="Identifikace"/>
      </w:pPr>
      <w:r w:rsidRPr="00061719">
        <w:t>Adresa pro doručování písemnosti v elektronické podobě:</w:t>
      </w:r>
      <w:r w:rsidR="00C4613C">
        <w:tab/>
      </w:r>
      <w:r w:rsidR="00163F46" w:rsidRPr="00163F46">
        <w:rPr>
          <w:rStyle w:val="Tun"/>
          <w:b w:val="0"/>
          <w:bCs/>
          <w:highlight w:val="green"/>
        </w:rPr>
        <w:t>[DOPLNÍ POSKYTOVATEL]</w:t>
      </w:r>
    </w:p>
    <w:p w14:paraId="2374D4AA" w14:textId="1B858645" w:rsidR="00294755" w:rsidRPr="002507FA" w:rsidRDefault="00294755" w:rsidP="008302ED">
      <w:pPr>
        <w:pStyle w:val="acnormal"/>
        <w:widowControl w:val="0"/>
        <w:spacing w:after="240"/>
        <w:jc w:val="left"/>
        <w:rPr>
          <w:rFonts w:cstheme="minorHAnsi"/>
          <w:b/>
          <w:szCs w:val="18"/>
        </w:rPr>
      </w:pPr>
      <w:r w:rsidRPr="002507FA">
        <w:rPr>
          <w:rFonts w:cstheme="minorHAnsi"/>
          <w:szCs w:val="18"/>
        </w:rPr>
        <w:t>jako „</w:t>
      </w:r>
      <w:r w:rsidR="00163F46">
        <w:rPr>
          <w:rStyle w:val="Kurzvatun"/>
        </w:rPr>
        <w:t>Poskytovatel</w:t>
      </w:r>
      <w:r w:rsidRPr="002507FA">
        <w:rPr>
          <w:rFonts w:cstheme="minorHAnsi"/>
          <w:szCs w:val="18"/>
        </w:rPr>
        <w:t xml:space="preserve">“ na straně druhé </w:t>
      </w:r>
    </w:p>
    <w:p w14:paraId="2374D4AB" w14:textId="77777777" w:rsidR="00CC5257" w:rsidRPr="002507FA" w:rsidRDefault="00CC5257" w:rsidP="008302ED">
      <w:pPr>
        <w:pStyle w:val="acnormal"/>
        <w:widowControl w:val="0"/>
        <w:jc w:val="left"/>
        <w:rPr>
          <w:rFonts w:cstheme="minorHAnsi"/>
          <w:szCs w:val="18"/>
        </w:rPr>
      </w:pPr>
      <w:r w:rsidRPr="002507FA">
        <w:rPr>
          <w:rFonts w:cstheme="minorHAnsi"/>
          <w:szCs w:val="18"/>
        </w:rPr>
        <w:t xml:space="preserve">uzavřely níže uvedeného dne, měsíce a roku tuto </w:t>
      </w:r>
      <w:r w:rsidR="00BC50EA" w:rsidRPr="002507FA">
        <w:rPr>
          <w:rFonts w:cstheme="minorHAnsi"/>
          <w:szCs w:val="18"/>
        </w:rPr>
        <w:t xml:space="preserve">Rámcovou </w:t>
      </w:r>
      <w:r w:rsidR="00712561" w:rsidRPr="002507FA">
        <w:rPr>
          <w:rFonts w:cstheme="minorHAnsi"/>
          <w:szCs w:val="18"/>
        </w:rPr>
        <w:t>dohodu</w:t>
      </w:r>
    </w:p>
    <w:p w14:paraId="2374D4AC" w14:textId="77777777" w:rsidR="00F832D7" w:rsidRPr="002507FA" w:rsidRDefault="00F832D7" w:rsidP="008302ED">
      <w:pPr>
        <w:pStyle w:val="acnormal"/>
        <w:widowControl w:val="0"/>
        <w:jc w:val="left"/>
        <w:rPr>
          <w:rFonts w:cstheme="minorHAnsi"/>
          <w:szCs w:val="18"/>
        </w:rPr>
      </w:pPr>
    </w:p>
    <w:p w14:paraId="2374D4AD" w14:textId="43813C31" w:rsidR="003706CB" w:rsidRPr="002507FA" w:rsidRDefault="00F832D7" w:rsidP="00637260">
      <w:r w:rsidRPr="00637260">
        <w:rPr>
          <w:rStyle w:val="PreambuleChar"/>
        </w:rPr>
        <w:t xml:space="preserve">Tato </w:t>
      </w:r>
      <w:r w:rsidR="00BC50EA" w:rsidRPr="001B0EB7">
        <w:rPr>
          <w:rStyle w:val="PreambuleChar"/>
        </w:rPr>
        <w:t xml:space="preserve">Rámcová </w:t>
      </w:r>
      <w:r w:rsidRPr="001B0EB7">
        <w:rPr>
          <w:rStyle w:val="PreambuleChar"/>
        </w:rPr>
        <w:t xml:space="preserve">dohoda je uzavřena na základě výsledků zadávacího řízení </w:t>
      </w:r>
      <w:r w:rsidR="00161E4D" w:rsidRPr="001B0EB7">
        <w:rPr>
          <w:rStyle w:val="PreambuleChar"/>
        </w:rPr>
        <w:t xml:space="preserve">na uzavření </w:t>
      </w:r>
      <w:r w:rsidR="00BC50EA" w:rsidRPr="001B0EB7">
        <w:rPr>
          <w:rStyle w:val="PreambuleChar"/>
        </w:rPr>
        <w:t xml:space="preserve">Rámcové </w:t>
      </w:r>
      <w:r w:rsidR="00161E4D" w:rsidRPr="001B0EB7">
        <w:rPr>
          <w:rStyle w:val="PreambuleChar"/>
        </w:rPr>
        <w:t xml:space="preserve">dohody </w:t>
      </w:r>
      <w:r w:rsidR="008E7148" w:rsidRPr="001B0EB7">
        <w:rPr>
          <w:rStyle w:val="PreambuleChar"/>
        </w:rPr>
        <w:t xml:space="preserve">odpovídající </w:t>
      </w:r>
      <w:r w:rsidR="00D45DCA" w:rsidRPr="001B0EB7">
        <w:rPr>
          <w:rStyle w:val="PreambuleChar"/>
        </w:rPr>
        <w:t>nadlimitní sektorové veřejné zakáz</w:t>
      </w:r>
      <w:r w:rsidR="00161E4D" w:rsidRPr="001B0EB7">
        <w:rPr>
          <w:rStyle w:val="PreambuleChar"/>
        </w:rPr>
        <w:t>ce</w:t>
      </w:r>
      <w:r w:rsidR="00D45DCA" w:rsidRPr="001B0EB7">
        <w:rPr>
          <w:rStyle w:val="PreambuleChar"/>
        </w:rPr>
        <w:t xml:space="preserve"> zadávané v</w:t>
      </w:r>
      <w:r w:rsidR="001B0EB7" w:rsidRPr="001B0EB7">
        <w:rPr>
          <w:rStyle w:val="PreambuleChar"/>
        </w:rPr>
        <w:t> otevřeném řízení</w:t>
      </w:r>
      <w:r w:rsidRPr="001B0EB7">
        <w:rPr>
          <w:rStyle w:val="PreambuleChar"/>
        </w:rPr>
        <w:t xml:space="preserve"> s názvem </w:t>
      </w:r>
      <w:r w:rsidR="001B0EB7" w:rsidRPr="001B0EB7">
        <w:rPr>
          <w:rStyle w:val="PreambuleChar"/>
        </w:rPr>
        <w:t>„Nasazení služeb M365“</w:t>
      </w:r>
      <w:r w:rsidRPr="001B0EB7">
        <w:rPr>
          <w:rStyle w:val="PreambuleChar"/>
        </w:rPr>
        <w:t xml:space="preserve">, </w:t>
      </w:r>
      <w:r w:rsidR="006A0D45" w:rsidRPr="001B0EB7">
        <w:rPr>
          <w:rStyle w:val="PreambuleChar"/>
        </w:rPr>
        <w:t>č.</w:t>
      </w:r>
      <w:r w:rsidR="001B0EB7" w:rsidRPr="001B0EB7">
        <w:rPr>
          <w:rStyle w:val="PreambuleChar"/>
        </w:rPr>
        <w:t xml:space="preserve"> </w:t>
      </w:r>
      <w:r w:rsidR="00C31031" w:rsidRPr="001B0EB7">
        <w:rPr>
          <w:rStyle w:val="PreambuleChar"/>
        </w:rPr>
        <w:t>j.</w:t>
      </w:r>
      <w:r w:rsidR="006A0D45" w:rsidRPr="001B0EB7">
        <w:rPr>
          <w:rStyle w:val="PreambuleChar"/>
        </w:rPr>
        <w:t xml:space="preserve">: </w:t>
      </w:r>
      <w:r w:rsidR="001B0EB7" w:rsidRPr="001B0EB7">
        <w:rPr>
          <w:rStyle w:val="PreambuleChar"/>
        </w:rPr>
        <w:t>83831/2024-SŽ-GŘ-O8</w:t>
      </w:r>
      <w:r w:rsidR="003D2F85" w:rsidRPr="001B0EB7">
        <w:rPr>
          <w:rStyle w:val="PreambuleChar"/>
        </w:rPr>
        <w:t xml:space="preserve"> </w:t>
      </w:r>
      <w:r w:rsidRPr="001B0EB7">
        <w:rPr>
          <w:rStyle w:val="PreambuleChar"/>
        </w:rPr>
        <w:t>(dále jen „</w:t>
      </w:r>
      <w:r w:rsidR="00161E4D" w:rsidRPr="001B0EB7">
        <w:rPr>
          <w:rStyle w:val="Kurzvatun"/>
        </w:rPr>
        <w:t>zadávací řízení</w:t>
      </w:r>
      <w:r w:rsidRPr="001B0EB7">
        <w:rPr>
          <w:rStyle w:val="PreambuleChar"/>
        </w:rPr>
        <w:t xml:space="preserve">“). Jednotlivá </w:t>
      </w:r>
      <w:r w:rsidRPr="001B0EB7">
        <w:rPr>
          <w:rStyle w:val="PreambuleChar"/>
        </w:rPr>
        <w:lastRenderedPageBreak/>
        <w:t xml:space="preserve">ustanovení této </w:t>
      </w:r>
      <w:r w:rsidR="00BC50EA" w:rsidRPr="001B0EB7">
        <w:rPr>
          <w:rStyle w:val="PreambuleChar"/>
        </w:rPr>
        <w:t xml:space="preserve">Rámcové </w:t>
      </w:r>
      <w:r w:rsidRPr="001B0EB7">
        <w:rPr>
          <w:rStyle w:val="PreambuleChar"/>
        </w:rPr>
        <w:t xml:space="preserve">dohody tak budou vykládána v souladu se zadávacími podmínkami </w:t>
      </w:r>
      <w:r w:rsidR="00161E4D" w:rsidRPr="001B0EB7">
        <w:rPr>
          <w:rStyle w:val="PreambuleChar"/>
        </w:rPr>
        <w:t xml:space="preserve">zadávacího řízení na uzavření </w:t>
      </w:r>
      <w:r w:rsidR="00BC50EA" w:rsidRPr="001B0EB7">
        <w:rPr>
          <w:rStyle w:val="PreambuleChar"/>
        </w:rPr>
        <w:t xml:space="preserve">této Rámcové </w:t>
      </w:r>
      <w:r w:rsidR="00161E4D" w:rsidRPr="001B0EB7">
        <w:rPr>
          <w:rStyle w:val="PreambuleChar"/>
        </w:rPr>
        <w:t>dohody</w:t>
      </w:r>
      <w:r w:rsidRPr="001B0EB7">
        <w:t>.</w:t>
      </w:r>
    </w:p>
    <w:p w14:paraId="2374D4AE" w14:textId="77777777" w:rsidR="00CC5257" w:rsidRPr="002507FA" w:rsidRDefault="002507FA" w:rsidP="00637260">
      <w:pPr>
        <w:pStyle w:val="Inadpis"/>
      </w:pPr>
      <w:r w:rsidRPr="002507FA">
        <w:t>ÚČEL A PŘEDMĚT DOHODY</w:t>
      </w:r>
    </w:p>
    <w:p w14:paraId="2374D4AF" w14:textId="77777777" w:rsidR="00EA1D44" w:rsidRPr="002507FA" w:rsidRDefault="00161E4D" w:rsidP="00637260">
      <w:pPr>
        <w:pStyle w:val="1odstavec"/>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2374D4B0" w14:textId="4E75FDB3" w:rsidR="00CC5257" w:rsidRPr="002507FA" w:rsidRDefault="00161E4D" w:rsidP="00637260">
      <w:pPr>
        <w:pStyle w:val="1odstavec"/>
      </w:pPr>
      <w:r w:rsidRPr="002507FA">
        <w:t>Předmětem dílčích veřejných zakázek bude</w:t>
      </w:r>
      <w:r w:rsidR="00CC6CC9">
        <w:t xml:space="preserve"> </w:t>
      </w:r>
      <w:r w:rsidR="00CC6CC9" w:rsidRPr="002652B8">
        <w:t xml:space="preserve">poskytování Služeb, které jsou obecně </w:t>
      </w:r>
      <w:r w:rsidR="00CC6CC9" w:rsidRPr="00370189">
        <w:t>specifikovány v</w:t>
      </w:r>
      <w:r w:rsidR="00370189" w:rsidRPr="00370189">
        <w:t xml:space="preserve"> dokumentu </w:t>
      </w:r>
      <w:r w:rsidR="00CC6CC9" w:rsidRPr="00370189">
        <w:t>Přílo</w:t>
      </w:r>
      <w:r w:rsidR="00370189" w:rsidRPr="00370189">
        <w:t>ha</w:t>
      </w:r>
      <w:r w:rsidR="00CC6CC9" w:rsidRPr="00370189">
        <w:t xml:space="preserve"> č. 2 této Smlouvy – Bližší specifikace Služeb</w:t>
      </w:r>
      <w:r w:rsidR="00370189" w:rsidRPr="00370189">
        <w:t>,</w:t>
      </w:r>
      <w:r w:rsidR="00CC6CC9" w:rsidRPr="00370189">
        <w:t xml:space="preserve"> a budou Objednatelem konkrétně specifikovány v dílčí smlouvě.</w:t>
      </w:r>
    </w:p>
    <w:p w14:paraId="2374D4B1" w14:textId="77777777" w:rsidR="00CC5257" w:rsidRPr="002507FA" w:rsidRDefault="002507FA" w:rsidP="00637260">
      <w:pPr>
        <w:pStyle w:val="Inadpis"/>
      </w:pPr>
      <w:r w:rsidRPr="002507FA">
        <w:t>ZPŮSOB ZADÁVÁNÍ VEŘEJNÝCH ZAKÁZEK NA ZÁKLADĚ TÉTO RÁMCOVÉ DOHODY</w:t>
      </w:r>
    </w:p>
    <w:p w14:paraId="2374D4B2" w14:textId="7C8E8358" w:rsidR="0038779C" w:rsidRPr="002507FA" w:rsidRDefault="0038779C" w:rsidP="00365E56">
      <w:pPr>
        <w:pStyle w:val="1odstavec"/>
        <w:numPr>
          <w:ilvl w:val="1"/>
          <w:numId w:val="7"/>
        </w:numPr>
      </w:pPr>
      <w:r w:rsidRPr="002507FA">
        <w:t xml:space="preserve">Dílčí veřejné zakázky budou zadávány Objednatelem </w:t>
      </w:r>
      <w:r w:rsidR="00163F46">
        <w:t>Poskytovateli</w:t>
      </w:r>
      <w:r w:rsidRPr="002507FA">
        <w:t xml:space="preserve">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 xml:space="preserve">bude mezi Objednatelem a </w:t>
      </w:r>
      <w:r w:rsidR="00163F46">
        <w:t>Poskytovatelem</w:t>
      </w:r>
      <w:r w:rsidRPr="002507FA">
        <w:t xml:space="preserve"> uzavřena smlouva na plnění dílčí veřejné zakázky (dále jen „</w:t>
      </w:r>
      <w:r w:rsidRPr="00637260">
        <w:rPr>
          <w:rStyle w:val="Kurzvatun"/>
        </w:rPr>
        <w:t>dílčí smlouva</w:t>
      </w:r>
      <w:r w:rsidRPr="002507FA">
        <w:t xml:space="preserve">“), na základě které </w:t>
      </w:r>
      <w:r w:rsidR="00163F46">
        <w:t xml:space="preserve">Poskytovatel </w:t>
      </w:r>
      <w:r w:rsidR="002B2C43">
        <w:t>poskytne</w:t>
      </w:r>
      <w:r w:rsidRPr="002507FA">
        <w:t xml:space="preserve"> Objednatel</w:t>
      </w:r>
      <w:r w:rsidR="002B2C43">
        <w:t>i</w:t>
      </w:r>
      <w:r w:rsidRPr="002507FA">
        <w:t xml:space="preserve"> </w:t>
      </w:r>
      <w:r w:rsidR="002B2C43">
        <w:t>Služby</w:t>
      </w:r>
      <w:r w:rsidR="00701354" w:rsidRPr="002507FA">
        <w:t xml:space="preserve">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2374D4B3" w14:textId="36BA54A1" w:rsidR="004A0D5B" w:rsidRPr="002507FA" w:rsidRDefault="00F832D7" w:rsidP="00637260">
      <w:pPr>
        <w:pStyle w:val="1odstavec"/>
      </w:pPr>
      <w:r w:rsidRPr="002507FA">
        <w:t> </w:t>
      </w:r>
      <w:r w:rsidR="0038779C" w:rsidRPr="002507FA">
        <w:t xml:space="preserve">Objednatel zahájí </w:t>
      </w:r>
      <w:r w:rsidR="00E35CAA" w:rsidRPr="002507FA">
        <w:t xml:space="preserve">dílčí zakázku </w:t>
      </w:r>
      <w:r w:rsidR="0038779C" w:rsidRPr="002507FA">
        <w:t>zasláním písemné výzvy k poskytnutí plnění (dále jen „</w:t>
      </w:r>
      <w:r w:rsidR="0038779C" w:rsidRPr="00637260">
        <w:rPr>
          <w:rStyle w:val="Kurzvatun"/>
        </w:rPr>
        <w:t>objednávka</w:t>
      </w:r>
      <w:r w:rsidR="0038779C" w:rsidRPr="002507FA">
        <w:t xml:space="preserve">“) </w:t>
      </w:r>
      <w:r w:rsidR="002B2C43">
        <w:t>Poskytovatel</w:t>
      </w:r>
      <w:r w:rsidR="0038779C" w:rsidRPr="002507FA">
        <w:t xml:space="preserve">i. Písemná forma objednávky je splněna, i pokud Objednatel zašle </w:t>
      </w:r>
      <w:r w:rsidR="002B2C43">
        <w:t>Poskytovatel</w:t>
      </w:r>
      <w:r w:rsidR="00002574" w:rsidRPr="002507FA">
        <w:t>i</w:t>
      </w:r>
      <w:r w:rsidR="0038779C" w:rsidRPr="002507FA">
        <w:t xml:space="preserve"> objednávku e-mailovou zprávou.</w:t>
      </w:r>
      <w:r w:rsidR="004A0D5B" w:rsidRPr="002507FA">
        <w:t xml:space="preserve"> Smluvní strany určily následující kontaktní emailové adresy pro zasílání veškerých písemností dle tohoto článku Rámcové dohody:</w:t>
      </w:r>
    </w:p>
    <w:p w14:paraId="2374D4B4" w14:textId="03EB31BA" w:rsidR="004A0D5B" w:rsidRPr="002507FA" w:rsidRDefault="004A0D5B" w:rsidP="00637260">
      <w:pPr>
        <w:pStyle w:val="Odstbez"/>
      </w:pPr>
      <w:r w:rsidRPr="002507FA">
        <w:t xml:space="preserve">Objednatel: </w:t>
      </w:r>
      <w:r w:rsidR="00B3777D" w:rsidRPr="00415641">
        <w:t>oprávnění zaměstnanci Správy železnic, státní organizace</w:t>
      </w:r>
    </w:p>
    <w:p w14:paraId="2374D4B5" w14:textId="61788EAC" w:rsidR="00B447EA" w:rsidRPr="002507FA" w:rsidRDefault="002B2C43" w:rsidP="00637260">
      <w:pPr>
        <w:pStyle w:val="Odstbez"/>
        <w:rPr>
          <w:rFonts w:cstheme="minorHAnsi"/>
        </w:rPr>
      </w:pPr>
      <w:r>
        <w:t>Poskytovatel</w:t>
      </w:r>
      <w:r w:rsidR="004A0D5B" w:rsidRPr="002507FA">
        <w:t xml:space="preserve">: </w:t>
      </w:r>
      <w:r w:rsidR="007E4F18" w:rsidRPr="00E21B35">
        <w:rPr>
          <w:highlight w:val="green"/>
        </w:rPr>
        <w:t xml:space="preserve">[DOPLNÍ </w:t>
      </w:r>
      <w:r>
        <w:rPr>
          <w:highlight w:val="green"/>
        </w:rPr>
        <w:t>POSKYTOVATEL</w:t>
      </w:r>
      <w:r w:rsidR="007E4F18" w:rsidRPr="00E21B35">
        <w:rPr>
          <w:highlight w:val="green"/>
        </w:rPr>
        <w:t>]</w:t>
      </w:r>
    </w:p>
    <w:p w14:paraId="2374D4B6" w14:textId="70DF5BEC" w:rsidR="0038779C" w:rsidRPr="002507FA" w:rsidRDefault="0038779C" w:rsidP="00637260">
      <w:pPr>
        <w:pStyle w:val="1odstavec"/>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2374D4B7" w14:textId="77777777" w:rsidR="0038779C" w:rsidRPr="002507FA" w:rsidRDefault="0038779C" w:rsidP="00637260">
      <w:pPr>
        <w:pStyle w:val="aodst1"/>
      </w:pPr>
      <w:r w:rsidRPr="002507FA">
        <w:t xml:space="preserve">označení </w:t>
      </w:r>
      <w:r w:rsidR="00AD2EC8" w:rsidRPr="002507FA">
        <w:t xml:space="preserve">Smluvních </w:t>
      </w:r>
      <w:r w:rsidRPr="002507FA">
        <w:t>stran,</w:t>
      </w:r>
    </w:p>
    <w:p w14:paraId="2374D4B8" w14:textId="77777777" w:rsidR="0038779C" w:rsidRPr="002507FA" w:rsidRDefault="0038779C" w:rsidP="00637260">
      <w:pPr>
        <w:pStyle w:val="aodst1"/>
      </w:pPr>
      <w:r w:rsidRPr="002507FA">
        <w:t xml:space="preserve">číslo této </w:t>
      </w:r>
      <w:r w:rsidR="00AD2EC8" w:rsidRPr="002507FA">
        <w:t xml:space="preserve">Rámcové </w:t>
      </w:r>
      <w:r w:rsidRPr="002507FA">
        <w:t>dohody,</w:t>
      </w:r>
    </w:p>
    <w:p w14:paraId="2374D4B9" w14:textId="77777777" w:rsidR="0038779C" w:rsidRPr="002507FA" w:rsidRDefault="0038779C" w:rsidP="00637260">
      <w:pPr>
        <w:pStyle w:val="aodst1"/>
      </w:pPr>
      <w:r w:rsidRPr="002507FA">
        <w:t>číslo objednávky,</w:t>
      </w:r>
    </w:p>
    <w:p w14:paraId="2374D4BA" w14:textId="29DC1151" w:rsidR="0038779C" w:rsidRPr="002507FA" w:rsidRDefault="00E413C5" w:rsidP="00637260">
      <w:pPr>
        <w:pStyle w:val="aodst1"/>
      </w:pPr>
      <w:r w:rsidRPr="002507FA">
        <w:t>specifikaci požadovan</w:t>
      </w:r>
      <w:r w:rsidR="000D226F">
        <w:t>ých Služeb</w:t>
      </w:r>
      <w:r w:rsidR="0038779C" w:rsidRPr="002507FA">
        <w:t>,</w:t>
      </w:r>
    </w:p>
    <w:p w14:paraId="2374D4BB" w14:textId="77777777" w:rsidR="00224684" w:rsidRPr="002507FA" w:rsidRDefault="00224684" w:rsidP="00637260">
      <w:pPr>
        <w:pStyle w:val="aodst1"/>
      </w:pPr>
      <w:r w:rsidRPr="002507FA">
        <w:t>kontaktní osobu Objednatele,</w:t>
      </w:r>
    </w:p>
    <w:p w14:paraId="2374D4BC" w14:textId="72D14C14" w:rsidR="0038779C" w:rsidRPr="00370189" w:rsidRDefault="0038779C" w:rsidP="00637260">
      <w:pPr>
        <w:pStyle w:val="aodst1"/>
      </w:pPr>
      <w:r w:rsidRPr="00131328">
        <w:t xml:space="preserve">cenu za plnění dílčí smlouvy vypočtenou dle jednotkových cen v příloze č. </w:t>
      </w:r>
      <w:r w:rsidR="0085363C" w:rsidRPr="00131328">
        <w:t xml:space="preserve">3 </w:t>
      </w:r>
      <w:r w:rsidR="00E413C5" w:rsidRPr="00131328">
        <w:t xml:space="preserve">této </w:t>
      </w:r>
      <w:r w:rsidR="00AD2EC8" w:rsidRPr="00131328">
        <w:t xml:space="preserve">Rámcové </w:t>
      </w:r>
      <w:r w:rsidR="00E413C5" w:rsidRPr="00131328">
        <w:t>dohody</w:t>
      </w:r>
      <w:r w:rsidRPr="00131328">
        <w:t xml:space="preserve">, pokud je možné s ohledem na </w:t>
      </w:r>
      <w:r w:rsidR="00E413C5" w:rsidRPr="00131328">
        <w:t xml:space="preserve">povahu </w:t>
      </w:r>
      <w:r w:rsidR="000D226F" w:rsidRPr="00131328">
        <w:t>Služeb</w:t>
      </w:r>
      <w:r w:rsidR="00AD2EC8" w:rsidRPr="00131328">
        <w:t xml:space="preserve"> </w:t>
      </w:r>
      <w:r w:rsidR="00E413C5" w:rsidRPr="00131328">
        <w:t xml:space="preserve">a obsah přílohy č. </w:t>
      </w:r>
      <w:r w:rsidR="0085363C" w:rsidRPr="00131328">
        <w:t xml:space="preserve">3 </w:t>
      </w:r>
      <w:r w:rsidR="00E413C5" w:rsidRPr="00131328">
        <w:t xml:space="preserve">této </w:t>
      </w:r>
      <w:r w:rsidR="00AD2EC8" w:rsidRPr="00131328">
        <w:t xml:space="preserve">Rámcové </w:t>
      </w:r>
      <w:r w:rsidR="00E413C5" w:rsidRPr="00131328">
        <w:t xml:space="preserve">dohody cenu za </w:t>
      </w:r>
      <w:r w:rsidR="000D226F" w:rsidRPr="00131328">
        <w:t>Služby</w:t>
      </w:r>
      <w:r w:rsidR="00AD2EC8" w:rsidRPr="00131328">
        <w:t xml:space="preserve"> </w:t>
      </w:r>
      <w:r w:rsidR="00E413C5" w:rsidRPr="00131328">
        <w:t xml:space="preserve">předem v </w:t>
      </w:r>
      <w:r w:rsidRPr="00131328">
        <w:t>objednávce přesně stanovit,</w:t>
      </w:r>
    </w:p>
    <w:p w14:paraId="2374D4BD" w14:textId="77777777" w:rsidR="007C1216" w:rsidRPr="002507FA" w:rsidRDefault="007C1216" w:rsidP="00637260">
      <w:pPr>
        <w:pStyle w:val="aodst1"/>
      </w:pPr>
      <w:r w:rsidRPr="002507FA">
        <w:t>požadovaný termín zahájení prací,</w:t>
      </w:r>
    </w:p>
    <w:p w14:paraId="2374D4BE" w14:textId="76D6D25A" w:rsidR="0038779C" w:rsidRPr="002507FA" w:rsidRDefault="0038779C" w:rsidP="00637260">
      <w:pPr>
        <w:pStyle w:val="aodst1"/>
      </w:pPr>
      <w:r w:rsidRPr="002507FA">
        <w:t xml:space="preserve">požadovaný termín </w:t>
      </w:r>
      <w:r w:rsidR="000D226F">
        <w:t>provedení Služeb</w:t>
      </w:r>
      <w:r w:rsidRPr="002507FA">
        <w:t>,</w:t>
      </w:r>
    </w:p>
    <w:p w14:paraId="2374D4C1" w14:textId="72B11616" w:rsidR="0038779C" w:rsidRPr="002507FA" w:rsidRDefault="00EA41F0" w:rsidP="002652B8">
      <w:pPr>
        <w:pStyle w:val="aodst1"/>
      </w:pPr>
      <w:r w:rsidRPr="002507FA">
        <w:t xml:space="preserve">místo realizace </w:t>
      </w:r>
      <w:r w:rsidR="000D226F">
        <w:t>Služeb</w:t>
      </w:r>
      <w:r w:rsidRPr="002507FA">
        <w:t>,</w:t>
      </w:r>
    </w:p>
    <w:p w14:paraId="2374D4C2" w14:textId="77777777" w:rsidR="0038779C" w:rsidRPr="002507FA" w:rsidRDefault="0038779C" w:rsidP="00365E56">
      <w:pPr>
        <w:widowControl w:val="0"/>
        <w:numPr>
          <w:ilvl w:val="0"/>
          <w:numId w:val="5"/>
        </w:numPr>
        <w:tabs>
          <w:tab w:val="left" w:pos="0"/>
        </w:tabs>
        <w:spacing w:line="360" w:lineRule="auto"/>
        <w:rPr>
          <w:rFonts w:cstheme="minorHAnsi"/>
          <w:szCs w:val="18"/>
        </w:rPr>
      </w:pPr>
      <w:r w:rsidRPr="002507FA">
        <w:rPr>
          <w:rFonts w:cstheme="minorHAnsi"/>
          <w:szCs w:val="18"/>
        </w:rPr>
        <w:t>případně další nezbytné údaje ohledně předmětu plnění dílčí smlouvy.</w:t>
      </w:r>
    </w:p>
    <w:p w14:paraId="2374D4C3" w14:textId="299F422B" w:rsidR="00E413C5" w:rsidRPr="002507FA" w:rsidRDefault="00E413C5" w:rsidP="00637260">
      <w:pPr>
        <w:pStyle w:val="1odstavec"/>
      </w:pPr>
      <w:r w:rsidRPr="002507FA">
        <w:t xml:space="preserve">V případě pochybností či nejasností ohledně údajů uvedených v objednávce je </w:t>
      </w:r>
      <w:r w:rsidR="002B2C43">
        <w:t>Poskytovatel</w:t>
      </w:r>
      <w:r w:rsidRPr="002507FA">
        <w:t xml:space="preserve">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w:t>
      </w:r>
      <w:r w:rsidR="002B2C43">
        <w:t>Poskytovatel</w:t>
      </w:r>
      <w:r w:rsidRPr="002507FA">
        <w:t xml:space="preserve">i. Zasláním </w:t>
      </w:r>
      <w:r w:rsidRPr="002507FA">
        <w:lastRenderedPageBreak/>
        <w:t xml:space="preserve">upravené objednávky </w:t>
      </w:r>
      <w:r w:rsidR="002B2C43">
        <w:t>Poskytovatel</w:t>
      </w:r>
      <w:r w:rsidRPr="002507FA">
        <w:t xml:space="preserve">i je původní objednávka bez dalšího stornována a nemůže být již akceptována </w:t>
      </w:r>
      <w:r w:rsidR="002B2C43">
        <w:t>Poskytovatel</w:t>
      </w:r>
      <w:r w:rsidRPr="002507FA">
        <w:t>em.</w:t>
      </w:r>
    </w:p>
    <w:p w14:paraId="2374D4C4" w14:textId="6B1936DF" w:rsidR="00D85996" w:rsidRPr="00CB09D9" w:rsidRDefault="002B2C43" w:rsidP="00637260">
      <w:pPr>
        <w:pStyle w:val="1odstavec"/>
      </w:pPr>
      <w:r>
        <w:t>Poskytovatel</w:t>
      </w:r>
      <w:r w:rsidR="00E413C5" w:rsidRPr="002507FA">
        <w:t xml:space="preserve"> je povinen na objednávku Objednatele reagovat písemně na e</w:t>
      </w:r>
      <w:r>
        <w:t>-</w:t>
      </w:r>
      <w:r w:rsidR="00E413C5" w:rsidRPr="002507FA">
        <w:t xml:space="preserve">mailovou adresu Objednatele </w:t>
      </w:r>
      <w:r w:rsidR="004A0D5B" w:rsidRPr="002507FA">
        <w:t>uvedenou v odstavci 2 tohoto článku</w:t>
      </w:r>
      <w:r w:rsidR="00E413C5" w:rsidRPr="002507FA">
        <w:t xml:space="preserve"> nejpozději do </w:t>
      </w:r>
      <w:r w:rsidR="00380C47">
        <w:t>3</w:t>
      </w:r>
      <w:r w:rsidR="00380C47" w:rsidRPr="002507FA">
        <w:t xml:space="preserve"> </w:t>
      </w:r>
      <w:r w:rsidR="00E413C5" w:rsidRPr="002507FA">
        <w:t>pracovních dní od jejího doručení</w:t>
      </w:r>
      <w:r w:rsidR="00562B90" w:rsidRPr="002507FA">
        <w:t xml:space="preserve"> anebo ve lhůtě uvedené Objednatelem v objednávce</w:t>
      </w:r>
      <w:r w:rsidR="00E413C5" w:rsidRPr="002507FA">
        <w:t xml:space="preserve">. Písemnou akceptací objednávky ze strany </w:t>
      </w:r>
      <w:r w:rsidR="00380C47">
        <w:t>Poskytovat</w:t>
      </w:r>
      <w:r w:rsidR="00380C47" w:rsidRPr="002507FA">
        <w:t>ele</w:t>
      </w:r>
      <w:r w:rsidR="00E413C5" w:rsidRPr="002507FA">
        <w:t xml:space="preserve"> je uzavřena mezi </w:t>
      </w:r>
      <w:r>
        <w:t>Poskytovatel</w:t>
      </w:r>
      <w:r w:rsidR="00E413C5" w:rsidRPr="002507FA">
        <w:t xml:space="preserve">em a Objednatelem dílčí smlouva na plnění dílčí veřejné zakázky, která se sestává z objednávky Objednatele a její akceptace </w:t>
      </w:r>
      <w:r>
        <w:t>Poskytovatel</w:t>
      </w:r>
      <w:r w:rsidR="00E413C5" w:rsidRPr="002507FA">
        <w:t xml:space="preserve">em, jejíž obsah je dále tvořen dalšími ustanoveními této </w:t>
      </w:r>
      <w:r w:rsidR="00AD2EC8" w:rsidRPr="002507FA">
        <w:t xml:space="preserve">Rámcové </w:t>
      </w:r>
      <w:r w:rsidR="00E413C5" w:rsidRPr="002507FA">
        <w:t xml:space="preserve">dohody a jejích </w:t>
      </w:r>
      <w:r w:rsidR="00E413C5" w:rsidRPr="00CB09D9">
        <w:t>příloh.</w:t>
      </w:r>
    </w:p>
    <w:p w14:paraId="2374D4C5" w14:textId="1B4492D6" w:rsidR="00E413C5" w:rsidRPr="00CB09D9" w:rsidRDefault="000D226F" w:rsidP="002652B8">
      <w:pPr>
        <w:pStyle w:val="1odstavec"/>
        <w:rPr>
          <w:rFonts w:eastAsiaTheme="minorHAnsi" w:cs="Verdana"/>
        </w:rPr>
      </w:pPr>
      <w:r w:rsidRPr="00CB09D9">
        <w:t>Poskytovatel je povinen provést objednávku i v případě, že mezi Stranami nedojde ke shodě na počtu Člověkodnů nezbytných k provedení objednávky a Objednatel přesto trvá na realizaci. Pro takový případ platí, že Strany uzavřely Dílčí smlouvu bez určení ceny. Za Stranami ujednaný počet Člověkodnů, dle kterého bude vypočtena cena, se poté považuje počet vykázaných Člověkodnů, bude-li v plném rozsahu akceptovaný Objednatelem v rámci Akceptačního řízení. Pokud nedojde k akceptaci rozsahu Člověkodnů dle postupu uvedeného v tomto odstavci, bude počet Člověkodnů určen dohodou kontaktních osob Stran. Nebude-li shoda ani na úrovni Kontaktních osob Stran, pak se za Stranami ujednaný počet považuje počet Člověkodnů vypočtený podle obvyklé pracnosti provedeného plnění v době uzavření Dílčí smlouvy za obdobných smluvních podmínek stanovený na základě znaleckého posudku zpracovaného soudním znalcem v oboru: Ekonomika, odvětví: Ceny a odhady, specializace: Oceňování produktů a služeb v informačních technologiích, nebo obdobné specializace.</w:t>
      </w:r>
    </w:p>
    <w:p w14:paraId="2374D4C6" w14:textId="77777777" w:rsidR="00CC5257" w:rsidRPr="002507FA" w:rsidRDefault="002507FA" w:rsidP="00637260">
      <w:pPr>
        <w:pStyle w:val="Inadpis"/>
      </w:pPr>
      <w:r w:rsidRPr="002507FA">
        <w:t>DOBA, MÍSTO, ZPŮSOB A LHŮTY PLNĚNÍ</w:t>
      </w:r>
    </w:p>
    <w:p w14:paraId="2374D4C8" w14:textId="506EF030" w:rsidR="00780CF7" w:rsidRPr="00CB09D9" w:rsidRDefault="003276C2" w:rsidP="002652B8">
      <w:pPr>
        <w:pStyle w:val="1odstavec"/>
        <w:numPr>
          <w:ilvl w:val="1"/>
          <w:numId w:val="8"/>
        </w:numPr>
      </w:pPr>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w:t>
      </w:r>
      <w:r w:rsidRPr="002652B8">
        <w:rPr>
          <w:rFonts w:eastAsiaTheme="majorEastAsia"/>
          <w:bCs/>
        </w:rPr>
        <w:t xml:space="preserve">na </w:t>
      </w:r>
      <w:r w:rsidR="007E084F" w:rsidRPr="002652B8">
        <w:rPr>
          <w:rFonts w:eastAsiaTheme="majorEastAsia"/>
          <w:bCs/>
        </w:rPr>
        <w:t xml:space="preserve">dobu </w:t>
      </w:r>
      <w:r w:rsidR="00380C47" w:rsidRPr="002652B8">
        <w:rPr>
          <w:rFonts w:eastAsiaTheme="majorEastAsia"/>
          <w:bCs/>
        </w:rPr>
        <w:t>3 let</w:t>
      </w:r>
      <w:r w:rsidR="007E084F" w:rsidRPr="002652B8">
        <w:rPr>
          <w:rFonts w:eastAsiaTheme="majorEastAsia"/>
          <w:bCs/>
        </w:rPr>
        <w:t xml:space="preserve"> </w:t>
      </w:r>
      <w:r w:rsidRPr="002652B8">
        <w:rPr>
          <w:rFonts w:eastAsiaTheme="majorEastAsia"/>
          <w:bCs/>
        </w:rPr>
        <w:t xml:space="preserve">od </w:t>
      </w:r>
      <w:r w:rsidR="007E084F" w:rsidRPr="002652B8">
        <w:rPr>
          <w:rFonts w:eastAsiaTheme="majorEastAsia"/>
          <w:bCs/>
        </w:rPr>
        <w:t xml:space="preserve">nabytí </w:t>
      </w:r>
      <w:r w:rsidRPr="002652B8">
        <w:rPr>
          <w:rFonts w:eastAsiaTheme="majorEastAsia"/>
          <w:bCs/>
        </w:rPr>
        <w:t xml:space="preserve">její </w:t>
      </w:r>
      <w:r w:rsidR="007E084F" w:rsidRPr="002652B8">
        <w:rPr>
          <w:rFonts w:eastAsiaTheme="majorEastAsia"/>
          <w:bCs/>
        </w:rPr>
        <w:t xml:space="preserve">účinnosti, </w:t>
      </w:r>
      <w:r w:rsidR="007E084F" w:rsidRPr="002652B8">
        <w:t xml:space="preserve">anebo do doby uzavření dílčí smlouvy, na základě které dojde k objednání </w:t>
      </w:r>
      <w:r w:rsidR="00BD2B95" w:rsidRPr="002652B8">
        <w:t>díla</w:t>
      </w:r>
      <w:r w:rsidR="007E084F" w:rsidRPr="002652B8">
        <w:t xml:space="preserve"> dle této </w:t>
      </w:r>
      <w:r w:rsidR="00AD2EC8" w:rsidRPr="002652B8">
        <w:t>Rámcové</w:t>
      </w:r>
      <w:r w:rsidR="00AD2EC8" w:rsidRPr="008302ED">
        <w:t xml:space="preserve"> </w:t>
      </w:r>
      <w:r w:rsidR="007E084F" w:rsidRPr="008302ED">
        <w:t xml:space="preserve">dohody (v součtu všech dílčích smluv) v částce </w:t>
      </w:r>
      <w:r w:rsidR="007E084F" w:rsidRPr="002652B8">
        <w:t xml:space="preserve">převyšující </w:t>
      </w:r>
      <w:r w:rsidR="00380C47" w:rsidRPr="002652B8">
        <w:t>16 </w:t>
      </w:r>
      <w:r w:rsidR="00F17542" w:rsidRPr="002652B8">
        <w:t>6</w:t>
      </w:r>
      <w:r w:rsidR="00380C47" w:rsidRPr="002652B8">
        <w:t>00 000</w:t>
      </w:r>
      <w:r w:rsidR="007E084F" w:rsidRPr="002652B8">
        <w:t>,- Kč</w:t>
      </w:r>
      <w:r w:rsidR="007E084F" w:rsidRPr="002652B8">
        <w:rPr>
          <w:b/>
        </w:rPr>
        <w:t xml:space="preserve"> </w:t>
      </w:r>
      <w:r w:rsidR="007E084F" w:rsidRPr="002652B8">
        <w:t>bez DPH. V případě</w:t>
      </w:r>
      <w:r w:rsidR="007E084F" w:rsidRPr="008302ED">
        <w:t xml:space="preserve">,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w:t>
      </w:r>
      <w:r w:rsidR="007E084F" w:rsidRPr="00CB09D9">
        <w:t xml:space="preserve">přesahující </w:t>
      </w:r>
      <w:bookmarkStart w:id="0" w:name="_Hlk188284410"/>
      <w:r w:rsidR="007E084F" w:rsidRPr="00CB09D9">
        <w:t xml:space="preserve">částku </w:t>
      </w:r>
      <w:r w:rsidR="00380C47" w:rsidRPr="00CB09D9">
        <w:t>16 700 000</w:t>
      </w:r>
      <w:r w:rsidR="007E084F" w:rsidRPr="00CB09D9">
        <w:t>,- Kč</w:t>
      </w:r>
      <w:r w:rsidR="007E084F" w:rsidRPr="00CB09D9">
        <w:rPr>
          <w:b/>
        </w:rPr>
        <w:t xml:space="preserve"> </w:t>
      </w:r>
      <w:r w:rsidR="007E084F" w:rsidRPr="00CB09D9">
        <w:t>bez DPH</w:t>
      </w:r>
      <w:bookmarkEnd w:id="0"/>
      <w:r w:rsidRPr="00CB09D9">
        <w:rPr>
          <w:rFonts w:eastAsiaTheme="majorEastAsia"/>
          <w:bCs/>
        </w:rPr>
        <w:t>.</w:t>
      </w:r>
    </w:p>
    <w:p w14:paraId="2374D4C9" w14:textId="26749F2B" w:rsidR="00235018" w:rsidRPr="00CB09D9" w:rsidRDefault="009C5F7B" w:rsidP="00637260">
      <w:pPr>
        <w:pStyle w:val="1odstavec"/>
      </w:pPr>
      <w:r w:rsidRPr="00CB09D9">
        <w:t>Míst</w:t>
      </w:r>
      <w:r w:rsidR="0085363C" w:rsidRPr="00CB09D9">
        <w:t>o</w:t>
      </w:r>
      <w:r w:rsidRPr="00CB09D9">
        <w:t xml:space="preserve"> plnění </w:t>
      </w:r>
      <w:r w:rsidR="00EA41F0" w:rsidRPr="00CB09D9">
        <w:t>dílčích smluv</w:t>
      </w:r>
      <w:r w:rsidRPr="00CB09D9">
        <w:t xml:space="preserve"> je </w:t>
      </w:r>
      <w:r w:rsidR="00EA41F0" w:rsidRPr="00CB09D9">
        <w:t xml:space="preserve">zpravidla uvedeno v dílčí smlouvě. </w:t>
      </w:r>
      <w:r w:rsidR="00F93851" w:rsidRPr="00CB09D9">
        <w:t xml:space="preserve">Dopravu do a </w:t>
      </w:r>
      <w:r w:rsidR="002C4982" w:rsidRPr="00CB09D9">
        <w:t xml:space="preserve">z místa plnění zajišťuje </w:t>
      </w:r>
      <w:r w:rsidR="002B2C43" w:rsidRPr="00CB09D9">
        <w:t>Poskytovatel</w:t>
      </w:r>
      <w:r w:rsidR="002C4982" w:rsidRPr="00CB09D9">
        <w:t>.</w:t>
      </w:r>
    </w:p>
    <w:p w14:paraId="2374D4CA" w14:textId="630B0E02" w:rsidR="00DD2D34" w:rsidRPr="002507FA" w:rsidRDefault="000D226F" w:rsidP="00637260">
      <w:pPr>
        <w:pStyle w:val="1odstavec"/>
      </w:pPr>
      <w:r w:rsidRPr="00CB09D9">
        <w:t>Poskytovatel</w:t>
      </w:r>
      <w:r w:rsidR="00DD2D34" w:rsidRPr="00CB09D9">
        <w:t xml:space="preserve"> </w:t>
      </w:r>
      <w:r w:rsidR="003276C2" w:rsidRPr="00CB09D9">
        <w:t>je povinen</w:t>
      </w:r>
      <w:r w:rsidR="003276C2" w:rsidRPr="002507FA">
        <w:t xml:space="preserve"> </w:t>
      </w:r>
      <w:r w:rsidR="00163F46">
        <w:t>Služby</w:t>
      </w:r>
      <w:r w:rsidR="003276C2" w:rsidRPr="002507FA">
        <w:t xml:space="preserve"> </w:t>
      </w:r>
      <w:r w:rsidR="00163F46">
        <w:t>poskytovat</w:t>
      </w:r>
      <w:r w:rsidR="00DD2D34" w:rsidRPr="002507FA">
        <w:t xml:space="preserve">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163F46">
        <w:t>Poskytovatel</w:t>
      </w:r>
      <w:r w:rsidR="00DD2D34" w:rsidRPr="002507FA">
        <w:t xml:space="preserve"> příslušný obsah plnění </w:t>
      </w:r>
      <w:r w:rsidR="00986E6F" w:rsidRPr="002507FA">
        <w:t>Obj</w:t>
      </w:r>
      <w:r w:rsidR="00DD2D34" w:rsidRPr="002507FA">
        <w:t xml:space="preserve">ednateli ke kontrole. Objednatel je oprávněn plnění a jeho obsah zkontrolovat a v případě připomínek jej vrátit </w:t>
      </w:r>
      <w:r w:rsidR="00163F46">
        <w:t>Poskytovatel</w:t>
      </w:r>
      <w:r w:rsidR="001937F5" w:rsidRPr="002507FA">
        <w:t>i</w:t>
      </w:r>
      <w:r w:rsidR="00DD2D34" w:rsidRPr="002507FA">
        <w:t xml:space="preserve"> ke změně, doplnění apod.</w:t>
      </w:r>
      <w:r w:rsidR="0006027E" w:rsidRPr="002507FA">
        <w:t xml:space="preserve"> </w:t>
      </w:r>
    </w:p>
    <w:p w14:paraId="2374D4CB" w14:textId="67AC6E12" w:rsidR="00BD7195" w:rsidRPr="002507FA" w:rsidRDefault="00163F46" w:rsidP="00637260">
      <w:pPr>
        <w:pStyle w:val="1odstavec"/>
      </w:pPr>
      <w:r>
        <w:t xml:space="preserve">Poskytovatel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 xml:space="preserve">předmětu </w:t>
      </w:r>
      <w:r>
        <w:t>Služeb</w:t>
      </w:r>
      <w:r w:rsidR="00CB6B7E" w:rsidRPr="002507FA">
        <w:t xml:space="preserve"> </w:t>
      </w:r>
      <w:r w:rsidR="00780CF7" w:rsidRPr="002507FA">
        <w:t xml:space="preserve">(v pracovní dny v </w:t>
      </w:r>
      <w:r w:rsidR="00780CF7" w:rsidRPr="00C36E34">
        <w:t xml:space="preserve">čase </w:t>
      </w:r>
      <w:r w:rsidR="00370189" w:rsidRPr="00C36E34">
        <w:t>08:00</w:t>
      </w:r>
      <w:r w:rsidR="00780CF7" w:rsidRPr="00C36E34">
        <w:t xml:space="preserve"> – </w:t>
      </w:r>
      <w:r w:rsidR="00370189" w:rsidRPr="00C36E34">
        <w:t>16:00</w:t>
      </w:r>
      <w:r w:rsidR="00780CF7" w:rsidRPr="00C36E34">
        <w:t xml:space="preserve"> hod.).</w:t>
      </w:r>
      <w:r w:rsidR="00780CF7" w:rsidRPr="002507FA">
        <w:t xml:space="preserve"> </w:t>
      </w:r>
      <w:r w:rsidR="00DD2D34" w:rsidRPr="002507FA">
        <w:t>Převzetí plnění</w:t>
      </w:r>
      <w:r w:rsidR="0040600D" w:rsidRPr="002507FA">
        <w:t xml:space="preserve"> </w:t>
      </w:r>
      <w:r w:rsidR="00CC5257" w:rsidRPr="002507FA">
        <w:t xml:space="preserve">potvrdí </w:t>
      </w:r>
      <w:r w:rsidR="00986E6F" w:rsidRPr="002507FA">
        <w:t>Obj</w:t>
      </w:r>
      <w:r w:rsidR="00D97787" w:rsidRPr="002507FA">
        <w:t>ednatel</w:t>
      </w:r>
      <w:r w:rsidR="00B37744" w:rsidRPr="002507FA">
        <w:t xml:space="preserve"> </w:t>
      </w:r>
      <w:r w:rsidR="00780CF7" w:rsidRPr="002652B8">
        <w:t>v </w:t>
      </w:r>
      <w:r w:rsidR="000B3FFC" w:rsidRPr="002652B8">
        <w:t xml:space="preserve">Akceptačním </w:t>
      </w:r>
      <w:r w:rsidR="00780CF7" w:rsidRPr="002652B8">
        <w:t>protokolu</w:t>
      </w:r>
      <w:r w:rsidR="00CC5257" w:rsidRPr="002652B8">
        <w:t xml:space="preserve">. Pověřený zaměstnanec </w:t>
      </w:r>
      <w:r w:rsidR="00986E6F" w:rsidRPr="002652B8">
        <w:t>Obj</w:t>
      </w:r>
      <w:r w:rsidR="00D97787" w:rsidRPr="002652B8">
        <w:t>ednatele</w:t>
      </w:r>
      <w:r w:rsidR="002906C0" w:rsidRPr="002652B8">
        <w:t xml:space="preserve"> uvede své jméno a </w:t>
      </w:r>
      <w:r w:rsidR="00CC5257" w:rsidRPr="002652B8">
        <w:t>podpis, v příp</w:t>
      </w:r>
      <w:r w:rsidR="00CC5257" w:rsidRPr="002507FA">
        <w:t xml:space="preserve">adě zjištěných nedostatků uvede i tuto skutečnost s konkrétním vymezením zjištěných vad </w:t>
      </w:r>
      <w:r w:rsidR="00DD2D34" w:rsidRPr="002507FA">
        <w:t>předaného plnění</w:t>
      </w:r>
      <w:r w:rsidR="00CC5257" w:rsidRPr="002507FA">
        <w:t xml:space="preserve">. </w:t>
      </w:r>
    </w:p>
    <w:p w14:paraId="2374D4CC" w14:textId="14276492" w:rsidR="00CC5257" w:rsidRPr="001D286D" w:rsidRDefault="002507FA" w:rsidP="00637260">
      <w:pPr>
        <w:pStyle w:val="Inadpis"/>
      </w:pPr>
      <w:r w:rsidRPr="001D286D">
        <w:t xml:space="preserve">CENA </w:t>
      </w:r>
      <w:r w:rsidR="000B3FFC" w:rsidRPr="001D286D">
        <w:t>SLUŽEB</w:t>
      </w:r>
      <w:r w:rsidRPr="001D286D">
        <w:t xml:space="preserve"> A PLATEBNÍ PODMÍNKY</w:t>
      </w:r>
    </w:p>
    <w:p w14:paraId="2374D4CD" w14:textId="160C3A16" w:rsidR="00DC4AD5" w:rsidRPr="002652B8" w:rsidRDefault="00224684" w:rsidP="00365E56">
      <w:pPr>
        <w:pStyle w:val="1odstavec"/>
        <w:numPr>
          <w:ilvl w:val="1"/>
          <w:numId w:val="9"/>
        </w:numPr>
      </w:pPr>
      <w:r w:rsidRPr="002652B8">
        <w:t xml:space="preserve">Cena za plnění dílčí smlouvy je zpravidla uvedena v dílčí smlouvě, přičemž v případě, že v dílčí smlouvě uvedena není, je cena za plnění dílčí smlouvy dle jednotkových cen v příloze č. </w:t>
      </w:r>
      <w:r w:rsidR="00F17B92" w:rsidRPr="002652B8">
        <w:t xml:space="preserve">3 </w:t>
      </w:r>
      <w:r w:rsidRPr="002652B8">
        <w:t xml:space="preserve">této </w:t>
      </w:r>
      <w:r w:rsidR="00AD2EC8" w:rsidRPr="002652B8">
        <w:t xml:space="preserve">Rámcové </w:t>
      </w:r>
      <w:r w:rsidRPr="002652B8">
        <w:t xml:space="preserve">dohody a množství skutečně realizovaných jednotkových položek v příloze č. </w:t>
      </w:r>
      <w:r w:rsidR="00F17B92" w:rsidRPr="002652B8">
        <w:t xml:space="preserve">3 </w:t>
      </w:r>
      <w:r w:rsidRPr="002652B8">
        <w:t xml:space="preserve">této </w:t>
      </w:r>
      <w:r w:rsidR="00AD2EC8" w:rsidRPr="002652B8">
        <w:t xml:space="preserve">Rámcové </w:t>
      </w:r>
      <w:r w:rsidRPr="002652B8">
        <w:t xml:space="preserve">dohody </w:t>
      </w:r>
      <w:r w:rsidR="000B3FFC" w:rsidRPr="002652B8">
        <w:t>Poskytovatelem</w:t>
      </w:r>
      <w:r w:rsidRPr="002652B8">
        <w:t xml:space="preserve"> při </w:t>
      </w:r>
      <w:r w:rsidR="00D80C63" w:rsidRPr="002652B8">
        <w:t>poskytování Služeb</w:t>
      </w:r>
      <w:r w:rsidRPr="002652B8">
        <w:t xml:space="preserve"> odsouhlasených Objednatelem na základě </w:t>
      </w:r>
      <w:r w:rsidR="000B3FFC" w:rsidRPr="002652B8">
        <w:t>Poskytovatel</w:t>
      </w:r>
      <w:r w:rsidRPr="002652B8">
        <w:t xml:space="preserve">em předloženého </w:t>
      </w:r>
      <w:r w:rsidR="000B3FFC" w:rsidRPr="002652B8">
        <w:t xml:space="preserve">Akceptačního </w:t>
      </w:r>
      <w:r w:rsidR="00002574" w:rsidRPr="002652B8">
        <w:t>protokolu</w:t>
      </w:r>
      <w:r w:rsidRPr="002652B8">
        <w:t>.</w:t>
      </w:r>
      <w:r w:rsidR="00276548" w:rsidRPr="002652B8">
        <w:t xml:space="preserve"> </w:t>
      </w:r>
    </w:p>
    <w:p w14:paraId="2374D4CE" w14:textId="4DB0DBA1" w:rsidR="00CC5257" w:rsidRPr="002507FA" w:rsidRDefault="00963B12" w:rsidP="00637260">
      <w:pPr>
        <w:pStyle w:val="1odstavec"/>
      </w:pPr>
      <w:r w:rsidRPr="002507FA">
        <w:t>Uvedená cena</w:t>
      </w:r>
      <w:r w:rsidR="00DC4AD5" w:rsidRPr="002507FA">
        <w:t xml:space="preserve"> </w:t>
      </w:r>
      <w:r w:rsidR="00704284" w:rsidRPr="002507FA">
        <w:t>v</w:t>
      </w:r>
      <w:r w:rsidR="00B3777D">
        <w:t> </w:t>
      </w:r>
      <w:r w:rsidR="00704284" w:rsidRPr="002507FA">
        <w:t>bodu</w:t>
      </w:r>
      <w:r w:rsidR="00B3777D">
        <w:t xml:space="preserve">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2507FA">
        <w:t xml:space="preserve">veškeré související </w:t>
      </w:r>
      <w:r w:rsidR="00DC4AD5" w:rsidRPr="000B3FFC">
        <w:t xml:space="preserve">náklady </w:t>
      </w:r>
      <w:r w:rsidR="000B3FFC" w:rsidRPr="000B3FFC">
        <w:t>Poskytovatel</w:t>
      </w:r>
      <w:r w:rsidRPr="000B3FFC">
        <w:t>e</w:t>
      </w:r>
      <w:r w:rsidRPr="002507FA">
        <w:t xml:space="preserve">. </w:t>
      </w:r>
      <w:r w:rsidR="000B3FFC" w:rsidRPr="000B3FFC">
        <w:t>Poskytovatel</w:t>
      </w:r>
      <w:r w:rsidRPr="002507FA">
        <w:t xml:space="preserve"> je touto cenou vázán po dobu plnění </w:t>
      </w:r>
      <w:r w:rsidRPr="002507FA">
        <w:lastRenderedPageBreak/>
        <w:t xml:space="preserve">z této </w:t>
      </w:r>
      <w:r w:rsidR="00AD2EC8" w:rsidRPr="002507FA">
        <w:t xml:space="preserve">Rámcové </w:t>
      </w:r>
      <w:r w:rsidRPr="002507FA">
        <w:t>dohody</w:t>
      </w:r>
      <w:r w:rsidR="00860ADA" w:rsidRPr="002507FA">
        <w:t>.</w:t>
      </w:r>
    </w:p>
    <w:p w14:paraId="2374D4CF" w14:textId="072BD0F3" w:rsidR="00276548" w:rsidRPr="002652B8" w:rsidRDefault="00870DF7" w:rsidP="00637260">
      <w:pPr>
        <w:pStyle w:val="1odstavec"/>
      </w:pPr>
      <w:r w:rsidRPr="002652B8">
        <w:t xml:space="preserve">Jednotkové ceny za </w:t>
      </w:r>
      <w:r w:rsidR="000B3FFC" w:rsidRPr="002652B8">
        <w:t>poskytování Služeb</w:t>
      </w:r>
      <w:r w:rsidR="00322F6C" w:rsidRPr="002652B8">
        <w:t xml:space="preserve"> </w:t>
      </w:r>
      <w:r w:rsidRPr="002652B8">
        <w:t>jsou sjednány smluvními stranami v</w:t>
      </w:r>
      <w:r w:rsidR="00276548" w:rsidRPr="002652B8">
        <w:t xml:space="preserve"> přílo</w:t>
      </w:r>
      <w:r w:rsidRPr="002652B8">
        <w:t>ze</w:t>
      </w:r>
      <w:r w:rsidR="00276548" w:rsidRPr="002652B8">
        <w:t xml:space="preserve"> č</w:t>
      </w:r>
      <w:r w:rsidR="00F17B92" w:rsidRPr="002652B8">
        <w:t xml:space="preserve">. 3 </w:t>
      </w:r>
      <w:r w:rsidR="00276548" w:rsidRPr="002652B8">
        <w:t xml:space="preserve">této </w:t>
      </w:r>
      <w:r w:rsidR="00322F6C" w:rsidRPr="002652B8">
        <w:t xml:space="preserve">Rámcové </w:t>
      </w:r>
      <w:r w:rsidR="00276548" w:rsidRPr="002652B8">
        <w:t>dohody.</w:t>
      </w:r>
    </w:p>
    <w:p w14:paraId="2374D4D1" w14:textId="4043343B" w:rsidR="008B4D9D" w:rsidRPr="002507FA" w:rsidRDefault="00FA2398" w:rsidP="002652B8">
      <w:pPr>
        <w:pStyle w:val="1odstavec"/>
      </w:pPr>
      <w:r w:rsidRPr="002507FA">
        <w:t xml:space="preserve">Faktura musí mít </w:t>
      </w:r>
      <w:r w:rsidRPr="002652B8">
        <w:t xml:space="preserve">náležitosti daňového dokladu, její přílohou musí být stejnopis schváleného </w:t>
      </w:r>
      <w:r w:rsidR="000B3FFC" w:rsidRPr="002652B8">
        <w:t xml:space="preserve">Akceptačního </w:t>
      </w:r>
      <w:r w:rsidR="00276548" w:rsidRPr="002652B8">
        <w:t>protokolu</w:t>
      </w:r>
      <w:r w:rsidRPr="002507FA">
        <w:t xml:space="preserve"> s potvrzením převzetí plnění bez jakýchkoliv výhrad/vad </w:t>
      </w:r>
      <w:r w:rsidR="00986E6F" w:rsidRPr="002507FA">
        <w:t>Obj</w:t>
      </w:r>
      <w:r w:rsidRPr="002507FA">
        <w:t>ednatelem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2374D4D2" w14:textId="2D4AB801" w:rsidR="00CC5257" w:rsidRPr="002507FA" w:rsidRDefault="00CC5257" w:rsidP="00637260">
      <w:pPr>
        <w:pStyle w:val="1odstavec"/>
      </w:pPr>
      <w:r w:rsidRPr="002507FA">
        <w:t xml:space="preserve">Splatnost faktury se sjednává na 30 kalendářních dnů od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D80C63">
        <w:t>Poskytovat</w:t>
      </w:r>
      <w:r w:rsidR="006D2F28" w:rsidRPr="002507FA">
        <w:t>el</w:t>
      </w:r>
      <w:r w:rsidR="001937F5" w:rsidRPr="002507FA">
        <w:t>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p w14:paraId="2374D4D3" w14:textId="77777777" w:rsidR="00CC5257" w:rsidRPr="002507FA" w:rsidRDefault="002507FA" w:rsidP="00637260">
      <w:pPr>
        <w:pStyle w:val="Inadpis"/>
      </w:pPr>
      <w:r w:rsidRPr="002507FA">
        <w:t>ODPOVĚDNOST ZA VADY, JAKOST, ZÁRUKA, ODPOVĚDNOST ZA ŠKODU</w:t>
      </w:r>
    </w:p>
    <w:p w14:paraId="2374D4D4" w14:textId="6062F0FC" w:rsidR="000A2855" w:rsidRPr="002652B8" w:rsidRDefault="00C0548F" w:rsidP="00365E56">
      <w:pPr>
        <w:pStyle w:val="1odstavec"/>
        <w:numPr>
          <w:ilvl w:val="1"/>
          <w:numId w:val="10"/>
        </w:numPr>
      </w:pPr>
      <w:r w:rsidRPr="000B3FFC">
        <w:t>Poskytovatel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652B8">
        <w:t xml:space="preserve">Rámcové </w:t>
      </w:r>
      <w:r w:rsidR="00775184" w:rsidRPr="002652B8">
        <w:t xml:space="preserve">dohody </w:t>
      </w:r>
      <w:r w:rsidR="000A2855" w:rsidRPr="002652B8">
        <w:t>na svůj náklad a na své nebezpečí.</w:t>
      </w:r>
    </w:p>
    <w:p w14:paraId="2374D4D5" w14:textId="0961196D" w:rsidR="004B17F3" w:rsidRPr="002652B8" w:rsidRDefault="004B17F3" w:rsidP="00637260">
      <w:pPr>
        <w:pStyle w:val="1odstavec"/>
      </w:pPr>
      <w:r w:rsidRPr="002652B8">
        <w:t xml:space="preserve">Záruční doba činí </w:t>
      </w:r>
      <w:r w:rsidR="00380C47" w:rsidRPr="002652B8">
        <w:t>24 měsíců.</w:t>
      </w:r>
    </w:p>
    <w:p w14:paraId="2374D4D6" w14:textId="77777777" w:rsidR="000A2855" w:rsidRPr="002507FA" w:rsidRDefault="000A2855" w:rsidP="00637260">
      <w:pPr>
        <w:pStyle w:val="1odstavec"/>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5E63621E" w14:textId="48AB3E28" w:rsidR="00C0548F" w:rsidRPr="00CB09D9" w:rsidRDefault="000A2855" w:rsidP="002652B8">
      <w:pPr>
        <w:pStyle w:val="1odstavec"/>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C0548F" w:rsidRPr="000B3FFC">
        <w:t>Poskytovatel</w:t>
      </w:r>
      <w:r w:rsidR="001937F5" w:rsidRPr="002507FA">
        <w:t>e</w:t>
      </w:r>
      <w:r w:rsidRPr="002507FA">
        <w:t xml:space="preserve">. Platba za </w:t>
      </w:r>
      <w:r w:rsidR="00C0548F">
        <w:t>poskytování Služeb</w:t>
      </w:r>
      <w:r w:rsidR="00322F6C" w:rsidRPr="002507FA">
        <w:t xml:space="preserve"> </w:t>
      </w:r>
      <w:r w:rsidRPr="00CB09D9">
        <w:t>bude uskutečněna až po odstranění vad.</w:t>
      </w:r>
    </w:p>
    <w:p w14:paraId="503476BC" w14:textId="0297FC4D" w:rsidR="0086741B" w:rsidRPr="00CB09D9" w:rsidRDefault="0086741B" w:rsidP="00637260">
      <w:pPr>
        <w:pStyle w:val="Inadpis"/>
      </w:pPr>
      <w:r w:rsidRPr="00CB09D9">
        <w:t>AKCEPTAČNÍ PROCEDURA</w:t>
      </w:r>
    </w:p>
    <w:p w14:paraId="4818028D" w14:textId="77777777" w:rsidR="001D286D" w:rsidRPr="00CB09D9" w:rsidRDefault="001D286D" w:rsidP="00365E56">
      <w:pPr>
        <w:pStyle w:val="acnormal"/>
        <w:numPr>
          <w:ilvl w:val="0"/>
          <w:numId w:val="18"/>
        </w:numPr>
        <w:spacing w:after="240" w:line="276" w:lineRule="auto"/>
        <w:ind w:left="426"/>
        <w:rPr>
          <w:rFonts w:cstheme="minorHAnsi"/>
          <w:szCs w:val="18"/>
        </w:rPr>
      </w:pPr>
      <w:r w:rsidRPr="00CB09D9">
        <w:rPr>
          <w:rFonts w:cstheme="minorHAnsi"/>
          <w:szCs w:val="18"/>
        </w:rPr>
        <w:t>Výstupy poskytnutých Služeb dle této Rámcové dohody, které z povahy věci mají být předmětem akceptace, budou akceptovány Objednatelem na základě akceptační procedury dle tohoto článku Rámcové dohody. Akceptační procedura zahrnuje ověření, zda Poskytovatelem poskytnuté plnění vedlo k výsledku, ke kterému se Poskytovatel zavázal dílčí smlouvou, a to porovnáním skutečných vlastností poskytnutého plnění Poskytovatele s jejich závaznou specifikací dle této Rámcové dohody a dílčí smlouvy.</w:t>
      </w:r>
    </w:p>
    <w:p w14:paraId="5C26AD58" w14:textId="77777777" w:rsidR="001D286D" w:rsidRPr="00CB09D9" w:rsidRDefault="001D286D" w:rsidP="00365E56">
      <w:pPr>
        <w:pStyle w:val="acnormal"/>
        <w:numPr>
          <w:ilvl w:val="0"/>
          <w:numId w:val="18"/>
        </w:numPr>
        <w:spacing w:after="240" w:line="276" w:lineRule="auto"/>
        <w:ind w:left="426"/>
        <w:rPr>
          <w:rFonts w:cstheme="minorHAnsi"/>
          <w:szCs w:val="18"/>
        </w:rPr>
      </w:pPr>
      <w:r w:rsidRPr="00CB09D9">
        <w:rPr>
          <w:rFonts w:cstheme="minorHAnsi"/>
          <w:szCs w:val="18"/>
        </w:rPr>
        <w:t>Průběh akceptační procedury:</w:t>
      </w:r>
    </w:p>
    <w:p w14:paraId="52D4E5CE" w14:textId="77777777" w:rsidR="001D286D" w:rsidRPr="00CB09D9" w:rsidRDefault="001D286D" w:rsidP="00365E56">
      <w:pPr>
        <w:pStyle w:val="acnormal"/>
        <w:numPr>
          <w:ilvl w:val="0"/>
          <w:numId w:val="19"/>
        </w:numPr>
        <w:spacing w:after="240" w:line="276" w:lineRule="auto"/>
        <w:rPr>
          <w:rFonts w:cstheme="minorHAnsi"/>
          <w:szCs w:val="18"/>
        </w:rPr>
      </w:pPr>
      <w:r w:rsidRPr="00CB09D9">
        <w:rPr>
          <w:rFonts w:cstheme="minorHAnsi"/>
          <w:szCs w:val="18"/>
        </w:rPr>
        <w:t>Poskytovatel se zavazuje předat výstup Objednateli k akceptaci tak, aby byla dodržena lhůta stanovená v dílčí smlouvě, případně v souladu s ní či dle dohody s Objednatelem. V případě, že lhůta není dílčí smlouvou stanovena anebo se smluvní strany na lhůtě nedohodnou, zavazuje se Poskytovatel předat výstup Objednateli k akceptaci bezodkladně poté, kdy je reálně možné příslušný výstup vyhotovit.</w:t>
      </w:r>
    </w:p>
    <w:p w14:paraId="4C80EBB3" w14:textId="0B76C4F5" w:rsidR="001D286D" w:rsidRPr="00CB09D9" w:rsidRDefault="001D286D" w:rsidP="00365E56">
      <w:pPr>
        <w:pStyle w:val="acnormal"/>
        <w:numPr>
          <w:ilvl w:val="0"/>
          <w:numId w:val="19"/>
        </w:numPr>
        <w:spacing w:after="240" w:line="276" w:lineRule="auto"/>
        <w:rPr>
          <w:rFonts w:cstheme="minorHAnsi"/>
          <w:szCs w:val="18"/>
        </w:rPr>
      </w:pPr>
      <w:r w:rsidRPr="00CB09D9">
        <w:rPr>
          <w:rFonts w:cstheme="minorHAnsi"/>
          <w:szCs w:val="18"/>
        </w:rPr>
        <w:t>Objednatel se zavazuje uvést veškeré své výhrady nebo připomínky k výstupu předloženému dle odst. 2.1 tohoto článku bez zbytečného odkladu od jeho předání.</w:t>
      </w:r>
      <w:r w:rsidR="001B4CF3" w:rsidRPr="00CB09D9">
        <w:rPr>
          <w:rFonts w:cstheme="minorHAnsi"/>
          <w:szCs w:val="18"/>
        </w:rPr>
        <w:t xml:space="preserve"> Neurčuje-li dílčí smlouva jinak, Objednatel své výhrady a připomínky sdělí Poskytovateli nejpozději do 14 dnů od předání výstupu k akceptaci Poskytovatelem. V případě, že Objednatel překročí stanoven termín, doba plnění Poskytovatele se prodlužuje o tolik dní, o kolik Objednatel překročil lhůtu k vyznačení výhrad a připomínek.  </w:t>
      </w:r>
    </w:p>
    <w:p w14:paraId="08DF0008" w14:textId="40F21A83" w:rsidR="001D286D" w:rsidRPr="00CB09D9" w:rsidRDefault="001D286D" w:rsidP="00365E56">
      <w:pPr>
        <w:pStyle w:val="acnormal"/>
        <w:numPr>
          <w:ilvl w:val="0"/>
          <w:numId w:val="19"/>
        </w:numPr>
        <w:spacing w:after="240" w:line="276" w:lineRule="auto"/>
        <w:rPr>
          <w:rFonts w:cstheme="minorHAnsi"/>
          <w:szCs w:val="18"/>
        </w:rPr>
      </w:pPr>
      <w:r w:rsidRPr="00CB09D9">
        <w:rPr>
          <w:rFonts w:cstheme="minorHAnsi"/>
          <w:szCs w:val="18"/>
        </w:rPr>
        <w:t xml:space="preserve">Vznese-li Objednatel výhrady nebo připomínky k výstupu, zavazuje se Poskytovatel bez zbytečného odkladu provést veškeré potřebné úpravy výstupu dle veškerých výhrad a </w:t>
      </w:r>
      <w:r w:rsidRPr="00CB09D9">
        <w:rPr>
          <w:rFonts w:cstheme="minorHAnsi"/>
          <w:szCs w:val="18"/>
        </w:rPr>
        <w:lastRenderedPageBreak/>
        <w:t>připomínek Objednatele. Opravený výstup předá Poskytovatel Objednateli k opětovné akceptaci. Postup dle tohoto odstavce se opakuje do úplného odstranění vad.</w:t>
      </w:r>
    </w:p>
    <w:p w14:paraId="6E10E9C0" w14:textId="77777777" w:rsidR="001D286D" w:rsidRPr="00CB09D9" w:rsidRDefault="001D286D" w:rsidP="00365E56">
      <w:pPr>
        <w:pStyle w:val="acnormal"/>
        <w:numPr>
          <w:ilvl w:val="0"/>
          <w:numId w:val="19"/>
        </w:numPr>
        <w:spacing w:after="240" w:line="276" w:lineRule="auto"/>
        <w:rPr>
          <w:rFonts w:cstheme="minorHAnsi"/>
          <w:szCs w:val="18"/>
        </w:rPr>
      </w:pPr>
      <w:r w:rsidRPr="00CB09D9">
        <w:rPr>
          <w:rFonts w:cstheme="minorHAnsi"/>
          <w:szCs w:val="18"/>
        </w:rPr>
        <w:t xml:space="preserve">Nevznese-li Objednatel k předloženému výstupu žádné (další) výhrady ani připomínky, sdělí Poskytovateli, že výstup akceptuje, čímž Smluvní strany považují výstup za Poskytovatelem řádně provedený a předaný a Objednatelem převzatý. </w:t>
      </w:r>
    </w:p>
    <w:p w14:paraId="19E46975" w14:textId="25D0E66E" w:rsidR="001D286D" w:rsidRPr="00CB09D9" w:rsidRDefault="001D286D" w:rsidP="00365E56">
      <w:pPr>
        <w:pStyle w:val="acnormal"/>
        <w:numPr>
          <w:ilvl w:val="0"/>
          <w:numId w:val="19"/>
        </w:numPr>
        <w:spacing w:after="240" w:line="276" w:lineRule="auto"/>
        <w:rPr>
          <w:rFonts w:cstheme="minorHAnsi"/>
          <w:szCs w:val="18"/>
        </w:rPr>
      </w:pPr>
      <w:r w:rsidRPr="00CB09D9">
        <w:rPr>
          <w:rFonts w:cstheme="minorHAnsi"/>
          <w:szCs w:val="18"/>
        </w:rPr>
        <w:t>O akceptaci výstupu dle odst. 2.4 tohoto článku bude vždy vystaven akceptační protokol. Text akceptačního protokolu připraví Poskytovatel, nestanoví-li Objednatel jinak. Vyhotovení příslušných protokolů, musí být ukončeno nejpozději do 5pracovních dnů od skončení akceptační procedury.</w:t>
      </w:r>
    </w:p>
    <w:p w14:paraId="24610341" w14:textId="75EDDC34" w:rsidR="001D286D" w:rsidRPr="00CB09D9" w:rsidRDefault="001D286D" w:rsidP="00365E56">
      <w:pPr>
        <w:pStyle w:val="acnormal"/>
        <w:numPr>
          <w:ilvl w:val="0"/>
          <w:numId w:val="19"/>
        </w:numPr>
        <w:spacing w:after="240" w:line="276" w:lineRule="auto"/>
        <w:rPr>
          <w:rFonts w:cstheme="minorHAnsi"/>
          <w:szCs w:val="18"/>
        </w:rPr>
      </w:pPr>
      <w:r w:rsidRPr="00CB09D9">
        <w:rPr>
          <w:rFonts w:cstheme="minorHAnsi"/>
          <w:szCs w:val="18"/>
        </w:rPr>
        <w:t>Objednatel je oprávněn neakceptovat poskytnuté Služby nebyly-li v rozporu s Rámcovou dohodou poskytnuty prostřednictvím členů realizačního týmu.</w:t>
      </w:r>
    </w:p>
    <w:p w14:paraId="2374D4DB" w14:textId="7E63A817" w:rsidR="00BC6123" w:rsidRPr="00CB09D9" w:rsidRDefault="002507FA" w:rsidP="00637260">
      <w:pPr>
        <w:pStyle w:val="Inadpis"/>
      </w:pPr>
      <w:r w:rsidRPr="00CB09D9">
        <w:t>DALŠÍ UJEDNÁNÍ</w:t>
      </w:r>
    </w:p>
    <w:p w14:paraId="2374D4DC" w14:textId="77777777" w:rsidR="004D47B7" w:rsidRPr="002507FA" w:rsidRDefault="00870DF7" w:rsidP="00365E56">
      <w:pPr>
        <w:pStyle w:val="1odstavec"/>
        <w:numPr>
          <w:ilvl w:val="1"/>
          <w:numId w:val="12"/>
        </w:numPr>
      </w:pPr>
      <w:r w:rsidRPr="00CB09D9">
        <w:t xml:space="preserve">Smluvní strany berou na vědomí, že tato </w:t>
      </w:r>
      <w:r w:rsidR="00322F6C" w:rsidRPr="00CB09D9">
        <w:t xml:space="preserve">Rámcová </w:t>
      </w:r>
      <w:r w:rsidRPr="00CB09D9">
        <w:t>dohoda (následné odstavce se týkají jak</w:t>
      </w:r>
      <w:r w:rsidR="00322F6C" w:rsidRPr="00CB09D9">
        <w:t xml:space="preserve"> této</w:t>
      </w:r>
      <w:r w:rsidRPr="00CB09D9">
        <w:t xml:space="preserve"> </w:t>
      </w:r>
      <w:r w:rsidR="00322F6C" w:rsidRPr="00CB09D9">
        <w:t xml:space="preserve">Rámcové </w:t>
      </w:r>
      <w:r w:rsidRPr="00CB09D9">
        <w:t>dohody, tak dílčích smluv s</w:t>
      </w:r>
      <w:r w:rsidR="008B4D9D" w:rsidRPr="00CB09D9">
        <w:t> </w:t>
      </w:r>
      <w:r w:rsidRPr="00CB09D9">
        <w:t xml:space="preserve">hodnotou </w:t>
      </w:r>
      <w:r w:rsidR="008B4D9D" w:rsidRPr="00CB09D9">
        <w:t xml:space="preserve">převyšující </w:t>
      </w:r>
      <w:r w:rsidRPr="00CB09D9">
        <w:t>50</w:t>
      </w:r>
      <w:r w:rsidR="00322F6C" w:rsidRPr="00CB09D9">
        <w:t>.</w:t>
      </w:r>
      <w:r w:rsidRPr="00CB09D9">
        <w:t>000</w:t>
      </w:r>
      <w:r w:rsidR="00322F6C" w:rsidRPr="00CB09D9">
        <w:t>,-</w:t>
      </w:r>
      <w:r w:rsidRPr="00CB09D9">
        <w:t xml:space="preserve"> Kč bez DPH), podléhá uveřejnění v registru smluv podle zákona č. 340/2015 Sb., o zvláštních</w:t>
      </w:r>
      <w:r w:rsidRPr="002507FA">
        <w:t xml:space="preserve">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77777777" w:rsidR="00870DF7" w:rsidRPr="002507FA" w:rsidRDefault="00870DF7" w:rsidP="00637260">
      <w:pPr>
        <w:pStyle w:val="1odstavec"/>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 xml:space="preserve">dohoda nebo dílčí smlouva zaslána k 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77777777" w:rsidR="00870DF7" w:rsidRPr="002507FA" w:rsidRDefault="00870DF7" w:rsidP="00637260">
      <w:pPr>
        <w:pStyle w:val="1odstavec"/>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 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77777777" w:rsidR="004D47B7" w:rsidRPr="002507FA" w:rsidRDefault="00870DF7" w:rsidP="00637260">
      <w:pPr>
        <w:pStyle w:val="1odstavec"/>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 xml:space="preserve">strana je povinna výslovně uvést, že informace, které označila jako své obchodní tajemství, naplňují současně všechny definiční znaky obchodního tajemství, tak jak je vymezeno v ustanovení § 504 občanského zákoníku, a </w:t>
      </w:r>
      <w:r w:rsidRPr="002507FA">
        <w:lastRenderedPageBreak/>
        <w:t xml:space="preserve">zavazuje se neprodleně písemně sdělit </w:t>
      </w:r>
      <w:r w:rsidR="00562B90" w:rsidRPr="002507FA">
        <w:t xml:space="preserve">Objednatel </w:t>
      </w:r>
      <w:r w:rsidRPr="002507FA">
        <w:t>skutečnost, že takto označené informace přestaly naplňovat znaky obchodního tajemství.</w:t>
      </w:r>
      <w:r w:rsidR="004D47B7" w:rsidRPr="002507FA">
        <w:t xml:space="preserve"> </w:t>
      </w:r>
    </w:p>
    <w:p w14:paraId="2374D4E1" w14:textId="62B3060F" w:rsidR="00002574" w:rsidRPr="002507FA" w:rsidRDefault="000655BF" w:rsidP="00637260">
      <w:pPr>
        <w:pStyle w:val="1odstavec"/>
      </w:pPr>
      <w:r>
        <w:t>Poskytovatel</w:t>
      </w:r>
      <w:r w:rsidR="00002574" w:rsidRPr="002507FA">
        <w:t xml:space="preserve"> může při plnění dílčích smluv použít poddodavatele uvedené v příloze č. 4 této </w:t>
      </w:r>
      <w:r w:rsidR="00937173" w:rsidRPr="002507FA">
        <w:t xml:space="preserve">Rámcové </w:t>
      </w:r>
      <w:r w:rsidR="00002574" w:rsidRPr="002507FA">
        <w:t xml:space="preserve">dohody. Poddodavatele neuvedeného v příloze č. 4 této </w:t>
      </w:r>
      <w:r w:rsidR="00937173" w:rsidRPr="002507FA">
        <w:t xml:space="preserve">Rámcové </w:t>
      </w:r>
      <w:r w:rsidR="00002574" w:rsidRPr="002507FA">
        <w:t xml:space="preserve">dohody může </w:t>
      </w:r>
      <w:r>
        <w:t>Poskytovatel</w:t>
      </w:r>
      <w:r w:rsidRPr="002507FA">
        <w:t xml:space="preserve"> </w:t>
      </w:r>
      <w:r w:rsidR="00002574" w:rsidRPr="002507FA">
        <w:t xml:space="preserve">k plnění dílčí smlouvy použít pouze </w:t>
      </w:r>
      <w:r w:rsidR="006B0D7E" w:rsidRPr="002507FA">
        <w:t>za podmínek uvedených v Obchodních podmínkách.</w:t>
      </w:r>
    </w:p>
    <w:p w14:paraId="562CFB2B" w14:textId="469A688F" w:rsidR="000655BF" w:rsidRPr="009C5E74" w:rsidRDefault="000655BF" w:rsidP="00637260">
      <w:pPr>
        <w:pStyle w:val="Inadpis"/>
      </w:pPr>
      <w:r w:rsidRPr="009C5E74">
        <w:t>REALIZAČNÍ TÝM</w:t>
      </w:r>
    </w:p>
    <w:p w14:paraId="1185FD12" w14:textId="435285D9" w:rsidR="000655BF" w:rsidRPr="009C5E74" w:rsidRDefault="000655BF" w:rsidP="00365E56">
      <w:pPr>
        <w:pStyle w:val="1odstavec"/>
        <w:numPr>
          <w:ilvl w:val="1"/>
          <w:numId w:val="20"/>
        </w:numPr>
      </w:pPr>
      <w:r w:rsidRPr="009C5E74">
        <w:rPr>
          <w:rFonts w:eastAsiaTheme="minorHAnsi" w:cs="Verdana"/>
        </w:rPr>
        <w:t xml:space="preserve">Poskytovatel se zavazuje alokovat na poskytování plnění dle této Rámcové dohody a dílčích smluv kapacity členů realizačního týmu a poskytovat plnění dle této Rámcové dohody za aktivní účasti členů realizačního týmu uvedeného </w:t>
      </w:r>
      <w:r w:rsidRPr="006B7326">
        <w:rPr>
          <w:rFonts w:eastAsiaTheme="minorHAnsi" w:cs="Verdana"/>
        </w:rPr>
        <w:t xml:space="preserve">v Příloze č. </w:t>
      </w:r>
      <w:r w:rsidR="000117AA" w:rsidRPr="006B7326">
        <w:rPr>
          <w:rFonts w:eastAsiaTheme="minorHAnsi" w:cs="Verdana"/>
        </w:rPr>
        <w:t>5</w:t>
      </w:r>
      <w:r w:rsidRPr="006B7326">
        <w:rPr>
          <w:rFonts w:eastAsiaTheme="minorHAnsi" w:cs="Verdana"/>
        </w:rPr>
        <w:t xml:space="preserve"> této Rámcové dohody, jimiž Poskytovatel </w:t>
      </w:r>
      <w:r w:rsidRPr="006B7326">
        <w:t>prokázal</w:t>
      </w:r>
      <w:r w:rsidRPr="006B7326">
        <w:rPr>
          <w:rFonts w:eastAsiaTheme="minorHAnsi" w:cs="Verdana"/>
        </w:rPr>
        <w:t xml:space="preserve"> svou kvalifikaci v Zadávacím řízení</w:t>
      </w:r>
      <w:r w:rsidRPr="009C5E74">
        <w:rPr>
          <w:rFonts w:eastAsiaTheme="minorHAnsi" w:cs="Verdana"/>
        </w:rPr>
        <w:t xml:space="preserve"> Veřejné zakázky. Jakákoliv dodatečná změna členů realizačního týmu musí být předem projednána a písemně schválena Objednatelem, přičemž Objednatel schválení v závažných a odůvodněných případech a při dodržení všech pravidel tohoto článku neodmítne. Poskytovatel se v takovém případě zavazuje nahradit osobu člena realizačního týmu takovou osobou, která </w:t>
      </w:r>
      <w:r w:rsidR="001B4CF3" w:rsidRPr="009C5E74">
        <w:rPr>
          <w:rFonts w:eastAsiaTheme="minorHAnsi" w:cs="Verdana"/>
        </w:rPr>
        <w:t>splňuje kvalifikační požadavky stanovené v </w:t>
      </w:r>
      <w:r w:rsidR="003409E4" w:rsidRPr="009C5E74">
        <w:rPr>
          <w:rFonts w:eastAsiaTheme="minorHAnsi" w:cs="Verdana"/>
        </w:rPr>
        <w:t>Z</w:t>
      </w:r>
      <w:r w:rsidR="001B4CF3" w:rsidRPr="009C5E74">
        <w:rPr>
          <w:rFonts w:eastAsiaTheme="minorHAnsi" w:cs="Verdana"/>
        </w:rPr>
        <w:t>adávacím řízení na</w:t>
      </w:r>
      <w:r w:rsidRPr="009C5E74">
        <w:rPr>
          <w:rFonts w:eastAsiaTheme="minorHAnsi" w:cs="Verdana"/>
        </w:rPr>
        <w:t xml:space="preserve"> nahrazovan</w:t>
      </w:r>
      <w:r w:rsidR="001B4CF3" w:rsidRPr="009C5E74">
        <w:rPr>
          <w:rFonts w:eastAsiaTheme="minorHAnsi" w:cs="Verdana"/>
        </w:rPr>
        <w:t>ého</w:t>
      </w:r>
      <w:r w:rsidRPr="009C5E74">
        <w:rPr>
          <w:rFonts w:eastAsiaTheme="minorHAnsi" w:cs="Verdana"/>
        </w:rPr>
        <w:t xml:space="preserve"> člen</w:t>
      </w:r>
      <w:r w:rsidR="001B4CF3" w:rsidRPr="009C5E74">
        <w:rPr>
          <w:rFonts w:eastAsiaTheme="minorHAnsi" w:cs="Verdana"/>
        </w:rPr>
        <w:t>a</w:t>
      </w:r>
      <w:r w:rsidRPr="009C5E74">
        <w:rPr>
          <w:rFonts w:eastAsiaTheme="minorHAnsi" w:cs="Verdana"/>
        </w:rPr>
        <w:t xml:space="preserve"> realizačního týmu. Poskytovatel je současně se žádostí o nahrazení člena realizačního týmu povinen předložit Objednateli </w:t>
      </w:r>
      <w:r w:rsidR="003409E4" w:rsidRPr="009C5E74">
        <w:rPr>
          <w:rFonts w:eastAsiaTheme="minorHAnsi" w:cs="Verdana"/>
        </w:rPr>
        <w:t>doklady</w:t>
      </w:r>
      <w:r w:rsidRPr="009C5E74">
        <w:rPr>
          <w:rFonts w:eastAsiaTheme="minorHAnsi" w:cs="Verdana"/>
        </w:rPr>
        <w:t>, jež byly stanoveny pro prokázání kvalifikace takového člena realizačního týmu v Zadávacím řízení a další doklad</w:t>
      </w:r>
      <w:r w:rsidR="009C5E74">
        <w:rPr>
          <w:rFonts w:eastAsiaTheme="minorHAnsi" w:cs="Verdana"/>
        </w:rPr>
        <w:t>y</w:t>
      </w:r>
      <w:r w:rsidRPr="009C5E74">
        <w:rPr>
          <w:rFonts w:eastAsiaTheme="minorHAnsi" w:cs="Verdana"/>
        </w:rPr>
        <w:t xml:space="preserve">, z nichž bude vyplývat splnění podmínky dle tohoto odstavce. Změna členů realizačního týmu se nepovažuje za změnu Rámcové dohody vyžadující uzavření dodatku. </w:t>
      </w:r>
    </w:p>
    <w:p w14:paraId="6A5B63E6" w14:textId="244EEBDE" w:rsidR="000655BF" w:rsidRPr="009C5E74" w:rsidRDefault="000655BF" w:rsidP="000655BF">
      <w:pPr>
        <w:pStyle w:val="1odstavec"/>
      </w:pPr>
      <w:r w:rsidRPr="009C5E74">
        <w:rPr>
          <w:rFonts w:eastAsiaTheme="minorHAnsi" w:cs="Verdana"/>
        </w:rPr>
        <w:t>Poruší-li Poskytovatel povinnost provádět předmět dílčí smlouvy prostřednictvím realizačního týmu při dodržení rolí, které jsou jednotlivým členům zastávány, je povinen zaplatit smluvní pokutu ve výši 5 % z ceny předmětné dílčí smlouvy, v rámci, které k porušení došlo. Smluvní pokuta za uvedené porušení musí činit vždy minimálně 10</w:t>
      </w:r>
      <w:r w:rsidR="009C5E74">
        <w:rPr>
          <w:rFonts w:eastAsiaTheme="minorHAnsi" w:cs="Verdana"/>
        </w:rPr>
        <w:t> </w:t>
      </w:r>
      <w:r w:rsidRPr="009C5E74">
        <w:rPr>
          <w:rFonts w:eastAsiaTheme="minorHAnsi" w:cs="Verdana"/>
        </w:rPr>
        <w:t>000</w:t>
      </w:r>
      <w:r w:rsidR="009C5E74">
        <w:rPr>
          <w:rFonts w:eastAsiaTheme="minorHAnsi" w:cs="Verdana"/>
        </w:rPr>
        <w:t>,-</w:t>
      </w:r>
      <w:r w:rsidRPr="009C5E74">
        <w:rPr>
          <w:rFonts w:eastAsiaTheme="minorHAnsi" w:cs="Verdana"/>
        </w:rPr>
        <w:t xml:space="preserve"> Kč za každé jednotlivé porušení. V případě, že z jakéhokoli důvodu nejde stanovit cenu dílčí smlouvy, činí smluvní pokuta 10 000 Kč za každé jednotlivé porušení.</w:t>
      </w:r>
    </w:p>
    <w:p w14:paraId="61357875" w14:textId="7A49AFBD" w:rsidR="000655BF" w:rsidRPr="009C5E74" w:rsidRDefault="000655BF" w:rsidP="000655BF">
      <w:pPr>
        <w:pStyle w:val="1odstavec"/>
      </w:pPr>
      <w:r w:rsidRPr="009C5E74">
        <w:rPr>
          <w:rFonts w:eastAsiaTheme="minorHAnsi" w:cs="Verdana"/>
        </w:rPr>
        <w:t>Porušení některé z povinností uvedené v čl. VIII. odst. 1 je podstatným porušením Rámcové dohody a předmětné dílčí smlouvy.</w:t>
      </w:r>
    </w:p>
    <w:p w14:paraId="35DB18A6" w14:textId="051FD4D5" w:rsidR="004A40B8" w:rsidRPr="009C5E74" w:rsidRDefault="004A40B8" w:rsidP="00637260">
      <w:pPr>
        <w:pStyle w:val="Inadpis"/>
      </w:pPr>
      <w:r w:rsidRPr="009C5E74">
        <w:t>AUTORSKÁ PRÁVA</w:t>
      </w:r>
    </w:p>
    <w:p w14:paraId="6C604E0D" w14:textId="0BE3541D" w:rsidR="00EF4E90" w:rsidRPr="009C5E74" w:rsidRDefault="00EF4E90" w:rsidP="00365E56">
      <w:pPr>
        <w:pStyle w:val="1odstavec"/>
        <w:numPr>
          <w:ilvl w:val="1"/>
          <w:numId w:val="21"/>
        </w:numPr>
      </w:pPr>
      <w:r>
        <w:t>Smluvní strany prohlašují, že neočekávají, že by v průběhu poskytování služeb Poskytovatel realizoval autorské dílo druhu počítačového programu ve smyslu zákona č. 121/2000 Sb., ve znění pozdějšcích předpisů (dále jen Autorský zákon). Smluvní strany očekávají, že v rámci dílčích smluv mohou vznikat jedinečné dokumentace a návody pro Objednatele. V případě potřeby jsou smluvní strany oprávněny individuálně upravit autorská práva v dílčí smlouvě, v opačném případě se použije tento článek.</w:t>
      </w:r>
    </w:p>
    <w:p w14:paraId="4A2D8AAE" w14:textId="72F53E20" w:rsidR="004A40B8" w:rsidRPr="009C5E74" w:rsidRDefault="004A40B8" w:rsidP="00365E56">
      <w:pPr>
        <w:pStyle w:val="1odstavec"/>
        <w:numPr>
          <w:ilvl w:val="1"/>
          <w:numId w:val="21"/>
        </w:numPr>
      </w:pPr>
      <w:r w:rsidRPr="009C5E74">
        <w:rPr>
          <w:rFonts w:eastAsiaTheme="minorHAnsi" w:cs="Verdana"/>
        </w:rPr>
        <w:t>V případě, že v rámci plnění dílčích smluv vzniklých na základě této Rámcové dohody dojde ke vzniku autorského díla, Poskytovatel postupuje na Objednatele oprávnění k výkonu majetkových práv autorských k takovému Autorskému dílu tak, aby Objednatel byl oprávněn takové Autorské dílo užít v maximálním možném rozsahu včetně oprávnění k provádění změn a předání třetím osobám.</w:t>
      </w:r>
    </w:p>
    <w:p w14:paraId="507C0A9C" w14:textId="77777777" w:rsidR="004A40B8" w:rsidRPr="009C5E74" w:rsidRDefault="004A40B8" w:rsidP="00365E56">
      <w:pPr>
        <w:pStyle w:val="1odstavec"/>
        <w:numPr>
          <w:ilvl w:val="1"/>
          <w:numId w:val="21"/>
        </w:numPr>
        <w:rPr>
          <w:rFonts w:eastAsiaTheme="minorHAnsi" w:cs="Verdana"/>
        </w:rPr>
      </w:pPr>
      <w:r w:rsidRPr="009C5E74">
        <w:rPr>
          <w:rFonts w:eastAsiaTheme="minorHAnsi" w:cs="Verdana"/>
        </w:rPr>
        <w:t>Poskytovatel prohlašuje, že Autorské dílo dle tohoto článku bylo vytvořeno zaměstnanci či Poddodavateli jako zaměstnanecké dílo ve smyslu § 58 odst. 1 a 7 Autorského zákona, a že je oprávněn k postoupení výkonu majetkových práv v souladu s tímto článkem a má k takovému postoupení náležité souhlasy, přičemž Poskytovatel se zavazuje na požádání Objednatele neprodleně předložit nebo jinak vhodným způsobem zpřístupnit dokumenty prokazující rozsah oprávnění Poskytovatele.</w:t>
      </w:r>
    </w:p>
    <w:p w14:paraId="41AFDB63" w14:textId="77777777" w:rsidR="004A40B8" w:rsidRPr="009C5E74" w:rsidRDefault="004A40B8" w:rsidP="00365E56">
      <w:pPr>
        <w:pStyle w:val="1odstavec"/>
        <w:numPr>
          <w:ilvl w:val="1"/>
          <w:numId w:val="21"/>
        </w:numPr>
        <w:rPr>
          <w:rFonts w:eastAsiaTheme="minorHAnsi" w:cs="Verdana"/>
        </w:rPr>
      </w:pPr>
      <w:r w:rsidRPr="009C5E74">
        <w:rPr>
          <w:rFonts w:eastAsiaTheme="minorHAnsi" w:cs="Verdana"/>
        </w:rPr>
        <w:t xml:space="preserve">Objednatel je dále oprávněn postoupit oprávnění k výkonu majetkových práv na jakoukoli další </w:t>
      </w:r>
      <w:r w:rsidRPr="009C5E74">
        <w:rPr>
          <w:rFonts w:eastAsiaTheme="minorHAnsi" w:cs="Verdana"/>
        </w:rPr>
        <w:lastRenderedPageBreak/>
        <w:t>třetí osobu dle volby Objednatele a udělovat licence a podlicence, s čímž Poskytovatel výslovně souhlasí; pro zamezení pochybnostem je Poskytovatel povinen podniknout veškeré kroky k získání náležitých oprávnění tak, aby mohl oprávnění k výkonu majetkového práva postoupit na Objednatele v souladu s tímto článkem.</w:t>
      </w:r>
    </w:p>
    <w:p w14:paraId="12804134" w14:textId="77777777" w:rsidR="004A40B8" w:rsidRPr="009C5E74" w:rsidRDefault="004A40B8" w:rsidP="00365E56">
      <w:pPr>
        <w:pStyle w:val="1odstavec"/>
        <w:numPr>
          <w:ilvl w:val="1"/>
          <w:numId w:val="21"/>
        </w:numPr>
        <w:rPr>
          <w:rFonts w:eastAsiaTheme="minorHAnsi" w:cs="Verdana"/>
        </w:rPr>
      </w:pPr>
      <w:r w:rsidRPr="009C5E74">
        <w:rPr>
          <w:rFonts w:eastAsiaTheme="minorHAnsi" w:cs="Verdana"/>
        </w:rPr>
        <w:t>Poskytovatel dále prohlašuje, že má svolení autora/ů k zásahům do Autorského díla dle tohoto článku ve smyslu § 58 odst. 4 Autorského zákona a tato svolení se vztahují na jakékoliv třetí osoby, jež budou vykonávat autorská majetková práva k tomuto Autorskému dílu.</w:t>
      </w:r>
    </w:p>
    <w:p w14:paraId="35632F1E" w14:textId="56F4DB00" w:rsidR="004A40B8" w:rsidRPr="00052435" w:rsidRDefault="004A40B8" w:rsidP="00052435">
      <w:pPr>
        <w:pStyle w:val="1odstavec"/>
        <w:numPr>
          <w:ilvl w:val="1"/>
          <w:numId w:val="21"/>
        </w:numPr>
        <w:rPr>
          <w:rFonts w:eastAsiaTheme="minorHAnsi" w:cs="Verdana"/>
        </w:rPr>
      </w:pPr>
      <w:r w:rsidRPr="009C5E74">
        <w:rPr>
          <w:rFonts w:eastAsiaTheme="minorHAnsi" w:cs="Verdana"/>
        </w:rPr>
        <w:t>Poskytovatel dále prohlašuje, že vyloučil oprávnění autorů dle ustanovení § 58 odst. 3 Autorského zákona i vůči všem budoucím vykonavatelům autorských majetkových práv k Autorskému dílu dle tohoto článku.</w:t>
      </w:r>
    </w:p>
    <w:p w14:paraId="39136C1D" w14:textId="77777777" w:rsidR="004A40B8" w:rsidRPr="009C5E74" w:rsidRDefault="004A40B8" w:rsidP="00365E56">
      <w:pPr>
        <w:pStyle w:val="1odstavec"/>
        <w:numPr>
          <w:ilvl w:val="1"/>
          <w:numId w:val="21"/>
        </w:numPr>
        <w:rPr>
          <w:rFonts w:eastAsiaTheme="minorHAnsi" w:cs="Verdana"/>
        </w:rPr>
      </w:pPr>
      <w:bookmarkStart w:id="1" w:name="_Ref118293553"/>
      <w:r w:rsidRPr="009C5E74">
        <w:rPr>
          <w:rFonts w:eastAsiaTheme="minorHAnsi" w:cs="Verdana"/>
        </w:rPr>
        <w:t>Nevznikne-li Objednateli z jakéhokoliv důvodu ke kterékoliv části díla dle tohoto článku oprávnění k výkonu autorských majetkových práv, uděluje Poskytovatel Objednateli k dotčené části množstevně a územně neomezenou výhradní licenci ke všem známým způsobům užití, a to na dobu trvání autorských majetkových práv. Objednatel je oprávněn k dotčené části díla udělovat licence, tyto dále postoupit a udělovat podlicence třetím osobám. Objednatel je oprávněn dotčené části upravovat, zpracovávat, spojovat s jinými díly a jinak zasahovat do osobnostních autorských práv. Poskytovatel odpovídá za zajištění těchto souhlasů.</w:t>
      </w:r>
      <w:bookmarkEnd w:id="1"/>
    </w:p>
    <w:p w14:paraId="58CF4B99" w14:textId="0A1781E7" w:rsidR="004A40B8" w:rsidRPr="00370189" w:rsidRDefault="004A40B8" w:rsidP="00370189">
      <w:pPr>
        <w:pStyle w:val="1odstavec"/>
        <w:numPr>
          <w:ilvl w:val="1"/>
          <w:numId w:val="21"/>
        </w:numPr>
        <w:rPr>
          <w:rFonts w:eastAsiaTheme="minorHAnsi" w:cs="Verdana"/>
        </w:rPr>
      </w:pPr>
      <w:r w:rsidRPr="009C5E74">
        <w:rPr>
          <w:rFonts w:eastAsiaTheme="minorHAnsi" w:cs="Verdana"/>
        </w:rPr>
        <w:t>Poskytovatel se zavazuje nahradit veškerou Újmu, která vznikne Objednateli v důsledku nesplnění jakýchkoliv povinností dle tohoto článku. V případě, že jakákoliv třetí osoba bude uplatňovat vůči Objednateli jakékoliv nároky spojené s Dílem dle tohoto článku nebo jeho částí v důsledku domnělého porušení svých autorských práv, zavazuje se Poskytovatel hradit nároky, které Objednatel účelně vynaložil na ochranu zájmů Objednatele v této věci (včetně právního zastoupení), a to až do právního vyřešení nároků třetích osob; tímto není dotčena povinnost dle první věty tohoto bodu.</w:t>
      </w:r>
    </w:p>
    <w:p w14:paraId="626A5D67" w14:textId="236C40A7" w:rsidR="007A081A" w:rsidRDefault="0024350F" w:rsidP="00637260">
      <w:pPr>
        <w:pStyle w:val="Inadpis"/>
      </w:pPr>
      <w:r>
        <w:t xml:space="preserve">STŘET ZÁJMŮ, POVINNOSTI </w:t>
      </w:r>
      <w:r w:rsidR="00D80C63">
        <w:t>POSKYTOVAT</w:t>
      </w:r>
      <w:r w:rsidR="00DC3B17">
        <w:t>ELE</w:t>
      </w:r>
      <w:r>
        <w:t xml:space="preserve"> V SOUVISLOSTI S KONFLIKTEM NA UKRAJINĚ</w:t>
      </w:r>
    </w:p>
    <w:p w14:paraId="1CF9CE9F" w14:textId="61A5FD5F" w:rsidR="0024350F" w:rsidRPr="00160318" w:rsidRDefault="00A33181" w:rsidP="00365E56">
      <w:pPr>
        <w:pStyle w:val="1odstavec"/>
        <w:numPr>
          <w:ilvl w:val="1"/>
          <w:numId w:val="13"/>
        </w:numPr>
      </w:pPr>
      <w:r>
        <w:t>Poskytovatel</w:t>
      </w:r>
      <w:r w:rsidR="0024350F" w:rsidRPr="00160318">
        <w:t xml:space="preserve"> prohlašuje, že není obchodní společností, ve které veřejný funkcionář uvedený v ust. § 2 odst. 1 písm. c) zákona č. 159/2006 Sb., o střetu zájmů, ve znění pozdějších předpisů (dále jen „</w:t>
      </w:r>
      <w:r w:rsidR="0024350F" w:rsidRPr="00637260">
        <w:rPr>
          <w:rStyle w:val="Kurzvatun"/>
        </w:rPr>
        <w:t>Zákon o střetu zájmů</w:t>
      </w:r>
      <w:r w:rsidR="0024350F" w:rsidRPr="00160318">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A429FF7" w14:textId="156970D5" w:rsidR="0090001C" w:rsidRDefault="00A33181">
      <w:pPr>
        <w:pStyle w:val="1odstavec"/>
      </w:pPr>
      <w:r>
        <w:t>Poskytovatel</w:t>
      </w:r>
      <w:r w:rsidR="0024350F" w:rsidRPr="00160318">
        <w:t xml:space="preserve"> prohlašuje, že</w:t>
      </w:r>
      <w:r w:rsidR="0090001C">
        <w:t>:</w:t>
      </w:r>
    </w:p>
    <w:p w14:paraId="1394B92B" w14:textId="7ADBAD3E" w:rsidR="0090001C" w:rsidRPr="003B16F0" w:rsidRDefault="0090001C" w:rsidP="00365E56">
      <w:pPr>
        <w:pStyle w:val="aodst1"/>
        <w:numPr>
          <w:ilvl w:val="0"/>
          <w:numId w:val="17"/>
        </w:numPr>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77777777" w:rsidR="0090001C" w:rsidRPr="003B16F0" w:rsidRDefault="0090001C" w:rsidP="00637260">
      <w:pPr>
        <w:pStyle w:val="aodst1"/>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C6E620C" w14:textId="41BC9474" w:rsidR="0024350F" w:rsidRPr="00160318" w:rsidRDefault="0090001C" w:rsidP="00637260">
      <w:pPr>
        <w:pStyle w:val="aodst1"/>
      </w:pPr>
      <w:r w:rsidRPr="003B16F0">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lang w:eastAsia="cs-CZ"/>
        </w:rPr>
        <w:fldChar w:fldCharType="begin"/>
      </w:r>
      <w:r>
        <w:instrText xml:space="preserve"> REF _Ref156822068 \r \h </w:instrText>
      </w:r>
      <w:r>
        <w:rPr>
          <w:lang w:eastAsia="cs-CZ"/>
        </w:rPr>
      </w:r>
      <w:r>
        <w:rPr>
          <w:lang w:eastAsia="cs-CZ"/>
        </w:rPr>
        <w:fldChar w:fldCharType="separate"/>
      </w:r>
      <w:r w:rsidR="001D0B48">
        <w:t>5</w:t>
      </w:r>
      <w:r>
        <w:rPr>
          <w:lang w:eastAsia="cs-CZ"/>
        </w:rPr>
        <w:fldChar w:fldCharType="end"/>
      </w:r>
      <w:r w:rsidRPr="003B16F0">
        <w:t xml:space="preserve"> této Smlouvy (dále jen „</w:t>
      </w:r>
      <w:r w:rsidRPr="00637260">
        <w:rPr>
          <w:rStyle w:val="Kurzvatun"/>
        </w:rPr>
        <w:t>Sankční seznamy</w:t>
      </w:r>
      <w:r w:rsidRPr="003B16F0">
        <w:t>“)</w:t>
      </w:r>
      <w:r w:rsidR="0024350F" w:rsidRPr="00160318">
        <w:t>.</w:t>
      </w:r>
    </w:p>
    <w:p w14:paraId="41B44FB5" w14:textId="789603D6" w:rsidR="0024350F" w:rsidRPr="00160318" w:rsidRDefault="0024350F" w:rsidP="00637260">
      <w:pPr>
        <w:pStyle w:val="1odstavec"/>
      </w:pPr>
      <w:r w:rsidRPr="00160318">
        <w:t xml:space="preserve">Je-li </w:t>
      </w:r>
      <w:r w:rsidR="00A33181">
        <w:t>Poskytovatel</w:t>
      </w:r>
      <w:r w:rsidR="00DC3B17">
        <w:t>em</w:t>
      </w:r>
      <w:r w:rsidRPr="00160318">
        <w:t xml:space="preserve"> sdružení více osob</w:t>
      </w:r>
      <w:r w:rsidRPr="0024350F">
        <w:t>, platí podmínky dle odstavce</w:t>
      </w:r>
      <w:r>
        <w:t xml:space="preserve"> 1</w:t>
      </w:r>
      <w:r w:rsidRPr="00160318">
        <w:t xml:space="preserve"> a 2 této </w:t>
      </w:r>
      <w:r w:rsidR="00DC3B17">
        <w:t>Rámcové dohody</w:t>
      </w:r>
      <w:r w:rsidRPr="00160318">
        <w:t xml:space="preserve"> také jednotlivě pro všechny osoby v rámci </w:t>
      </w:r>
      <w:r w:rsidR="00A33181">
        <w:t>Poskytovatel</w:t>
      </w:r>
      <w:r w:rsidR="00DC3B17">
        <w:t>e</w:t>
      </w:r>
      <w:r w:rsidRPr="00160318">
        <w:t xml:space="preserve"> </w:t>
      </w:r>
      <w:r w:rsidR="00E87631" w:rsidRPr="00160318">
        <w:t>sdružené,</w:t>
      </w:r>
      <w:r w:rsidRPr="00160318">
        <w:t xml:space="preserve"> a to bez ohledu na právní formu tohoto sdružení.</w:t>
      </w:r>
    </w:p>
    <w:p w14:paraId="3D62BB6E" w14:textId="47CD210A" w:rsidR="0024350F" w:rsidRPr="00160318" w:rsidRDefault="0024350F" w:rsidP="00637260">
      <w:pPr>
        <w:pStyle w:val="1odstavec"/>
      </w:pPr>
      <w:r w:rsidRPr="00160318">
        <w:t xml:space="preserve">Přestane-li </w:t>
      </w:r>
      <w:r w:rsidR="00A33181">
        <w:t>Poskytovatel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7F2E2630" w:rsidR="0024350F" w:rsidRPr="00160318" w:rsidRDefault="00A33181" w:rsidP="00637260">
      <w:pPr>
        <w:pStyle w:val="1odstavec"/>
      </w:pPr>
      <w:bookmarkStart w:id="2" w:name="_Ref156822068"/>
      <w:r>
        <w:t>Poskytovatel</w:t>
      </w:r>
      <w:r w:rsidR="0024350F" w:rsidRPr="00160318">
        <w:t xml:space="preserve"> se dále zavazuje postupovat při plnění </w:t>
      </w:r>
      <w:r w:rsidR="00DC3B17">
        <w:t>dílčích smluv uzavřených na základě této Rámcové dohody</w:t>
      </w:r>
      <w:r w:rsidR="0024350F" w:rsidRPr="00160318">
        <w:t xml:space="preserve"> v souladu s </w:t>
      </w:r>
      <w:r w:rsidR="0090001C">
        <w:t>n</w:t>
      </w:r>
      <w:r w:rsidR="0024350F" w:rsidRPr="00160318">
        <w:t xml:space="preserve">ařízením Rady (ES) č. 765/2006 ze dne 18. května 2006 o 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2"/>
    </w:p>
    <w:p w14:paraId="69982E91" w14:textId="386FA3E0" w:rsidR="0024350F" w:rsidRPr="00160318" w:rsidRDefault="00A33181" w:rsidP="00637260">
      <w:pPr>
        <w:pStyle w:val="1odstavec"/>
      </w:pPr>
      <w:r>
        <w:t>Poskytovatel</w:t>
      </w:r>
      <w:r w:rsidR="0024350F" w:rsidRPr="00160318">
        <w:t xml:space="preserve"> se dále </w:t>
      </w:r>
      <w:bookmarkStart w:id="3"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3"/>
      <w:r w:rsidR="0024350F" w:rsidRPr="00160318">
        <w:t>.</w:t>
      </w:r>
    </w:p>
    <w:p w14:paraId="6C0EA308" w14:textId="719D10E1" w:rsidR="007A081A" w:rsidRPr="00160318" w:rsidRDefault="0024350F" w:rsidP="00637260">
      <w:pPr>
        <w:pStyle w:val="1odstavec"/>
      </w:pPr>
      <w:r w:rsidRPr="00160318">
        <w:t>Ukáž</w:t>
      </w:r>
      <w:r w:rsidR="0090001C">
        <w:t>e</w:t>
      </w:r>
      <w:r w:rsidRPr="00160318">
        <w:t>-li se</w:t>
      </w:r>
      <w:r w:rsidR="0090001C">
        <w:t xml:space="preserve"> jakékoliv</w:t>
      </w:r>
      <w:r w:rsidRPr="00160318">
        <w:t xml:space="preserve"> prohláše</w:t>
      </w:r>
      <w:r w:rsidRPr="0024350F">
        <w:t xml:space="preserve">ní </w:t>
      </w:r>
      <w:r w:rsidR="00A33181">
        <w:t>Poskytovatel</w:t>
      </w:r>
      <w:r w:rsidR="00DC3B17">
        <w:t>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A33181">
        <w:t>Poskytovatel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A33181">
        <w:t>Poskytovatel</w:t>
      </w:r>
      <w:r w:rsidRPr="00160318">
        <w:t xml:space="preserve"> je dále povinen zaplatit za každé jednotlivé porušení povinností dle </w:t>
      </w:r>
      <w:r w:rsidRPr="00370189">
        <w:t>předchozí věty smluvní pokutu ve výši 5</w:t>
      </w:r>
      <w:r w:rsidR="004D59D9" w:rsidRPr="00370189">
        <w:t>00</w:t>
      </w:r>
      <w:r w:rsidR="00A33181" w:rsidRPr="00370189">
        <w:t xml:space="preserve"> </w:t>
      </w:r>
      <w:r w:rsidR="004D59D9" w:rsidRPr="00370189">
        <w:t>000</w:t>
      </w:r>
      <w:r w:rsidR="00BF52F3" w:rsidRPr="00370189">
        <w:t>,-</w:t>
      </w:r>
      <w:r w:rsidR="009C5E74" w:rsidRPr="00370189">
        <w:t xml:space="preserve"> </w:t>
      </w:r>
      <w:r w:rsidR="00BF52F3" w:rsidRPr="00370189">
        <w:t>Kč</w:t>
      </w:r>
      <w:r w:rsidRPr="00370189">
        <w:t xml:space="preserve"> </w:t>
      </w:r>
      <w:r w:rsidR="00BF52F3" w:rsidRPr="00370189">
        <w:t xml:space="preserve">(slovy pět set tisíc korun českých). </w:t>
      </w:r>
      <w:r w:rsidRPr="00370189">
        <w:t>Ustanove</w:t>
      </w:r>
      <w:r w:rsidRPr="00160318">
        <w:t xml:space="preserve">ní </w:t>
      </w:r>
      <w:r w:rsidR="00BF52F3">
        <w:t xml:space="preserve">§ </w:t>
      </w:r>
      <w:r w:rsidRPr="00160318">
        <w:t xml:space="preserve">2050 Občanského zákoníku se </w:t>
      </w:r>
      <w:r w:rsidR="00BF52F3">
        <w:t>nepoužije</w:t>
      </w:r>
      <w:r w:rsidRPr="00160318">
        <w:t>.</w:t>
      </w:r>
    </w:p>
    <w:p w14:paraId="35BCDBF6" w14:textId="752B911B" w:rsidR="009D0FB5" w:rsidRDefault="009D0FB5">
      <w:pPr>
        <w:pStyle w:val="Inadpis"/>
      </w:pPr>
      <w:r>
        <w:t>Vyhrazená změna závazku dle § 100 odst. 2 ZZVZ</w:t>
      </w:r>
    </w:p>
    <w:p w14:paraId="4D10BF51" w14:textId="1FFC7AF0" w:rsidR="009D0FB5" w:rsidRPr="00370189" w:rsidRDefault="009D0FB5" w:rsidP="00370189">
      <w:pPr>
        <w:pStyle w:val="Titulek"/>
        <w:numPr>
          <w:ilvl w:val="1"/>
          <w:numId w:val="29"/>
        </w:numPr>
        <w:rPr>
          <w:rFonts w:ascii="Verdana" w:eastAsia="Calibri" w:hAnsi="Verdana" w:cstheme="minorHAnsi"/>
          <w:iCs w:val="0"/>
        </w:rPr>
      </w:pPr>
      <w:r w:rsidRPr="00370189">
        <w:rPr>
          <w:rFonts w:ascii="Verdana" w:eastAsia="Calibri" w:hAnsi="Verdana" w:cstheme="minorHAnsi"/>
          <w:iCs w:val="0"/>
          <w:color w:val="auto"/>
        </w:rPr>
        <w:t xml:space="preserve">Objednatel si v souladu s § 100 odst. 2 ZZVZ vyhrazuje změnu </w:t>
      </w:r>
      <w:r>
        <w:rPr>
          <w:rFonts w:ascii="Verdana" w:eastAsia="Calibri" w:hAnsi="Verdana" w:cstheme="minorHAnsi"/>
          <w:iCs w:val="0"/>
          <w:color w:val="auto"/>
        </w:rPr>
        <w:t>Poskytovatel</w:t>
      </w:r>
      <w:r w:rsidRPr="00370189">
        <w:rPr>
          <w:rFonts w:ascii="Verdana" w:eastAsia="Calibri" w:hAnsi="Verdana" w:cstheme="minorHAnsi"/>
          <w:iCs w:val="0"/>
          <w:color w:val="auto"/>
        </w:rPr>
        <w:t xml:space="preserve">e v průběhu plnění veřejné zakázky, a to v případě, kdy uzavřená smlouva (respektive smlouvy) s vybraným </w:t>
      </w:r>
      <w:r w:rsidR="008B4E1F">
        <w:rPr>
          <w:rFonts w:ascii="Verdana" w:eastAsia="Calibri" w:hAnsi="Verdana" w:cstheme="minorHAnsi"/>
          <w:iCs w:val="0"/>
          <w:color w:val="auto"/>
        </w:rPr>
        <w:t>Poskytova</w:t>
      </w:r>
      <w:r w:rsidRPr="00370189">
        <w:rPr>
          <w:rFonts w:ascii="Verdana" w:eastAsia="Calibri" w:hAnsi="Verdana" w:cstheme="minorHAnsi"/>
          <w:iCs w:val="0"/>
          <w:color w:val="auto"/>
        </w:rPr>
        <w:t xml:space="preserve">telem bude ukončena jinak než </w:t>
      </w:r>
      <w:r w:rsidRPr="009D0FB5">
        <w:rPr>
          <w:rFonts w:ascii="Verdana" w:eastAsia="Calibri" w:hAnsi="Verdana" w:cstheme="minorHAnsi"/>
          <w:iCs w:val="0"/>
          <w:color w:val="auto"/>
        </w:rPr>
        <w:t>uplynutím času či dosažení maximálního limitu rámcové dohody</w:t>
      </w:r>
      <w:r>
        <w:rPr>
          <w:rFonts w:ascii="Verdana" w:eastAsia="Calibri" w:hAnsi="Verdana" w:cstheme="minorHAnsi"/>
          <w:iCs w:val="0"/>
          <w:color w:val="auto"/>
        </w:rPr>
        <w:t xml:space="preserve"> ve smyslu </w:t>
      </w:r>
      <w:r w:rsidRPr="009D0FB5">
        <w:rPr>
          <w:rFonts w:ascii="Verdana" w:eastAsia="Calibri" w:hAnsi="Verdana" w:cstheme="minorHAnsi"/>
          <w:iCs w:val="0"/>
          <w:color w:val="auto"/>
        </w:rPr>
        <w:t>čl. III. odst. 1</w:t>
      </w:r>
      <w:r>
        <w:rPr>
          <w:rFonts w:ascii="Verdana" w:eastAsia="Calibri" w:hAnsi="Verdana" w:cstheme="minorHAnsi"/>
          <w:iCs w:val="0"/>
          <w:color w:val="auto"/>
        </w:rPr>
        <w:t xml:space="preserve"> této Rámcové dohody</w:t>
      </w:r>
      <w:r w:rsidRPr="00370189">
        <w:rPr>
          <w:rFonts w:ascii="Verdana" w:eastAsia="Calibri" w:hAnsi="Verdana" w:cstheme="minorHAnsi"/>
          <w:iCs w:val="0"/>
          <w:color w:val="auto"/>
        </w:rPr>
        <w:t>, a to následovně:</w:t>
      </w:r>
    </w:p>
    <w:p w14:paraId="64F3F698" w14:textId="735A07C2" w:rsidR="009D0FB5" w:rsidRPr="00D2185E" w:rsidRDefault="009D0FB5" w:rsidP="009D0FB5">
      <w:pPr>
        <w:pStyle w:val="Odstbez"/>
        <w:numPr>
          <w:ilvl w:val="0"/>
          <w:numId w:val="34"/>
        </w:numPr>
      </w:pPr>
      <w:r w:rsidRPr="00CD5A73">
        <w:t>jednostranným</w:t>
      </w:r>
      <w:r w:rsidRPr="00D2185E">
        <w:t xml:space="preserve"> právním jednáním Zadavatele vůči </w:t>
      </w:r>
      <w:r w:rsidR="008B4E1F">
        <w:rPr>
          <w:rFonts w:cstheme="minorHAnsi"/>
          <w:iCs/>
        </w:rPr>
        <w:t>Poskytova</w:t>
      </w:r>
      <w:r w:rsidR="008B4E1F" w:rsidRPr="00EC1929">
        <w:rPr>
          <w:rFonts w:cstheme="minorHAnsi"/>
        </w:rPr>
        <w:t>t</w:t>
      </w:r>
      <w:r w:rsidRPr="00D2185E">
        <w:t>eli (odstoupení, výpověď nebo jinak pojmenované právní jednání s obdobnými právními účinky);</w:t>
      </w:r>
    </w:p>
    <w:p w14:paraId="7E482079" w14:textId="34EC186B" w:rsidR="009D0FB5" w:rsidRPr="00D2185E" w:rsidRDefault="009D0FB5" w:rsidP="009D0FB5">
      <w:pPr>
        <w:pStyle w:val="Odstbez"/>
        <w:numPr>
          <w:ilvl w:val="0"/>
          <w:numId w:val="34"/>
        </w:numPr>
      </w:pPr>
      <w:r w:rsidRPr="00D2185E">
        <w:t xml:space="preserve">jednostranným právním jednáním </w:t>
      </w:r>
      <w:r w:rsidR="008B4E1F">
        <w:rPr>
          <w:rFonts w:cstheme="minorHAnsi"/>
          <w:iCs/>
        </w:rPr>
        <w:t>Poskytova</w:t>
      </w:r>
      <w:r w:rsidR="008B4E1F" w:rsidRPr="00EC1929">
        <w:rPr>
          <w:rFonts w:cstheme="minorHAnsi"/>
        </w:rPr>
        <w:t>t</w:t>
      </w:r>
      <w:r w:rsidRPr="00D2185E">
        <w:t>ele vůči Zadavateli (odstoupení, výpověď nebo jinak pojmenované právní jednání s obdobnými právními účinky);</w:t>
      </w:r>
    </w:p>
    <w:p w14:paraId="3012BA71" w14:textId="1CDAB487" w:rsidR="009D0FB5" w:rsidRDefault="009D0FB5" w:rsidP="009D0FB5">
      <w:pPr>
        <w:pStyle w:val="Odstbez"/>
        <w:numPr>
          <w:ilvl w:val="0"/>
          <w:numId w:val="34"/>
        </w:numPr>
      </w:pPr>
      <w:r w:rsidRPr="00D2185E">
        <w:t xml:space="preserve">nezávisle na vůli smluvních stran nebo jiným způsobem, se kterým právní předpisy spojují zánik účasti </w:t>
      </w:r>
      <w:r w:rsidR="008B4E1F">
        <w:rPr>
          <w:rFonts w:cstheme="minorHAnsi"/>
          <w:iCs/>
        </w:rPr>
        <w:t>Poskytova</w:t>
      </w:r>
      <w:r w:rsidR="008B4E1F" w:rsidRPr="00EC1929">
        <w:rPr>
          <w:rFonts w:cstheme="minorHAnsi"/>
        </w:rPr>
        <w:t>t</w:t>
      </w:r>
      <w:r w:rsidRPr="00D2185E">
        <w:t xml:space="preserve">ele na </w:t>
      </w:r>
      <w:r>
        <w:t>rámcové dohodě;</w:t>
      </w:r>
    </w:p>
    <w:p w14:paraId="6919511B" w14:textId="4FD8F458" w:rsidR="009D0FB5" w:rsidRDefault="009D0FB5" w:rsidP="009D0FB5">
      <w:pPr>
        <w:pStyle w:val="Odstbez"/>
        <w:numPr>
          <w:ilvl w:val="0"/>
          <w:numId w:val="34"/>
        </w:numPr>
      </w:pPr>
      <w:r>
        <w:t>dohodou smluvních stran o ukončení rámcové dohody.</w:t>
      </w:r>
    </w:p>
    <w:p w14:paraId="6D7C08D2" w14:textId="640B574A" w:rsidR="009D0FB5" w:rsidRPr="008B4E1F" w:rsidRDefault="009D0FB5" w:rsidP="00370189">
      <w:pPr>
        <w:pStyle w:val="Titulek"/>
        <w:numPr>
          <w:ilvl w:val="1"/>
          <w:numId w:val="29"/>
        </w:numPr>
        <w:rPr>
          <w:rFonts w:cstheme="minorHAnsi"/>
        </w:rPr>
      </w:pPr>
      <w:r w:rsidRPr="00370189">
        <w:rPr>
          <w:rFonts w:ascii="Verdana" w:eastAsia="Calibri" w:hAnsi="Verdana" w:cstheme="minorHAnsi"/>
          <w:iCs w:val="0"/>
          <w:color w:val="auto"/>
        </w:rPr>
        <w:t xml:space="preserve">Nastane-li některý z případů ukončení popsaných výše, je </w:t>
      </w:r>
      <w:r>
        <w:rPr>
          <w:rFonts w:ascii="Verdana" w:eastAsia="Calibri" w:hAnsi="Verdana" w:cstheme="minorHAnsi"/>
          <w:iCs w:val="0"/>
          <w:color w:val="auto"/>
        </w:rPr>
        <w:t>Objednatel</w:t>
      </w:r>
      <w:r w:rsidRPr="00370189">
        <w:rPr>
          <w:rFonts w:ascii="Verdana" w:eastAsia="Calibri" w:hAnsi="Verdana" w:cstheme="minorHAnsi"/>
          <w:iCs w:val="0"/>
          <w:color w:val="auto"/>
        </w:rPr>
        <w:t xml:space="preserve"> oprávněn uzavřít rámcovou dohodu s novým </w:t>
      </w:r>
      <w:r>
        <w:rPr>
          <w:rFonts w:ascii="Verdana" w:eastAsia="Calibri" w:hAnsi="Verdana" w:cstheme="minorHAnsi"/>
          <w:iCs w:val="0"/>
          <w:color w:val="auto"/>
        </w:rPr>
        <w:t>poskytovatelem</w:t>
      </w:r>
      <w:r w:rsidRPr="00370189">
        <w:rPr>
          <w:rFonts w:ascii="Verdana" w:eastAsia="Calibri" w:hAnsi="Verdana" w:cstheme="minorHAnsi"/>
          <w:iCs w:val="0"/>
          <w:color w:val="auto"/>
        </w:rPr>
        <w:t xml:space="preserve">, tj. s účastníkem původního zadávacího řízení, který se v rámci hodnocení nabídek umístil jako další v pořadí, a to za podmínek uvedených níže. Předpokladem pro uzavření rámcové dohody s novým </w:t>
      </w:r>
      <w:r>
        <w:rPr>
          <w:rFonts w:ascii="Verdana" w:eastAsia="Calibri" w:hAnsi="Verdana" w:cstheme="minorHAnsi"/>
          <w:iCs w:val="0"/>
          <w:color w:val="auto"/>
        </w:rPr>
        <w:t>poskytovatelem</w:t>
      </w:r>
      <w:r w:rsidRPr="00370189">
        <w:rPr>
          <w:rFonts w:ascii="Verdana" w:eastAsia="Calibri" w:hAnsi="Verdana" w:cstheme="minorHAnsi"/>
          <w:iCs w:val="0"/>
          <w:color w:val="auto"/>
        </w:rPr>
        <w:t xml:space="preserve"> je souhlas nového </w:t>
      </w:r>
      <w:r>
        <w:rPr>
          <w:rFonts w:ascii="Verdana" w:eastAsia="Calibri" w:hAnsi="Verdana" w:cstheme="minorHAnsi"/>
          <w:iCs w:val="0"/>
          <w:color w:val="auto"/>
        </w:rPr>
        <w:lastRenderedPageBreak/>
        <w:t>poskytovatele</w:t>
      </w:r>
      <w:r w:rsidRPr="00370189">
        <w:rPr>
          <w:rFonts w:ascii="Verdana" w:eastAsia="Calibri" w:hAnsi="Verdana" w:cstheme="minorHAnsi"/>
          <w:iCs w:val="0"/>
          <w:color w:val="auto"/>
        </w:rPr>
        <w:t xml:space="preserve"> s uzavřením rámcové dohody a posouzení nabídky nového </w:t>
      </w:r>
      <w:r>
        <w:rPr>
          <w:rFonts w:ascii="Verdana" w:eastAsia="Calibri" w:hAnsi="Verdana" w:cstheme="minorHAnsi"/>
          <w:iCs w:val="0"/>
          <w:color w:val="auto"/>
        </w:rPr>
        <w:t>poskytovatele</w:t>
      </w:r>
      <w:r w:rsidRPr="00370189">
        <w:rPr>
          <w:rFonts w:ascii="Verdana" w:eastAsia="Calibri" w:hAnsi="Verdana" w:cstheme="minorHAnsi"/>
          <w:iCs w:val="0"/>
          <w:color w:val="auto"/>
        </w:rPr>
        <w:t xml:space="preserve"> s ohledem na její ekonomickou výhodnost.</w:t>
      </w:r>
    </w:p>
    <w:p w14:paraId="1B1BE9B4" w14:textId="77777777" w:rsidR="00593B80" w:rsidRDefault="009D0FB5" w:rsidP="00593B80">
      <w:pPr>
        <w:pStyle w:val="Titulek"/>
        <w:numPr>
          <w:ilvl w:val="1"/>
          <w:numId w:val="29"/>
        </w:numPr>
        <w:rPr>
          <w:rFonts w:cstheme="minorHAnsi"/>
        </w:rPr>
      </w:pPr>
      <w:r w:rsidRPr="00370189">
        <w:rPr>
          <w:rFonts w:ascii="Verdana" w:eastAsia="Calibri" w:hAnsi="Verdana" w:cstheme="minorHAnsi"/>
          <w:iCs w:val="0"/>
          <w:color w:val="auto"/>
        </w:rPr>
        <w:t xml:space="preserve">S novým </w:t>
      </w:r>
      <w:r>
        <w:rPr>
          <w:rFonts w:ascii="Verdana" w:eastAsia="Calibri" w:hAnsi="Verdana" w:cstheme="minorHAnsi"/>
          <w:iCs w:val="0"/>
          <w:color w:val="auto"/>
        </w:rPr>
        <w:t>poskytovatelem</w:t>
      </w:r>
      <w:r w:rsidRPr="00370189">
        <w:rPr>
          <w:rFonts w:ascii="Verdana" w:eastAsia="Calibri" w:hAnsi="Verdana" w:cstheme="minorHAnsi"/>
          <w:iCs w:val="0"/>
          <w:color w:val="auto"/>
        </w:rPr>
        <w:t xml:space="preserve"> bude uzavřena rámcová dohoda za podmínek dle jeho nabídky předložené v zadávacím řízení upravených v souladu s tímto článkem Zadávací dokumentace. Předmět plnění bude shodný s plněním vymezeným v zadávacím řízení. Uvedené nijak nedopadá na již uzavřené dílčí smlouvy s předchozím </w:t>
      </w:r>
      <w:r>
        <w:rPr>
          <w:rFonts w:ascii="Verdana" w:eastAsia="Calibri" w:hAnsi="Verdana" w:cstheme="minorHAnsi"/>
          <w:iCs w:val="0"/>
          <w:color w:val="auto"/>
        </w:rPr>
        <w:t>Poskytovatelem</w:t>
      </w:r>
      <w:r w:rsidRPr="00370189">
        <w:rPr>
          <w:rFonts w:ascii="Verdana" w:eastAsia="Calibri" w:hAnsi="Verdana" w:cstheme="minorHAnsi"/>
          <w:iCs w:val="0"/>
          <w:color w:val="auto"/>
        </w:rPr>
        <w:t xml:space="preserve">. Výše limitu rámcové dohody a doba trvání budou pokráceny o čas respektive částku, které uplynuly respektive byly spotřebovány ve vztahu s předchozím </w:t>
      </w:r>
      <w:r w:rsidR="008B4E1F">
        <w:rPr>
          <w:rFonts w:ascii="Verdana" w:eastAsia="Calibri" w:hAnsi="Verdana" w:cstheme="minorHAnsi"/>
          <w:iCs w:val="0"/>
          <w:color w:val="auto"/>
        </w:rPr>
        <w:t>poskytova</w:t>
      </w:r>
      <w:r w:rsidR="008B4E1F" w:rsidRPr="00EC1929">
        <w:rPr>
          <w:rFonts w:ascii="Verdana" w:eastAsia="Calibri" w:hAnsi="Verdana" w:cstheme="minorHAnsi"/>
          <w:iCs w:val="0"/>
          <w:color w:val="auto"/>
        </w:rPr>
        <w:t>t</w:t>
      </w:r>
      <w:r w:rsidRPr="00370189">
        <w:rPr>
          <w:rFonts w:ascii="Verdana" w:eastAsia="Calibri" w:hAnsi="Verdana" w:cstheme="minorHAnsi"/>
          <w:iCs w:val="0"/>
          <w:color w:val="auto"/>
        </w:rPr>
        <w:t xml:space="preserve">elem (popřípadě </w:t>
      </w:r>
      <w:r w:rsidR="008B4E1F">
        <w:rPr>
          <w:rFonts w:ascii="Verdana" w:eastAsia="Calibri" w:hAnsi="Verdana" w:cstheme="minorHAnsi"/>
          <w:iCs w:val="0"/>
          <w:color w:val="auto"/>
        </w:rPr>
        <w:t>poskytovat</w:t>
      </w:r>
      <w:r w:rsidRPr="00370189">
        <w:rPr>
          <w:rFonts w:ascii="Verdana" w:eastAsia="Calibri" w:hAnsi="Verdana" w:cstheme="minorHAnsi"/>
          <w:iCs w:val="0"/>
          <w:color w:val="auto"/>
        </w:rPr>
        <w:t>eli)</w:t>
      </w:r>
      <w:r>
        <w:rPr>
          <w:rFonts w:ascii="Verdana" w:eastAsia="Calibri" w:hAnsi="Verdana" w:cstheme="minorHAnsi"/>
          <w:iCs w:val="0"/>
          <w:color w:val="auto"/>
        </w:rPr>
        <w:t>.</w:t>
      </w:r>
    </w:p>
    <w:p w14:paraId="1F7E23F4" w14:textId="7EABAD15" w:rsidR="009D0FB5" w:rsidRPr="00593B80" w:rsidRDefault="009D0FB5" w:rsidP="00593B80">
      <w:pPr>
        <w:pStyle w:val="Titulek"/>
        <w:numPr>
          <w:ilvl w:val="1"/>
          <w:numId w:val="29"/>
        </w:numPr>
        <w:rPr>
          <w:rFonts w:cstheme="minorHAnsi"/>
        </w:rPr>
      </w:pPr>
      <w:r w:rsidRPr="00593B80">
        <w:rPr>
          <w:rFonts w:ascii="Verdana" w:eastAsia="Calibri" w:hAnsi="Verdana" w:cstheme="minorHAnsi"/>
          <w:iCs w:val="0"/>
          <w:color w:val="auto"/>
        </w:rPr>
        <w:t xml:space="preserve">V případě ukončení rámcové dohody s původním Poskytovatelem z důvodů uvedených výše, je Objednatel oprávněn vyzvat k uzavření rámcové dohody dalšího účastníka v pořadí dle hodnocení nabídek v tomto zadávacím řízení. Objednatel nebude provádět nové hodnocení nabídek, ale bude vycházet z pořadí nabídek v původním zadávacím řízení. Objednatel však provede posouzení splnění podmínek účasti, pokud tak neučinil v zadávacím řízení s ohledem na § 39 odst. 4 ZZVZ a posoudí, zda u tohoto účastníka zadávacího řízní nejsou naplněny povinné důvody pro vyloučení vybraného dodavatele dle § 48 ZZVZ (dále jen „důvody, pro které by nebylo možno uzavřít rámcovou dohodu s dalším účastníkem v pořadí“). Pokud účastník, který se umístil jako další v pořadí, nesouhlasí s uzavřením rámcové dohody za podmínek dle jeho nabídky nebo jsou naplněny důvody, pro které by nebylo možno uzavřít rámcovou dohodu s dalším účastníkem v pořadí v původním zadávacím řízení, může Objednatel oslovit </w:t>
      </w:r>
      <w:r w:rsidR="008B4E1F" w:rsidRPr="00593B80">
        <w:rPr>
          <w:rFonts w:ascii="Verdana" w:eastAsia="Calibri" w:hAnsi="Verdana" w:cstheme="minorHAnsi"/>
          <w:iCs w:val="0"/>
          <w:color w:val="auto"/>
        </w:rPr>
        <w:t>poskytovat</w:t>
      </w:r>
      <w:r w:rsidRPr="00593B80">
        <w:rPr>
          <w:rFonts w:ascii="Verdana" w:eastAsia="Calibri" w:hAnsi="Verdana" w:cstheme="minorHAnsi"/>
          <w:iCs w:val="0"/>
          <w:color w:val="auto"/>
        </w:rPr>
        <w:t>ele, který se umístil jako další v pořadí. Účastník, s nímž má být uzavřena rámcová dohoda, je povinen též splnit podmínky uzavření dle § 122 ZZVZ. Objednatel je oprávněn tento postup aplikovat.</w:t>
      </w:r>
    </w:p>
    <w:p w14:paraId="45C250A1" w14:textId="312AFB85" w:rsidR="00CB09D9" w:rsidRDefault="00CB09D9">
      <w:pPr>
        <w:pStyle w:val="Inadpis"/>
      </w:pPr>
      <w:r>
        <w:t>Sankce</w:t>
      </w:r>
    </w:p>
    <w:p w14:paraId="219D09AE" w14:textId="15305E28" w:rsidR="00CB09D9" w:rsidRDefault="00CB09D9" w:rsidP="00CB09D9">
      <w:pPr>
        <w:pStyle w:val="1odstavec"/>
        <w:numPr>
          <w:ilvl w:val="1"/>
          <w:numId w:val="38"/>
        </w:numPr>
      </w:pPr>
      <w:r>
        <w:t xml:space="preserve">Poruší-li Poskytovatel Povinnost provést služby sjednané v dílčí smlouvě v době sjednané dílčí smlouvou, </w:t>
      </w:r>
      <w:r w:rsidRPr="00D42D1F">
        <w:t>je povinen uhradit Objednateli smluvní pokutu ve výši 0,</w:t>
      </w:r>
      <w:r>
        <w:t>2</w:t>
      </w:r>
      <w:r w:rsidRPr="00D42D1F">
        <w:t>% z</w:t>
      </w:r>
      <w:r>
        <w:t> ceny služeb dle dílčí smlouvy</w:t>
      </w:r>
      <w:r w:rsidRPr="00D42D1F">
        <w:t xml:space="preserve"> za každý den prodlení minimálně však </w:t>
      </w:r>
      <w:r>
        <w:t>2</w:t>
      </w:r>
      <w:r w:rsidRPr="00D42D1F">
        <w:t>.000,- Kč za každý den prodlení</w:t>
      </w:r>
      <w:r>
        <w:t>.</w:t>
      </w:r>
    </w:p>
    <w:p w14:paraId="35388D25" w14:textId="4B5DBE48" w:rsidR="00CB09D9" w:rsidRDefault="00CB09D9" w:rsidP="00CB09D9">
      <w:pPr>
        <w:pStyle w:val="1odstavec"/>
        <w:numPr>
          <w:ilvl w:val="1"/>
          <w:numId w:val="38"/>
        </w:numPr>
      </w:pPr>
      <w:r w:rsidRPr="00D42D1F">
        <w:t xml:space="preserve">Poruší-li Objednatel povinnost zaplatit </w:t>
      </w:r>
      <w:r>
        <w:t>cenu</w:t>
      </w:r>
      <w:r w:rsidRPr="00D42D1F">
        <w:t xml:space="preserve"> ve sjednané době, je povinen uhradit </w:t>
      </w:r>
      <w:r>
        <w:t>Poskytovateli</w:t>
      </w:r>
      <w:r w:rsidRPr="00D42D1F">
        <w:t xml:space="preserve"> zákonný úrok z prodlení ve výši dle právních předpisů.</w:t>
      </w:r>
    </w:p>
    <w:p w14:paraId="11B90F74" w14:textId="58126A14" w:rsidR="00CB09D9" w:rsidRDefault="00CB09D9" w:rsidP="00CB09D9">
      <w:pPr>
        <w:pStyle w:val="1odstavec"/>
        <w:numPr>
          <w:ilvl w:val="1"/>
          <w:numId w:val="38"/>
        </w:numPr>
      </w:pPr>
      <w:r w:rsidRPr="00D42D1F">
        <w:t xml:space="preserve">Poruší-li </w:t>
      </w:r>
      <w:r>
        <w:t>Poskytovatel</w:t>
      </w:r>
      <w:r w:rsidRPr="00D42D1F">
        <w:t xml:space="preserve"> povinnost odstranit vadu </w:t>
      </w:r>
      <w:r>
        <w:t>služeb</w:t>
      </w:r>
      <w:r w:rsidRPr="00D42D1F">
        <w:t xml:space="preserve"> ve sjednané době, je povinen uhradit Objednateli smluvní pokutu ve výši 0,</w:t>
      </w:r>
      <w:r>
        <w:t>2</w:t>
      </w:r>
      <w:r w:rsidRPr="00D42D1F">
        <w:t xml:space="preserve"> % z</w:t>
      </w:r>
      <w:r>
        <w:t> ceny služeb</w:t>
      </w:r>
      <w:r w:rsidRPr="00D42D1F">
        <w:t xml:space="preserve"> za každý den prodlení až do odstranění vady, minimálně však </w:t>
      </w:r>
      <w:r>
        <w:t>2</w:t>
      </w:r>
      <w:r w:rsidRPr="00D42D1F">
        <w:t>.000,- Kč za každý den prodlení.</w:t>
      </w:r>
    </w:p>
    <w:p w14:paraId="17AD837C" w14:textId="3BB7206C" w:rsidR="00CB09D9" w:rsidRDefault="00CB09D9" w:rsidP="00CB09D9">
      <w:pPr>
        <w:pStyle w:val="1odstavec"/>
        <w:numPr>
          <w:ilvl w:val="1"/>
          <w:numId w:val="38"/>
        </w:numPr>
      </w:pPr>
      <w:r w:rsidRPr="00D42D1F">
        <w:t xml:space="preserve">Poruší-li </w:t>
      </w:r>
      <w:r>
        <w:t>Poskytovatel</w:t>
      </w:r>
      <w:r w:rsidRPr="00D42D1F">
        <w:t xml:space="preserve"> povinnost nepostoupit žádnou svou pohledávku za Objednatelem vyplývající z Rámcové dohody a/nebo poruší zákaz zřídit zástavní právo k pohledávce, byť by takové postoupení a/nebo zřízení zástavního práva bylo neplatné či neúčinné, je </w:t>
      </w:r>
      <w:r>
        <w:t>Poskytovatel</w:t>
      </w:r>
      <w:r w:rsidRPr="00D42D1F">
        <w:t xml:space="preserve"> povinen uhradit Objednateli smluvní pokutu ve výši 20% z nominální hodnoty postoupené a/nebo zastavené pohledávky, včetně hodnoty případného příslušenství ke dni účinnosti postoupení vůči postupníkovi, minimálně však 5.000,- Kč v celkové výši.</w:t>
      </w:r>
    </w:p>
    <w:p w14:paraId="49CF8B1D" w14:textId="77777777" w:rsidR="00593B80" w:rsidRDefault="007C65E8" w:rsidP="00593B80">
      <w:pPr>
        <w:pStyle w:val="1odstavec"/>
        <w:numPr>
          <w:ilvl w:val="1"/>
          <w:numId w:val="38"/>
        </w:numPr>
      </w:pPr>
      <w:r>
        <w:rPr>
          <w:rFonts w:eastAsiaTheme="minorHAnsi" w:cs="Verdana"/>
        </w:rPr>
        <w:t>P</w:t>
      </w:r>
      <w:r w:rsidRPr="009C5E74">
        <w:rPr>
          <w:rFonts w:eastAsiaTheme="minorHAnsi" w:cs="Verdana"/>
        </w:rPr>
        <w:t xml:space="preserve">oruší-li Poskytovatel povinnost udělit nebo zajistit Objednateli ze strany třetí osoby/třetích osob udělovaná oprávnění v rozsahu práv duševního vlastnictví </w:t>
      </w:r>
      <w:r w:rsidR="00CB2147" w:rsidRPr="009C5E74">
        <w:rPr>
          <w:rFonts w:eastAsiaTheme="minorHAnsi" w:cs="Verdana"/>
        </w:rPr>
        <w:t>Objednateli</w:t>
      </w:r>
      <w:r>
        <w:rPr>
          <w:rFonts w:eastAsiaTheme="minorHAnsi" w:cs="Verdana"/>
        </w:rPr>
        <w:t xml:space="preserve"> ve smyslu čl. IX této Rámcové dohody,</w:t>
      </w:r>
      <w:r w:rsidR="00CB2147" w:rsidRPr="009C5E74">
        <w:rPr>
          <w:rFonts w:eastAsiaTheme="minorHAnsi" w:cs="Verdana"/>
        </w:rPr>
        <w:t xml:space="preserve"> vzniká </w:t>
      </w:r>
      <w:r>
        <w:rPr>
          <w:rFonts w:eastAsiaTheme="minorHAnsi" w:cs="Verdana"/>
        </w:rPr>
        <w:t xml:space="preserve">Objednateli </w:t>
      </w:r>
      <w:r w:rsidR="00CB2147" w:rsidRPr="009C5E74">
        <w:rPr>
          <w:rFonts w:eastAsiaTheme="minorHAnsi" w:cs="Verdana"/>
        </w:rPr>
        <w:t xml:space="preserve">právo na zaplacení smluvní pokuty ve výši </w:t>
      </w:r>
      <w:r w:rsidR="00CB2147">
        <w:rPr>
          <w:rFonts w:eastAsiaTheme="minorHAnsi" w:cs="Verdana"/>
        </w:rPr>
        <w:t>2</w:t>
      </w:r>
      <w:r w:rsidR="00CB2147" w:rsidRPr="009C5E74">
        <w:rPr>
          <w:rFonts w:eastAsiaTheme="minorHAnsi" w:cs="Verdana"/>
        </w:rPr>
        <w:t>00</w:t>
      </w:r>
      <w:r w:rsidR="00CB2147">
        <w:rPr>
          <w:rFonts w:eastAsiaTheme="minorHAnsi" w:cs="Verdana"/>
        </w:rPr>
        <w:t> </w:t>
      </w:r>
      <w:r w:rsidR="00CB2147" w:rsidRPr="009C5E74">
        <w:rPr>
          <w:rFonts w:eastAsiaTheme="minorHAnsi" w:cs="Verdana"/>
        </w:rPr>
        <w:t>000</w:t>
      </w:r>
      <w:r w:rsidR="00CB2147">
        <w:rPr>
          <w:rFonts w:eastAsiaTheme="minorHAnsi" w:cs="Verdana"/>
        </w:rPr>
        <w:t>,-</w:t>
      </w:r>
      <w:r w:rsidR="00CB2147" w:rsidRPr="009C5E74">
        <w:rPr>
          <w:rFonts w:eastAsiaTheme="minorHAnsi" w:cs="Verdana"/>
        </w:rPr>
        <w:t xml:space="preserve"> Kč za každé jednotlivé porušení</w:t>
      </w:r>
      <w:r w:rsidR="00E3349A">
        <w:t>.</w:t>
      </w:r>
    </w:p>
    <w:p w14:paraId="10380970" w14:textId="1A1F9CD0" w:rsidR="00CB09D9" w:rsidRPr="00D42D1F" w:rsidRDefault="00CB09D9" w:rsidP="00593B80">
      <w:pPr>
        <w:pStyle w:val="1odstavec"/>
        <w:numPr>
          <w:ilvl w:val="1"/>
          <w:numId w:val="38"/>
        </w:numPr>
      </w:pPr>
      <w:r w:rsidRPr="00D42D1F">
        <w:t xml:space="preserve">Zaplacení smluvní pokuty nezbavuje </w:t>
      </w:r>
      <w:r>
        <w:t>Poskytovatele</w:t>
      </w:r>
      <w:r w:rsidRPr="00D42D1F">
        <w:t xml:space="preserve"> povinnosti splnit dluh smluvní pokutou utvrzený.</w:t>
      </w:r>
    </w:p>
    <w:p w14:paraId="60708CD3" w14:textId="77777777" w:rsidR="00593B80" w:rsidRDefault="008101B4" w:rsidP="00593B80">
      <w:pPr>
        <w:pStyle w:val="1odstavec"/>
        <w:numPr>
          <w:ilvl w:val="1"/>
          <w:numId w:val="38"/>
        </w:numPr>
      </w:pPr>
      <w:r>
        <w:t>Objednatel není oprávněn požadovat smluvní pokuty ve výši přesahující 100 % limitu Rámcové dohody (tedy 16 700 000 Kč).</w:t>
      </w:r>
    </w:p>
    <w:p w14:paraId="68B311D1" w14:textId="65469936" w:rsidR="008101B4" w:rsidRDefault="008101B4" w:rsidP="00593B80">
      <w:pPr>
        <w:pStyle w:val="1odstavec"/>
        <w:numPr>
          <w:ilvl w:val="1"/>
          <w:numId w:val="38"/>
        </w:numPr>
      </w:pPr>
      <w:r>
        <w:t>V případě, že je počítána jakákoli smluvní pokuta z ceny, je počítána z ceny bez DPH.</w:t>
      </w:r>
    </w:p>
    <w:p w14:paraId="1DDD1389" w14:textId="77777777" w:rsidR="00593B80" w:rsidRDefault="00CB09D9" w:rsidP="00593B80">
      <w:pPr>
        <w:pStyle w:val="1odstavec"/>
        <w:numPr>
          <w:ilvl w:val="1"/>
          <w:numId w:val="38"/>
        </w:numPr>
      </w:pPr>
      <w:r w:rsidRPr="00D42D1F">
        <w:t>Objednatel je oprávněn požadovat náhradu škody a nemajetkové újmy způsobené porušením povinnosti, na kterou se vztahuje smluvní pokuta, v plné výši</w:t>
      </w:r>
      <w:r>
        <w:t>.</w:t>
      </w:r>
    </w:p>
    <w:p w14:paraId="6A2A929F" w14:textId="25508A79" w:rsidR="00E3349A" w:rsidRPr="00593B80" w:rsidRDefault="00E3349A" w:rsidP="00593B80">
      <w:pPr>
        <w:pStyle w:val="1odstavec"/>
        <w:numPr>
          <w:ilvl w:val="1"/>
          <w:numId w:val="38"/>
        </w:numPr>
      </w:pPr>
      <w:r w:rsidRPr="00593B80">
        <w:t xml:space="preserve">Smluvní pokuta je splatná do 30 dnů ode dne doručení písemné výzvy Objednatele k jejímu </w:t>
      </w:r>
      <w:r w:rsidRPr="00593B80">
        <w:lastRenderedPageBreak/>
        <w:t>uhrazení. Objednatel je oprávněn započíst nárok na zaplacení smluvní pokuty, i pokud ještě není splatný, proti jakémukoliv nároku Poskytovatele na peněžité plnění vyplývajícímu z Rámcové dohody.</w:t>
      </w:r>
    </w:p>
    <w:p w14:paraId="0418D94F" w14:textId="2BBE9D76" w:rsidR="00E3349A" w:rsidRDefault="00E3349A" w:rsidP="00E3349A">
      <w:pPr>
        <w:pStyle w:val="1odstavec"/>
        <w:numPr>
          <w:ilvl w:val="1"/>
          <w:numId w:val="38"/>
        </w:numPr>
      </w:pPr>
      <w:r w:rsidRPr="00ED6198">
        <w:t xml:space="preserve">Za každý den prodlení s úhradou </w:t>
      </w:r>
      <w:r w:rsidR="008101B4">
        <w:t>s</w:t>
      </w:r>
      <w:r w:rsidRPr="00ED6198">
        <w:t xml:space="preserve">mluvní pokuty je Objednatel oprávněn požadovat po </w:t>
      </w:r>
      <w:r w:rsidR="008101B4">
        <w:t>Poskytovateli</w:t>
      </w:r>
      <w:r w:rsidRPr="00ED6198">
        <w:t xml:space="preserve"> úhradu úroků z prodlení ve výši stanovené obecně závaznými právními předpisy</w:t>
      </w:r>
      <w:r w:rsidR="008101B4">
        <w:t>.</w:t>
      </w:r>
    </w:p>
    <w:p w14:paraId="4F191EB0" w14:textId="75B8E0A3" w:rsidR="00CB09D9" w:rsidRDefault="00E3349A" w:rsidP="00593B80">
      <w:pPr>
        <w:pStyle w:val="1odstavec"/>
        <w:numPr>
          <w:ilvl w:val="1"/>
          <w:numId w:val="38"/>
        </w:numPr>
      </w:pPr>
      <w:r>
        <w:t>Část 19 Obchodních podmínek se pro účely této Rámcové dohody a dílčích smluv z nich vzniklých nepoužije.</w:t>
      </w:r>
    </w:p>
    <w:p w14:paraId="20ACAA96" w14:textId="6D76C49B" w:rsidR="005913F7" w:rsidRDefault="005913F7">
      <w:pPr>
        <w:pStyle w:val="Inadpis"/>
      </w:pPr>
      <w:r>
        <w:t>Ochrana osobních údajů</w:t>
      </w:r>
    </w:p>
    <w:p w14:paraId="50411F11" w14:textId="77777777" w:rsidR="00593B80" w:rsidRDefault="00747176" w:rsidP="00593B80">
      <w:pPr>
        <w:pStyle w:val="1odstavec"/>
        <w:numPr>
          <w:ilvl w:val="1"/>
          <w:numId w:val="49"/>
        </w:numPr>
      </w:pPr>
      <w:r w:rsidRPr="00ED6198">
        <w:t xml:space="preserve">Budou-li údaje, ke kterým </w:t>
      </w:r>
      <w:r>
        <w:t>Poskytovatel</w:t>
      </w:r>
      <w:r w:rsidRPr="00ED6198">
        <w:t xml:space="preserve"> získá přístup v souvislosti s</w:t>
      </w:r>
      <w:r>
        <w:t> p</w:t>
      </w:r>
      <w:r w:rsidRPr="00ED6198">
        <w:t>lněním</w:t>
      </w:r>
      <w:r>
        <w:t xml:space="preserve"> dílčích smluv</w:t>
      </w:r>
      <w:r w:rsidRPr="00ED6198">
        <w:t xml:space="preserve"> dle </w:t>
      </w:r>
      <w:r>
        <w:t>této Rámcové dohody</w:t>
      </w:r>
      <w:r w:rsidRPr="00ED6198">
        <w:t>, mít povahu Osobních údajů</w:t>
      </w:r>
      <w:r>
        <w:rPr>
          <w:rStyle w:val="Znakapoznpodarou"/>
        </w:rPr>
        <w:footnoteReference w:id="2"/>
      </w:r>
      <w:r w:rsidRPr="00ED6198">
        <w:t xml:space="preserve">, je </w:t>
      </w:r>
      <w:r>
        <w:t>Poskytovatel</w:t>
      </w:r>
      <w:r w:rsidRPr="00ED6198">
        <w:t xml:space="preserve"> povinen přijmout veškerá opatření k tomu, aby nemohlo dojít k neoprávněnému nebo nahodilému přístupu k těmto Osobním údajům, jejich změně, zničení či ztrátě, neoprávněným přenosům či jinému zneužití, a zajistit nakládání s Osobními údaji v souladu s GDPR.</w:t>
      </w:r>
    </w:p>
    <w:p w14:paraId="3A831DCB" w14:textId="77777777" w:rsidR="00593B80" w:rsidRDefault="00747176" w:rsidP="00593B80">
      <w:pPr>
        <w:pStyle w:val="1odstavec"/>
        <w:numPr>
          <w:ilvl w:val="1"/>
          <w:numId w:val="49"/>
        </w:numPr>
      </w:pPr>
      <w:r w:rsidRPr="00ED6198">
        <w:t xml:space="preserve">Pokud bude v rámci provádění </w:t>
      </w:r>
      <w:r w:rsidR="0046531F">
        <w:t>p</w:t>
      </w:r>
      <w:r w:rsidRPr="00ED6198">
        <w:t xml:space="preserve">lnění docházet ke zpracování Osobních údajů, je rozsah zpracovávaných Osobních údajů uveden ve </w:t>
      </w:r>
      <w:r w:rsidR="0046531F">
        <w:t>dílčí s</w:t>
      </w:r>
      <w:r w:rsidRPr="00ED6198">
        <w:t xml:space="preserve">mlouvě. Pokud dojde v rámci poskytování Plnění ke zpracování Osobních údajů, které </w:t>
      </w:r>
      <w:r w:rsidR="0046531F">
        <w:t>dílčí smlouva</w:t>
      </w:r>
      <w:r w:rsidRPr="00ED6198">
        <w:t xml:space="preserve"> výslovně neuvádí, budou tato nová zpracování Osobních údajů prováděna za stejných podmínek.</w:t>
      </w:r>
    </w:p>
    <w:p w14:paraId="05D8C960" w14:textId="77777777" w:rsidR="00593B80" w:rsidRDefault="0046531F" w:rsidP="00593B80">
      <w:pPr>
        <w:pStyle w:val="1odstavec"/>
        <w:numPr>
          <w:ilvl w:val="1"/>
          <w:numId w:val="49"/>
        </w:numPr>
      </w:pPr>
      <w:r>
        <w:t xml:space="preserve">Poskytovatel </w:t>
      </w:r>
      <w:r w:rsidR="00747176" w:rsidRPr="00ED6198">
        <w:t xml:space="preserve">bude zpracovávat Osobní údaje pro Objednatele výhradně za účelem poskytování služeb v rozsahu ujednaném </w:t>
      </w:r>
      <w:r>
        <w:t>dle dílčí smlouvy</w:t>
      </w:r>
      <w:r w:rsidR="00747176" w:rsidRPr="00ED6198">
        <w:t>.</w:t>
      </w:r>
      <w:r>
        <w:t xml:space="preserve"> Poskytovatel</w:t>
      </w:r>
      <w:r w:rsidR="00747176" w:rsidRPr="00ED6198">
        <w:t xml:space="preserve"> bude pro Objednatele zpracovávat Osobní údaje výhradně za uvedeným účelem, způsobem a na základě doložených pokynů a podmínek Objednatele a v souladu s nimi tak, jak vyplývají </w:t>
      </w:r>
      <w:r>
        <w:t>z dílčí smlouvy</w:t>
      </w:r>
      <w:r w:rsidR="00747176" w:rsidRPr="00ED6198">
        <w:t xml:space="preserve">. </w:t>
      </w:r>
      <w:r>
        <w:t>Poskytovate</w:t>
      </w:r>
      <w:r w:rsidR="00747176" w:rsidRPr="00ED6198">
        <w:t>l neprodleně informuje Objednatele, pokud jsou podle jeho názoru určité pokyny Objednatele v rozporu s účinnými právními předpisy.</w:t>
      </w:r>
    </w:p>
    <w:p w14:paraId="6040BC77" w14:textId="77777777" w:rsidR="00593B80" w:rsidRDefault="0046531F" w:rsidP="00593B80">
      <w:pPr>
        <w:pStyle w:val="1odstavec"/>
        <w:numPr>
          <w:ilvl w:val="1"/>
          <w:numId w:val="49"/>
        </w:numPr>
      </w:pPr>
      <w:r>
        <w:t>Poskytovatel</w:t>
      </w:r>
      <w:r w:rsidR="00747176" w:rsidRPr="00ED6198">
        <w:t xml:space="preserve"> se zavazuje přijmout vhodná technická a organizační opatření podle GDPR, které se na něj jako na zpracovatele vztahují, a plnění těchto povinností na vyžádání doložit Objednateli. </w:t>
      </w:r>
    </w:p>
    <w:p w14:paraId="5C7EA2D5" w14:textId="5E3988C4" w:rsidR="00747176" w:rsidRPr="00ED6198" w:rsidRDefault="0046531F" w:rsidP="00593B80">
      <w:pPr>
        <w:pStyle w:val="1odstavec"/>
        <w:numPr>
          <w:ilvl w:val="1"/>
          <w:numId w:val="49"/>
        </w:numPr>
      </w:pPr>
      <w:r>
        <w:t xml:space="preserve">Poskytovatel </w:t>
      </w:r>
      <w:r w:rsidR="00747176" w:rsidRPr="00ED6198">
        <w:t xml:space="preserve">může předávat Osobní údaje do třetí země nebo mezinárodní organizaci ve smyslu GDPR pouze na základě zvláštního pokynu Objednatele. Je-li takovéto předání založeno na povinnosti vyplývající z práva Unie nebo členského státu, které se na Objednatele vztahuje, informuje </w:t>
      </w:r>
      <w:r>
        <w:t>Poskytovatel</w:t>
      </w:r>
      <w:r w:rsidR="00747176" w:rsidRPr="00ED6198">
        <w:t xml:space="preserve"> Objednatele o tomto právním požadavku před předáním, ledaže by tyto právní předpisy toto informování zakazovaly z důležitých důvodů veřejného zájmu. </w:t>
      </w:r>
    </w:p>
    <w:p w14:paraId="46C37222" w14:textId="77777777" w:rsidR="00593B80" w:rsidRDefault="0046531F" w:rsidP="00593B80">
      <w:pPr>
        <w:pStyle w:val="1odstavec"/>
        <w:numPr>
          <w:ilvl w:val="1"/>
          <w:numId w:val="38"/>
        </w:numPr>
      </w:pPr>
      <w:r>
        <w:t>Posky</w:t>
      </w:r>
      <w:r w:rsidR="00593B80">
        <w:t>to</w:t>
      </w:r>
      <w:r>
        <w:t>vatel</w:t>
      </w:r>
      <w:r w:rsidR="00747176" w:rsidRPr="00ED6198">
        <w:t xml:space="preserve"> je povinen zajistit, aby se osoby oprávněné zpracovávat osobní údaje zavázaly zachovávat mlčenlivost ve vztahu ke všem Osobním údajům, které zpracovává na základě </w:t>
      </w:r>
      <w:r>
        <w:t>dílčí smlouvy či Rámcové dohody</w:t>
      </w:r>
      <w:r w:rsidR="00747176" w:rsidRPr="00ED6198">
        <w:t xml:space="preserve">, a rovněž tak o bezpečnostních opatřeních, jejichž zveřejnění by ohrozilo zabezpečení osobních údajů. </w:t>
      </w:r>
    </w:p>
    <w:p w14:paraId="1E300FE4" w14:textId="347D521A" w:rsidR="00747176" w:rsidRPr="00ED6198" w:rsidRDefault="0046531F" w:rsidP="00593B80">
      <w:pPr>
        <w:pStyle w:val="1odstavec"/>
        <w:numPr>
          <w:ilvl w:val="1"/>
          <w:numId w:val="38"/>
        </w:numPr>
      </w:pPr>
      <w:r>
        <w:t>Poskytovatel</w:t>
      </w:r>
      <w:r w:rsidR="00747176" w:rsidRPr="00ED6198">
        <w:t xml:space="preserve"> je povinen přijmout všechna opatření dle čl. 32 GDPR tak, aby byla zajištěna odpovídající bezpečnost Osobních údajů. </w:t>
      </w:r>
      <w:r>
        <w:t>Poskytovatel</w:t>
      </w:r>
      <w:r w:rsidR="00747176" w:rsidRPr="00ED6198">
        <w:t xml:space="preserve"> může do zpracování zapojit Poddodavatele pouze na základě předchozího písemného souhlasu Objednatele.  </w:t>
      </w:r>
      <w:r w:rsidR="005460ED" w:rsidRPr="00593B80">
        <w:rPr>
          <w:iCs/>
        </w:rPr>
        <w:t>Poskytova</w:t>
      </w:r>
      <w:r w:rsidR="005460ED" w:rsidRPr="00EC1929">
        <w:t>t</w:t>
      </w:r>
      <w:r w:rsidR="00747176" w:rsidRPr="00ED6198">
        <w:t xml:space="preserve">el se zavazuje s těmito Poddodavateli uzavřít smlouvu v souladu s GDPR zajištující dodržování práv a povinností stanovených </w:t>
      </w:r>
      <w:r>
        <w:t>dílčí smlouvou</w:t>
      </w:r>
      <w:r w:rsidR="00747176" w:rsidRPr="00ED6198">
        <w:t xml:space="preserve">, zvláště pak povinnosti mlčenlivosti a zajištění bezpečnosti Osobních údajů a poskytnutí dostatečných záruk pro zavedení stejných technických a organizačních opatření Poddodavatelem, jakož i v souladu s dalšími aplikovatelnými právními předpisy. </w:t>
      </w:r>
      <w:r>
        <w:t xml:space="preserve">Poskytovatel </w:t>
      </w:r>
      <w:r w:rsidR="00747176" w:rsidRPr="00ED6198">
        <w:t xml:space="preserve">je dále povinen zohlednit povahu zpracování, být Objednateli nápomocen prostřednictvím vhodných technických a organizačních opatření pro splnění povinnosti Objednatele reagovat na žádost o výkon práv subjektu údajů dle GDPR. </w:t>
      </w:r>
    </w:p>
    <w:p w14:paraId="3FA7EB08" w14:textId="77777777" w:rsidR="00593B80" w:rsidRDefault="00BE284E" w:rsidP="00593B80">
      <w:pPr>
        <w:pStyle w:val="1odstavec"/>
        <w:numPr>
          <w:ilvl w:val="1"/>
          <w:numId w:val="38"/>
        </w:numPr>
      </w:pPr>
      <w:r>
        <w:lastRenderedPageBreak/>
        <w:t>Posky</w:t>
      </w:r>
      <w:r w:rsidR="00593B80">
        <w:t>to</w:t>
      </w:r>
      <w:r>
        <w:t>vatel</w:t>
      </w:r>
      <w:r w:rsidR="00747176" w:rsidRPr="00ED6198">
        <w:t xml:space="preserve"> je povinen být Objednateli nápomocen při zajišťování souladu s povinnostmi podle článku 32 až 36 GDPR, a to při zohlednění povahy zpracování informací, jež má </w:t>
      </w:r>
      <w:r>
        <w:t>Poskytovatel</w:t>
      </w:r>
      <w:r w:rsidR="00747176" w:rsidRPr="00ED6198">
        <w:t xml:space="preserve"> k dispozici. V případech, kdy povaha věci vyžaduje informování Objednatele ze strany </w:t>
      </w:r>
      <w:r>
        <w:t>Poskytovatele</w:t>
      </w:r>
      <w:r w:rsidR="00747176" w:rsidRPr="00ED6198">
        <w:t xml:space="preserve">, informuje </w:t>
      </w:r>
      <w:r>
        <w:t>Poskytovate</w:t>
      </w:r>
      <w:r w:rsidR="00747176" w:rsidRPr="00ED6198">
        <w:t>l Objednatele bez zbytečného odkladu.</w:t>
      </w:r>
    </w:p>
    <w:p w14:paraId="7250C2A4" w14:textId="77777777" w:rsidR="00593B80" w:rsidRDefault="00BE284E" w:rsidP="00593B80">
      <w:pPr>
        <w:pStyle w:val="1odstavec"/>
        <w:numPr>
          <w:ilvl w:val="1"/>
          <w:numId w:val="38"/>
        </w:numPr>
      </w:pPr>
      <w:r>
        <w:t xml:space="preserve">Poskytovatel </w:t>
      </w:r>
      <w:r w:rsidR="00747176" w:rsidRPr="00ED6198">
        <w:t xml:space="preserve">je povinen umožnit Objednateli a jím pověřené osobě během běžné pracovní doby </w:t>
      </w:r>
      <w:r>
        <w:t>Poskytovatele</w:t>
      </w:r>
      <w:r w:rsidR="00747176" w:rsidRPr="00ED6198">
        <w:t xml:space="preserve"> provést v sídle </w:t>
      </w:r>
      <w:r>
        <w:t>Poskytovatele</w:t>
      </w:r>
      <w:r w:rsidR="00747176" w:rsidRPr="00ED6198">
        <w:t xml:space="preserve"> kontrolu dodržování povinností týkajících se zpracování Osobních údajů vyplývajících </w:t>
      </w:r>
      <w:r>
        <w:t>z dílčí smlouvy</w:t>
      </w:r>
      <w:r w:rsidR="00747176" w:rsidRPr="00ED6198">
        <w:t xml:space="preserve">, a to i po ukončení stanovené doby zpracování, tj. po ukončení </w:t>
      </w:r>
      <w:r>
        <w:t>dílčí smlouvy</w:t>
      </w:r>
      <w:r w:rsidR="00747176" w:rsidRPr="00ED6198">
        <w:t xml:space="preserve">, a to do 3 měsíců od jejího ukončení. </w:t>
      </w:r>
    </w:p>
    <w:p w14:paraId="6923CA87" w14:textId="77777777" w:rsidR="00593B80" w:rsidRDefault="00747176" w:rsidP="00593B80">
      <w:pPr>
        <w:pStyle w:val="1odstavec"/>
        <w:numPr>
          <w:ilvl w:val="1"/>
          <w:numId w:val="38"/>
        </w:numPr>
      </w:pPr>
      <w:r w:rsidRPr="00ED6198">
        <w:t xml:space="preserve">Po ukončení zpracování Osobních údajů </w:t>
      </w:r>
      <w:r w:rsidR="00BE284E">
        <w:t>je</w:t>
      </w:r>
      <w:r w:rsidRPr="00ED6198">
        <w:t xml:space="preserve"> </w:t>
      </w:r>
      <w:r w:rsidR="00BE284E">
        <w:t>Poskytovatel</w:t>
      </w:r>
      <w:r w:rsidRPr="00ED6198">
        <w:t xml:space="preserve"> povinen poskytnout Objednateli všechna </w:t>
      </w:r>
      <w:r w:rsidR="00BE284E">
        <w:t>z</w:t>
      </w:r>
      <w:r w:rsidRPr="00ED6198">
        <w:t xml:space="preserve">ařízení obsahující Osobní údaje, pokud je to možné, a vymazat všechny zpracovávané Osobní údaje ze všech svých systémů nebo databází, včetně vymazání všech záložních kopií, s výjimkou, kdy uchovávání vyžadují právní předpisy, nebo k tomu dal písemný souhlas Objednatel.  </w:t>
      </w:r>
    </w:p>
    <w:p w14:paraId="54221A5B" w14:textId="77777777" w:rsidR="00593B80" w:rsidRDefault="00747176" w:rsidP="00593B80">
      <w:pPr>
        <w:pStyle w:val="1odstavec"/>
        <w:numPr>
          <w:ilvl w:val="1"/>
          <w:numId w:val="38"/>
        </w:numPr>
      </w:pPr>
      <w:r w:rsidRPr="00ED6198">
        <w:t xml:space="preserve">V případě, že </w:t>
      </w:r>
      <w:r w:rsidR="00BE284E">
        <w:t>Poskytovatel</w:t>
      </w:r>
      <w:r w:rsidRPr="00ED6198">
        <w:t xml:space="preserve"> zpracuje osobní údaje nad rámec vymezený </w:t>
      </w:r>
      <w:r w:rsidR="00BE284E">
        <w:t>dílčí smlouvou či</w:t>
      </w:r>
      <w:r w:rsidRPr="00ED6198">
        <w:t xml:space="preserve"> pokyny Objednatele, považuje se ve vztahu k takovému zpracování za správce. Pokud tímto zpracováním vznikne Objednateli škoda, je </w:t>
      </w:r>
      <w:r w:rsidR="00BE284E">
        <w:t>Poskytovatel</w:t>
      </w:r>
      <w:r w:rsidRPr="00ED6198">
        <w:t xml:space="preserve"> povinen škodu uhradit.</w:t>
      </w:r>
    </w:p>
    <w:p w14:paraId="4CA36A1E" w14:textId="04E4AF34" w:rsidR="00747176" w:rsidRDefault="00747176" w:rsidP="00593B80">
      <w:pPr>
        <w:pStyle w:val="1odstavec"/>
        <w:numPr>
          <w:ilvl w:val="1"/>
          <w:numId w:val="38"/>
        </w:numPr>
      </w:pPr>
      <w:r w:rsidRPr="00ED6198">
        <w:t xml:space="preserve">Pokud </w:t>
      </w:r>
      <w:r w:rsidR="00BE284E">
        <w:t>Poskytovatel</w:t>
      </w:r>
      <w:r w:rsidRPr="00ED6198">
        <w:t xml:space="preserve"> poruší povinnost chránit Osobní údaje v souladu s tímto článkem,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BE284E">
        <w:t>Poskytovatel</w:t>
      </w:r>
      <w:r w:rsidRPr="00ED6198">
        <w:t xml:space="preserve"> poskytne nezbytnou součinnost, povinen uplatnit v příslušných řízeních veškeré přiměřené námitky, které mohl uplatnit ve svém zájmu, a v rámci řízení je povinen řádně hájit svá práva</w:t>
      </w:r>
      <w:r>
        <w:t>.</w:t>
      </w:r>
    </w:p>
    <w:p w14:paraId="24E8AFE4" w14:textId="35015690" w:rsidR="005913F7" w:rsidRDefault="005913F7">
      <w:pPr>
        <w:pStyle w:val="Inadpis"/>
      </w:pPr>
      <w:r>
        <w:t>ochrana důvěrných informací</w:t>
      </w:r>
    </w:p>
    <w:p w14:paraId="555F139C" w14:textId="01F5354F" w:rsidR="00747176" w:rsidRPr="00ED6198" w:rsidRDefault="00BE284E" w:rsidP="00593B80">
      <w:pPr>
        <w:pStyle w:val="1odstavec"/>
        <w:numPr>
          <w:ilvl w:val="1"/>
          <w:numId w:val="51"/>
        </w:numPr>
      </w:pPr>
      <w:r>
        <w:t>Poskytovatel</w:t>
      </w:r>
      <w:r w:rsidR="00747176" w:rsidRPr="00ED6198">
        <w:t xml:space="preserve"> se zavazuje zachovávat mlčenlivost o všech Důvěrných informacích</w:t>
      </w:r>
      <w:r w:rsidRPr="00593B80">
        <w:rPr>
          <w:vertAlign w:val="superscript"/>
        </w:rPr>
        <w:footnoteReference w:id="3"/>
      </w:r>
      <w:r w:rsidR="00747176" w:rsidRPr="00ED6198">
        <w:t>, které získal nebo mu byly poskytnuty či zpřístupněny v souvislost</w:t>
      </w:r>
      <w:r w:rsidR="00747176">
        <w:t>i</w:t>
      </w:r>
      <w:r w:rsidR="00747176" w:rsidRPr="00ED6198">
        <w:t xml:space="preserve"> s plněním povinnosti dle </w:t>
      </w:r>
      <w:r>
        <w:t>této Rámcové dohody a dílčích smluv uzavřených na základě této Rámcové dohody</w:t>
      </w:r>
      <w:r w:rsidR="00747176" w:rsidRPr="00ED6198">
        <w:t>, a uchovávat je v tajnosti.</w:t>
      </w:r>
    </w:p>
    <w:p w14:paraId="3BCEBB57" w14:textId="77777777" w:rsidR="00593B80" w:rsidRDefault="00BE284E" w:rsidP="00593B80">
      <w:pPr>
        <w:pStyle w:val="1odstavec"/>
        <w:numPr>
          <w:ilvl w:val="1"/>
          <w:numId w:val="51"/>
        </w:numPr>
      </w:pPr>
      <w:r>
        <w:t xml:space="preserve">Poskytovatel </w:t>
      </w:r>
      <w:r w:rsidR="00747176" w:rsidRPr="00ED6198">
        <w:t>se zavazuje použít Důvěrné informace pouze k plnění svých povinností vyplývajících</w:t>
      </w:r>
      <w:r w:rsidR="00593B80">
        <w:t xml:space="preserve"> z</w:t>
      </w:r>
      <w:r w:rsidR="00747176" w:rsidRPr="00ED6198">
        <w:t xml:space="preserve"> </w:t>
      </w:r>
      <w:r>
        <w:t>Rámcové dohody a dílčích smluv uzavřených na základě této Rámcové dohody</w:t>
      </w:r>
      <w:r w:rsidR="00747176" w:rsidRPr="00ED6198">
        <w:t xml:space="preserve">. </w:t>
      </w:r>
      <w:r>
        <w:t>Poskytovate</w:t>
      </w:r>
      <w:r w:rsidR="00747176" w:rsidRPr="00ED6198">
        <w:t xml:space="preserve">l nesmí použít Důvěrné informace k jinému účelu. </w:t>
      </w:r>
    </w:p>
    <w:p w14:paraId="0156E2A1" w14:textId="77777777" w:rsidR="00593B80" w:rsidRDefault="00BE284E" w:rsidP="00593B80">
      <w:pPr>
        <w:pStyle w:val="1odstavec"/>
        <w:numPr>
          <w:ilvl w:val="1"/>
          <w:numId w:val="51"/>
        </w:numPr>
      </w:pPr>
      <w:r>
        <w:t>Poskytovate</w:t>
      </w:r>
      <w:r w:rsidR="00747176" w:rsidRPr="00ED6198">
        <w:t xml:space="preserve">l nesmí bez předchozího písemného souhlasu Objednatele zpřístupnit Důvěrné informace žádné třetí osobě, a to v jakékoli formě. To neplatí u Důvěrných informací, ohledně kterých byla </w:t>
      </w:r>
      <w:r>
        <w:t>Poskytovateli</w:t>
      </w:r>
      <w:r w:rsidR="00747176" w:rsidRPr="00ED6198">
        <w:t xml:space="preserve"> pravomocným rozhodnutím soudu, správního orgánu, či jiného příslušného státního orgánu v konkrétním případě uložena povinnost Důvěrnou informaci poskytnout nebo plyne-li taková povinnost </w:t>
      </w:r>
      <w:r>
        <w:t>Poskytovateli</w:t>
      </w:r>
      <w:r w:rsidR="00747176" w:rsidRPr="00ED6198">
        <w:t xml:space="preserve"> z právního předpisu.</w:t>
      </w:r>
    </w:p>
    <w:p w14:paraId="0A9D51BE" w14:textId="77777777" w:rsidR="00593B80" w:rsidRDefault="00BE284E" w:rsidP="00593B80">
      <w:pPr>
        <w:pStyle w:val="1odstavec"/>
        <w:numPr>
          <w:ilvl w:val="1"/>
          <w:numId w:val="51"/>
        </w:numPr>
      </w:pPr>
      <w:r>
        <w:t>Poskytovatel</w:t>
      </w:r>
      <w:r w:rsidR="00747176" w:rsidRPr="00ED6198">
        <w:t xml:space="preserve"> nesmí Důvěrné informace bez předchozího písemného souhlasu Objednatele rozmnožovat, kopírovat či jakýmkoliv jiným způsobem reprodukovat. </w:t>
      </w:r>
      <w:r>
        <w:t>Poskytovatel</w:t>
      </w:r>
      <w:r w:rsidR="00747176" w:rsidRPr="00ED6198">
        <w:t xml:space="preserve">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w:t>
      </w:r>
      <w:r>
        <w:t>z této Rámcové dohody a dílčích smluv uzavřených na základě této Rámcové dohody</w:t>
      </w:r>
      <w:r w:rsidR="00747176" w:rsidRPr="00ED6198">
        <w:t>.</w:t>
      </w:r>
    </w:p>
    <w:p w14:paraId="1A752D86" w14:textId="77777777" w:rsidR="00593B80" w:rsidRDefault="00BE284E" w:rsidP="00593B80">
      <w:pPr>
        <w:pStyle w:val="1odstavec"/>
        <w:numPr>
          <w:ilvl w:val="1"/>
          <w:numId w:val="51"/>
        </w:numPr>
      </w:pPr>
      <w:r>
        <w:t>Poskytovatel</w:t>
      </w:r>
      <w:r w:rsidR="00747176" w:rsidRPr="00ED6198">
        <w:t xml:space="preserve"> se zavazuje provést technická, organizační, právní a personální opatření, kterými </w:t>
      </w:r>
      <w:r w:rsidR="00747176" w:rsidRPr="00ED6198">
        <w:lastRenderedPageBreak/>
        <w:t>zajistí dodržování povinnosti zachovat mlčenlivost o Důvěrných informacích a uchovat Důvěrné informace v tajnosti v rozsahu podle tohoto článk</w:t>
      </w:r>
      <w:r w:rsidR="00747176">
        <w:t>u</w:t>
      </w:r>
      <w:r w:rsidR="00747176" w:rsidRPr="00ED6198">
        <w:t xml:space="preserve"> i ze strany svých zaměstnanců, Poddodavatelů, jakož i dalších osob, kterým budou Důvěrné informace poskytnuty či zpřístupněny.</w:t>
      </w:r>
      <w:bookmarkStart w:id="4" w:name="_Ref118206122"/>
    </w:p>
    <w:p w14:paraId="32DE49DB" w14:textId="77777777" w:rsidR="00593B80" w:rsidRDefault="00747176" w:rsidP="00593B80">
      <w:pPr>
        <w:pStyle w:val="1odstavec"/>
        <w:numPr>
          <w:ilvl w:val="1"/>
          <w:numId w:val="51"/>
        </w:numPr>
      </w:pPr>
      <w:r w:rsidRPr="00ED6198">
        <w:t xml:space="preserve">Objednatel je oprávněn kdykoliv kontrolovat řádné plnění povinností </w:t>
      </w:r>
      <w:r w:rsidR="00BE284E">
        <w:t>Poskytovatele</w:t>
      </w:r>
      <w:r w:rsidRPr="00ED6198">
        <w:t xml:space="preserve"> uvedených v tomto článku, k čemuž se </w:t>
      </w:r>
      <w:r w:rsidR="00BE284E">
        <w:t>Poskytovatel</w:t>
      </w:r>
      <w:r w:rsidRPr="00ED6198">
        <w:t xml:space="preserve"> zavazuje bez zbytečného odkladu poskytnout Objednateli veškerou součinnost, zejména je Objednatel oprávněn kontrolovat řízení bezpečnosti Důvěrných informací </w:t>
      </w:r>
      <w:r w:rsidR="00BE284E">
        <w:t>Poskytovatelem</w:t>
      </w:r>
      <w:r w:rsidRPr="00ED6198">
        <w:t xml:space="preserve">. V případě, že Objednatel vyzve </w:t>
      </w:r>
      <w:r w:rsidR="00BE284E">
        <w:t>Poskytovatele</w:t>
      </w:r>
      <w:r w:rsidRPr="00ED6198">
        <w:t xml:space="preserve"> na základě kontroly k nápravě, je </w:t>
      </w:r>
      <w:r w:rsidR="00BE284E">
        <w:t>Poskytovate</w:t>
      </w:r>
      <w:r w:rsidRPr="00ED6198">
        <w:t>l povinen takové výzvě vyhovět v Objednatelem stanovené přiměřené lhůtě.</w:t>
      </w:r>
      <w:bookmarkEnd w:id="4"/>
    </w:p>
    <w:p w14:paraId="6DA3F527" w14:textId="6AEA2019" w:rsidR="00747176" w:rsidRPr="00ED6198" w:rsidRDefault="00747176" w:rsidP="00593B80">
      <w:pPr>
        <w:pStyle w:val="1odstavec"/>
        <w:numPr>
          <w:ilvl w:val="1"/>
          <w:numId w:val="51"/>
        </w:numPr>
      </w:pPr>
      <w:r w:rsidRPr="00ED6198">
        <w:t xml:space="preserve">Objednatel je oprávněn požadovat na </w:t>
      </w:r>
      <w:r w:rsidR="005460ED" w:rsidRPr="00593B80">
        <w:rPr>
          <w:iCs/>
        </w:rPr>
        <w:t>Poskytova</w:t>
      </w:r>
      <w:r w:rsidR="005460ED" w:rsidRPr="00EC1929">
        <w:t>t</w:t>
      </w:r>
      <w:r w:rsidRPr="00ED6198">
        <w:t xml:space="preserve">eli zaplacení smluvní pokuty: </w:t>
      </w:r>
    </w:p>
    <w:p w14:paraId="4600BB19" w14:textId="5755CBA5" w:rsidR="00747176" w:rsidRPr="00ED6198" w:rsidRDefault="00747176" w:rsidP="00593B80">
      <w:pPr>
        <w:pStyle w:val="1odstavec"/>
        <w:numPr>
          <w:ilvl w:val="0"/>
          <w:numId w:val="0"/>
        </w:numPr>
        <w:ind w:left="567"/>
      </w:pPr>
      <w:r w:rsidRPr="00ED6198">
        <w:t>(a)</w:t>
      </w:r>
      <w:r w:rsidRPr="00ED6198">
        <w:tab/>
        <w:t xml:space="preserve">ve výši 500 000 Kč za každé jednotlivé jednání, které představuje porušení jakékoli z povinností </w:t>
      </w:r>
      <w:r w:rsidR="005460ED">
        <w:rPr>
          <w:iCs/>
        </w:rPr>
        <w:t>Poskytova</w:t>
      </w:r>
      <w:r w:rsidR="005460ED" w:rsidRPr="00EC1929">
        <w:t>t</w:t>
      </w:r>
      <w:r w:rsidRPr="00ED6198">
        <w:t xml:space="preserve">ele dle tohoto článku, vyjma povinností stanovených v článku </w:t>
      </w:r>
      <w:r w:rsidR="00BE284E">
        <w:t>XIV odst. 6 této Rámcové dohody;</w:t>
      </w:r>
    </w:p>
    <w:p w14:paraId="702B1A1C" w14:textId="0D4B2AED" w:rsidR="00747176" w:rsidRDefault="00747176" w:rsidP="00593B80">
      <w:pPr>
        <w:pStyle w:val="1odstavec"/>
        <w:numPr>
          <w:ilvl w:val="0"/>
          <w:numId w:val="0"/>
        </w:numPr>
        <w:ind w:left="567"/>
      </w:pPr>
      <w:r w:rsidRPr="00ED6198">
        <w:t>(</w:t>
      </w:r>
      <w:r w:rsidR="00BE284E">
        <w:t>b</w:t>
      </w:r>
      <w:r w:rsidRPr="00ED6198">
        <w:t>)</w:t>
      </w:r>
      <w:r w:rsidRPr="00ED6198">
        <w:tab/>
        <w:t xml:space="preserve">ve výši 100 000 Kč za každé jednotlivé jednání, které představuje porušení jakékoli z povinností stanovených v článku </w:t>
      </w:r>
      <w:r w:rsidR="00BE284E">
        <w:t>XIV odst. 6 této Rámcové dohody.</w:t>
      </w:r>
    </w:p>
    <w:p w14:paraId="3FAE33A5" w14:textId="1C4F1386" w:rsidR="00F2124E" w:rsidRDefault="00F2124E">
      <w:pPr>
        <w:pStyle w:val="Inadpis"/>
      </w:pPr>
      <w:r>
        <w:t>Compliance</w:t>
      </w:r>
    </w:p>
    <w:p w14:paraId="302C3F9F" w14:textId="77777777" w:rsidR="00F2124E" w:rsidRDefault="00F2124E" w:rsidP="00530B65">
      <w:pPr>
        <w:pStyle w:val="1odstavec"/>
        <w:numPr>
          <w:ilvl w:val="1"/>
          <w:numId w:val="41"/>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521F09A" w14:textId="0F92C485" w:rsidR="00F2124E" w:rsidRDefault="00F2124E" w:rsidP="00530B65">
      <w:pPr>
        <w:pStyle w:val="1odstavec"/>
        <w:numPr>
          <w:ilvl w:val="1"/>
          <w:numId w:val="51"/>
        </w:numPr>
      </w:pPr>
      <w:r>
        <w:t xml:space="preserve">Správa železnic, státní organizace, má výše uvedené dokumenty k dispozici na webových stránkách: </w:t>
      </w:r>
      <w:hyperlink r:id="rId11" w:history="1">
        <w:r w:rsidR="002F231C">
          <w:rPr>
            <w:rStyle w:val="Hypertextovodkaz"/>
          </w:rPr>
          <w:t>https://www.spravazeleznic.cz/o-nas/nezadouci-jednani-a-boj-s-korupci</w:t>
        </w:r>
      </w:hyperlink>
      <w:r>
        <w:t>.</w:t>
      </w:r>
    </w:p>
    <w:p w14:paraId="31A904B5" w14:textId="3F725012" w:rsidR="00F2124E" w:rsidRDefault="00365E56" w:rsidP="00365E56">
      <w:pPr>
        <w:pStyle w:val="1odstavec"/>
        <w:numPr>
          <w:ilvl w:val="1"/>
          <w:numId w:val="15"/>
        </w:numPr>
      </w:pPr>
      <w:r>
        <w:t>Poskytovatel</w:t>
      </w:r>
      <w:r w:rsidR="00F2124E">
        <w:t xml:space="preserve"> má výše uvedené dokumenty k dispozici na webových stránkách:</w:t>
      </w:r>
      <w:r w:rsidR="00A918B5" w:rsidRPr="00A918B5">
        <w:rPr>
          <w:highlight w:val="green"/>
        </w:rPr>
        <w:t xml:space="preserve"> </w:t>
      </w:r>
      <w:r w:rsidR="00A918B5" w:rsidRPr="00BD4E80">
        <w:rPr>
          <w:highlight w:val="green"/>
        </w:rPr>
        <w:t>[</w:t>
      </w:r>
      <w:r w:rsidR="00A918B5" w:rsidRPr="00365E56">
        <w:rPr>
          <w:highlight w:val="green"/>
        </w:rPr>
        <w:t xml:space="preserve">doplní </w:t>
      </w:r>
      <w:r w:rsidRPr="00365E56">
        <w:rPr>
          <w:highlight w:val="green"/>
        </w:rPr>
        <w:t>Poskytovatel</w:t>
      </w:r>
      <w:r w:rsidR="00A918B5" w:rsidRPr="00365E56">
        <w:rPr>
          <w:highlight w:val="green"/>
        </w:rPr>
        <w:t xml:space="preserve"> x nemá-li </w:t>
      </w:r>
      <w:r w:rsidRPr="00365E56">
        <w:rPr>
          <w:highlight w:val="green"/>
        </w:rPr>
        <w:t>Poskytovatel</w:t>
      </w:r>
      <w:r w:rsidR="00A918B5" w:rsidRPr="00365E56">
        <w:rPr>
          <w:highlight w:val="green"/>
        </w:rPr>
        <w:t xml:space="preserve"> výše </w:t>
      </w:r>
      <w:r w:rsidR="00A918B5" w:rsidRPr="00BD4E80">
        <w:rPr>
          <w:highlight w:val="green"/>
        </w:rPr>
        <w:t xml:space="preserve">uvedené dokumenty, celý </w:t>
      </w:r>
      <w:r w:rsidR="00F42788">
        <w:rPr>
          <w:highlight w:val="green"/>
        </w:rPr>
        <w:t>odst.</w:t>
      </w:r>
      <w:r w:rsidR="00A918B5" w:rsidRPr="00BD4E80">
        <w:rPr>
          <w:highlight w:val="green"/>
        </w:rPr>
        <w:t xml:space="preserve"> 3 odstraní]</w:t>
      </w:r>
      <w:r w:rsidR="00A918B5">
        <w:t>.</w:t>
      </w:r>
    </w:p>
    <w:p w14:paraId="2374D4E2" w14:textId="169A7CB0" w:rsidR="000A2855" w:rsidRPr="002507FA" w:rsidRDefault="002507FA" w:rsidP="00637260">
      <w:pPr>
        <w:pStyle w:val="Inadpis"/>
      </w:pPr>
      <w:r w:rsidRPr="002507FA">
        <w:t>ZÁVĚREČNÁ UJEDNÁNÍ</w:t>
      </w:r>
    </w:p>
    <w:p w14:paraId="4615D134" w14:textId="787B52C1" w:rsidR="007E4F18" w:rsidRPr="007E4F18" w:rsidRDefault="007E4F18" w:rsidP="00365E56">
      <w:pPr>
        <w:pStyle w:val="1odstavec"/>
        <w:numPr>
          <w:ilvl w:val="1"/>
          <w:numId w:val="14"/>
        </w:numPr>
      </w:pPr>
      <w:r w:rsidRPr="007E4F18">
        <w:t>Osobami oprávněnými jednat ve vztahu k této Rámcové dohodě</w:t>
      </w:r>
      <w:r w:rsidR="00B3777D">
        <w:t xml:space="preserve"> </w:t>
      </w:r>
      <w:r w:rsidRPr="007E4F18">
        <w:t>jsou:</w:t>
      </w:r>
    </w:p>
    <w:p w14:paraId="117D3AFB" w14:textId="3CE2D4CB" w:rsidR="007E4F18" w:rsidRPr="007E4F18" w:rsidRDefault="007E4F18" w:rsidP="00637260">
      <w:pPr>
        <w:pStyle w:val="Odstbez"/>
      </w:pPr>
      <w:r w:rsidRPr="007E4F18">
        <w:t xml:space="preserve">na straně Kupujícího: </w:t>
      </w:r>
      <w:r w:rsidRPr="008302ED">
        <w:rPr>
          <w:highlight w:val="yellow"/>
        </w:rPr>
        <w:t>……………………, ……………@............, tel.: ……………</w:t>
      </w:r>
    </w:p>
    <w:p w14:paraId="0C4C789E" w14:textId="47C17995" w:rsidR="007E4F18" w:rsidRPr="007E4F18" w:rsidRDefault="007E4F18" w:rsidP="00637260">
      <w:pPr>
        <w:pStyle w:val="Odstbez"/>
      </w:pPr>
      <w:r w:rsidRPr="007E4F18">
        <w:t xml:space="preserve">na straně Prodávajícího: </w:t>
      </w:r>
      <w:r w:rsidR="00B41AE7" w:rsidRPr="00B41AE7">
        <w:rPr>
          <w:highlight w:val="green"/>
        </w:rPr>
        <w:t xml:space="preserve">[DOPLNÍ </w:t>
      </w:r>
      <w:r w:rsidR="00365E56">
        <w:rPr>
          <w:highlight w:val="green"/>
        </w:rPr>
        <w:t>POSKYTOVATEL</w:t>
      </w:r>
      <w:r w:rsidRPr="008302ED">
        <w:rPr>
          <w:highlight w:val="green"/>
        </w:rPr>
        <w:t>]</w:t>
      </w:r>
    </w:p>
    <w:p w14:paraId="2374D4E3" w14:textId="2D7D0BD9" w:rsidR="00870DF7" w:rsidRPr="002507FA" w:rsidRDefault="00870DF7" w:rsidP="00637260">
      <w:pPr>
        <w:pStyle w:val="1odstavec"/>
      </w:pPr>
      <w:r w:rsidRPr="002507FA">
        <w:t xml:space="preserve">Obě </w:t>
      </w:r>
      <w:r w:rsidR="00937173" w:rsidRPr="002507FA">
        <w:t xml:space="preserve">Smluvní </w:t>
      </w:r>
      <w:r w:rsidRPr="002507FA">
        <w:t>strany prohlašují, že si tuto</w:t>
      </w:r>
      <w:r w:rsidR="00937173" w:rsidRPr="002507FA">
        <w:t xml:space="preserve"> Rámcovou</w:t>
      </w:r>
      <w:r w:rsidRPr="002507FA">
        <w:t xml:space="preserve"> dohodu před jejím podpisem přečetly, a že byla uzavřena po vzájemném projednání jako projev jejich svobodné vůle určitě, vážně a srozumitelně. Na důkaz dohody o všech článcích této </w:t>
      </w:r>
      <w:r w:rsidR="00C255A8" w:rsidRPr="002507FA">
        <w:t xml:space="preserve">Rámcové dohody </w:t>
      </w:r>
      <w:r w:rsidRPr="002507FA">
        <w:t xml:space="preserve">připojují pověření zástupci obou </w:t>
      </w:r>
      <w:r w:rsidR="00937173" w:rsidRPr="002507FA">
        <w:t xml:space="preserve">Smluvních </w:t>
      </w:r>
      <w:r w:rsidR="00B5765D">
        <w:t xml:space="preserve">stran své </w:t>
      </w:r>
      <w:r w:rsidRPr="002507FA">
        <w:t>podpisy.</w:t>
      </w:r>
    </w:p>
    <w:p w14:paraId="2374D4E4" w14:textId="711FEF3C" w:rsidR="00E71957" w:rsidRPr="002507FA" w:rsidRDefault="008135F0" w:rsidP="00637260">
      <w:pPr>
        <w:pStyle w:val="1odstavec"/>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uvedené v příloze č. 1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600643E3" w:rsidR="008135F0" w:rsidRPr="002507FA" w:rsidRDefault="008135F0" w:rsidP="00637260">
      <w:pPr>
        <w:pStyle w:val="1odstavec"/>
      </w:pPr>
      <w:r w:rsidRPr="002507FA">
        <w:t xml:space="preserve">Tato </w:t>
      </w:r>
      <w:r w:rsidR="00166C41" w:rsidRPr="00530B65">
        <w:t xml:space="preserve">Rámcová </w:t>
      </w:r>
      <w:r w:rsidR="00E71957" w:rsidRPr="00530B65">
        <w:t>dohoda</w:t>
      </w:r>
      <w:r w:rsidRPr="00530B65">
        <w:t xml:space="preserve"> může být měněna nebo do</w:t>
      </w:r>
      <w:r w:rsidR="00F37200" w:rsidRPr="00530B65">
        <w:t xml:space="preserve">plňována pouze formou písemných </w:t>
      </w:r>
      <w:r w:rsidRPr="00530B65">
        <w:t>vzestupně číslovaných dodatků.</w:t>
      </w:r>
      <w:r w:rsidR="00C123B0" w:rsidRPr="00530B65">
        <w:t xml:space="preserve"> </w:t>
      </w:r>
    </w:p>
    <w:p w14:paraId="2374D4E6" w14:textId="54F36678" w:rsidR="000D282E" w:rsidRPr="002507FA" w:rsidRDefault="00365E56" w:rsidP="00637260">
      <w:pPr>
        <w:pStyle w:val="1odstavec"/>
      </w:pPr>
      <w:r>
        <w:t>Poskytovatel</w:t>
      </w:r>
      <w:r w:rsidR="008135F0" w:rsidRPr="002507FA">
        <w:t xml:space="preserve"> prohlašuje, že se</w:t>
      </w:r>
      <w:r w:rsidR="00530B65">
        <w:t xml:space="preserve"> se</w:t>
      </w:r>
      <w:r w:rsidR="008135F0" w:rsidRPr="002507FA">
        <w:t xml:space="preserve"> 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03C0CF4" w:rsidR="008135F0" w:rsidRPr="002507FA" w:rsidRDefault="00365E56" w:rsidP="00637260">
      <w:pPr>
        <w:pStyle w:val="1odstavec"/>
      </w:pPr>
      <w:r>
        <w:t>Poskytovatel</w:t>
      </w:r>
      <w:r w:rsidR="005C7CE7" w:rsidRPr="002507FA">
        <w:t xml:space="preserve"> prohlašuje, že je způsobilý </w:t>
      </w:r>
      <w:r w:rsidR="00163528" w:rsidRPr="002507FA">
        <w:t>k </w:t>
      </w:r>
      <w:r w:rsidR="005C7CE7" w:rsidRPr="002507FA">
        <w:t xml:space="preserve">řádnému a včasnému </w:t>
      </w:r>
      <w:r w:rsidR="00523C78" w:rsidRPr="002507FA">
        <w:t xml:space="preserve">provedení </w:t>
      </w:r>
      <w:r>
        <w:t>Služeb</w:t>
      </w:r>
      <w:r w:rsidR="005C7CE7" w:rsidRPr="002507FA">
        <w:t xml:space="preserve"> a že </w:t>
      </w:r>
      <w:r w:rsidR="005C7CE7" w:rsidRPr="002507FA">
        <w:lastRenderedPageBreak/>
        <w:t xml:space="preserve">disponuje takovými kapacitami a odbornými znalostmi, které jsou třeba k řádnému </w:t>
      </w:r>
      <w:r w:rsidR="00523C78" w:rsidRPr="002507FA">
        <w:t xml:space="preserve">provedení </w:t>
      </w:r>
      <w:r>
        <w:t>Služeb</w:t>
      </w:r>
      <w:r w:rsidR="00235018" w:rsidRPr="002507FA">
        <w:t>.</w:t>
      </w:r>
    </w:p>
    <w:p w14:paraId="218DD3CA" w14:textId="3BCCF777" w:rsidR="00923981" w:rsidRPr="00923981" w:rsidRDefault="00923981" w:rsidP="00637260">
      <w:pPr>
        <w:pStyle w:val="1odstavec"/>
      </w:pPr>
      <w:r w:rsidRPr="00923981">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w:t>
      </w:r>
      <w:r>
        <w:t xml:space="preserve">dvou vyhotoveních pro Objednatele a jedno obdrží </w:t>
      </w:r>
      <w:r w:rsidR="00365E56">
        <w:t>Poskytovatel</w:t>
      </w:r>
      <w:r w:rsidRPr="00923981">
        <w:t>.</w:t>
      </w:r>
    </w:p>
    <w:p w14:paraId="2374D4E9" w14:textId="3C5F4F63" w:rsidR="008135F0" w:rsidRPr="002507FA" w:rsidRDefault="008135F0" w:rsidP="00637260">
      <w:pPr>
        <w:pStyle w:val="1odstavec"/>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637260">
      <w:pPr>
        <w:pStyle w:val="1odstavec"/>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C" w14:textId="3D6E062B" w:rsidR="005C7CE7" w:rsidRPr="00637260" w:rsidRDefault="000770E5" w:rsidP="00370189">
      <w:pPr>
        <w:pStyle w:val="1odstavec"/>
      </w:pPr>
      <w:r w:rsidRPr="002507FA">
        <w:t xml:space="preserve">Pokud některá </w:t>
      </w:r>
      <w:r w:rsidR="00E30AFD" w:rsidRPr="002507FA">
        <w:t xml:space="preserve">ustanovení Obchodních podmínek nebo jejich část nelze vzhledem k povaze </w:t>
      </w:r>
      <w:r w:rsidR="00365E56">
        <w:t>Služeb</w:t>
      </w:r>
      <w:r w:rsidR="00E30AFD" w:rsidRPr="002507FA">
        <w:t xml:space="preserve"> objektivně a zcela zřejmě použít, pak z takových ustanovení nebo jejich částí práva ani </w:t>
      </w:r>
      <w:r w:rsidR="00E30AFD" w:rsidRPr="00936EB1">
        <w:t>povinnosti smluvním stranám nevznikají</w:t>
      </w:r>
      <w:r w:rsidRPr="00936EB1">
        <w:t>.</w:t>
      </w:r>
    </w:p>
    <w:p w14:paraId="2374D4ED" w14:textId="77777777" w:rsidR="000770E5" w:rsidRPr="002507FA" w:rsidRDefault="000770E5" w:rsidP="00637260">
      <w:pPr>
        <w:pStyle w:val="1odstavec"/>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2F757071"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p>
    <w:p w14:paraId="2374D4F0" w14:textId="77777777" w:rsidR="007A2C38" w:rsidRPr="002507FA" w:rsidRDefault="007A2C38" w:rsidP="00637260">
      <w:pPr>
        <w:pStyle w:val="plohy0"/>
      </w:pPr>
      <w:r w:rsidRPr="002507FA">
        <w:t>Příloha č. 1 – Obchodní podmínky</w:t>
      </w:r>
    </w:p>
    <w:p w14:paraId="2374D4F1" w14:textId="1DC2D618" w:rsidR="0045754A" w:rsidRDefault="00C16FD1" w:rsidP="00637260">
      <w:pPr>
        <w:pStyle w:val="plohy0"/>
      </w:pPr>
      <w:r w:rsidRPr="00131328">
        <w:t xml:space="preserve">Příloha č. </w:t>
      </w:r>
      <w:r w:rsidR="007A2C38" w:rsidRPr="00131328">
        <w:t>2</w:t>
      </w:r>
      <w:r w:rsidR="0045754A" w:rsidRPr="00131328">
        <w:t xml:space="preserve"> – </w:t>
      </w:r>
      <w:r w:rsidR="00F06B6C" w:rsidRPr="00131328">
        <w:t xml:space="preserve">Bližší specifikace </w:t>
      </w:r>
      <w:r w:rsidR="00D80C63" w:rsidRPr="00131328">
        <w:t>Služeb</w:t>
      </w:r>
      <w:r w:rsidR="00131328">
        <w:t xml:space="preserve"> (jedná se o přílohu č. 1 Zadávací dokumentace – Technická specifikace)</w:t>
      </w:r>
    </w:p>
    <w:p w14:paraId="350F5670" w14:textId="52950440" w:rsidR="00C5617F" w:rsidRPr="00216DAE" w:rsidRDefault="00C5617F" w:rsidP="00C5617F">
      <w:pPr>
        <w:pStyle w:val="Plohy"/>
        <w:numPr>
          <w:ilvl w:val="1"/>
          <w:numId w:val="52"/>
        </w:numPr>
      </w:pPr>
      <w:r w:rsidRPr="00216DAE">
        <w:t>Současný stav a popis prostředí</w:t>
      </w:r>
      <w:r>
        <w:t xml:space="preserve"> (jedná se o přílohu č. 1 </w:t>
      </w:r>
      <w:r w:rsidR="00014D8F">
        <w:t>p</w:t>
      </w:r>
      <w:r>
        <w:t>řílohy č. 1 Zadávací dokumentace)</w:t>
      </w:r>
    </w:p>
    <w:p w14:paraId="2873D79D" w14:textId="540598E3" w:rsidR="00C5617F" w:rsidRPr="00216DAE" w:rsidRDefault="00C5617F" w:rsidP="00C5617F">
      <w:pPr>
        <w:pStyle w:val="Plohy"/>
        <w:numPr>
          <w:ilvl w:val="1"/>
          <w:numId w:val="52"/>
        </w:numPr>
      </w:pPr>
      <w:r w:rsidRPr="00216DAE">
        <w:t>Business analýza</w:t>
      </w:r>
      <w:r>
        <w:t xml:space="preserve"> pro Microsoft 365 (jedná se o přílohu č. 2 přílohy č. 1 Zadávací dokumentace)</w:t>
      </w:r>
    </w:p>
    <w:p w14:paraId="7F235C1A" w14:textId="26918B77" w:rsidR="00C5617F" w:rsidRPr="00216DAE" w:rsidRDefault="00C5617F" w:rsidP="00C5617F">
      <w:pPr>
        <w:pStyle w:val="Plohy"/>
        <w:numPr>
          <w:ilvl w:val="2"/>
          <w:numId w:val="52"/>
        </w:numPr>
      </w:pPr>
      <w:r w:rsidRPr="00216DAE">
        <w:t>Optimalizace síťové infrastruktury pro O</w:t>
      </w:r>
      <w:r>
        <w:t xml:space="preserve">ffice </w:t>
      </w:r>
      <w:r w:rsidRPr="00216DAE">
        <w:t>365</w:t>
      </w:r>
      <w:r>
        <w:t xml:space="preserve"> (jedná se o přílohu č. 1 Business analýzy pro Mircosoft 365)</w:t>
      </w:r>
    </w:p>
    <w:p w14:paraId="7CEDE703" w14:textId="1DD3F50B" w:rsidR="00C5617F" w:rsidRPr="00131328" w:rsidRDefault="00C5617F" w:rsidP="00C5617F">
      <w:pPr>
        <w:pStyle w:val="Plohy"/>
        <w:numPr>
          <w:ilvl w:val="2"/>
          <w:numId w:val="52"/>
        </w:numPr>
      </w:pPr>
      <w:r w:rsidRPr="00216DAE">
        <w:t>Office 365 Network Performance Assessment Report</w:t>
      </w:r>
      <w:r>
        <w:t xml:space="preserve"> (jedná se o přílohu č. 2 Business analýzy pro Microsoft 365)</w:t>
      </w:r>
    </w:p>
    <w:p w14:paraId="2374D4F2" w14:textId="50ADBB01" w:rsidR="00F06B6C" w:rsidRPr="002507FA" w:rsidRDefault="00F06B6C" w:rsidP="00637260">
      <w:pPr>
        <w:pStyle w:val="plohy0"/>
      </w:pPr>
      <w:r w:rsidRPr="002B6F1A">
        <w:t xml:space="preserve">Příloha č. 3 – Jednotkový ceník činností prováděných </w:t>
      </w:r>
      <w:r w:rsidR="00A16573">
        <w:t>Poskytovatelem</w:t>
      </w:r>
      <w:r w:rsidRPr="002B6F1A">
        <w:t xml:space="preserve"> při </w:t>
      </w:r>
      <w:r w:rsidR="00D80C63">
        <w:t>poskytování Služeb</w:t>
      </w:r>
    </w:p>
    <w:p w14:paraId="2374D4F3" w14:textId="77777777" w:rsidR="00002574" w:rsidRPr="002507FA" w:rsidRDefault="00002574" w:rsidP="00637260">
      <w:pPr>
        <w:pStyle w:val="plohy0"/>
      </w:pPr>
      <w:r w:rsidRPr="002507FA">
        <w:t>Příloha č. 4 – Seznam poddodavatelů</w:t>
      </w:r>
    </w:p>
    <w:p w14:paraId="3BC636BA" w14:textId="23F65C38" w:rsidR="00F670B8" w:rsidRPr="002507FA" w:rsidRDefault="00C1202F" w:rsidP="00637260">
      <w:pPr>
        <w:pStyle w:val="plohy0"/>
      </w:pPr>
      <w:r w:rsidRPr="002B6F1A">
        <w:t xml:space="preserve">Příloha č. </w:t>
      </w:r>
      <w:r w:rsidR="006B7326">
        <w:t>5</w:t>
      </w:r>
      <w:r w:rsidRPr="002B6F1A">
        <w:t xml:space="preserve"> – Realizační tým</w:t>
      </w:r>
    </w:p>
    <w:p w14:paraId="226EFADE" w14:textId="1394B125" w:rsidR="00B41AE7" w:rsidRPr="008B5521" w:rsidRDefault="00B41AE7" w:rsidP="000520EF">
      <w:pPr>
        <w:pStyle w:val="ZaObjednateleZhotovitele"/>
        <w:tabs>
          <w:tab w:val="left" w:pos="5245"/>
        </w:tabs>
      </w:pPr>
      <w:r>
        <w:t>Za Objednatele</w:t>
      </w:r>
      <w:r w:rsidR="00011522">
        <w:t>:</w:t>
      </w:r>
      <w:r w:rsidRPr="008B5521">
        <w:tab/>
      </w:r>
      <w:r>
        <w:t xml:space="preserve">Za </w:t>
      </w:r>
      <w:r w:rsidR="00A16573">
        <w:t>Poskytovatele</w:t>
      </w:r>
      <w:r w:rsidRPr="008B5521">
        <w:t>:</w:t>
      </w:r>
    </w:p>
    <w:p w14:paraId="2374D53F" w14:textId="15C9428F" w:rsidR="0090270E" w:rsidRPr="000520EF" w:rsidRDefault="00B41AE7" w:rsidP="000520EF">
      <w:pPr>
        <w:pStyle w:val="Podpisovoprvnn"/>
        <w:tabs>
          <w:tab w:val="left" w:pos="5245"/>
        </w:tabs>
        <w:rPr>
          <w:b/>
        </w:rPr>
      </w:pPr>
      <w:r w:rsidRPr="00E21B35">
        <w:t>--------------------------------</w:t>
      </w:r>
      <w:r w:rsidRPr="00E21B35">
        <w:tab/>
        <w:t>-------------------------------</w:t>
      </w:r>
      <w:r>
        <w:br/>
      </w:r>
      <w:r w:rsidR="000520EF">
        <w:rPr>
          <w:rStyle w:val="Tun"/>
        </w:rPr>
        <w:t>Bc. Jiří Svobod</w:t>
      </w:r>
      <w:r w:rsidR="006D2EF1">
        <w:rPr>
          <w:rStyle w:val="Tun"/>
        </w:rPr>
        <w:t>a</w:t>
      </w:r>
      <w:r w:rsidR="000520EF">
        <w:rPr>
          <w:rStyle w:val="Tun"/>
        </w:rPr>
        <w:t>, MBA</w:t>
      </w:r>
      <w:r w:rsidRPr="00637260">
        <w:rPr>
          <w:rStyle w:val="Tun"/>
        </w:rPr>
        <w:tab/>
      </w:r>
      <w:r w:rsidRPr="00637260">
        <w:rPr>
          <w:rStyle w:val="Tun"/>
          <w:highlight w:val="green"/>
        </w:rPr>
        <w:t>[DOPLNÍ</w:t>
      </w:r>
      <w:r w:rsidR="00C4613C" w:rsidRPr="00637260">
        <w:rPr>
          <w:rStyle w:val="Tun"/>
          <w:highlight w:val="green"/>
        </w:rPr>
        <w:t xml:space="preserve"> </w:t>
      </w:r>
      <w:r w:rsidR="00A16573">
        <w:rPr>
          <w:rStyle w:val="Tun"/>
          <w:highlight w:val="green"/>
        </w:rPr>
        <w:t>POSKYTOVATEL</w:t>
      </w:r>
      <w:r w:rsidRPr="00637260">
        <w:rPr>
          <w:rStyle w:val="Tun"/>
          <w:highlight w:val="green"/>
        </w:rPr>
        <w:t>]</w:t>
      </w:r>
      <w:r w:rsidRPr="00637260">
        <w:rPr>
          <w:rStyle w:val="Tun"/>
        </w:rPr>
        <w:br/>
      </w:r>
      <w:r w:rsidR="000520EF" w:rsidRPr="000520EF">
        <w:rPr>
          <w:rStyle w:val="Tun"/>
          <w:b w:val="0"/>
          <w:bCs/>
        </w:rPr>
        <w:t>generální ředitel</w:t>
      </w:r>
      <w:r w:rsidR="000520EF">
        <w:rPr>
          <w:rStyle w:val="Tun"/>
          <w:b w:val="0"/>
          <w:bCs/>
        </w:rPr>
        <w:tab/>
      </w:r>
    </w:p>
    <w:sectPr w:rsidR="0090270E" w:rsidRPr="000520EF" w:rsidSect="00637260">
      <w:headerReference w:type="even" r:id="rId12"/>
      <w:footerReference w:type="default" r:id="rId13"/>
      <w:headerReference w:type="first" r:id="rId14"/>
      <w:footerReference w:type="first" r:id="rId15"/>
      <w:pgSz w:w="11906" w:h="16838"/>
      <w:pgMar w:top="1985" w:right="1417" w:bottom="1417" w:left="1417" w:header="1985"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384AF" w14:textId="77777777" w:rsidR="00DB0017" w:rsidRDefault="00DB0017" w:rsidP="003706CB">
      <w:pPr>
        <w:spacing w:after="0" w:line="240" w:lineRule="auto"/>
      </w:pPr>
      <w:r>
        <w:separator/>
      </w:r>
    </w:p>
  </w:endnote>
  <w:endnote w:type="continuationSeparator" w:id="0">
    <w:p w14:paraId="56A51C01" w14:textId="77777777" w:rsidR="00DB0017" w:rsidRDefault="00DB0017" w:rsidP="003706CB">
      <w:pPr>
        <w:spacing w:after="0" w:line="240" w:lineRule="auto"/>
      </w:pPr>
      <w:r>
        <w:continuationSeparator/>
      </w:r>
    </w:p>
  </w:endnote>
  <w:endnote w:type="continuationNotice" w:id="1">
    <w:p w14:paraId="2CC97ED4" w14:textId="77777777" w:rsidR="00DB0017" w:rsidRDefault="00DB00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4F53AB55" w:rsidR="00DE3792" w:rsidRPr="00E86EC1" w:rsidRDefault="00DE379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B313E1">
      <w:rPr>
        <w:rFonts w:eastAsia="Verdana"/>
        <w:b/>
        <w:noProof/>
        <w:color w:val="FF5200"/>
        <w:sz w:val="14"/>
        <w:szCs w:val="18"/>
      </w:rPr>
      <w:t>8</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B313E1">
      <w:rPr>
        <w:rFonts w:eastAsia="Verdana"/>
        <w:b/>
        <w:noProof/>
        <w:color w:val="FF5200"/>
        <w:sz w:val="14"/>
        <w:szCs w:val="18"/>
      </w:rPr>
      <w:t>9</w:t>
    </w:r>
    <w:r w:rsidRPr="001E595B">
      <w:rPr>
        <w:rFonts w:eastAsia="Verdana"/>
        <w:b/>
        <w:color w:val="FF5200"/>
        <w:sz w:val="14"/>
        <w:szCs w:val="18"/>
      </w:rPr>
      <w:fldChar w:fldCharType="end"/>
    </w:r>
  </w:p>
  <w:p w14:paraId="2374D55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2374D55B" w14:textId="77777777" w:rsidTr="00F71A98">
      <w:tc>
        <w:tcPr>
          <w:tcW w:w="1361" w:type="dxa"/>
          <w:tcMar>
            <w:left w:w="0" w:type="dxa"/>
            <w:right w:w="0" w:type="dxa"/>
          </w:tcMar>
          <w:vAlign w:val="bottom"/>
        </w:tcPr>
        <w:p w14:paraId="2374D554" w14:textId="4C8AB802" w:rsidR="00DE3792" w:rsidRPr="00637260" w:rsidRDefault="00DE379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B313E1" w:rsidRPr="00637260">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B313E1" w:rsidRPr="00637260">
            <w:rPr>
              <w:b/>
              <w:bCs/>
              <w:noProof/>
              <w:color w:val="FF5200"/>
              <w:sz w:val="14"/>
              <w:szCs w:val="14"/>
            </w:rPr>
            <w:t>9</w:t>
          </w:r>
          <w:r w:rsidRPr="00637260">
            <w:rPr>
              <w:rFonts w:eastAsia="Verdana"/>
              <w:b/>
              <w:bCs/>
              <w:color w:val="FF5200"/>
              <w:sz w:val="14"/>
              <w:szCs w:val="14"/>
            </w:rPr>
            <w:fldChar w:fldCharType="end"/>
          </w:r>
        </w:p>
      </w:tc>
      <w:tc>
        <w:tcPr>
          <w:tcW w:w="3458" w:type="dxa"/>
          <w:shd w:val="clear" w:color="auto" w:fill="auto"/>
          <w:tcMar>
            <w:left w:w="0" w:type="dxa"/>
            <w:right w:w="0" w:type="dxa"/>
          </w:tcMar>
        </w:tcPr>
        <w:p w14:paraId="2374D555" w14:textId="3F67F140" w:rsidR="00DE3792" w:rsidRPr="00A94233" w:rsidRDefault="00F662CC" w:rsidP="00B3777D">
          <w:pPr>
            <w:tabs>
              <w:tab w:val="center" w:pos="4536"/>
              <w:tab w:val="right" w:pos="9072"/>
            </w:tabs>
            <w:spacing w:before="0" w:after="0"/>
            <w:jc w:val="left"/>
            <w:rPr>
              <w:rFonts w:eastAsia="Verdana"/>
              <w:sz w:val="12"/>
            </w:rPr>
          </w:pPr>
          <w:r>
            <w:rPr>
              <w:rFonts w:eastAsia="Verdana"/>
              <w:sz w:val="12"/>
            </w:rPr>
            <w:t>Správa železnic</w:t>
          </w:r>
          <w:r w:rsidR="00DE3792" w:rsidRPr="00A94233">
            <w:rPr>
              <w:rFonts w:eastAsia="Verdana"/>
              <w:sz w:val="12"/>
            </w:rPr>
            <w:t>, státní organizace</w:t>
          </w:r>
        </w:p>
        <w:p w14:paraId="2374D556"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shd w:val="clear" w:color="auto" w:fill="auto"/>
          <w:tcMar>
            <w:left w:w="0" w:type="dxa"/>
            <w:right w:w="0" w:type="dxa"/>
          </w:tcMar>
        </w:tcPr>
        <w:p w14:paraId="2374D557"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www.</w:t>
          </w:r>
          <w:r w:rsidR="00576BA9">
            <w:rPr>
              <w:rFonts w:eastAsia="Verdana"/>
              <w:sz w:val="12"/>
            </w:rPr>
            <w:t>spravazeleznic</w:t>
          </w:r>
          <w:r w:rsidRPr="00A94233">
            <w:rPr>
              <w:rFonts w:eastAsia="Verdana"/>
              <w:sz w:val="12"/>
            </w:rPr>
            <w:t>.cz</w:t>
          </w:r>
        </w:p>
      </w:tc>
      <w:tc>
        <w:tcPr>
          <w:tcW w:w="2921" w:type="dxa"/>
        </w:tcPr>
        <w:p w14:paraId="2374D55A" w14:textId="77777777" w:rsidR="00DE3792" w:rsidRPr="00A94233" w:rsidRDefault="00DE3792" w:rsidP="00B3777D">
          <w:pPr>
            <w:tabs>
              <w:tab w:val="center" w:pos="4536"/>
              <w:tab w:val="right" w:pos="9072"/>
            </w:tabs>
            <w:spacing w:before="0" w:after="0"/>
            <w:rPr>
              <w:rFonts w:eastAsia="Verdana"/>
              <w:sz w:val="12"/>
            </w:rPr>
          </w:pPr>
        </w:p>
      </w:tc>
    </w:tr>
  </w:tbl>
  <w:p w14:paraId="2374D55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27BFF0" w14:textId="77777777" w:rsidR="00DB0017" w:rsidRDefault="00DB0017" w:rsidP="003706CB">
      <w:pPr>
        <w:spacing w:after="0" w:line="240" w:lineRule="auto"/>
      </w:pPr>
      <w:r>
        <w:separator/>
      </w:r>
    </w:p>
  </w:footnote>
  <w:footnote w:type="continuationSeparator" w:id="0">
    <w:p w14:paraId="29398734" w14:textId="77777777" w:rsidR="00DB0017" w:rsidRDefault="00DB0017" w:rsidP="003706CB">
      <w:pPr>
        <w:spacing w:after="0" w:line="240" w:lineRule="auto"/>
      </w:pPr>
      <w:r>
        <w:continuationSeparator/>
      </w:r>
    </w:p>
  </w:footnote>
  <w:footnote w:type="continuationNotice" w:id="1">
    <w:p w14:paraId="11F8E90F" w14:textId="77777777" w:rsidR="00DB0017" w:rsidRDefault="00DB0017">
      <w:pPr>
        <w:spacing w:after="0" w:line="240" w:lineRule="auto"/>
      </w:pPr>
    </w:p>
  </w:footnote>
  <w:footnote w:id="2">
    <w:p w14:paraId="769D295A" w14:textId="3891E888" w:rsidR="00747176" w:rsidRDefault="00747176">
      <w:pPr>
        <w:pStyle w:val="Textpoznpodarou"/>
      </w:pPr>
      <w:r>
        <w:rPr>
          <w:rStyle w:val="Znakapoznpodarou"/>
        </w:rPr>
        <w:footnoteRef/>
      </w:r>
      <w:r>
        <w:t xml:space="preserve"> </w:t>
      </w:r>
      <w:r w:rsidRPr="00ED6198">
        <w:rPr>
          <w:b/>
          <w:bCs/>
        </w:rPr>
        <w:t xml:space="preserve">Osobní údaje </w:t>
      </w:r>
      <w:r w:rsidRPr="00ED6198">
        <w:t>znamenají osobní údaje ve smyslu GDPR, včetně zvláštních kategorií osobních údajů ve smyslu článku 9 a rozsudků ve smyslu článku 10 GDPR</w:t>
      </w:r>
      <w:r>
        <w:t>.</w:t>
      </w:r>
    </w:p>
  </w:footnote>
  <w:footnote w:id="3">
    <w:p w14:paraId="767BACEE" w14:textId="7B587EBB" w:rsidR="00BE284E" w:rsidRDefault="00BE284E">
      <w:pPr>
        <w:pStyle w:val="Textpoznpodarou"/>
      </w:pPr>
      <w:r>
        <w:rPr>
          <w:rStyle w:val="Znakapoznpodarou"/>
        </w:rPr>
        <w:footnoteRef/>
      </w:r>
      <w:r>
        <w:t xml:space="preserve"> </w:t>
      </w:r>
      <w:r w:rsidRPr="00ED6198">
        <w:rPr>
          <w:b/>
          <w:bCs/>
        </w:rPr>
        <w:t xml:space="preserve">Důvěrné informace </w:t>
      </w:r>
      <w:r w:rsidRPr="00ED6198">
        <w:t>znamenají informace, které jsou zpracovávány, ukládány nebo poskytovány Objednatele</w:t>
      </w:r>
      <w:r>
        <w:t>m</w:t>
      </w:r>
      <w:r w:rsidRPr="00ED6198">
        <w:t xml:space="preserve">, včetně </w:t>
      </w:r>
      <w:r>
        <w:t>d</w:t>
      </w:r>
      <w:r w:rsidRPr="00ED6198">
        <w:t>at Objednatele,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4C926" w14:textId="4D7F5003" w:rsidR="00D970D9" w:rsidRDefault="00D970D9">
    <w:pPr>
      <w:pStyle w:val="Zhlav"/>
    </w:pPr>
    <w:r>
      <w:rPr>
        <w:noProof/>
      </w:rPr>
      <mc:AlternateContent>
        <mc:Choice Requires="wps">
          <w:drawing>
            <wp:anchor distT="0" distB="0" distL="0" distR="0" simplePos="0" relativeHeight="251661312" behindDoc="0" locked="0" layoutInCell="1" allowOverlap="1" wp14:anchorId="282D73A2" wp14:editId="222B82B0">
              <wp:simplePos x="635" y="635"/>
              <wp:positionH relativeFrom="page">
                <wp:align>center</wp:align>
              </wp:positionH>
              <wp:positionV relativeFrom="page">
                <wp:align>top</wp:align>
              </wp:positionV>
              <wp:extent cx="494030" cy="385445"/>
              <wp:effectExtent l="0" t="0" r="1270" b="14605"/>
              <wp:wrapNone/>
              <wp:docPr id="25410816" name="Textové pole 2"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85445"/>
                      </a:xfrm>
                      <a:prstGeom prst="rect">
                        <a:avLst/>
                      </a:prstGeom>
                      <a:noFill/>
                      <a:ln>
                        <a:noFill/>
                      </a:ln>
                    </wps:spPr>
                    <wps:txbx>
                      <w:txbxContent>
                        <w:p w14:paraId="3726E9B0" w14:textId="6ADFD7CE" w:rsidR="00D970D9" w:rsidRPr="00D970D9" w:rsidRDefault="00D970D9" w:rsidP="00D970D9">
                          <w:pPr>
                            <w:spacing w:after="0"/>
                            <w:rPr>
                              <w:rFonts w:eastAsia="Verdana" w:cs="Verdana"/>
                              <w:noProof/>
                              <w:color w:val="000000"/>
                              <w:sz w:val="14"/>
                              <w:szCs w:val="14"/>
                            </w:rPr>
                          </w:pPr>
                          <w:r w:rsidRPr="00D970D9">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2D73A2" id="_x0000_t202" coordsize="21600,21600" o:spt="202" path="m,l,21600r21600,l21600,xe">
              <v:stroke joinstyle="miter"/>
              <v:path gradientshapeok="t" o:connecttype="rect"/>
            </v:shapetype>
            <v:shape id="Textové pole 2" o:spid="_x0000_s1026" type="#_x0000_t202" alt="SŽ: Interní" style="position:absolute;left:0;text-align:left;margin-left:0;margin-top:0;width:38.9pt;height:30.35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" filled="f" stroked="f">
              <v:textbox style="mso-fit-shape-to-text:t" inset="0,15pt,0,0">
                <w:txbxContent>
                  <w:p w14:paraId="3726E9B0" w14:textId="6ADFD7CE" w:rsidR="00D970D9" w:rsidRPr="00D970D9" w:rsidRDefault="00D970D9" w:rsidP="00D970D9">
                    <w:pPr>
                      <w:spacing w:after="0"/>
                      <w:rPr>
                        <w:rFonts w:eastAsia="Verdana" w:cs="Verdana"/>
                        <w:noProof/>
                        <w:color w:val="000000"/>
                        <w:sz w:val="14"/>
                        <w:szCs w:val="14"/>
                      </w:rPr>
                    </w:pPr>
                    <w:r w:rsidRPr="00D970D9">
                      <w:rPr>
                        <w:rFonts w:eastAsia="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66A5FF32" w:rsidR="00DE3792" w:rsidRPr="008512E5" w:rsidRDefault="00F662CC" w:rsidP="008512E5">
    <w:pPr>
      <w:pStyle w:val="Zhlav"/>
      <w:jc w:val="right"/>
    </w:pPr>
    <w:r>
      <w:rPr>
        <w:noProof/>
        <w:lang w:eastAsia="cs-CZ"/>
      </w:rPr>
      <w:drawing>
        <wp:anchor distT="0" distB="0" distL="114300" distR="114300" simplePos="0" relativeHeight="251659264" behindDoc="0" locked="1" layoutInCell="1" allowOverlap="1" wp14:anchorId="39B202FD" wp14:editId="093C111C">
          <wp:simplePos x="0" y="0"/>
          <wp:positionH relativeFrom="page">
            <wp:posOffset>395605</wp:posOffset>
          </wp:positionH>
          <wp:positionV relativeFrom="page">
            <wp:posOffset>385445</wp:posOffset>
          </wp:positionV>
          <wp:extent cx="1727835" cy="640715"/>
          <wp:effectExtent l="0" t="0" r="5715" b="6985"/>
          <wp:wrapNone/>
          <wp:docPr id="1609068121" name="Obrázek 1609068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3A91"/>
    <w:multiLevelType w:val="multilevel"/>
    <w:tmpl w:val="F58C968A"/>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AF6BD6"/>
    <w:multiLevelType w:val="hybridMultilevel"/>
    <w:tmpl w:val="7DA6C7E8"/>
    <w:lvl w:ilvl="0" w:tplc="A7BA14C4">
      <w:start w:val="1"/>
      <w:numFmt w:val="ordinal"/>
      <w:lvlText w:val="2.%1"/>
      <w:lvlJc w:val="left"/>
      <w:pPr>
        <w:ind w:left="114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6010BD5"/>
    <w:multiLevelType w:val="multilevel"/>
    <w:tmpl w:val="12D49468"/>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CFB2C4C"/>
    <w:multiLevelType w:val="hybridMultilevel"/>
    <w:tmpl w:val="26305EA8"/>
    <w:lvl w:ilvl="0" w:tplc="AB207206">
      <w:start w:val="1"/>
      <w:numFmt w:val="decimal"/>
      <w:pStyle w:val="Plohy"/>
      <w:lvlText w:val="Příloha č. %1."/>
      <w:lvlJc w:val="left"/>
      <w:pPr>
        <w:ind w:left="1287" w:hanging="360"/>
      </w:pPr>
      <w:rPr>
        <w:rFonts w:hint="default"/>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18077490"/>
    <w:multiLevelType w:val="multilevel"/>
    <w:tmpl w:val="8034C358"/>
    <w:lvl w:ilvl="0">
      <w:start w:val="1"/>
      <w:numFmt w:val="lowerLetter"/>
      <w:pStyle w:val="aodst"/>
      <w:lvlText w:val="%1)"/>
      <w:lvlJc w:val="left"/>
      <w:pPr>
        <w:ind w:left="1247" w:hanging="567"/>
      </w:pPr>
      <w:rPr>
        <w:rFonts w:hint="default"/>
      </w:rPr>
    </w:lvl>
    <w:lvl w:ilvl="1">
      <w:start w:val="1"/>
      <w:numFmt w:val="bullet"/>
      <w:pStyle w:val="odrky"/>
      <w:lvlText w:val=""/>
      <w:lvlJc w:val="left"/>
      <w:pPr>
        <w:ind w:left="1814" w:hanging="567"/>
      </w:pPr>
      <w:rPr>
        <w:rFonts w:ascii="Symbol" w:hAnsi="Symbol" w:hint="default"/>
        <w:b w:val="0"/>
        <w:i w:val="0"/>
        <w:color w:val="auto"/>
        <w:sz w:val="18"/>
      </w:rPr>
    </w:lvl>
    <w:lvl w:ilvl="2">
      <w:start w:val="1"/>
      <w:numFmt w:val="decimal"/>
      <w:lvlText w:val="%1.%2.%3."/>
      <w:lvlJc w:val="right"/>
      <w:pPr>
        <w:ind w:left="680" w:firstLine="227"/>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 w15:restartNumberingAfterBreak="0">
    <w:nsid w:val="1844298F"/>
    <w:multiLevelType w:val="multilevel"/>
    <w:tmpl w:val="9336F0F6"/>
    <w:lvl w:ilvl="0">
      <w:start w:val="1"/>
      <w:numFmt w:val="lowerLetter"/>
      <w:pStyle w:val="aodst0"/>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B63C47"/>
    <w:multiLevelType w:val="hybridMultilevel"/>
    <w:tmpl w:val="94F2A8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8B64F42"/>
    <w:multiLevelType w:val="multilevel"/>
    <w:tmpl w:val="29A2A89C"/>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F707B9D"/>
    <w:multiLevelType w:val="multilevel"/>
    <w:tmpl w:val="9E48B48E"/>
    <w:lvl w:ilvl="0">
      <w:start w:val="1"/>
      <w:numFmt w:val="lowerLetter"/>
      <w:pStyle w:val="aodst1"/>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450F164A"/>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1"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7775092F"/>
    <w:multiLevelType w:val="hybridMultilevel"/>
    <w:tmpl w:val="F000C5C2"/>
    <w:lvl w:ilvl="0" w:tplc="04050017">
      <w:start w:val="1"/>
      <w:numFmt w:val="lowerLetter"/>
      <w:lvlText w:val="%1)"/>
      <w:lvlJc w:val="left"/>
      <w:pPr>
        <w:ind w:left="1400" w:hanging="360"/>
      </w:pPr>
    </w:lvl>
    <w:lvl w:ilvl="1" w:tplc="04050019">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16cid:durableId="1227649659">
    <w:abstractNumId w:val="17"/>
  </w:num>
  <w:num w:numId="2" w16cid:durableId="1917014304">
    <w:abstractNumId w:val="2"/>
  </w:num>
  <w:num w:numId="3" w16cid:durableId="640310245">
    <w:abstractNumId w:val="0"/>
  </w:num>
  <w:num w:numId="4" w16cid:durableId="292828440">
    <w:abstractNumId w:val="10"/>
  </w:num>
  <w:num w:numId="5" w16cid:durableId="1262758492">
    <w:abstractNumId w:val="15"/>
  </w:num>
  <w:num w:numId="6" w16cid:durableId="1571572078">
    <w:abstractNumId w:val="13"/>
  </w:num>
  <w:num w:numId="7" w16cid:durableId="6473238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53891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44860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42566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7079050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328337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969959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224284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83861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4928199">
    <w:abstractNumId w:val="6"/>
  </w:num>
  <w:num w:numId="17" w16cid:durableId="9153610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159292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656056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4902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006969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15491012">
    <w:abstractNumId w:val="3"/>
  </w:num>
  <w:num w:numId="23" w16cid:durableId="1940333665">
    <w:abstractNumId w:val="16"/>
  </w:num>
  <w:num w:numId="24" w16cid:durableId="1738939569">
    <w:abstractNumId w:val="7"/>
  </w:num>
  <w:num w:numId="25" w16cid:durableId="849679787">
    <w:abstractNumId w:val="18"/>
  </w:num>
  <w:num w:numId="26" w16cid:durableId="431903871">
    <w:abstractNumId w:val="20"/>
  </w:num>
  <w:num w:numId="27" w16cid:durableId="1746491383">
    <w:abstractNumId w:val="0"/>
  </w:num>
  <w:num w:numId="28" w16cid:durableId="2008940767">
    <w:abstractNumId w:val="1"/>
  </w:num>
  <w:num w:numId="29" w16cid:durableId="1498154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69942209">
    <w:abstractNumId w:val="8"/>
  </w:num>
  <w:num w:numId="31" w16cid:durableId="355205309">
    <w:abstractNumId w:val="19"/>
  </w:num>
  <w:num w:numId="32" w16cid:durableId="1302273785">
    <w:abstractNumId w:val="14"/>
  </w:num>
  <w:num w:numId="33" w16cid:durableId="2022776702">
    <w:abstractNumId w:val="9"/>
  </w:num>
  <w:num w:numId="34" w16cid:durableId="1055273954">
    <w:abstractNumId w:val="22"/>
  </w:num>
  <w:num w:numId="35" w16cid:durableId="1456942836">
    <w:abstractNumId w:val="0"/>
  </w:num>
  <w:num w:numId="36" w16cid:durableId="1199780816">
    <w:abstractNumId w:val="5"/>
  </w:num>
  <w:num w:numId="37" w16cid:durableId="37862539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3272919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79351893">
    <w:abstractNumId w:val="0"/>
  </w:num>
  <w:num w:numId="40" w16cid:durableId="1440639948">
    <w:abstractNumId w:val="0"/>
  </w:num>
  <w:num w:numId="41" w16cid:durableId="18968133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02203179">
    <w:abstractNumId w:val="21"/>
  </w:num>
  <w:num w:numId="43" w16cid:durableId="268123399">
    <w:abstractNumId w:val="0"/>
  </w:num>
  <w:num w:numId="44" w16cid:durableId="823669606">
    <w:abstractNumId w:val="0"/>
  </w:num>
  <w:num w:numId="45" w16cid:durableId="506939705">
    <w:abstractNumId w:val="0"/>
  </w:num>
  <w:num w:numId="46" w16cid:durableId="1573002322">
    <w:abstractNumId w:val="0"/>
  </w:num>
  <w:num w:numId="47" w16cid:durableId="650981482">
    <w:abstractNumId w:val="0"/>
  </w:num>
  <w:num w:numId="48" w16cid:durableId="16796922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285593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512378752">
    <w:abstractNumId w:val="0"/>
  </w:num>
  <w:num w:numId="51" w16cid:durableId="4254692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11038237">
    <w:abstractNumId w:val="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1522"/>
    <w:rsid w:val="000117AA"/>
    <w:rsid w:val="00012CB4"/>
    <w:rsid w:val="00014C12"/>
    <w:rsid w:val="00014D8F"/>
    <w:rsid w:val="000206B8"/>
    <w:rsid w:val="00020FF6"/>
    <w:rsid w:val="00022D53"/>
    <w:rsid w:val="00024617"/>
    <w:rsid w:val="00025E36"/>
    <w:rsid w:val="000269E4"/>
    <w:rsid w:val="0003023B"/>
    <w:rsid w:val="00042298"/>
    <w:rsid w:val="00042832"/>
    <w:rsid w:val="000466BF"/>
    <w:rsid w:val="00046EB9"/>
    <w:rsid w:val="00050CB8"/>
    <w:rsid w:val="000520EF"/>
    <w:rsid w:val="00052435"/>
    <w:rsid w:val="00053B1E"/>
    <w:rsid w:val="0006027E"/>
    <w:rsid w:val="000655BF"/>
    <w:rsid w:val="00066FAC"/>
    <w:rsid w:val="000770E5"/>
    <w:rsid w:val="00081334"/>
    <w:rsid w:val="00082657"/>
    <w:rsid w:val="000826F9"/>
    <w:rsid w:val="000878CB"/>
    <w:rsid w:val="00093087"/>
    <w:rsid w:val="00096BA4"/>
    <w:rsid w:val="00097BF7"/>
    <w:rsid w:val="000A1CAB"/>
    <w:rsid w:val="000A2855"/>
    <w:rsid w:val="000A5B5A"/>
    <w:rsid w:val="000A6CD6"/>
    <w:rsid w:val="000B3FFC"/>
    <w:rsid w:val="000C5A20"/>
    <w:rsid w:val="000C7132"/>
    <w:rsid w:val="000D226F"/>
    <w:rsid w:val="000D282E"/>
    <w:rsid w:val="000D311D"/>
    <w:rsid w:val="000D59B0"/>
    <w:rsid w:val="000E2BEA"/>
    <w:rsid w:val="000E43FD"/>
    <w:rsid w:val="000E5DAD"/>
    <w:rsid w:val="000E733F"/>
    <w:rsid w:val="000F65D4"/>
    <w:rsid w:val="0010270A"/>
    <w:rsid w:val="00102827"/>
    <w:rsid w:val="00103AAA"/>
    <w:rsid w:val="00106B60"/>
    <w:rsid w:val="00107127"/>
    <w:rsid w:val="001101CC"/>
    <w:rsid w:val="00110C41"/>
    <w:rsid w:val="001119A2"/>
    <w:rsid w:val="00122AA9"/>
    <w:rsid w:val="001302AD"/>
    <w:rsid w:val="00131328"/>
    <w:rsid w:val="00137BD3"/>
    <w:rsid w:val="00141D25"/>
    <w:rsid w:val="00151A64"/>
    <w:rsid w:val="00160318"/>
    <w:rsid w:val="00161E4D"/>
    <w:rsid w:val="00163528"/>
    <w:rsid w:val="00163F46"/>
    <w:rsid w:val="001667B2"/>
    <w:rsid w:val="00166C41"/>
    <w:rsid w:val="0017038D"/>
    <w:rsid w:val="00173841"/>
    <w:rsid w:val="00173E08"/>
    <w:rsid w:val="00174612"/>
    <w:rsid w:val="00176CA0"/>
    <w:rsid w:val="0017765F"/>
    <w:rsid w:val="00190A1B"/>
    <w:rsid w:val="001937F5"/>
    <w:rsid w:val="001A3204"/>
    <w:rsid w:val="001A3DB4"/>
    <w:rsid w:val="001A487E"/>
    <w:rsid w:val="001A535A"/>
    <w:rsid w:val="001B04D3"/>
    <w:rsid w:val="001B0D1D"/>
    <w:rsid w:val="001B0EB7"/>
    <w:rsid w:val="001B2DC9"/>
    <w:rsid w:val="001B4CF3"/>
    <w:rsid w:val="001B63D0"/>
    <w:rsid w:val="001C0B51"/>
    <w:rsid w:val="001C7FC3"/>
    <w:rsid w:val="001D0580"/>
    <w:rsid w:val="001D0B48"/>
    <w:rsid w:val="001D286D"/>
    <w:rsid w:val="001D2DB5"/>
    <w:rsid w:val="001D65ED"/>
    <w:rsid w:val="001E19B2"/>
    <w:rsid w:val="001E4EEF"/>
    <w:rsid w:val="001F39B2"/>
    <w:rsid w:val="002045B1"/>
    <w:rsid w:val="0020468E"/>
    <w:rsid w:val="00204750"/>
    <w:rsid w:val="00211202"/>
    <w:rsid w:val="002164BA"/>
    <w:rsid w:val="002171E6"/>
    <w:rsid w:val="00217838"/>
    <w:rsid w:val="00220472"/>
    <w:rsid w:val="00224684"/>
    <w:rsid w:val="0022507E"/>
    <w:rsid w:val="00226C4C"/>
    <w:rsid w:val="0023151B"/>
    <w:rsid w:val="00235018"/>
    <w:rsid w:val="00235366"/>
    <w:rsid w:val="00235748"/>
    <w:rsid w:val="002422A1"/>
    <w:rsid w:val="00242EE0"/>
    <w:rsid w:val="0024350F"/>
    <w:rsid w:val="002443C7"/>
    <w:rsid w:val="002507FA"/>
    <w:rsid w:val="0025570B"/>
    <w:rsid w:val="0025725F"/>
    <w:rsid w:val="00264CA8"/>
    <w:rsid w:val="002652B8"/>
    <w:rsid w:val="00265DFD"/>
    <w:rsid w:val="002724E5"/>
    <w:rsid w:val="00275A24"/>
    <w:rsid w:val="00276548"/>
    <w:rsid w:val="00277C3D"/>
    <w:rsid w:val="0028212C"/>
    <w:rsid w:val="002848BB"/>
    <w:rsid w:val="00287BC5"/>
    <w:rsid w:val="002906C0"/>
    <w:rsid w:val="00290986"/>
    <w:rsid w:val="002910CA"/>
    <w:rsid w:val="00294755"/>
    <w:rsid w:val="002A11CD"/>
    <w:rsid w:val="002A71FB"/>
    <w:rsid w:val="002A7690"/>
    <w:rsid w:val="002B2889"/>
    <w:rsid w:val="002B2C43"/>
    <w:rsid w:val="002B320E"/>
    <w:rsid w:val="002B5ECC"/>
    <w:rsid w:val="002B6DFB"/>
    <w:rsid w:val="002B6F1A"/>
    <w:rsid w:val="002B7494"/>
    <w:rsid w:val="002B7552"/>
    <w:rsid w:val="002B75C6"/>
    <w:rsid w:val="002C46D1"/>
    <w:rsid w:val="002C4982"/>
    <w:rsid w:val="002C4F9C"/>
    <w:rsid w:val="002C7320"/>
    <w:rsid w:val="002D4B8D"/>
    <w:rsid w:val="002D5EE8"/>
    <w:rsid w:val="002D6136"/>
    <w:rsid w:val="002E6229"/>
    <w:rsid w:val="002F231C"/>
    <w:rsid w:val="002F78E1"/>
    <w:rsid w:val="002F7905"/>
    <w:rsid w:val="0030498A"/>
    <w:rsid w:val="0031122A"/>
    <w:rsid w:val="003120FE"/>
    <w:rsid w:val="00322F6C"/>
    <w:rsid w:val="003276C2"/>
    <w:rsid w:val="00332559"/>
    <w:rsid w:val="00335DD4"/>
    <w:rsid w:val="003409E4"/>
    <w:rsid w:val="00343CE9"/>
    <w:rsid w:val="00344BF2"/>
    <w:rsid w:val="003509D2"/>
    <w:rsid w:val="00365E56"/>
    <w:rsid w:val="00370189"/>
    <w:rsid w:val="003706CB"/>
    <w:rsid w:val="0037455A"/>
    <w:rsid w:val="003774D7"/>
    <w:rsid w:val="00380192"/>
    <w:rsid w:val="00380C47"/>
    <w:rsid w:val="003847FF"/>
    <w:rsid w:val="003862BB"/>
    <w:rsid w:val="0038779C"/>
    <w:rsid w:val="00395493"/>
    <w:rsid w:val="003A20C5"/>
    <w:rsid w:val="003A26D5"/>
    <w:rsid w:val="003A695E"/>
    <w:rsid w:val="003A7047"/>
    <w:rsid w:val="003B191D"/>
    <w:rsid w:val="003B5AF4"/>
    <w:rsid w:val="003B6379"/>
    <w:rsid w:val="003B65F4"/>
    <w:rsid w:val="003D2F85"/>
    <w:rsid w:val="003D42FC"/>
    <w:rsid w:val="003E0E6B"/>
    <w:rsid w:val="003E3A94"/>
    <w:rsid w:val="003F0F9F"/>
    <w:rsid w:val="003F4EB4"/>
    <w:rsid w:val="003F5EDA"/>
    <w:rsid w:val="003F751B"/>
    <w:rsid w:val="00402E9E"/>
    <w:rsid w:val="0040487B"/>
    <w:rsid w:val="0040600D"/>
    <w:rsid w:val="00410560"/>
    <w:rsid w:val="004201D2"/>
    <w:rsid w:val="00421F68"/>
    <w:rsid w:val="00425B66"/>
    <w:rsid w:val="00436367"/>
    <w:rsid w:val="00436E7C"/>
    <w:rsid w:val="0044630D"/>
    <w:rsid w:val="00454B2D"/>
    <w:rsid w:val="0045586A"/>
    <w:rsid w:val="00456711"/>
    <w:rsid w:val="0045754A"/>
    <w:rsid w:val="0046531F"/>
    <w:rsid w:val="0046631B"/>
    <w:rsid w:val="0047043C"/>
    <w:rsid w:val="00477181"/>
    <w:rsid w:val="00481FBA"/>
    <w:rsid w:val="00483564"/>
    <w:rsid w:val="00490DD5"/>
    <w:rsid w:val="004A0D5B"/>
    <w:rsid w:val="004A0F48"/>
    <w:rsid w:val="004A40B8"/>
    <w:rsid w:val="004B0429"/>
    <w:rsid w:val="004B17F3"/>
    <w:rsid w:val="004B71BA"/>
    <w:rsid w:val="004B744D"/>
    <w:rsid w:val="004C28AD"/>
    <w:rsid w:val="004C791B"/>
    <w:rsid w:val="004D1054"/>
    <w:rsid w:val="004D235B"/>
    <w:rsid w:val="004D3F5F"/>
    <w:rsid w:val="004D47B7"/>
    <w:rsid w:val="004D59D9"/>
    <w:rsid w:val="004E5CB1"/>
    <w:rsid w:val="004F08D8"/>
    <w:rsid w:val="004F14F3"/>
    <w:rsid w:val="004F194C"/>
    <w:rsid w:val="004F22C3"/>
    <w:rsid w:val="004F7C35"/>
    <w:rsid w:val="0050249A"/>
    <w:rsid w:val="005030F6"/>
    <w:rsid w:val="005166BE"/>
    <w:rsid w:val="00520D2D"/>
    <w:rsid w:val="00521D9E"/>
    <w:rsid w:val="00523C78"/>
    <w:rsid w:val="005252EB"/>
    <w:rsid w:val="00530B65"/>
    <w:rsid w:val="005460ED"/>
    <w:rsid w:val="0055436A"/>
    <w:rsid w:val="00560216"/>
    <w:rsid w:val="005623F0"/>
    <w:rsid w:val="00562A02"/>
    <w:rsid w:val="00562B90"/>
    <w:rsid w:val="00563670"/>
    <w:rsid w:val="00574368"/>
    <w:rsid w:val="00576BA9"/>
    <w:rsid w:val="00582467"/>
    <w:rsid w:val="005913F7"/>
    <w:rsid w:val="00593B80"/>
    <w:rsid w:val="00596222"/>
    <w:rsid w:val="0059769D"/>
    <w:rsid w:val="005A4E1A"/>
    <w:rsid w:val="005C0CA5"/>
    <w:rsid w:val="005C2EC2"/>
    <w:rsid w:val="005C6158"/>
    <w:rsid w:val="005C776A"/>
    <w:rsid w:val="005C7CE7"/>
    <w:rsid w:val="005D4748"/>
    <w:rsid w:val="005D4A6A"/>
    <w:rsid w:val="005D4FDA"/>
    <w:rsid w:val="005D6921"/>
    <w:rsid w:val="005D7C2C"/>
    <w:rsid w:val="005E3788"/>
    <w:rsid w:val="005E49EA"/>
    <w:rsid w:val="005F2064"/>
    <w:rsid w:val="005F6869"/>
    <w:rsid w:val="00606BB7"/>
    <w:rsid w:val="006073B6"/>
    <w:rsid w:val="00613B66"/>
    <w:rsid w:val="00616498"/>
    <w:rsid w:val="006307FB"/>
    <w:rsid w:val="006343DA"/>
    <w:rsid w:val="00634660"/>
    <w:rsid w:val="00637260"/>
    <w:rsid w:val="00643CE5"/>
    <w:rsid w:val="006452A8"/>
    <w:rsid w:val="00646FD3"/>
    <w:rsid w:val="00650169"/>
    <w:rsid w:val="00650C78"/>
    <w:rsid w:val="006653C8"/>
    <w:rsid w:val="00680163"/>
    <w:rsid w:val="0068231E"/>
    <w:rsid w:val="006848CF"/>
    <w:rsid w:val="00691A74"/>
    <w:rsid w:val="00694A38"/>
    <w:rsid w:val="00696B10"/>
    <w:rsid w:val="0069787C"/>
    <w:rsid w:val="006A0D45"/>
    <w:rsid w:val="006B0D7E"/>
    <w:rsid w:val="006B7326"/>
    <w:rsid w:val="006C21B2"/>
    <w:rsid w:val="006D13CC"/>
    <w:rsid w:val="006D1ACE"/>
    <w:rsid w:val="006D2EF1"/>
    <w:rsid w:val="006D2F28"/>
    <w:rsid w:val="006E381A"/>
    <w:rsid w:val="006F373D"/>
    <w:rsid w:val="006F4E79"/>
    <w:rsid w:val="006F5E55"/>
    <w:rsid w:val="00701354"/>
    <w:rsid w:val="00704284"/>
    <w:rsid w:val="00704546"/>
    <w:rsid w:val="0070488A"/>
    <w:rsid w:val="0071081E"/>
    <w:rsid w:val="00712561"/>
    <w:rsid w:val="00714260"/>
    <w:rsid w:val="00715EC9"/>
    <w:rsid w:val="0072011F"/>
    <w:rsid w:val="00732164"/>
    <w:rsid w:val="00736362"/>
    <w:rsid w:val="0074181E"/>
    <w:rsid w:val="00747176"/>
    <w:rsid w:val="00754A3C"/>
    <w:rsid w:val="00762D8F"/>
    <w:rsid w:val="00764F8D"/>
    <w:rsid w:val="00770533"/>
    <w:rsid w:val="007747D8"/>
    <w:rsid w:val="00775184"/>
    <w:rsid w:val="00775691"/>
    <w:rsid w:val="0077752E"/>
    <w:rsid w:val="00780CF7"/>
    <w:rsid w:val="007870F2"/>
    <w:rsid w:val="00794EC8"/>
    <w:rsid w:val="0079648B"/>
    <w:rsid w:val="007A081A"/>
    <w:rsid w:val="007A2C38"/>
    <w:rsid w:val="007A692F"/>
    <w:rsid w:val="007A7666"/>
    <w:rsid w:val="007A7D3A"/>
    <w:rsid w:val="007C1216"/>
    <w:rsid w:val="007C1338"/>
    <w:rsid w:val="007C36A9"/>
    <w:rsid w:val="007C5684"/>
    <w:rsid w:val="007C6153"/>
    <w:rsid w:val="007C65E8"/>
    <w:rsid w:val="007D296D"/>
    <w:rsid w:val="007E084F"/>
    <w:rsid w:val="007E2B43"/>
    <w:rsid w:val="007E3252"/>
    <w:rsid w:val="007E4F18"/>
    <w:rsid w:val="007E6705"/>
    <w:rsid w:val="007F062A"/>
    <w:rsid w:val="007F077B"/>
    <w:rsid w:val="007F0F0A"/>
    <w:rsid w:val="007F1A30"/>
    <w:rsid w:val="007F1FEA"/>
    <w:rsid w:val="007F2C74"/>
    <w:rsid w:val="007F3E0C"/>
    <w:rsid w:val="007F4DE8"/>
    <w:rsid w:val="007F73AD"/>
    <w:rsid w:val="00801C83"/>
    <w:rsid w:val="00803077"/>
    <w:rsid w:val="008101B4"/>
    <w:rsid w:val="00811354"/>
    <w:rsid w:val="0081183E"/>
    <w:rsid w:val="008135F0"/>
    <w:rsid w:val="00813F93"/>
    <w:rsid w:val="00815E99"/>
    <w:rsid w:val="0082429B"/>
    <w:rsid w:val="008302ED"/>
    <w:rsid w:val="00835B2F"/>
    <w:rsid w:val="0083798C"/>
    <w:rsid w:val="00844542"/>
    <w:rsid w:val="0084459D"/>
    <w:rsid w:val="00846710"/>
    <w:rsid w:val="008512E5"/>
    <w:rsid w:val="0085363C"/>
    <w:rsid w:val="00860ADA"/>
    <w:rsid w:val="008611B5"/>
    <w:rsid w:val="00862A84"/>
    <w:rsid w:val="00863373"/>
    <w:rsid w:val="008652C6"/>
    <w:rsid w:val="00865640"/>
    <w:rsid w:val="0086741B"/>
    <w:rsid w:val="00870DF7"/>
    <w:rsid w:val="008741BE"/>
    <w:rsid w:val="00876588"/>
    <w:rsid w:val="00877AFF"/>
    <w:rsid w:val="00885EE8"/>
    <w:rsid w:val="00893409"/>
    <w:rsid w:val="00894353"/>
    <w:rsid w:val="008A0F99"/>
    <w:rsid w:val="008A70B1"/>
    <w:rsid w:val="008B1A0A"/>
    <w:rsid w:val="008B447E"/>
    <w:rsid w:val="008B4D9D"/>
    <w:rsid w:val="008B4E1F"/>
    <w:rsid w:val="008C1DEB"/>
    <w:rsid w:val="008C2761"/>
    <w:rsid w:val="008C566E"/>
    <w:rsid w:val="008D7572"/>
    <w:rsid w:val="008E54B2"/>
    <w:rsid w:val="008E7148"/>
    <w:rsid w:val="008F0D1F"/>
    <w:rsid w:val="008F0E4A"/>
    <w:rsid w:val="008F1BAF"/>
    <w:rsid w:val="008F1C8F"/>
    <w:rsid w:val="008F7040"/>
    <w:rsid w:val="0090001C"/>
    <w:rsid w:val="0090270E"/>
    <w:rsid w:val="00902C3A"/>
    <w:rsid w:val="00902C8B"/>
    <w:rsid w:val="00903D77"/>
    <w:rsid w:val="009070D6"/>
    <w:rsid w:val="009126E8"/>
    <w:rsid w:val="009138F7"/>
    <w:rsid w:val="00923981"/>
    <w:rsid w:val="00926680"/>
    <w:rsid w:val="009313FD"/>
    <w:rsid w:val="00933111"/>
    <w:rsid w:val="00936EB1"/>
    <w:rsid w:val="00937173"/>
    <w:rsid w:val="00944698"/>
    <w:rsid w:val="00953CAE"/>
    <w:rsid w:val="009545C9"/>
    <w:rsid w:val="0095679E"/>
    <w:rsid w:val="00956933"/>
    <w:rsid w:val="00961831"/>
    <w:rsid w:val="00963B12"/>
    <w:rsid w:val="00964953"/>
    <w:rsid w:val="00967DE1"/>
    <w:rsid w:val="009758FD"/>
    <w:rsid w:val="009778C8"/>
    <w:rsid w:val="00981807"/>
    <w:rsid w:val="00986E6F"/>
    <w:rsid w:val="00987103"/>
    <w:rsid w:val="0098748B"/>
    <w:rsid w:val="00991A59"/>
    <w:rsid w:val="00994E63"/>
    <w:rsid w:val="00997756"/>
    <w:rsid w:val="009A0D22"/>
    <w:rsid w:val="009A14C7"/>
    <w:rsid w:val="009A4656"/>
    <w:rsid w:val="009A69E5"/>
    <w:rsid w:val="009A7946"/>
    <w:rsid w:val="009B0782"/>
    <w:rsid w:val="009B1696"/>
    <w:rsid w:val="009B348A"/>
    <w:rsid w:val="009B7A3E"/>
    <w:rsid w:val="009C1FB5"/>
    <w:rsid w:val="009C5E74"/>
    <w:rsid w:val="009C5F7B"/>
    <w:rsid w:val="009D0FB5"/>
    <w:rsid w:val="009F00BF"/>
    <w:rsid w:val="00A02B02"/>
    <w:rsid w:val="00A107ED"/>
    <w:rsid w:val="00A1363F"/>
    <w:rsid w:val="00A16573"/>
    <w:rsid w:val="00A27CD9"/>
    <w:rsid w:val="00A316C8"/>
    <w:rsid w:val="00A33181"/>
    <w:rsid w:val="00A448C4"/>
    <w:rsid w:val="00A45D3B"/>
    <w:rsid w:val="00A46AAE"/>
    <w:rsid w:val="00A5266B"/>
    <w:rsid w:val="00A53A38"/>
    <w:rsid w:val="00A57C20"/>
    <w:rsid w:val="00A65FE9"/>
    <w:rsid w:val="00A73C6F"/>
    <w:rsid w:val="00A77789"/>
    <w:rsid w:val="00A77CA7"/>
    <w:rsid w:val="00A82F4A"/>
    <w:rsid w:val="00A91082"/>
    <w:rsid w:val="00A91377"/>
    <w:rsid w:val="00A918B5"/>
    <w:rsid w:val="00A976F4"/>
    <w:rsid w:val="00A97771"/>
    <w:rsid w:val="00AA2A2D"/>
    <w:rsid w:val="00AA2FDB"/>
    <w:rsid w:val="00AA435D"/>
    <w:rsid w:val="00AA7FE5"/>
    <w:rsid w:val="00AC007F"/>
    <w:rsid w:val="00AC2207"/>
    <w:rsid w:val="00AC37AF"/>
    <w:rsid w:val="00AC4D48"/>
    <w:rsid w:val="00AC677F"/>
    <w:rsid w:val="00AC6971"/>
    <w:rsid w:val="00AC78D0"/>
    <w:rsid w:val="00AD13E2"/>
    <w:rsid w:val="00AD2EC8"/>
    <w:rsid w:val="00AE146B"/>
    <w:rsid w:val="00AE20A6"/>
    <w:rsid w:val="00AE25F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13E1"/>
    <w:rsid w:val="00B32A80"/>
    <w:rsid w:val="00B337A0"/>
    <w:rsid w:val="00B36B13"/>
    <w:rsid w:val="00B36B6A"/>
    <w:rsid w:val="00B37299"/>
    <w:rsid w:val="00B37744"/>
    <w:rsid w:val="00B3777D"/>
    <w:rsid w:val="00B40330"/>
    <w:rsid w:val="00B4111A"/>
    <w:rsid w:val="00B4177A"/>
    <w:rsid w:val="00B41AE7"/>
    <w:rsid w:val="00B441E7"/>
    <w:rsid w:val="00B447EA"/>
    <w:rsid w:val="00B44E13"/>
    <w:rsid w:val="00B53C04"/>
    <w:rsid w:val="00B55A40"/>
    <w:rsid w:val="00B55BD0"/>
    <w:rsid w:val="00B5765D"/>
    <w:rsid w:val="00B63F9B"/>
    <w:rsid w:val="00B702D2"/>
    <w:rsid w:val="00B7319B"/>
    <w:rsid w:val="00B93EB9"/>
    <w:rsid w:val="00B94C91"/>
    <w:rsid w:val="00B96251"/>
    <w:rsid w:val="00B96AAD"/>
    <w:rsid w:val="00BA19C0"/>
    <w:rsid w:val="00BA5837"/>
    <w:rsid w:val="00BA7E2F"/>
    <w:rsid w:val="00BB0757"/>
    <w:rsid w:val="00BB1E6D"/>
    <w:rsid w:val="00BB7845"/>
    <w:rsid w:val="00BC50EA"/>
    <w:rsid w:val="00BC6123"/>
    <w:rsid w:val="00BD2B95"/>
    <w:rsid w:val="00BD7195"/>
    <w:rsid w:val="00BE24DE"/>
    <w:rsid w:val="00BE284E"/>
    <w:rsid w:val="00BE7269"/>
    <w:rsid w:val="00BF52F3"/>
    <w:rsid w:val="00BF5DCE"/>
    <w:rsid w:val="00C01FDB"/>
    <w:rsid w:val="00C0548F"/>
    <w:rsid w:val="00C1087D"/>
    <w:rsid w:val="00C10A21"/>
    <w:rsid w:val="00C1202F"/>
    <w:rsid w:val="00C123B0"/>
    <w:rsid w:val="00C124D0"/>
    <w:rsid w:val="00C16FD1"/>
    <w:rsid w:val="00C24777"/>
    <w:rsid w:val="00C255A8"/>
    <w:rsid w:val="00C31031"/>
    <w:rsid w:val="00C3151C"/>
    <w:rsid w:val="00C32A22"/>
    <w:rsid w:val="00C36E34"/>
    <w:rsid w:val="00C43F40"/>
    <w:rsid w:val="00C44739"/>
    <w:rsid w:val="00C448C0"/>
    <w:rsid w:val="00C4613C"/>
    <w:rsid w:val="00C53862"/>
    <w:rsid w:val="00C5617F"/>
    <w:rsid w:val="00C563AC"/>
    <w:rsid w:val="00C70877"/>
    <w:rsid w:val="00C76742"/>
    <w:rsid w:val="00C80C78"/>
    <w:rsid w:val="00C87E72"/>
    <w:rsid w:val="00C9036A"/>
    <w:rsid w:val="00C90C25"/>
    <w:rsid w:val="00C928F9"/>
    <w:rsid w:val="00CA4342"/>
    <w:rsid w:val="00CA5E7B"/>
    <w:rsid w:val="00CB09D9"/>
    <w:rsid w:val="00CB2147"/>
    <w:rsid w:val="00CB6B7E"/>
    <w:rsid w:val="00CC2D9E"/>
    <w:rsid w:val="00CC5257"/>
    <w:rsid w:val="00CC6CC9"/>
    <w:rsid w:val="00CC76B6"/>
    <w:rsid w:val="00CD0CE0"/>
    <w:rsid w:val="00CD0FED"/>
    <w:rsid w:val="00CD14C0"/>
    <w:rsid w:val="00CD1C59"/>
    <w:rsid w:val="00CE0374"/>
    <w:rsid w:val="00CE410E"/>
    <w:rsid w:val="00CE4489"/>
    <w:rsid w:val="00CE7DF9"/>
    <w:rsid w:val="00CF1282"/>
    <w:rsid w:val="00CF1DB7"/>
    <w:rsid w:val="00CF4A71"/>
    <w:rsid w:val="00D04FD1"/>
    <w:rsid w:val="00D053B5"/>
    <w:rsid w:val="00D13D04"/>
    <w:rsid w:val="00D149FB"/>
    <w:rsid w:val="00D15BD0"/>
    <w:rsid w:val="00D21535"/>
    <w:rsid w:val="00D279CA"/>
    <w:rsid w:val="00D30AD6"/>
    <w:rsid w:val="00D30F40"/>
    <w:rsid w:val="00D323A6"/>
    <w:rsid w:val="00D3346E"/>
    <w:rsid w:val="00D334CF"/>
    <w:rsid w:val="00D45DCA"/>
    <w:rsid w:val="00D47285"/>
    <w:rsid w:val="00D5313F"/>
    <w:rsid w:val="00D65CB7"/>
    <w:rsid w:val="00D72725"/>
    <w:rsid w:val="00D734CC"/>
    <w:rsid w:val="00D73DCF"/>
    <w:rsid w:val="00D80C63"/>
    <w:rsid w:val="00D85996"/>
    <w:rsid w:val="00D8656A"/>
    <w:rsid w:val="00D970D9"/>
    <w:rsid w:val="00D97787"/>
    <w:rsid w:val="00D97C72"/>
    <w:rsid w:val="00DA0469"/>
    <w:rsid w:val="00DB0017"/>
    <w:rsid w:val="00DB0234"/>
    <w:rsid w:val="00DB33CD"/>
    <w:rsid w:val="00DB7EB5"/>
    <w:rsid w:val="00DC2D4A"/>
    <w:rsid w:val="00DC3B17"/>
    <w:rsid w:val="00DC4AD5"/>
    <w:rsid w:val="00DC58E3"/>
    <w:rsid w:val="00DD11E3"/>
    <w:rsid w:val="00DD2D34"/>
    <w:rsid w:val="00DD3DC8"/>
    <w:rsid w:val="00DD7514"/>
    <w:rsid w:val="00DE200D"/>
    <w:rsid w:val="00DE282C"/>
    <w:rsid w:val="00DE3792"/>
    <w:rsid w:val="00DF0911"/>
    <w:rsid w:val="00DF104A"/>
    <w:rsid w:val="00DF18BB"/>
    <w:rsid w:val="00DF38A2"/>
    <w:rsid w:val="00DF5823"/>
    <w:rsid w:val="00DF61E5"/>
    <w:rsid w:val="00E03ECF"/>
    <w:rsid w:val="00E0446B"/>
    <w:rsid w:val="00E05929"/>
    <w:rsid w:val="00E07241"/>
    <w:rsid w:val="00E11477"/>
    <w:rsid w:val="00E11626"/>
    <w:rsid w:val="00E1230C"/>
    <w:rsid w:val="00E13B65"/>
    <w:rsid w:val="00E30AFD"/>
    <w:rsid w:val="00E3349A"/>
    <w:rsid w:val="00E35CAA"/>
    <w:rsid w:val="00E4003A"/>
    <w:rsid w:val="00E413C5"/>
    <w:rsid w:val="00E46045"/>
    <w:rsid w:val="00E476D0"/>
    <w:rsid w:val="00E47AA7"/>
    <w:rsid w:val="00E71957"/>
    <w:rsid w:val="00E746F8"/>
    <w:rsid w:val="00E753DD"/>
    <w:rsid w:val="00E83F13"/>
    <w:rsid w:val="00E87631"/>
    <w:rsid w:val="00E92846"/>
    <w:rsid w:val="00E956D9"/>
    <w:rsid w:val="00E9583E"/>
    <w:rsid w:val="00E97E19"/>
    <w:rsid w:val="00EA1D44"/>
    <w:rsid w:val="00EA3CA5"/>
    <w:rsid w:val="00EA41F0"/>
    <w:rsid w:val="00EB634B"/>
    <w:rsid w:val="00EC014A"/>
    <w:rsid w:val="00EC07BD"/>
    <w:rsid w:val="00ED0D45"/>
    <w:rsid w:val="00ED1C3B"/>
    <w:rsid w:val="00ED2206"/>
    <w:rsid w:val="00ED3922"/>
    <w:rsid w:val="00ED7AEE"/>
    <w:rsid w:val="00EE07E0"/>
    <w:rsid w:val="00EE18A0"/>
    <w:rsid w:val="00EE77D8"/>
    <w:rsid w:val="00EE7A77"/>
    <w:rsid w:val="00EE7FBF"/>
    <w:rsid w:val="00EF281D"/>
    <w:rsid w:val="00EF4E90"/>
    <w:rsid w:val="00EF7E80"/>
    <w:rsid w:val="00F0448F"/>
    <w:rsid w:val="00F04558"/>
    <w:rsid w:val="00F04A6E"/>
    <w:rsid w:val="00F06B6C"/>
    <w:rsid w:val="00F117E6"/>
    <w:rsid w:val="00F17542"/>
    <w:rsid w:val="00F17B92"/>
    <w:rsid w:val="00F2124E"/>
    <w:rsid w:val="00F22E45"/>
    <w:rsid w:val="00F22F05"/>
    <w:rsid w:val="00F265E8"/>
    <w:rsid w:val="00F26AEA"/>
    <w:rsid w:val="00F312C6"/>
    <w:rsid w:val="00F37200"/>
    <w:rsid w:val="00F42788"/>
    <w:rsid w:val="00F50F24"/>
    <w:rsid w:val="00F52FEF"/>
    <w:rsid w:val="00F545E5"/>
    <w:rsid w:val="00F55232"/>
    <w:rsid w:val="00F5705D"/>
    <w:rsid w:val="00F57C05"/>
    <w:rsid w:val="00F64E0B"/>
    <w:rsid w:val="00F662CC"/>
    <w:rsid w:val="00F670B8"/>
    <w:rsid w:val="00F70A98"/>
    <w:rsid w:val="00F72785"/>
    <w:rsid w:val="00F73E78"/>
    <w:rsid w:val="00F74265"/>
    <w:rsid w:val="00F832D7"/>
    <w:rsid w:val="00F84A35"/>
    <w:rsid w:val="00F86FF3"/>
    <w:rsid w:val="00F87C99"/>
    <w:rsid w:val="00F93851"/>
    <w:rsid w:val="00F94782"/>
    <w:rsid w:val="00F9718B"/>
    <w:rsid w:val="00FA2398"/>
    <w:rsid w:val="00FA4095"/>
    <w:rsid w:val="00FA799E"/>
    <w:rsid w:val="00FB0452"/>
    <w:rsid w:val="00FB062D"/>
    <w:rsid w:val="00FB2D4F"/>
    <w:rsid w:val="00FB3281"/>
    <w:rsid w:val="00FC7FE1"/>
    <w:rsid w:val="00FD1161"/>
    <w:rsid w:val="00FD3BA0"/>
    <w:rsid w:val="00FD7FC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1C8E9194-5580-4D39-97A1-C31A81933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4"/>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acnormal"/>
    <w:next w:val="acnormal"/>
    <w:link w:val="acnormalboldChar"/>
    <w:qFormat/>
    <w:rsid w:val="00CC5257"/>
    <w:rPr>
      <w:b/>
    </w:rPr>
  </w:style>
  <w:style w:type="paragraph" w:customStyle="1" w:styleId="acnormalbulleted">
    <w:name w:val="ac_normal_bulleted"/>
    <w:basedOn w:val="acnormal"/>
    <w:next w:val="acnormal"/>
    <w:autoRedefine/>
    <w:qFormat/>
    <w:rsid w:val="009C5F7B"/>
    <w:pPr>
      <w:numPr>
        <w:numId w:val="1"/>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6"/>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6"/>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Verdana" w:eastAsia="Times New Roman" w:hAnsi="Verdana"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90001C"/>
    <w:pPr>
      <w:keepNext/>
      <w:numPr>
        <w:numId w:val="2"/>
      </w:numPr>
      <w:spacing w:before="240" w:after="240"/>
    </w:pPr>
    <w:rPr>
      <w:rFonts w:cstheme="minorHAnsi"/>
      <w:b/>
      <w:caps/>
      <w:sz w:val="22"/>
    </w:rPr>
  </w:style>
  <w:style w:type="character" w:customStyle="1" w:styleId="InadpisChar">
    <w:name w:val="I. nadpis Char"/>
    <w:basedOn w:val="acnormalChar"/>
    <w:link w:val="Inadpis"/>
    <w:rsid w:val="0090001C"/>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3"/>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1">
    <w:name w:val="a.odst"/>
    <w:basedOn w:val="acnormal"/>
    <w:link w:val="aodstChar"/>
    <w:qFormat/>
    <w:rsid w:val="003E3A94"/>
    <w:pPr>
      <w:widowControl w:val="0"/>
      <w:numPr>
        <w:numId w:val="5"/>
      </w:numPr>
      <w:tabs>
        <w:tab w:val="left" w:pos="0"/>
      </w:tabs>
    </w:pPr>
    <w:rPr>
      <w:rFonts w:cstheme="minorHAnsi"/>
      <w:szCs w:val="18"/>
    </w:rPr>
  </w:style>
  <w:style w:type="character" w:customStyle="1" w:styleId="aodstChar">
    <w:name w:val="a.odst Char"/>
    <w:basedOn w:val="acnormalChar"/>
    <w:link w:val="aodst1"/>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0">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0"/>
    <w:rsid w:val="00F2124E"/>
    <w:rPr>
      <w:rFonts w:ascii="Verdana" w:eastAsia="Times New Roman" w:hAnsi="Verdana" w:cstheme="minorHAnsi"/>
      <w:sz w:val="18"/>
      <w:szCs w:val="18"/>
      <w:lang w:eastAsia="ar-SA"/>
    </w:rPr>
  </w:style>
  <w:style w:type="character" w:styleId="Nevyeenzmnka">
    <w:name w:val="Unresolved Mention"/>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widowControl w:val="0"/>
      <w:spacing w:before="1000"/>
      <w:jc w:val="left"/>
    </w:pPr>
    <w:rPr>
      <w:rFonts w:cstheme="minorHAnsi"/>
      <w:b w:val="0"/>
      <w:szCs w:val="18"/>
    </w:rPr>
  </w:style>
  <w:style w:type="character" w:customStyle="1" w:styleId="acnormalboldChar">
    <w:name w:val="ac_normal_bold Char"/>
    <w:basedOn w:val="acnormalChar"/>
    <w:link w:val="acnormalbold"/>
    <w:rsid w:val="00C4613C"/>
    <w:rPr>
      <w:rFonts w:ascii="Verdana" w:eastAsia="Calibri" w:hAnsi="Verdana" w:cs="Times New Roman"/>
      <w:b/>
      <w:sz w:val="18"/>
    </w:rPr>
  </w:style>
  <w:style w:type="character" w:customStyle="1" w:styleId="PodpisovoprvnnChar">
    <w:name w:val="Podpisové oprávnění Char"/>
    <w:basedOn w:val="acnormalboldChar"/>
    <w:link w:val="Podpisovoprvnn"/>
    <w:rsid w:val="0090001C"/>
    <w:rPr>
      <w:rFonts w:ascii="Verdana" w:eastAsia="Calibri" w:hAnsi="Verdana" w:cstheme="minorHAnsi"/>
      <w:b w:val="0"/>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semiHidden/>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0">
    <w:name w:val="a. odst."/>
    <w:basedOn w:val="Normln"/>
    <w:link w:val="aodstChar0"/>
    <w:qFormat/>
    <w:rsid w:val="0090001C"/>
    <w:pPr>
      <w:widowControl w:val="0"/>
      <w:numPr>
        <w:numId w:val="16"/>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0"/>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TPNadpis-2slovan">
    <w:name w:val="TP_Nadpis-2_číslovaný"/>
    <w:basedOn w:val="TPText-1slovan"/>
    <w:next w:val="TPText-1slovan"/>
    <w:autoRedefine/>
    <w:qFormat/>
    <w:rsid w:val="004A40B8"/>
    <w:pPr>
      <w:numPr>
        <w:ilvl w:val="1"/>
      </w:numPr>
      <w:jc w:val="both"/>
    </w:pPr>
  </w:style>
  <w:style w:type="paragraph" w:customStyle="1" w:styleId="TPText-1slovan">
    <w:name w:val="TP_Text-1_ číslovaný"/>
    <w:link w:val="TPText-1slovanChar"/>
    <w:qFormat/>
    <w:rsid w:val="004A40B8"/>
    <w:pPr>
      <w:numPr>
        <w:ilvl w:val="2"/>
        <w:numId w:val="22"/>
      </w:numPr>
      <w:spacing w:before="80" w:after="0" w:line="240" w:lineRule="auto"/>
    </w:pPr>
    <w:rPr>
      <w:rFonts w:ascii="Verdana" w:eastAsia="Calibri" w:hAnsi="Verdana" w:cs="Arial"/>
      <w:sz w:val="18"/>
    </w:rPr>
  </w:style>
  <w:style w:type="paragraph" w:customStyle="1" w:styleId="TPNADPIS-1slovan">
    <w:name w:val="TP_NADPIS-1_číslovaný"/>
    <w:next w:val="TPNadpis-2slovan"/>
    <w:qFormat/>
    <w:rsid w:val="004A40B8"/>
    <w:pPr>
      <w:keepNext/>
      <w:numPr>
        <w:numId w:val="22"/>
      </w:numPr>
      <w:spacing w:before="240" w:after="0" w:line="240" w:lineRule="auto"/>
      <w:outlineLvl w:val="0"/>
    </w:pPr>
    <w:rPr>
      <w:rFonts w:ascii="Verdana" w:eastAsia="Calibri" w:hAnsi="Verdana" w:cs="Arial"/>
      <w:b/>
      <w:caps/>
      <w:sz w:val="18"/>
      <w:szCs w:val="24"/>
    </w:rPr>
  </w:style>
  <w:style w:type="paragraph" w:customStyle="1" w:styleId="TPText-2slovan">
    <w:name w:val="TP_Text-2_ číslovaný"/>
    <w:qFormat/>
    <w:rsid w:val="004A40B8"/>
    <w:pPr>
      <w:numPr>
        <w:ilvl w:val="3"/>
        <w:numId w:val="22"/>
      </w:numPr>
      <w:spacing w:before="80" w:after="0" w:line="240" w:lineRule="auto"/>
    </w:pPr>
    <w:rPr>
      <w:rFonts w:ascii="Verdana" w:eastAsia="Calibri" w:hAnsi="Verdana" w:cs="Arial"/>
      <w:sz w:val="18"/>
    </w:rPr>
  </w:style>
  <w:style w:type="paragraph" w:styleId="Textpoznpodarou">
    <w:name w:val="footnote text"/>
    <w:basedOn w:val="Normln"/>
    <w:link w:val="TextpoznpodarouChar"/>
    <w:uiPriority w:val="99"/>
    <w:semiHidden/>
    <w:unhideWhenUsed/>
    <w:rsid w:val="004A40B8"/>
    <w:pPr>
      <w:spacing w:before="0" w:after="0" w:line="240" w:lineRule="auto"/>
      <w:jc w:val="left"/>
    </w:pPr>
    <w:rPr>
      <w:rFonts w:ascii="Calibri" w:hAnsi="Calibri"/>
      <w:sz w:val="20"/>
      <w:szCs w:val="20"/>
    </w:rPr>
  </w:style>
  <w:style w:type="character" w:customStyle="1" w:styleId="TextpoznpodarouChar">
    <w:name w:val="Text pozn. pod čarou Char"/>
    <w:basedOn w:val="Standardnpsmoodstavce"/>
    <w:link w:val="Textpoznpodarou"/>
    <w:uiPriority w:val="99"/>
    <w:semiHidden/>
    <w:rsid w:val="004A40B8"/>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4A40B8"/>
    <w:rPr>
      <w:vertAlign w:val="superscript"/>
    </w:rPr>
  </w:style>
  <w:style w:type="character" w:customStyle="1" w:styleId="TPText-1slovanChar">
    <w:name w:val="TP_Text-1_ číslovaný Char"/>
    <w:link w:val="TPText-1slovan"/>
    <w:rsid w:val="00A33181"/>
    <w:rPr>
      <w:rFonts w:ascii="Verdana" w:eastAsia="Calibri" w:hAnsi="Verdana" w:cs="Arial"/>
      <w:sz w:val="18"/>
    </w:rPr>
  </w:style>
  <w:style w:type="paragraph" w:styleId="Vrazncitt">
    <w:name w:val="Intense Quote"/>
    <w:basedOn w:val="Normln"/>
    <w:next w:val="Normln"/>
    <w:link w:val="VrazncittChar"/>
    <w:uiPriority w:val="30"/>
    <w:qFormat/>
    <w:rsid w:val="009D0FB5"/>
    <w:pPr>
      <w:pBdr>
        <w:top w:val="single" w:sz="12" w:space="10" w:color="9BBB59" w:themeColor="accent3"/>
        <w:bottom w:val="single" w:sz="2" w:space="10" w:color="auto"/>
      </w:pBdr>
      <w:spacing w:before="160" w:after="160"/>
      <w:ind w:left="862" w:right="862"/>
      <w:jc w:val="center"/>
    </w:pPr>
    <w:rPr>
      <w:rFonts w:asciiTheme="minorHAnsi" w:eastAsiaTheme="minorHAnsi" w:hAnsiTheme="minorHAnsi" w:cstheme="minorBidi"/>
      <w:b/>
      <w:iCs/>
      <w:szCs w:val="18"/>
    </w:rPr>
  </w:style>
  <w:style w:type="character" w:customStyle="1" w:styleId="VrazncittChar">
    <w:name w:val="Výrazný citát Char"/>
    <w:basedOn w:val="Standardnpsmoodstavce"/>
    <w:link w:val="Vrazncitt"/>
    <w:uiPriority w:val="30"/>
    <w:rsid w:val="009D0FB5"/>
    <w:rPr>
      <w:b/>
      <w:iCs/>
      <w:sz w:val="18"/>
      <w:szCs w:val="18"/>
    </w:rPr>
  </w:style>
  <w:style w:type="paragraph" w:styleId="slovanseznam">
    <w:name w:val="List Number"/>
    <w:basedOn w:val="Normln"/>
    <w:uiPriority w:val="28"/>
    <w:unhideWhenUsed/>
    <w:rsid w:val="009D0FB5"/>
    <w:pPr>
      <w:numPr>
        <w:numId w:val="31"/>
      </w:numPr>
      <w:spacing w:before="0" w:after="0"/>
      <w:contextualSpacing/>
      <w:jc w:val="left"/>
    </w:pPr>
    <w:rPr>
      <w:rFonts w:asciiTheme="minorHAnsi" w:eastAsiaTheme="minorHAnsi" w:hAnsiTheme="minorHAnsi" w:cstheme="minorBidi"/>
      <w:szCs w:val="18"/>
    </w:rPr>
  </w:style>
  <w:style w:type="paragraph" w:styleId="slovanseznam2">
    <w:name w:val="List Number 2"/>
    <w:basedOn w:val="slovanseznam"/>
    <w:uiPriority w:val="28"/>
    <w:unhideWhenUsed/>
    <w:rsid w:val="009D0FB5"/>
    <w:pPr>
      <w:numPr>
        <w:ilvl w:val="1"/>
      </w:numPr>
      <w:tabs>
        <w:tab w:val="left" w:pos="1361"/>
      </w:tabs>
    </w:pPr>
  </w:style>
  <w:style w:type="paragraph" w:styleId="slovanseznam3">
    <w:name w:val="List Number 3"/>
    <w:basedOn w:val="slovanseznam"/>
    <w:uiPriority w:val="28"/>
    <w:unhideWhenUsed/>
    <w:rsid w:val="009D0FB5"/>
    <w:pPr>
      <w:numPr>
        <w:ilvl w:val="2"/>
      </w:numPr>
    </w:pPr>
  </w:style>
  <w:style w:type="paragraph" w:styleId="slovanseznam4">
    <w:name w:val="List Number 4"/>
    <w:basedOn w:val="slovanseznam"/>
    <w:uiPriority w:val="28"/>
    <w:unhideWhenUsed/>
    <w:rsid w:val="009D0FB5"/>
    <w:pPr>
      <w:numPr>
        <w:ilvl w:val="3"/>
      </w:numPr>
    </w:pPr>
  </w:style>
  <w:style w:type="paragraph" w:styleId="slovanseznam5">
    <w:name w:val="List Number 5"/>
    <w:basedOn w:val="slovanseznam"/>
    <w:uiPriority w:val="28"/>
    <w:unhideWhenUsed/>
    <w:rsid w:val="009D0FB5"/>
    <w:pPr>
      <w:numPr>
        <w:ilvl w:val="4"/>
      </w:numPr>
    </w:pPr>
  </w:style>
  <w:style w:type="numbering" w:customStyle="1" w:styleId="ListNumbermultilevel">
    <w:name w:val="List Number (multilevel)"/>
    <w:uiPriority w:val="99"/>
    <w:rsid w:val="009D0FB5"/>
    <w:pPr>
      <w:numPr>
        <w:numId w:val="30"/>
      </w:numPr>
    </w:pPr>
  </w:style>
  <w:style w:type="paragraph" w:customStyle="1" w:styleId="Clanek11">
    <w:name w:val="Clanek 1.1"/>
    <w:basedOn w:val="Nadpis2"/>
    <w:link w:val="Clanek11Char"/>
    <w:autoRedefine/>
    <w:qFormat/>
    <w:rsid w:val="009D0FB5"/>
    <w:pPr>
      <w:keepNext w:val="0"/>
      <w:keepLines w:val="0"/>
      <w:numPr>
        <w:ilvl w:val="1"/>
        <w:numId w:val="32"/>
      </w:numPr>
      <w:spacing w:before="0" w:line="276" w:lineRule="auto"/>
      <w:ind w:left="567" w:hanging="567"/>
      <w:jc w:val="left"/>
      <w:outlineLvl w:val="3"/>
    </w:pPr>
    <w:rPr>
      <w:rFonts w:asciiTheme="minorHAnsi" w:eastAsia="Times New Roman" w:hAnsiTheme="minorHAnsi" w:cs="Arial"/>
      <w:iCs/>
      <w:sz w:val="18"/>
      <w:szCs w:val="28"/>
    </w:rPr>
  </w:style>
  <w:style w:type="character" w:customStyle="1" w:styleId="Clanek11Char">
    <w:name w:val="Clanek 1.1 Char"/>
    <w:link w:val="Clanek11"/>
    <w:locked/>
    <w:rsid w:val="009D0FB5"/>
    <w:rPr>
      <w:rFonts w:eastAsia="Times New Roman" w:cs="Arial"/>
      <w:bCs/>
      <w:iCs/>
      <w:sz w:val="18"/>
      <w:szCs w:val="28"/>
    </w:rPr>
  </w:style>
  <w:style w:type="paragraph" w:customStyle="1" w:styleId="aodst">
    <w:name w:val="a) odst."/>
    <w:basedOn w:val="Normln"/>
    <w:qFormat/>
    <w:rsid w:val="009D0FB5"/>
    <w:pPr>
      <w:widowControl w:val="0"/>
      <w:numPr>
        <w:numId w:val="36"/>
      </w:numPr>
    </w:pPr>
    <w:rPr>
      <w:rFonts w:eastAsia="Verdana"/>
      <w:noProof/>
      <w:szCs w:val="18"/>
    </w:rPr>
  </w:style>
  <w:style w:type="paragraph" w:customStyle="1" w:styleId="odrky">
    <w:name w:val="odrážky"/>
    <w:basedOn w:val="Normln"/>
    <w:qFormat/>
    <w:rsid w:val="009D0FB5"/>
    <w:pPr>
      <w:widowControl w:val="0"/>
      <w:numPr>
        <w:ilvl w:val="1"/>
        <w:numId w:val="36"/>
      </w:numPr>
    </w:pPr>
    <w:rPr>
      <w:rFonts w:eastAsia="Verdana" w:cstheme="minorBidi"/>
      <w:u w:color="000000"/>
      <w:bdr w:val="nil"/>
    </w:rPr>
  </w:style>
  <w:style w:type="paragraph" w:customStyle="1" w:styleId="Zkladntext31">
    <w:name w:val="Základní text 31"/>
    <w:basedOn w:val="Normln"/>
    <w:rsid w:val="00CB09D9"/>
    <w:pPr>
      <w:widowControl w:val="0"/>
      <w:spacing w:before="0" w:after="0" w:line="240" w:lineRule="auto"/>
    </w:pPr>
    <w:rPr>
      <w:rFonts w:ascii="Arial" w:eastAsia="Times New Roman" w:hAnsi="Arial"/>
      <w:szCs w:val="20"/>
      <w:lang w:eastAsia="cs-CZ"/>
    </w:rPr>
  </w:style>
  <w:style w:type="paragraph" w:styleId="Zkladntextodsazen3">
    <w:name w:val="Body Text Indent 3"/>
    <w:basedOn w:val="Normln"/>
    <w:link w:val="Zkladntextodsazen3Char"/>
    <w:rsid w:val="00CB09D9"/>
    <w:pPr>
      <w:spacing w:before="0" w:line="240" w:lineRule="auto"/>
      <w:ind w:left="283"/>
      <w:jc w:val="left"/>
    </w:pPr>
    <w:rPr>
      <w:rFonts w:ascii="Times New Roman" w:eastAsia="Times New Roman" w:hAnsi="Times New Roman"/>
      <w:sz w:val="16"/>
      <w:szCs w:val="16"/>
      <w:lang w:eastAsia="cs-CZ"/>
    </w:rPr>
  </w:style>
  <w:style w:type="character" w:customStyle="1" w:styleId="Zkladntextodsazen3Char">
    <w:name w:val="Základní text odsazený 3 Char"/>
    <w:basedOn w:val="Standardnpsmoodstavce"/>
    <w:link w:val="Zkladntextodsazen3"/>
    <w:rsid w:val="00CB09D9"/>
    <w:rPr>
      <w:rFonts w:ascii="Times New Roman" w:eastAsia="Times New Roman" w:hAnsi="Times New Roman" w:cs="Times New Roman"/>
      <w:sz w:val="16"/>
      <w:szCs w:val="16"/>
      <w:lang w:eastAsia="cs-CZ"/>
    </w:rPr>
  </w:style>
  <w:style w:type="character" w:customStyle="1" w:styleId="TPText-2neslovanChar">
    <w:name w:val="TP_Text-2_nečíslovaný Char"/>
    <w:basedOn w:val="Standardnpsmoodstavce"/>
    <w:link w:val="TPText-2neslovan"/>
    <w:rsid w:val="00E3349A"/>
    <w:rPr>
      <w:rFonts w:ascii="Calibri" w:eastAsia="Calibri" w:hAnsi="Calibri" w:cs="Arial"/>
      <w:sz w:val="20"/>
    </w:rPr>
  </w:style>
  <w:style w:type="paragraph" w:customStyle="1" w:styleId="TPText-2neslovan">
    <w:name w:val="TP_Text-2_nečíslovaný"/>
    <w:basedOn w:val="TPText-2slovan"/>
    <w:link w:val="TPText-2neslovanChar"/>
    <w:qFormat/>
    <w:rsid w:val="00E3349A"/>
    <w:pPr>
      <w:numPr>
        <w:ilvl w:val="0"/>
        <w:numId w:val="0"/>
      </w:numPr>
      <w:ind w:left="1985"/>
    </w:pPr>
    <w:rPr>
      <w:rFonts w:ascii="Calibri" w:hAnsi="Calibri"/>
      <w:sz w:val="20"/>
    </w:rPr>
  </w:style>
  <w:style w:type="paragraph" w:customStyle="1" w:styleId="TPText-4neslovan">
    <w:name w:val="TP_Text-4_nečíslovaný"/>
    <w:link w:val="TPText-4neslovanChar"/>
    <w:qFormat/>
    <w:rsid w:val="00747176"/>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Standardnpsmoodstavce"/>
    <w:link w:val="TPText-4neslovan"/>
    <w:rsid w:val="00747176"/>
    <w:rPr>
      <w:rFonts w:ascii="Calibri" w:eastAsia="Calibri" w:hAnsi="Calibri" w:cs="Arial"/>
      <w:sz w:val="20"/>
    </w:rPr>
  </w:style>
  <w:style w:type="paragraph" w:customStyle="1" w:styleId="Plohy">
    <w:name w:val="Přílohy"/>
    <w:basedOn w:val="Normln"/>
    <w:link w:val="PlohyChar0"/>
    <w:qFormat/>
    <w:rsid w:val="00C5617F"/>
    <w:pPr>
      <w:widowControl w:val="0"/>
      <w:numPr>
        <w:numId w:val="52"/>
      </w:numPr>
      <w:ind w:left="567" w:hanging="567"/>
    </w:pPr>
    <w:rPr>
      <w:rFonts w:eastAsia="Verdana"/>
      <w:noProof/>
      <w:szCs w:val="18"/>
    </w:rPr>
  </w:style>
  <w:style w:type="character" w:customStyle="1" w:styleId="PlohyChar0">
    <w:name w:val="Přílohy Char"/>
    <w:basedOn w:val="Standardnpsmoodstavce"/>
    <w:link w:val="Plohy"/>
    <w:rsid w:val="00C5617F"/>
    <w:rPr>
      <w:rFonts w:ascii="Verdana" w:eastAsia="Verdana" w:hAnsi="Verdana" w:cs="Times New Roman"/>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D1114E4-4CC4-4A9F-B7E4-A8395B881A22}">
  <ds:schemaRefs>
    <ds:schemaRef ds:uri="http://schemas.openxmlformats.org/officeDocument/2006/bibliography"/>
  </ds:schemaRefs>
</ds:datastoreItem>
</file>

<file path=customXml/itemProps2.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3.xml><?xml version="1.0" encoding="utf-8"?>
<ds:datastoreItem xmlns:ds="http://schemas.openxmlformats.org/officeDocument/2006/customXml" ds:itemID="{5B28301A-7D23-45EF-B868-40EBC81561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F6FE66-A5E1-4EFF-A0F7-10A3A7E604A8}">
  <ds:schemaRefs>
    <ds:schemaRef ds:uri="http://schemas.microsoft.com/office/2006/metadata/propertie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6247</Words>
  <Characters>36863</Characters>
  <Application>Microsoft Office Word</Application>
  <DocSecurity>0</DocSecurity>
  <Lines>307</Lines>
  <Paragraphs>86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Brandejsová Martina, Mgr.</cp:lastModifiedBy>
  <cp:revision>81</cp:revision>
  <cp:lastPrinted>2025-01-07T09:05:00Z</cp:lastPrinted>
  <dcterms:created xsi:type="dcterms:W3CDTF">2022-05-03T13:06:00Z</dcterms:created>
  <dcterms:modified xsi:type="dcterms:W3CDTF">2025-02-04T10:06:00Z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ClassificationContentMarkingHeaderShapeIds">
    <vt:lpwstr>6e772937,183bd00,35d677d2</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