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772FC3F2"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r w:rsidR="00BF7F91" w:rsidRPr="00BF7F91">
        <w:rPr>
          <w:b/>
        </w:rPr>
        <w:t>Dodávka a montáž ochranných krytů balíz v obvodu SSZT Plzeň</w:t>
      </w:r>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4A62FF30"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BF7F91">
        <w:rPr>
          <w:rFonts w:eastAsia="Times New Roman" w:cs="Times New Roman"/>
          <w:b/>
          <w:lang w:eastAsia="cs-CZ"/>
        </w:rPr>
        <w:t>6542</w:t>
      </w:r>
      <w:r w:rsidR="00BF7F91" w:rsidRPr="00BF7F91">
        <w:rPr>
          <w:rFonts w:eastAsia="Times New Roman" w:cs="Times New Roman"/>
          <w:b/>
          <w:lang w:eastAsia="cs-CZ"/>
        </w:rPr>
        <w:t>5018</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BF7F91"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BF7F91">
        <w:rPr>
          <w:rFonts w:asciiTheme="minorHAnsi" w:eastAsiaTheme="minorHAnsi" w:hAnsiTheme="minorHAnsi" w:cstheme="minorBidi"/>
          <w:sz w:val="18"/>
          <w:szCs w:val="18"/>
          <w:lang w:eastAsia="en-US"/>
        </w:rPr>
        <w:t>zastoupena</w:t>
      </w:r>
      <w:r w:rsidRPr="00BF7F91">
        <w:t xml:space="preserve">: </w:t>
      </w:r>
      <w:r w:rsidR="00F91F69" w:rsidRPr="00BF7F91">
        <w:tab/>
      </w:r>
      <w:r w:rsidRPr="00BF7F91">
        <w:rPr>
          <w:rFonts w:ascii="Verdana" w:hAnsi="Verdana"/>
          <w:sz w:val="18"/>
          <w:szCs w:val="18"/>
        </w:rPr>
        <w:t>Ing. Radkem Makovcem</w:t>
      </w:r>
      <w:r w:rsidRPr="00BF7F91">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BF7F91">
        <w:tab/>
      </w:r>
      <w:r w:rsidR="006273A7" w:rsidRPr="00BF7F91">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551CB271"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r w:rsidR="00BF7F91" w:rsidRPr="00BF7F91">
        <w:rPr>
          <w:rFonts w:eastAsia="Times New Roman" w:cs="Times New Roman"/>
          <w:b/>
          <w:lang w:eastAsia="cs-CZ"/>
        </w:rPr>
        <w:t>Dodávka a montáž ochranných krytů balíz v obvodu SSZT Plzeň</w:t>
      </w:r>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BF7F91" w:rsidRPr="00BF7F91">
        <w:rPr>
          <w:rFonts w:eastAsia="Times New Roman" w:cs="Times New Roman"/>
          <w:lang w:eastAsia="cs-CZ"/>
        </w:rPr>
        <w:t xml:space="preserve">5905/2025-SŽ-OŘ PLZ-ÚPI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1838571B" w:rsidR="004E1498" w:rsidRPr="00BF7F91" w:rsidRDefault="004E1498" w:rsidP="00481751">
      <w:pPr>
        <w:pStyle w:val="Nadpis2"/>
        <w:spacing w:after="120"/>
        <w:ind w:left="578" w:hanging="578"/>
        <w:contextualSpacing w:val="0"/>
      </w:pPr>
      <w:r w:rsidRPr="00BF7F91">
        <w:t xml:space="preserve">Předmětem díla je </w:t>
      </w:r>
      <w:r w:rsidR="00BF7F91" w:rsidRPr="00BF7F91">
        <w:t>zajištění dodávek a montáže ochranných krytů balíz</w:t>
      </w:r>
      <w:r w:rsidR="00A7010D" w:rsidRPr="00BF7F91">
        <w:t>.</w:t>
      </w:r>
    </w:p>
    <w:p w14:paraId="31E5226B" w14:textId="6CCBCE58" w:rsidR="004E1498" w:rsidRPr="00BF7F91" w:rsidRDefault="004E1498" w:rsidP="00481751">
      <w:pPr>
        <w:pStyle w:val="Nadpis2"/>
        <w:spacing w:after="120"/>
        <w:ind w:left="578" w:hanging="578"/>
        <w:contextualSpacing w:val="0"/>
      </w:pPr>
      <w:r w:rsidRPr="00BF7F91">
        <w:t>Předmět díla je blíže specifikován v přílo</w:t>
      </w:r>
      <w:r w:rsidR="00CB53B1" w:rsidRPr="00BF7F91">
        <w:t>ze</w:t>
      </w:r>
      <w:r w:rsidRPr="00BF7F91">
        <w:t xml:space="preserve"> </w:t>
      </w:r>
      <w:r w:rsidR="00C52151" w:rsidRPr="00BF7F91">
        <w:t xml:space="preserve">č. 2 </w:t>
      </w:r>
      <w:r w:rsidR="006566F7" w:rsidRPr="00BF7F91">
        <w:t>S</w:t>
      </w:r>
      <w:r w:rsidRPr="00BF7F91">
        <w:t>mlouvy.</w:t>
      </w:r>
    </w:p>
    <w:p w14:paraId="4A984C94" w14:textId="732D06E0" w:rsidR="00C52151" w:rsidRPr="00BF7F91" w:rsidRDefault="00C52151" w:rsidP="00481751">
      <w:pPr>
        <w:pStyle w:val="Nadpis2"/>
        <w:spacing w:after="120"/>
        <w:ind w:left="578" w:hanging="578"/>
        <w:contextualSpacing w:val="0"/>
      </w:pPr>
      <w:r w:rsidRPr="00BF7F91">
        <w:t>Předmět</w:t>
      </w:r>
      <w:r w:rsidRPr="00C52151">
        <w:t xml:space="preserve">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BF7F91">
        <w:t>této smlouvy.</w:t>
      </w:r>
    </w:p>
    <w:p w14:paraId="620E778C" w14:textId="1F1354BE" w:rsidR="004E1498" w:rsidRPr="00AB5986" w:rsidRDefault="004E1498" w:rsidP="00481751">
      <w:pPr>
        <w:pStyle w:val="Nadpis2"/>
        <w:spacing w:after="120"/>
        <w:ind w:left="578" w:hanging="578"/>
        <w:contextualSpacing w:val="0"/>
      </w:pPr>
      <w:r w:rsidRPr="00AB5986">
        <w:t>Jakost ani provedení Předmětu díla není určeno vzorkem ani předlohou.</w:t>
      </w:r>
    </w:p>
    <w:p w14:paraId="204BFDF4" w14:textId="39B054CB" w:rsidR="00E5267C" w:rsidRPr="00AB5986" w:rsidRDefault="00E5267C" w:rsidP="00481751">
      <w:pPr>
        <w:pStyle w:val="Nadpis2"/>
        <w:spacing w:after="120"/>
        <w:ind w:left="578" w:hanging="578"/>
        <w:contextualSpacing w:val="0"/>
      </w:pPr>
      <w:r w:rsidRPr="00AB5986">
        <w:t>Zhotovitel je v souladu s Obchodními podmínkami povinen zajistit pojištění pro případ odpovědnosti za škodu způsobenou třetím osobám při výkonu činnosti</w:t>
      </w:r>
      <w:r w:rsidR="000E0B85" w:rsidRPr="00AB5986">
        <w:t>, a to ve výši uvedené v příloze č. 7 Smlouvy.</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0AAD3960" w:rsidR="007A3A92" w:rsidRPr="00123EB9" w:rsidRDefault="00B03F6D" w:rsidP="00BF7F9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po jejich dokončení a převzetí ze strany Objednat</w:t>
      </w:r>
      <w:r w:rsidRPr="00BF7F91">
        <w:t xml:space="preserve">ele, na základě </w:t>
      </w:r>
      <w:r w:rsidR="001D327B" w:rsidRPr="00BF7F91">
        <w:t>předávacího protokolu podepsaného oběma Smluvními stranami.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AB5986" w:rsidRDefault="004E1498" w:rsidP="00481751">
      <w:pPr>
        <w:pStyle w:val="Nadpis1"/>
        <w:jc w:val="both"/>
        <w:rPr>
          <w:rFonts w:eastAsia="Times New Roman"/>
          <w:lang w:eastAsia="cs-CZ"/>
        </w:rPr>
      </w:pPr>
      <w:r w:rsidRPr="004E1498">
        <w:rPr>
          <w:rFonts w:eastAsia="Times New Roman"/>
          <w:lang w:eastAsia="cs-CZ"/>
        </w:rPr>
        <w:t xml:space="preserve">Místo </w:t>
      </w:r>
      <w:r w:rsidRPr="00AB5986">
        <w:rPr>
          <w:rFonts w:eastAsia="Times New Roman"/>
          <w:lang w:eastAsia="cs-CZ"/>
        </w:rPr>
        <w:t>a doba plnění</w:t>
      </w:r>
    </w:p>
    <w:p w14:paraId="4DCCF507" w14:textId="3FDC0947" w:rsidR="004E1498" w:rsidRPr="00AB5986" w:rsidRDefault="004E1498" w:rsidP="00481751">
      <w:pPr>
        <w:pStyle w:val="Nadpis2"/>
        <w:spacing w:after="120"/>
        <w:contextualSpacing w:val="0"/>
      </w:pPr>
      <w:r w:rsidRPr="00AB5986">
        <w:t>Místem plnění je</w:t>
      </w:r>
      <w:r w:rsidR="00EA2686" w:rsidRPr="00AB5986">
        <w:t xml:space="preserve"> </w:t>
      </w:r>
      <w:r w:rsidR="00BF7F91" w:rsidRPr="00AB5986">
        <w:t>Traťový úsek Plzeň hl.n. (mimo) – Mariánské Lázně (mimo)</w:t>
      </w:r>
      <w:r w:rsidR="00EA2686" w:rsidRPr="00AB5986">
        <w:t>.</w:t>
      </w:r>
    </w:p>
    <w:p w14:paraId="3CA1FCBF" w14:textId="48E503FF" w:rsidR="00494CC3" w:rsidRDefault="00494CC3" w:rsidP="00494CC3">
      <w:pPr>
        <w:pStyle w:val="Nadpis2"/>
        <w:spacing w:after="120"/>
        <w:contextualSpacing w:val="0"/>
      </w:pPr>
      <w:r w:rsidRPr="00494CC3">
        <w:t>Termín pro dokončení a předání předmětu smlouvy</w:t>
      </w:r>
      <w:r>
        <w:t xml:space="preserve"> je 20. 06. 2025</w:t>
      </w:r>
      <w:r w:rsidRPr="00494CC3">
        <w:t>.</w:t>
      </w:r>
    </w:p>
    <w:p w14:paraId="0C6A3C21" w14:textId="0F258EF6" w:rsidR="00494CC3" w:rsidRPr="00494CC3" w:rsidRDefault="00CB53B1" w:rsidP="00494CC3">
      <w:pPr>
        <w:pStyle w:val="Nadpis2"/>
        <w:spacing w:after="120"/>
        <w:contextualSpacing w:val="0"/>
      </w:pPr>
      <w:r w:rsidRPr="00AB5986">
        <w:t xml:space="preserve">Smlouva se uzavírá na dobu určitou do </w:t>
      </w:r>
      <w:r w:rsidR="00AB5986" w:rsidRPr="00AB5986">
        <w:t>2</w:t>
      </w:r>
      <w:r w:rsidR="00494CC3">
        <w:t>0</w:t>
      </w:r>
      <w:r w:rsidR="00AB5986" w:rsidRPr="00AB5986">
        <w:t xml:space="preserve">. </w:t>
      </w:r>
      <w:r w:rsidR="00494CC3">
        <w:t>06</w:t>
      </w:r>
      <w:r w:rsidR="00AB5986" w:rsidRPr="00AB5986">
        <w:t>. 202</w:t>
      </w:r>
      <w:r w:rsidR="00494CC3">
        <w:t>5</w:t>
      </w:r>
      <w:r w:rsidRPr="00AB5986">
        <w:t>.</w:t>
      </w:r>
      <w:r w:rsidR="00494CC3">
        <w:t xml:space="preserve"> </w:t>
      </w:r>
    </w:p>
    <w:p w14:paraId="38280017" w14:textId="77777777" w:rsidR="004E1498" w:rsidRPr="00AB5986" w:rsidRDefault="004E1498" w:rsidP="00494CC3">
      <w:pPr>
        <w:pStyle w:val="Nadpis1"/>
        <w:keepNext/>
        <w:ind w:left="431" w:hanging="431"/>
        <w:jc w:val="both"/>
        <w:rPr>
          <w:rFonts w:eastAsia="Times New Roman"/>
          <w:lang w:eastAsia="cs-CZ"/>
        </w:rPr>
      </w:pPr>
      <w:r w:rsidRPr="00AB5986">
        <w:rPr>
          <w:rFonts w:eastAsia="Times New Roman"/>
          <w:lang w:eastAsia="cs-CZ"/>
        </w:rPr>
        <w:lastRenderedPageBreak/>
        <w:t>Záruční doba</w:t>
      </w:r>
    </w:p>
    <w:p w14:paraId="02E4AABB" w14:textId="7464617B" w:rsidR="00AB5986" w:rsidRDefault="00AB5986" w:rsidP="00481751">
      <w:pPr>
        <w:pStyle w:val="Nadpis2"/>
      </w:pPr>
      <w:r w:rsidRPr="004E1498">
        <w:t xml:space="preserve">Záruční doba činí </w:t>
      </w:r>
      <w:r w:rsidR="005B01B5">
        <w:t>5 let</w:t>
      </w:r>
      <w:r>
        <w:t>.</w:t>
      </w:r>
    </w:p>
    <w:p w14:paraId="4CF0CAF8" w14:textId="3BF4D4E4" w:rsidR="00AB5986" w:rsidRDefault="005B01B5" w:rsidP="005B01B5">
      <w:pPr>
        <w:pStyle w:val="Nadpis2"/>
        <w:spacing w:after="120"/>
        <w:ind w:left="578" w:hanging="578"/>
      </w:pPr>
      <w:r w:rsidRPr="005B01B5">
        <w:t>Zhotovitel předá Objednateli následující listiny vztahující se k předmětu díla:</w:t>
      </w:r>
    </w:p>
    <w:p w14:paraId="5E79843B" w14:textId="017B211A" w:rsidR="00AB5986" w:rsidRPr="005B01B5" w:rsidRDefault="005B01B5" w:rsidP="00AB5986">
      <w:pPr>
        <w:pStyle w:val="Odstavecseseznamem"/>
        <w:numPr>
          <w:ilvl w:val="0"/>
          <w:numId w:val="42"/>
        </w:numPr>
        <w:rPr>
          <w:lang w:eastAsia="cs-CZ"/>
        </w:rPr>
      </w:pPr>
      <w:r w:rsidRPr="005B01B5">
        <w:rPr>
          <w:lang w:eastAsia="cs-CZ"/>
        </w:rPr>
        <w:t>Technická dokumentace výrobce dodaných krytů balíz</w:t>
      </w:r>
      <w:r w:rsidR="00494CC3">
        <w:rPr>
          <w:lang w:eastAsia="cs-CZ"/>
        </w:rPr>
        <w:t>.</w:t>
      </w:r>
    </w:p>
    <w:p w14:paraId="700C0934" w14:textId="6C2CDF02" w:rsidR="004E1498" w:rsidRPr="005B01B5" w:rsidRDefault="004E1498" w:rsidP="00481751">
      <w:pPr>
        <w:pStyle w:val="Nadpis1"/>
        <w:jc w:val="both"/>
        <w:rPr>
          <w:rFonts w:eastAsia="Times New Roman"/>
          <w:lang w:eastAsia="cs-CZ"/>
        </w:rPr>
      </w:pPr>
      <w:r w:rsidRPr="005B01B5">
        <w:rPr>
          <w:rFonts w:eastAsia="Times New Roman"/>
          <w:lang w:eastAsia="cs-CZ"/>
        </w:rPr>
        <w:t>Poddodavatelé</w:t>
      </w:r>
    </w:p>
    <w:p w14:paraId="5BBC90E2" w14:textId="28FE8399" w:rsidR="00FD17C6" w:rsidRPr="005B01B5" w:rsidRDefault="004E1498" w:rsidP="005B01B5">
      <w:pPr>
        <w:pStyle w:val="Nadpis2"/>
        <w:spacing w:after="120"/>
        <w:ind w:left="578" w:hanging="578"/>
        <w:contextualSpacing w:val="0"/>
      </w:pPr>
      <w:r w:rsidRPr="005B01B5">
        <w:t>Na pro</w:t>
      </w:r>
      <w:r w:rsidR="000D278B" w:rsidRPr="005B01B5">
        <w:t>vedení Díla se budou podílet pod</w:t>
      </w:r>
      <w:r w:rsidRPr="005B01B5">
        <w:t>dodavatelé uvedení v příloze č</w:t>
      </w:r>
      <w:r w:rsidR="00AC71E9" w:rsidRPr="005B01B5">
        <w:t xml:space="preserve">. </w:t>
      </w:r>
      <w:r w:rsidR="00EB19C3">
        <w:t>5</w:t>
      </w:r>
      <w:r w:rsidR="00AC71E9" w:rsidRPr="005B01B5">
        <w:t xml:space="preserve"> </w:t>
      </w:r>
      <w:r w:rsidR="006566F7" w:rsidRPr="005B01B5">
        <w:t>této S</w:t>
      </w:r>
      <w:r w:rsidRPr="005B01B5">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6EFE8383"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rsidR="00263F23">
        <w:t>7.5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BF7F91">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lastRenderedPageBreak/>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BF7F91">
        <w:t>výši 5 % z Ceny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03E69C48" w14:textId="05CCB71F" w:rsidR="002D3812" w:rsidRDefault="002D3812" w:rsidP="00481751">
      <w:pPr>
        <w:pStyle w:val="Nadpis2"/>
        <w:spacing w:after="120"/>
        <w:ind w:left="578" w:hanging="578"/>
        <w:contextualSpacing w:val="0"/>
      </w:pPr>
      <w:r w:rsidRPr="002D3812">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9A5E90C" w14:textId="75CE3C27"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D3812">
      <w:pPr>
        <w:spacing w:after="120"/>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2D3812">
      <w:pPr>
        <w:pStyle w:val="Nadpis1"/>
        <w:keepNext/>
        <w:ind w:left="431" w:hanging="43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compliance programů a etických hodnot druhé smluvní strany, pakliže </w:t>
      </w:r>
      <w:r w:rsidRPr="00D5033E">
        <w:lastRenderedPageBreak/>
        <w:t>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lastRenderedPageBreak/>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BF7F91">
        <w:t xml:space="preserve">dle čl. 14 Výzvy k podání nabídky je Objednatel oprávněn přistoupit k nahrazení </w:t>
      </w:r>
      <w:r w:rsidR="001D4E8C" w:rsidRPr="00BF7F91">
        <w:t xml:space="preserve">Zhotovitele </w:t>
      </w:r>
      <w:r w:rsidRPr="00BF7F91">
        <w:t>způsobem a za podmínek dle čl. 14 Výzvy</w:t>
      </w:r>
      <w:r w:rsidR="001D4E8C">
        <w:t xml:space="preserve"> k </w:t>
      </w:r>
      <w:r w:rsidRPr="00FC6F79">
        <w:t xml:space="preserve">podání nabídky. V takovém případě je </w:t>
      </w:r>
      <w:r w:rsidR="001D4E8C">
        <w:t>Zhotovitel</w:t>
      </w:r>
      <w:r w:rsidR="001D4E8C" w:rsidRPr="00FC6F79">
        <w:t xml:space="preserve"> </w:t>
      </w:r>
      <w:r w:rsidRPr="00FC6F79">
        <w:t xml:space="preserve">povinen poskytnout Objednateli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BF7F91"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w:t>
      </w:r>
      <w:r w:rsidRPr="00BF7F91">
        <w:t>ani povinnosti Smluvním stranám nevznikají.</w:t>
      </w:r>
    </w:p>
    <w:p w14:paraId="50EA6B13" w14:textId="6CDE3C4D" w:rsidR="004E1498" w:rsidRPr="00BF7F91" w:rsidRDefault="004E1498" w:rsidP="00481751">
      <w:pPr>
        <w:pStyle w:val="Nadpis2"/>
        <w:spacing w:after="120"/>
        <w:ind w:left="567" w:hanging="567"/>
        <w:contextualSpacing w:val="0"/>
      </w:pPr>
      <w:r w:rsidRPr="00BF7F91">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FB6DF08" w14:textId="34CD044D" w:rsidR="00C340E3" w:rsidRPr="00C340E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132EAB42" w14:textId="113E2F15" w:rsidR="006E6E61" w:rsidRPr="004116EB" w:rsidRDefault="00BF7F91"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116EB">
        <w:rPr>
          <w:rFonts w:eastAsia="Times New Roman" w:cs="Times New Roman"/>
          <w:lang w:eastAsia="cs-CZ"/>
        </w:rPr>
        <w:t>Technické podmínky</w:t>
      </w:r>
    </w:p>
    <w:p w14:paraId="5C56B433" w14:textId="5634F24F" w:rsidR="0062717C" w:rsidRPr="004116EB" w:rsidRDefault="0062717C"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4116EB">
        <w:rPr>
          <w:rFonts w:eastAsia="Times New Roman" w:cs="Times New Roman"/>
          <w:lang w:eastAsia="cs-CZ"/>
        </w:rPr>
        <w:t>Technické kvalitativní podmínky staveb státních drah (TKP Staveb)</w:t>
      </w:r>
    </w:p>
    <w:p w14:paraId="35806474" w14:textId="56620695" w:rsidR="00BC7069" w:rsidRPr="004116EB" w:rsidRDefault="00BC7069"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4116EB">
        <w:rPr>
          <w:rFonts w:eastAsia="Times New Roman" w:cs="Times New Roman"/>
          <w:lang w:eastAsia="cs-CZ"/>
        </w:rPr>
        <w:t>Technická zpráva</w:t>
      </w:r>
    </w:p>
    <w:p w14:paraId="006CBB1A" w14:textId="58A0BA60" w:rsidR="006E6E61" w:rsidRPr="004116EB" w:rsidRDefault="00970C40"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Pr>
          <w:rFonts w:eastAsia="Times New Roman" w:cs="Times New Roman"/>
          <w:lang w:eastAsia="cs-CZ"/>
        </w:rPr>
        <w:t>Soupis dodávek a prací</w:t>
      </w:r>
      <w:r w:rsidR="005B01B5">
        <w:rPr>
          <w:rFonts w:eastAsia="Times New Roman" w:cs="Times New Roman"/>
          <w:lang w:eastAsia="cs-CZ"/>
        </w:rPr>
        <w:t xml:space="preserve"> </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69EA">
        <w:rPr>
          <w:rFonts w:eastAsia="Times New Roman" w:cs="Times New Roman"/>
          <w:lang w:eastAsia="cs-CZ"/>
        </w:rPr>
        <w:t>Oprávněné osoby</w:t>
      </w:r>
    </w:p>
    <w:p w14:paraId="665289CB" w14:textId="58EF17C9" w:rsidR="006E6E61" w:rsidRPr="005B01B5" w:rsidRDefault="0013056E"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5B01B5">
        <w:rPr>
          <w:rFonts w:eastAsia="Times New Roman" w:cs="Times New Roman"/>
          <w:lang w:eastAsia="cs-CZ"/>
        </w:rPr>
        <w:t>Neobsazeno</w:t>
      </w:r>
    </w:p>
    <w:p w14:paraId="077D172E" w14:textId="65953395" w:rsidR="006E6E61" w:rsidRPr="005B01B5"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5B01B5">
        <w:rPr>
          <w:rFonts w:eastAsia="Times New Roman" w:cs="Times New Roman"/>
          <w:lang w:eastAsia="cs-CZ"/>
        </w:rPr>
        <w:t>S</w:t>
      </w:r>
      <w:r w:rsidR="006E6E61" w:rsidRPr="005B01B5">
        <w:rPr>
          <w:rFonts w:eastAsia="Times New Roman" w:cs="Times New Roman"/>
          <w:lang w:eastAsia="cs-CZ"/>
        </w:rPr>
        <w:t>eznam poddodavatelů</w:t>
      </w:r>
    </w:p>
    <w:p w14:paraId="0680B0DB" w14:textId="003AF165" w:rsidR="00C04CB8" w:rsidRPr="005B01B5" w:rsidRDefault="00C04CB8"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5B01B5">
        <w:rPr>
          <w:rFonts w:eastAsia="Times New Roman" w:cs="Times New Roman"/>
          <w:lang w:eastAsia="cs-CZ"/>
        </w:rPr>
        <w:t>Seznam požadovaných pojištění</w:t>
      </w:r>
      <w:r w:rsidR="002D3812" w:rsidRPr="005B01B5">
        <w:rPr>
          <w:rFonts w:eastAsia="Times New Roman" w:cs="Times New Roman"/>
          <w:lang w:eastAsia="cs-CZ"/>
        </w:rPr>
        <w:t xml:space="preserve"> </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323E7898"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014D65E1" w:rsidR="00C570B4" w:rsidRPr="005B01B5" w:rsidRDefault="00DD6DBC" w:rsidP="00481751">
      <w:pPr>
        <w:pStyle w:val="Nadpisbezsl1-2"/>
        <w:jc w:val="both"/>
        <w:rPr>
          <w:sz w:val="18"/>
          <w:szCs w:val="18"/>
        </w:rPr>
      </w:pPr>
      <w:r w:rsidRPr="005B01B5">
        <w:rPr>
          <w:sz w:val="18"/>
          <w:szCs w:val="18"/>
        </w:rPr>
        <w:t>Technické podmínky</w:t>
      </w:r>
    </w:p>
    <w:p w14:paraId="3997E7B3" w14:textId="77777777" w:rsidR="0062717C" w:rsidRPr="005B01B5" w:rsidRDefault="0062717C" w:rsidP="00481751">
      <w:pPr>
        <w:pStyle w:val="Odstavec1-1a"/>
        <w:numPr>
          <w:ilvl w:val="0"/>
          <w:numId w:val="34"/>
        </w:numPr>
        <w:tabs>
          <w:tab w:val="clear" w:pos="1077"/>
        </w:tabs>
        <w:ind w:left="426" w:hanging="426"/>
      </w:pPr>
      <w:r w:rsidRPr="005B01B5">
        <w:t xml:space="preserve">Technické kvalitativní podmínky staveb státních drah (TKP) </w:t>
      </w:r>
    </w:p>
    <w:p w14:paraId="13A09B77" w14:textId="69FED201" w:rsidR="0062717C" w:rsidRPr="005B01B5" w:rsidRDefault="0062717C" w:rsidP="00481751">
      <w:pPr>
        <w:pStyle w:val="Textbezslovn"/>
        <w:ind w:left="426"/>
      </w:pPr>
      <w:r w:rsidRPr="005B01B5">
        <w:t xml:space="preserve">Technické kvalitativní podmínky staveb státních drah (TKP) nejsou pevně připojeny ke Smlouvě, ale jsou přístupné na </w:t>
      </w:r>
      <w:hyperlink r:id="rId21" w:history="1">
        <w:r w:rsidRPr="005B01B5">
          <w:rPr>
            <w:rStyle w:val="Hypertextovodkaz"/>
          </w:rPr>
          <w:t>http://typdok.tudc.cz</w:t>
        </w:r>
      </w:hyperlink>
      <w:r w:rsidR="00032762" w:rsidRPr="005B01B5">
        <w:t>; byly taktéž poskytnuty jako součást zadávací dokumentace uveřejněné na profilu zadavatele.</w:t>
      </w:r>
    </w:p>
    <w:p w14:paraId="72BC8536" w14:textId="20E08AEF" w:rsidR="0062717C" w:rsidRPr="005B01B5" w:rsidRDefault="0062717C" w:rsidP="00481751">
      <w:pPr>
        <w:pStyle w:val="Textbezslovn"/>
        <w:ind w:left="426"/>
      </w:pPr>
      <w:r w:rsidRPr="005B01B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6B0B3923" w14:textId="77777777" w:rsidR="00C570B4" w:rsidRPr="005B01B5" w:rsidRDefault="00C570B4" w:rsidP="00481751">
      <w:pPr>
        <w:pStyle w:val="Odstavec1-1a"/>
        <w:numPr>
          <w:ilvl w:val="0"/>
          <w:numId w:val="34"/>
        </w:numPr>
        <w:tabs>
          <w:tab w:val="clear" w:pos="1077"/>
          <w:tab w:val="num" w:pos="426"/>
        </w:tabs>
        <w:ind w:left="425" w:hanging="425"/>
        <w:contextualSpacing w:val="0"/>
      </w:pPr>
      <w:r w:rsidRPr="005B01B5">
        <w:t>Technická zpráva</w:t>
      </w:r>
    </w:p>
    <w:p w14:paraId="289BD606" w14:textId="066DFEF6" w:rsidR="00C570B4" w:rsidRPr="005B01B5" w:rsidRDefault="00C570B4" w:rsidP="00481751">
      <w:pPr>
        <w:pStyle w:val="Odstavec1-1a"/>
        <w:numPr>
          <w:ilvl w:val="0"/>
          <w:numId w:val="0"/>
        </w:numPr>
        <w:ind w:left="426"/>
        <w:contextualSpacing w:val="0"/>
        <w:rPr>
          <w:bCs/>
        </w:rPr>
      </w:pPr>
      <w:r w:rsidRPr="005B01B5">
        <w:t>Technická zpráva</w:t>
      </w:r>
      <w:r w:rsidRPr="005B01B5">
        <w:rPr>
          <w:bCs/>
        </w:rPr>
        <w:t xml:space="preserve"> není pevně připojena ke Smlouvě, </w:t>
      </w:r>
      <w:r w:rsidR="000F023C" w:rsidRPr="005B01B5">
        <w:rPr>
          <w:bCs/>
        </w:rPr>
        <w:t xml:space="preserve">Zhotovitel </w:t>
      </w:r>
      <w:r w:rsidRPr="005B01B5">
        <w:t>Technickou zprávu</w:t>
      </w:r>
      <w:r w:rsidRPr="005B01B5">
        <w:rPr>
          <w:bCs/>
        </w:rPr>
        <w:t xml:space="preserve"> obdržel společně se zadávací dokumentací prostřednictvím profilu zadavatele </w:t>
      </w:r>
      <w:hyperlink r:id="rId22" w:history="1">
        <w:r w:rsidRPr="005B01B5">
          <w:rPr>
            <w:rStyle w:val="Hypertextovodkaz"/>
            <w:bCs/>
          </w:rPr>
          <w:t>https://zakazky.spravazeleznic.cz/</w:t>
        </w:r>
      </w:hyperlink>
      <w:r w:rsidRPr="005B01B5">
        <w:rPr>
          <w:bCs/>
        </w:rPr>
        <w:t>.</w:t>
      </w:r>
    </w:p>
    <w:p w14:paraId="7D6E63A4" w14:textId="77777777" w:rsidR="00C570B4" w:rsidRPr="005B01B5" w:rsidRDefault="00C570B4" w:rsidP="00481751">
      <w:pPr>
        <w:pStyle w:val="Textbezodsazen"/>
        <w:ind w:left="426"/>
      </w:pPr>
      <w:r w:rsidRPr="005B01B5">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1B775E9" w14:textId="189165E1" w:rsidR="00E6482A" w:rsidRPr="005B01B5" w:rsidRDefault="00970C40" w:rsidP="00481751">
      <w:pPr>
        <w:pStyle w:val="Nadpisbezsl1-1"/>
        <w:jc w:val="both"/>
        <w:rPr>
          <w:caps w:val="0"/>
          <w:sz w:val="18"/>
        </w:rPr>
      </w:pPr>
      <w:r>
        <w:rPr>
          <w:caps w:val="0"/>
          <w:sz w:val="18"/>
        </w:rPr>
        <w:t>Soupis dodávek a prací</w:t>
      </w:r>
      <w:r w:rsidR="009F48AA" w:rsidRPr="005B01B5">
        <w:rPr>
          <w:caps w:val="0"/>
          <w:sz w:val="18"/>
        </w:rPr>
        <w:t xml:space="preserve"> </w:t>
      </w:r>
    </w:p>
    <w:p w14:paraId="1DFC72BC" w14:textId="77777777" w:rsidR="00E6482A" w:rsidRPr="005B01B5" w:rsidRDefault="00E6482A" w:rsidP="00481751">
      <w:pPr>
        <w:pStyle w:val="Nadpisbezsl1-1"/>
        <w:jc w:val="both"/>
        <w:rPr>
          <w:b w:val="0"/>
          <w:bCs/>
          <w:caps w:val="0"/>
          <w:sz w:val="18"/>
          <w:highlight w:val="green"/>
        </w:rPr>
      </w:pPr>
      <w:r w:rsidRPr="005B01B5">
        <w:rPr>
          <w:b w:val="0"/>
          <w:bCs/>
          <w:caps w:val="0"/>
          <w:sz w:val="18"/>
          <w:highlight w:val="green"/>
        </w:rPr>
        <w:t>Do přílohy Smlouvy bude vložen nabídkový rozpočet zhotovitele předložený v nabídce účastníka.</w:t>
      </w:r>
    </w:p>
    <w:p w14:paraId="00FC4C92" w14:textId="445A28E0" w:rsidR="00C570B4" w:rsidRDefault="00C570B4" w:rsidP="00481751">
      <w:pPr>
        <w:pStyle w:val="Nadpisbezsl1-2"/>
        <w:jc w:val="both"/>
        <w:rPr>
          <w:sz w:val="18"/>
          <w:szCs w:val="18"/>
        </w:rPr>
      </w:pP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7D7C3FC8" w14:textId="04547365" w:rsidR="007769EA" w:rsidRDefault="007769EA" w:rsidP="005B01B5">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Default="007769EA" w:rsidP="00481751">
      <w:pPr>
        <w:pStyle w:val="Textbezodsazen"/>
      </w:pPr>
    </w:p>
    <w:p w14:paraId="08DC02E7" w14:textId="50D98AF9" w:rsidR="005B01B5" w:rsidRPr="00F95FBD" w:rsidRDefault="005B01B5" w:rsidP="005B01B5">
      <w:pPr>
        <w:pStyle w:val="Nadpistabulky"/>
        <w:jc w:val="both"/>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5B01B5" w:rsidRPr="00F95FBD" w14:paraId="68343A25" w14:textId="77777777" w:rsidTr="00914F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682012" w14:textId="77777777" w:rsidR="005B01B5" w:rsidRPr="00F95FBD" w:rsidRDefault="005B01B5" w:rsidP="00914FB5">
            <w:pPr>
              <w:pStyle w:val="Tabulka"/>
              <w:rPr>
                <w:rStyle w:val="Nadpisvtabulce"/>
                <w:b w:val="0"/>
              </w:rPr>
            </w:pPr>
            <w:r w:rsidRPr="00F95FBD">
              <w:rPr>
                <w:rStyle w:val="Nadpisvtabulce"/>
                <w:b w:val="0"/>
              </w:rPr>
              <w:t>Jméno a příjmení</w:t>
            </w:r>
          </w:p>
        </w:tc>
        <w:tc>
          <w:tcPr>
            <w:tcW w:w="5812" w:type="dxa"/>
          </w:tcPr>
          <w:p w14:paraId="64A34FAB" w14:textId="77777777" w:rsidR="005B01B5" w:rsidRPr="00F95FBD" w:rsidRDefault="005B01B5" w:rsidP="00914FB5">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5B01B5" w:rsidRPr="00F95FBD" w14:paraId="7D8B7017"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36A79447" w14:textId="77777777" w:rsidR="005B01B5" w:rsidRPr="00F95FBD" w:rsidRDefault="005B01B5" w:rsidP="00914FB5">
            <w:pPr>
              <w:pStyle w:val="Tabulka"/>
              <w:rPr>
                <w:sz w:val="18"/>
              </w:rPr>
            </w:pPr>
            <w:r w:rsidRPr="00F95FBD">
              <w:rPr>
                <w:sz w:val="18"/>
              </w:rPr>
              <w:t>Adresa</w:t>
            </w:r>
          </w:p>
        </w:tc>
        <w:tc>
          <w:tcPr>
            <w:tcW w:w="5812" w:type="dxa"/>
          </w:tcPr>
          <w:p w14:paraId="55F044C7" w14:textId="77777777"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5B01B5" w:rsidRPr="00F95FBD" w14:paraId="3F884753"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69580E7A" w14:textId="77777777" w:rsidR="005B01B5" w:rsidRPr="00F95FBD" w:rsidRDefault="005B01B5" w:rsidP="00914FB5">
            <w:pPr>
              <w:pStyle w:val="Tabulka"/>
              <w:rPr>
                <w:sz w:val="18"/>
              </w:rPr>
            </w:pPr>
            <w:r w:rsidRPr="00F95FBD">
              <w:rPr>
                <w:sz w:val="18"/>
              </w:rPr>
              <w:t>E-mail</w:t>
            </w:r>
          </w:p>
        </w:tc>
        <w:tc>
          <w:tcPr>
            <w:tcW w:w="5812" w:type="dxa"/>
          </w:tcPr>
          <w:p w14:paraId="72303C5A" w14:textId="77777777"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5B01B5" w:rsidRPr="00F95FBD" w14:paraId="01A6979F"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6A251417" w14:textId="77777777" w:rsidR="005B01B5" w:rsidRPr="00F95FBD" w:rsidRDefault="005B01B5" w:rsidP="00914FB5">
            <w:pPr>
              <w:pStyle w:val="Tabulka"/>
              <w:rPr>
                <w:sz w:val="18"/>
              </w:rPr>
            </w:pPr>
            <w:r w:rsidRPr="00F95FBD">
              <w:rPr>
                <w:sz w:val="18"/>
              </w:rPr>
              <w:t>Telefon</w:t>
            </w:r>
          </w:p>
        </w:tc>
        <w:tc>
          <w:tcPr>
            <w:tcW w:w="5812" w:type="dxa"/>
          </w:tcPr>
          <w:p w14:paraId="2B80A780" w14:textId="77777777"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A0BC873" w14:textId="77777777" w:rsidR="005B01B5" w:rsidRPr="00F95FBD" w:rsidRDefault="005B01B5" w:rsidP="00481751">
      <w:pPr>
        <w:pStyle w:val="Textbezodsazen"/>
      </w:pPr>
    </w:p>
    <w:p w14:paraId="000A8612" w14:textId="38D21729" w:rsidR="007769EA" w:rsidRPr="00F95FBD" w:rsidRDefault="005B01B5" w:rsidP="00481751">
      <w:pPr>
        <w:pStyle w:val="Nadpistabulky"/>
        <w:jc w:val="both"/>
        <w:rPr>
          <w:rFonts w:asciiTheme="minorHAnsi" w:hAnsiTheme="minorHAnsi"/>
          <w:sz w:val="18"/>
          <w:szCs w:val="18"/>
        </w:rPr>
      </w:pPr>
      <w:r w:rsidRPr="005B01B5">
        <w:rPr>
          <w:rFonts w:asciiTheme="minorHAnsi" w:hAnsiTheme="minorHAnsi"/>
          <w:sz w:val="18"/>
          <w:szCs w:val="18"/>
        </w:rPr>
        <w:t>Technický dozor stavebníka (TDS)</w:t>
      </w:r>
      <w:r w:rsidR="005F52D8">
        <w:rPr>
          <w:rFonts w:asciiTheme="minorHAnsi" w:hAnsiTheme="minorHAnsi"/>
          <w:sz w:val="18"/>
          <w:szCs w:val="18"/>
        </w:rPr>
        <w:t xml:space="preserve"> / kontaktní osoba pro předání</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EAA80EE" w14:textId="37651E1B" w:rsidR="007769EA" w:rsidRPr="00ED29F1" w:rsidRDefault="007769EA" w:rsidP="00481751">
      <w:pPr>
        <w:pStyle w:val="Textbezodsazen"/>
        <w:rPr>
          <w:b/>
        </w:rPr>
      </w:pPr>
      <w:r>
        <w:rPr>
          <w:b/>
        </w:rPr>
        <w:t>Za Zhotovitele:</w:t>
      </w: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5B01B5">
      <w:pPr>
        <w:pStyle w:val="Nadpisbezsl1-1"/>
        <w:spacing w:before="0"/>
        <w:jc w:val="both"/>
      </w:pPr>
    </w:p>
    <w:p w14:paraId="76F28D67" w14:textId="6197A06D" w:rsidR="005B01B5" w:rsidRPr="00F95FBD" w:rsidRDefault="00885B17" w:rsidP="005B01B5">
      <w:pPr>
        <w:pStyle w:val="Nadpistabulky"/>
        <w:jc w:val="both"/>
        <w:rPr>
          <w:rFonts w:asciiTheme="minorHAnsi" w:hAnsiTheme="minorHAnsi"/>
          <w:sz w:val="18"/>
          <w:szCs w:val="18"/>
        </w:rPr>
      </w:pPr>
      <w:r>
        <w:rPr>
          <w:rFonts w:asciiTheme="minorHAnsi" w:hAnsiTheme="minorHAnsi"/>
          <w:sz w:val="18"/>
          <w:szCs w:val="18"/>
        </w:rPr>
        <w:lastRenderedPageBreak/>
        <w:t>S</w:t>
      </w:r>
      <w:r w:rsidRPr="00885B17">
        <w:rPr>
          <w:rFonts w:asciiTheme="minorHAnsi" w:hAnsiTheme="minorHAnsi"/>
          <w:sz w:val="18"/>
          <w:szCs w:val="18"/>
        </w:rPr>
        <w:t>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5B01B5" w:rsidRPr="00F95FBD" w14:paraId="04C7E0E3" w14:textId="77777777" w:rsidTr="00914F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78FBE" w14:textId="77777777" w:rsidR="005B01B5" w:rsidRPr="00F95FBD" w:rsidRDefault="005B01B5" w:rsidP="00914FB5">
            <w:pPr>
              <w:pStyle w:val="Tabulka"/>
              <w:rPr>
                <w:rStyle w:val="Nadpisvtabulce"/>
                <w:b w:val="0"/>
              </w:rPr>
            </w:pPr>
            <w:r w:rsidRPr="00F95FBD">
              <w:rPr>
                <w:rStyle w:val="Nadpisvtabulce"/>
                <w:b w:val="0"/>
              </w:rPr>
              <w:t>Jméno a příjmení</w:t>
            </w:r>
          </w:p>
        </w:tc>
        <w:tc>
          <w:tcPr>
            <w:tcW w:w="5812" w:type="dxa"/>
          </w:tcPr>
          <w:p w14:paraId="52C25872" w14:textId="77777777" w:rsidR="005B01B5" w:rsidRPr="00F95FBD" w:rsidRDefault="005B01B5" w:rsidP="00914FB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5B01B5" w:rsidRPr="00F95FBD" w14:paraId="28FBE6A3"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030B2548" w14:textId="77777777" w:rsidR="005B01B5" w:rsidRPr="00F95FBD" w:rsidRDefault="005B01B5" w:rsidP="00914FB5">
            <w:pPr>
              <w:pStyle w:val="Tabulka"/>
              <w:rPr>
                <w:sz w:val="18"/>
              </w:rPr>
            </w:pPr>
            <w:r w:rsidRPr="00F95FBD">
              <w:rPr>
                <w:sz w:val="18"/>
              </w:rPr>
              <w:t>Adresa</w:t>
            </w:r>
          </w:p>
        </w:tc>
        <w:tc>
          <w:tcPr>
            <w:tcW w:w="5812" w:type="dxa"/>
          </w:tcPr>
          <w:p w14:paraId="5DA1F333" w14:textId="77777777"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01B5" w:rsidRPr="00F95FBD" w14:paraId="608F9CE5"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62CBD667" w14:textId="77777777" w:rsidR="005B01B5" w:rsidRPr="00F95FBD" w:rsidRDefault="005B01B5" w:rsidP="00914FB5">
            <w:pPr>
              <w:pStyle w:val="Tabulka"/>
              <w:rPr>
                <w:sz w:val="18"/>
              </w:rPr>
            </w:pPr>
            <w:r w:rsidRPr="00F95FBD">
              <w:rPr>
                <w:sz w:val="18"/>
              </w:rPr>
              <w:t>E-mail</w:t>
            </w:r>
          </w:p>
        </w:tc>
        <w:tc>
          <w:tcPr>
            <w:tcW w:w="5812" w:type="dxa"/>
          </w:tcPr>
          <w:p w14:paraId="40ED096E" w14:textId="77777777"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01B5" w:rsidRPr="00F95FBD" w14:paraId="793B2F48"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0082F887" w14:textId="77777777" w:rsidR="005B01B5" w:rsidRPr="00F95FBD" w:rsidRDefault="005B01B5" w:rsidP="00914FB5">
            <w:pPr>
              <w:pStyle w:val="Tabulka"/>
              <w:rPr>
                <w:sz w:val="18"/>
              </w:rPr>
            </w:pPr>
            <w:r w:rsidRPr="00F95FBD">
              <w:rPr>
                <w:sz w:val="18"/>
              </w:rPr>
              <w:t>Telefon</w:t>
            </w:r>
          </w:p>
        </w:tc>
        <w:tc>
          <w:tcPr>
            <w:tcW w:w="5812" w:type="dxa"/>
          </w:tcPr>
          <w:p w14:paraId="3B8505C5" w14:textId="1346087A" w:rsidR="005B01B5" w:rsidRPr="00F95FBD" w:rsidRDefault="005B01B5"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892A00" w14:textId="77777777" w:rsidR="005B01B5" w:rsidRPr="005F52D8" w:rsidRDefault="005B01B5" w:rsidP="00481751">
      <w:pPr>
        <w:pStyle w:val="Nadpisbezsl1-1"/>
        <w:jc w:val="both"/>
        <w:rPr>
          <w:sz w:val="14"/>
          <w:szCs w:val="10"/>
        </w:rPr>
      </w:pPr>
    </w:p>
    <w:p w14:paraId="407C93C1" w14:textId="456BB066" w:rsidR="005F52D8" w:rsidRPr="00F95FBD" w:rsidRDefault="005F52D8" w:rsidP="005F52D8">
      <w:pPr>
        <w:pStyle w:val="Nadpistabulky"/>
        <w:jc w:val="both"/>
        <w:rPr>
          <w:rFonts w:asciiTheme="minorHAnsi" w:hAnsiTheme="minorHAnsi"/>
          <w:sz w:val="18"/>
          <w:szCs w:val="18"/>
        </w:rPr>
      </w:pPr>
      <w:r w:rsidRPr="00F95FBD">
        <w:rPr>
          <w:sz w:val="18"/>
          <w:highlight w:val="yellow"/>
        </w:rPr>
        <w:t>[VLOŽÍ ZH</w:t>
      </w:r>
      <w:r>
        <w:rPr>
          <w:sz w:val="18"/>
          <w:highlight w:val="yellow"/>
        </w:rPr>
        <w:t>O</w:t>
      </w:r>
      <w:r w:rsidRPr="00F95FBD">
        <w:rPr>
          <w:sz w:val="18"/>
          <w:highlight w:val="yellow"/>
        </w:rPr>
        <w:t>TOVITEL]</w:t>
      </w:r>
    </w:p>
    <w:tbl>
      <w:tblPr>
        <w:tblStyle w:val="Mkatabulky"/>
        <w:tblW w:w="8868" w:type="dxa"/>
        <w:tblLook w:val="04A0" w:firstRow="1" w:lastRow="0" w:firstColumn="1" w:lastColumn="0" w:noHBand="0" w:noVBand="1"/>
      </w:tblPr>
      <w:tblGrid>
        <w:gridCol w:w="3056"/>
        <w:gridCol w:w="5812"/>
      </w:tblGrid>
      <w:tr w:rsidR="005F52D8" w:rsidRPr="00F95FBD" w14:paraId="7F2A7456" w14:textId="77777777" w:rsidTr="00914F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2371" w14:textId="77777777" w:rsidR="005F52D8" w:rsidRPr="00F95FBD" w:rsidRDefault="005F52D8" w:rsidP="00914FB5">
            <w:pPr>
              <w:pStyle w:val="Tabulka"/>
              <w:rPr>
                <w:rStyle w:val="Nadpisvtabulce"/>
                <w:b w:val="0"/>
              </w:rPr>
            </w:pPr>
            <w:r w:rsidRPr="00F95FBD">
              <w:rPr>
                <w:rStyle w:val="Nadpisvtabulce"/>
                <w:b w:val="0"/>
              </w:rPr>
              <w:t>Jméno a příjmení</w:t>
            </w:r>
          </w:p>
        </w:tc>
        <w:tc>
          <w:tcPr>
            <w:tcW w:w="5812" w:type="dxa"/>
          </w:tcPr>
          <w:p w14:paraId="72854EBC" w14:textId="77777777" w:rsidR="005F52D8" w:rsidRPr="00F95FBD" w:rsidRDefault="005F52D8" w:rsidP="00914FB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5F52D8" w:rsidRPr="00F95FBD" w14:paraId="04AE456F"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1ABDF2C4" w14:textId="77777777" w:rsidR="005F52D8" w:rsidRPr="00F95FBD" w:rsidRDefault="005F52D8" w:rsidP="00914FB5">
            <w:pPr>
              <w:pStyle w:val="Tabulka"/>
              <w:rPr>
                <w:sz w:val="18"/>
              </w:rPr>
            </w:pPr>
            <w:r w:rsidRPr="00F95FBD">
              <w:rPr>
                <w:sz w:val="18"/>
              </w:rPr>
              <w:t>Adresa</w:t>
            </w:r>
          </w:p>
        </w:tc>
        <w:tc>
          <w:tcPr>
            <w:tcW w:w="5812" w:type="dxa"/>
          </w:tcPr>
          <w:p w14:paraId="041715DC" w14:textId="77777777" w:rsidR="005F52D8" w:rsidRPr="00F95FBD" w:rsidRDefault="005F52D8"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F52D8" w:rsidRPr="00F95FBD" w14:paraId="269D46BD"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2CAA62C1" w14:textId="77777777" w:rsidR="005F52D8" w:rsidRPr="00F95FBD" w:rsidRDefault="005F52D8" w:rsidP="00914FB5">
            <w:pPr>
              <w:pStyle w:val="Tabulka"/>
              <w:rPr>
                <w:sz w:val="18"/>
              </w:rPr>
            </w:pPr>
            <w:r w:rsidRPr="00F95FBD">
              <w:rPr>
                <w:sz w:val="18"/>
              </w:rPr>
              <w:t>E-mail</w:t>
            </w:r>
          </w:p>
        </w:tc>
        <w:tc>
          <w:tcPr>
            <w:tcW w:w="5812" w:type="dxa"/>
          </w:tcPr>
          <w:p w14:paraId="1F9B5F21" w14:textId="77777777" w:rsidR="005F52D8" w:rsidRPr="00F95FBD" w:rsidRDefault="005F52D8"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F52D8" w:rsidRPr="00F95FBD" w14:paraId="015F8FEC" w14:textId="77777777" w:rsidTr="00914FB5">
        <w:tc>
          <w:tcPr>
            <w:cnfStyle w:val="001000000000" w:firstRow="0" w:lastRow="0" w:firstColumn="1" w:lastColumn="0" w:oddVBand="0" w:evenVBand="0" w:oddHBand="0" w:evenHBand="0" w:firstRowFirstColumn="0" w:firstRowLastColumn="0" w:lastRowFirstColumn="0" w:lastRowLastColumn="0"/>
            <w:tcW w:w="3056" w:type="dxa"/>
          </w:tcPr>
          <w:p w14:paraId="7AAF7AA7" w14:textId="77777777" w:rsidR="005F52D8" w:rsidRPr="00F95FBD" w:rsidRDefault="005F52D8" w:rsidP="00914FB5">
            <w:pPr>
              <w:pStyle w:val="Tabulka"/>
              <w:rPr>
                <w:sz w:val="18"/>
              </w:rPr>
            </w:pPr>
            <w:r w:rsidRPr="00F95FBD">
              <w:rPr>
                <w:sz w:val="18"/>
              </w:rPr>
              <w:t>Telefon</w:t>
            </w:r>
          </w:p>
        </w:tc>
        <w:tc>
          <w:tcPr>
            <w:tcW w:w="5812" w:type="dxa"/>
          </w:tcPr>
          <w:p w14:paraId="39014923" w14:textId="77777777" w:rsidR="005F52D8" w:rsidRPr="00F95FBD" w:rsidRDefault="005F52D8" w:rsidP="00914F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4D4464" w14:textId="77777777" w:rsidR="005F52D8" w:rsidRDefault="005F52D8" w:rsidP="00481751">
      <w:pPr>
        <w:pStyle w:val="Nadpisbezsl1-1"/>
        <w:jc w:val="both"/>
      </w:pPr>
    </w:p>
    <w:p w14:paraId="52935739" w14:textId="77777777" w:rsidR="005F52D8" w:rsidRDefault="005F52D8" w:rsidP="00481751">
      <w:pPr>
        <w:jc w:val="both"/>
        <w:sectPr w:rsidR="005F52D8" w:rsidSect="00BE581B">
          <w:pgSz w:w="11906" w:h="16838" w:code="9"/>
          <w:pgMar w:top="185" w:right="1134" w:bottom="1474" w:left="2070" w:header="595" w:footer="624" w:gutter="0"/>
          <w:pgNumType w:start="1"/>
          <w:cols w:space="708"/>
          <w:titlePg/>
          <w:docGrid w:linePitch="360"/>
        </w:sectPr>
      </w:pPr>
    </w:p>
    <w:p w14:paraId="42B1D747" w14:textId="0406B088" w:rsidR="00C570B4" w:rsidRDefault="00C570B4" w:rsidP="00481751">
      <w:pPr>
        <w:pStyle w:val="Nadpisbezsl1-1"/>
        <w:jc w:val="both"/>
      </w:pPr>
      <w:r>
        <w:lastRenderedPageBreak/>
        <w:t xml:space="preserve">Příloha č. </w:t>
      </w:r>
      <w:r w:rsidR="007769EA">
        <w:t>5</w:t>
      </w:r>
    </w:p>
    <w:p w14:paraId="14A739E3" w14:textId="75CCBA22" w:rsidR="0013056E" w:rsidRDefault="0013056E" w:rsidP="0013056E">
      <w:pPr>
        <w:pStyle w:val="Nadpisbezsl1-2"/>
        <w:jc w:val="both"/>
      </w:pPr>
      <w:r>
        <w:rPr>
          <w:sz w:val="18"/>
          <w:szCs w:val="18"/>
        </w:rPr>
        <w:t xml:space="preserve">Neobsazeno </w:t>
      </w:r>
    </w:p>
    <w:p w14:paraId="55C475C1" w14:textId="76BAB4BD" w:rsidR="00084104" w:rsidRDefault="00084104" w:rsidP="00481751">
      <w:pPr>
        <w:pStyle w:val="Textbezodsazen"/>
      </w:pP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77777777" w:rsidR="00C04CB8" w:rsidRPr="00F97DBD" w:rsidRDefault="00C04CB8" w:rsidP="00C04CB8">
      <w:pPr>
        <w:pStyle w:val="Nadpisbezsl1-2"/>
      </w:pPr>
      <w:r w:rsidRPr="00F97DBD">
        <w:t>Seznam požadovaných pojištění</w:t>
      </w:r>
    </w:p>
    <w:p w14:paraId="09F0034C" w14:textId="77777777" w:rsidR="00C04CB8" w:rsidRPr="00F97DBD" w:rsidRDefault="00C04CB8" w:rsidP="00C04CB8">
      <w:pPr>
        <w:pStyle w:val="Textbezodsazen"/>
      </w:pPr>
      <w:r w:rsidRPr="00F97DBD">
        <w:t>Objednatel vyžaduje, aby Zhotovitel v souladu se Smlouvou prokázal následující pojištění:</w:t>
      </w:r>
    </w:p>
    <w:p w14:paraId="57BB4310" w14:textId="77777777" w:rsidR="00C04CB8" w:rsidRDefault="00C04CB8" w:rsidP="00C04CB8">
      <w:pPr>
        <w:pStyle w:val="Tabulka"/>
      </w:pPr>
    </w:p>
    <w:tbl>
      <w:tblPr>
        <w:tblStyle w:val="Mkatabulky"/>
        <w:tblW w:w="5000" w:type="pct"/>
        <w:tblLook w:val="04A0" w:firstRow="1" w:lastRow="0" w:firstColumn="1" w:lastColumn="0" w:noHBand="0" w:noVBand="1"/>
      </w:tblPr>
      <w:tblGrid>
        <w:gridCol w:w="4351"/>
        <w:gridCol w:w="4351"/>
      </w:tblGrid>
      <w:tr w:rsidR="00C04CB8" w14:paraId="68700ACD" w14:textId="77777777" w:rsidTr="00AB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08AF74" w14:textId="77777777" w:rsidR="00C04CB8" w:rsidRDefault="00C04CB8" w:rsidP="00AB40E5">
            <w:pPr>
              <w:pStyle w:val="Nadpistabulky"/>
              <w:pBdr>
                <w:top w:val="none" w:sz="0" w:space="0" w:color="auto"/>
              </w:pBdr>
              <w:jc w:val="center"/>
            </w:pPr>
            <w:r>
              <w:rPr>
                <w:sz w:val="18"/>
                <w:szCs w:val="18"/>
              </w:rPr>
              <w:t>Druh pojištění</w:t>
            </w:r>
          </w:p>
        </w:tc>
        <w:tc>
          <w:tcPr>
            <w:tcW w:w="2500" w:type="pct"/>
          </w:tcPr>
          <w:p w14:paraId="563FCB88" w14:textId="77777777" w:rsidR="00C04CB8" w:rsidRDefault="00C04CB8" w:rsidP="00AB40E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C04CB8" w14:paraId="51BA8A9B"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79A8E1AD" w14:textId="77777777" w:rsidR="00C04CB8" w:rsidRDefault="00C04CB8" w:rsidP="00AB40E5">
            <w:pPr>
              <w:pStyle w:val="Tabulka"/>
            </w:pPr>
            <w:r w:rsidRPr="002C7A28">
              <w:rPr>
                <w:sz w:val="18"/>
              </w:rPr>
              <w:t>Pojištění odpovědnosti za škodu způsobenou Zhotovitelem při výkonu podnikatelské činnosti třetím osobám</w:t>
            </w:r>
          </w:p>
        </w:tc>
        <w:tc>
          <w:tcPr>
            <w:tcW w:w="2500" w:type="pct"/>
          </w:tcPr>
          <w:p w14:paraId="5EE6A7A7" w14:textId="0A4421F0" w:rsidR="00C04CB8" w:rsidRPr="002C7A28" w:rsidRDefault="00C04CB8" w:rsidP="00AB40E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2D3812" w:rsidRPr="005F52D8">
              <w:rPr>
                <w:rFonts w:eastAsia="Times New Roman" w:cs="Calibri"/>
                <w:sz w:val="18"/>
                <w:lang w:eastAsia="cs-CZ"/>
              </w:rPr>
              <w:t>3</w:t>
            </w:r>
            <w:r w:rsidR="005F52D8" w:rsidRPr="005F52D8">
              <w:rPr>
                <w:rFonts w:eastAsia="Times New Roman" w:cs="Calibri"/>
                <w:color w:val="000000"/>
                <w:sz w:val="18"/>
                <w:lang w:eastAsia="cs-CZ"/>
              </w:rPr>
              <w:t> 000 000</w:t>
            </w:r>
            <w:r w:rsidRPr="005F52D8">
              <w:rPr>
                <w:rFonts w:eastAsia="Times New Roman" w:cs="Calibri"/>
                <w:color w:val="000000"/>
                <w:sz w:val="18"/>
                <w:lang w:eastAsia="cs-CZ"/>
              </w:rPr>
              <w:t xml:space="preserve"> Kč</w:t>
            </w:r>
            <w:r w:rsidRPr="002C7A28">
              <w:rPr>
                <w:rFonts w:eastAsia="Times New Roman" w:cs="Calibri"/>
                <w:sz w:val="18"/>
                <w:lang w:eastAsia="cs-CZ"/>
              </w:rPr>
              <w:t xml:space="preserve"> </w:t>
            </w:r>
          </w:p>
        </w:tc>
      </w:tr>
    </w:tbl>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37FF7364" w14:textId="75A998B1" w:rsidR="00B96257"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vložena dále za t</w:t>
      </w:r>
      <w:r w:rsidR="00494CC3">
        <w:rPr>
          <w:bCs/>
          <w:highlight w:val="cyan"/>
        </w:rPr>
        <w:t>u</w:t>
      </w:r>
      <w:r w:rsidRPr="001028DE">
        <w:rPr>
          <w:bCs/>
          <w:highlight w:val="cyan"/>
        </w:rPr>
        <w:t xml:space="preserve">to </w:t>
      </w:r>
      <w:r w:rsidR="00494CC3">
        <w:rPr>
          <w:bCs/>
          <w:highlight w:val="cyan"/>
        </w:rPr>
        <w:t>stranu</w:t>
      </w:r>
      <w:r w:rsidRPr="001028DE">
        <w:rPr>
          <w:bCs/>
          <w:highlight w:val="cyan"/>
        </w:rPr>
        <w:t xml:space="preserve"> smlouvy.</w:t>
      </w:r>
      <w:r w:rsidR="005F52D8">
        <w:rPr>
          <w:bCs/>
          <w:highlight w:val="cyan"/>
        </w:rPr>
        <w:t xml:space="preserve"> </w:t>
      </w:r>
    </w:p>
    <w:sectPr w:rsidR="00B96257" w:rsidSect="00375810">
      <w:headerReference w:type="default" r:id="rId23"/>
      <w:footerReference w:type="default" r:id="rId24"/>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D7664F0"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EB19C3">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38A2DEB8"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B19C3">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57C26727"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B19C3">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F6DFC"/>
    <w:multiLevelType w:val="hybridMultilevel"/>
    <w:tmpl w:val="2BF84EFE"/>
    <w:lvl w:ilvl="0" w:tplc="A364D8AE">
      <w:numFmt w:val="bullet"/>
      <w:lvlText w:val="-"/>
      <w:lvlJc w:val="left"/>
      <w:pPr>
        <w:ind w:left="928" w:hanging="360"/>
      </w:pPr>
      <w:rPr>
        <w:rFonts w:ascii="Verdana" w:eastAsiaTheme="minorHAnsi" w:hAnsi="Verdana" w:cstheme="minorBidi"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6"/>
  </w:num>
  <w:num w:numId="2" w16cid:durableId="853999662">
    <w:abstractNumId w:val="3"/>
  </w:num>
  <w:num w:numId="3" w16cid:durableId="772945495">
    <w:abstractNumId w:val="9"/>
  </w:num>
  <w:num w:numId="4" w16cid:durableId="1608388087">
    <w:abstractNumId w:val="25"/>
  </w:num>
  <w:num w:numId="5" w16cid:durableId="1959143343">
    <w:abstractNumId w:val="13"/>
  </w:num>
  <w:num w:numId="6" w16cid:durableId="2018463362">
    <w:abstractNumId w:val="1"/>
  </w:num>
  <w:num w:numId="7" w16cid:durableId="1182861056">
    <w:abstractNumId w:val="15"/>
  </w:num>
  <w:num w:numId="8" w16cid:durableId="5329497">
    <w:abstractNumId w:val="26"/>
  </w:num>
  <w:num w:numId="9" w16cid:durableId="2011563651">
    <w:abstractNumId w:val="17"/>
  </w:num>
  <w:num w:numId="10" w16cid:durableId="192693473">
    <w:abstractNumId w:val="11"/>
  </w:num>
  <w:num w:numId="11" w16cid:durableId="423957392">
    <w:abstractNumId w:val="4"/>
  </w:num>
  <w:num w:numId="12" w16cid:durableId="468085694">
    <w:abstractNumId w:val="22"/>
  </w:num>
  <w:num w:numId="13" w16cid:durableId="695233078">
    <w:abstractNumId w:val="24"/>
  </w:num>
  <w:num w:numId="14" w16cid:durableId="38239803">
    <w:abstractNumId w:val="7"/>
  </w:num>
  <w:num w:numId="15" w16cid:durableId="1541553204">
    <w:abstractNumId w:val="28"/>
  </w:num>
  <w:num w:numId="16" w16cid:durableId="1516073023">
    <w:abstractNumId w:val="18"/>
  </w:num>
  <w:num w:numId="17" w16cid:durableId="1969892357">
    <w:abstractNumId w:val="12"/>
  </w:num>
  <w:num w:numId="18" w16cid:durableId="1040279098">
    <w:abstractNumId w:val="14"/>
  </w:num>
  <w:num w:numId="19" w16cid:durableId="1544557167">
    <w:abstractNumId w:val="20"/>
  </w:num>
  <w:num w:numId="20" w16cid:durableId="264268449">
    <w:abstractNumId w:val="19"/>
  </w:num>
  <w:num w:numId="21" w16cid:durableId="2107730182">
    <w:abstractNumId w:val="12"/>
  </w:num>
  <w:num w:numId="22" w16cid:durableId="1311053903">
    <w:abstractNumId w:val="23"/>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8"/>
  </w:num>
  <w:num w:numId="36" w16cid:durableId="1161122914">
    <w:abstractNumId w:val="12"/>
  </w:num>
  <w:num w:numId="37" w16cid:durableId="1681618346">
    <w:abstractNumId w:val="27"/>
  </w:num>
  <w:num w:numId="38" w16cid:durableId="1949582719">
    <w:abstractNumId w:val="0"/>
  </w:num>
  <w:num w:numId="39" w16cid:durableId="592740134">
    <w:abstractNumId w:val="16"/>
  </w:num>
  <w:num w:numId="40" w16cid:durableId="1283153760">
    <w:abstractNumId w:val="5"/>
  </w:num>
  <w:num w:numId="41" w16cid:durableId="68506797">
    <w:abstractNumId w:val="12"/>
  </w:num>
  <w:num w:numId="42" w16cid:durableId="9158477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94A14"/>
    <w:rsid w:val="000A13BC"/>
    <w:rsid w:val="000A3F85"/>
    <w:rsid w:val="000B324A"/>
    <w:rsid w:val="000B341F"/>
    <w:rsid w:val="000C62B4"/>
    <w:rsid w:val="000D0601"/>
    <w:rsid w:val="000D278B"/>
    <w:rsid w:val="000E0B85"/>
    <w:rsid w:val="000E23A7"/>
    <w:rsid w:val="000E3487"/>
    <w:rsid w:val="000F023C"/>
    <w:rsid w:val="000F4C07"/>
    <w:rsid w:val="000F4FED"/>
    <w:rsid w:val="00105CB1"/>
    <w:rsid w:val="0010693F"/>
    <w:rsid w:val="00107E5E"/>
    <w:rsid w:val="00114472"/>
    <w:rsid w:val="00125072"/>
    <w:rsid w:val="0013056E"/>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471E0"/>
    <w:rsid w:val="0025341D"/>
    <w:rsid w:val="00263F23"/>
    <w:rsid w:val="00266956"/>
    <w:rsid w:val="00275474"/>
    <w:rsid w:val="00280E07"/>
    <w:rsid w:val="00283320"/>
    <w:rsid w:val="002857DE"/>
    <w:rsid w:val="002865C7"/>
    <w:rsid w:val="002906E0"/>
    <w:rsid w:val="0029605F"/>
    <w:rsid w:val="002C31BF"/>
    <w:rsid w:val="002D08B1"/>
    <w:rsid w:val="002D3812"/>
    <w:rsid w:val="002D6523"/>
    <w:rsid w:val="002E0CD7"/>
    <w:rsid w:val="002E21E1"/>
    <w:rsid w:val="002E6673"/>
    <w:rsid w:val="002F39B0"/>
    <w:rsid w:val="002F7F4C"/>
    <w:rsid w:val="003013FA"/>
    <w:rsid w:val="003071BD"/>
    <w:rsid w:val="00341DCF"/>
    <w:rsid w:val="00357BC6"/>
    <w:rsid w:val="00366BE9"/>
    <w:rsid w:val="00375810"/>
    <w:rsid w:val="0038088E"/>
    <w:rsid w:val="003956C6"/>
    <w:rsid w:val="003A0DCF"/>
    <w:rsid w:val="003A4D59"/>
    <w:rsid w:val="003A4E97"/>
    <w:rsid w:val="003B283F"/>
    <w:rsid w:val="003B39EC"/>
    <w:rsid w:val="003B5DD6"/>
    <w:rsid w:val="003B5FC3"/>
    <w:rsid w:val="003C09EA"/>
    <w:rsid w:val="003C58EE"/>
    <w:rsid w:val="003D1F1E"/>
    <w:rsid w:val="003D31CE"/>
    <w:rsid w:val="003D703A"/>
    <w:rsid w:val="003F20D8"/>
    <w:rsid w:val="00401303"/>
    <w:rsid w:val="004116EB"/>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94CC3"/>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750"/>
    <w:rsid w:val="00597E84"/>
    <w:rsid w:val="005A18FF"/>
    <w:rsid w:val="005B01B5"/>
    <w:rsid w:val="005B7422"/>
    <w:rsid w:val="005B76DD"/>
    <w:rsid w:val="005C2C5B"/>
    <w:rsid w:val="005D222F"/>
    <w:rsid w:val="005D2D90"/>
    <w:rsid w:val="005D5624"/>
    <w:rsid w:val="005D75F6"/>
    <w:rsid w:val="005F1404"/>
    <w:rsid w:val="005F52D8"/>
    <w:rsid w:val="0060520C"/>
    <w:rsid w:val="0061068E"/>
    <w:rsid w:val="00613238"/>
    <w:rsid w:val="0062717C"/>
    <w:rsid w:val="006273A7"/>
    <w:rsid w:val="006352EB"/>
    <w:rsid w:val="006354AF"/>
    <w:rsid w:val="00651611"/>
    <w:rsid w:val="00652E00"/>
    <w:rsid w:val="006566F7"/>
    <w:rsid w:val="00660AD3"/>
    <w:rsid w:val="00673571"/>
    <w:rsid w:val="00677B7F"/>
    <w:rsid w:val="00685497"/>
    <w:rsid w:val="00686153"/>
    <w:rsid w:val="006A5570"/>
    <w:rsid w:val="006A689C"/>
    <w:rsid w:val="006B3D79"/>
    <w:rsid w:val="006C06C2"/>
    <w:rsid w:val="006C1263"/>
    <w:rsid w:val="006C3810"/>
    <w:rsid w:val="006C7697"/>
    <w:rsid w:val="006D7AFE"/>
    <w:rsid w:val="006E0578"/>
    <w:rsid w:val="006E314D"/>
    <w:rsid w:val="006E6E61"/>
    <w:rsid w:val="006F038E"/>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648D"/>
    <w:rsid w:val="007B7C7F"/>
    <w:rsid w:val="007C01CD"/>
    <w:rsid w:val="007C589B"/>
    <w:rsid w:val="007E4A6E"/>
    <w:rsid w:val="007F56A7"/>
    <w:rsid w:val="00807DD0"/>
    <w:rsid w:val="00810E9B"/>
    <w:rsid w:val="00816B59"/>
    <w:rsid w:val="00845DC2"/>
    <w:rsid w:val="0084768D"/>
    <w:rsid w:val="0086114C"/>
    <w:rsid w:val="008659F3"/>
    <w:rsid w:val="00885B17"/>
    <w:rsid w:val="00886D4B"/>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70C40"/>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5986"/>
    <w:rsid w:val="00AB6759"/>
    <w:rsid w:val="00AB7F0A"/>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4415B"/>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BF7F91"/>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B19C3"/>
    <w:rsid w:val="00ED14BD"/>
    <w:rsid w:val="00ED75AF"/>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ypdok.tud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3456</Words>
  <Characters>20394</Characters>
  <Application>Microsoft Office Word</Application>
  <DocSecurity>4</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2025-03-05T06:27:00Z</cp:lastPrinted>
  <dcterms:created xsi:type="dcterms:W3CDTF">2025-03-06T12:47:00Z</dcterms:created>
  <dcterms:modified xsi:type="dcterms:W3CDTF">2025-03-06T12:47:00Z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