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FE" w:rsidRPr="000E140F" w:rsidRDefault="006911FE" w:rsidP="006911FE">
      <w:pPr>
        <w:pageBreakBefore/>
        <w:jc w:val="center"/>
        <w:rPr>
          <w:b/>
          <w:sz w:val="32"/>
        </w:rPr>
      </w:pPr>
      <w:r w:rsidRPr="000E140F">
        <w:rPr>
          <w:rFonts w:eastAsia="Times New Roman" w:cs="Times New Roman"/>
          <w:b/>
          <w:spacing w:val="20"/>
          <w:sz w:val="52"/>
          <w:szCs w:val="40"/>
          <w:lang w:eastAsia="cs-CZ"/>
        </w:rPr>
        <w:t>"Modernizace trati Brno - Přerov, 5. stavba Kojetín - Přerov"</w:t>
      </w: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 xml:space="preserve">SO </w:t>
      </w:r>
      <w:r w:rsidR="007A3492">
        <w:rPr>
          <w:rFonts w:eastAsia="Times New Roman" w:cs="Times New Roman"/>
          <w:b/>
          <w:spacing w:val="20"/>
          <w:sz w:val="52"/>
          <w:szCs w:val="40"/>
          <w:lang w:eastAsia="cs-CZ"/>
        </w:rPr>
        <w:t>2</w:t>
      </w:r>
      <w:r w:rsidR="000344E1">
        <w:rPr>
          <w:rFonts w:eastAsia="Times New Roman" w:cs="Times New Roman"/>
          <w:b/>
          <w:spacing w:val="20"/>
          <w:sz w:val="52"/>
          <w:szCs w:val="40"/>
          <w:lang w:eastAsia="cs-CZ"/>
        </w:rPr>
        <w:t>5</w:t>
      </w:r>
      <w:r w:rsidR="007A3492">
        <w:rPr>
          <w:rFonts w:eastAsia="Times New Roman" w:cs="Times New Roman"/>
          <w:b/>
          <w:spacing w:val="20"/>
          <w:sz w:val="52"/>
          <w:szCs w:val="40"/>
          <w:lang w:eastAsia="cs-CZ"/>
        </w:rPr>
        <w:t>-19-0</w:t>
      </w:r>
      <w:r w:rsidR="000344E1">
        <w:rPr>
          <w:rFonts w:eastAsia="Times New Roman" w:cs="Times New Roman"/>
          <w:b/>
          <w:spacing w:val="20"/>
          <w:sz w:val="52"/>
          <w:szCs w:val="40"/>
          <w:lang w:eastAsia="cs-CZ"/>
        </w:rPr>
        <w:t>1</w:t>
      </w:r>
      <w:r w:rsidR="009E1E86">
        <w:rPr>
          <w:rFonts w:eastAsia="Times New Roman" w:cs="Times New Roman"/>
          <w:b/>
          <w:spacing w:val="20"/>
          <w:sz w:val="52"/>
          <w:szCs w:val="40"/>
          <w:lang w:eastAsia="cs-CZ"/>
        </w:rPr>
        <w:t xml:space="preserve">, </w:t>
      </w:r>
      <w:proofErr w:type="spellStart"/>
      <w:r w:rsidR="000344E1" w:rsidRPr="000344E1">
        <w:rPr>
          <w:rFonts w:eastAsia="Times New Roman" w:cs="Times New Roman"/>
          <w:b/>
          <w:spacing w:val="20"/>
          <w:sz w:val="52"/>
          <w:szCs w:val="40"/>
          <w:lang w:eastAsia="cs-CZ"/>
        </w:rPr>
        <w:t>Žst</w:t>
      </w:r>
      <w:proofErr w:type="spellEnd"/>
      <w:r w:rsidR="000344E1" w:rsidRPr="000344E1">
        <w:rPr>
          <w:rFonts w:eastAsia="Times New Roman" w:cs="Times New Roman"/>
          <w:b/>
          <w:spacing w:val="20"/>
          <w:sz w:val="52"/>
          <w:szCs w:val="40"/>
          <w:lang w:eastAsia="cs-CZ"/>
        </w:rPr>
        <w:t xml:space="preserve">. Kojetín,  žel. </w:t>
      </w:r>
      <w:proofErr w:type="gramStart"/>
      <w:r w:rsidR="000344E1" w:rsidRPr="000344E1">
        <w:rPr>
          <w:rFonts w:eastAsia="Times New Roman" w:cs="Times New Roman"/>
          <w:b/>
          <w:spacing w:val="20"/>
          <w:sz w:val="52"/>
          <w:szCs w:val="40"/>
          <w:lang w:eastAsia="cs-CZ"/>
        </w:rPr>
        <w:t>propustek</w:t>
      </w:r>
      <w:proofErr w:type="gramEnd"/>
      <w:r w:rsidR="000344E1" w:rsidRPr="000344E1">
        <w:rPr>
          <w:rFonts w:eastAsia="Times New Roman" w:cs="Times New Roman"/>
          <w:b/>
          <w:spacing w:val="20"/>
          <w:sz w:val="52"/>
          <w:szCs w:val="40"/>
          <w:lang w:eastAsia="cs-CZ"/>
        </w:rPr>
        <w:t xml:space="preserve"> v km 71,100</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TECHNICKÁ ZPRÁVA</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E76A07" w:rsidP="006911FE">
      <w:pPr>
        <w:ind w:firstLine="0"/>
        <w:jc w:val="center"/>
        <w:rPr>
          <w:rFonts w:eastAsia="Times New Roman" w:cs="Times New Roman"/>
          <w:i/>
          <w:spacing w:val="20"/>
          <w:lang w:eastAsia="cs-CZ"/>
        </w:rPr>
      </w:pPr>
      <w:r>
        <w:rPr>
          <w:rFonts w:eastAsia="Times New Roman" w:cs="Times New Roman"/>
          <w:i/>
          <w:spacing w:val="20"/>
          <w:lang w:eastAsia="cs-CZ"/>
        </w:rPr>
        <w:t>Projektová dokumentace pro provádění stavby (PDPS)</w:t>
      </w:r>
      <w:r w:rsidR="006911FE" w:rsidRPr="000E140F">
        <w:rPr>
          <w:rFonts w:eastAsia="Times New Roman" w:cs="Times New Roman"/>
          <w:i/>
          <w:spacing w:val="20"/>
          <w:lang w:eastAsia="cs-CZ"/>
        </w:rPr>
        <w:t xml:space="preserve"> </w:t>
      </w:r>
      <w:proofErr w:type="gramStart"/>
      <w:r w:rsidR="006911FE" w:rsidRPr="000E140F">
        <w:rPr>
          <w:rFonts w:eastAsia="Times New Roman" w:cs="Times New Roman"/>
          <w:i/>
          <w:spacing w:val="20"/>
          <w:lang w:eastAsia="cs-CZ"/>
        </w:rPr>
        <w:t>část D.2.1.4</w:t>
      </w:r>
      <w:proofErr w:type="gramEnd"/>
      <w:r w:rsidR="006911FE" w:rsidRPr="000E140F">
        <w:rPr>
          <w:rFonts w:eastAsia="Times New Roman" w:cs="Times New Roman"/>
          <w:i/>
          <w:spacing w:val="20"/>
          <w:lang w:eastAsia="cs-CZ"/>
        </w:rPr>
        <w:t xml:space="preserve"> Mosty, propustky a zdi je zpracována v souladu se směrnicí SŽ SM011, Příloha P6.</w:t>
      </w:r>
    </w:p>
    <w:p w:rsidR="006D3366" w:rsidRPr="000E140F" w:rsidRDefault="006D3366" w:rsidP="00F0102A">
      <w:pPr>
        <w:pageBreakBefore/>
        <w:rPr>
          <w:noProof/>
        </w:rPr>
      </w:pPr>
      <w:r w:rsidRPr="000E140F">
        <w:rPr>
          <w:noProof/>
        </w:rPr>
        <w:lastRenderedPageBreak/>
        <w:t>Obsah:</w:t>
      </w:r>
    </w:p>
    <w:p w:rsidR="007B218B" w:rsidRDefault="000168CE">
      <w:pPr>
        <w:pStyle w:val="Obsah1"/>
        <w:tabs>
          <w:tab w:val="left" w:pos="800"/>
        </w:tabs>
        <w:rPr>
          <w:rFonts w:asciiTheme="minorHAnsi" w:eastAsiaTheme="minorEastAsia" w:hAnsiTheme="minorHAnsi" w:cstheme="minorBidi"/>
          <w:noProof/>
          <w:szCs w:val="22"/>
        </w:rPr>
      </w:pPr>
      <w:r w:rsidRPr="000E140F">
        <w:rPr>
          <w:noProof/>
        </w:rPr>
        <w:fldChar w:fldCharType="begin"/>
      </w:r>
      <w:r w:rsidR="006D3366" w:rsidRPr="000E140F">
        <w:rPr>
          <w:noProof/>
        </w:rPr>
        <w:instrText xml:space="preserve"> TOC \o "1-3" \h \z </w:instrText>
      </w:r>
      <w:r w:rsidRPr="000E140F">
        <w:rPr>
          <w:noProof/>
        </w:rPr>
        <w:fldChar w:fldCharType="separate"/>
      </w:r>
      <w:hyperlink w:anchor="_Toc189231214" w:history="1">
        <w:r w:rsidR="007B218B" w:rsidRPr="00B21F3D">
          <w:rPr>
            <w:rStyle w:val="Hypertextovodkaz"/>
            <w:noProof/>
          </w:rPr>
          <w:t>1.</w:t>
        </w:r>
        <w:r w:rsidR="007B218B">
          <w:rPr>
            <w:rFonts w:asciiTheme="minorHAnsi" w:eastAsiaTheme="minorEastAsia" w:hAnsiTheme="minorHAnsi" w:cstheme="minorBidi"/>
            <w:noProof/>
            <w:szCs w:val="22"/>
          </w:rPr>
          <w:tab/>
        </w:r>
        <w:r w:rsidR="007B218B" w:rsidRPr="00B21F3D">
          <w:rPr>
            <w:rStyle w:val="Hypertextovodkaz"/>
            <w:noProof/>
          </w:rPr>
          <w:t>Identifikační údaje objektu</w:t>
        </w:r>
        <w:r w:rsidR="007B218B">
          <w:rPr>
            <w:noProof/>
            <w:webHidden/>
          </w:rPr>
          <w:tab/>
        </w:r>
        <w:r w:rsidR="007B218B">
          <w:rPr>
            <w:noProof/>
            <w:webHidden/>
          </w:rPr>
          <w:fldChar w:fldCharType="begin"/>
        </w:r>
        <w:r w:rsidR="007B218B">
          <w:rPr>
            <w:noProof/>
            <w:webHidden/>
          </w:rPr>
          <w:instrText xml:space="preserve"> PAGEREF _Toc189231214 \h </w:instrText>
        </w:r>
        <w:r w:rsidR="007B218B">
          <w:rPr>
            <w:noProof/>
            <w:webHidden/>
          </w:rPr>
        </w:r>
        <w:r w:rsidR="007B218B">
          <w:rPr>
            <w:noProof/>
            <w:webHidden/>
          </w:rPr>
          <w:fldChar w:fldCharType="separate"/>
        </w:r>
        <w:r w:rsidR="000F774C">
          <w:rPr>
            <w:noProof/>
            <w:webHidden/>
          </w:rPr>
          <w:t>5</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15" w:history="1">
        <w:r w:rsidR="007B218B" w:rsidRPr="00B21F3D">
          <w:rPr>
            <w:rStyle w:val="Hypertextovodkaz"/>
            <w:noProof/>
          </w:rPr>
          <w:t>1.1.</w:t>
        </w:r>
        <w:r w:rsidR="007B218B">
          <w:rPr>
            <w:rFonts w:asciiTheme="minorHAnsi" w:eastAsiaTheme="minorEastAsia" w:hAnsiTheme="minorHAnsi" w:cstheme="minorBidi"/>
            <w:noProof/>
            <w:szCs w:val="22"/>
          </w:rPr>
          <w:tab/>
        </w:r>
        <w:r w:rsidR="007B218B" w:rsidRPr="00B21F3D">
          <w:rPr>
            <w:rStyle w:val="Hypertextovodkaz"/>
            <w:noProof/>
          </w:rPr>
          <w:t>Údaje o stavbě a objektu</w:t>
        </w:r>
        <w:r w:rsidR="007B218B">
          <w:rPr>
            <w:noProof/>
            <w:webHidden/>
          </w:rPr>
          <w:tab/>
        </w:r>
        <w:r w:rsidR="007B218B">
          <w:rPr>
            <w:noProof/>
            <w:webHidden/>
          </w:rPr>
          <w:fldChar w:fldCharType="begin"/>
        </w:r>
        <w:r w:rsidR="007B218B">
          <w:rPr>
            <w:noProof/>
            <w:webHidden/>
          </w:rPr>
          <w:instrText xml:space="preserve"> PAGEREF _Toc189231215 \h </w:instrText>
        </w:r>
        <w:r w:rsidR="007B218B">
          <w:rPr>
            <w:noProof/>
            <w:webHidden/>
          </w:rPr>
        </w:r>
        <w:r w:rsidR="007B218B">
          <w:rPr>
            <w:noProof/>
            <w:webHidden/>
          </w:rPr>
          <w:fldChar w:fldCharType="separate"/>
        </w:r>
        <w:r w:rsidR="000F774C">
          <w:rPr>
            <w:noProof/>
            <w:webHidden/>
          </w:rPr>
          <w:t>5</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16" w:history="1">
        <w:r w:rsidR="007B218B" w:rsidRPr="00B21F3D">
          <w:rPr>
            <w:rStyle w:val="Hypertextovodkaz"/>
            <w:noProof/>
          </w:rPr>
          <w:t>1.2.</w:t>
        </w:r>
        <w:r w:rsidR="007B218B">
          <w:rPr>
            <w:rFonts w:asciiTheme="minorHAnsi" w:eastAsiaTheme="minorEastAsia" w:hAnsiTheme="minorHAnsi" w:cstheme="minorBidi"/>
            <w:noProof/>
            <w:szCs w:val="22"/>
          </w:rPr>
          <w:tab/>
        </w:r>
        <w:r w:rsidR="007B218B" w:rsidRPr="00B21F3D">
          <w:rPr>
            <w:rStyle w:val="Hypertextovodkaz"/>
            <w:noProof/>
          </w:rPr>
          <w:t>Údaje o stavebníkovi</w:t>
        </w:r>
        <w:r w:rsidR="007B218B">
          <w:rPr>
            <w:noProof/>
            <w:webHidden/>
          </w:rPr>
          <w:tab/>
        </w:r>
        <w:r w:rsidR="007B218B">
          <w:rPr>
            <w:noProof/>
            <w:webHidden/>
          </w:rPr>
          <w:fldChar w:fldCharType="begin"/>
        </w:r>
        <w:r w:rsidR="007B218B">
          <w:rPr>
            <w:noProof/>
            <w:webHidden/>
          </w:rPr>
          <w:instrText xml:space="preserve"> PAGEREF _Toc189231216 \h </w:instrText>
        </w:r>
        <w:r w:rsidR="007B218B">
          <w:rPr>
            <w:noProof/>
            <w:webHidden/>
          </w:rPr>
        </w:r>
        <w:r w:rsidR="007B218B">
          <w:rPr>
            <w:noProof/>
            <w:webHidden/>
          </w:rPr>
          <w:fldChar w:fldCharType="separate"/>
        </w:r>
        <w:r w:rsidR="000F774C">
          <w:rPr>
            <w:noProof/>
            <w:webHidden/>
          </w:rPr>
          <w:t>5</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17" w:history="1">
        <w:r w:rsidR="007B218B" w:rsidRPr="00B21F3D">
          <w:rPr>
            <w:rStyle w:val="Hypertextovodkaz"/>
            <w:noProof/>
          </w:rPr>
          <w:t>1.3.</w:t>
        </w:r>
        <w:r w:rsidR="007B218B">
          <w:rPr>
            <w:rFonts w:asciiTheme="minorHAnsi" w:eastAsiaTheme="minorEastAsia" w:hAnsiTheme="minorHAnsi" w:cstheme="minorBidi"/>
            <w:noProof/>
            <w:szCs w:val="22"/>
          </w:rPr>
          <w:tab/>
        </w:r>
        <w:r w:rsidR="007B218B" w:rsidRPr="00B21F3D">
          <w:rPr>
            <w:rStyle w:val="Hypertextovodkaz"/>
            <w:noProof/>
          </w:rPr>
          <w:t>Údaje o zhotoviteli dokumentace a části dokumentace</w:t>
        </w:r>
        <w:r w:rsidR="007B218B">
          <w:rPr>
            <w:noProof/>
            <w:webHidden/>
          </w:rPr>
          <w:tab/>
        </w:r>
        <w:r w:rsidR="007B218B">
          <w:rPr>
            <w:noProof/>
            <w:webHidden/>
          </w:rPr>
          <w:fldChar w:fldCharType="begin"/>
        </w:r>
        <w:r w:rsidR="007B218B">
          <w:rPr>
            <w:noProof/>
            <w:webHidden/>
          </w:rPr>
          <w:instrText xml:space="preserve"> PAGEREF _Toc189231217 \h </w:instrText>
        </w:r>
        <w:r w:rsidR="007B218B">
          <w:rPr>
            <w:noProof/>
            <w:webHidden/>
          </w:rPr>
        </w:r>
        <w:r w:rsidR="007B218B">
          <w:rPr>
            <w:noProof/>
            <w:webHidden/>
          </w:rPr>
          <w:fldChar w:fldCharType="separate"/>
        </w:r>
        <w:r w:rsidR="000F774C">
          <w:rPr>
            <w:noProof/>
            <w:webHidden/>
          </w:rPr>
          <w:t>6</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18" w:history="1">
        <w:r w:rsidR="007B218B" w:rsidRPr="00B21F3D">
          <w:rPr>
            <w:rStyle w:val="Hypertextovodkaz"/>
            <w:noProof/>
          </w:rPr>
          <w:t>1.4.</w:t>
        </w:r>
        <w:r w:rsidR="007B218B">
          <w:rPr>
            <w:rFonts w:asciiTheme="minorHAnsi" w:eastAsiaTheme="minorEastAsia" w:hAnsiTheme="minorHAnsi" w:cstheme="minorBidi"/>
            <w:noProof/>
            <w:szCs w:val="22"/>
          </w:rPr>
          <w:tab/>
        </w:r>
        <w:r w:rsidR="007B218B" w:rsidRPr="00B21F3D">
          <w:rPr>
            <w:rStyle w:val="Hypertextovodkaz"/>
            <w:noProof/>
          </w:rPr>
          <w:t>Údaje o nabyvateli PS/SO</w:t>
        </w:r>
        <w:r w:rsidR="007B218B">
          <w:rPr>
            <w:noProof/>
            <w:webHidden/>
          </w:rPr>
          <w:tab/>
        </w:r>
        <w:r w:rsidR="007B218B">
          <w:rPr>
            <w:noProof/>
            <w:webHidden/>
          </w:rPr>
          <w:fldChar w:fldCharType="begin"/>
        </w:r>
        <w:r w:rsidR="007B218B">
          <w:rPr>
            <w:noProof/>
            <w:webHidden/>
          </w:rPr>
          <w:instrText xml:space="preserve"> PAGEREF _Toc189231218 \h </w:instrText>
        </w:r>
        <w:r w:rsidR="007B218B">
          <w:rPr>
            <w:noProof/>
            <w:webHidden/>
          </w:rPr>
        </w:r>
        <w:r w:rsidR="007B218B">
          <w:rPr>
            <w:noProof/>
            <w:webHidden/>
          </w:rPr>
          <w:fldChar w:fldCharType="separate"/>
        </w:r>
        <w:r w:rsidR="000F774C">
          <w:rPr>
            <w:noProof/>
            <w:webHidden/>
          </w:rPr>
          <w:t>6</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19" w:history="1">
        <w:r w:rsidR="007B218B" w:rsidRPr="00B21F3D">
          <w:rPr>
            <w:rStyle w:val="Hypertextovodkaz"/>
            <w:noProof/>
          </w:rPr>
          <w:t>1.5.</w:t>
        </w:r>
        <w:r w:rsidR="007B218B">
          <w:rPr>
            <w:rFonts w:asciiTheme="minorHAnsi" w:eastAsiaTheme="minorEastAsia" w:hAnsiTheme="minorHAnsi" w:cstheme="minorBidi"/>
            <w:noProof/>
            <w:szCs w:val="22"/>
          </w:rPr>
          <w:tab/>
        </w:r>
        <w:r w:rsidR="007B218B" w:rsidRPr="00B21F3D">
          <w:rPr>
            <w:rStyle w:val="Hypertextovodkaz"/>
            <w:noProof/>
          </w:rPr>
          <w:t>Účel objektu</w:t>
        </w:r>
        <w:r w:rsidR="007B218B">
          <w:rPr>
            <w:noProof/>
            <w:webHidden/>
          </w:rPr>
          <w:tab/>
        </w:r>
        <w:r w:rsidR="007B218B">
          <w:rPr>
            <w:noProof/>
            <w:webHidden/>
          </w:rPr>
          <w:fldChar w:fldCharType="begin"/>
        </w:r>
        <w:r w:rsidR="007B218B">
          <w:rPr>
            <w:noProof/>
            <w:webHidden/>
          </w:rPr>
          <w:instrText xml:space="preserve"> PAGEREF _Toc189231219 \h </w:instrText>
        </w:r>
        <w:r w:rsidR="007B218B">
          <w:rPr>
            <w:noProof/>
            <w:webHidden/>
          </w:rPr>
        </w:r>
        <w:r w:rsidR="007B218B">
          <w:rPr>
            <w:noProof/>
            <w:webHidden/>
          </w:rPr>
          <w:fldChar w:fldCharType="separate"/>
        </w:r>
        <w:r w:rsidR="000F774C">
          <w:rPr>
            <w:noProof/>
            <w:webHidden/>
          </w:rPr>
          <w:t>6</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0" w:history="1">
        <w:r w:rsidR="007B218B" w:rsidRPr="00B21F3D">
          <w:rPr>
            <w:rStyle w:val="Hypertextovodkaz"/>
            <w:noProof/>
          </w:rPr>
          <w:t>1.6.</w:t>
        </w:r>
        <w:r w:rsidR="007B218B">
          <w:rPr>
            <w:rFonts w:asciiTheme="minorHAnsi" w:eastAsiaTheme="minorEastAsia" w:hAnsiTheme="minorHAnsi" w:cstheme="minorBidi"/>
            <w:noProof/>
            <w:szCs w:val="22"/>
          </w:rPr>
          <w:tab/>
        </w:r>
        <w:r w:rsidR="007B218B" w:rsidRPr="00B21F3D">
          <w:rPr>
            <w:rStyle w:val="Hypertextovodkaz"/>
            <w:noProof/>
          </w:rPr>
          <w:t>Kategorie trati (dle TSI)</w:t>
        </w:r>
        <w:r w:rsidR="007B218B">
          <w:rPr>
            <w:noProof/>
            <w:webHidden/>
          </w:rPr>
          <w:tab/>
        </w:r>
        <w:r w:rsidR="007B218B">
          <w:rPr>
            <w:noProof/>
            <w:webHidden/>
          </w:rPr>
          <w:fldChar w:fldCharType="begin"/>
        </w:r>
        <w:r w:rsidR="007B218B">
          <w:rPr>
            <w:noProof/>
            <w:webHidden/>
          </w:rPr>
          <w:instrText xml:space="preserve"> PAGEREF _Toc189231220 \h </w:instrText>
        </w:r>
        <w:r w:rsidR="007B218B">
          <w:rPr>
            <w:noProof/>
            <w:webHidden/>
          </w:rPr>
        </w:r>
        <w:r w:rsidR="007B218B">
          <w:rPr>
            <w:noProof/>
            <w:webHidden/>
          </w:rPr>
          <w:fldChar w:fldCharType="separate"/>
        </w:r>
        <w:r w:rsidR="000F774C">
          <w:rPr>
            <w:noProof/>
            <w:webHidden/>
          </w:rPr>
          <w:t>6</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21" w:history="1">
        <w:r w:rsidR="007B218B" w:rsidRPr="00B21F3D">
          <w:rPr>
            <w:rStyle w:val="Hypertextovodkaz"/>
            <w:noProof/>
          </w:rPr>
          <w:t>2.</w:t>
        </w:r>
        <w:r w:rsidR="007B218B">
          <w:rPr>
            <w:rFonts w:asciiTheme="minorHAnsi" w:eastAsiaTheme="minorEastAsia" w:hAnsiTheme="minorHAnsi" w:cstheme="minorBidi"/>
            <w:noProof/>
            <w:szCs w:val="22"/>
          </w:rPr>
          <w:tab/>
        </w:r>
        <w:r w:rsidR="007B218B" w:rsidRPr="00B21F3D">
          <w:rPr>
            <w:rStyle w:val="Hypertextovodkaz"/>
            <w:noProof/>
          </w:rPr>
          <w:t>Seznam vstupních podkladů</w:t>
        </w:r>
        <w:r w:rsidR="007B218B">
          <w:rPr>
            <w:noProof/>
            <w:webHidden/>
          </w:rPr>
          <w:tab/>
        </w:r>
        <w:r w:rsidR="007B218B">
          <w:rPr>
            <w:noProof/>
            <w:webHidden/>
          </w:rPr>
          <w:fldChar w:fldCharType="begin"/>
        </w:r>
        <w:r w:rsidR="007B218B">
          <w:rPr>
            <w:noProof/>
            <w:webHidden/>
          </w:rPr>
          <w:instrText xml:space="preserve"> PAGEREF _Toc189231221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2" w:history="1">
        <w:r w:rsidR="007B218B" w:rsidRPr="00B21F3D">
          <w:rPr>
            <w:rStyle w:val="Hypertextovodkaz"/>
            <w:noProof/>
          </w:rPr>
          <w:t>2.1.</w:t>
        </w:r>
        <w:r w:rsidR="007B218B">
          <w:rPr>
            <w:rFonts w:asciiTheme="minorHAnsi" w:eastAsiaTheme="minorEastAsia" w:hAnsiTheme="minorHAnsi" w:cstheme="minorBidi"/>
            <w:noProof/>
            <w:szCs w:val="22"/>
          </w:rPr>
          <w:tab/>
        </w:r>
        <w:r w:rsidR="007B218B" w:rsidRPr="00B21F3D">
          <w:rPr>
            <w:rStyle w:val="Hypertextovodkaz"/>
            <w:noProof/>
          </w:rPr>
          <w:t>Dokumentace</w:t>
        </w:r>
        <w:r w:rsidR="007B218B">
          <w:rPr>
            <w:noProof/>
            <w:webHidden/>
          </w:rPr>
          <w:tab/>
        </w:r>
        <w:r w:rsidR="007B218B">
          <w:rPr>
            <w:noProof/>
            <w:webHidden/>
          </w:rPr>
          <w:fldChar w:fldCharType="begin"/>
        </w:r>
        <w:r w:rsidR="007B218B">
          <w:rPr>
            <w:noProof/>
            <w:webHidden/>
          </w:rPr>
          <w:instrText xml:space="preserve"> PAGEREF _Toc189231222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3" w:history="1">
        <w:r w:rsidR="007B218B" w:rsidRPr="00B21F3D">
          <w:rPr>
            <w:rStyle w:val="Hypertextovodkaz"/>
            <w:noProof/>
          </w:rPr>
          <w:t>2.2.</w:t>
        </w:r>
        <w:r w:rsidR="007B218B">
          <w:rPr>
            <w:rFonts w:asciiTheme="minorHAnsi" w:eastAsiaTheme="minorEastAsia" w:hAnsiTheme="minorHAnsi" w:cstheme="minorBidi"/>
            <w:noProof/>
            <w:szCs w:val="22"/>
          </w:rPr>
          <w:tab/>
        </w:r>
        <w:r w:rsidR="007B218B" w:rsidRPr="00B21F3D">
          <w:rPr>
            <w:rStyle w:val="Hypertextovodkaz"/>
            <w:noProof/>
          </w:rPr>
          <w:t>Související dokumentace</w:t>
        </w:r>
        <w:r w:rsidR="007B218B">
          <w:rPr>
            <w:noProof/>
            <w:webHidden/>
          </w:rPr>
          <w:tab/>
        </w:r>
        <w:r w:rsidR="007B218B">
          <w:rPr>
            <w:noProof/>
            <w:webHidden/>
          </w:rPr>
          <w:fldChar w:fldCharType="begin"/>
        </w:r>
        <w:r w:rsidR="007B218B">
          <w:rPr>
            <w:noProof/>
            <w:webHidden/>
          </w:rPr>
          <w:instrText xml:space="preserve"> PAGEREF _Toc189231223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4" w:history="1">
        <w:r w:rsidR="007B218B" w:rsidRPr="00B21F3D">
          <w:rPr>
            <w:rStyle w:val="Hypertextovodkaz"/>
            <w:noProof/>
          </w:rPr>
          <w:t>2.3.</w:t>
        </w:r>
        <w:r w:rsidR="007B218B">
          <w:rPr>
            <w:rFonts w:asciiTheme="minorHAnsi" w:eastAsiaTheme="minorEastAsia" w:hAnsiTheme="minorHAnsi" w:cstheme="minorBidi"/>
            <w:noProof/>
            <w:szCs w:val="22"/>
          </w:rPr>
          <w:tab/>
        </w:r>
        <w:r w:rsidR="007B218B" w:rsidRPr="00B21F3D">
          <w:rPr>
            <w:rStyle w:val="Hypertextovodkaz"/>
            <w:noProof/>
          </w:rPr>
          <w:t>Mapové podklady</w:t>
        </w:r>
        <w:r w:rsidR="007B218B">
          <w:rPr>
            <w:noProof/>
            <w:webHidden/>
          </w:rPr>
          <w:tab/>
        </w:r>
        <w:r w:rsidR="007B218B">
          <w:rPr>
            <w:noProof/>
            <w:webHidden/>
          </w:rPr>
          <w:fldChar w:fldCharType="begin"/>
        </w:r>
        <w:r w:rsidR="007B218B">
          <w:rPr>
            <w:noProof/>
            <w:webHidden/>
          </w:rPr>
          <w:instrText xml:space="preserve"> PAGEREF _Toc189231224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5" w:history="1">
        <w:r w:rsidR="007B218B" w:rsidRPr="00B21F3D">
          <w:rPr>
            <w:rStyle w:val="Hypertextovodkaz"/>
            <w:noProof/>
          </w:rPr>
          <w:t>2.4.</w:t>
        </w:r>
        <w:r w:rsidR="007B218B">
          <w:rPr>
            <w:rFonts w:asciiTheme="minorHAnsi" w:eastAsiaTheme="minorEastAsia" w:hAnsiTheme="minorHAnsi" w:cstheme="minorBidi"/>
            <w:noProof/>
            <w:szCs w:val="22"/>
          </w:rPr>
          <w:tab/>
        </w:r>
        <w:r w:rsidR="007B218B" w:rsidRPr="00B21F3D">
          <w:rPr>
            <w:rStyle w:val="Hypertextovodkaz"/>
            <w:noProof/>
          </w:rPr>
          <w:t>Stávající sítě</w:t>
        </w:r>
        <w:r w:rsidR="007B218B">
          <w:rPr>
            <w:noProof/>
            <w:webHidden/>
          </w:rPr>
          <w:tab/>
        </w:r>
        <w:r w:rsidR="007B218B">
          <w:rPr>
            <w:noProof/>
            <w:webHidden/>
          </w:rPr>
          <w:fldChar w:fldCharType="begin"/>
        </w:r>
        <w:r w:rsidR="007B218B">
          <w:rPr>
            <w:noProof/>
            <w:webHidden/>
          </w:rPr>
          <w:instrText xml:space="preserve"> PAGEREF _Toc189231225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6" w:history="1">
        <w:r w:rsidR="007B218B" w:rsidRPr="00B21F3D">
          <w:rPr>
            <w:rStyle w:val="Hypertextovodkaz"/>
            <w:noProof/>
          </w:rPr>
          <w:t>2.5.</w:t>
        </w:r>
        <w:r w:rsidR="007B218B">
          <w:rPr>
            <w:rFonts w:asciiTheme="minorHAnsi" w:eastAsiaTheme="minorEastAsia" w:hAnsiTheme="minorHAnsi" w:cstheme="minorBidi"/>
            <w:noProof/>
            <w:szCs w:val="22"/>
          </w:rPr>
          <w:tab/>
        </w:r>
        <w:r w:rsidR="007B218B" w:rsidRPr="00B21F3D">
          <w:rPr>
            <w:rStyle w:val="Hypertextovodkaz"/>
            <w:noProof/>
          </w:rPr>
          <w:t>Geotechnické a stavebně technické průzkumy</w:t>
        </w:r>
        <w:r w:rsidR="007B218B">
          <w:rPr>
            <w:noProof/>
            <w:webHidden/>
          </w:rPr>
          <w:tab/>
        </w:r>
        <w:r w:rsidR="007B218B">
          <w:rPr>
            <w:noProof/>
            <w:webHidden/>
          </w:rPr>
          <w:fldChar w:fldCharType="begin"/>
        </w:r>
        <w:r w:rsidR="007B218B">
          <w:rPr>
            <w:noProof/>
            <w:webHidden/>
          </w:rPr>
          <w:instrText xml:space="preserve"> PAGEREF _Toc189231226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7" w:history="1">
        <w:r w:rsidR="007B218B" w:rsidRPr="00B21F3D">
          <w:rPr>
            <w:rStyle w:val="Hypertextovodkaz"/>
            <w:noProof/>
          </w:rPr>
          <w:t>2.6.</w:t>
        </w:r>
        <w:r w:rsidR="007B218B">
          <w:rPr>
            <w:rFonts w:asciiTheme="minorHAnsi" w:eastAsiaTheme="minorEastAsia" w:hAnsiTheme="minorHAnsi" w:cstheme="minorBidi"/>
            <w:noProof/>
            <w:szCs w:val="22"/>
          </w:rPr>
          <w:tab/>
        </w:r>
        <w:r w:rsidR="007B218B" w:rsidRPr="00B21F3D">
          <w:rPr>
            <w:rStyle w:val="Hypertextovodkaz"/>
            <w:noProof/>
          </w:rPr>
          <w:t>Podklady správce objektu</w:t>
        </w:r>
        <w:r w:rsidR="007B218B">
          <w:rPr>
            <w:noProof/>
            <w:webHidden/>
          </w:rPr>
          <w:tab/>
        </w:r>
        <w:r w:rsidR="007B218B">
          <w:rPr>
            <w:noProof/>
            <w:webHidden/>
          </w:rPr>
          <w:fldChar w:fldCharType="begin"/>
        </w:r>
        <w:r w:rsidR="007B218B">
          <w:rPr>
            <w:noProof/>
            <w:webHidden/>
          </w:rPr>
          <w:instrText xml:space="preserve"> PAGEREF _Toc189231227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28" w:history="1">
        <w:r w:rsidR="007B218B" w:rsidRPr="00B21F3D">
          <w:rPr>
            <w:rStyle w:val="Hypertextovodkaz"/>
            <w:noProof/>
          </w:rPr>
          <w:t>3.</w:t>
        </w:r>
        <w:r w:rsidR="007B218B">
          <w:rPr>
            <w:rFonts w:asciiTheme="minorHAnsi" w:eastAsiaTheme="minorEastAsia" w:hAnsiTheme="minorHAnsi" w:cstheme="minorBidi"/>
            <w:noProof/>
            <w:szCs w:val="22"/>
          </w:rPr>
          <w:tab/>
        </w:r>
        <w:r w:rsidR="007B218B" w:rsidRPr="00B21F3D">
          <w:rPr>
            <w:rStyle w:val="Hypertextovodkaz"/>
            <w:noProof/>
          </w:rPr>
          <w:t>Popis a zdůvodnění technického řešení</w:t>
        </w:r>
        <w:r w:rsidR="007B218B">
          <w:rPr>
            <w:noProof/>
            <w:webHidden/>
          </w:rPr>
          <w:tab/>
        </w:r>
        <w:r w:rsidR="007B218B">
          <w:rPr>
            <w:noProof/>
            <w:webHidden/>
          </w:rPr>
          <w:fldChar w:fldCharType="begin"/>
        </w:r>
        <w:r w:rsidR="007B218B">
          <w:rPr>
            <w:noProof/>
            <w:webHidden/>
          </w:rPr>
          <w:instrText xml:space="preserve"> PAGEREF _Toc189231228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29" w:history="1">
        <w:r w:rsidR="007B218B" w:rsidRPr="00B21F3D">
          <w:rPr>
            <w:rStyle w:val="Hypertextovodkaz"/>
            <w:noProof/>
          </w:rPr>
          <w:t>3.1.</w:t>
        </w:r>
        <w:r w:rsidR="007B218B">
          <w:rPr>
            <w:rFonts w:asciiTheme="minorHAnsi" w:eastAsiaTheme="minorEastAsia" w:hAnsiTheme="minorHAnsi" w:cstheme="minorBidi"/>
            <w:noProof/>
            <w:szCs w:val="22"/>
          </w:rPr>
          <w:tab/>
        </w:r>
        <w:r w:rsidR="007B218B" w:rsidRPr="00B21F3D">
          <w:rPr>
            <w:rStyle w:val="Hypertextovodkaz"/>
            <w:noProof/>
          </w:rPr>
          <w:t>Požadavky na technické řešení objektu</w:t>
        </w:r>
        <w:r w:rsidR="007B218B">
          <w:rPr>
            <w:noProof/>
            <w:webHidden/>
          </w:rPr>
          <w:tab/>
        </w:r>
        <w:r w:rsidR="007B218B">
          <w:rPr>
            <w:noProof/>
            <w:webHidden/>
          </w:rPr>
          <w:fldChar w:fldCharType="begin"/>
        </w:r>
        <w:r w:rsidR="007B218B">
          <w:rPr>
            <w:noProof/>
            <w:webHidden/>
          </w:rPr>
          <w:instrText xml:space="preserve"> PAGEREF _Toc189231229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0" w:history="1">
        <w:r w:rsidR="007B218B" w:rsidRPr="00B21F3D">
          <w:rPr>
            <w:rStyle w:val="Hypertextovodkaz"/>
            <w:noProof/>
          </w:rPr>
          <w:t>3.2.</w:t>
        </w:r>
        <w:r w:rsidR="007B218B">
          <w:rPr>
            <w:rFonts w:asciiTheme="minorHAnsi" w:eastAsiaTheme="minorEastAsia" w:hAnsiTheme="minorHAnsi" w:cstheme="minorBidi"/>
            <w:noProof/>
            <w:szCs w:val="22"/>
          </w:rPr>
          <w:tab/>
        </w:r>
        <w:r w:rsidR="007B218B" w:rsidRPr="00B21F3D">
          <w:rPr>
            <w:rStyle w:val="Hypertextovodkaz"/>
            <w:noProof/>
          </w:rPr>
          <w:t>Změny oproti DÚR</w:t>
        </w:r>
        <w:r w:rsidR="007B218B">
          <w:rPr>
            <w:noProof/>
            <w:webHidden/>
          </w:rPr>
          <w:tab/>
        </w:r>
        <w:r w:rsidR="007B218B">
          <w:rPr>
            <w:noProof/>
            <w:webHidden/>
          </w:rPr>
          <w:fldChar w:fldCharType="begin"/>
        </w:r>
        <w:r w:rsidR="007B218B">
          <w:rPr>
            <w:noProof/>
            <w:webHidden/>
          </w:rPr>
          <w:instrText xml:space="preserve"> PAGEREF _Toc189231230 \h </w:instrText>
        </w:r>
        <w:r w:rsidR="007B218B">
          <w:rPr>
            <w:noProof/>
            <w:webHidden/>
          </w:rPr>
        </w:r>
        <w:r w:rsidR="007B218B">
          <w:rPr>
            <w:noProof/>
            <w:webHidden/>
          </w:rPr>
          <w:fldChar w:fldCharType="separate"/>
        </w:r>
        <w:r w:rsidR="000F774C">
          <w:rPr>
            <w:noProof/>
            <w:webHidden/>
          </w:rPr>
          <w:t>7</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1" w:history="1">
        <w:r w:rsidR="007B218B" w:rsidRPr="00B21F3D">
          <w:rPr>
            <w:rStyle w:val="Hypertextovodkaz"/>
            <w:noProof/>
          </w:rPr>
          <w:t>3.3.</w:t>
        </w:r>
        <w:r w:rsidR="007B218B">
          <w:rPr>
            <w:rFonts w:asciiTheme="minorHAnsi" w:eastAsiaTheme="minorEastAsia" w:hAnsiTheme="minorHAnsi" w:cstheme="minorBidi"/>
            <w:noProof/>
            <w:szCs w:val="22"/>
          </w:rPr>
          <w:tab/>
        </w:r>
        <w:r w:rsidR="007B218B" w:rsidRPr="00B21F3D">
          <w:rPr>
            <w:rStyle w:val="Hypertextovodkaz"/>
            <w:noProof/>
          </w:rPr>
          <w:t>Zhodnocení požadavků ve vztahu k technickým specifikacím pro interoperabilitu v subsystému infrastruktura železničního subsystému</w:t>
        </w:r>
        <w:r w:rsidR="007B218B">
          <w:rPr>
            <w:noProof/>
            <w:webHidden/>
          </w:rPr>
          <w:tab/>
        </w:r>
        <w:r w:rsidR="007B218B">
          <w:rPr>
            <w:noProof/>
            <w:webHidden/>
          </w:rPr>
          <w:fldChar w:fldCharType="begin"/>
        </w:r>
        <w:r w:rsidR="007B218B">
          <w:rPr>
            <w:noProof/>
            <w:webHidden/>
          </w:rPr>
          <w:instrText xml:space="preserve"> PAGEREF _Toc189231231 \h </w:instrText>
        </w:r>
        <w:r w:rsidR="007B218B">
          <w:rPr>
            <w:noProof/>
            <w:webHidden/>
          </w:rPr>
        </w:r>
        <w:r w:rsidR="007B218B">
          <w:rPr>
            <w:noProof/>
            <w:webHidden/>
          </w:rPr>
          <w:fldChar w:fldCharType="separate"/>
        </w:r>
        <w:r w:rsidR="000F774C">
          <w:rPr>
            <w:noProof/>
            <w:webHidden/>
          </w:rPr>
          <w:t>8</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2" w:history="1">
        <w:r w:rsidR="007B218B" w:rsidRPr="00B21F3D">
          <w:rPr>
            <w:rStyle w:val="Hypertextovodkaz"/>
            <w:noProof/>
          </w:rPr>
          <w:t>3.4.</w:t>
        </w:r>
        <w:r w:rsidR="007B218B">
          <w:rPr>
            <w:rFonts w:asciiTheme="minorHAnsi" w:eastAsiaTheme="minorEastAsia" w:hAnsiTheme="minorHAnsi" w:cstheme="minorBidi"/>
            <w:noProof/>
            <w:szCs w:val="22"/>
          </w:rPr>
          <w:tab/>
        </w:r>
        <w:r w:rsidR="007B218B" w:rsidRPr="00B21F3D">
          <w:rPr>
            <w:rStyle w:val="Hypertextovodkaz"/>
            <w:noProof/>
          </w:rPr>
          <w:t>Zhodnocení územních podmínek</w:t>
        </w:r>
        <w:r w:rsidR="007B218B">
          <w:rPr>
            <w:noProof/>
            <w:webHidden/>
          </w:rPr>
          <w:tab/>
        </w:r>
        <w:r w:rsidR="007B218B">
          <w:rPr>
            <w:noProof/>
            <w:webHidden/>
          </w:rPr>
          <w:fldChar w:fldCharType="begin"/>
        </w:r>
        <w:r w:rsidR="007B218B">
          <w:rPr>
            <w:noProof/>
            <w:webHidden/>
          </w:rPr>
          <w:instrText xml:space="preserve"> PAGEREF _Toc189231232 \h </w:instrText>
        </w:r>
        <w:r w:rsidR="007B218B">
          <w:rPr>
            <w:noProof/>
            <w:webHidden/>
          </w:rPr>
        </w:r>
        <w:r w:rsidR="007B218B">
          <w:rPr>
            <w:noProof/>
            <w:webHidden/>
          </w:rPr>
          <w:fldChar w:fldCharType="separate"/>
        </w:r>
        <w:r w:rsidR="000F774C">
          <w:rPr>
            <w:noProof/>
            <w:webHidden/>
          </w:rPr>
          <w:t>8</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33" w:history="1">
        <w:r w:rsidR="007B218B" w:rsidRPr="00B21F3D">
          <w:rPr>
            <w:rStyle w:val="Hypertextovodkaz"/>
            <w:noProof/>
          </w:rPr>
          <w:t>3.4.1.</w:t>
        </w:r>
        <w:r w:rsidR="007B218B">
          <w:rPr>
            <w:rFonts w:asciiTheme="minorHAnsi" w:eastAsiaTheme="minorEastAsia" w:hAnsiTheme="minorHAnsi" w:cstheme="minorBidi"/>
            <w:noProof/>
            <w:szCs w:val="22"/>
          </w:rPr>
          <w:tab/>
        </w:r>
        <w:r w:rsidR="007B218B" w:rsidRPr="00B21F3D">
          <w:rPr>
            <w:rStyle w:val="Hypertextovodkaz"/>
            <w:noProof/>
          </w:rPr>
          <w:t>Stávající sítě</w:t>
        </w:r>
        <w:r w:rsidR="007B218B">
          <w:rPr>
            <w:noProof/>
            <w:webHidden/>
          </w:rPr>
          <w:tab/>
        </w:r>
        <w:r w:rsidR="007B218B">
          <w:rPr>
            <w:noProof/>
            <w:webHidden/>
          </w:rPr>
          <w:fldChar w:fldCharType="begin"/>
        </w:r>
        <w:r w:rsidR="007B218B">
          <w:rPr>
            <w:noProof/>
            <w:webHidden/>
          </w:rPr>
          <w:instrText xml:space="preserve"> PAGEREF _Toc189231233 \h </w:instrText>
        </w:r>
        <w:r w:rsidR="007B218B">
          <w:rPr>
            <w:noProof/>
            <w:webHidden/>
          </w:rPr>
        </w:r>
        <w:r w:rsidR="007B218B">
          <w:rPr>
            <w:noProof/>
            <w:webHidden/>
          </w:rPr>
          <w:fldChar w:fldCharType="separate"/>
        </w:r>
        <w:r w:rsidR="000F774C">
          <w:rPr>
            <w:noProof/>
            <w:webHidden/>
          </w:rPr>
          <w:t>8</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34" w:history="1">
        <w:r w:rsidR="007B218B" w:rsidRPr="00B21F3D">
          <w:rPr>
            <w:rStyle w:val="Hypertextovodkaz"/>
            <w:noProof/>
          </w:rPr>
          <w:t>3.4.2.</w:t>
        </w:r>
        <w:r w:rsidR="007B218B">
          <w:rPr>
            <w:rFonts w:asciiTheme="minorHAnsi" w:eastAsiaTheme="minorEastAsia" w:hAnsiTheme="minorHAnsi" w:cstheme="minorBidi"/>
            <w:noProof/>
            <w:szCs w:val="22"/>
          </w:rPr>
          <w:tab/>
        </w:r>
        <w:r w:rsidR="007B218B" w:rsidRPr="00B21F3D">
          <w:rPr>
            <w:rStyle w:val="Hypertextovodkaz"/>
            <w:noProof/>
          </w:rPr>
          <w:t>Parcely dotčené stavbou</w:t>
        </w:r>
        <w:r w:rsidR="007B218B">
          <w:rPr>
            <w:noProof/>
            <w:webHidden/>
          </w:rPr>
          <w:tab/>
        </w:r>
        <w:r w:rsidR="007B218B">
          <w:rPr>
            <w:noProof/>
            <w:webHidden/>
          </w:rPr>
          <w:fldChar w:fldCharType="begin"/>
        </w:r>
        <w:r w:rsidR="007B218B">
          <w:rPr>
            <w:noProof/>
            <w:webHidden/>
          </w:rPr>
          <w:instrText xml:space="preserve"> PAGEREF _Toc189231234 \h </w:instrText>
        </w:r>
        <w:r w:rsidR="007B218B">
          <w:rPr>
            <w:noProof/>
            <w:webHidden/>
          </w:rPr>
        </w:r>
        <w:r w:rsidR="007B218B">
          <w:rPr>
            <w:noProof/>
            <w:webHidden/>
          </w:rPr>
          <w:fldChar w:fldCharType="separate"/>
        </w:r>
        <w:r w:rsidR="000F774C">
          <w:rPr>
            <w:noProof/>
            <w:webHidden/>
          </w:rPr>
          <w:t>8</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5" w:history="1">
        <w:r w:rsidR="007B218B" w:rsidRPr="00B21F3D">
          <w:rPr>
            <w:rStyle w:val="Hypertextovodkaz"/>
            <w:noProof/>
          </w:rPr>
          <w:t>3.5.</w:t>
        </w:r>
        <w:r w:rsidR="007B218B">
          <w:rPr>
            <w:rFonts w:asciiTheme="minorHAnsi" w:eastAsiaTheme="minorEastAsia" w:hAnsiTheme="minorHAnsi" w:cstheme="minorBidi"/>
            <w:noProof/>
            <w:szCs w:val="22"/>
          </w:rPr>
          <w:tab/>
        </w:r>
        <w:r w:rsidR="007B218B" w:rsidRPr="00B21F3D">
          <w:rPr>
            <w:rStyle w:val="Hypertextovodkaz"/>
            <w:noProof/>
          </w:rPr>
          <w:t>Zhodnocení geotechnických podmínek</w:t>
        </w:r>
        <w:r w:rsidR="007B218B">
          <w:rPr>
            <w:noProof/>
            <w:webHidden/>
          </w:rPr>
          <w:tab/>
        </w:r>
        <w:r w:rsidR="007B218B">
          <w:rPr>
            <w:noProof/>
            <w:webHidden/>
          </w:rPr>
          <w:fldChar w:fldCharType="begin"/>
        </w:r>
        <w:r w:rsidR="007B218B">
          <w:rPr>
            <w:noProof/>
            <w:webHidden/>
          </w:rPr>
          <w:instrText xml:space="preserve"> PAGEREF _Toc189231235 \h </w:instrText>
        </w:r>
        <w:r w:rsidR="007B218B">
          <w:rPr>
            <w:noProof/>
            <w:webHidden/>
          </w:rPr>
        </w:r>
        <w:r w:rsidR="007B218B">
          <w:rPr>
            <w:noProof/>
            <w:webHidden/>
          </w:rPr>
          <w:fldChar w:fldCharType="separate"/>
        </w:r>
        <w:r w:rsidR="000F774C">
          <w:rPr>
            <w:noProof/>
            <w:webHidden/>
          </w:rPr>
          <w:t>8</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36" w:history="1">
        <w:r w:rsidR="007B218B" w:rsidRPr="00B21F3D">
          <w:rPr>
            <w:rStyle w:val="Hypertextovodkaz"/>
            <w:noProof/>
          </w:rPr>
          <w:t>4.</w:t>
        </w:r>
        <w:r w:rsidR="007B218B">
          <w:rPr>
            <w:rFonts w:asciiTheme="minorHAnsi" w:eastAsiaTheme="minorEastAsia" w:hAnsiTheme="minorHAnsi" w:cstheme="minorBidi"/>
            <w:noProof/>
            <w:szCs w:val="22"/>
          </w:rPr>
          <w:tab/>
        </w:r>
        <w:r w:rsidR="007B218B" w:rsidRPr="00B21F3D">
          <w:rPr>
            <w:rStyle w:val="Hypertextovodkaz"/>
            <w:noProof/>
          </w:rPr>
          <w:t>Popis a zdůvodnění navrženého technického řešení a hlavních technických parametrů</w:t>
        </w:r>
        <w:r w:rsidR="007B218B">
          <w:rPr>
            <w:noProof/>
            <w:webHidden/>
          </w:rPr>
          <w:tab/>
        </w:r>
        <w:r w:rsidR="007B218B">
          <w:rPr>
            <w:noProof/>
            <w:webHidden/>
          </w:rPr>
          <w:fldChar w:fldCharType="begin"/>
        </w:r>
        <w:r w:rsidR="007B218B">
          <w:rPr>
            <w:noProof/>
            <w:webHidden/>
          </w:rPr>
          <w:instrText xml:space="preserve"> PAGEREF _Toc189231236 \h </w:instrText>
        </w:r>
        <w:r w:rsidR="007B218B">
          <w:rPr>
            <w:noProof/>
            <w:webHidden/>
          </w:rPr>
        </w:r>
        <w:r w:rsidR="007B218B">
          <w:rPr>
            <w:noProof/>
            <w:webHidden/>
          </w:rPr>
          <w:fldChar w:fldCharType="separate"/>
        </w:r>
        <w:r w:rsidR="000F774C">
          <w:rPr>
            <w:noProof/>
            <w:webHidden/>
          </w:rPr>
          <w:t>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7" w:history="1">
        <w:r w:rsidR="007B218B" w:rsidRPr="00B21F3D">
          <w:rPr>
            <w:rStyle w:val="Hypertextovodkaz"/>
            <w:noProof/>
          </w:rPr>
          <w:t>4.1.</w:t>
        </w:r>
        <w:r w:rsidR="007B218B">
          <w:rPr>
            <w:rFonts w:asciiTheme="minorHAnsi" w:eastAsiaTheme="minorEastAsia" w:hAnsiTheme="minorHAnsi" w:cstheme="minorBidi"/>
            <w:noProof/>
            <w:szCs w:val="22"/>
          </w:rPr>
          <w:tab/>
        </w:r>
        <w:r w:rsidR="007B218B" w:rsidRPr="00B21F3D">
          <w:rPr>
            <w:rStyle w:val="Hypertextovodkaz"/>
            <w:noProof/>
          </w:rPr>
          <w:t>Stávající stav – základní údaje o objektu</w:t>
        </w:r>
        <w:r w:rsidR="007B218B">
          <w:rPr>
            <w:noProof/>
            <w:webHidden/>
          </w:rPr>
          <w:tab/>
        </w:r>
        <w:r w:rsidR="007B218B">
          <w:rPr>
            <w:noProof/>
            <w:webHidden/>
          </w:rPr>
          <w:fldChar w:fldCharType="begin"/>
        </w:r>
        <w:r w:rsidR="007B218B">
          <w:rPr>
            <w:noProof/>
            <w:webHidden/>
          </w:rPr>
          <w:instrText xml:space="preserve"> PAGEREF _Toc189231237 \h </w:instrText>
        </w:r>
        <w:r w:rsidR="007B218B">
          <w:rPr>
            <w:noProof/>
            <w:webHidden/>
          </w:rPr>
        </w:r>
        <w:r w:rsidR="007B218B">
          <w:rPr>
            <w:noProof/>
            <w:webHidden/>
          </w:rPr>
          <w:fldChar w:fldCharType="separate"/>
        </w:r>
        <w:r w:rsidR="000F774C">
          <w:rPr>
            <w:noProof/>
            <w:webHidden/>
          </w:rPr>
          <w:t>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8" w:history="1">
        <w:r w:rsidR="007B218B" w:rsidRPr="00B21F3D">
          <w:rPr>
            <w:rStyle w:val="Hypertextovodkaz"/>
            <w:noProof/>
          </w:rPr>
          <w:t>4.2.</w:t>
        </w:r>
        <w:r w:rsidR="007B218B">
          <w:rPr>
            <w:rFonts w:asciiTheme="minorHAnsi" w:eastAsiaTheme="minorEastAsia" w:hAnsiTheme="minorHAnsi" w:cstheme="minorBidi"/>
            <w:noProof/>
            <w:szCs w:val="22"/>
          </w:rPr>
          <w:tab/>
        </w:r>
        <w:r w:rsidR="007B218B" w:rsidRPr="00B21F3D">
          <w:rPr>
            <w:rStyle w:val="Hypertextovodkaz"/>
            <w:noProof/>
          </w:rPr>
          <w:t>Nový stav – základní údaje o objektu</w:t>
        </w:r>
        <w:r w:rsidR="007B218B">
          <w:rPr>
            <w:noProof/>
            <w:webHidden/>
          </w:rPr>
          <w:tab/>
        </w:r>
        <w:r w:rsidR="007B218B">
          <w:rPr>
            <w:noProof/>
            <w:webHidden/>
          </w:rPr>
          <w:fldChar w:fldCharType="begin"/>
        </w:r>
        <w:r w:rsidR="007B218B">
          <w:rPr>
            <w:noProof/>
            <w:webHidden/>
          </w:rPr>
          <w:instrText xml:space="preserve"> PAGEREF _Toc189231238 \h </w:instrText>
        </w:r>
        <w:r w:rsidR="007B218B">
          <w:rPr>
            <w:noProof/>
            <w:webHidden/>
          </w:rPr>
        </w:r>
        <w:r w:rsidR="007B218B">
          <w:rPr>
            <w:noProof/>
            <w:webHidden/>
          </w:rPr>
          <w:fldChar w:fldCharType="separate"/>
        </w:r>
        <w:r w:rsidR="000F774C">
          <w:rPr>
            <w:noProof/>
            <w:webHidden/>
          </w:rPr>
          <w:t>10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39" w:history="1">
        <w:r w:rsidR="007B218B" w:rsidRPr="00B21F3D">
          <w:rPr>
            <w:rStyle w:val="Hypertextovodkaz"/>
            <w:noProof/>
          </w:rPr>
          <w:t>4.3.</w:t>
        </w:r>
        <w:r w:rsidR="007B218B">
          <w:rPr>
            <w:rFonts w:asciiTheme="minorHAnsi" w:eastAsiaTheme="minorEastAsia" w:hAnsiTheme="minorHAnsi" w:cstheme="minorBidi"/>
            <w:noProof/>
            <w:szCs w:val="22"/>
          </w:rPr>
          <w:tab/>
        </w:r>
        <w:r w:rsidR="007B218B" w:rsidRPr="00B21F3D">
          <w:rPr>
            <w:rStyle w:val="Hypertextovodkaz"/>
            <w:noProof/>
          </w:rPr>
          <w:t>Celková koncepce řešení</w:t>
        </w:r>
        <w:r w:rsidR="007B218B">
          <w:rPr>
            <w:noProof/>
            <w:webHidden/>
          </w:rPr>
          <w:tab/>
        </w:r>
        <w:r w:rsidR="007B218B">
          <w:rPr>
            <w:noProof/>
            <w:webHidden/>
          </w:rPr>
          <w:fldChar w:fldCharType="begin"/>
        </w:r>
        <w:r w:rsidR="007B218B">
          <w:rPr>
            <w:noProof/>
            <w:webHidden/>
          </w:rPr>
          <w:instrText xml:space="preserve"> PAGEREF _Toc189231239 \h </w:instrText>
        </w:r>
        <w:r w:rsidR="007B218B">
          <w:rPr>
            <w:noProof/>
            <w:webHidden/>
          </w:rPr>
        </w:r>
        <w:r w:rsidR="007B218B">
          <w:rPr>
            <w:noProof/>
            <w:webHidden/>
          </w:rPr>
          <w:fldChar w:fldCharType="separate"/>
        </w:r>
        <w:r w:rsidR="000F774C">
          <w:rPr>
            <w:noProof/>
            <w:webHidden/>
          </w:rPr>
          <w:t>11</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40" w:history="1">
        <w:r w:rsidR="007B218B" w:rsidRPr="00B21F3D">
          <w:rPr>
            <w:rStyle w:val="Hypertextovodkaz"/>
            <w:noProof/>
          </w:rPr>
          <w:t>4.4.</w:t>
        </w:r>
        <w:r w:rsidR="007B218B">
          <w:rPr>
            <w:rFonts w:asciiTheme="minorHAnsi" w:eastAsiaTheme="minorEastAsia" w:hAnsiTheme="minorHAnsi" w:cstheme="minorBidi"/>
            <w:noProof/>
            <w:szCs w:val="22"/>
          </w:rPr>
          <w:tab/>
        </w:r>
        <w:r w:rsidR="007B218B" w:rsidRPr="00B21F3D">
          <w:rPr>
            <w:rStyle w:val="Hypertextovodkaz"/>
            <w:noProof/>
          </w:rPr>
          <w:t>Základní údaje</w:t>
        </w:r>
        <w:r w:rsidR="007B218B">
          <w:rPr>
            <w:noProof/>
            <w:webHidden/>
          </w:rPr>
          <w:tab/>
        </w:r>
        <w:r w:rsidR="007B218B">
          <w:rPr>
            <w:noProof/>
            <w:webHidden/>
          </w:rPr>
          <w:fldChar w:fldCharType="begin"/>
        </w:r>
        <w:r w:rsidR="007B218B">
          <w:rPr>
            <w:noProof/>
            <w:webHidden/>
          </w:rPr>
          <w:instrText xml:space="preserve"> PAGEREF _Toc189231240 \h </w:instrText>
        </w:r>
        <w:r w:rsidR="007B218B">
          <w:rPr>
            <w:noProof/>
            <w:webHidden/>
          </w:rPr>
        </w:r>
        <w:r w:rsidR="007B218B">
          <w:rPr>
            <w:noProof/>
            <w:webHidden/>
          </w:rPr>
          <w:fldChar w:fldCharType="separate"/>
        </w:r>
        <w:r w:rsidR="000F774C">
          <w:rPr>
            <w:noProof/>
            <w:webHidden/>
          </w:rPr>
          <w:t>11</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1" w:history="1">
        <w:r w:rsidR="007B218B" w:rsidRPr="00B21F3D">
          <w:rPr>
            <w:rStyle w:val="Hypertextovodkaz"/>
            <w:noProof/>
          </w:rPr>
          <w:t>4.4.1.</w:t>
        </w:r>
        <w:r w:rsidR="007B218B">
          <w:rPr>
            <w:rFonts w:asciiTheme="minorHAnsi" w:eastAsiaTheme="minorEastAsia" w:hAnsiTheme="minorHAnsi" w:cstheme="minorBidi"/>
            <w:noProof/>
            <w:szCs w:val="22"/>
          </w:rPr>
          <w:tab/>
        </w:r>
        <w:r w:rsidR="007B218B" w:rsidRPr="00B21F3D">
          <w:rPr>
            <w:rStyle w:val="Hypertextovodkaz"/>
            <w:noProof/>
          </w:rPr>
          <w:t>Návrhové zatížení</w:t>
        </w:r>
        <w:r w:rsidR="007B218B">
          <w:rPr>
            <w:noProof/>
            <w:webHidden/>
          </w:rPr>
          <w:tab/>
        </w:r>
        <w:r w:rsidR="007B218B">
          <w:rPr>
            <w:noProof/>
            <w:webHidden/>
          </w:rPr>
          <w:fldChar w:fldCharType="begin"/>
        </w:r>
        <w:r w:rsidR="007B218B">
          <w:rPr>
            <w:noProof/>
            <w:webHidden/>
          </w:rPr>
          <w:instrText xml:space="preserve"> PAGEREF _Toc189231241 \h </w:instrText>
        </w:r>
        <w:r w:rsidR="007B218B">
          <w:rPr>
            <w:noProof/>
            <w:webHidden/>
          </w:rPr>
        </w:r>
        <w:r w:rsidR="007B218B">
          <w:rPr>
            <w:noProof/>
            <w:webHidden/>
          </w:rPr>
          <w:fldChar w:fldCharType="separate"/>
        </w:r>
        <w:r w:rsidR="000F774C">
          <w:rPr>
            <w:noProof/>
            <w:webHidden/>
          </w:rPr>
          <w:t>11</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2" w:history="1">
        <w:r w:rsidR="007B218B" w:rsidRPr="00B21F3D">
          <w:rPr>
            <w:rStyle w:val="Hypertextovodkaz"/>
            <w:noProof/>
          </w:rPr>
          <w:t>4.4.2.</w:t>
        </w:r>
        <w:r w:rsidR="007B218B">
          <w:rPr>
            <w:rFonts w:asciiTheme="minorHAnsi" w:eastAsiaTheme="minorEastAsia" w:hAnsiTheme="minorHAnsi" w:cstheme="minorBidi"/>
            <w:noProof/>
            <w:szCs w:val="22"/>
          </w:rPr>
          <w:tab/>
        </w:r>
        <w:r w:rsidR="007B218B" w:rsidRPr="00B21F3D">
          <w:rPr>
            <w:rStyle w:val="Hypertextovodkaz"/>
            <w:noProof/>
          </w:rPr>
          <w:t>Prostorové uspořádání na mostě</w:t>
        </w:r>
        <w:r w:rsidR="007B218B">
          <w:rPr>
            <w:noProof/>
            <w:webHidden/>
          </w:rPr>
          <w:tab/>
        </w:r>
        <w:r w:rsidR="007B218B">
          <w:rPr>
            <w:noProof/>
            <w:webHidden/>
          </w:rPr>
          <w:fldChar w:fldCharType="begin"/>
        </w:r>
        <w:r w:rsidR="007B218B">
          <w:rPr>
            <w:noProof/>
            <w:webHidden/>
          </w:rPr>
          <w:instrText xml:space="preserve"> PAGEREF _Toc189231242 \h </w:instrText>
        </w:r>
        <w:r w:rsidR="007B218B">
          <w:rPr>
            <w:noProof/>
            <w:webHidden/>
          </w:rPr>
        </w:r>
        <w:r w:rsidR="007B218B">
          <w:rPr>
            <w:noProof/>
            <w:webHidden/>
          </w:rPr>
          <w:fldChar w:fldCharType="separate"/>
        </w:r>
        <w:r w:rsidR="000F774C">
          <w:rPr>
            <w:noProof/>
            <w:webHidden/>
          </w:rPr>
          <w:t>11</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3" w:history="1">
        <w:r w:rsidR="007B218B" w:rsidRPr="00B21F3D">
          <w:rPr>
            <w:rStyle w:val="Hypertextovodkaz"/>
            <w:noProof/>
          </w:rPr>
          <w:t>4.4.3.</w:t>
        </w:r>
        <w:r w:rsidR="007B218B">
          <w:rPr>
            <w:rFonts w:asciiTheme="minorHAnsi" w:eastAsiaTheme="minorEastAsia" w:hAnsiTheme="minorHAnsi" w:cstheme="minorBidi"/>
            <w:noProof/>
            <w:szCs w:val="22"/>
          </w:rPr>
          <w:tab/>
        </w:r>
        <w:r w:rsidR="007B218B" w:rsidRPr="00B21F3D">
          <w:rPr>
            <w:rStyle w:val="Hypertextovodkaz"/>
            <w:noProof/>
          </w:rPr>
          <w:t>Rozměry kolejového lože</w:t>
        </w:r>
        <w:r w:rsidR="007B218B">
          <w:rPr>
            <w:noProof/>
            <w:webHidden/>
          </w:rPr>
          <w:tab/>
        </w:r>
        <w:r w:rsidR="007B218B">
          <w:rPr>
            <w:noProof/>
            <w:webHidden/>
          </w:rPr>
          <w:fldChar w:fldCharType="begin"/>
        </w:r>
        <w:r w:rsidR="007B218B">
          <w:rPr>
            <w:noProof/>
            <w:webHidden/>
          </w:rPr>
          <w:instrText xml:space="preserve"> PAGEREF _Toc189231243 \h </w:instrText>
        </w:r>
        <w:r w:rsidR="007B218B">
          <w:rPr>
            <w:noProof/>
            <w:webHidden/>
          </w:rPr>
        </w:r>
        <w:r w:rsidR="007B218B">
          <w:rPr>
            <w:noProof/>
            <w:webHidden/>
          </w:rPr>
          <w:fldChar w:fldCharType="separate"/>
        </w:r>
        <w:r w:rsidR="000F774C">
          <w:rPr>
            <w:noProof/>
            <w:webHidden/>
          </w:rPr>
          <w:t>12</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4" w:history="1">
        <w:r w:rsidR="007B218B" w:rsidRPr="00B21F3D">
          <w:rPr>
            <w:rStyle w:val="Hypertextovodkaz"/>
            <w:noProof/>
          </w:rPr>
          <w:t>4.4.4.</w:t>
        </w:r>
        <w:r w:rsidR="007B218B">
          <w:rPr>
            <w:rFonts w:asciiTheme="minorHAnsi" w:eastAsiaTheme="minorEastAsia" w:hAnsiTheme="minorHAnsi" w:cstheme="minorBidi"/>
            <w:noProof/>
            <w:szCs w:val="22"/>
          </w:rPr>
          <w:tab/>
        </w:r>
        <w:r w:rsidR="007B218B" w:rsidRPr="00B21F3D">
          <w:rPr>
            <w:rStyle w:val="Hypertextovodkaz"/>
            <w:noProof/>
          </w:rPr>
          <w:t>Prostorové uspořádání pod mostem</w:t>
        </w:r>
        <w:r w:rsidR="007B218B">
          <w:rPr>
            <w:noProof/>
            <w:webHidden/>
          </w:rPr>
          <w:tab/>
        </w:r>
        <w:r w:rsidR="007B218B">
          <w:rPr>
            <w:noProof/>
            <w:webHidden/>
          </w:rPr>
          <w:fldChar w:fldCharType="begin"/>
        </w:r>
        <w:r w:rsidR="007B218B">
          <w:rPr>
            <w:noProof/>
            <w:webHidden/>
          </w:rPr>
          <w:instrText xml:space="preserve"> PAGEREF _Toc189231244 \h </w:instrText>
        </w:r>
        <w:r w:rsidR="007B218B">
          <w:rPr>
            <w:noProof/>
            <w:webHidden/>
          </w:rPr>
        </w:r>
        <w:r w:rsidR="007B218B">
          <w:rPr>
            <w:noProof/>
            <w:webHidden/>
          </w:rPr>
          <w:fldChar w:fldCharType="separate"/>
        </w:r>
        <w:r w:rsidR="000F774C">
          <w:rPr>
            <w:noProof/>
            <w:webHidden/>
          </w:rPr>
          <w:t>12</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45" w:history="1">
        <w:r w:rsidR="007B218B" w:rsidRPr="00B21F3D">
          <w:rPr>
            <w:rStyle w:val="Hypertextovodkaz"/>
            <w:noProof/>
          </w:rPr>
          <w:t>4.5.</w:t>
        </w:r>
        <w:r w:rsidR="007B218B">
          <w:rPr>
            <w:rFonts w:asciiTheme="minorHAnsi" w:eastAsiaTheme="minorEastAsia" w:hAnsiTheme="minorHAnsi" w:cstheme="minorBidi"/>
            <w:noProof/>
            <w:szCs w:val="22"/>
          </w:rPr>
          <w:tab/>
        </w:r>
        <w:r w:rsidR="007B218B" w:rsidRPr="00B21F3D">
          <w:rPr>
            <w:rStyle w:val="Hypertextovodkaz"/>
            <w:noProof/>
          </w:rPr>
          <w:t>Nosná konstrukce a spodní stavba</w:t>
        </w:r>
        <w:r w:rsidR="007B218B">
          <w:rPr>
            <w:noProof/>
            <w:webHidden/>
          </w:rPr>
          <w:tab/>
        </w:r>
        <w:r w:rsidR="007B218B">
          <w:rPr>
            <w:noProof/>
            <w:webHidden/>
          </w:rPr>
          <w:fldChar w:fldCharType="begin"/>
        </w:r>
        <w:r w:rsidR="007B218B">
          <w:rPr>
            <w:noProof/>
            <w:webHidden/>
          </w:rPr>
          <w:instrText xml:space="preserve"> PAGEREF _Toc189231245 \h </w:instrText>
        </w:r>
        <w:r w:rsidR="007B218B">
          <w:rPr>
            <w:noProof/>
            <w:webHidden/>
          </w:rPr>
        </w:r>
        <w:r w:rsidR="007B218B">
          <w:rPr>
            <w:noProof/>
            <w:webHidden/>
          </w:rPr>
          <w:fldChar w:fldCharType="separate"/>
        </w:r>
        <w:r w:rsidR="000F774C">
          <w:rPr>
            <w:noProof/>
            <w:webHidden/>
          </w:rPr>
          <w:t>12</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6" w:history="1">
        <w:r w:rsidR="007B218B" w:rsidRPr="00B21F3D">
          <w:rPr>
            <w:rStyle w:val="Hypertextovodkaz"/>
            <w:noProof/>
          </w:rPr>
          <w:t>4.5.1.</w:t>
        </w:r>
        <w:r w:rsidR="007B218B">
          <w:rPr>
            <w:rFonts w:asciiTheme="minorHAnsi" w:eastAsiaTheme="minorEastAsia" w:hAnsiTheme="minorHAnsi" w:cstheme="minorBidi"/>
            <w:noProof/>
            <w:szCs w:val="22"/>
          </w:rPr>
          <w:tab/>
        </w:r>
        <w:r w:rsidR="007B218B" w:rsidRPr="00B21F3D">
          <w:rPr>
            <w:rStyle w:val="Hypertextovodkaz"/>
            <w:noProof/>
          </w:rPr>
          <w:t>Popis nosné konstrukce</w:t>
        </w:r>
        <w:r w:rsidR="007B218B">
          <w:rPr>
            <w:noProof/>
            <w:webHidden/>
          </w:rPr>
          <w:tab/>
        </w:r>
        <w:r w:rsidR="007B218B">
          <w:rPr>
            <w:noProof/>
            <w:webHidden/>
          </w:rPr>
          <w:fldChar w:fldCharType="begin"/>
        </w:r>
        <w:r w:rsidR="007B218B">
          <w:rPr>
            <w:noProof/>
            <w:webHidden/>
          </w:rPr>
          <w:instrText xml:space="preserve"> PAGEREF _Toc189231246 \h </w:instrText>
        </w:r>
        <w:r w:rsidR="007B218B">
          <w:rPr>
            <w:noProof/>
            <w:webHidden/>
          </w:rPr>
        </w:r>
        <w:r w:rsidR="007B218B">
          <w:rPr>
            <w:noProof/>
            <w:webHidden/>
          </w:rPr>
          <w:fldChar w:fldCharType="separate"/>
        </w:r>
        <w:r w:rsidR="000F774C">
          <w:rPr>
            <w:noProof/>
            <w:webHidden/>
          </w:rPr>
          <w:t>12</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7" w:history="1">
        <w:r w:rsidR="007B218B" w:rsidRPr="00B21F3D">
          <w:rPr>
            <w:rStyle w:val="Hypertextovodkaz"/>
            <w:noProof/>
          </w:rPr>
          <w:t>4.5.2.</w:t>
        </w:r>
        <w:r w:rsidR="007B218B">
          <w:rPr>
            <w:rFonts w:asciiTheme="minorHAnsi" w:eastAsiaTheme="minorEastAsia" w:hAnsiTheme="minorHAnsi" w:cstheme="minorBidi"/>
            <w:noProof/>
            <w:szCs w:val="22"/>
          </w:rPr>
          <w:tab/>
        </w:r>
        <w:r w:rsidR="007B218B" w:rsidRPr="00B21F3D">
          <w:rPr>
            <w:rStyle w:val="Hypertextovodkaz"/>
            <w:noProof/>
          </w:rPr>
          <w:t>Nadvýšení nosné konstrukce</w:t>
        </w:r>
        <w:r w:rsidR="007B218B">
          <w:rPr>
            <w:noProof/>
            <w:webHidden/>
          </w:rPr>
          <w:tab/>
        </w:r>
        <w:r w:rsidR="007B218B">
          <w:rPr>
            <w:noProof/>
            <w:webHidden/>
          </w:rPr>
          <w:fldChar w:fldCharType="begin"/>
        </w:r>
        <w:r w:rsidR="007B218B">
          <w:rPr>
            <w:noProof/>
            <w:webHidden/>
          </w:rPr>
          <w:instrText xml:space="preserve"> PAGEREF _Toc189231247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8" w:history="1">
        <w:r w:rsidR="007B218B" w:rsidRPr="00B21F3D">
          <w:rPr>
            <w:rStyle w:val="Hypertextovodkaz"/>
            <w:noProof/>
          </w:rPr>
          <w:t>4.5.3.</w:t>
        </w:r>
        <w:r w:rsidR="007B218B">
          <w:rPr>
            <w:rFonts w:asciiTheme="minorHAnsi" w:eastAsiaTheme="minorEastAsia" w:hAnsiTheme="minorHAnsi" w:cstheme="minorBidi"/>
            <w:noProof/>
            <w:szCs w:val="22"/>
          </w:rPr>
          <w:tab/>
        </w:r>
        <w:r w:rsidR="007B218B" w:rsidRPr="00B21F3D">
          <w:rPr>
            <w:rStyle w:val="Hypertextovodkaz"/>
            <w:noProof/>
          </w:rPr>
          <w:t>Tolerance pro betonáž</w:t>
        </w:r>
        <w:r w:rsidR="007B218B">
          <w:rPr>
            <w:noProof/>
            <w:webHidden/>
          </w:rPr>
          <w:tab/>
        </w:r>
        <w:r w:rsidR="007B218B">
          <w:rPr>
            <w:noProof/>
            <w:webHidden/>
          </w:rPr>
          <w:fldChar w:fldCharType="begin"/>
        </w:r>
        <w:r w:rsidR="007B218B">
          <w:rPr>
            <w:noProof/>
            <w:webHidden/>
          </w:rPr>
          <w:instrText xml:space="preserve"> PAGEREF _Toc189231248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49" w:history="1">
        <w:r w:rsidR="007B218B" w:rsidRPr="00B21F3D">
          <w:rPr>
            <w:rStyle w:val="Hypertextovodkaz"/>
            <w:noProof/>
          </w:rPr>
          <w:t>4.5.4.</w:t>
        </w:r>
        <w:r w:rsidR="007B218B">
          <w:rPr>
            <w:rFonts w:asciiTheme="minorHAnsi" w:eastAsiaTheme="minorEastAsia" w:hAnsiTheme="minorHAnsi" w:cstheme="minorBidi"/>
            <w:noProof/>
            <w:szCs w:val="22"/>
          </w:rPr>
          <w:tab/>
        </w:r>
        <w:r w:rsidR="007B218B" w:rsidRPr="00B21F3D">
          <w:rPr>
            <w:rStyle w:val="Hypertextovodkaz"/>
            <w:noProof/>
          </w:rPr>
          <w:t>Kolmá čela</w:t>
        </w:r>
        <w:r w:rsidR="007B218B">
          <w:rPr>
            <w:noProof/>
            <w:webHidden/>
          </w:rPr>
          <w:tab/>
        </w:r>
        <w:r w:rsidR="007B218B">
          <w:rPr>
            <w:noProof/>
            <w:webHidden/>
          </w:rPr>
          <w:fldChar w:fldCharType="begin"/>
        </w:r>
        <w:r w:rsidR="007B218B">
          <w:rPr>
            <w:noProof/>
            <w:webHidden/>
          </w:rPr>
          <w:instrText xml:space="preserve"> PAGEREF _Toc189231249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50" w:history="1">
        <w:r w:rsidR="007B218B" w:rsidRPr="00B21F3D">
          <w:rPr>
            <w:rStyle w:val="Hypertextovodkaz"/>
            <w:noProof/>
          </w:rPr>
          <w:t>4.6.</w:t>
        </w:r>
        <w:r w:rsidR="007B218B">
          <w:rPr>
            <w:rFonts w:asciiTheme="minorHAnsi" w:eastAsiaTheme="minorEastAsia" w:hAnsiTheme="minorHAnsi" w:cstheme="minorBidi"/>
            <w:noProof/>
            <w:szCs w:val="22"/>
          </w:rPr>
          <w:tab/>
        </w:r>
        <w:r w:rsidR="007B218B" w:rsidRPr="00B21F3D">
          <w:rPr>
            <w:rStyle w:val="Hypertextovodkaz"/>
            <w:noProof/>
          </w:rPr>
          <w:t>Založení</w:t>
        </w:r>
        <w:r w:rsidR="007B218B">
          <w:rPr>
            <w:noProof/>
            <w:webHidden/>
          </w:rPr>
          <w:tab/>
        </w:r>
        <w:r w:rsidR="007B218B">
          <w:rPr>
            <w:noProof/>
            <w:webHidden/>
          </w:rPr>
          <w:fldChar w:fldCharType="begin"/>
        </w:r>
        <w:r w:rsidR="007B218B">
          <w:rPr>
            <w:noProof/>
            <w:webHidden/>
          </w:rPr>
          <w:instrText xml:space="preserve"> PAGEREF _Toc189231250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51" w:history="1">
        <w:r w:rsidR="007B218B" w:rsidRPr="00B21F3D">
          <w:rPr>
            <w:rStyle w:val="Hypertextovodkaz"/>
            <w:noProof/>
          </w:rPr>
          <w:t>4.6.1.</w:t>
        </w:r>
        <w:r w:rsidR="007B218B">
          <w:rPr>
            <w:rFonts w:asciiTheme="minorHAnsi" w:eastAsiaTheme="minorEastAsia" w:hAnsiTheme="minorHAnsi" w:cstheme="minorBidi"/>
            <w:noProof/>
            <w:szCs w:val="22"/>
          </w:rPr>
          <w:tab/>
        </w:r>
        <w:r w:rsidR="007B218B" w:rsidRPr="00B21F3D">
          <w:rPr>
            <w:rStyle w:val="Hypertextovodkaz"/>
            <w:noProof/>
          </w:rPr>
          <w:t>Podkladní betony, šablony pro vrtání, deska pro pojezd plošiny</w:t>
        </w:r>
        <w:r w:rsidR="007B218B">
          <w:rPr>
            <w:noProof/>
            <w:webHidden/>
          </w:rPr>
          <w:tab/>
        </w:r>
        <w:r w:rsidR="007B218B">
          <w:rPr>
            <w:noProof/>
            <w:webHidden/>
          </w:rPr>
          <w:fldChar w:fldCharType="begin"/>
        </w:r>
        <w:r w:rsidR="007B218B">
          <w:rPr>
            <w:noProof/>
            <w:webHidden/>
          </w:rPr>
          <w:instrText xml:space="preserve"> PAGEREF _Toc189231251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52" w:history="1">
        <w:r w:rsidR="007B218B" w:rsidRPr="00B21F3D">
          <w:rPr>
            <w:rStyle w:val="Hypertextovodkaz"/>
            <w:noProof/>
          </w:rPr>
          <w:t>4.7.</w:t>
        </w:r>
        <w:r w:rsidR="007B218B">
          <w:rPr>
            <w:rFonts w:asciiTheme="minorHAnsi" w:eastAsiaTheme="minorEastAsia" w:hAnsiTheme="minorHAnsi" w:cstheme="minorBidi"/>
            <w:noProof/>
            <w:szCs w:val="22"/>
          </w:rPr>
          <w:tab/>
        </w:r>
        <w:r w:rsidR="007B218B" w:rsidRPr="00B21F3D">
          <w:rPr>
            <w:rStyle w:val="Hypertextovodkaz"/>
            <w:noProof/>
          </w:rPr>
          <w:t>Zásypy</w:t>
        </w:r>
        <w:r w:rsidR="007B218B">
          <w:rPr>
            <w:noProof/>
            <w:webHidden/>
          </w:rPr>
          <w:tab/>
        </w:r>
        <w:r w:rsidR="007B218B">
          <w:rPr>
            <w:noProof/>
            <w:webHidden/>
          </w:rPr>
          <w:fldChar w:fldCharType="begin"/>
        </w:r>
        <w:r w:rsidR="007B218B">
          <w:rPr>
            <w:noProof/>
            <w:webHidden/>
          </w:rPr>
          <w:instrText xml:space="preserve"> PAGEREF _Toc189231252 \h </w:instrText>
        </w:r>
        <w:r w:rsidR="007B218B">
          <w:rPr>
            <w:noProof/>
            <w:webHidden/>
          </w:rPr>
        </w:r>
        <w:r w:rsidR="007B218B">
          <w:rPr>
            <w:noProof/>
            <w:webHidden/>
          </w:rPr>
          <w:fldChar w:fldCharType="separate"/>
        </w:r>
        <w:r w:rsidR="000F774C">
          <w:rPr>
            <w:noProof/>
            <w:webHidden/>
          </w:rPr>
          <w:t>13</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53" w:history="1">
        <w:r w:rsidR="007B218B" w:rsidRPr="00B21F3D">
          <w:rPr>
            <w:rStyle w:val="Hypertextovodkaz"/>
            <w:noProof/>
          </w:rPr>
          <w:t>4.8.</w:t>
        </w:r>
        <w:r w:rsidR="007B218B">
          <w:rPr>
            <w:rFonts w:asciiTheme="minorHAnsi" w:eastAsiaTheme="minorEastAsia" w:hAnsiTheme="minorHAnsi" w:cstheme="minorBidi"/>
            <w:noProof/>
            <w:szCs w:val="22"/>
          </w:rPr>
          <w:tab/>
        </w:r>
        <w:r w:rsidR="007B218B" w:rsidRPr="00B21F3D">
          <w:rPr>
            <w:rStyle w:val="Hypertextovodkaz"/>
            <w:noProof/>
          </w:rPr>
          <w:t>Konsolidace</w:t>
        </w:r>
        <w:r w:rsidR="007B218B">
          <w:rPr>
            <w:noProof/>
            <w:webHidden/>
          </w:rPr>
          <w:tab/>
        </w:r>
        <w:r w:rsidR="007B218B">
          <w:rPr>
            <w:noProof/>
            <w:webHidden/>
          </w:rPr>
          <w:fldChar w:fldCharType="begin"/>
        </w:r>
        <w:r w:rsidR="007B218B">
          <w:rPr>
            <w:noProof/>
            <w:webHidden/>
          </w:rPr>
          <w:instrText xml:space="preserve"> PAGEREF _Toc189231253 \h </w:instrText>
        </w:r>
        <w:r w:rsidR="007B218B">
          <w:rPr>
            <w:noProof/>
            <w:webHidden/>
          </w:rPr>
        </w:r>
        <w:r w:rsidR="007B218B">
          <w:rPr>
            <w:noProof/>
            <w:webHidden/>
          </w:rPr>
          <w:fldChar w:fldCharType="separate"/>
        </w:r>
        <w:r w:rsidR="000F774C">
          <w:rPr>
            <w:noProof/>
            <w:webHidden/>
          </w:rPr>
          <w:t>14</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54" w:history="1">
        <w:r w:rsidR="007B218B" w:rsidRPr="00B21F3D">
          <w:rPr>
            <w:rStyle w:val="Hypertextovodkaz"/>
            <w:noProof/>
          </w:rPr>
          <w:t>4.9.</w:t>
        </w:r>
        <w:r w:rsidR="007B218B">
          <w:rPr>
            <w:rFonts w:asciiTheme="minorHAnsi" w:eastAsiaTheme="minorEastAsia" w:hAnsiTheme="minorHAnsi" w:cstheme="minorBidi"/>
            <w:noProof/>
            <w:szCs w:val="22"/>
          </w:rPr>
          <w:tab/>
        </w:r>
        <w:r w:rsidR="007B218B" w:rsidRPr="00B21F3D">
          <w:rPr>
            <w:rStyle w:val="Hypertextovodkaz"/>
            <w:noProof/>
          </w:rPr>
          <w:t>Požadavky na materiály</w:t>
        </w:r>
        <w:r w:rsidR="007B218B">
          <w:rPr>
            <w:noProof/>
            <w:webHidden/>
          </w:rPr>
          <w:tab/>
        </w:r>
        <w:r w:rsidR="007B218B">
          <w:rPr>
            <w:noProof/>
            <w:webHidden/>
          </w:rPr>
          <w:fldChar w:fldCharType="begin"/>
        </w:r>
        <w:r w:rsidR="007B218B">
          <w:rPr>
            <w:noProof/>
            <w:webHidden/>
          </w:rPr>
          <w:instrText xml:space="preserve"> PAGEREF _Toc189231254 \h </w:instrText>
        </w:r>
        <w:r w:rsidR="007B218B">
          <w:rPr>
            <w:noProof/>
            <w:webHidden/>
          </w:rPr>
        </w:r>
        <w:r w:rsidR="007B218B">
          <w:rPr>
            <w:noProof/>
            <w:webHidden/>
          </w:rPr>
          <w:fldChar w:fldCharType="separate"/>
        </w:r>
        <w:r w:rsidR="000F774C">
          <w:rPr>
            <w:noProof/>
            <w:webHidden/>
          </w:rPr>
          <w:t>14</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55" w:history="1">
        <w:r w:rsidR="007B218B" w:rsidRPr="00B21F3D">
          <w:rPr>
            <w:rStyle w:val="Hypertextovodkaz"/>
            <w:noProof/>
          </w:rPr>
          <w:t>4.9.1.</w:t>
        </w:r>
        <w:r w:rsidR="007B218B">
          <w:rPr>
            <w:rFonts w:asciiTheme="minorHAnsi" w:eastAsiaTheme="minorEastAsia" w:hAnsiTheme="minorHAnsi" w:cstheme="minorBidi"/>
            <w:noProof/>
            <w:szCs w:val="22"/>
          </w:rPr>
          <w:tab/>
        </w:r>
        <w:r w:rsidR="007B218B" w:rsidRPr="00B21F3D">
          <w:rPr>
            <w:rStyle w:val="Hypertextovodkaz"/>
            <w:noProof/>
          </w:rPr>
          <w:t>Betonářská výztuž</w:t>
        </w:r>
        <w:r w:rsidR="007B218B">
          <w:rPr>
            <w:noProof/>
            <w:webHidden/>
          </w:rPr>
          <w:tab/>
        </w:r>
        <w:r w:rsidR="007B218B">
          <w:rPr>
            <w:noProof/>
            <w:webHidden/>
          </w:rPr>
          <w:fldChar w:fldCharType="begin"/>
        </w:r>
        <w:r w:rsidR="007B218B">
          <w:rPr>
            <w:noProof/>
            <w:webHidden/>
          </w:rPr>
          <w:instrText xml:space="preserve"> PAGEREF _Toc189231255 \h </w:instrText>
        </w:r>
        <w:r w:rsidR="007B218B">
          <w:rPr>
            <w:noProof/>
            <w:webHidden/>
          </w:rPr>
        </w:r>
        <w:r w:rsidR="007B218B">
          <w:rPr>
            <w:noProof/>
            <w:webHidden/>
          </w:rPr>
          <w:fldChar w:fldCharType="separate"/>
        </w:r>
        <w:r w:rsidR="000F774C">
          <w:rPr>
            <w:noProof/>
            <w:webHidden/>
          </w:rPr>
          <w:t>14</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56" w:history="1">
        <w:r w:rsidR="007B218B" w:rsidRPr="00B21F3D">
          <w:rPr>
            <w:rStyle w:val="Hypertextovodkaz"/>
            <w:noProof/>
          </w:rPr>
          <w:t>4.9.2.</w:t>
        </w:r>
        <w:r w:rsidR="007B218B">
          <w:rPr>
            <w:rFonts w:asciiTheme="minorHAnsi" w:eastAsiaTheme="minorEastAsia" w:hAnsiTheme="minorHAnsi" w:cstheme="minorBidi"/>
            <w:noProof/>
            <w:szCs w:val="22"/>
          </w:rPr>
          <w:tab/>
        </w:r>
        <w:r w:rsidR="007B218B" w:rsidRPr="00B21F3D">
          <w:rPr>
            <w:rStyle w:val="Hypertextovodkaz"/>
            <w:noProof/>
          </w:rPr>
          <w:t>Betony</w:t>
        </w:r>
        <w:r w:rsidR="007B218B">
          <w:rPr>
            <w:noProof/>
            <w:webHidden/>
          </w:rPr>
          <w:tab/>
        </w:r>
        <w:r w:rsidR="007B218B">
          <w:rPr>
            <w:noProof/>
            <w:webHidden/>
          </w:rPr>
          <w:fldChar w:fldCharType="begin"/>
        </w:r>
        <w:r w:rsidR="007B218B">
          <w:rPr>
            <w:noProof/>
            <w:webHidden/>
          </w:rPr>
          <w:instrText xml:space="preserve"> PAGEREF _Toc189231256 \h </w:instrText>
        </w:r>
        <w:r w:rsidR="007B218B">
          <w:rPr>
            <w:noProof/>
            <w:webHidden/>
          </w:rPr>
        </w:r>
        <w:r w:rsidR="007B218B">
          <w:rPr>
            <w:noProof/>
            <w:webHidden/>
          </w:rPr>
          <w:fldChar w:fldCharType="separate"/>
        </w:r>
        <w:r w:rsidR="000F774C">
          <w:rPr>
            <w:noProof/>
            <w:webHidden/>
          </w:rPr>
          <w:t>14</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57" w:history="1">
        <w:r w:rsidR="007B218B" w:rsidRPr="00B21F3D">
          <w:rPr>
            <w:rStyle w:val="Hypertextovodkaz"/>
            <w:noProof/>
          </w:rPr>
          <w:t>4.9.3.</w:t>
        </w:r>
        <w:r w:rsidR="007B218B">
          <w:rPr>
            <w:rFonts w:asciiTheme="minorHAnsi" w:eastAsiaTheme="minorEastAsia" w:hAnsiTheme="minorHAnsi" w:cstheme="minorBidi"/>
            <w:noProof/>
            <w:szCs w:val="22"/>
          </w:rPr>
          <w:tab/>
        </w:r>
        <w:r w:rsidR="007B218B" w:rsidRPr="00B21F3D">
          <w:rPr>
            <w:rStyle w:val="Hypertextovodkaz"/>
            <w:noProof/>
          </w:rPr>
          <w:t>Povrchová úprava betonových povrchů</w:t>
        </w:r>
        <w:r w:rsidR="007B218B">
          <w:rPr>
            <w:noProof/>
            <w:webHidden/>
          </w:rPr>
          <w:tab/>
        </w:r>
        <w:r w:rsidR="007B218B">
          <w:rPr>
            <w:noProof/>
            <w:webHidden/>
          </w:rPr>
          <w:fldChar w:fldCharType="begin"/>
        </w:r>
        <w:r w:rsidR="007B218B">
          <w:rPr>
            <w:noProof/>
            <w:webHidden/>
          </w:rPr>
          <w:instrText xml:space="preserve"> PAGEREF _Toc189231257 \h </w:instrText>
        </w:r>
        <w:r w:rsidR="007B218B">
          <w:rPr>
            <w:noProof/>
            <w:webHidden/>
          </w:rPr>
        </w:r>
        <w:r w:rsidR="007B218B">
          <w:rPr>
            <w:noProof/>
            <w:webHidden/>
          </w:rPr>
          <w:fldChar w:fldCharType="separate"/>
        </w:r>
        <w:r w:rsidR="000F774C">
          <w:rPr>
            <w:noProof/>
            <w:webHidden/>
          </w:rPr>
          <w:t>14</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58" w:history="1">
        <w:r w:rsidR="007B218B" w:rsidRPr="00B21F3D">
          <w:rPr>
            <w:rStyle w:val="Hypertextovodkaz"/>
            <w:noProof/>
          </w:rPr>
          <w:t>4.10.</w:t>
        </w:r>
        <w:r w:rsidR="007B218B">
          <w:rPr>
            <w:rFonts w:asciiTheme="minorHAnsi" w:eastAsiaTheme="minorEastAsia" w:hAnsiTheme="minorHAnsi" w:cstheme="minorBidi"/>
            <w:noProof/>
            <w:szCs w:val="22"/>
          </w:rPr>
          <w:tab/>
        </w:r>
        <w:r w:rsidR="007B218B" w:rsidRPr="00B21F3D">
          <w:rPr>
            <w:rStyle w:val="Hypertextovodkaz"/>
            <w:noProof/>
          </w:rPr>
          <w:t>Pracovní a dilatační spáry</w:t>
        </w:r>
        <w:r w:rsidR="007B218B">
          <w:rPr>
            <w:noProof/>
            <w:webHidden/>
          </w:rPr>
          <w:tab/>
        </w:r>
        <w:r w:rsidR="007B218B">
          <w:rPr>
            <w:noProof/>
            <w:webHidden/>
          </w:rPr>
          <w:fldChar w:fldCharType="begin"/>
        </w:r>
        <w:r w:rsidR="007B218B">
          <w:rPr>
            <w:noProof/>
            <w:webHidden/>
          </w:rPr>
          <w:instrText xml:space="preserve"> PAGEREF _Toc189231258 \h </w:instrText>
        </w:r>
        <w:r w:rsidR="007B218B">
          <w:rPr>
            <w:noProof/>
            <w:webHidden/>
          </w:rPr>
        </w:r>
        <w:r w:rsidR="007B218B">
          <w:rPr>
            <w:noProof/>
            <w:webHidden/>
          </w:rPr>
          <w:fldChar w:fldCharType="separate"/>
        </w:r>
        <w:r w:rsidR="000F774C">
          <w:rPr>
            <w:noProof/>
            <w:webHidden/>
          </w:rPr>
          <w:t>15</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59" w:history="1">
        <w:r w:rsidR="007B218B" w:rsidRPr="00B21F3D">
          <w:rPr>
            <w:rStyle w:val="Hypertextovodkaz"/>
            <w:noProof/>
          </w:rPr>
          <w:t>4.10.1.</w:t>
        </w:r>
        <w:r w:rsidR="007B218B">
          <w:rPr>
            <w:rFonts w:asciiTheme="minorHAnsi" w:eastAsiaTheme="minorEastAsia" w:hAnsiTheme="minorHAnsi" w:cstheme="minorBidi"/>
            <w:noProof/>
            <w:szCs w:val="22"/>
          </w:rPr>
          <w:tab/>
        </w:r>
        <w:r w:rsidR="007B218B" w:rsidRPr="00B21F3D">
          <w:rPr>
            <w:rStyle w:val="Hypertextovodkaz"/>
            <w:noProof/>
          </w:rPr>
          <w:t>Pracovní spáry</w:t>
        </w:r>
        <w:r w:rsidR="007B218B">
          <w:rPr>
            <w:noProof/>
            <w:webHidden/>
          </w:rPr>
          <w:tab/>
        </w:r>
        <w:r w:rsidR="007B218B">
          <w:rPr>
            <w:noProof/>
            <w:webHidden/>
          </w:rPr>
          <w:fldChar w:fldCharType="begin"/>
        </w:r>
        <w:r w:rsidR="007B218B">
          <w:rPr>
            <w:noProof/>
            <w:webHidden/>
          </w:rPr>
          <w:instrText xml:space="preserve"> PAGEREF _Toc189231259 \h </w:instrText>
        </w:r>
        <w:r w:rsidR="007B218B">
          <w:rPr>
            <w:noProof/>
            <w:webHidden/>
          </w:rPr>
        </w:r>
        <w:r w:rsidR="007B218B">
          <w:rPr>
            <w:noProof/>
            <w:webHidden/>
          </w:rPr>
          <w:fldChar w:fldCharType="separate"/>
        </w:r>
        <w:r w:rsidR="000F774C">
          <w:rPr>
            <w:noProof/>
            <w:webHidden/>
          </w:rPr>
          <w:t>15</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0" w:history="1">
        <w:r w:rsidR="007B218B" w:rsidRPr="00B21F3D">
          <w:rPr>
            <w:rStyle w:val="Hypertextovodkaz"/>
            <w:noProof/>
          </w:rPr>
          <w:t>4.11.</w:t>
        </w:r>
        <w:r w:rsidR="007B218B">
          <w:rPr>
            <w:rFonts w:asciiTheme="minorHAnsi" w:eastAsiaTheme="minorEastAsia" w:hAnsiTheme="minorHAnsi" w:cstheme="minorBidi"/>
            <w:noProof/>
            <w:szCs w:val="22"/>
          </w:rPr>
          <w:tab/>
        </w:r>
        <w:r w:rsidR="007B218B" w:rsidRPr="00B21F3D">
          <w:rPr>
            <w:rStyle w:val="Hypertextovodkaz"/>
            <w:noProof/>
          </w:rPr>
          <w:t>Vybavení mostu</w:t>
        </w:r>
        <w:r w:rsidR="007B218B">
          <w:rPr>
            <w:noProof/>
            <w:webHidden/>
          </w:rPr>
          <w:tab/>
        </w:r>
        <w:r w:rsidR="007B218B">
          <w:rPr>
            <w:noProof/>
            <w:webHidden/>
          </w:rPr>
          <w:fldChar w:fldCharType="begin"/>
        </w:r>
        <w:r w:rsidR="007B218B">
          <w:rPr>
            <w:noProof/>
            <w:webHidden/>
          </w:rPr>
          <w:instrText xml:space="preserve"> PAGEREF _Toc189231260 \h </w:instrText>
        </w:r>
        <w:r w:rsidR="007B218B">
          <w:rPr>
            <w:noProof/>
            <w:webHidden/>
          </w:rPr>
        </w:r>
        <w:r w:rsidR="007B218B">
          <w:rPr>
            <w:noProof/>
            <w:webHidden/>
          </w:rPr>
          <w:fldChar w:fldCharType="separate"/>
        </w:r>
        <w:r w:rsidR="000F774C">
          <w:rPr>
            <w:noProof/>
            <w:webHidden/>
          </w:rPr>
          <w:t>15</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61" w:history="1">
        <w:r w:rsidR="007B218B" w:rsidRPr="00B21F3D">
          <w:rPr>
            <w:rStyle w:val="Hypertextovodkaz"/>
            <w:noProof/>
          </w:rPr>
          <w:t>4.11.1.</w:t>
        </w:r>
        <w:r w:rsidR="007B218B">
          <w:rPr>
            <w:rFonts w:asciiTheme="minorHAnsi" w:eastAsiaTheme="minorEastAsia" w:hAnsiTheme="minorHAnsi" w:cstheme="minorBidi"/>
            <w:noProof/>
            <w:szCs w:val="22"/>
          </w:rPr>
          <w:tab/>
        </w:r>
        <w:r w:rsidR="007B218B" w:rsidRPr="00B21F3D">
          <w:rPr>
            <w:rStyle w:val="Hypertextovodkaz"/>
            <w:noProof/>
          </w:rPr>
          <w:t>Římsy</w:t>
        </w:r>
        <w:r w:rsidR="007B218B">
          <w:rPr>
            <w:noProof/>
            <w:webHidden/>
          </w:rPr>
          <w:tab/>
        </w:r>
        <w:r w:rsidR="007B218B">
          <w:rPr>
            <w:noProof/>
            <w:webHidden/>
          </w:rPr>
          <w:fldChar w:fldCharType="begin"/>
        </w:r>
        <w:r w:rsidR="007B218B">
          <w:rPr>
            <w:noProof/>
            <w:webHidden/>
          </w:rPr>
          <w:instrText xml:space="preserve"> PAGEREF _Toc189231261 \h </w:instrText>
        </w:r>
        <w:r w:rsidR="007B218B">
          <w:rPr>
            <w:noProof/>
            <w:webHidden/>
          </w:rPr>
        </w:r>
        <w:r w:rsidR="007B218B">
          <w:rPr>
            <w:noProof/>
            <w:webHidden/>
          </w:rPr>
          <w:fldChar w:fldCharType="separate"/>
        </w:r>
        <w:r w:rsidR="000F774C">
          <w:rPr>
            <w:noProof/>
            <w:webHidden/>
          </w:rPr>
          <w:t>15</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62" w:history="1">
        <w:r w:rsidR="007B218B" w:rsidRPr="00B21F3D">
          <w:rPr>
            <w:rStyle w:val="Hypertextovodkaz"/>
            <w:noProof/>
          </w:rPr>
          <w:t>4.11.2.</w:t>
        </w:r>
        <w:r w:rsidR="007B218B">
          <w:rPr>
            <w:rFonts w:asciiTheme="minorHAnsi" w:eastAsiaTheme="minorEastAsia" w:hAnsiTheme="minorHAnsi" w:cstheme="minorBidi"/>
            <w:noProof/>
            <w:szCs w:val="22"/>
          </w:rPr>
          <w:tab/>
        </w:r>
        <w:r w:rsidR="007B218B" w:rsidRPr="00B21F3D">
          <w:rPr>
            <w:rStyle w:val="Hypertextovodkaz"/>
            <w:noProof/>
          </w:rPr>
          <w:t>Zábradlí a PHS</w:t>
        </w:r>
        <w:r w:rsidR="007B218B">
          <w:rPr>
            <w:noProof/>
            <w:webHidden/>
          </w:rPr>
          <w:tab/>
        </w:r>
        <w:r w:rsidR="007B218B">
          <w:rPr>
            <w:noProof/>
            <w:webHidden/>
          </w:rPr>
          <w:fldChar w:fldCharType="begin"/>
        </w:r>
        <w:r w:rsidR="007B218B">
          <w:rPr>
            <w:noProof/>
            <w:webHidden/>
          </w:rPr>
          <w:instrText xml:space="preserve"> PAGEREF _Toc189231262 \h </w:instrText>
        </w:r>
        <w:r w:rsidR="007B218B">
          <w:rPr>
            <w:noProof/>
            <w:webHidden/>
          </w:rPr>
        </w:r>
        <w:r w:rsidR="007B218B">
          <w:rPr>
            <w:noProof/>
            <w:webHidden/>
          </w:rPr>
          <w:fldChar w:fldCharType="separate"/>
        </w:r>
        <w:r w:rsidR="000F774C">
          <w:rPr>
            <w:noProof/>
            <w:webHidden/>
          </w:rPr>
          <w:t>15</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3" w:history="1">
        <w:r w:rsidR="007B218B" w:rsidRPr="00B21F3D">
          <w:rPr>
            <w:rStyle w:val="Hypertextovodkaz"/>
            <w:noProof/>
          </w:rPr>
          <w:t>4.12.</w:t>
        </w:r>
        <w:r w:rsidR="007B218B">
          <w:rPr>
            <w:rFonts w:asciiTheme="minorHAnsi" w:eastAsiaTheme="minorEastAsia" w:hAnsiTheme="minorHAnsi" w:cstheme="minorBidi"/>
            <w:noProof/>
            <w:szCs w:val="22"/>
          </w:rPr>
          <w:tab/>
        </w:r>
        <w:r w:rsidR="007B218B" w:rsidRPr="00B21F3D">
          <w:rPr>
            <w:rStyle w:val="Hypertextovodkaz"/>
            <w:noProof/>
          </w:rPr>
          <w:t>Izolace objektu</w:t>
        </w:r>
        <w:r w:rsidR="007B218B">
          <w:rPr>
            <w:noProof/>
            <w:webHidden/>
          </w:rPr>
          <w:tab/>
        </w:r>
        <w:r w:rsidR="007B218B">
          <w:rPr>
            <w:noProof/>
            <w:webHidden/>
          </w:rPr>
          <w:fldChar w:fldCharType="begin"/>
        </w:r>
        <w:r w:rsidR="007B218B">
          <w:rPr>
            <w:noProof/>
            <w:webHidden/>
          </w:rPr>
          <w:instrText xml:space="preserve"> PAGEREF _Toc189231263 \h </w:instrText>
        </w:r>
        <w:r w:rsidR="007B218B">
          <w:rPr>
            <w:noProof/>
            <w:webHidden/>
          </w:rPr>
        </w:r>
        <w:r w:rsidR="007B218B">
          <w:rPr>
            <w:noProof/>
            <w:webHidden/>
          </w:rPr>
          <w:fldChar w:fldCharType="separate"/>
        </w:r>
        <w:r w:rsidR="000F774C">
          <w:rPr>
            <w:noProof/>
            <w:webHidden/>
          </w:rPr>
          <w:t>16</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64" w:history="1">
        <w:r w:rsidR="007B218B" w:rsidRPr="00B21F3D">
          <w:rPr>
            <w:rStyle w:val="Hypertextovodkaz"/>
            <w:noProof/>
          </w:rPr>
          <w:t>4.12.1.</w:t>
        </w:r>
        <w:r w:rsidR="007B218B">
          <w:rPr>
            <w:rFonts w:asciiTheme="minorHAnsi" w:eastAsiaTheme="minorEastAsia" w:hAnsiTheme="minorHAnsi" w:cstheme="minorBidi"/>
            <w:noProof/>
            <w:szCs w:val="22"/>
          </w:rPr>
          <w:tab/>
        </w:r>
        <w:r w:rsidR="007B218B" w:rsidRPr="00B21F3D">
          <w:rPr>
            <w:rStyle w:val="Hypertextovodkaz"/>
            <w:noProof/>
          </w:rPr>
          <w:t>Izolace nosné konstrukce - od kolejového lože:</w:t>
        </w:r>
        <w:r w:rsidR="007B218B">
          <w:rPr>
            <w:noProof/>
            <w:webHidden/>
          </w:rPr>
          <w:tab/>
        </w:r>
        <w:r w:rsidR="007B218B">
          <w:rPr>
            <w:noProof/>
            <w:webHidden/>
          </w:rPr>
          <w:fldChar w:fldCharType="begin"/>
        </w:r>
        <w:r w:rsidR="007B218B">
          <w:rPr>
            <w:noProof/>
            <w:webHidden/>
          </w:rPr>
          <w:instrText xml:space="preserve"> PAGEREF _Toc189231264 \h </w:instrText>
        </w:r>
        <w:r w:rsidR="007B218B">
          <w:rPr>
            <w:noProof/>
            <w:webHidden/>
          </w:rPr>
        </w:r>
        <w:r w:rsidR="007B218B">
          <w:rPr>
            <w:noProof/>
            <w:webHidden/>
          </w:rPr>
          <w:fldChar w:fldCharType="separate"/>
        </w:r>
        <w:r w:rsidR="000F774C">
          <w:rPr>
            <w:noProof/>
            <w:webHidden/>
          </w:rPr>
          <w:t>16</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65" w:history="1">
        <w:r w:rsidR="007B218B" w:rsidRPr="00B21F3D">
          <w:rPr>
            <w:rStyle w:val="Hypertextovodkaz"/>
            <w:noProof/>
          </w:rPr>
          <w:t>4.12.2.</w:t>
        </w:r>
        <w:r w:rsidR="007B218B">
          <w:rPr>
            <w:rFonts w:asciiTheme="minorHAnsi" w:eastAsiaTheme="minorEastAsia" w:hAnsiTheme="minorHAnsi" w:cstheme="minorBidi"/>
            <w:noProof/>
            <w:szCs w:val="22"/>
          </w:rPr>
          <w:tab/>
        </w:r>
        <w:r w:rsidR="007B218B" w:rsidRPr="00B21F3D">
          <w:rPr>
            <w:rStyle w:val="Hypertextovodkaz"/>
            <w:noProof/>
          </w:rPr>
          <w:t>Izolace spodní stavby</w:t>
        </w:r>
        <w:r w:rsidR="007B218B">
          <w:rPr>
            <w:noProof/>
            <w:webHidden/>
          </w:rPr>
          <w:tab/>
        </w:r>
        <w:r w:rsidR="007B218B">
          <w:rPr>
            <w:noProof/>
            <w:webHidden/>
          </w:rPr>
          <w:fldChar w:fldCharType="begin"/>
        </w:r>
        <w:r w:rsidR="007B218B">
          <w:rPr>
            <w:noProof/>
            <w:webHidden/>
          </w:rPr>
          <w:instrText xml:space="preserve"> PAGEREF _Toc189231265 \h </w:instrText>
        </w:r>
        <w:r w:rsidR="007B218B">
          <w:rPr>
            <w:noProof/>
            <w:webHidden/>
          </w:rPr>
        </w:r>
        <w:r w:rsidR="007B218B">
          <w:rPr>
            <w:noProof/>
            <w:webHidden/>
          </w:rPr>
          <w:fldChar w:fldCharType="separate"/>
        </w:r>
        <w:r w:rsidR="000F774C">
          <w:rPr>
            <w:noProof/>
            <w:webHidden/>
          </w:rPr>
          <w:t>16</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6" w:history="1">
        <w:r w:rsidR="007B218B" w:rsidRPr="00B21F3D">
          <w:rPr>
            <w:rStyle w:val="Hypertextovodkaz"/>
            <w:noProof/>
          </w:rPr>
          <w:t>4.13.</w:t>
        </w:r>
        <w:r w:rsidR="007B218B">
          <w:rPr>
            <w:rFonts w:asciiTheme="minorHAnsi" w:eastAsiaTheme="minorEastAsia" w:hAnsiTheme="minorHAnsi" w:cstheme="minorBidi"/>
            <w:noProof/>
            <w:szCs w:val="22"/>
          </w:rPr>
          <w:tab/>
        </w:r>
        <w:r w:rsidR="007B218B" w:rsidRPr="00B21F3D">
          <w:rPr>
            <w:rStyle w:val="Hypertextovodkaz"/>
            <w:noProof/>
          </w:rPr>
          <w:t>Protikorozní ochrana ocelových konstrukcí</w:t>
        </w:r>
        <w:r w:rsidR="007B218B">
          <w:rPr>
            <w:noProof/>
            <w:webHidden/>
          </w:rPr>
          <w:tab/>
        </w:r>
        <w:r w:rsidR="007B218B">
          <w:rPr>
            <w:noProof/>
            <w:webHidden/>
          </w:rPr>
          <w:fldChar w:fldCharType="begin"/>
        </w:r>
        <w:r w:rsidR="007B218B">
          <w:rPr>
            <w:noProof/>
            <w:webHidden/>
          </w:rPr>
          <w:instrText xml:space="preserve"> PAGEREF _Toc189231266 \h </w:instrText>
        </w:r>
        <w:r w:rsidR="007B218B">
          <w:rPr>
            <w:noProof/>
            <w:webHidden/>
          </w:rPr>
        </w:r>
        <w:r w:rsidR="007B218B">
          <w:rPr>
            <w:noProof/>
            <w:webHidden/>
          </w:rPr>
          <w:fldChar w:fldCharType="separate"/>
        </w:r>
        <w:r w:rsidR="000F774C">
          <w:rPr>
            <w:noProof/>
            <w:webHidden/>
          </w:rPr>
          <w:t>16</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7" w:history="1">
        <w:r w:rsidR="007B218B" w:rsidRPr="00B21F3D">
          <w:rPr>
            <w:rStyle w:val="Hypertextovodkaz"/>
            <w:noProof/>
          </w:rPr>
          <w:t>4.14.</w:t>
        </w:r>
        <w:r w:rsidR="007B218B">
          <w:rPr>
            <w:rFonts w:asciiTheme="minorHAnsi" w:eastAsiaTheme="minorEastAsia" w:hAnsiTheme="minorHAnsi" w:cstheme="minorBidi"/>
            <w:noProof/>
            <w:szCs w:val="22"/>
          </w:rPr>
          <w:tab/>
        </w:r>
        <w:r w:rsidR="007B218B" w:rsidRPr="00B21F3D">
          <w:rPr>
            <w:rStyle w:val="Hypertextovodkaz"/>
            <w:noProof/>
          </w:rPr>
          <w:t>Ochrana proti bludným proudům</w:t>
        </w:r>
        <w:r w:rsidR="007B218B">
          <w:rPr>
            <w:noProof/>
            <w:webHidden/>
          </w:rPr>
          <w:tab/>
        </w:r>
        <w:r w:rsidR="007B218B">
          <w:rPr>
            <w:noProof/>
            <w:webHidden/>
          </w:rPr>
          <w:fldChar w:fldCharType="begin"/>
        </w:r>
        <w:r w:rsidR="007B218B">
          <w:rPr>
            <w:noProof/>
            <w:webHidden/>
          </w:rPr>
          <w:instrText xml:space="preserve"> PAGEREF _Toc189231267 \h </w:instrText>
        </w:r>
        <w:r w:rsidR="007B218B">
          <w:rPr>
            <w:noProof/>
            <w:webHidden/>
          </w:rPr>
        </w:r>
        <w:r w:rsidR="007B218B">
          <w:rPr>
            <w:noProof/>
            <w:webHidden/>
          </w:rPr>
          <w:fldChar w:fldCharType="separate"/>
        </w:r>
        <w:r w:rsidR="000F774C">
          <w:rPr>
            <w:noProof/>
            <w:webHidden/>
          </w:rPr>
          <w:t>17</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8" w:history="1">
        <w:r w:rsidR="007B218B" w:rsidRPr="00B21F3D">
          <w:rPr>
            <w:rStyle w:val="Hypertextovodkaz"/>
            <w:noProof/>
          </w:rPr>
          <w:t>4.15.</w:t>
        </w:r>
        <w:r w:rsidR="007B218B">
          <w:rPr>
            <w:rFonts w:asciiTheme="minorHAnsi" w:eastAsiaTheme="minorEastAsia" w:hAnsiTheme="minorHAnsi" w:cstheme="minorBidi"/>
            <w:noProof/>
            <w:szCs w:val="22"/>
          </w:rPr>
          <w:tab/>
        </w:r>
        <w:r w:rsidR="007B218B" w:rsidRPr="00B21F3D">
          <w:rPr>
            <w:rStyle w:val="Hypertextovodkaz"/>
            <w:noProof/>
          </w:rPr>
          <w:t>Vytýčení objektu</w:t>
        </w:r>
        <w:r w:rsidR="007B218B">
          <w:rPr>
            <w:noProof/>
            <w:webHidden/>
          </w:rPr>
          <w:tab/>
        </w:r>
        <w:r w:rsidR="007B218B">
          <w:rPr>
            <w:noProof/>
            <w:webHidden/>
          </w:rPr>
          <w:fldChar w:fldCharType="begin"/>
        </w:r>
        <w:r w:rsidR="007B218B">
          <w:rPr>
            <w:noProof/>
            <w:webHidden/>
          </w:rPr>
          <w:instrText xml:space="preserve"> PAGEREF _Toc189231268 \h </w:instrText>
        </w:r>
        <w:r w:rsidR="007B218B">
          <w:rPr>
            <w:noProof/>
            <w:webHidden/>
          </w:rPr>
        </w:r>
        <w:r w:rsidR="007B218B">
          <w:rPr>
            <w:noProof/>
            <w:webHidden/>
          </w:rPr>
          <w:fldChar w:fldCharType="separate"/>
        </w:r>
        <w:r w:rsidR="000F774C">
          <w:rPr>
            <w:noProof/>
            <w:webHidden/>
          </w:rPr>
          <w:t>17</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69" w:history="1">
        <w:r w:rsidR="007B218B" w:rsidRPr="00B21F3D">
          <w:rPr>
            <w:rStyle w:val="Hypertextovodkaz"/>
            <w:noProof/>
          </w:rPr>
          <w:t>4.16.</w:t>
        </w:r>
        <w:r w:rsidR="007B218B">
          <w:rPr>
            <w:rFonts w:asciiTheme="minorHAnsi" w:eastAsiaTheme="minorEastAsia" w:hAnsiTheme="minorHAnsi" w:cstheme="minorBidi"/>
            <w:noProof/>
            <w:szCs w:val="22"/>
          </w:rPr>
          <w:tab/>
        </w:r>
        <w:r w:rsidR="007B218B" w:rsidRPr="00B21F3D">
          <w:rPr>
            <w:rStyle w:val="Hypertextovodkaz"/>
            <w:noProof/>
          </w:rPr>
          <w:t>Tabulka s vyznačením letopočtu</w:t>
        </w:r>
        <w:r w:rsidR="007B218B">
          <w:rPr>
            <w:noProof/>
            <w:webHidden/>
          </w:rPr>
          <w:tab/>
        </w:r>
        <w:r w:rsidR="007B218B">
          <w:rPr>
            <w:noProof/>
            <w:webHidden/>
          </w:rPr>
          <w:fldChar w:fldCharType="begin"/>
        </w:r>
        <w:r w:rsidR="007B218B">
          <w:rPr>
            <w:noProof/>
            <w:webHidden/>
          </w:rPr>
          <w:instrText xml:space="preserve"> PAGEREF _Toc189231269 \h </w:instrText>
        </w:r>
        <w:r w:rsidR="007B218B">
          <w:rPr>
            <w:noProof/>
            <w:webHidden/>
          </w:rPr>
        </w:r>
        <w:r w:rsidR="007B218B">
          <w:rPr>
            <w:noProof/>
            <w:webHidden/>
          </w:rPr>
          <w:fldChar w:fldCharType="separate"/>
        </w:r>
        <w:r w:rsidR="000F774C">
          <w:rPr>
            <w:noProof/>
            <w:webHidden/>
          </w:rPr>
          <w:t>17</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70" w:history="1">
        <w:r w:rsidR="007B218B" w:rsidRPr="00B21F3D">
          <w:rPr>
            <w:rStyle w:val="Hypertextovodkaz"/>
            <w:noProof/>
          </w:rPr>
          <w:t>4.17.</w:t>
        </w:r>
        <w:r w:rsidR="007B218B">
          <w:rPr>
            <w:rFonts w:asciiTheme="minorHAnsi" w:eastAsiaTheme="minorEastAsia" w:hAnsiTheme="minorHAnsi" w:cstheme="minorBidi"/>
            <w:noProof/>
            <w:szCs w:val="22"/>
          </w:rPr>
          <w:tab/>
        </w:r>
        <w:r w:rsidR="007B218B" w:rsidRPr="00B21F3D">
          <w:rPr>
            <w:rStyle w:val="Hypertextovodkaz"/>
            <w:noProof/>
          </w:rPr>
          <w:t>Terénní úpravy, odláždění, přístupové schodiště</w:t>
        </w:r>
        <w:r w:rsidR="007B218B">
          <w:rPr>
            <w:noProof/>
            <w:webHidden/>
          </w:rPr>
          <w:tab/>
        </w:r>
        <w:r w:rsidR="007B218B">
          <w:rPr>
            <w:noProof/>
            <w:webHidden/>
          </w:rPr>
          <w:fldChar w:fldCharType="begin"/>
        </w:r>
        <w:r w:rsidR="007B218B">
          <w:rPr>
            <w:noProof/>
            <w:webHidden/>
          </w:rPr>
          <w:instrText xml:space="preserve"> PAGEREF _Toc189231270 \h </w:instrText>
        </w:r>
        <w:r w:rsidR="007B218B">
          <w:rPr>
            <w:noProof/>
            <w:webHidden/>
          </w:rPr>
        </w:r>
        <w:r w:rsidR="007B218B">
          <w:rPr>
            <w:noProof/>
            <w:webHidden/>
          </w:rPr>
          <w:fldChar w:fldCharType="separate"/>
        </w:r>
        <w:r w:rsidR="000F774C">
          <w:rPr>
            <w:noProof/>
            <w:webHidden/>
          </w:rPr>
          <w:t>18</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71" w:history="1">
        <w:r w:rsidR="007B218B" w:rsidRPr="00B21F3D">
          <w:rPr>
            <w:rStyle w:val="Hypertextovodkaz"/>
            <w:noProof/>
          </w:rPr>
          <w:t>4.18.</w:t>
        </w:r>
        <w:r w:rsidR="007B218B">
          <w:rPr>
            <w:rFonts w:asciiTheme="minorHAnsi" w:eastAsiaTheme="minorEastAsia" w:hAnsiTheme="minorHAnsi" w:cstheme="minorBidi"/>
            <w:noProof/>
            <w:szCs w:val="22"/>
          </w:rPr>
          <w:tab/>
        </w:r>
        <w:r w:rsidR="007B218B" w:rsidRPr="00B21F3D">
          <w:rPr>
            <w:rStyle w:val="Hypertextovodkaz"/>
            <w:noProof/>
          </w:rPr>
          <w:t>Údržba mostu</w:t>
        </w:r>
        <w:r w:rsidR="007B218B">
          <w:rPr>
            <w:noProof/>
            <w:webHidden/>
          </w:rPr>
          <w:tab/>
        </w:r>
        <w:r w:rsidR="007B218B">
          <w:rPr>
            <w:noProof/>
            <w:webHidden/>
          </w:rPr>
          <w:fldChar w:fldCharType="begin"/>
        </w:r>
        <w:r w:rsidR="007B218B">
          <w:rPr>
            <w:noProof/>
            <w:webHidden/>
          </w:rPr>
          <w:instrText xml:space="preserve"> PAGEREF _Toc189231271 \h </w:instrText>
        </w:r>
        <w:r w:rsidR="007B218B">
          <w:rPr>
            <w:noProof/>
            <w:webHidden/>
          </w:rPr>
        </w:r>
        <w:r w:rsidR="007B218B">
          <w:rPr>
            <w:noProof/>
            <w:webHidden/>
          </w:rPr>
          <w:fldChar w:fldCharType="separate"/>
        </w:r>
        <w:r w:rsidR="000F774C">
          <w:rPr>
            <w:noProof/>
            <w:webHidden/>
          </w:rPr>
          <w:t>18</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72" w:history="1">
        <w:r w:rsidR="007B218B" w:rsidRPr="00B21F3D">
          <w:rPr>
            <w:rStyle w:val="Hypertextovodkaz"/>
            <w:noProof/>
          </w:rPr>
          <w:t>4.19.</w:t>
        </w:r>
        <w:r w:rsidR="007B218B">
          <w:rPr>
            <w:rFonts w:asciiTheme="minorHAnsi" w:eastAsiaTheme="minorEastAsia" w:hAnsiTheme="minorHAnsi" w:cstheme="minorBidi"/>
            <w:noProof/>
            <w:szCs w:val="22"/>
          </w:rPr>
          <w:tab/>
        </w:r>
        <w:r w:rsidR="007B218B" w:rsidRPr="00B21F3D">
          <w:rPr>
            <w:rStyle w:val="Hypertextovodkaz"/>
            <w:noProof/>
          </w:rPr>
          <w:t>Výjimky, odchylná či úlevová řešení z norem a předpisů</w:t>
        </w:r>
        <w:r w:rsidR="007B218B">
          <w:rPr>
            <w:noProof/>
            <w:webHidden/>
          </w:rPr>
          <w:tab/>
        </w:r>
        <w:r w:rsidR="007B218B">
          <w:rPr>
            <w:noProof/>
            <w:webHidden/>
          </w:rPr>
          <w:fldChar w:fldCharType="begin"/>
        </w:r>
        <w:r w:rsidR="007B218B">
          <w:rPr>
            <w:noProof/>
            <w:webHidden/>
          </w:rPr>
          <w:instrText xml:space="preserve"> PAGEREF _Toc189231272 \h </w:instrText>
        </w:r>
        <w:r w:rsidR="007B218B">
          <w:rPr>
            <w:noProof/>
            <w:webHidden/>
          </w:rPr>
        </w:r>
        <w:r w:rsidR="007B218B">
          <w:rPr>
            <w:noProof/>
            <w:webHidden/>
          </w:rPr>
          <w:fldChar w:fldCharType="separate"/>
        </w:r>
        <w:r w:rsidR="000F774C">
          <w:rPr>
            <w:noProof/>
            <w:webHidden/>
          </w:rPr>
          <w:t>18</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73" w:history="1">
        <w:r w:rsidR="007B218B" w:rsidRPr="00B21F3D">
          <w:rPr>
            <w:rStyle w:val="Hypertextovodkaz"/>
            <w:noProof/>
          </w:rPr>
          <w:t>5.</w:t>
        </w:r>
        <w:r w:rsidR="007B218B">
          <w:rPr>
            <w:rFonts w:asciiTheme="minorHAnsi" w:eastAsiaTheme="minorEastAsia" w:hAnsiTheme="minorHAnsi" w:cstheme="minorBidi"/>
            <w:noProof/>
            <w:szCs w:val="22"/>
          </w:rPr>
          <w:tab/>
        </w:r>
        <w:r w:rsidR="007B218B" w:rsidRPr="00B21F3D">
          <w:rPr>
            <w:rStyle w:val="Hypertextovodkaz"/>
            <w:noProof/>
          </w:rPr>
          <w:t>Návaznost na ostatní objekty, související stavby</w:t>
        </w:r>
        <w:r w:rsidR="007B218B">
          <w:rPr>
            <w:noProof/>
            <w:webHidden/>
          </w:rPr>
          <w:tab/>
        </w:r>
        <w:r w:rsidR="007B218B">
          <w:rPr>
            <w:noProof/>
            <w:webHidden/>
          </w:rPr>
          <w:fldChar w:fldCharType="begin"/>
        </w:r>
        <w:r w:rsidR="007B218B">
          <w:rPr>
            <w:noProof/>
            <w:webHidden/>
          </w:rPr>
          <w:instrText xml:space="preserve"> PAGEREF _Toc189231273 \h </w:instrText>
        </w:r>
        <w:r w:rsidR="007B218B">
          <w:rPr>
            <w:noProof/>
            <w:webHidden/>
          </w:rPr>
        </w:r>
        <w:r w:rsidR="007B218B">
          <w:rPr>
            <w:noProof/>
            <w:webHidden/>
          </w:rPr>
          <w:fldChar w:fldCharType="separate"/>
        </w:r>
        <w:r w:rsidR="000F774C">
          <w:rPr>
            <w:noProof/>
            <w:webHidden/>
          </w:rPr>
          <w:t>18</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74" w:history="1">
        <w:r w:rsidR="007B218B" w:rsidRPr="00B21F3D">
          <w:rPr>
            <w:rStyle w:val="Hypertextovodkaz"/>
            <w:noProof/>
          </w:rPr>
          <w:t>5.1.1.</w:t>
        </w:r>
        <w:r w:rsidR="007B218B">
          <w:rPr>
            <w:rFonts w:asciiTheme="minorHAnsi" w:eastAsiaTheme="minorEastAsia" w:hAnsiTheme="minorHAnsi" w:cstheme="minorBidi"/>
            <w:noProof/>
            <w:szCs w:val="22"/>
          </w:rPr>
          <w:tab/>
        </w:r>
        <w:r w:rsidR="007B218B" w:rsidRPr="00B21F3D">
          <w:rPr>
            <w:rStyle w:val="Hypertextovodkaz"/>
            <w:noProof/>
          </w:rPr>
          <w:t>Seznam souvisejících objektů</w:t>
        </w:r>
        <w:r w:rsidR="007B218B">
          <w:rPr>
            <w:noProof/>
            <w:webHidden/>
          </w:rPr>
          <w:tab/>
        </w:r>
        <w:r w:rsidR="007B218B">
          <w:rPr>
            <w:noProof/>
            <w:webHidden/>
          </w:rPr>
          <w:fldChar w:fldCharType="begin"/>
        </w:r>
        <w:r w:rsidR="007B218B">
          <w:rPr>
            <w:noProof/>
            <w:webHidden/>
          </w:rPr>
          <w:instrText xml:space="preserve"> PAGEREF _Toc189231274 \h </w:instrText>
        </w:r>
        <w:r w:rsidR="007B218B">
          <w:rPr>
            <w:noProof/>
            <w:webHidden/>
          </w:rPr>
        </w:r>
        <w:r w:rsidR="007B218B">
          <w:rPr>
            <w:noProof/>
            <w:webHidden/>
          </w:rPr>
          <w:fldChar w:fldCharType="separate"/>
        </w:r>
        <w:r w:rsidR="000F774C">
          <w:rPr>
            <w:noProof/>
            <w:webHidden/>
          </w:rPr>
          <w:t>18</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75" w:history="1">
        <w:r w:rsidR="007B218B" w:rsidRPr="00B21F3D">
          <w:rPr>
            <w:rStyle w:val="Hypertextovodkaz"/>
            <w:noProof/>
          </w:rPr>
          <w:t>5.1.2.</w:t>
        </w:r>
        <w:r w:rsidR="007B218B">
          <w:rPr>
            <w:rFonts w:asciiTheme="minorHAnsi" w:eastAsiaTheme="minorEastAsia" w:hAnsiTheme="minorHAnsi" w:cstheme="minorBidi"/>
            <w:noProof/>
            <w:szCs w:val="22"/>
          </w:rPr>
          <w:tab/>
        </w:r>
        <w:r w:rsidR="007B218B" w:rsidRPr="00B21F3D">
          <w:rPr>
            <w:rStyle w:val="Hypertextovodkaz"/>
            <w:noProof/>
          </w:rPr>
          <w:t>Železniční svršek na mostním objektu</w:t>
        </w:r>
        <w:r w:rsidR="007B218B">
          <w:rPr>
            <w:noProof/>
            <w:webHidden/>
          </w:rPr>
          <w:tab/>
        </w:r>
        <w:r w:rsidR="007B218B">
          <w:rPr>
            <w:noProof/>
            <w:webHidden/>
          </w:rPr>
          <w:fldChar w:fldCharType="begin"/>
        </w:r>
        <w:r w:rsidR="007B218B">
          <w:rPr>
            <w:noProof/>
            <w:webHidden/>
          </w:rPr>
          <w:instrText xml:space="preserve"> PAGEREF _Toc189231275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76" w:history="1">
        <w:r w:rsidR="007B218B" w:rsidRPr="00B21F3D">
          <w:rPr>
            <w:rStyle w:val="Hypertextovodkaz"/>
            <w:noProof/>
          </w:rPr>
          <w:t>5.1.3.</w:t>
        </w:r>
        <w:r w:rsidR="007B218B">
          <w:rPr>
            <w:rFonts w:asciiTheme="minorHAnsi" w:eastAsiaTheme="minorEastAsia" w:hAnsiTheme="minorHAnsi" w:cstheme="minorBidi"/>
            <w:noProof/>
            <w:szCs w:val="22"/>
          </w:rPr>
          <w:tab/>
        </w:r>
        <w:r w:rsidR="007B218B" w:rsidRPr="00B21F3D">
          <w:rPr>
            <w:rStyle w:val="Hypertextovodkaz"/>
            <w:noProof/>
          </w:rPr>
          <w:t>Železniční spodek, přechody do trati</w:t>
        </w:r>
        <w:r w:rsidR="007B218B">
          <w:rPr>
            <w:noProof/>
            <w:webHidden/>
          </w:rPr>
          <w:tab/>
        </w:r>
        <w:r w:rsidR="007B218B">
          <w:rPr>
            <w:noProof/>
            <w:webHidden/>
          </w:rPr>
          <w:fldChar w:fldCharType="begin"/>
        </w:r>
        <w:r w:rsidR="007B218B">
          <w:rPr>
            <w:noProof/>
            <w:webHidden/>
          </w:rPr>
          <w:instrText xml:space="preserve"> PAGEREF _Toc189231276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277" w:history="1">
        <w:r w:rsidR="007B218B" w:rsidRPr="00B21F3D">
          <w:rPr>
            <w:rStyle w:val="Hypertextovodkaz"/>
            <w:noProof/>
          </w:rPr>
          <w:t>5.1.4.</w:t>
        </w:r>
        <w:r w:rsidR="007B218B">
          <w:rPr>
            <w:rFonts w:asciiTheme="minorHAnsi" w:eastAsiaTheme="minorEastAsia" w:hAnsiTheme="minorHAnsi" w:cstheme="minorBidi"/>
            <w:noProof/>
            <w:szCs w:val="22"/>
          </w:rPr>
          <w:tab/>
        </w:r>
        <w:r w:rsidR="007B218B" w:rsidRPr="00B21F3D">
          <w:rPr>
            <w:rStyle w:val="Hypertextovodkaz"/>
            <w:noProof/>
          </w:rPr>
          <w:t>Trakční vedení a ukolejnění</w:t>
        </w:r>
        <w:r w:rsidR="007B218B">
          <w:rPr>
            <w:noProof/>
            <w:webHidden/>
          </w:rPr>
          <w:tab/>
        </w:r>
        <w:r w:rsidR="007B218B">
          <w:rPr>
            <w:noProof/>
            <w:webHidden/>
          </w:rPr>
          <w:fldChar w:fldCharType="begin"/>
        </w:r>
        <w:r w:rsidR="007B218B">
          <w:rPr>
            <w:noProof/>
            <w:webHidden/>
          </w:rPr>
          <w:instrText xml:space="preserve"> PAGEREF _Toc189231277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78" w:history="1">
        <w:r w:rsidR="007B218B" w:rsidRPr="00B21F3D">
          <w:rPr>
            <w:rStyle w:val="Hypertextovodkaz"/>
            <w:noProof/>
          </w:rPr>
          <w:t>5.2.</w:t>
        </w:r>
        <w:r w:rsidR="007B218B">
          <w:rPr>
            <w:rFonts w:asciiTheme="minorHAnsi" w:eastAsiaTheme="minorEastAsia" w:hAnsiTheme="minorHAnsi" w:cstheme="minorBidi"/>
            <w:noProof/>
            <w:szCs w:val="22"/>
          </w:rPr>
          <w:tab/>
        </w:r>
        <w:r w:rsidR="007B218B" w:rsidRPr="00B21F3D">
          <w:rPr>
            <w:rStyle w:val="Hypertextovodkaz"/>
            <w:noProof/>
          </w:rPr>
          <w:t>Inženýrské sítě na mostě</w:t>
        </w:r>
        <w:r w:rsidR="007B218B">
          <w:rPr>
            <w:noProof/>
            <w:webHidden/>
          </w:rPr>
          <w:tab/>
        </w:r>
        <w:r w:rsidR="007B218B">
          <w:rPr>
            <w:noProof/>
            <w:webHidden/>
          </w:rPr>
          <w:fldChar w:fldCharType="begin"/>
        </w:r>
        <w:r w:rsidR="007B218B">
          <w:rPr>
            <w:noProof/>
            <w:webHidden/>
          </w:rPr>
          <w:instrText xml:space="preserve"> PAGEREF _Toc189231278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79" w:history="1">
        <w:r w:rsidR="007B218B" w:rsidRPr="00B21F3D">
          <w:rPr>
            <w:rStyle w:val="Hypertextovodkaz"/>
            <w:noProof/>
            <w:lang w:eastAsia="en-US"/>
          </w:rPr>
          <w:t>5.3.</w:t>
        </w:r>
        <w:r w:rsidR="007B218B">
          <w:rPr>
            <w:rFonts w:asciiTheme="minorHAnsi" w:eastAsiaTheme="minorEastAsia" w:hAnsiTheme="minorHAnsi" w:cstheme="minorBidi"/>
            <w:noProof/>
            <w:szCs w:val="22"/>
          </w:rPr>
          <w:tab/>
        </w:r>
        <w:r w:rsidR="007B218B" w:rsidRPr="00B21F3D">
          <w:rPr>
            <w:rStyle w:val="Hypertextovodkaz"/>
            <w:noProof/>
          </w:rPr>
          <w:t>Inženýrské sítě pod mostem</w:t>
        </w:r>
        <w:r w:rsidR="007B218B">
          <w:rPr>
            <w:noProof/>
            <w:webHidden/>
          </w:rPr>
          <w:tab/>
        </w:r>
        <w:r w:rsidR="007B218B">
          <w:rPr>
            <w:noProof/>
            <w:webHidden/>
          </w:rPr>
          <w:fldChar w:fldCharType="begin"/>
        </w:r>
        <w:r w:rsidR="007B218B">
          <w:rPr>
            <w:noProof/>
            <w:webHidden/>
          </w:rPr>
          <w:instrText xml:space="preserve"> PAGEREF _Toc189231279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0" w:history="1">
        <w:r w:rsidR="007B218B" w:rsidRPr="00B21F3D">
          <w:rPr>
            <w:rStyle w:val="Hypertextovodkaz"/>
            <w:noProof/>
          </w:rPr>
          <w:t>5.4.</w:t>
        </w:r>
        <w:r w:rsidR="007B218B">
          <w:rPr>
            <w:rFonts w:asciiTheme="minorHAnsi" w:eastAsiaTheme="minorEastAsia" w:hAnsiTheme="minorHAnsi" w:cstheme="minorBidi"/>
            <w:noProof/>
            <w:szCs w:val="22"/>
          </w:rPr>
          <w:tab/>
        </w:r>
        <w:r w:rsidR="007B218B" w:rsidRPr="00B21F3D">
          <w:rPr>
            <w:rStyle w:val="Hypertextovodkaz"/>
            <w:noProof/>
          </w:rPr>
          <w:t>Komunikace pod mostem/vodní tok</w:t>
        </w:r>
        <w:r w:rsidR="007B218B">
          <w:rPr>
            <w:noProof/>
            <w:webHidden/>
          </w:rPr>
          <w:tab/>
        </w:r>
        <w:r w:rsidR="007B218B">
          <w:rPr>
            <w:noProof/>
            <w:webHidden/>
          </w:rPr>
          <w:fldChar w:fldCharType="begin"/>
        </w:r>
        <w:r w:rsidR="007B218B">
          <w:rPr>
            <w:noProof/>
            <w:webHidden/>
          </w:rPr>
          <w:instrText xml:space="preserve"> PAGEREF _Toc189231280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1" w:history="1">
        <w:r w:rsidR="007B218B" w:rsidRPr="00B21F3D">
          <w:rPr>
            <w:rStyle w:val="Hypertextovodkaz"/>
            <w:noProof/>
          </w:rPr>
          <w:t>5.5.</w:t>
        </w:r>
        <w:r w:rsidR="007B218B">
          <w:rPr>
            <w:rFonts w:asciiTheme="minorHAnsi" w:eastAsiaTheme="minorEastAsia" w:hAnsiTheme="minorHAnsi" w:cstheme="minorBidi"/>
            <w:noProof/>
            <w:szCs w:val="22"/>
          </w:rPr>
          <w:tab/>
        </w:r>
        <w:r w:rsidR="007B218B" w:rsidRPr="00B21F3D">
          <w:rPr>
            <w:rStyle w:val="Hypertextovodkaz"/>
            <w:noProof/>
          </w:rPr>
          <w:t>Protihluková stěna na mostě</w:t>
        </w:r>
        <w:r w:rsidR="007B218B">
          <w:rPr>
            <w:noProof/>
            <w:webHidden/>
          </w:rPr>
          <w:tab/>
        </w:r>
        <w:r w:rsidR="007B218B">
          <w:rPr>
            <w:noProof/>
            <w:webHidden/>
          </w:rPr>
          <w:fldChar w:fldCharType="begin"/>
        </w:r>
        <w:r w:rsidR="007B218B">
          <w:rPr>
            <w:noProof/>
            <w:webHidden/>
          </w:rPr>
          <w:instrText xml:space="preserve"> PAGEREF _Toc189231281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82" w:history="1">
        <w:r w:rsidR="007B218B" w:rsidRPr="00B21F3D">
          <w:rPr>
            <w:rStyle w:val="Hypertextovodkaz"/>
            <w:noProof/>
          </w:rPr>
          <w:t>6.</w:t>
        </w:r>
        <w:r w:rsidR="007B218B">
          <w:rPr>
            <w:rFonts w:asciiTheme="minorHAnsi" w:eastAsiaTheme="minorEastAsia" w:hAnsiTheme="minorHAnsi" w:cstheme="minorBidi"/>
            <w:noProof/>
            <w:szCs w:val="22"/>
          </w:rPr>
          <w:tab/>
        </w:r>
        <w:r w:rsidR="007B218B" w:rsidRPr="00B21F3D">
          <w:rPr>
            <w:rStyle w:val="Hypertextovodkaz"/>
            <w:noProof/>
          </w:rPr>
          <w:t>Stavebně montážní postupy výstavby</w:t>
        </w:r>
        <w:r w:rsidR="007B218B">
          <w:rPr>
            <w:noProof/>
            <w:webHidden/>
          </w:rPr>
          <w:tab/>
        </w:r>
        <w:r w:rsidR="007B218B">
          <w:rPr>
            <w:noProof/>
            <w:webHidden/>
          </w:rPr>
          <w:fldChar w:fldCharType="begin"/>
        </w:r>
        <w:r w:rsidR="007B218B">
          <w:rPr>
            <w:noProof/>
            <w:webHidden/>
          </w:rPr>
          <w:instrText xml:space="preserve"> PAGEREF _Toc189231282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3" w:history="1">
        <w:r w:rsidR="007B218B" w:rsidRPr="00B21F3D">
          <w:rPr>
            <w:rStyle w:val="Hypertextovodkaz"/>
            <w:noProof/>
          </w:rPr>
          <w:t>6.1.</w:t>
        </w:r>
        <w:r w:rsidR="007B218B">
          <w:rPr>
            <w:rFonts w:asciiTheme="minorHAnsi" w:eastAsiaTheme="minorEastAsia" w:hAnsiTheme="minorHAnsi" w:cstheme="minorBidi"/>
            <w:noProof/>
            <w:szCs w:val="22"/>
          </w:rPr>
          <w:tab/>
        </w:r>
        <w:r w:rsidR="007B218B" w:rsidRPr="00B21F3D">
          <w:rPr>
            <w:rStyle w:val="Hypertextovodkaz"/>
            <w:noProof/>
          </w:rPr>
          <w:t>Postup výstavby</w:t>
        </w:r>
        <w:r w:rsidR="007B218B">
          <w:rPr>
            <w:noProof/>
            <w:webHidden/>
          </w:rPr>
          <w:tab/>
        </w:r>
        <w:r w:rsidR="007B218B">
          <w:rPr>
            <w:noProof/>
            <w:webHidden/>
          </w:rPr>
          <w:fldChar w:fldCharType="begin"/>
        </w:r>
        <w:r w:rsidR="007B218B">
          <w:rPr>
            <w:noProof/>
            <w:webHidden/>
          </w:rPr>
          <w:instrText xml:space="preserve"> PAGEREF _Toc189231283 \h </w:instrText>
        </w:r>
        <w:r w:rsidR="007B218B">
          <w:rPr>
            <w:noProof/>
            <w:webHidden/>
          </w:rPr>
        </w:r>
        <w:r w:rsidR="007B218B">
          <w:rPr>
            <w:noProof/>
            <w:webHidden/>
          </w:rPr>
          <w:fldChar w:fldCharType="separate"/>
        </w:r>
        <w:r w:rsidR="000F774C">
          <w:rPr>
            <w:noProof/>
            <w:webHidden/>
          </w:rPr>
          <w:t>19</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4" w:history="1">
        <w:r w:rsidR="007B218B" w:rsidRPr="00B21F3D">
          <w:rPr>
            <w:rStyle w:val="Hypertextovodkaz"/>
            <w:noProof/>
            <w:lang w:eastAsia="en-US"/>
          </w:rPr>
          <w:t>6.2.</w:t>
        </w:r>
        <w:r w:rsidR="007B218B">
          <w:rPr>
            <w:rFonts w:asciiTheme="minorHAnsi" w:eastAsiaTheme="minorEastAsia" w:hAnsiTheme="minorHAnsi" w:cstheme="minorBidi"/>
            <w:noProof/>
            <w:szCs w:val="22"/>
          </w:rPr>
          <w:tab/>
        </w:r>
        <w:r w:rsidR="007B218B" w:rsidRPr="00B21F3D">
          <w:rPr>
            <w:rStyle w:val="Hypertextovodkaz"/>
            <w:noProof/>
          </w:rPr>
          <w:t>Zařízení staveniště</w:t>
        </w:r>
        <w:r w:rsidR="007B218B">
          <w:rPr>
            <w:noProof/>
            <w:webHidden/>
          </w:rPr>
          <w:tab/>
        </w:r>
        <w:r w:rsidR="007B218B">
          <w:rPr>
            <w:noProof/>
            <w:webHidden/>
          </w:rPr>
          <w:fldChar w:fldCharType="begin"/>
        </w:r>
        <w:r w:rsidR="007B218B">
          <w:rPr>
            <w:noProof/>
            <w:webHidden/>
          </w:rPr>
          <w:instrText xml:space="preserve"> PAGEREF _Toc189231284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5" w:history="1">
        <w:r w:rsidR="007B218B" w:rsidRPr="00B21F3D">
          <w:rPr>
            <w:rStyle w:val="Hypertextovodkaz"/>
            <w:noProof/>
            <w:lang w:eastAsia="en-US"/>
          </w:rPr>
          <w:t>6.3.</w:t>
        </w:r>
        <w:r w:rsidR="007B218B">
          <w:rPr>
            <w:rFonts w:asciiTheme="minorHAnsi" w:eastAsiaTheme="minorEastAsia" w:hAnsiTheme="minorHAnsi" w:cstheme="minorBidi"/>
            <w:noProof/>
            <w:szCs w:val="22"/>
          </w:rPr>
          <w:tab/>
        </w:r>
        <w:r w:rsidR="007B218B" w:rsidRPr="00B21F3D">
          <w:rPr>
            <w:rStyle w:val="Hypertextovodkaz"/>
            <w:noProof/>
          </w:rPr>
          <w:t>Přístup k objektu</w:t>
        </w:r>
        <w:r w:rsidR="007B218B">
          <w:rPr>
            <w:noProof/>
            <w:webHidden/>
          </w:rPr>
          <w:tab/>
        </w:r>
        <w:r w:rsidR="007B218B">
          <w:rPr>
            <w:noProof/>
            <w:webHidden/>
          </w:rPr>
          <w:fldChar w:fldCharType="begin"/>
        </w:r>
        <w:r w:rsidR="007B218B">
          <w:rPr>
            <w:noProof/>
            <w:webHidden/>
          </w:rPr>
          <w:instrText xml:space="preserve"> PAGEREF _Toc189231285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6" w:history="1">
        <w:r w:rsidR="007B218B" w:rsidRPr="00B21F3D">
          <w:rPr>
            <w:rStyle w:val="Hypertextovodkaz"/>
            <w:noProof/>
            <w:lang w:eastAsia="en-US"/>
          </w:rPr>
          <w:t>6.4.</w:t>
        </w:r>
        <w:r w:rsidR="007B218B">
          <w:rPr>
            <w:rFonts w:asciiTheme="minorHAnsi" w:eastAsiaTheme="minorEastAsia" w:hAnsiTheme="minorHAnsi" w:cstheme="minorBidi"/>
            <w:noProof/>
            <w:szCs w:val="22"/>
          </w:rPr>
          <w:tab/>
        </w:r>
        <w:r w:rsidR="007B218B" w:rsidRPr="00B21F3D">
          <w:rPr>
            <w:rStyle w:val="Hypertextovodkaz"/>
            <w:noProof/>
          </w:rPr>
          <w:t>Zemní práce</w:t>
        </w:r>
        <w:r w:rsidR="007B218B">
          <w:rPr>
            <w:noProof/>
            <w:webHidden/>
          </w:rPr>
          <w:tab/>
        </w:r>
        <w:r w:rsidR="007B218B">
          <w:rPr>
            <w:noProof/>
            <w:webHidden/>
          </w:rPr>
          <w:fldChar w:fldCharType="begin"/>
        </w:r>
        <w:r w:rsidR="007B218B">
          <w:rPr>
            <w:noProof/>
            <w:webHidden/>
          </w:rPr>
          <w:instrText xml:space="preserve"> PAGEREF _Toc189231286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7" w:history="1">
        <w:r w:rsidR="007B218B" w:rsidRPr="00B21F3D">
          <w:rPr>
            <w:rStyle w:val="Hypertextovodkaz"/>
            <w:noProof/>
          </w:rPr>
          <w:t>6.5.</w:t>
        </w:r>
        <w:r w:rsidR="007B218B">
          <w:rPr>
            <w:rFonts w:asciiTheme="minorHAnsi" w:eastAsiaTheme="minorEastAsia" w:hAnsiTheme="minorHAnsi" w:cstheme="minorBidi"/>
            <w:noProof/>
            <w:szCs w:val="22"/>
          </w:rPr>
          <w:tab/>
        </w:r>
        <w:r w:rsidR="007B218B" w:rsidRPr="00B21F3D">
          <w:rPr>
            <w:rStyle w:val="Hypertextovodkaz"/>
            <w:noProof/>
          </w:rPr>
          <w:t>Čerpání vody</w:t>
        </w:r>
        <w:r w:rsidR="007B218B">
          <w:rPr>
            <w:noProof/>
            <w:webHidden/>
          </w:rPr>
          <w:tab/>
        </w:r>
        <w:r w:rsidR="007B218B">
          <w:rPr>
            <w:noProof/>
            <w:webHidden/>
          </w:rPr>
          <w:fldChar w:fldCharType="begin"/>
        </w:r>
        <w:r w:rsidR="007B218B">
          <w:rPr>
            <w:noProof/>
            <w:webHidden/>
          </w:rPr>
          <w:instrText xml:space="preserve"> PAGEREF _Toc189231287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8" w:history="1">
        <w:r w:rsidR="007B218B" w:rsidRPr="00B21F3D">
          <w:rPr>
            <w:rStyle w:val="Hypertextovodkaz"/>
            <w:noProof/>
            <w:lang w:eastAsia="en-US"/>
          </w:rPr>
          <w:t>6.6.</w:t>
        </w:r>
        <w:r w:rsidR="007B218B">
          <w:rPr>
            <w:rFonts w:asciiTheme="minorHAnsi" w:eastAsiaTheme="minorEastAsia" w:hAnsiTheme="minorHAnsi" w:cstheme="minorBidi"/>
            <w:noProof/>
            <w:szCs w:val="22"/>
          </w:rPr>
          <w:tab/>
        </w:r>
        <w:r w:rsidR="007B218B" w:rsidRPr="00B21F3D">
          <w:rPr>
            <w:rStyle w:val="Hypertextovodkaz"/>
            <w:noProof/>
          </w:rPr>
          <w:t>Bourací práce</w:t>
        </w:r>
        <w:r w:rsidR="007B218B">
          <w:rPr>
            <w:noProof/>
            <w:webHidden/>
          </w:rPr>
          <w:tab/>
        </w:r>
        <w:r w:rsidR="007B218B">
          <w:rPr>
            <w:noProof/>
            <w:webHidden/>
          </w:rPr>
          <w:fldChar w:fldCharType="begin"/>
        </w:r>
        <w:r w:rsidR="007B218B">
          <w:rPr>
            <w:noProof/>
            <w:webHidden/>
          </w:rPr>
          <w:instrText xml:space="preserve"> PAGEREF _Toc189231288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89" w:history="1">
        <w:r w:rsidR="007B218B" w:rsidRPr="00B21F3D">
          <w:rPr>
            <w:rStyle w:val="Hypertextovodkaz"/>
            <w:noProof/>
            <w:lang w:eastAsia="en-US"/>
          </w:rPr>
          <w:t>6.7.</w:t>
        </w:r>
        <w:r w:rsidR="007B218B">
          <w:rPr>
            <w:rFonts w:asciiTheme="minorHAnsi" w:eastAsiaTheme="minorEastAsia" w:hAnsiTheme="minorHAnsi" w:cstheme="minorBidi"/>
            <w:noProof/>
            <w:szCs w:val="22"/>
          </w:rPr>
          <w:tab/>
        </w:r>
        <w:r w:rsidR="007B218B" w:rsidRPr="00B21F3D">
          <w:rPr>
            <w:rStyle w:val="Hypertextovodkaz"/>
            <w:noProof/>
          </w:rPr>
          <w:t>Pažení</w:t>
        </w:r>
        <w:r w:rsidR="007B218B">
          <w:rPr>
            <w:noProof/>
            <w:webHidden/>
          </w:rPr>
          <w:tab/>
        </w:r>
        <w:r w:rsidR="007B218B">
          <w:rPr>
            <w:noProof/>
            <w:webHidden/>
          </w:rPr>
          <w:fldChar w:fldCharType="begin"/>
        </w:r>
        <w:r w:rsidR="007B218B">
          <w:rPr>
            <w:noProof/>
            <w:webHidden/>
          </w:rPr>
          <w:instrText xml:space="preserve"> PAGEREF _Toc189231289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90" w:history="1">
        <w:r w:rsidR="007B218B" w:rsidRPr="00B21F3D">
          <w:rPr>
            <w:rStyle w:val="Hypertextovodkaz"/>
            <w:noProof/>
            <w:lang w:eastAsia="en-US"/>
          </w:rPr>
          <w:t>6.8.</w:t>
        </w:r>
        <w:r w:rsidR="007B218B">
          <w:rPr>
            <w:rFonts w:asciiTheme="minorHAnsi" w:eastAsiaTheme="minorEastAsia" w:hAnsiTheme="minorHAnsi" w:cstheme="minorBidi"/>
            <w:noProof/>
            <w:szCs w:val="22"/>
          </w:rPr>
          <w:tab/>
        </w:r>
        <w:r w:rsidR="007B218B" w:rsidRPr="00B21F3D">
          <w:rPr>
            <w:rStyle w:val="Hypertextovodkaz"/>
            <w:noProof/>
          </w:rPr>
          <w:t>Tolerance pro výstavbu</w:t>
        </w:r>
        <w:r w:rsidR="007B218B">
          <w:rPr>
            <w:noProof/>
            <w:webHidden/>
          </w:rPr>
          <w:tab/>
        </w:r>
        <w:r w:rsidR="007B218B">
          <w:rPr>
            <w:noProof/>
            <w:webHidden/>
          </w:rPr>
          <w:fldChar w:fldCharType="begin"/>
        </w:r>
        <w:r w:rsidR="007B218B">
          <w:rPr>
            <w:noProof/>
            <w:webHidden/>
          </w:rPr>
          <w:instrText xml:space="preserve"> PAGEREF _Toc189231290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200"/>
        </w:tabs>
        <w:rPr>
          <w:rFonts w:asciiTheme="minorHAnsi" w:eastAsiaTheme="minorEastAsia" w:hAnsiTheme="minorHAnsi" w:cstheme="minorBidi"/>
          <w:noProof/>
          <w:szCs w:val="22"/>
        </w:rPr>
      </w:pPr>
      <w:hyperlink w:anchor="_Toc189231291" w:history="1">
        <w:r w:rsidR="007B218B" w:rsidRPr="00B21F3D">
          <w:rPr>
            <w:rStyle w:val="Hypertextovodkaz"/>
            <w:noProof/>
          </w:rPr>
          <w:t>6.9.</w:t>
        </w:r>
        <w:r w:rsidR="007B218B">
          <w:rPr>
            <w:rFonts w:asciiTheme="minorHAnsi" w:eastAsiaTheme="minorEastAsia" w:hAnsiTheme="minorHAnsi" w:cstheme="minorBidi"/>
            <w:noProof/>
            <w:szCs w:val="22"/>
          </w:rPr>
          <w:tab/>
        </w:r>
        <w:r w:rsidR="007B218B" w:rsidRPr="00B21F3D">
          <w:rPr>
            <w:rStyle w:val="Hypertextovodkaz"/>
            <w:noProof/>
          </w:rPr>
          <w:t>Uvedení do provozu</w:t>
        </w:r>
        <w:r w:rsidR="007B218B">
          <w:rPr>
            <w:noProof/>
            <w:webHidden/>
          </w:rPr>
          <w:tab/>
        </w:r>
        <w:r w:rsidR="007B218B">
          <w:rPr>
            <w:noProof/>
            <w:webHidden/>
          </w:rPr>
          <w:fldChar w:fldCharType="begin"/>
        </w:r>
        <w:r w:rsidR="007B218B">
          <w:rPr>
            <w:noProof/>
            <w:webHidden/>
          </w:rPr>
          <w:instrText xml:space="preserve"> PAGEREF _Toc189231291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92" w:history="1">
        <w:r w:rsidR="007B218B" w:rsidRPr="00B21F3D">
          <w:rPr>
            <w:rStyle w:val="Hypertextovodkaz"/>
            <w:noProof/>
          </w:rPr>
          <w:t>6.10.</w:t>
        </w:r>
        <w:r w:rsidR="007B218B">
          <w:rPr>
            <w:rFonts w:asciiTheme="minorHAnsi" w:eastAsiaTheme="minorEastAsia" w:hAnsiTheme="minorHAnsi" w:cstheme="minorBidi"/>
            <w:noProof/>
            <w:szCs w:val="22"/>
          </w:rPr>
          <w:tab/>
        </w:r>
        <w:r w:rsidR="007B218B" w:rsidRPr="00B21F3D">
          <w:rPr>
            <w:rStyle w:val="Hypertextovodkaz"/>
            <w:noProof/>
          </w:rPr>
          <w:t>Omezení provozu během výstavby a narušení cizích zájmů</w:t>
        </w:r>
        <w:r w:rsidR="007B218B">
          <w:rPr>
            <w:noProof/>
            <w:webHidden/>
          </w:rPr>
          <w:tab/>
        </w:r>
        <w:r w:rsidR="007B218B">
          <w:rPr>
            <w:noProof/>
            <w:webHidden/>
          </w:rPr>
          <w:fldChar w:fldCharType="begin"/>
        </w:r>
        <w:r w:rsidR="007B218B">
          <w:rPr>
            <w:noProof/>
            <w:webHidden/>
          </w:rPr>
          <w:instrText xml:space="preserve"> PAGEREF _Toc189231292 \h </w:instrText>
        </w:r>
        <w:r w:rsidR="007B218B">
          <w:rPr>
            <w:noProof/>
            <w:webHidden/>
          </w:rPr>
        </w:r>
        <w:r w:rsidR="007B218B">
          <w:rPr>
            <w:noProof/>
            <w:webHidden/>
          </w:rPr>
          <w:fldChar w:fldCharType="separate"/>
        </w:r>
        <w:r w:rsidR="000F774C">
          <w:rPr>
            <w:noProof/>
            <w:webHidden/>
          </w:rPr>
          <w:t>20</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93" w:history="1">
        <w:r w:rsidR="007B218B" w:rsidRPr="00B21F3D">
          <w:rPr>
            <w:rStyle w:val="Hypertextovodkaz"/>
            <w:noProof/>
          </w:rPr>
          <w:t>6.11.</w:t>
        </w:r>
        <w:r w:rsidR="007B218B">
          <w:rPr>
            <w:rFonts w:asciiTheme="minorHAnsi" w:eastAsiaTheme="minorEastAsia" w:hAnsiTheme="minorHAnsi" w:cstheme="minorBidi"/>
            <w:noProof/>
            <w:szCs w:val="22"/>
          </w:rPr>
          <w:tab/>
        </w:r>
        <w:r w:rsidR="007B218B" w:rsidRPr="00B21F3D">
          <w:rPr>
            <w:rStyle w:val="Hypertextovodkaz"/>
            <w:noProof/>
          </w:rPr>
          <w:t>Požadavky na ostatní objekty</w:t>
        </w:r>
        <w:r w:rsidR="007B218B">
          <w:rPr>
            <w:noProof/>
            <w:webHidden/>
          </w:rPr>
          <w:tab/>
        </w:r>
        <w:r w:rsidR="007B218B">
          <w:rPr>
            <w:noProof/>
            <w:webHidden/>
          </w:rPr>
          <w:fldChar w:fldCharType="begin"/>
        </w:r>
        <w:r w:rsidR="007B218B">
          <w:rPr>
            <w:noProof/>
            <w:webHidden/>
          </w:rPr>
          <w:instrText xml:space="preserve"> PAGEREF _Toc189231293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94" w:history="1">
        <w:r w:rsidR="007B218B" w:rsidRPr="00B21F3D">
          <w:rPr>
            <w:rStyle w:val="Hypertextovodkaz"/>
            <w:noProof/>
          </w:rPr>
          <w:t>6.12.</w:t>
        </w:r>
        <w:r w:rsidR="007B218B">
          <w:rPr>
            <w:rFonts w:asciiTheme="minorHAnsi" w:eastAsiaTheme="minorEastAsia" w:hAnsiTheme="minorHAnsi" w:cstheme="minorBidi"/>
            <w:noProof/>
            <w:szCs w:val="22"/>
          </w:rPr>
          <w:tab/>
        </w:r>
        <w:r w:rsidR="007B218B" w:rsidRPr="00B21F3D">
          <w:rPr>
            <w:rStyle w:val="Hypertextovodkaz"/>
            <w:noProof/>
          </w:rPr>
          <w:t>Zatěžovací zkouška</w:t>
        </w:r>
        <w:r w:rsidR="007B218B">
          <w:rPr>
            <w:noProof/>
            <w:webHidden/>
          </w:rPr>
          <w:tab/>
        </w:r>
        <w:r w:rsidR="007B218B">
          <w:rPr>
            <w:noProof/>
            <w:webHidden/>
          </w:rPr>
          <w:fldChar w:fldCharType="begin"/>
        </w:r>
        <w:r w:rsidR="007B218B">
          <w:rPr>
            <w:noProof/>
            <w:webHidden/>
          </w:rPr>
          <w:instrText xml:space="preserve"> PAGEREF _Toc189231294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95" w:history="1">
        <w:r w:rsidR="007B218B" w:rsidRPr="00B21F3D">
          <w:rPr>
            <w:rStyle w:val="Hypertextovodkaz"/>
            <w:noProof/>
          </w:rPr>
          <w:t>7.</w:t>
        </w:r>
        <w:r w:rsidR="007B218B">
          <w:rPr>
            <w:rFonts w:asciiTheme="minorHAnsi" w:eastAsiaTheme="minorEastAsia" w:hAnsiTheme="minorHAnsi" w:cstheme="minorBidi"/>
            <w:noProof/>
            <w:szCs w:val="22"/>
          </w:rPr>
          <w:tab/>
        </w:r>
        <w:r w:rsidR="007B218B" w:rsidRPr="00B21F3D">
          <w:rPr>
            <w:rStyle w:val="Hypertextovodkaz"/>
            <w:noProof/>
          </w:rPr>
          <w:t>Výpočty a posouzení návrhu technického řešení</w:t>
        </w:r>
        <w:r w:rsidR="007B218B">
          <w:rPr>
            <w:noProof/>
            <w:webHidden/>
          </w:rPr>
          <w:tab/>
        </w:r>
        <w:r w:rsidR="007B218B">
          <w:rPr>
            <w:noProof/>
            <w:webHidden/>
          </w:rPr>
          <w:fldChar w:fldCharType="begin"/>
        </w:r>
        <w:r w:rsidR="007B218B">
          <w:rPr>
            <w:noProof/>
            <w:webHidden/>
          </w:rPr>
          <w:instrText xml:space="preserve"> PAGEREF _Toc189231295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96" w:history="1">
        <w:r w:rsidR="007B218B" w:rsidRPr="00B21F3D">
          <w:rPr>
            <w:rStyle w:val="Hypertextovodkaz"/>
            <w:noProof/>
          </w:rPr>
          <w:t>8.</w:t>
        </w:r>
        <w:r w:rsidR="007B218B">
          <w:rPr>
            <w:rFonts w:asciiTheme="minorHAnsi" w:eastAsiaTheme="minorEastAsia" w:hAnsiTheme="minorHAnsi" w:cstheme="minorBidi"/>
            <w:noProof/>
            <w:szCs w:val="22"/>
          </w:rPr>
          <w:tab/>
        </w:r>
        <w:r w:rsidR="007B218B" w:rsidRPr="00B21F3D">
          <w:rPr>
            <w:rStyle w:val="Hypertextovodkaz"/>
            <w:noProof/>
          </w:rPr>
          <w:t>Vazba na předchozí stupně dokumentace</w:t>
        </w:r>
        <w:r w:rsidR="007B218B">
          <w:rPr>
            <w:noProof/>
            <w:webHidden/>
          </w:rPr>
          <w:tab/>
        </w:r>
        <w:r w:rsidR="007B218B">
          <w:rPr>
            <w:noProof/>
            <w:webHidden/>
          </w:rPr>
          <w:fldChar w:fldCharType="begin"/>
        </w:r>
        <w:r w:rsidR="007B218B">
          <w:rPr>
            <w:noProof/>
            <w:webHidden/>
          </w:rPr>
          <w:instrText xml:space="preserve"> PAGEREF _Toc189231296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1"/>
        <w:tabs>
          <w:tab w:val="left" w:pos="800"/>
        </w:tabs>
        <w:rPr>
          <w:rFonts w:asciiTheme="minorHAnsi" w:eastAsiaTheme="minorEastAsia" w:hAnsiTheme="minorHAnsi" w:cstheme="minorBidi"/>
          <w:noProof/>
          <w:szCs w:val="22"/>
        </w:rPr>
      </w:pPr>
      <w:hyperlink w:anchor="_Toc189231297" w:history="1">
        <w:r w:rsidR="007B218B" w:rsidRPr="00B21F3D">
          <w:rPr>
            <w:rStyle w:val="Hypertextovodkaz"/>
            <w:noProof/>
          </w:rPr>
          <w:t>9.</w:t>
        </w:r>
        <w:r w:rsidR="007B218B">
          <w:rPr>
            <w:rFonts w:asciiTheme="minorHAnsi" w:eastAsiaTheme="minorEastAsia" w:hAnsiTheme="minorHAnsi" w:cstheme="minorBidi"/>
            <w:noProof/>
            <w:szCs w:val="22"/>
          </w:rPr>
          <w:tab/>
        </w:r>
        <w:r w:rsidR="007B218B" w:rsidRPr="00B21F3D">
          <w:rPr>
            <w:rStyle w:val="Hypertextovodkaz"/>
            <w:noProof/>
          </w:rPr>
          <w:t>Požadavky do dalšího stádia přípravy a realizace</w:t>
        </w:r>
        <w:r w:rsidR="007B218B">
          <w:rPr>
            <w:noProof/>
            <w:webHidden/>
          </w:rPr>
          <w:tab/>
        </w:r>
        <w:r w:rsidR="007B218B">
          <w:rPr>
            <w:noProof/>
            <w:webHidden/>
          </w:rPr>
          <w:fldChar w:fldCharType="begin"/>
        </w:r>
        <w:r w:rsidR="007B218B">
          <w:rPr>
            <w:noProof/>
            <w:webHidden/>
          </w:rPr>
          <w:instrText xml:space="preserve"> PAGEREF _Toc189231297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298" w:history="1">
        <w:r w:rsidR="007B218B" w:rsidRPr="00B21F3D">
          <w:rPr>
            <w:rStyle w:val="Hypertextovodkaz"/>
            <w:noProof/>
          </w:rPr>
          <w:t>10.</w:t>
        </w:r>
        <w:r w:rsidR="007B218B">
          <w:rPr>
            <w:rFonts w:asciiTheme="minorHAnsi" w:eastAsiaTheme="minorEastAsia" w:hAnsiTheme="minorHAnsi" w:cstheme="minorBidi"/>
            <w:noProof/>
            <w:szCs w:val="22"/>
          </w:rPr>
          <w:tab/>
        </w:r>
        <w:r w:rsidR="007B218B" w:rsidRPr="00B21F3D">
          <w:rPr>
            <w:rStyle w:val="Hypertextovodkaz"/>
            <w:noProof/>
          </w:rPr>
          <w:t>Přehled použitých norem, předpisů, vzorových listů apod.</w:t>
        </w:r>
        <w:r w:rsidR="007B218B">
          <w:rPr>
            <w:noProof/>
            <w:webHidden/>
          </w:rPr>
          <w:tab/>
        </w:r>
        <w:r w:rsidR="007B218B">
          <w:rPr>
            <w:noProof/>
            <w:webHidden/>
          </w:rPr>
          <w:fldChar w:fldCharType="begin"/>
        </w:r>
        <w:r w:rsidR="007B218B">
          <w:rPr>
            <w:noProof/>
            <w:webHidden/>
          </w:rPr>
          <w:instrText xml:space="preserve"> PAGEREF _Toc189231298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299" w:history="1">
        <w:r w:rsidR="007B218B" w:rsidRPr="00B21F3D">
          <w:rPr>
            <w:rStyle w:val="Hypertextovodkaz"/>
            <w:noProof/>
          </w:rPr>
          <w:t>10.1.</w:t>
        </w:r>
        <w:r w:rsidR="007B218B">
          <w:rPr>
            <w:rFonts w:asciiTheme="minorHAnsi" w:eastAsiaTheme="minorEastAsia" w:hAnsiTheme="minorHAnsi" w:cstheme="minorBidi"/>
            <w:noProof/>
            <w:szCs w:val="22"/>
          </w:rPr>
          <w:tab/>
        </w:r>
        <w:r w:rsidR="007B218B" w:rsidRPr="00B21F3D">
          <w:rPr>
            <w:rStyle w:val="Hypertextovodkaz"/>
            <w:noProof/>
          </w:rPr>
          <w:t>Předpisy normy a MVL správy železnic:</w:t>
        </w:r>
        <w:r w:rsidR="007B218B">
          <w:rPr>
            <w:noProof/>
            <w:webHidden/>
          </w:rPr>
          <w:tab/>
        </w:r>
        <w:r w:rsidR="007B218B">
          <w:rPr>
            <w:noProof/>
            <w:webHidden/>
          </w:rPr>
          <w:fldChar w:fldCharType="begin"/>
        </w:r>
        <w:r w:rsidR="007B218B">
          <w:rPr>
            <w:noProof/>
            <w:webHidden/>
          </w:rPr>
          <w:instrText xml:space="preserve"> PAGEREF _Toc189231299 \h </w:instrText>
        </w:r>
        <w:r w:rsidR="007B218B">
          <w:rPr>
            <w:noProof/>
            <w:webHidden/>
          </w:rPr>
        </w:r>
        <w:r w:rsidR="007B218B">
          <w:rPr>
            <w:noProof/>
            <w:webHidden/>
          </w:rPr>
          <w:fldChar w:fldCharType="separate"/>
        </w:r>
        <w:r w:rsidR="000F774C">
          <w:rPr>
            <w:noProof/>
            <w:webHidden/>
          </w:rPr>
          <w:t>21</w:t>
        </w:r>
        <w:r w:rsidR="007B218B">
          <w:rPr>
            <w:noProof/>
            <w:webHidden/>
          </w:rPr>
          <w:fldChar w:fldCharType="end"/>
        </w:r>
      </w:hyperlink>
    </w:p>
    <w:p w:rsidR="007B218B" w:rsidRDefault="009954DD">
      <w:pPr>
        <w:pStyle w:val="Obsah3"/>
        <w:tabs>
          <w:tab w:val="left" w:pos="1600"/>
        </w:tabs>
        <w:rPr>
          <w:rFonts w:asciiTheme="minorHAnsi" w:eastAsiaTheme="minorEastAsia" w:hAnsiTheme="minorHAnsi" w:cstheme="minorBidi"/>
          <w:noProof/>
          <w:szCs w:val="22"/>
        </w:rPr>
      </w:pPr>
      <w:hyperlink w:anchor="_Toc189231300" w:history="1">
        <w:r w:rsidR="007B218B" w:rsidRPr="00B21F3D">
          <w:rPr>
            <w:rStyle w:val="Hypertextovodkaz"/>
            <w:noProof/>
          </w:rPr>
          <w:t>10.1.1.</w:t>
        </w:r>
        <w:r w:rsidR="007B218B">
          <w:rPr>
            <w:rFonts w:asciiTheme="minorHAnsi" w:eastAsiaTheme="minorEastAsia" w:hAnsiTheme="minorHAnsi" w:cstheme="minorBidi"/>
            <w:noProof/>
            <w:szCs w:val="22"/>
          </w:rPr>
          <w:tab/>
        </w:r>
        <w:r w:rsidR="007B218B" w:rsidRPr="00B21F3D">
          <w:rPr>
            <w:rStyle w:val="Hypertextovodkaz"/>
            <w:noProof/>
          </w:rPr>
          <w:t>Evropské návrhové (Eurocode):</w:t>
        </w:r>
        <w:r w:rsidR="007B218B">
          <w:rPr>
            <w:noProof/>
            <w:webHidden/>
          </w:rPr>
          <w:tab/>
        </w:r>
        <w:r w:rsidR="007B218B">
          <w:rPr>
            <w:noProof/>
            <w:webHidden/>
          </w:rPr>
          <w:fldChar w:fldCharType="begin"/>
        </w:r>
        <w:r w:rsidR="007B218B">
          <w:rPr>
            <w:noProof/>
            <w:webHidden/>
          </w:rPr>
          <w:instrText xml:space="preserve"> PAGEREF _Toc189231300 \h </w:instrText>
        </w:r>
        <w:r w:rsidR="007B218B">
          <w:rPr>
            <w:noProof/>
            <w:webHidden/>
          </w:rPr>
        </w:r>
        <w:r w:rsidR="007B218B">
          <w:rPr>
            <w:noProof/>
            <w:webHidden/>
          </w:rPr>
          <w:fldChar w:fldCharType="separate"/>
        </w:r>
        <w:r w:rsidR="000F774C">
          <w:rPr>
            <w:noProof/>
            <w:webHidden/>
          </w:rPr>
          <w:t>22</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301" w:history="1">
        <w:r w:rsidR="007B218B" w:rsidRPr="00B21F3D">
          <w:rPr>
            <w:rStyle w:val="Hypertextovodkaz"/>
            <w:noProof/>
          </w:rPr>
          <w:t>10.2.</w:t>
        </w:r>
        <w:r w:rsidR="007B218B">
          <w:rPr>
            <w:rFonts w:asciiTheme="minorHAnsi" w:eastAsiaTheme="minorEastAsia" w:hAnsiTheme="minorHAnsi" w:cstheme="minorBidi"/>
            <w:noProof/>
            <w:szCs w:val="22"/>
          </w:rPr>
          <w:tab/>
        </w:r>
        <w:r w:rsidR="007B218B" w:rsidRPr="00B21F3D">
          <w:rPr>
            <w:rStyle w:val="Hypertextovodkaz"/>
            <w:noProof/>
          </w:rPr>
          <w:t>Normy ostatní:</w:t>
        </w:r>
        <w:r w:rsidR="007B218B">
          <w:rPr>
            <w:noProof/>
            <w:webHidden/>
          </w:rPr>
          <w:tab/>
        </w:r>
        <w:r w:rsidR="007B218B">
          <w:rPr>
            <w:noProof/>
            <w:webHidden/>
          </w:rPr>
          <w:fldChar w:fldCharType="begin"/>
        </w:r>
        <w:r w:rsidR="007B218B">
          <w:rPr>
            <w:noProof/>
            <w:webHidden/>
          </w:rPr>
          <w:instrText xml:space="preserve"> PAGEREF _Toc189231301 \h </w:instrText>
        </w:r>
        <w:r w:rsidR="007B218B">
          <w:rPr>
            <w:noProof/>
            <w:webHidden/>
          </w:rPr>
        </w:r>
        <w:r w:rsidR="007B218B">
          <w:rPr>
            <w:noProof/>
            <w:webHidden/>
          </w:rPr>
          <w:fldChar w:fldCharType="separate"/>
        </w:r>
        <w:r w:rsidR="000F774C">
          <w:rPr>
            <w:noProof/>
            <w:webHidden/>
          </w:rPr>
          <w:t>22</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302" w:history="1">
        <w:r w:rsidR="007B218B" w:rsidRPr="00B21F3D">
          <w:rPr>
            <w:rStyle w:val="Hypertextovodkaz"/>
            <w:noProof/>
          </w:rPr>
          <w:t>10.3.</w:t>
        </w:r>
        <w:r w:rsidR="007B218B">
          <w:rPr>
            <w:rFonts w:asciiTheme="minorHAnsi" w:eastAsiaTheme="minorEastAsia" w:hAnsiTheme="minorHAnsi" w:cstheme="minorBidi"/>
            <w:noProof/>
            <w:szCs w:val="22"/>
          </w:rPr>
          <w:tab/>
        </w:r>
        <w:r w:rsidR="007B218B" w:rsidRPr="00B21F3D">
          <w:rPr>
            <w:rStyle w:val="Hypertextovodkaz"/>
            <w:noProof/>
          </w:rPr>
          <w:t>Jiné předpisy</w:t>
        </w:r>
        <w:r w:rsidR="007B218B">
          <w:rPr>
            <w:noProof/>
            <w:webHidden/>
          </w:rPr>
          <w:tab/>
        </w:r>
        <w:r w:rsidR="007B218B">
          <w:rPr>
            <w:noProof/>
            <w:webHidden/>
          </w:rPr>
          <w:fldChar w:fldCharType="begin"/>
        </w:r>
        <w:r w:rsidR="007B218B">
          <w:rPr>
            <w:noProof/>
            <w:webHidden/>
          </w:rPr>
          <w:instrText xml:space="preserve"> PAGEREF _Toc189231302 \h </w:instrText>
        </w:r>
        <w:r w:rsidR="007B218B">
          <w:rPr>
            <w:noProof/>
            <w:webHidden/>
          </w:rPr>
        </w:r>
        <w:r w:rsidR="007B218B">
          <w:rPr>
            <w:noProof/>
            <w:webHidden/>
          </w:rPr>
          <w:fldChar w:fldCharType="separate"/>
        </w:r>
        <w:r w:rsidR="000F774C">
          <w:rPr>
            <w:noProof/>
            <w:webHidden/>
          </w:rPr>
          <w:t>24</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03" w:history="1">
        <w:r w:rsidR="007B218B" w:rsidRPr="00B21F3D">
          <w:rPr>
            <w:rStyle w:val="Hypertextovodkaz"/>
            <w:noProof/>
          </w:rPr>
          <w:t>11.</w:t>
        </w:r>
        <w:r w:rsidR="007B218B">
          <w:rPr>
            <w:rFonts w:asciiTheme="minorHAnsi" w:eastAsiaTheme="minorEastAsia" w:hAnsiTheme="minorHAnsi" w:cstheme="minorBidi"/>
            <w:noProof/>
            <w:szCs w:val="22"/>
          </w:rPr>
          <w:tab/>
        </w:r>
        <w:r w:rsidR="007B218B" w:rsidRPr="00B21F3D">
          <w:rPr>
            <w:rStyle w:val="Hypertextovodkaz"/>
            <w:noProof/>
          </w:rPr>
          <w:t>Popis navrženého řešení ve vztahu k péči o životní prostředí a ve vztahu k užívání</w:t>
        </w:r>
        <w:r w:rsidR="007B218B">
          <w:rPr>
            <w:noProof/>
            <w:webHidden/>
          </w:rPr>
          <w:tab/>
        </w:r>
        <w:r w:rsidR="007B218B">
          <w:rPr>
            <w:noProof/>
            <w:webHidden/>
          </w:rPr>
          <w:fldChar w:fldCharType="begin"/>
        </w:r>
        <w:r w:rsidR="007B218B">
          <w:rPr>
            <w:noProof/>
            <w:webHidden/>
          </w:rPr>
          <w:instrText xml:space="preserve"> PAGEREF _Toc189231303 \h </w:instrText>
        </w:r>
        <w:r w:rsidR="007B218B">
          <w:rPr>
            <w:noProof/>
            <w:webHidden/>
          </w:rPr>
        </w:r>
        <w:r w:rsidR="007B218B">
          <w:rPr>
            <w:noProof/>
            <w:webHidden/>
          </w:rPr>
          <w:fldChar w:fldCharType="separate"/>
        </w:r>
        <w:r w:rsidR="000F774C">
          <w:rPr>
            <w:noProof/>
            <w:webHidden/>
          </w:rPr>
          <w:t>24</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04" w:history="1">
        <w:r w:rsidR="007B218B" w:rsidRPr="00B21F3D">
          <w:rPr>
            <w:rStyle w:val="Hypertextovodkaz"/>
            <w:noProof/>
          </w:rPr>
          <w:t>12.</w:t>
        </w:r>
        <w:r w:rsidR="007B218B">
          <w:rPr>
            <w:rFonts w:asciiTheme="minorHAnsi" w:eastAsiaTheme="minorEastAsia" w:hAnsiTheme="minorHAnsi" w:cstheme="minorBidi"/>
            <w:noProof/>
            <w:szCs w:val="22"/>
          </w:rPr>
          <w:tab/>
        </w:r>
        <w:r w:rsidR="007B218B" w:rsidRPr="00B21F3D">
          <w:rPr>
            <w:rStyle w:val="Hypertextovodkaz"/>
            <w:noProof/>
          </w:rPr>
          <w:t>Bezpečnost práce</w:t>
        </w:r>
        <w:r w:rsidR="007B218B">
          <w:rPr>
            <w:noProof/>
            <w:webHidden/>
          </w:rPr>
          <w:tab/>
        </w:r>
        <w:r w:rsidR="007B218B">
          <w:rPr>
            <w:noProof/>
            <w:webHidden/>
          </w:rPr>
          <w:fldChar w:fldCharType="begin"/>
        </w:r>
        <w:r w:rsidR="007B218B">
          <w:rPr>
            <w:noProof/>
            <w:webHidden/>
          </w:rPr>
          <w:instrText xml:space="preserve"> PAGEREF _Toc189231304 \h </w:instrText>
        </w:r>
        <w:r w:rsidR="007B218B">
          <w:rPr>
            <w:noProof/>
            <w:webHidden/>
          </w:rPr>
        </w:r>
        <w:r w:rsidR="007B218B">
          <w:rPr>
            <w:noProof/>
            <w:webHidden/>
          </w:rPr>
          <w:fldChar w:fldCharType="separate"/>
        </w:r>
        <w:r w:rsidR="000F774C">
          <w:rPr>
            <w:noProof/>
            <w:webHidden/>
          </w:rPr>
          <w:t>24</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05" w:history="1">
        <w:r w:rsidR="007B218B" w:rsidRPr="00B21F3D">
          <w:rPr>
            <w:rStyle w:val="Hypertextovodkaz"/>
            <w:noProof/>
          </w:rPr>
          <w:t>13.</w:t>
        </w:r>
        <w:r w:rsidR="007B218B">
          <w:rPr>
            <w:rFonts w:asciiTheme="minorHAnsi" w:eastAsiaTheme="minorEastAsia" w:hAnsiTheme="minorHAnsi" w:cstheme="minorBidi"/>
            <w:noProof/>
            <w:szCs w:val="22"/>
          </w:rPr>
          <w:tab/>
        </w:r>
        <w:r w:rsidR="007B218B" w:rsidRPr="00B21F3D">
          <w:rPr>
            <w:rStyle w:val="Hypertextovodkaz"/>
            <w:noProof/>
          </w:rPr>
          <w:t>Příloha 1 – Tabulka zatížitelnosti</w:t>
        </w:r>
        <w:r w:rsidR="007B218B">
          <w:rPr>
            <w:noProof/>
            <w:webHidden/>
          </w:rPr>
          <w:tab/>
        </w:r>
        <w:r w:rsidR="007B218B">
          <w:rPr>
            <w:noProof/>
            <w:webHidden/>
          </w:rPr>
          <w:fldChar w:fldCharType="begin"/>
        </w:r>
        <w:r w:rsidR="007B218B">
          <w:rPr>
            <w:noProof/>
            <w:webHidden/>
          </w:rPr>
          <w:instrText xml:space="preserve"> PAGEREF _Toc189231305 \h </w:instrText>
        </w:r>
        <w:r w:rsidR="007B218B">
          <w:rPr>
            <w:noProof/>
            <w:webHidden/>
          </w:rPr>
        </w:r>
        <w:r w:rsidR="007B218B">
          <w:rPr>
            <w:noProof/>
            <w:webHidden/>
          </w:rPr>
          <w:fldChar w:fldCharType="separate"/>
        </w:r>
        <w:r w:rsidR="000F774C">
          <w:rPr>
            <w:noProof/>
            <w:webHidden/>
          </w:rPr>
          <w:t>26</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06" w:history="1">
        <w:r w:rsidR="007B218B" w:rsidRPr="00B21F3D">
          <w:rPr>
            <w:rStyle w:val="Hypertextovodkaz"/>
            <w:noProof/>
          </w:rPr>
          <w:t>14.</w:t>
        </w:r>
        <w:r w:rsidR="007B218B">
          <w:rPr>
            <w:rFonts w:asciiTheme="minorHAnsi" w:eastAsiaTheme="minorEastAsia" w:hAnsiTheme="minorHAnsi" w:cstheme="minorBidi"/>
            <w:noProof/>
            <w:szCs w:val="22"/>
          </w:rPr>
          <w:tab/>
        </w:r>
        <w:r w:rsidR="007B218B" w:rsidRPr="00B21F3D">
          <w:rPr>
            <w:rStyle w:val="Hypertextovodkaz"/>
            <w:noProof/>
          </w:rPr>
          <w:t>Příloha 2 - Zápisy z porad</w:t>
        </w:r>
        <w:r w:rsidR="007B218B">
          <w:rPr>
            <w:noProof/>
            <w:webHidden/>
          </w:rPr>
          <w:tab/>
        </w:r>
        <w:r w:rsidR="007B218B">
          <w:rPr>
            <w:noProof/>
            <w:webHidden/>
          </w:rPr>
          <w:fldChar w:fldCharType="begin"/>
        </w:r>
        <w:r w:rsidR="007B218B">
          <w:rPr>
            <w:noProof/>
            <w:webHidden/>
          </w:rPr>
          <w:instrText xml:space="preserve"> PAGEREF _Toc189231306 \h </w:instrText>
        </w:r>
        <w:r w:rsidR="007B218B">
          <w:rPr>
            <w:noProof/>
            <w:webHidden/>
          </w:rPr>
        </w:r>
        <w:r w:rsidR="007B218B">
          <w:rPr>
            <w:noProof/>
            <w:webHidden/>
          </w:rPr>
          <w:fldChar w:fldCharType="separate"/>
        </w:r>
        <w:r w:rsidR="000F774C">
          <w:rPr>
            <w:noProof/>
            <w:webHidden/>
          </w:rPr>
          <w:t>27</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307" w:history="1">
        <w:r w:rsidR="007B218B" w:rsidRPr="00B21F3D">
          <w:rPr>
            <w:rStyle w:val="Hypertextovodkaz"/>
            <w:noProof/>
          </w:rPr>
          <w:t>14.1.</w:t>
        </w:r>
        <w:r w:rsidR="007B218B">
          <w:rPr>
            <w:rFonts w:asciiTheme="minorHAnsi" w:eastAsiaTheme="minorEastAsia" w:hAnsiTheme="minorHAnsi" w:cstheme="minorBidi"/>
            <w:noProof/>
            <w:szCs w:val="22"/>
          </w:rPr>
          <w:tab/>
        </w:r>
        <w:r w:rsidR="007B218B" w:rsidRPr="00B21F3D">
          <w:rPr>
            <w:rStyle w:val="Hypertextovodkaz"/>
            <w:noProof/>
          </w:rPr>
          <w:t>V rámci obecné diskuze:</w:t>
        </w:r>
        <w:r w:rsidR="007B218B">
          <w:rPr>
            <w:noProof/>
            <w:webHidden/>
          </w:rPr>
          <w:tab/>
        </w:r>
        <w:r w:rsidR="007B218B">
          <w:rPr>
            <w:noProof/>
            <w:webHidden/>
          </w:rPr>
          <w:fldChar w:fldCharType="begin"/>
        </w:r>
        <w:r w:rsidR="007B218B">
          <w:rPr>
            <w:noProof/>
            <w:webHidden/>
          </w:rPr>
          <w:instrText xml:space="preserve"> PAGEREF _Toc189231307 \h </w:instrText>
        </w:r>
        <w:r w:rsidR="007B218B">
          <w:rPr>
            <w:noProof/>
            <w:webHidden/>
          </w:rPr>
        </w:r>
        <w:r w:rsidR="007B218B">
          <w:rPr>
            <w:noProof/>
            <w:webHidden/>
          </w:rPr>
          <w:fldChar w:fldCharType="separate"/>
        </w:r>
        <w:r w:rsidR="000F774C">
          <w:rPr>
            <w:noProof/>
            <w:webHidden/>
          </w:rPr>
          <w:t>30</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308" w:history="1">
        <w:r w:rsidR="007B218B" w:rsidRPr="00B21F3D">
          <w:rPr>
            <w:rStyle w:val="Hypertextovodkaz"/>
            <w:noProof/>
          </w:rPr>
          <w:t>14.2.</w:t>
        </w:r>
        <w:r w:rsidR="007B218B">
          <w:rPr>
            <w:rFonts w:asciiTheme="minorHAnsi" w:eastAsiaTheme="minorEastAsia" w:hAnsiTheme="minorHAnsi" w:cstheme="minorBidi"/>
            <w:noProof/>
            <w:szCs w:val="22"/>
          </w:rPr>
          <w:tab/>
        </w:r>
        <w:r w:rsidR="007B218B" w:rsidRPr="00B21F3D">
          <w:rPr>
            <w:rStyle w:val="Hypertextovodkaz"/>
            <w:noProof/>
          </w:rPr>
          <w:t>Úvod:</w:t>
        </w:r>
        <w:r w:rsidR="007B218B">
          <w:rPr>
            <w:noProof/>
            <w:webHidden/>
          </w:rPr>
          <w:tab/>
        </w:r>
        <w:r w:rsidR="007B218B">
          <w:rPr>
            <w:noProof/>
            <w:webHidden/>
          </w:rPr>
          <w:fldChar w:fldCharType="begin"/>
        </w:r>
        <w:r w:rsidR="007B218B">
          <w:rPr>
            <w:noProof/>
            <w:webHidden/>
          </w:rPr>
          <w:instrText xml:space="preserve"> PAGEREF _Toc189231308 \h </w:instrText>
        </w:r>
        <w:r w:rsidR="007B218B">
          <w:rPr>
            <w:noProof/>
            <w:webHidden/>
          </w:rPr>
        </w:r>
        <w:r w:rsidR="007B218B">
          <w:rPr>
            <w:noProof/>
            <w:webHidden/>
          </w:rPr>
          <w:fldChar w:fldCharType="separate"/>
        </w:r>
        <w:r w:rsidR="000F774C">
          <w:rPr>
            <w:noProof/>
            <w:webHidden/>
          </w:rPr>
          <w:t>32</w:t>
        </w:r>
        <w:r w:rsidR="007B218B">
          <w:rPr>
            <w:noProof/>
            <w:webHidden/>
          </w:rPr>
          <w:fldChar w:fldCharType="end"/>
        </w:r>
      </w:hyperlink>
    </w:p>
    <w:p w:rsidR="007B218B" w:rsidRDefault="009954DD">
      <w:pPr>
        <w:pStyle w:val="Obsah2"/>
        <w:tabs>
          <w:tab w:val="left" w:pos="1400"/>
        </w:tabs>
        <w:rPr>
          <w:rFonts w:asciiTheme="minorHAnsi" w:eastAsiaTheme="minorEastAsia" w:hAnsiTheme="minorHAnsi" w:cstheme="minorBidi"/>
          <w:noProof/>
          <w:szCs w:val="22"/>
        </w:rPr>
      </w:pPr>
      <w:hyperlink w:anchor="_Toc189231309" w:history="1">
        <w:r w:rsidR="007B218B" w:rsidRPr="00B21F3D">
          <w:rPr>
            <w:rStyle w:val="Hypertextovodkaz"/>
            <w:noProof/>
          </w:rPr>
          <w:t>14.3.</w:t>
        </w:r>
        <w:r w:rsidR="007B218B">
          <w:rPr>
            <w:rFonts w:asciiTheme="minorHAnsi" w:eastAsiaTheme="minorEastAsia" w:hAnsiTheme="minorHAnsi" w:cstheme="minorBidi"/>
            <w:noProof/>
            <w:szCs w:val="22"/>
          </w:rPr>
          <w:tab/>
        </w:r>
        <w:r w:rsidR="007B218B" w:rsidRPr="00B21F3D">
          <w:rPr>
            <w:rStyle w:val="Hypertextovodkaz"/>
            <w:noProof/>
          </w:rPr>
          <w:t>Předmět jednání:</w:t>
        </w:r>
        <w:r w:rsidR="007B218B">
          <w:rPr>
            <w:noProof/>
            <w:webHidden/>
          </w:rPr>
          <w:tab/>
        </w:r>
        <w:r w:rsidR="007B218B">
          <w:rPr>
            <w:noProof/>
            <w:webHidden/>
          </w:rPr>
          <w:fldChar w:fldCharType="begin"/>
        </w:r>
        <w:r w:rsidR="007B218B">
          <w:rPr>
            <w:noProof/>
            <w:webHidden/>
          </w:rPr>
          <w:instrText xml:space="preserve"> PAGEREF _Toc189231309 \h </w:instrText>
        </w:r>
        <w:r w:rsidR="007B218B">
          <w:rPr>
            <w:noProof/>
            <w:webHidden/>
          </w:rPr>
        </w:r>
        <w:r w:rsidR="007B218B">
          <w:rPr>
            <w:noProof/>
            <w:webHidden/>
          </w:rPr>
          <w:fldChar w:fldCharType="separate"/>
        </w:r>
        <w:r w:rsidR="000F774C">
          <w:rPr>
            <w:noProof/>
            <w:webHidden/>
          </w:rPr>
          <w:t>32</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10" w:history="1">
        <w:r w:rsidR="007B218B" w:rsidRPr="00B21F3D">
          <w:rPr>
            <w:rStyle w:val="Hypertextovodkaz"/>
            <w:noProof/>
          </w:rPr>
          <w:t>15.</w:t>
        </w:r>
        <w:r w:rsidR="007B218B">
          <w:rPr>
            <w:rFonts w:asciiTheme="minorHAnsi" w:eastAsiaTheme="minorEastAsia" w:hAnsiTheme="minorHAnsi" w:cstheme="minorBidi"/>
            <w:noProof/>
            <w:szCs w:val="22"/>
          </w:rPr>
          <w:tab/>
        </w:r>
        <w:r w:rsidR="007B218B" w:rsidRPr="00B21F3D">
          <w:rPr>
            <w:rStyle w:val="Hypertextovodkaz"/>
            <w:noProof/>
          </w:rPr>
          <w:t>Příloha 3 - Hydrotechnické posouzení</w:t>
        </w:r>
        <w:r w:rsidR="007B218B">
          <w:rPr>
            <w:noProof/>
            <w:webHidden/>
          </w:rPr>
          <w:tab/>
        </w:r>
        <w:r w:rsidR="007B218B">
          <w:rPr>
            <w:noProof/>
            <w:webHidden/>
          </w:rPr>
          <w:fldChar w:fldCharType="begin"/>
        </w:r>
        <w:r w:rsidR="007B218B">
          <w:rPr>
            <w:noProof/>
            <w:webHidden/>
          </w:rPr>
          <w:instrText xml:space="preserve"> PAGEREF _Toc189231310 \h </w:instrText>
        </w:r>
        <w:r w:rsidR="007B218B">
          <w:rPr>
            <w:noProof/>
            <w:webHidden/>
          </w:rPr>
        </w:r>
        <w:r w:rsidR="007B218B">
          <w:rPr>
            <w:noProof/>
            <w:webHidden/>
          </w:rPr>
          <w:fldChar w:fldCharType="separate"/>
        </w:r>
        <w:r w:rsidR="000F774C">
          <w:rPr>
            <w:noProof/>
            <w:webHidden/>
          </w:rPr>
          <w:t>35</w:t>
        </w:r>
        <w:r w:rsidR="007B218B">
          <w:rPr>
            <w:noProof/>
            <w:webHidden/>
          </w:rPr>
          <w:fldChar w:fldCharType="end"/>
        </w:r>
      </w:hyperlink>
    </w:p>
    <w:p w:rsidR="007B218B" w:rsidRDefault="009954DD">
      <w:pPr>
        <w:pStyle w:val="Obsah1"/>
        <w:tabs>
          <w:tab w:val="left" w:pos="1000"/>
        </w:tabs>
        <w:rPr>
          <w:rFonts w:asciiTheme="minorHAnsi" w:eastAsiaTheme="minorEastAsia" w:hAnsiTheme="minorHAnsi" w:cstheme="minorBidi"/>
          <w:noProof/>
          <w:szCs w:val="22"/>
        </w:rPr>
      </w:pPr>
      <w:hyperlink w:anchor="_Toc189231311" w:history="1">
        <w:r w:rsidR="007B218B" w:rsidRPr="00B21F3D">
          <w:rPr>
            <w:rStyle w:val="Hypertextovodkaz"/>
            <w:noProof/>
          </w:rPr>
          <w:t>16.</w:t>
        </w:r>
        <w:r w:rsidR="007B218B">
          <w:rPr>
            <w:rFonts w:asciiTheme="minorHAnsi" w:eastAsiaTheme="minorEastAsia" w:hAnsiTheme="minorHAnsi" w:cstheme="minorBidi"/>
            <w:noProof/>
            <w:szCs w:val="22"/>
          </w:rPr>
          <w:tab/>
        </w:r>
        <w:r w:rsidR="007B218B" w:rsidRPr="00B21F3D">
          <w:rPr>
            <w:rStyle w:val="Hypertextovodkaz"/>
            <w:noProof/>
          </w:rPr>
          <w:t>Příloha 4 - Geotechnický a stavebnětechnický průzkum</w:t>
        </w:r>
        <w:r w:rsidR="007B218B">
          <w:rPr>
            <w:noProof/>
            <w:webHidden/>
          </w:rPr>
          <w:tab/>
        </w:r>
        <w:r w:rsidR="007B218B">
          <w:rPr>
            <w:noProof/>
            <w:webHidden/>
          </w:rPr>
          <w:fldChar w:fldCharType="begin"/>
        </w:r>
        <w:r w:rsidR="007B218B">
          <w:rPr>
            <w:noProof/>
            <w:webHidden/>
          </w:rPr>
          <w:instrText xml:space="preserve"> PAGEREF _Toc189231311 \h </w:instrText>
        </w:r>
        <w:r w:rsidR="007B218B">
          <w:rPr>
            <w:noProof/>
            <w:webHidden/>
          </w:rPr>
        </w:r>
        <w:r w:rsidR="007B218B">
          <w:rPr>
            <w:noProof/>
            <w:webHidden/>
          </w:rPr>
          <w:fldChar w:fldCharType="separate"/>
        </w:r>
        <w:r w:rsidR="000F774C">
          <w:rPr>
            <w:noProof/>
            <w:webHidden/>
          </w:rPr>
          <w:t>37</w:t>
        </w:r>
        <w:r w:rsidR="007B218B">
          <w:rPr>
            <w:noProof/>
            <w:webHidden/>
          </w:rPr>
          <w:fldChar w:fldCharType="end"/>
        </w:r>
      </w:hyperlink>
    </w:p>
    <w:p w:rsidR="002F37FC" w:rsidRDefault="000168CE" w:rsidP="006911FE">
      <w:pPr>
        <w:pStyle w:val="Obsah1"/>
        <w:spacing w:before="40"/>
        <w:ind w:firstLine="0"/>
        <w:rPr>
          <w:noProof/>
        </w:rPr>
      </w:pPr>
      <w:r w:rsidRPr="000E140F">
        <w:rPr>
          <w:noProof/>
        </w:rPr>
        <w:fldChar w:fldCharType="end"/>
      </w: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Default="00405B38" w:rsidP="00405B38">
      <w:pPr>
        <w:rPr>
          <w:lang w:eastAsia="cs-CZ"/>
        </w:rPr>
      </w:pPr>
    </w:p>
    <w:p w:rsidR="00405B38" w:rsidRPr="00405B38" w:rsidRDefault="00405B38" w:rsidP="00405B38">
      <w:pPr>
        <w:rPr>
          <w:lang w:eastAsia="cs-CZ"/>
        </w:rPr>
      </w:pPr>
    </w:p>
    <w:p w:rsidR="006911FE" w:rsidRPr="000E140F" w:rsidRDefault="006911FE" w:rsidP="00397C2C">
      <w:pPr>
        <w:pStyle w:val="Nadpis1"/>
      </w:pPr>
      <w:bookmarkStart w:id="0" w:name="_Toc110170237"/>
      <w:bookmarkStart w:id="1" w:name="_Toc158122460"/>
      <w:bookmarkStart w:id="2" w:name="_Toc189231214"/>
      <w:bookmarkStart w:id="3" w:name="_Toc452957897"/>
      <w:bookmarkStart w:id="4" w:name="_Toc152377429"/>
      <w:bookmarkStart w:id="5" w:name="_Toc523317984"/>
      <w:r w:rsidRPr="000E140F">
        <w:t>Identifikační údaje objektu</w:t>
      </w:r>
      <w:bookmarkEnd w:id="0"/>
      <w:bookmarkEnd w:id="1"/>
      <w:bookmarkEnd w:id="2"/>
    </w:p>
    <w:tbl>
      <w:tblPr>
        <w:tblW w:w="0" w:type="auto"/>
        <w:tblInd w:w="-108" w:type="dxa"/>
        <w:tblLayout w:type="fixed"/>
        <w:tblLook w:val="0000" w:firstRow="0" w:lastRow="0" w:firstColumn="0" w:lastColumn="0" w:noHBand="0" w:noVBand="0"/>
      </w:tblPr>
      <w:tblGrid>
        <w:gridCol w:w="3969"/>
        <w:gridCol w:w="4328"/>
      </w:tblGrid>
      <w:tr w:rsidR="006911FE" w:rsidRPr="000E140F" w:rsidTr="006911FE">
        <w:trPr>
          <w:trHeight w:val="96"/>
        </w:trPr>
        <w:tc>
          <w:tcPr>
            <w:tcW w:w="8297" w:type="dxa"/>
            <w:gridSpan w:val="2"/>
          </w:tcPr>
          <w:p w:rsidR="006911FE" w:rsidRPr="000E140F" w:rsidRDefault="006911FE" w:rsidP="0005288C">
            <w:pPr>
              <w:pStyle w:val="Nadpis2"/>
            </w:pPr>
            <w:bookmarkStart w:id="6" w:name="_Toc110170238"/>
            <w:bookmarkStart w:id="7" w:name="_Toc158122461"/>
            <w:bookmarkStart w:id="8" w:name="_Toc189231215"/>
            <w:r w:rsidRPr="000E140F">
              <w:t>Údaje o stavbě a objektu</w:t>
            </w:r>
            <w:bookmarkEnd w:id="6"/>
            <w:bookmarkEnd w:id="7"/>
            <w:bookmarkEnd w:id="8"/>
            <w:r w:rsidRPr="000E140F">
              <w:t xml:space="preserve"> </w:t>
            </w:r>
          </w:p>
        </w:tc>
      </w:tr>
      <w:tr w:rsidR="006911FE" w:rsidRPr="000E140F" w:rsidTr="006911FE">
        <w:trPr>
          <w:trHeight w:val="78"/>
        </w:trPr>
        <w:tc>
          <w:tcPr>
            <w:tcW w:w="3969" w:type="dxa"/>
          </w:tcPr>
          <w:p w:rsidR="006911FE" w:rsidRPr="000E140F" w:rsidRDefault="006911FE" w:rsidP="006911FE">
            <w:pPr>
              <w:ind w:firstLine="0"/>
            </w:pPr>
            <w:r w:rsidRPr="000E140F">
              <w:t xml:space="preserve">Název stavby: </w:t>
            </w:r>
          </w:p>
        </w:tc>
        <w:tc>
          <w:tcPr>
            <w:tcW w:w="4328" w:type="dxa"/>
          </w:tcPr>
          <w:p w:rsidR="006911FE" w:rsidRPr="000E140F" w:rsidRDefault="006911FE" w:rsidP="006911FE">
            <w:pPr>
              <w:ind w:left="79" w:hanging="79"/>
            </w:pPr>
            <w:r w:rsidRPr="000E140F">
              <w:t>"Modernizace trati Brno - Přerov, 5. stavba Kojetín - Přerov" ISPROFIN S621500937</w:t>
            </w:r>
          </w:p>
        </w:tc>
      </w:tr>
      <w:tr w:rsidR="006911FE" w:rsidRPr="000E140F" w:rsidTr="006911FE">
        <w:trPr>
          <w:trHeight w:val="78"/>
        </w:trPr>
        <w:tc>
          <w:tcPr>
            <w:tcW w:w="3969" w:type="dxa"/>
          </w:tcPr>
          <w:p w:rsidR="006911FE" w:rsidRPr="000E140F" w:rsidRDefault="006911FE" w:rsidP="006911FE">
            <w:pPr>
              <w:ind w:firstLine="0"/>
            </w:pPr>
            <w:r w:rsidRPr="000E140F">
              <w:t>Objednatel:</w:t>
            </w:r>
          </w:p>
        </w:tc>
        <w:tc>
          <w:tcPr>
            <w:tcW w:w="4328" w:type="dxa"/>
          </w:tcPr>
          <w:p w:rsidR="006911FE" w:rsidRPr="000E140F" w:rsidRDefault="006911FE" w:rsidP="006911FE">
            <w:pPr>
              <w:ind w:left="79" w:hanging="79"/>
            </w:pPr>
            <w:r w:rsidRPr="000E140F">
              <w:t>Správa železniční dopravní cesty, státní organizace, Dlážděná 1003/7,110 00 Praha 1 - Nové Město</w:t>
            </w:r>
          </w:p>
        </w:tc>
      </w:tr>
      <w:tr w:rsidR="006911FE" w:rsidRPr="000E140F" w:rsidTr="006911FE">
        <w:trPr>
          <w:trHeight w:val="78"/>
        </w:trPr>
        <w:tc>
          <w:tcPr>
            <w:tcW w:w="3969" w:type="dxa"/>
          </w:tcPr>
          <w:p w:rsidR="006911FE" w:rsidRPr="000E140F" w:rsidRDefault="006911FE" w:rsidP="006911FE">
            <w:pPr>
              <w:ind w:firstLine="0"/>
            </w:pPr>
            <w:r w:rsidRPr="000E140F">
              <w:t xml:space="preserve">Stupeň dokumentace: </w:t>
            </w:r>
          </w:p>
        </w:tc>
        <w:tc>
          <w:tcPr>
            <w:tcW w:w="4328" w:type="dxa"/>
          </w:tcPr>
          <w:p w:rsidR="006911FE" w:rsidRPr="000E140F" w:rsidRDefault="00E76A07" w:rsidP="006911FE">
            <w:pPr>
              <w:ind w:left="79" w:hanging="79"/>
            </w:pPr>
            <w:r>
              <w:t>Projektová dokumentace pro provádění stavby (PDPS)</w:t>
            </w:r>
          </w:p>
        </w:tc>
      </w:tr>
      <w:tr w:rsidR="006911FE" w:rsidRPr="000E140F" w:rsidTr="006911FE">
        <w:trPr>
          <w:trHeight w:val="78"/>
        </w:trPr>
        <w:tc>
          <w:tcPr>
            <w:tcW w:w="3969" w:type="dxa"/>
          </w:tcPr>
          <w:p w:rsidR="006911FE" w:rsidRPr="000E140F" w:rsidRDefault="006911FE" w:rsidP="006911FE">
            <w:pPr>
              <w:ind w:firstLine="0"/>
            </w:pPr>
            <w:r w:rsidRPr="000E140F">
              <w:t xml:space="preserve">Dílčí část – objekt (PS/SO): </w:t>
            </w:r>
          </w:p>
        </w:tc>
        <w:tc>
          <w:tcPr>
            <w:tcW w:w="4328" w:type="dxa"/>
          </w:tcPr>
          <w:p w:rsidR="006911FE" w:rsidRPr="000E140F" w:rsidRDefault="006911FE" w:rsidP="000344E1">
            <w:pPr>
              <w:ind w:left="79" w:hanging="79"/>
            </w:pPr>
            <w:r w:rsidRPr="000E140F">
              <w:t xml:space="preserve">SO </w:t>
            </w:r>
            <w:r w:rsidR="000344E1">
              <w:t>25</w:t>
            </w:r>
            <w:r w:rsidR="009E1E86">
              <w:t>-19-0</w:t>
            </w:r>
            <w:r w:rsidR="000344E1">
              <w:t>1</w:t>
            </w:r>
            <w:r w:rsidR="009E1E86">
              <w:t xml:space="preserve">, </w:t>
            </w:r>
            <w:proofErr w:type="spellStart"/>
            <w:r w:rsidR="000344E1" w:rsidRPr="000344E1">
              <w:t>Žst</w:t>
            </w:r>
            <w:proofErr w:type="spellEnd"/>
            <w:r w:rsidR="000344E1" w:rsidRPr="000344E1">
              <w:t xml:space="preserve">. Kojetín,  žel. </w:t>
            </w:r>
            <w:proofErr w:type="gramStart"/>
            <w:r w:rsidR="000344E1" w:rsidRPr="000344E1">
              <w:t>propustek</w:t>
            </w:r>
            <w:proofErr w:type="gramEnd"/>
            <w:r w:rsidR="000344E1" w:rsidRPr="000344E1">
              <w:t xml:space="preserve"> v km 71,100</w:t>
            </w:r>
          </w:p>
        </w:tc>
      </w:tr>
      <w:tr w:rsidR="006911FE" w:rsidRPr="000E140F" w:rsidTr="006911FE">
        <w:trPr>
          <w:trHeight w:val="78"/>
        </w:trPr>
        <w:tc>
          <w:tcPr>
            <w:tcW w:w="3969" w:type="dxa"/>
          </w:tcPr>
          <w:p w:rsidR="006911FE" w:rsidRPr="000E140F" w:rsidRDefault="006911FE" w:rsidP="006911FE">
            <w:pPr>
              <w:ind w:firstLine="0"/>
            </w:pPr>
            <w:r w:rsidRPr="000E140F">
              <w:t>Kilometráž objektu:</w:t>
            </w:r>
          </w:p>
        </w:tc>
        <w:tc>
          <w:tcPr>
            <w:tcW w:w="4328" w:type="dxa"/>
          </w:tcPr>
          <w:p w:rsidR="006911FE" w:rsidRPr="000E140F" w:rsidRDefault="005B5C64" w:rsidP="00861A56">
            <w:pPr>
              <w:ind w:left="79" w:hanging="79"/>
            </w:pPr>
            <w:r w:rsidRPr="000E140F">
              <w:t xml:space="preserve">km </w:t>
            </w:r>
            <w:r w:rsidR="00E541C9">
              <w:t>71,100 843</w:t>
            </w:r>
          </w:p>
        </w:tc>
      </w:tr>
      <w:tr w:rsidR="006911FE" w:rsidRPr="000E140F" w:rsidTr="006911FE">
        <w:trPr>
          <w:trHeight w:val="175"/>
        </w:trPr>
        <w:tc>
          <w:tcPr>
            <w:tcW w:w="3969" w:type="dxa"/>
          </w:tcPr>
          <w:p w:rsidR="006911FE" w:rsidRPr="000E140F" w:rsidRDefault="006911FE" w:rsidP="006911FE">
            <w:pPr>
              <w:ind w:firstLine="0"/>
            </w:pPr>
            <w:r w:rsidRPr="000E140F">
              <w:t xml:space="preserve">Charakter dílčí části: </w:t>
            </w:r>
          </w:p>
        </w:tc>
        <w:tc>
          <w:tcPr>
            <w:tcW w:w="4328" w:type="dxa"/>
          </w:tcPr>
          <w:p w:rsidR="006911FE" w:rsidRPr="000E140F" w:rsidRDefault="006911FE" w:rsidP="006911FE">
            <w:pPr>
              <w:ind w:left="79" w:hanging="79"/>
            </w:pPr>
            <w:r w:rsidRPr="000E140F">
              <w:t xml:space="preserve">novostavba </w:t>
            </w:r>
          </w:p>
          <w:p w:rsidR="006911FE" w:rsidRPr="000E140F" w:rsidRDefault="006911FE" w:rsidP="006911FE">
            <w:pPr>
              <w:ind w:left="79" w:hanging="79"/>
            </w:pPr>
            <w:r w:rsidRPr="000E140F">
              <w:t>trvalá</w:t>
            </w:r>
          </w:p>
        </w:tc>
      </w:tr>
      <w:tr w:rsidR="006911FE" w:rsidRPr="000E140F" w:rsidTr="006911FE">
        <w:trPr>
          <w:trHeight w:val="175"/>
        </w:trPr>
        <w:tc>
          <w:tcPr>
            <w:tcW w:w="3969" w:type="dxa"/>
          </w:tcPr>
          <w:p w:rsidR="006911FE" w:rsidRPr="000E140F" w:rsidRDefault="006911FE" w:rsidP="006911FE">
            <w:pPr>
              <w:ind w:firstLine="0"/>
            </w:pPr>
            <w:r w:rsidRPr="000E140F">
              <w:t xml:space="preserve">Katastrální území, pozemky: </w:t>
            </w:r>
          </w:p>
        </w:tc>
        <w:tc>
          <w:tcPr>
            <w:tcW w:w="4328" w:type="dxa"/>
          </w:tcPr>
          <w:p w:rsidR="006911FE" w:rsidRDefault="006911FE" w:rsidP="00D56F47">
            <w:pPr>
              <w:ind w:left="79" w:hanging="79"/>
            </w:pPr>
            <w:r w:rsidRPr="000E140F">
              <w:t xml:space="preserve">Kojetín 667897 </w:t>
            </w:r>
          </w:p>
          <w:p w:rsidR="00D56F47" w:rsidRPr="000E140F" w:rsidRDefault="00D56F47" w:rsidP="00D56F47">
            <w:pPr>
              <w:ind w:left="79" w:hanging="79"/>
            </w:pPr>
          </w:p>
        </w:tc>
      </w:tr>
      <w:tr w:rsidR="006911FE" w:rsidRPr="000E140F" w:rsidTr="006911FE">
        <w:trPr>
          <w:trHeight w:val="662"/>
        </w:trPr>
        <w:tc>
          <w:tcPr>
            <w:tcW w:w="3969" w:type="dxa"/>
          </w:tcPr>
          <w:p w:rsidR="006911FE" w:rsidRPr="000E140F" w:rsidRDefault="006911FE" w:rsidP="006911FE">
            <w:pPr>
              <w:ind w:firstLine="0"/>
            </w:pPr>
            <w:r w:rsidRPr="000E140F">
              <w:t xml:space="preserve">Místo stavby dílčí části: </w:t>
            </w:r>
          </w:p>
        </w:tc>
        <w:tc>
          <w:tcPr>
            <w:tcW w:w="4328" w:type="dxa"/>
          </w:tcPr>
          <w:p w:rsidR="006911FE" w:rsidRPr="000E140F" w:rsidRDefault="005B5C64" w:rsidP="006911FE">
            <w:pPr>
              <w:ind w:left="79" w:hanging="79"/>
            </w:pPr>
            <w:r w:rsidRPr="000E140F">
              <w:t>Kojetín</w:t>
            </w:r>
            <w:r w:rsidR="006911FE" w:rsidRPr="000E140F">
              <w:t>, Olomoucký kraj</w:t>
            </w:r>
          </w:p>
        </w:tc>
      </w:tr>
      <w:tr w:rsidR="006911FE" w:rsidRPr="000E140F" w:rsidTr="006911FE">
        <w:trPr>
          <w:trHeight w:val="662"/>
        </w:trPr>
        <w:tc>
          <w:tcPr>
            <w:tcW w:w="3969" w:type="dxa"/>
          </w:tcPr>
          <w:p w:rsidR="006911FE" w:rsidRPr="000E140F" w:rsidRDefault="006911FE" w:rsidP="006911FE">
            <w:pPr>
              <w:ind w:firstLine="0"/>
            </w:pPr>
            <w:r w:rsidRPr="000E140F">
              <w:t>Překonávaná překážka</w:t>
            </w:r>
          </w:p>
        </w:tc>
        <w:tc>
          <w:tcPr>
            <w:tcW w:w="4328" w:type="dxa"/>
          </w:tcPr>
          <w:p w:rsidR="006911FE" w:rsidRPr="000E140F" w:rsidRDefault="000344E1" w:rsidP="006911FE">
            <w:pPr>
              <w:ind w:left="79" w:hanging="79"/>
            </w:pPr>
            <w:r>
              <w:t>Bezejmenná vodoteč</w:t>
            </w:r>
          </w:p>
        </w:tc>
      </w:tr>
      <w:tr w:rsidR="006911FE" w:rsidRPr="000E140F" w:rsidTr="006911FE">
        <w:trPr>
          <w:trHeight w:val="78"/>
        </w:trPr>
        <w:tc>
          <w:tcPr>
            <w:tcW w:w="3969" w:type="dxa"/>
          </w:tcPr>
          <w:p w:rsidR="006911FE" w:rsidRPr="000E140F" w:rsidRDefault="006911FE" w:rsidP="006911FE">
            <w:pPr>
              <w:ind w:firstLine="0"/>
            </w:pPr>
            <w:r w:rsidRPr="000E140F">
              <w:t xml:space="preserve">Trať podle Prohlášení o dráze: </w:t>
            </w:r>
          </w:p>
        </w:tc>
        <w:tc>
          <w:tcPr>
            <w:tcW w:w="4328" w:type="dxa"/>
          </w:tcPr>
          <w:p w:rsidR="006911FE" w:rsidRPr="000E140F" w:rsidRDefault="006911FE" w:rsidP="006911FE">
            <w:pPr>
              <w:ind w:left="79" w:hanging="79"/>
            </w:pPr>
            <w:r w:rsidRPr="000E140F">
              <w:t>752 00</w:t>
            </w:r>
          </w:p>
        </w:tc>
      </w:tr>
      <w:tr w:rsidR="006911FE" w:rsidRPr="000E140F" w:rsidTr="006911FE">
        <w:trPr>
          <w:trHeight w:val="78"/>
        </w:trPr>
        <w:tc>
          <w:tcPr>
            <w:tcW w:w="3969" w:type="dxa"/>
          </w:tcPr>
          <w:p w:rsidR="006911FE" w:rsidRPr="000E140F" w:rsidRDefault="006911FE" w:rsidP="006911FE">
            <w:pPr>
              <w:ind w:firstLine="0"/>
            </w:pPr>
            <w:r w:rsidRPr="000E140F">
              <w:t xml:space="preserve">Traťový úsek TU: </w:t>
            </w:r>
          </w:p>
        </w:tc>
        <w:tc>
          <w:tcPr>
            <w:tcW w:w="4328" w:type="dxa"/>
          </w:tcPr>
          <w:p w:rsidR="006911FE" w:rsidRPr="000E140F" w:rsidRDefault="006911FE" w:rsidP="006911FE">
            <w:pPr>
              <w:ind w:left="79" w:hanging="79"/>
            </w:pPr>
            <w:r w:rsidRPr="000E140F">
              <w:t xml:space="preserve">2101 Brno </w:t>
            </w:r>
            <w:proofErr w:type="spellStart"/>
            <w:proofErr w:type="gramStart"/>
            <w:r w:rsidRPr="000E140F">
              <w:t>hl.n</w:t>
            </w:r>
            <w:proofErr w:type="spellEnd"/>
            <w:r w:rsidRPr="000E140F">
              <w:t>.</w:t>
            </w:r>
            <w:proofErr w:type="gramEnd"/>
            <w:r w:rsidRPr="000E140F">
              <w:t xml:space="preserve"> (mimo) – Přerov (mimo) </w:t>
            </w:r>
          </w:p>
        </w:tc>
      </w:tr>
      <w:tr w:rsidR="006911FE" w:rsidRPr="000E140F" w:rsidTr="006911FE">
        <w:trPr>
          <w:trHeight w:val="78"/>
        </w:trPr>
        <w:tc>
          <w:tcPr>
            <w:tcW w:w="3969" w:type="dxa"/>
          </w:tcPr>
          <w:p w:rsidR="006911FE" w:rsidRPr="000E140F" w:rsidRDefault="006911FE" w:rsidP="006911FE">
            <w:pPr>
              <w:ind w:firstLine="0"/>
            </w:pPr>
            <w:r w:rsidRPr="000E140F">
              <w:t xml:space="preserve">Definiční úsek DU: </w:t>
            </w:r>
          </w:p>
        </w:tc>
        <w:tc>
          <w:tcPr>
            <w:tcW w:w="4328" w:type="dxa"/>
          </w:tcPr>
          <w:p w:rsidR="006911FE" w:rsidRPr="000E140F" w:rsidRDefault="000344E1" w:rsidP="005B5C64">
            <w:pPr>
              <w:ind w:left="79" w:hanging="79"/>
            </w:pPr>
            <w:r w:rsidRPr="000E140F">
              <w:t xml:space="preserve">DU 210125 </w:t>
            </w:r>
            <w:proofErr w:type="spellStart"/>
            <w:r w:rsidRPr="000E140F">
              <w:t>žst</w:t>
            </w:r>
            <w:proofErr w:type="spellEnd"/>
            <w:r w:rsidRPr="000E140F">
              <w:t>. Kojetín</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dráhy: </w:t>
            </w:r>
          </w:p>
        </w:tc>
        <w:tc>
          <w:tcPr>
            <w:tcW w:w="4328" w:type="dxa"/>
          </w:tcPr>
          <w:p w:rsidR="006911FE" w:rsidRPr="000E140F" w:rsidRDefault="006911FE" w:rsidP="006911FE">
            <w:pPr>
              <w:ind w:left="79" w:hanging="79"/>
            </w:pPr>
            <w:r w:rsidRPr="000E140F">
              <w:t xml:space="preserve">celostátní </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trati podle TSI: </w:t>
            </w:r>
          </w:p>
        </w:tc>
        <w:tc>
          <w:tcPr>
            <w:tcW w:w="4328" w:type="dxa"/>
          </w:tcPr>
          <w:p w:rsidR="006911FE" w:rsidRPr="000E140F" w:rsidRDefault="006911FE" w:rsidP="006911FE">
            <w:pPr>
              <w:ind w:left="79" w:hanging="79"/>
            </w:pPr>
            <w:r w:rsidRPr="000E140F">
              <w:t>P3/F2</w:t>
            </w:r>
          </w:p>
        </w:tc>
      </w:tr>
      <w:tr w:rsidR="006911FE" w:rsidRPr="000E140F" w:rsidTr="006911FE">
        <w:trPr>
          <w:trHeight w:val="78"/>
        </w:trPr>
        <w:tc>
          <w:tcPr>
            <w:tcW w:w="3969" w:type="dxa"/>
          </w:tcPr>
          <w:p w:rsidR="006911FE" w:rsidRPr="000E140F" w:rsidRDefault="006911FE" w:rsidP="006911FE">
            <w:pPr>
              <w:ind w:firstLine="0"/>
            </w:pPr>
            <w:r w:rsidRPr="000E140F">
              <w:t xml:space="preserve">Období realizace: </w:t>
            </w:r>
          </w:p>
        </w:tc>
        <w:tc>
          <w:tcPr>
            <w:tcW w:w="4328" w:type="dxa"/>
          </w:tcPr>
          <w:p w:rsidR="006911FE" w:rsidRPr="000E140F" w:rsidRDefault="006911FE" w:rsidP="006911FE">
            <w:pPr>
              <w:ind w:left="79" w:hanging="79"/>
            </w:pPr>
            <w:r w:rsidRPr="000E140F">
              <w:t xml:space="preserve">2025 – 2028 </w:t>
            </w:r>
          </w:p>
        </w:tc>
      </w:tr>
    </w:tbl>
    <w:p w:rsidR="006911FE" w:rsidRPr="000E140F" w:rsidRDefault="006911FE"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9" w:name="_Toc158122462"/>
            <w:bookmarkStart w:id="10" w:name="_Toc189231216"/>
            <w:r w:rsidRPr="000E140F">
              <w:t>Údaje o stavebníkovi</w:t>
            </w:r>
            <w:bookmarkEnd w:id="9"/>
            <w:bookmarkEnd w:id="10"/>
          </w:p>
        </w:tc>
      </w:tr>
      <w:tr w:rsidR="006911FE" w:rsidRPr="000E140F" w:rsidTr="006911FE">
        <w:trPr>
          <w:trHeight w:val="195"/>
        </w:trPr>
        <w:tc>
          <w:tcPr>
            <w:tcW w:w="3968" w:type="dxa"/>
          </w:tcPr>
          <w:p w:rsidR="006911FE" w:rsidRPr="000E140F" w:rsidRDefault="006911FE" w:rsidP="006911FE">
            <w:pPr>
              <w:ind w:firstLine="0"/>
            </w:pPr>
            <w:r w:rsidRPr="000E140F">
              <w:t>Stavebník/</w:t>
            </w:r>
            <w:proofErr w:type="spellStart"/>
            <w:r w:rsidRPr="000E140F">
              <w:t>Invetsor</w:t>
            </w:r>
            <w:proofErr w:type="spellEnd"/>
            <w:r w:rsidRPr="000E140F">
              <w:t xml:space="preserve"> </w:t>
            </w:r>
          </w:p>
        </w:tc>
        <w:tc>
          <w:tcPr>
            <w:tcW w:w="4328" w:type="dxa"/>
          </w:tcPr>
          <w:p w:rsidR="006911FE" w:rsidRPr="000E140F" w:rsidRDefault="006911FE" w:rsidP="006911FE">
            <w:pPr>
              <w:ind w:firstLine="0"/>
            </w:pPr>
            <w:r w:rsidRPr="000E140F">
              <w:t>Správa železnic,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p w:rsidR="006911FE" w:rsidRPr="000E140F" w:rsidRDefault="006911FE" w:rsidP="006911FE">
            <w:pPr>
              <w:ind w:firstLine="0"/>
            </w:pPr>
            <w:r w:rsidRPr="000E140F">
              <w:t>IČO: 709 94 234</w:t>
            </w:r>
          </w:p>
        </w:tc>
      </w:tr>
      <w:tr w:rsidR="006911FE" w:rsidRPr="000E140F" w:rsidTr="006911FE">
        <w:trPr>
          <w:trHeight w:val="195"/>
        </w:trPr>
        <w:tc>
          <w:tcPr>
            <w:tcW w:w="3968" w:type="dxa"/>
          </w:tcPr>
          <w:p w:rsidR="006911FE" w:rsidRPr="000E140F" w:rsidRDefault="006911FE" w:rsidP="006911FE">
            <w:pPr>
              <w:ind w:firstLine="0"/>
            </w:pPr>
            <w:r w:rsidRPr="000E140F">
              <w:t>Zastoupena</w:t>
            </w:r>
          </w:p>
        </w:tc>
        <w:tc>
          <w:tcPr>
            <w:tcW w:w="4328" w:type="dxa"/>
          </w:tcPr>
          <w:p w:rsidR="006911FE" w:rsidRPr="000E140F" w:rsidRDefault="006911FE" w:rsidP="006911FE">
            <w:pPr>
              <w:ind w:firstLine="0"/>
              <w:rPr>
                <w:rFonts w:cs="Tahoma"/>
                <w:szCs w:val="20"/>
              </w:rPr>
            </w:pPr>
            <w:r w:rsidRPr="000E140F">
              <w:rPr>
                <w:rFonts w:cs="Tahoma"/>
                <w:szCs w:val="20"/>
              </w:rPr>
              <w:t>Stavební správa východ</w:t>
            </w:r>
          </w:p>
          <w:p w:rsidR="006911FE" w:rsidRPr="000E140F" w:rsidRDefault="006911FE" w:rsidP="006911FE">
            <w:pPr>
              <w:ind w:firstLine="0"/>
              <w:rPr>
                <w:rFonts w:cs="Tahoma"/>
                <w:szCs w:val="20"/>
              </w:rPr>
            </w:pPr>
            <w:r w:rsidRPr="000E140F">
              <w:rPr>
                <w:rFonts w:cs="Tahoma"/>
                <w:szCs w:val="20"/>
              </w:rPr>
              <w:t>Nerudova 773/1</w:t>
            </w:r>
          </w:p>
          <w:p w:rsidR="006911FE" w:rsidRPr="000E140F" w:rsidRDefault="006911FE" w:rsidP="006911FE">
            <w:pPr>
              <w:ind w:firstLine="0"/>
              <w:rPr>
                <w:rFonts w:cs="Tahoma"/>
                <w:szCs w:val="20"/>
              </w:rPr>
            </w:pPr>
            <w:r w:rsidRPr="000E140F">
              <w:rPr>
                <w:rFonts w:cs="Tahoma"/>
                <w:szCs w:val="20"/>
              </w:rPr>
              <w:t>779 00 Olomouc</w:t>
            </w:r>
          </w:p>
        </w:tc>
      </w:tr>
    </w:tbl>
    <w:p w:rsidR="006911FE" w:rsidRDefault="006911FE" w:rsidP="006911FE">
      <w:pPr>
        <w:pStyle w:val="Default"/>
        <w:rPr>
          <w:color w:val="auto"/>
          <w:sz w:val="18"/>
          <w:szCs w:val="18"/>
        </w:rPr>
      </w:pPr>
    </w:p>
    <w:p w:rsidR="00D56F47" w:rsidRPr="000E140F" w:rsidRDefault="00D56F47"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1" w:name="_Toc110170239"/>
            <w:bookmarkStart w:id="12" w:name="_Toc158122463"/>
            <w:bookmarkStart w:id="13" w:name="_Toc189231217"/>
            <w:r w:rsidRPr="000E140F">
              <w:lastRenderedPageBreak/>
              <w:t>Údaje o zhotoviteli dokumentace a části dokumentace</w:t>
            </w:r>
            <w:bookmarkEnd w:id="11"/>
            <w:bookmarkEnd w:id="12"/>
            <w:bookmarkEnd w:id="13"/>
            <w:r w:rsidRPr="000E140F">
              <w:t xml:space="preserve"> </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díla: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IČO: 646 10 357</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dílčí části díla: </w:t>
            </w:r>
          </w:p>
        </w:tc>
        <w:tc>
          <w:tcPr>
            <w:tcW w:w="4328" w:type="dxa"/>
          </w:tcPr>
          <w:p w:rsidR="006911FE" w:rsidRPr="000E140F" w:rsidRDefault="005B5C64" w:rsidP="006911FE">
            <w:pPr>
              <w:ind w:left="113" w:hanging="113"/>
            </w:pPr>
            <w:proofErr w:type="spellStart"/>
            <w:r w:rsidRPr="000E140F">
              <w:t>Sagasta</w:t>
            </w:r>
            <w:proofErr w:type="spellEnd"/>
            <w:r w:rsidRPr="000E140F">
              <w:t xml:space="preserve"> s.r.o.</w:t>
            </w:r>
          </w:p>
          <w:p w:rsidR="006911FE" w:rsidRPr="000E140F" w:rsidRDefault="005B5C64" w:rsidP="006911FE">
            <w:pPr>
              <w:ind w:left="113" w:hanging="113"/>
            </w:pPr>
            <w:r w:rsidRPr="000E140F">
              <w:t>Novodvorská 1010/14, 142 00 Praha 4</w:t>
            </w:r>
          </w:p>
          <w:p w:rsidR="006911FE" w:rsidRPr="000E140F" w:rsidRDefault="006911FE" w:rsidP="006911FE">
            <w:pPr>
              <w:ind w:left="113" w:hanging="113"/>
            </w:pPr>
            <w:r w:rsidRPr="000E140F">
              <w:t xml:space="preserve">IČO: </w:t>
            </w:r>
            <w:r w:rsidR="005B5C64" w:rsidRPr="000E140F">
              <w:t>045 985 55</w:t>
            </w:r>
          </w:p>
        </w:tc>
      </w:tr>
      <w:tr w:rsidR="006911FE" w:rsidRPr="000E140F" w:rsidTr="006911FE">
        <w:trPr>
          <w:trHeight w:val="721"/>
        </w:trPr>
        <w:tc>
          <w:tcPr>
            <w:tcW w:w="3968" w:type="dxa"/>
          </w:tcPr>
          <w:p w:rsidR="006911FE" w:rsidRPr="000E140F" w:rsidRDefault="006911FE" w:rsidP="006911FE">
            <w:pPr>
              <w:ind w:firstLine="0"/>
            </w:pPr>
            <w:r w:rsidRPr="000E140F">
              <w:t xml:space="preserve">Hlavní projektant (HIP):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hlavní projektant (HIP): Ing Jiří Malina </w:t>
            </w:r>
          </w:p>
          <w:p w:rsidR="006911FE" w:rsidRPr="000E140F" w:rsidRDefault="006911FE" w:rsidP="006911FE">
            <w:pPr>
              <w:ind w:left="113" w:hanging="113"/>
            </w:pPr>
            <w:r w:rsidRPr="000E140F">
              <w:rPr>
                <w:i/>
                <w:iCs/>
              </w:rPr>
              <w:t xml:space="preserve">1301840 – autorizovaný inženýr pro mosty a inženýrské stavby a dopravní stavby </w:t>
            </w:r>
          </w:p>
        </w:tc>
      </w:tr>
      <w:tr w:rsidR="006911FE" w:rsidRPr="000E140F" w:rsidTr="006911FE">
        <w:trPr>
          <w:trHeight w:val="721"/>
        </w:trPr>
        <w:tc>
          <w:tcPr>
            <w:tcW w:w="3968" w:type="dxa"/>
          </w:tcPr>
          <w:p w:rsidR="006911FE" w:rsidRPr="000E140F" w:rsidRDefault="006911FE" w:rsidP="006911FE">
            <w:pPr>
              <w:ind w:firstLine="0"/>
            </w:pPr>
            <w:r w:rsidRPr="000E140F">
              <w:t xml:space="preserve">Specialista dílčí části: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specialista: Ing. Jaroslav Sedláček </w:t>
            </w:r>
          </w:p>
          <w:p w:rsidR="006911FE" w:rsidRPr="000E140F" w:rsidRDefault="006911FE" w:rsidP="006911FE">
            <w:pPr>
              <w:ind w:left="113" w:hanging="113"/>
            </w:pPr>
            <w:r w:rsidRPr="000E140F">
              <w:rPr>
                <w:i/>
                <w:iCs/>
              </w:rPr>
              <w:t>1202205 – autorizovaný inženýr pro mosty a inženýrské stavby</w:t>
            </w:r>
          </w:p>
        </w:tc>
      </w:tr>
      <w:tr w:rsidR="006911FE" w:rsidRPr="000E140F" w:rsidTr="006911FE">
        <w:trPr>
          <w:trHeight w:val="722"/>
        </w:trPr>
        <w:tc>
          <w:tcPr>
            <w:tcW w:w="3968" w:type="dxa"/>
          </w:tcPr>
          <w:p w:rsidR="006911FE" w:rsidRPr="000E140F" w:rsidRDefault="006911FE" w:rsidP="006911FE">
            <w:pPr>
              <w:ind w:firstLine="0"/>
            </w:pPr>
            <w:r w:rsidRPr="000E140F">
              <w:t xml:space="preserve">Odpovědný projektant dílčí části (SO/PS): </w:t>
            </w:r>
          </w:p>
        </w:tc>
        <w:tc>
          <w:tcPr>
            <w:tcW w:w="4328" w:type="dxa"/>
          </w:tcPr>
          <w:p w:rsidR="005B5C64" w:rsidRPr="000E140F" w:rsidRDefault="005B5C64" w:rsidP="005B5C64">
            <w:pPr>
              <w:ind w:left="113" w:hanging="113"/>
            </w:pPr>
            <w:proofErr w:type="spellStart"/>
            <w:r w:rsidRPr="000E140F">
              <w:t>Sagasta</w:t>
            </w:r>
            <w:proofErr w:type="spellEnd"/>
            <w:r w:rsidRPr="000E140F">
              <w:t xml:space="preserve"> s.r.o.</w:t>
            </w:r>
          </w:p>
          <w:p w:rsidR="005B5C64" w:rsidRPr="000E140F" w:rsidRDefault="005B5C64" w:rsidP="005B5C64">
            <w:pPr>
              <w:ind w:left="113" w:hanging="113"/>
            </w:pPr>
            <w:r w:rsidRPr="000E140F">
              <w:t>Novodvorská 1010/14, 142 00 Praha 4</w:t>
            </w:r>
          </w:p>
          <w:p w:rsidR="006911FE" w:rsidRPr="000E140F" w:rsidRDefault="006911FE" w:rsidP="006911FE">
            <w:pPr>
              <w:ind w:left="113" w:hanging="113"/>
            </w:pPr>
            <w:r w:rsidRPr="000E140F">
              <w:t xml:space="preserve">hlavní projektant SO: Ing </w:t>
            </w:r>
            <w:r w:rsidR="005B5C64" w:rsidRPr="000E140F">
              <w:t>Martin Knytl</w:t>
            </w:r>
            <w:r w:rsidRPr="000E140F">
              <w:t xml:space="preserve"> </w:t>
            </w:r>
          </w:p>
          <w:p w:rsidR="006911FE" w:rsidRPr="000E140F" w:rsidRDefault="005B5C64" w:rsidP="006911FE">
            <w:pPr>
              <w:ind w:left="113" w:hanging="113"/>
            </w:pPr>
            <w:r w:rsidRPr="000E140F">
              <w:rPr>
                <w:i/>
                <w:iCs/>
              </w:rPr>
              <w:t>0015157</w:t>
            </w:r>
            <w:r w:rsidR="006911FE" w:rsidRPr="000E140F">
              <w:rPr>
                <w:i/>
                <w:iCs/>
              </w:rPr>
              <w:t xml:space="preserve"> – autorizovaný inženýr pro mosty a inženýrské konstrukce</w:t>
            </w:r>
          </w:p>
        </w:tc>
      </w:tr>
      <w:tr w:rsidR="006911FE" w:rsidRPr="000E140F" w:rsidTr="006911FE">
        <w:trPr>
          <w:trHeight w:val="908"/>
        </w:trPr>
        <w:tc>
          <w:tcPr>
            <w:tcW w:w="3968" w:type="dxa"/>
          </w:tcPr>
          <w:p w:rsidR="006911FE" w:rsidRPr="000E140F" w:rsidRDefault="006911FE" w:rsidP="006911FE">
            <w:pPr>
              <w:ind w:firstLine="0"/>
            </w:pPr>
            <w:r w:rsidRPr="000E140F">
              <w:t xml:space="preserve">Zpracovatel přílohy dílčí části (SO/PS): </w:t>
            </w:r>
          </w:p>
        </w:tc>
        <w:tc>
          <w:tcPr>
            <w:tcW w:w="4328" w:type="dxa"/>
          </w:tcPr>
          <w:p w:rsidR="005B5C64" w:rsidRPr="000E140F" w:rsidRDefault="005B5C64" w:rsidP="005B5C64">
            <w:pPr>
              <w:ind w:left="113" w:hanging="113"/>
            </w:pPr>
            <w:proofErr w:type="spellStart"/>
            <w:r w:rsidRPr="000E140F">
              <w:t>Sagasta</w:t>
            </w:r>
            <w:proofErr w:type="spellEnd"/>
            <w:r w:rsidRPr="000E140F">
              <w:t xml:space="preserve"> s.r.o.</w:t>
            </w:r>
          </w:p>
          <w:p w:rsidR="005B5C64" w:rsidRPr="000E140F" w:rsidRDefault="005B5C64" w:rsidP="005B5C64">
            <w:pPr>
              <w:ind w:left="113" w:hanging="113"/>
            </w:pPr>
            <w:r w:rsidRPr="000E140F">
              <w:t>Novodvorská 1010/14, 142 00 Praha 4</w:t>
            </w:r>
          </w:p>
          <w:p w:rsidR="006911FE" w:rsidRPr="000E140F" w:rsidRDefault="006911FE" w:rsidP="005B5C64">
            <w:pPr>
              <w:ind w:left="113" w:hanging="113"/>
            </w:pPr>
            <w:r w:rsidRPr="000E140F">
              <w:t xml:space="preserve">Ing </w:t>
            </w:r>
            <w:r w:rsidR="005B5C64" w:rsidRPr="000E140F">
              <w:t>Martin Knytl</w:t>
            </w:r>
          </w:p>
        </w:tc>
      </w:tr>
    </w:tbl>
    <w:p w:rsidR="006911FE" w:rsidRPr="000E140F" w:rsidRDefault="006911FE" w:rsidP="006911FE">
      <w:pPr>
        <w:ind w:firstLine="0"/>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4" w:name="_Toc110170240"/>
            <w:bookmarkStart w:id="15" w:name="_Toc158122464"/>
            <w:bookmarkStart w:id="16" w:name="_Toc189231218"/>
            <w:r w:rsidRPr="000E140F">
              <w:t>Údaje o nabyvateli PS/SO</w:t>
            </w:r>
            <w:bookmarkEnd w:id="14"/>
            <w:bookmarkEnd w:id="15"/>
            <w:bookmarkEnd w:id="16"/>
          </w:p>
        </w:tc>
      </w:tr>
      <w:tr w:rsidR="006911FE" w:rsidRPr="000E140F" w:rsidTr="006911FE">
        <w:trPr>
          <w:trHeight w:val="987"/>
        </w:trPr>
        <w:tc>
          <w:tcPr>
            <w:tcW w:w="3968" w:type="dxa"/>
          </w:tcPr>
          <w:p w:rsidR="006911FE" w:rsidRPr="000E140F" w:rsidRDefault="006911FE" w:rsidP="006911FE">
            <w:pPr>
              <w:ind w:firstLine="0"/>
            </w:pPr>
            <w:r w:rsidRPr="000E140F">
              <w:t xml:space="preserve">Vlastník objektu: </w:t>
            </w:r>
          </w:p>
        </w:tc>
        <w:tc>
          <w:tcPr>
            <w:tcW w:w="4328" w:type="dxa"/>
          </w:tcPr>
          <w:p w:rsidR="006911FE" w:rsidRPr="000E140F" w:rsidRDefault="006911FE" w:rsidP="006911FE">
            <w:pPr>
              <w:ind w:firstLine="0"/>
            </w:pPr>
            <w:r w:rsidRPr="000E140F">
              <w:t>Správa železniční,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tc>
      </w:tr>
      <w:tr w:rsidR="006911FE" w:rsidRPr="000E140F" w:rsidTr="006911FE">
        <w:trPr>
          <w:trHeight w:val="987"/>
        </w:trPr>
        <w:tc>
          <w:tcPr>
            <w:tcW w:w="3968" w:type="dxa"/>
          </w:tcPr>
          <w:p w:rsidR="006911FE" w:rsidRPr="000E140F" w:rsidRDefault="006911FE" w:rsidP="006911FE">
            <w:pPr>
              <w:ind w:firstLine="0"/>
            </w:pPr>
            <w:r w:rsidRPr="000E140F">
              <w:t xml:space="preserve">Správce objektu: </w:t>
            </w:r>
          </w:p>
        </w:tc>
        <w:tc>
          <w:tcPr>
            <w:tcW w:w="4328" w:type="dxa"/>
          </w:tcPr>
          <w:p w:rsidR="006911FE" w:rsidRPr="000E140F" w:rsidRDefault="006911FE" w:rsidP="006911FE">
            <w:pPr>
              <w:pStyle w:val="informace"/>
              <w:ind w:firstLine="0"/>
              <w:rPr>
                <w:szCs w:val="24"/>
              </w:rPr>
            </w:pPr>
            <w:r w:rsidRPr="000E140F">
              <w:rPr>
                <w:szCs w:val="24"/>
              </w:rPr>
              <w:t>Správa železnic, státní organizace</w:t>
            </w:r>
          </w:p>
          <w:p w:rsidR="006911FE" w:rsidRPr="000E140F" w:rsidRDefault="006911FE" w:rsidP="006911FE">
            <w:pPr>
              <w:ind w:firstLine="0"/>
            </w:pPr>
            <w:r w:rsidRPr="000E140F">
              <w:t>Oblastní ředitelství Ostrava, SMT</w:t>
            </w:r>
          </w:p>
        </w:tc>
      </w:tr>
    </w:tbl>
    <w:p w:rsidR="006911FE" w:rsidRPr="000E140F" w:rsidRDefault="006911FE" w:rsidP="0005288C">
      <w:pPr>
        <w:pStyle w:val="Nadpis2"/>
      </w:pPr>
      <w:bookmarkStart w:id="17" w:name="_Toc158122465"/>
      <w:bookmarkStart w:id="18" w:name="_Toc189231219"/>
      <w:r w:rsidRPr="000E140F">
        <w:t>Účel objektu</w:t>
      </w:r>
      <w:bookmarkEnd w:id="17"/>
      <w:bookmarkEnd w:id="18"/>
    </w:p>
    <w:p w:rsidR="006911FE" w:rsidRPr="000E140F" w:rsidRDefault="006911FE" w:rsidP="006911FE">
      <w:r w:rsidRPr="000E140F">
        <w:t xml:space="preserve">Železniční mostní objekt převádějící žel. </w:t>
      </w:r>
      <w:proofErr w:type="gramStart"/>
      <w:r w:rsidRPr="000E140F">
        <w:t>trať</w:t>
      </w:r>
      <w:proofErr w:type="gramEnd"/>
      <w:r w:rsidRPr="000E140F">
        <w:t xml:space="preserve"> přes </w:t>
      </w:r>
      <w:r w:rsidR="007A3492" w:rsidRPr="00861A56">
        <w:t>levostranný přítok řeky Moravy</w:t>
      </w:r>
      <w:r w:rsidR="007A3492">
        <w:t>.</w:t>
      </w:r>
    </w:p>
    <w:p w:rsidR="006911FE" w:rsidRPr="000E140F" w:rsidRDefault="006911FE" w:rsidP="0005288C">
      <w:pPr>
        <w:pStyle w:val="Nadpis2"/>
      </w:pPr>
      <w:bookmarkStart w:id="19" w:name="_Toc158122466"/>
      <w:bookmarkStart w:id="20" w:name="_Toc189231220"/>
      <w:r w:rsidRPr="000E140F">
        <w:t>Kategorie trati (dle TSI)</w:t>
      </w:r>
      <w:bookmarkEnd w:id="19"/>
      <w:bookmarkEnd w:id="20"/>
    </w:p>
    <w:p w:rsidR="006911FE" w:rsidRPr="000E140F" w:rsidRDefault="006911FE" w:rsidP="006911FE">
      <w:pPr>
        <w:rPr>
          <w:lang w:eastAsia="cs-CZ"/>
        </w:rPr>
      </w:pPr>
      <w:r w:rsidRPr="000E140F">
        <w:rPr>
          <w:lang w:eastAsia="cs-CZ"/>
        </w:rPr>
        <w:t>číslo tratě:</w:t>
      </w:r>
      <w:r w:rsidRPr="000E140F">
        <w:rPr>
          <w:lang w:eastAsia="cs-CZ"/>
        </w:rPr>
        <w:tab/>
      </w:r>
      <w:r w:rsidRPr="000E140F">
        <w:rPr>
          <w:lang w:eastAsia="cs-CZ"/>
        </w:rPr>
        <w:tab/>
      </w:r>
      <w:r w:rsidRPr="000E140F">
        <w:rPr>
          <w:lang w:eastAsia="cs-CZ"/>
        </w:rPr>
        <w:tab/>
      </w:r>
      <w:r w:rsidRPr="000E140F">
        <w:rPr>
          <w:lang w:eastAsia="cs-CZ"/>
        </w:rPr>
        <w:tab/>
      </w:r>
      <w:r w:rsidRPr="000E140F">
        <w:rPr>
          <w:lang w:eastAsia="cs-CZ"/>
        </w:rPr>
        <w:tab/>
        <w:t>752</w:t>
      </w:r>
    </w:p>
    <w:p w:rsidR="006911FE" w:rsidRPr="000E140F" w:rsidRDefault="006911FE" w:rsidP="006911FE">
      <w:pPr>
        <w:rPr>
          <w:lang w:eastAsia="cs-CZ"/>
        </w:rPr>
      </w:pPr>
      <w:r w:rsidRPr="000E140F">
        <w:rPr>
          <w:lang w:eastAsia="cs-CZ"/>
        </w:rPr>
        <w:t>název začátku tratě:</w:t>
      </w:r>
      <w:r w:rsidRPr="000E140F">
        <w:rPr>
          <w:lang w:eastAsia="cs-CZ"/>
        </w:rPr>
        <w:tab/>
      </w:r>
      <w:r w:rsidRPr="000E140F">
        <w:rPr>
          <w:lang w:eastAsia="cs-CZ"/>
        </w:rPr>
        <w:tab/>
      </w:r>
      <w:r w:rsidRPr="000E140F">
        <w:rPr>
          <w:lang w:eastAsia="cs-CZ"/>
        </w:rPr>
        <w:tab/>
      </w:r>
      <w:r w:rsidRPr="000E140F">
        <w:rPr>
          <w:lang w:eastAsia="cs-CZ"/>
        </w:rPr>
        <w:tab/>
        <w:t>Přerov</w:t>
      </w:r>
    </w:p>
    <w:p w:rsidR="006911FE" w:rsidRPr="000E140F" w:rsidRDefault="006911FE" w:rsidP="006911FE">
      <w:pPr>
        <w:rPr>
          <w:lang w:eastAsia="cs-CZ"/>
        </w:rPr>
      </w:pPr>
      <w:r w:rsidRPr="000E140F">
        <w:rPr>
          <w:lang w:eastAsia="cs-CZ"/>
        </w:rPr>
        <w:t>název konce tratě:</w:t>
      </w:r>
      <w:r w:rsidRPr="000E140F">
        <w:rPr>
          <w:lang w:eastAsia="cs-CZ"/>
        </w:rPr>
        <w:tab/>
      </w:r>
      <w:r w:rsidRPr="000E140F">
        <w:rPr>
          <w:lang w:eastAsia="cs-CZ"/>
        </w:rPr>
        <w:tab/>
      </w:r>
      <w:r w:rsidRPr="000E140F">
        <w:rPr>
          <w:lang w:eastAsia="cs-CZ"/>
        </w:rPr>
        <w:tab/>
      </w:r>
      <w:r w:rsidRPr="000E140F">
        <w:rPr>
          <w:lang w:eastAsia="cs-CZ"/>
        </w:rPr>
        <w:tab/>
        <w:t>Holubice</w:t>
      </w:r>
    </w:p>
    <w:p w:rsidR="006911FE" w:rsidRPr="000E140F" w:rsidRDefault="006911FE" w:rsidP="006911FE">
      <w:pPr>
        <w:rPr>
          <w:lang w:eastAsia="cs-CZ"/>
        </w:rPr>
      </w:pPr>
      <w:r w:rsidRPr="000E140F">
        <w:rPr>
          <w:lang w:eastAsia="cs-CZ"/>
        </w:rPr>
        <w:lastRenderedPageBreak/>
        <w:t>kilometrická poloha začátku tratě:</w:t>
      </w:r>
      <w:r w:rsidRPr="000E140F">
        <w:rPr>
          <w:lang w:eastAsia="cs-CZ"/>
        </w:rPr>
        <w:tab/>
      </w:r>
      <w:r w:rsidRPr="000E140F">
        <w:rPr>
          <w:lang w:eastAsia="cs-CZ"/>
        </w:rPr>
        <w:tab/>
        <w:t>87,901</w:t>
      </w:r>
      <w:r w:rsidRPr="000E140F">
        <w:rPr>
          <w:lang w:eastAsia="cs-CZ"/>
        </w:rPr>
        <w:tab/>
      </w:r>
    </w:p>
    <w:p w:rsidR="006911FE" w:rsidRPr="000E140F" w:rsidRDefault="006911FE" w:rsidP="006911FE">
      <w:pPr>
        <w:rPr>
          <w:lang w:eastAsia="cs-CZ"/>
        </w:rPr>
      </w:pPr>
      <w:r w:rsidRPr="000E140F">
        <w:rPr>
          <w:lang w:eastAsia="cs-CZ"/>
        </w:rPr>
        <w:t>kilometrická poloha konce tratě:</w:t>
      </w:r>
      <w:r w:rsidRPr="000E140F">
        <w:rPr>
          <w:lang w:eastAsia="cs-CZ"/>
        </w:rPr>
        <w:tab/>
      </w:r>
      <w:r w:rsidRPr="000E140F">
        <w:rPr>
          <w:lang w:eastAsia="cs-CZ"/>
        </w:rPr>
        <w:tab/>
      </w:r>
      <w:r w:rsidRPr="000E140F">
        <w:rPr>
          <w:lang w:eastAsia="cs-CZ"/>
        </w:rPr>
        <w:tab/>
        <w:t>28,320</w:t>
      </w:r>
    </w:p>
    <w:p w:rsidR="006911FE" w:rsidRPr="000E140F" w:rsidRDefault="006911FE" w:rsidP="006911FE">
      <w:pPr>
        <w:rPr>
          <w:lang w:eastAsia="cs-CZ"/>
        </w:rPr>
      </w:pPr>
      <w:r w:rsidRPr="000E140F">
        <w:rPr>
          <w:lang w:eastAsia="cs-CZ"/>
        </w:rPr>
        <w:t>cílová kategorie trati podle TSI INF – osobní:</w:t>
      </w:r>
      <w:r w:rsidRPr="000E140F">
        <w:rPr>
          <w:lang w:eastAsia="cs-CZ"/>
        </w:rPr>
        <w:tab/>
        <w:t>P3</w:t>
      </w:r>
    </w:p>
    <w:p w:rsidR="006911FE" w:rsidRPr="000E140F" w:rsidRDefault="006911FE" w:rsidP="006911FE">
      <w:pPr>
        <w:rPr>
          <w:lang w:eastAsia="cs-CZ"/>
        </w:rPr>
      </w:pPr>
      <w:r w:rsidRPr="000E140F">
        <w:rPr>
          <w:lang w:eastAsia="cs-CZ"/>
        </w:rPr>
        <w:t>cílová kategorie trati podle TSI INF – nákladní:</w:t>
      </w:r>
      <w:r w:rsidRPr="000E140F">
        <w:rPr>
          <w:lang w:eastAsia="cs-CZ"/>
        </w:rPr>
        <w:tab/>
        <w:t>F2</w:t>
      </w:r>
    </w:p>
    <w:p w:rsidR="006911FE" w:rsidRPr="000E140F" w:rsidRDefault="006911FE" w:rsidP="006911FE">
      <w:pPr>
        <w:rPr>
          <w:lang w:eastAsia="cs-CZ"/>
        </w:rPr>
      </w:pPr>
      <w:r w:rsidRPr="000E140F">
        <w:rPr>
          <w:lang w:eastAsia="cs-CZ"/>
        </w:rPr>
        <w:t>hlavní nebo globální síť v osobní dopravě:</w:t>
      </w:r>
      <w:r w:rsidRPr="000E140F">
        <w:rPr>
          <w:lang w:eastAsia="cs-CZ"/>
        </w:rPr>
        <w:tab/>
        <w:t>H (hlavní)</w:t>
      </w:r>
    </w:p>
    <w:p w:rsidR="006911FE" w:rsidRPr="000E140F" w:rsidRDefault="006911FE" w:rsidP="006911FE">
      <w:pPr>
        <w:rPr>
          <w:lang w:eastAsia="cs-CZ"/>
        </w:rPr>
      </w:pPr>
      <w:r w:rsidRPr="000E140F">
        <w:rPr>
          <w:lang w:eastAsia="cs-CZ"/>
        </w:rPr>
        <w:t>hlavní nebo globální síť v nákladní dopravě:</w:t>
      </w:r>
      <w:r w:rsidRPr="000E140F">
        <w:rPr>
          <w:lang w:eastAsia="cs-CZ"/>
        </w:rPr>
        <w:tab/>
        <w:t>G (globální)</w:t>
      </w:r>
    </w:p>
    <w:p w:rsidR="006911FE" w:rsidRPr="000E140F" w:rsidRDefault="006911FE" w:rsidP="006911FE">
      <w:pPr>
        <w:rPr>
          <w:lang w:eastAsia="cs-CZ"/>
        </w:rPr>
      </w:pPr>
      <w:r w:rsidRPr="000E140F">
        <w:rPr>
          <w:lang w:eastAsia="cs-CZ"/>
        </w:rPr>
        <w:t>kategorie dráhy z pohledu zákona o drahách:</w:t>
      </w:r>
      <w:r w:rsidRPr="000E140F">
        <w:rPr>
          <w:lang w:eastAsia="cs-CZ"/>
        </w:rPr>
        <w:tab/>
        <w:t>C (celostátní)</w:t>
      </w:r>
    </w:p>
    <w:p w:rsidR="006911FE" w:rsidRPr="000E140F" w:rsidRDefault="006911FE" w:rsidP="00397C2C">
      <w:pPr>
        <w:pStyle w:val="Nadpis1"/>
      </w:pPr>
      <w:bookmarkStart w:id="21" w:name="_Toc158122467"/>
      <w:bookmarkStart w:id="22" w:name="_Toc189231221"/>
      <w:r w:rsidRPr="000E140F">
        <w:t>Seznam vstupních podkladů</w:t>
      </w:r>
      <w:bookmarkEnd w:id="21"/>
      <w:bookmarkEnd w:id="22"/>
      <w:r w:rsidRPr="000E140F">
        <w:t xml:space="preserve"> </w:t>
      </w:r>
    </w:p>
    <w:p w:rsidR="006911FE" w:rsidRPr="000E140F" w:rsidRDefault="006911FE" w:rsidP="006911FE">
      <w:r w:rsidRPr="000E140F">
        <w:t>Zadávací dokumentace investora zejména „ Zvláštní technické podmínky (ZTP)“</w:t>
      </w:r>
    </w:p>
    <w:p w:rsidR="006911FE" w:rsidRPr="000E140F" w:rsidRDefault="006911FE" w:rsidP="0005288C">
      <w:pPr>
        <w:pStyle w:val="Nadpis2"/>
      </w:pPr>
      <w:bookmarkStart w:id="23" w:name="_Toc110170242"/>
      <w:bookmarkStart w:id="24" w:name="_Toc158122468"/>
      <w:bookmarkStart w:id="25" w:name="_Toc189231222"/>
      <w:r w:rsidRPr="000E140F">
        <w:t>Dokumentace</w:t>
      </w:r>
      <w:bookmarkEnd w:id="23"/>
      <w:bookmarkEnd w:id="24"/>
      <w:bookmarkEnd w:id="25"/>
    </w:p>
    <w:p w:rsidR="006911FE" w:rsidRPr="000E140F" w:rsidRDefault="006911FE" w:rsidP="00FE0617">
      <w:pPr>
        <w:pStyle w:val="Odstavecseseznamem"/>
        <w:numPr>
          <w:ilvl w:val="0"/>
          <w:numId w:val="7"/>
        </w:numPr>
        <w:ind w:left="426" w:hanging="426"/>
      </w:pPr>
      <w:r w:rsidRPr="000E140F">
        <w:t xml:space="preserve">Dokumentace pro územní rozhodnutí „Modernizace trati Brno-Přerov, 5. stavba Kojetín - Přerov“, zpracovatel MORAVIA CONSULT Olomouc a.s., datum 11/2019 vč. případných aktualizací, </w:t>
      </w:r>
    </w:p>
    <w:p w:rsidR="006911FE" w:rsidRPr="000E140F" w:rsidRDefault="006911FE" w:rsidP="0005288C">
      <w:pPr>
        <w:pStyle w:val="Nadpis2"/>
      </w:pPr>
      <w:bookmarkStart w:id="26" w:name="_Toc110170243"/>
      <w:bookmarkStart w:id="27" w:name="_Toc158122469"/>
      <w:bookmarkStart w:id="28" w:name="_Toc189231223"/>
      <w:r w:rsidRPr="000E140F">
        <w:t>Související dokumentace</w:t>
      </w:r>
      <w:bookmarkEnd w:id="26"/>
      <w:bookmarkEnd w:id="27"/>
      <w:bookmarkEnd w:id="28"/>
    </w:p>
    <w:p w:rsidR="006911FE" w:rsidRPr="000E140F" w:rsidRDefault="006911FE" w:rsidP="00FE0617">
      <w:pPr>
        <w:pStyle w:val="Odstavecseseznamem"/>
        <w:numPr>
          <w:ilvl w:val="0"/>
          <w:numId w:val="7"/>
        </w:numPr>
        <w:ind w:left="426" w:hanging="426"/>
      </w:pPr>
      <w:r w:rsidRPr="000E140F">
        <w:t xml:space="preserve">Schvalovací protokol v přípravě „Modernizace trati Brno – Přerov, 5. Stavba Kojetín – Přerov“ ve stádiu 2, Č. J. </w:t>
      </w:r>
      <w:proofErr w:type="gramStart"/>
      <w:r w:rsidRPr="000E140F">
        <w:t>11513/2023</w:t>
      </w:r>
      <w:proofErr w:type="gramEnd"/>
      <w:r w:rsidRPr="000E140F">
        <w:t>–</w:t>
      </w:r>
      <w:proofErr w:type="gramStart"/>
      <w:r w:rsidRPr="000E140F">
        <w:t>SŽ</w:t>
      </w:r>
      <w:proofErr w:type="gramEnd"/>
      <w:r w:rsidRPr="000E140F">
        <w:t xml:space="preserve">–GŘ–O6–Hor, z 20. 2. 2023 </w:t>
      </w:r>
    </w:p>
    <w:p w:rsidR="006911FE" w:rsidRPr="000E140F" w:rsidRDefault="006911FE" w:rsidP="0005288C">
      <w:pPr>
        <w:pStyle w:val="Nadpis2"/>
      </w:pPr>
      <w:bookmarkStart w:id="29" w:name="_Toc110170244"/>
      <w:bookmarkStart w:id="30" w:name="_Toc158122470"/>
      <w:bookmarkStart w:id="31" w:name="_Toc189231224"/>
      <w:r w:rsidRPr="000E140F">
        <w:t>Mapové podklady</w:t>
      </w:r>
      <w:bookmarkEnd w:id="29"/>
      <w:bookmarkEnd w:id="30"/>
      <w:bookmarkEnd w:id="31"/>
    </w:p>
    <w:p w:rsidR="006911FE" w:rsidRPr="000E140F" w:rsidRDefault="006911FE" w:rsidP="00FE0617">
      <w:pPr>
        <w:pStyle w:val="Odstavecseseznamem"/>
        <w:numPr>
          <w:ilvl w:val="0"/>
          <w:numId w:val="7"/>
        </w:numPr>
        <w:ind w:left="426" w:hanging="426"/>
      </w:pPr>
      <w:r w:rsidRPr="000E140F">
        <w:t>Mapové podklady JŽM</w:t>
      </w:r>
    </w:p>
    <w:p w:rsidR="006911FE" w:rsidRPr="000E140F" w:rsidRDefault="006911FE" w:rsidP="00FE0617">
      <w:pPr>
        <w:pStyle w:val="Odstavecseseznamem"/>
        <w:numPr>
          <w:ilvl w:val="0"/>
          <w:numId w:val="7"/>
        </w:numPr>
        <w:ind w:left="426" w:hanging="426"/>
      </w:pPr>
      <w:r w:rsidRPr="000E140F">
        <w:t>Doměřený polohopis – Ing Smetana 01/2024</w:t>
      </w:r>
    </w:p>
    <w:p w:rsidR="006911FE" w:rsidRPr="000E140F" w:rsidRDefault="006911FE" w:rsidP="0005288C">
      <w:pPr>
        <w:pStyle w:val="Nadpis2"/>
      </w:pPr>
      <w:bookmarkStart w:id="32" w:name="_Toc110170245"/>
      <w:bookmarkStart w:id="33" w:name="_Toc158122471"/>
      <w:bookmarkStart w:id="34" w:name="_Toc189231225"/>
      <w:r w:rsidRPr="000E140F">
        <w:t>Stávající sítě</w:t>
      </w:r>
      <w:bookmarkEnd w:id="32"/>
      <w:bookmarkEnd w:id="33"/>
      <w:bookmarkEnd w:id="34"/>
      <w:r w:rsidRPr="000E140F">
        <w:t xml:space="preserve"> </w:t>
      </w:r>
    </w:p>
    <w:p w:rsidR="006911FE" w:rsidRPr="000E140F" w:rsidRDefault="006911FE" w:rsidP="00FE0617">
      <w:pPr>
        <w:pStyle w:val="Odstavecseseznamem"/>
        <w:numPr>
          <w:ilvl w:val="0"/>
          <w:numId w:val="7"/>
        </w:numPr>
        <w:ind w:left="426" w:hanging="426"/>
      </w:pPr>
      <w:r w:rsidRPr="000E140F">
        <w:t xml:space="preserve">Aktualizace ing. sítí Moravia </w:t>
      </w:r>
      <w:proofErr w:type="spellStart"/>
      <w:r w:rsidRPr="000E140F">
        <w:t>Consult</w:t>
      </w:r>
      <w:proofErr w:type="spellEnd"/>
      <w:r w:rsidRPr="000E140F">
        <w:t xml:space="preserve"> Olomouc 2023</w:t>
      </w:r>
    </w:p>
    <w:p w:rsidR="006911FE" w:rsidRPr="000E140F" w:rsidRDefault="006911FE" w:rsidP="0005288C">
      <w:pPr>
        <w:pStyle w:val="Nadpis2"/>
      </w:pPr>
      <w:bookmarkStart w:id="35" w:name="_Toc110170246"/>
      <w:bookmarkStart w:id="36" w:name="_Toc158122472"/>
      <w:bookmarkStart w:id="37" w:name="_Toc189231226"/>
      <w:r w:rsidRPr="000E140F">
        <w:t>Geotechnické a stavebně technické průzkumy</w:t>
      </w:r>
      <w:bookmarkEnd w:id="35"/>
      <w:bookmarkEnd w:id="36"/>
      <w:bookmarkEnd w:id="37"/>
    </w:p>
    <w:p w:rsidR="006911FE" w:rsidRPr="000E140F" w:rsidRDefault="006911FE" w:rsidP="00FE0617">
      <w:pPr>
        <w:pStyle w:val="Odstavecseseznamem"/>
        <w:numPr>
          <w:ilvl w:val="0"/>
          <w:numId w:val="7"/>
        </w:numPr>
        <w:ind w:left="426" w:hanging="426"/>
      </w:pPr>
      <w:r w:rsidRPr="000E140F">
        <w:t xml:space="preserve">Geotechnický průzkum 2019 - </w:t>
      </w:r>
      <w:proofErr w:type="spellStart"/>
      <w:r w:rsidRPr="000E140F">
        <w:t>GeoTec</w:t>
      </w:r>
      <w:proofErr w:type="spellEnd"/>
      <w:r w:rsidRPr="000E140F">
        <w:t>-GS, a.s. pro DUR</w:t>
      </w:r>
    </w:p>
    <w:p w:rsidR="006911FE" w:rsidRPr="000E140F" w:rsidRDefault="006911FE" w:rsidP="00FE0617">
      <w:pPr>
        <w:pStyle w:val="Odstavecseseznamem"/>
        <w:numPr>
          <w:ilvl w:val="0"/>
          <w:numId w:val="7"/>
        </w:numPr>
        <w:ind w:left="426" w:hanging="426"/>
      </w:pPr>
      <w:r w:rsidRPr="000E140F">
        <w:t xml:space="preserve">Geotechnický průzkum 2023 - </w:t>
      </w:r>
      <w:proofErr w:type="spellStart"/>
      <w:r w:rsidRPr="000E140F">
        <w:t>GeoTec</w:t>
      </w:r>
      <w:proofErr w:type="spellEnd"/>
      <w:r w:rsidRPr="000E140F">
        <w:t>-GS, a.s. pro DSP</w:t>
      </w:r>
    </w:p>
    <w:p w:rsidR="006911FE" w:rsidRPr="000E140F" w:rsidRDefault="006911FE" w:rsidP="0005288C">
      <w:pPr>
        <w:pStyle w:val="Nadpis2"/>
      </w:pPr>
      <w:bookmarkStart w:id="38" w:name="_Toc110170247"/>
      <w:bookmarkStart w:id="39" w:name="_Toc158122473"/>
      <w:bookmarkStart w:id="40" w:name="_Toc189231227"/>
      <w:r w:rsidRPr="000E140F">
        <w:t>Podklady správce objektu</w:t>
      </w:r>
      <w:bookmarkEnd w:id="38"/>
      <w:bookmarkEnd w:id="39"/>
      <w:bookmarkEnd w:id="40"/>
    </w:p>
    <w:p w:rsidR="006911FE" w:rsidRDefault="00FD5522" w:rsidP="00FE0617">
      <w:pPr>
        <w:pStyle w:val="Odstavecseseznamem"/>
        <w:numPr>
          <w:ilvl w:val="0"/>
          <w:numId w:val="7"/>
        </w:numPr>
        <w:ind w:left="426" w:hanging="426"/>
      </w:pPr>
      <w:r>
        <w:t>Archivní dokumentace</w:t>
      </w:r>
    </w:p>
    <w:p w:rsidR="00FD5522" w:rsidRPr="000E140F" w:rsidRDefault="00FD5522" w:rsidP="00FE0617">
      <w:pPr>
        <w:pStyle w:val="Odstavecseseznamem"/>
        <w:numPr>
          <w:ilvl w:val="0"/>
          <w:numId w:val="7"/>
        </w:numPr>
        <w:ind w:left="426" w:hanging="426"/>
      </w:pPr>
      <w:r>
        <w:t>Fotodokumentace</w:t>
      </w:r>
    </w:p>
    <w:p w:rsidR="006911FE" w:rsidRPr="000E140F" w:rsidRDefault="006911FE" w:rsidP="00397C2C">
      <w:pPr>
        <w:pStyle w:val="Nadpis1"/>
      </w:pPr>
      <w:bookmarkStart w:id="41" w:name="_Toc158122474"/>
      <w:bookmarkStart w:id="42" w:name="_Toc189231228"/>
      <w:bookmarkEnd w:id="3"/>
      <w:bookmarkEnd w:id="4"/>
      <w:bookmarkEnd w:id="5"/>
      <w:r w:rsidRPr="000E140F">
        <w:t>Popis a zdůvodnění technického řešení</w:t>
      </w:r>
      <w:bookmarkEnd w:id="41"/>
      <w:bookmarkEnd w:id="42"/>
    </w:p>
    <w:p w:rsidR="006911FE" w:rsidRPr="000E140F" w:rsidRDefault="006911FE" w:rsidP="0005288C">
      <w:pPr>
        <w:pStyle w:val="Nadpis2"/>
      </w:pPr>
      <w:bookmarkStart w:id="43" w:name="_Toc158122475"/>
      <w:bookmarkStart w:id="44" w:name="_Toc189231229"/>
      <w:r w:rsidRPr="000E140F">
        <w:t>Požadavky na technické řešení objektu</w:t>
      </w:r>
      <w:bookmarkEnd w:id="43"/>
      <w:bookmarkEnd w:id="44"/>
    </w:p>
    <w:p w:rsidR="006911FE" w:rsidRPr="000E140F" w:rsidRDefault="006911FE" w:rsidP="006911FE">
      <w:r w:rsidRPr="000E140F">
        <w:t>Požadavky vychází platných legislativních předpisů, technických norem (ČSN, ČSN EN, ČSN ISO), směrnic a oborových předpisů (TKP-SSD, TKP-SPK, MVL-SSD, VL-SPK aj.) k datu zahájení projekčních prací.</w:t>
      </w:r>
    </w:p>
    <w:p w:rsidR="006911FE" w:rsidRPr="000E140F" w:rsidRDefault="006911FE" w:rsidP="006911FE">
      <w:r w:rsidRPr="000E140F">
        <w:t xml:space="preserve">Dále technické řešení objektu plně zohledňuje požadavky, které vyplynuly z územního </w:t>
      </w:r>
      <w:proofErr w:type="gramStart"/>
      <w:r w:rsidRPr="000E140F">
        <w:t>říze</w:t>
      </w:r>
      <w:proofErr w:type="gramEnd"/>
      <w:r w:rsidRPr="000E140F">
        <w:t xml:space="preserve"> a dalšího projednávaní technického řešení objektu s budoucími vlastníky a správci.</w:t>
      </w:r>
    </w:p>
    <w:p w:rsidR="006911FE" w:rsidRPr="000E140F" w:rsidRDefault="006911FE" w:rsidP="0005288C">
      <w:pPr>
        <w:pStyle w:val="Nadpis2"/>
      </w:pPr>
      <w:bookmarkStart w:id="45" w:name="_Toc158122476"/>
      <w:bookmarkStart w:id="46" w:name="_Toc189231230"/>
      <w:r w:rsidRPr="000E140F">
        <w:t>Změny oproti DÚR</w:t>
      </w:r>
      <w:bookmarkEnd w:id="45"/>
      <w:bookmarkEnd w:id="46"/>
    </w:p>
    <w:p w:rsidR="006911FE" w:rsidRPr="000E140F" w:rsidRDefault="009E1E86" w:rsidP="006911FE">
      <w:r>
        <w:t>Koncepce návrhu mos</w:t>
      </w:r>
      <w:r w:rsidR="000344E1">
        <w:t>tního objektu zůstává zachována</w:t>
      </w:r>
      <w:r w:rsidR="00D20BC1" w:rsidRPr="000E140F">
        <w:t>.</w:t>
      </w:r>
    </w:p>
    <w:p w:rsidR="006911FE" w:rsidRPr="000E140F" w:rsidRDefault="006911FE" w:rsidP="0005288C">
      <w:pPr>
        <w:pStyle w:val="Nadpis2"/>
      </w:pPr>
      <w:bookmarkStart w:id="47" w:name="_Toc158122477"/>
      <w:bookmarkStart w:id="48" w:name="_Toc189231231"/>
      <w:r w:rsidRPr="000E140F">
        <w:lastRenderedPageBreak/>
        <w:t>Zhodnocení požadavků ve vztahu k technickým specifikacím pro interoperabilitu v subsystému infrastruktura železničního subsystému</w:t>
      </w:r>
      <w:bookmarkEnd w:id="47"/>
      <w:bookmarkEnd w:id="48"/>
    </w:p>
    <w:p w:rsidR="006911FE" w:rsidRPr="000E140F" w:rsidRDefault="006911FE" w:rsidP="006911FE">
      <w:r w:rsidRPr="000E140F">
        <w:t xml:space="preserve">Dílčí část projektové dokumentace stavebního objektu nehodnotí vztah k technickým specifikacím pro interoperabilitu v subsystému infrastruktura železničního subsystému. </w:t>
      </w:r>
    </w:p>
    <w:p w:rsidR="006911FE" w:rsidRPr="000E140F" w:rsidRDefault="006911FE" w:rsidP="0005288C">
      <w:pPr>
        <w:pStyle w:val="Nadpis2"/>
      </w:pPr>
      <w:bookmarkStart w:id="49" w:name="_Toc110170249"/>
      <w:bookmarkStart w:id="50" w:name="_Toc158122478"/>
      <w:bookmarkStart w:id="51" w:name="_Toc189231232"/>
      <w:r w:rsidRPr="000E140F">
        <w:t>Zhodnocení územních podmín</w:t>
      </w:r>
      <w:bookmarkEnd w:id="49"/>
      <w:r w:rsidRPr="000E140F">
        <w:t>ek</w:t>
      </w:r>
      <w:bookmarkEnd w:id="50"/>
      <w:bookmarkEnd w:id="51"/>
    </w:p>
    <w:p w:rsidR="00E541C9" w:rsidRDefault="00E541C9" w:rsidP="00E541C9">
      <w:pPr>
        <w:rPr>
          <w:lang w:eastAsia="cs-CZ"/>
        </w:rPr>
      </w:pPr>
      <w:r>
        <w:rPr>
          <w:lang w:eastAsia="cs-CZ"/>
        </w:rPr>
        <w:t xml:space="preserve">Objekt je situován staničním obvodu </w:t>
      </w:r>
      <w:proofErr w:type="spellStart"/>
      <w:r>
        <w:rPr>
          <w:lang w:eastAsia="cs-CZ"/>
        </w:rPr>
        <w:t>žst</w:t>
      </w:r>
      <w:proofErr w:type="spellEnd"/>
      <w:r>
        <w:rPr>
          <w:lang w:eastAsia="cs-CZ"/>
        </w:rPr>
        <w:t>. Kojetín. V stávajícím stavu převádí dvě koleje přes bezejmennou vodoteč. V novém stavu je poloha propustku s ohledem na přeložené koryto vodoteče posunuté o cca 50 m a převádí 3 koleje. V současnosti je v místě stavby rovinaté pole.</w:t>
      </w:r>
    </w:p>
    <w:p w:rsidR="006911FE" w:rsidRPr="000E140F" w:rsidRDefault="00E541C9" w:rsidP="00E541C9">
      <w:pPr>
        <w:rPr>
          <w:lang w:eastAsia="cs-CZ"/>
        </w:rPr>
      </w:pPr>
      <w:r>
        <w:rPr>
          <w:lang w:eastAsia="cs-CZ"/>
        </w:rPr>
        <w:t>Přístup k propustku je možný po násypovém tělese železničního spodku</w:t>
      </w:r>
      <w:r w:rsidR="006911FE" w:rsidRPr="000E140F">
        <w:rPr>
          <w:lang w:eastAsia="cs-CZ"/>
        </w:rPr>
        <w:t xml:space="preserve">. </w:t>
      </w:r>
    </w:p>
    <w:p w:rsidR="006911FE" w:rsidRPr="000E140F" w:rsidRDefault="006911FE" w:rsidP="006911FE">
      <w:pPr>
        <w:pStyle w:val="Nadpis3"/>
        <w:keepLines/>
      </w:pPr>
      <w:bookmarkStart w:id="52" w:name="_Toc110170250"/>
      <w:bookmarkStart w:id="53" w:name="_Toc158122479"/>
      <w:bookmarkStart w:id="54" w:name="_Toc189231233"/>
      <w:r w:rsidRPr="000E140F">
        <w:t>Stávající sítě</w:t>
      </w:r>
      <w:bookmarkEnd w:id="52"/>
      <w:bookmarkEnd w:id="53"/>
      <w:bookmarkEnd w:id="54"/>
    </w:p>
    <w:p w:rsidR="00D20BC1" w:rsidRPr="000E140F" w:rsidRDefault="00D20BC1" w:rsidP="00D20BC1">
      <w:r w:rsidRPr="000E140F">
        <w:t>V prostoru mostu a jeho bezprostřední blízkosti jsou vedeny následující sítě:</w:t>
      </w:r>
    </w:p>
    <w:p w:rsidR="00E541C9" w:rsidRPr="00E541C9" w:rsidRDefault="00E541C9" w:rsidP="00E76A07">
      <w:pPr>
        <w:pStyle w:val="Odstavecseseznamem"/>
        <w:numPr>
          <w:ilvl w:val="0"/>
          <w:numId w:val="18"/>
        </w:numPr>
      </w:pPr>
      <w:r w:rsidRPr="00E541C9">
        <w:t xml:space="preserve">ČEZ, </w:t>
      </w:r>
      <w:proofErr w:type="spellStart"/>
      <w:r w:rsidRPr="00E541C9">
        <w:t>vn</w:t>
      </w:r>
      <w:proofErr w:type="spellEnd"/>
      <w:r w:rsidRPr="00E541C9">
        <w:t xml:space="preserve"> nadzemní</w:t>
      </w:r>
    </w:p>
    <w:p w:rsidR="00D20BC1" w:rsidRPr="000E140F" w:rsidRDefault="00D20BC1" w:rsidP="00D20BC1">
      <w:r w:rsidRPr="000E140F">
        <w:t>Přeložky, úpravy a případná ochrany sítí jsou řešené v samostatných SO.</w:t>
      </w:r>
    </w:p>
    <w:p w:rsidR="006911FE" w:rsidRPr="000E140F" w:rsidRDefault="006911FE" w:rsidP="006911FE">
      <w:pPr>
        <w:pStyle w:val="Nadpis3"/>
        <w:keepLines/>
      </w:pPr>
      <w:bookmarkStart w:id="55" w:name="_Toc110170251"/>
      <w:bookmarkStart w:id="56" w:name="_Toc158122480"/>
      <w:bookmarkStart w:id="57" w:name="_Toc189231234"/>
      <w:r w:rsidRPr="000E140F">
        <w:t>Parcely dotčené stavbou</w:t>
      </w:r>
      <w:bookmarkEnd w:id="55"/>
      <w:bookmarkEnd w:id="56"/>
      <w:bookmarkEnd w:id="57"/>
    </w:p>
    <w:p w:rsidR="009B0839" w:rsidRPr="00BD2AE3" w:rsidRDefault="009B0839" w:rsidP="009B0839">
      <w:bookmarkStart w:id="58" w:name="_Toc158122481"/>
      <w:r>
        <w:t xml:space="preserve">Stavba se nachází na katastrálním území Kojetína </w:t>
      </w:r>
      <w:r>
        <w:rPr>
          <w:lang w:val="en-US"/>
        </w:rPr>
        <w:t>[</w:t>
      </w:r>
      <w:r>
        <w:t>667897</w:t>
      </w:r>
      <w:r>
        <w:rPr>
          <w:lang w:val="en-US"/>
        </w:rPr>
        <w:t>].</w:t>
      </w:r>
    </w:p>
    <w:p w:rsidR="009B0839" w:rsidRDefault="009B0839" w:rsidP="009B0839">
      <w:r>
        <w:t>Seznam dotčených pozemků příslušným SO:</w:t>
      </w:r>
    </w:p>
    <w:p w:rsidR="009B0839" w:rsidRDefault="009B0839" w:rsidP="009B0839">
      <w:r>
        <w:tab/>
        <w:t xml:space="preserve">5784/128 </w:t>
      </w:r>
      <w:r>
        <w:tab/>
        <w:t>Česká Republika – Správa železnic, státní organizace</w:t>
      </w:r>
    </w:p>
    <w:p w:rsidR="009B0839" w:rsidRDefault="009B0839" w:rsidP="009B0839">
      <w:r>
        <w:tab/>
        <w:t>5724/149</w:t>
      </w:r>
      <w:r>
        <w:tab/>
        <w:t>Poláčková Zuzana PhDr.</w:t>
      </w:r>
    </w:p>
    <w:p w:rsidR="009B0839" w:rsidRDefault="009B0839" w:rsidP="009B0839">
      <w:r>
        <w:tab/>
        <w:t>5784/154</w:t>
      </w:r>
      <w:r>
        <w:tab/>
        <w:t>Poláčková Jana</w:t>
      </w:r>
    </w:p>
    <w:p w:rsidR="009B0839" w:rsidRDefault="009B0839" w:rsidP="009B0839">
      <w:r>
        <w:tab/>
        <w:t>5784/155</w:t>
      </w:r>
      <w:r>
        <w:tab/>
        <w:t>Česká kongregace sester dominikánek, Veselá Božena</w:t>
      </w:r>
    </w:p>
    <w:p w:rsidR="009B0839" w:rsidRPr="00BD2AE3" w:rsidRDefault="009B0839" w:rsidP="009B0839">
      <w:r>
        <w:tab/>
        <w:t>5784/156</w:t>
      </w:r>
      <w:r>
        <w:tab/>
        <w:t>Česká kongregace sester dominikánek, Veselá Božena</w:t>
      </w:r>
    </w:p>
    <w:p w:rsidR="006911FE" w:rsidRPr="000E140F" w:rsidRDefault="006911FE" w:rsidP="0005288C">
      <w:pPr>
        <w:pStyle w:val="Nadpis2"/>
      </w:pPr>
      <w:bookmarkStart w:id="59" w:name="_Toc189231235"/>
      <w:r w:rsidRPr="000E140F">
        <w:t>Zhodnocení geotechnických podmínek</w:t>
      </w:r>
      <w:bookmarkEnd w:id="58"/>
      <w:bookmarkEnd w:id="59"/>
    </w:p>
    <w:p w:rsidR="006911FE" w:rsidRPr="000E140F" w:rsidRDefault="006911FE" w:rsidP="006911FE">
      <w:r w:rsidRPr="000E140F">
        <w:t xml:space="preserve">V rámci </w:t>
      </w:r>
      <w:r w:rsidR="00772DF1">
        <w:t xml:space="preserve">DSP nebyl u tohoto objektu proveden dodatečný IG průzkum. Základové poměry byly ověřené </w:t>
      </w:r>
      <w:r w:rsidR="00E541C9">
        <w:t>sondou J201</w:t>
      </w:r>
    </w:p>
    <w:p w:rsidR="00597C66" w:rsidRDefault="006911FE" w:rsidP="00E541C9">
      <w:r w:rsidRPr="000E140F">
        <w:rPr>
          <w:b/>
          <w:bCs/>
        </w:rPr>
        <w:t>Kvartérní pokryv:</w:t>
      </w:r>
      <w:r w:rsidRPr="000E140F">
        <w:t xml:space="preserve"> </w:t>
      </w:r>
      <w:r w:rsidR="00E541C9">
        <w:t xml:space="preserve">Kvartérní pokryv je v zájmové oblasti propustku reprezentován fluviálními zeminami údolní terasy řeky Hané a Rybničního potoka. Bazální poloha pokryvu náleží fluviálním štěrkovitým zeminám terasy, její vznik je kladen do období holocénu-pleistocénu. Štěrky jsou proměnlivě písčité až hlinitopísčité, s </w:t>
      </w:r>
      <w:proofErr w:type="spellStart"/>
      <w:r w:rsidR="00E541C9">
        <w:t>poloostrohrannými</w:t>
      </w:r>
      <w:proofErr w:type="spellEnd"/>
      <w:r w:rsidR="00E541C9">
        <w:t xml:space="preserve">, </w:t>
      </w:r>
      <w:proofErr w:type="spellStart"/>
      <w:r w:rsidR="00E541C9">
        <w:t>polozaoblenými</w:t>
      </w:r>
      <w:proofErr w:type="spellEnd"/>
      <w:r w:rsidR="00E541C9">
        <w:t xml:space="preserve"> až zaoblenými valouny převážně křemenných hornin. Velikost valounů se pohybuje v průměru 1- 3 cm, mezerní hmota štěrků tvoří převážně hrubý až střední písek. V jejich nadloží se nachází fluviální povodňové sedimenty. Ověřená mocnost kvartérního pokryvu je v prostoru cca 3,0 m.</w:t>
      </w:r>
    </w:p>
    <w:p w:rsidR="00D56F47" w:rsidRPr="000E140F" w:rsidRDefault="006911FE" w:rsidP="00E541C9">
      <w:proofErr w:type="spellStart"/>
      <w:r w:rsidRPr="000E140F">
        <w:rPr>
          <w:b/>
          <w:bCs/>
        </w:rPr>
        <w:t>Předkvartérní</w:t>
      </w:r>
      <w:proofErr w:type="spellEnd"/>
      <w:r w:rsidRPr="000E140F">
        <w:rPr>
          <w:b/>
          <w:bCs/>
        </w:rPr>
        <w:t xml:space="preserve"> podklad:</w:t>
      </w:r>
      <w:r w:rsidRPr="000E140F">
        <w:t xml:space="preserve"> </w:t>
      </w:r>
      <w:r w:rsidR="00E541C9">
        <w:t xml:space="preserve">Prostor zájmového území propustku náleží karpatské předhlubni, která je vyplněna neogenními mořskými sedimenty - vápnité jíly </w:t>
      </w:r>
      <w:proofErr w:type="spellStart"/>
      <w:r w:rsidR="00E541C9">
        <w:t>spodnobadenské</w:t>
      </w:r>
      <w:proofErr w:type="spellEnd"/>
      <w:r w:rsidR="00E541C9">
        <w:t xml:space="preserve"> transgrese ve středním miocénu. Mocnost těchto jílovitých sedimentů dosahuje desítek až stovek metrů. Jíly jsou převážně monotónní, zelenavě a modravě šedé, místy s jemně písčitými polohami a </w:t>
      </w:r>
      <w:proofErr w:type="spellStart"/>
      <w:r w:rsidR="00E541C9">
        <w:t>laminami</w:t>
      </w:r>
      <w:proofErr w:type="spellEnd"/>
      <w:r w:rsidR="00E541C9">
        <w:t xml:space="preserve">. </w:t>
      </w:r>
      <w:proofErr w:type="spellStart"/>
      <w:r w:rsidR="00E541C9">
        <w:t>Spodnobadenské</w:t>
      </w:r>
      <w:proofErr w:type="spellEnd"/>
      <w:r w:rsidR="00E541C9">
        <w:t xml:space="preserve"> jíly jsou </w:t>
      </w:r>
      <w:proofErr w:type="spellStart"/>
      <w:r w:rsidR="00E541C9">
        <w:t>překonsolidované</w:t>
      </w:r>
      <w:proofErr w:type="spellEnd"/>
      <w:r w:rsidR="00E541C9">
        <w:t xml:space="preserve">, jejich konzistence je ve svrchních partiích na styku s nadložními kvartérními nasycenými zeminami převážně tuhá, směrem do větší hloubky se konzistence zvyšuje na pevnou až velmi pevnou. V hlubších partiích souvrství bývají neogenní jíly částečně zpevněné a vrstevnaté, kde pozvolna přechází do slabě zpevněných jílovců a slínovců. V prostoru propustku byl ověřen strop </w:t>
      </w:r>
      <w:proofErr w:type="spellStart"/>
      <w:r w:rsidR="00E541C9">
        <w:t>předkvartérního</w:t>
      </w:r>
      <w:proofErr w:type="spellEnd"/>
      <w:r w:rsidR="00E541C9">
        <w:t xml:space="preserve"> podkladu v hloubce 3,60 m, tj. na úrovni 193,07 m nad mořem.</w:t>
      </w:r>
    </w:p>
    <w:p w:rsidR="00D56F47" w:rsidRDefault="006911FE" w:rsidP="00E541C9">
      <w:r w:rsidRPr="000E140F">
        <w:rPr>
          <w:b/>
          <w:bCs/>
        </w:rPr>
        <w:t>Voda:</w:t>
      </w:r>
      <w:r w:rsidRPr="000E140F">
        <w:t xml:space="preserve"> </w:t>
      </w:r>
      <w:r w:rsidR="00D56F47">
        <w:t xml:space="preserve"> </w:t>
      </w:r>
      <w:r w:rsidR="00E541C9">
        <w:t xml:space="preserve">Hladina podzemní vody byla ověřena v hloubce 2,70 pod povrchem (193,97 m n. m.) v </w:t>
      </w:r>
      <w:proofErr w:type="spellStart"/>
      <w:r w:rsidR="00E541C9">
        <w:t>průlinově</w:t>
      </w:r>
      <w:proofErr w:type="spellEnd"/>
      <w:r w:rsidR="00E541C9">
        <w:t xml:space="preserve"> propustných písčitých a štěrkovitých vrstev. Hladina se ustálila (po 24 hod.) v hloubce 2,00 m pod povrchem (194,67 m n. m.). </w:t>
      </w:r>
      <w:proofErr w:type="spellStart"/>
      <w:r w:rsidR="00E541C9">
        <w:t>Zvodeň</w:t>
      </w:r>
      <w:proofErr w:type="spellEnd"/>
      <w:r w:rsidR="00E541C9">
        <w:t xml:space="preserve"> je zde volná až mírně napjatá a je vázaná na vrstvu písčitých štěrků</w:t>
      </w:r>
      <w:r w:rsidR="00597C66">
        <w:t>.</w:t>
      </w:r>
    </w:p>
    <w:p w:rsidR="000407D8" w:rsidRPr="000E140F" w:rsidRDefault="006911FE" w:rsidP="00E541C9">
      <w:r w:rsidRPr="000E140F">
        <w:rPr>
          <w:b/>
          <w:bCs/>
        </w:rPr>
        <w:lastRenderedPageBreak/>
        <w:t>Základové poměry:</w:t>
      </w:r>
      <w:r w:rsidRPr="000E140F">
        <w:t xml:space="preserve"> </w:t>
      </w:r>
      <w:r w:rsidR="00E541C9">
        <w:t xml:space="preserve">Na základě provedeného průzkumu a dle jeho výsledků lze předpokládat, že úložné poměry se v rámci prostoru objektu výrazně nemění. Základová půda v celém rozsahu zájmového území je tvořena jemnozrnnými zeminami Q1, pevné konzistence. Tyto zeminy jsou po napojení vodou nestabilní, rozbřídavé, </w:t>
      </w:r>
      <w:proofErr w:type="spellStart"/>
      <w:r w:rsidR="00E541C9">
        <w:t>erodibilní</w:t>
      </w:r>
      <w:proofErr w:type="spellEnd"/>
      <w:r w:rsidR="00E541C9">
        <w:t xml:space="preserve"> a značně klesá jejich únosnost. V podloží jsou zeminy Q5 středně </w:t>
      </w:r>
      <w:proofErr w:type="spellStart"/>
      <w:r w:rsidR="00E541C9">
        <w:t>ulehlé</w:t>
      </w:r>
      <w:proofErr w:type="spellEnd"/>
      <w:r w:rsidR="00E541C9">
        <w:t xml:space="preserve"> písky a zeminy Q3 středně </w:t>
      </w:r>
      <w:proofErr w:type="spellStart"/>
      <w:r w:rsidR="00E541C9">
        <w:t>ulehlé</w:t>
      </w:r>
      <w:proofErr w:type="spellEnd"/>
      <w:r w:rsidR="00E541C9">
        <w:t xml:space="preserve"> štěrky. Inženýrskogeologické podmínky lze hodnotit jako složité, hlavním důvodem je přítomnost hladiny podzemní vody v podzákladí propustku.</w:t>
      </w:r>
      <w:r w:rsidR="00691EA1">
        <w:t>.</w:t>
      </w:r>
    </w:p>
    <w:p w:rsidR="006911FE" w:rsidRPr="000E140F" w:rsidRDefault="006911FE" w:rsidP="000407D8">
      <w:r w:rsidRPr="000E140F">
        <w:rPr>
          <w:b/>
          <w:bCs/>
        </w:rPr>
        <w:t>Geotechnická kategorie</w:t>
      </w:r>
      <w:r w:rsidRPr="000E140F">
        <w:t xml:space="preserve">: podle ČSN EN 1997-1: </w:t>
      </w:r>
      <w:r w:rsidR="000407D8" w:rsidRPr="000E140F">
        <w:rPr>
          <w:b/>
          <w:bCs/>
        </w:rPr>
        <w:t>2</w:t>
      </w:r>
      <w:r w:rsidRPr="000E140F">
        <w:t>.</w:t>
      </w:r>
    </w:p>
    <w:p w:rsidR="006911FE" w:rsidRPr="000E140F" w:rsidRDefault="006911FE" w:rsidP="006911FE">
      <w:r w:rsidRPr="000E140F">
        <w:rPr>
          <w:b/>
          <w:bCs/>
        </w:rPr>
        <w:t>Typ podloží:</w:t>
      </w:r>
      <w:r w:rsidRPr="000E140F">
        <w:t xml:space="preserve"> podle ČSN EN 1998-1: </w:t>
      </w:r>
      <w:r w:rsidR="000407D8" w:rsidRPr="000E140F">
        <w:rPr>
          <w:b/>
          <w:bCs/>
        </w:rPr>
        <w:t>E</w:t>
      </w:r>
      <w:r w:rsidRPr="000E140F">
        <w:t>.</w:t>
      </w:r>
    </w:p>
    <w:p w:rsidR="000407D8" w:rsidRPr="000E140F" w:rsidRDefault="000407D8" w:rsidP="000407D8">
      <w:pPr>
        <w:rPr>
          <w:b/>
          <w:bCs/>
        </w:rPr>
      </w:pPr>
      <w:r w:rsidRPr="000E140F">
        <w:rPr>
          <w:b/>
          <w:bCs/>
        </w:rPr>
        <w:t xml:space="preserve">Agresivita podzemní vody podle ČSN EN 206+A2: </w:t>
      </w:r>
      <w:r w:rsidR="00597C66">
        <w:t xml:space="preserve">slabě </w:t>
      </w:r>
      <w:r w:rsidRPr="000E140F">
        <w:t>agresivní prostředí</w:t>
      </w:r>
    </w:p>
    <w:p w:rsidR="000407D8" w:rsidRPr="000E140F" w:rsidRDefault="000407D8" w:rsidP="000407D8">
      <w:pPr>
        <w:rPr>
          <w:b/>
          <w:bCs/>
        </w:rPr>
      </w:pPr>
      <w:r w:rsidRPr="000E140F">
        <w:rPr>
          <w:b/>
          <w:bCs/>
        </w:rPr>
        <w:t xml:space="preserve">Agresivita vody vůči kovovým konstrukcím dle ČSN 03 8375: </w:t>
      </w:r>
      <w:r w:rsidRPr="000E140F">
        <w:t>velmi vysoká (vodivost)</w:t>
      </w:r>
    </w:p>
    <w:p w:rsidR="000407D8" w:rsidRPr="000E140F" w:rsidRDefault="000407D8" w:rsidP="000407D8">
      <w:pPr>
        <w:rPr>
          <w:b/>
          <w:bCs/>
        </w:rPr>
      </w:pPr>
      <w:r w:rsidRPr="000E140F">
        <w:rPr>
          <w:b/>
          <w:bCs/>
        </w:rPr>
        <w:t xml:space="preserve">Doporučený stupeň ochranných opatření dle TP124: </w:t>
      </w:r>
      <w:proofErr w:type="spellStart"/>
      <w:proofErr w:type="gramStart"/>
      <w:r w:rsidR="00CA54D5">
        <w:t>min.stupeň</w:t>
      </w:r>
      <w:proofErr w:type="spellEnd"/>
      <w:proofErr w:type="gramEnd"/>
      <w:r w:rsidR="00CA54D5">
        <w:t xml:space="preserve"> č. 3</w:t>
      </w:r>
    </w:p>
    <w:p w:rsidR="00CA54D5" w:rsidRDefault="006911FE" w:rsidP="00E541C9">
      <w:r w:rsidRPr="000E140F">
        <w:rPr>
          <w:b/>
          <w:bCs/>
        </w:rPr>
        <w:t>Doporučení:</w:t>
      </w:r>
      <w:r w:rsidRPr="000E140F">
        <w:t xml:space="preserve"> </w:t>
      </w:r>
      <w:r w:rsidR="00E541C9">
        <w:t xml:space="preserve">Základová spára je navržena na úrovni 194,07 m n. m. ve vrstvě písčitých zemin, základové patky v úrovni štěrkovitých zemin, které považujeme za vhodné pro založení. Plošné založení objektu doporučujeme zachovat. Propustek doporučujeme založit plošně na vrstvu písčitých zemin v hloubce cca 2,0 m pod stávajícím terénem. Pod základ doporučujeme </w:t>
      </w:r>
      <w:proofErr w:type="spellStart"/>
      <w:r w:rsidR="00E541C9">
        <w:t>nahutnit</w:t>
      </w:r>
      <w:proofErr w:type="spellEnd"/>
      <w:r w:rsidR="00E541C9">
        <w:t xml:space="preserve"> podloží. Při výkopových pracích dojde k přítokům podzemní vody do stavební jámy - je nutné počítat se snižováním HPV čerpáním. Lze doporučit zapažit např. štětovnicemi vetknutými do neogenních jílů </w:t>
      </w:r>
      <w:proofErr w:type="spellStart"/>
      <w:r w:rsidR="00E541C9">
        <w:t>geotypu</w:t>
      </w:r>
      <w:proofErr w:type="spellEnd"/>
      <w:r w:rsidR="00E541C9">
        <w:t xml:space="preserve"> N1 v případě vydatných přítoků do stavební jámy. Podzemní voda bude nepříznivě ovlivňovat hloubení stavební jámy</w:t>
      </w:r>
    </w:p>
    <w:p w:rsidR="006911FE" w:rsidRPr="000E140F" w:rsidRDefault="006911FE" w:rsidP="006911FE">
      <w:r w:rsidRPr="000E140F">
        <w:t xml:space="preserve">Podrobné výsledky geotechnického průzkumu </w:t>
      </w:r>
      <w:proofErr w:type="gramStart"/>
      <w:r w:rsidRPr="000E140F">
        <w:t>viz. přílohu</w:t>
      </w:r>
      <w:proofErr w:type="gramEnd"/>
      <w:r w:rsidRPr="000E140F">
        <w:t xml:space="preserve"> této zprávy. </w:t>
      </w:r>
    </w:p>
    <w:p w:rsidR="00D97EB5" w:rsidRPr="000E140F" w:rsidRDefault="00D97EB5" w:rsidP="00397C2C">
      <w:pPr>
        <w:pStyle w:val="Nadpis1"/>
      </w:pPr>
      <w:bookmarkStart w:id="60" w:name="_Toc189231236"/>
      <w:r w:rsidRPr="000E140F">
        <w:t>Popis a zdůvodnění navrženého technického řešení a hlavních technických parametrů</w:t>
      </w:r>
      <w:bookmarkEnd w:id="60"/>
      <w:r w:rsidRPr="000E140F">
        <w:t xml:space="preserve"> </w:t>
      </w:r>
    </w:p>
    <w:p w:rsidR="006911FE" w:rsidRPr="000E140F" w:rsidRDefault="006911FE" w:rsidP="006911FE">
      <w:pPr>
        <w:rPr>
          <w:i/>
          <w:u w:val="single"/>
        </w:rPr>
      </w:pPr>
      <w:r w:rsidRPr="000E140F">
        <w:rPr>
          <w:i/>
          <w:u w:val="single"/>
        </w:rPr>
        <w:t>Stávající stav</w:t>
      </w:r>
    </w:p>
    <w:p w:rsidR="000407D8" w:rsidRPr="000E140F" w:rsidRDefault="00E541C9" w:rsidP="006911FE">
      <w:r w:rsidRPr="00E541C9">
        <w:t>Stávající propustek v ev. km 72,340 převádí 2 koleje přes občasnou bezejmennou vodoteč. Nosnou konstrukci tvoří 2 roury DN 1250. Na koncích jsou železobetonové čela bez zábradlí. Stav konstrukce je dle poslední prohlídky z roku 2017 hodnocen na 2</w:t>
      </w:r>
      <w:r w:rsidR="000407D8" w:rsidRPr="000E140F">
        <w:t>.</w:t>
      </w:r>
    </w:p>
    <w:p w:rsidR="006911FE" w:rsidRPr="000E140F" w:rsidRDefault="006911FE" w:rsidP="006911FE">
      <w:pPr>
        <w:rPr>
          <w:i/>
          <w:u w:val="single"/>
        </w:rPr>
      </w:pPr>
      <w:r w:rsidRPr="000E140F">
        <w:rPr>
          <w:i/>
          <w:u w:val="single"/>
        </w:rPr>
        <w:t>Nový Stav</w:t>
      </w:r>
    </w:p>
    <w:p w:rsidR="00453CEB" w:rsidRDefault="00453CEB" w:rsidP="00453CEB">
      <w:r w:rsidRPr="00E541C9">
        <w:t xml:space="preserve">Mostní objekt převádí žel. </w:t>
      </w:r>
      <w:proofErr w:type="gramStart"/>
      <w:r w:rsidRPr="00E541C9">
        <w:t>trať</w:t>
      </w:r>
      <w:proofErr w:type="gramEnd"/>
      <w:r w:rsidRPr="00E541C9">
        <w:t xml:space="preserve"> přes občasnou bezejmennou vodoteč. V rámci stavby</w:t>
      </w:r>
      <w:r>
        <w:t xml:space="preserve"> "</w:t>
      </w:r>
      <w:r w:rsidRPr="000B1F89">
        <w:t xml:space="preserve"> Modernizace trati Brno - Přerov, 5. stavba Kojetín - Přerov"</w:t>
      </w:r>
      <w:r w:rsidRPr="00E541C9">
        <w:t xml:space="preserve"> </w:t>
      </w:r>
      <w:r>
        <w:t>dochází k úpravě koryta potoka (bezejmenná vodoteč, SO 25-34-01) a jeho přesunu do nové polohy. Z tohoto důvodu je navržena demolice stávajícího propustku a výstavba nového propustku v nové poloze. Současně je navrženo rozšíření železniční trati z 2 kolejí na 3.</w:t>
      </w:r>
    </w:p>
    <w:p w:rsidR="00CA54D5" w:rsidRPr="000E140F" w:rsidRDefault="00E541C9" w:rsidP="006911FE">
      <w:r w:rsidRPr="00E541C9">
        <w:t>Přemostění v novém stavu je řešeno pomocí železobetonových prefabrikovaných rámů typ Z4 dle MVL 110, světlosti 2 x 2</w:t>
      </w:r>
      <w:r w:rsidR="00FB0A2D">
        <w:t>,5</w:t>
      </w:r>
      <w:r w:rsidRPr="00E541C9">
        <w:t xml:space="preserve"> m, uložených na </w:t>
      </w:r>
      <w:proofErr w:type="spellStart"/>
      <w:r w:rsidRPr="00E541C9">
        <w:t>žb</w:t>
      </w:r>
      <w:proofErr w:type="spellEnd"/>
      <w:r w:rsidRPr="00E541C9">
        <w:t xml:space="preserve"> základové desce, ukončení objektu bude provedeno šikmým čelem na vtoku a kolmým čelem na výtoku. Založení je plošné. Délka propustku je 2,40 m a šířka 24,01 m. Na propustek navazuje silniční propustek pod polní cestou, který je součástí SO 25-18-06. Na vtoku i výtoku objektu je navrženo odláždění</w:t>
      </w:r>
      <w:r w:rsidR="00555758">
        <w:t>.</w:t>
      </w:r>
    </w:p>
    <w:p w:rsidR="00D97EB5" w:rsidRDefault="00D97EB5" w:rsidP="0005288C">
      <w:pPr>
        <w:pStyle w:val="Nadpis2"/>
      </w:pPr>
      <w:bookmarkStart w:id="61" w:name="_Toc189231237"/>
      <w:r w:rsidRPr="000E140F">
        <w:t xml:space="preserve">Stávající stav </w:t>
      </w:r>
      <w:r w:rsidR="006911FE" w:rsidRPr="000E140F">
        <w:t>– základní údaje o objektu</w:t>
      </w:r>
      <w:bookmarkEnd w:id="61"/>
    </w:p>
    <w:p w:rsidR="00E541C9" w:rsidRDefault="00E541C9" w:rsidP="00E541C9">
      <w:pPr>
        <w:rPr>
          <w:lang w:eastAsia="cs-CZ"/>
        </w:rPr>
      </w:pPr>
      <w:r>
        <w:rPr>
          <w:lang w:eastAsia="cs-CZ"/>
        </w:rPr>
        <w:t>Jedná se o dvoukolejný železniční propustek. Objekt je ve stávajícím st</w:t>
      </w:r>
      <w:r w:rsidR="00FB0A2D">
        <w:rPr>
          <w:lang w:eastAsia="cs-CZ"/>
        </w:rPr>
        <w:t>avu tvořen dvojicí železobetono</w:t>
      </w:r>
      <w:r>
        <w:rPr>
          <w:lang w:eastAsia="cs-CZ"/>
        </w:rPr>
        <w:t xml:space="preserve">vými troubami DN1250. Propustek je ukončen železobetonovými svislými čely s betonovou římsou bez zábradlí. Vzdálenost líců čel je 16,585 m, násyp nad objektem je výšky cca 2,1 m. </w:t>
      </w:r>
    </w:p>
    <w:p w:rsidR="005E7B07" w:rsidRPr="005E7B07" w:rsidRDefault="00E541C9" w:rsidP="00E541C9">
      <w:pPr>
        <w:rPr>
          <w:lang w:eastAsia="cs-CZ"/>
        </w:rPr>
      </w:pPr>
      <w:r>
        <w:rPr>
          <w:lang w:eastAsia="cs-CZ"/>
        </w:rPr>
        <w:t xml:space="preserve">Z poslední prohlídky z roku 2017 je objekt hodnocen stupněm 2. Vtokový otvor </w:t>
      </w:r>
      <w:proofErr w:type="gramStart"/>
      <w:r>
        <w:rPr>
          <w:lang w:eastAsia="cs-CZ"/>
        </w:rPr>
        <w:t>je z částečně zasypán</w:t>
      </w:r>
      <w:proofErr w:type="gramEnd"/>
      <w:r>
        <w:rPr>
          <w:lang w:eastAsia="cs-CZ"/>
        </w:rPr>
        <w:t>, kolem objektu je na obou stranách silná náletová vegetace</w:t>
      </w:r>
      <w:r w:rsidR="00F94E28">
        <w:rPr>
          <w:lang w:eastAsia="cs-CZ"/>
        </w:rPr>
        <w:t>.</w:t>
      </w:r>
    </w:p>
    <w:tbl>
      <w:tblPr>
        <w:tblW w:w="0" w:type="auto"/>
        <w:tblCellMar>
          <w:top w:w="85" w:type="dxa"/>
          <w:bottom w:w="85" w:type="dxa"/>
        </w:tblCellMar>
        <w:tblLook w:val="01E0" w:firstRow="1" w:lastRow="1" w:firstColumn="1" w:lastColumn="1" w:noHBand="0" w:noVBand="0"/>
      </w:tblPr>
      <w:tblGrid>
        <w:gridCol w:w="3227"/>
        <w:gridCol w:w="5984"/>
      </w:tblGrid>
      <w:tr w:rsidR="00E541C9" w:rsidRPr="00E003F2" w:rsidTr="00F77216">
        <w:tc>
          <w:tcPr>
            <w:tcW w:w="3227" w:type="dxa"/>
          </w:tcPr>
          <w:p w:rsidR="00E541C9" w:rsidRPr="00E003F2" w:rsidRDefault="00E541C9" w:rsidP="00E541C9">
            <w:pPr>
              <w:pStyle w:val="informace"/>
              <w:ind w:firstLine="0"/>
              <w:rPr>
                <w:b/>
                <w:bCs/>
              </w:rPr>
            </w:pPr>
            <w:r w:rsidRPr="00E003F2">
              <w:rPr>
                <w:b/>
                <w:bCs/>
              </w:rPr>
              <w:t>Charakteristika objektu:</w:t>
            </w:r>
          </w:p>
        </w:tc>
        <w:tc>
          <w:tcPr>
            <w:tcW w:w="5984" w:type="dxa"/>
          </w:tcPr>
          <w:p w:rsidR="00E541C9" w:rsidRPr="00E003F2" w:rsidRDefault="00E541C9" w:rsidP="00E541C9">
            <w:pPr>
              <w:pStyle w:val="informace"/>
              <w:ind w:firstLine="0"/>
            </w:pPr>
            <w:r>
              <w:t xml:space="preserve">2 x </w:t>
            </w:r>
            <w:r w:rsidRPr="00E003F2">
              <w:t>Betonové roury DN12</w:t>
            </w:r>
            <w:r>
              <w:t>5</w:t>
            </w:r>
            <w:r w:rsidRPr="00E003F2">
              <w:t>0</w:t>
            </w:r>
          </w:p>
          <w:p w:rsidR="00E541C9" w:rsidRPr="00E003F2" w:rsidRDefault="00E541C9" w:rsidP="00E541C9">
            <w:pPr>
              <w:pStyle w:val="informace"/>
              <w:ind w:firstLine="0"/>
            </w:pPr>
            <w:r w:rsidRPr="00E003F2">
              <w:t xml:space="preserve">Železobetonová čela. </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Statické působení:</w:t>
            </w:r>
          </w:p>
        </w:tc>
        <w:tc>
          <w:tcPr>
            <w:tcW w:w="5984" w:type="dxa"/>
          </w:tcPr>
          <w:p w:rsidR="00E541C9" w:rsidRPr="00E003F2" w:rsidRDefault="00E541C9" w:rsidP="00E541C9">
            <w:pPr>
              <w:pStyle w:val="informace"/>
              <w:ind w:firstLine="0"/>
            </w:pPr>
            <w:r>
              <w:t>Uzavřený rám</w:t>
            </w:r>
            <w:r w:rsidRPr="00E003F2">
              <w:t>.</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lastRenderedPageBreak/>
              <w:t>Úhel křížení:</w:t>
            </w:r>
          </w:p>
        </w:tc>
        <w:tc>
          <w:tcPr>
            <w:tcW w:w="5984" w:type="dxa"/>
          </w:tcPr>
          <w:p w:rsidR="00E541C9" w:rsidRPr="00E003F2" w:rsidRDefault="00E541C9" w:rsidP="00E541C9">
            <w:pPr>
              <w:pStyle w:val="informace"/>
              <w:ind w:firstLine="0"/>
            </w:pPr>
            <w:r w:rsidRPr="00E003F2">
              <w:t>90,0°</w:t>
            </w:r>
          </w:p>
        </w:tc>
      </w:tr>
      <w:tr w:rsidR="00E541C9" w:rsidRPr="00E003F2" w:rsidTr="00F77216">
        <w:trPr>
          <w:trHeight w:val="126"/>
        </w:trPr>
        <w:tc>
          <w:tcPr>
            <w:tcW w:w="3227" w:type="dxa"/>
            <w:shd w:val="clear" w:color="auto" w:fill="auto"/>
          </w:tcPr>
          <w:p w:rsidR="00E541C9" w:rsidRPr="00E003F2" w:rsidRDefault="00E541C9" w:rsidP="00E541C9">
            <w:pPr>
              <w:pStyle w:val="informace"/>
              <w:ind w:firstLine="0"/>
              <w:rPr>
                <w:b/>
                <w:bCs/>
              </w:rPr>
            </w:pPr>
            <w:r w:rsidRPr="00E003F2">
              <w:rPr>
                <w:b/>
                <w:bCs/>
              </w:rPr>
              <w:t>Šikmost mostu:</w:t>
            </w:r>
          </w:p>
        </w:tc>
        <w:tc>
          <w:tcPr>
            <w:tcW w:w="5984" w:type="dxa"/>
          </w:tcPr>
          <w:p w:rsidR="00E541C9" w:rsidRPr="00E003F2" w:rsidRDefault="00E541C9" w:rsidP="00E541C9">
            <w:pPr>
              <w:pStyle w:val="informace"/>
              <w:ind w:firstLine="0"/>
            </w:pPr>
            <w:r w:rsidRPr="00E003F2">
              <w:t xml:space="preserve">Kolmý </w:t>
            </w:r>
          </w:p>
        </w:tc>
      </w:tr>
      <w:tr w:rsidR="00E541C9" w:rsidRPr="00E003F2" w:rsidTr="00F77216">
        <w:trPr>
          <w:trHeight w:val="125"/>
        </w:trPr>
        <w:tc>
          <w:tcPr>
            <w:tcW w:w="3227" w:type="dxa"/>
            <w:shd w:val="clear" w:color="auto" w:fill="auto"/>
          </w:tcPr>
          <w:p w:rsidR="00E541C9" w:rsidRPr="00E003F2" w:rsidRDefault="00E541C9" w:rsidP="00E541C9">
            <w:pPr>
              <w:pStyle w:val="informace"/>
              <w:ind w:firstLine="0"/>
              <w:rPr>
                <w:b/>
                <w:bCs/>
              </w:rPr>
            </w:pPr>
            <w:r w:rsidRPr="00E003F2">
              <w:rPr>
                <w:b/>
                <w:bCs/>
              </w:rPr>
              <w:t>Šikmost nosné konstrukce:</w:t>
            </w:r>
          </w:p>
        </w:tc>
        <w:tc>
          <w:tcPr>
            <w:tcW w:w="5984" w:type="dxa"/>
          </w:tcPr>
          <w:p w:rsidR="00E541C9" w:rsidRPr="00E003F2" w:rsidRDefault="00E541C9" w:rsidP="00E541C9">
            <w:pPr>
              <w:pStyle w:val="informace"/>
              <w:ind w:firstLine="0"/>
            </w:pPr>
            <w:r w:rsidRPr="00E003F2">
              <w:t>Kolmé uložení.</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Počet otvorů:</w:t>
            </w:r>
          </w:p>
        </w:tc>
        <w:tc>
          <w:tcPr>
            <w:tcW w:w="5984" w:type="dxa"/>
          </w:tcPr>
          <w:p w:rsidR="00E541C9" w:rsidRPr="00E003F2" w:rsidRDefault="00E541C9" w:rsidP="00E541C9">
            <w:pPr>
              <w:pStyle w:val="informace"/>
              <w:ind w:firstLine="0"/>
            </w:pPr>
            <w:r w:rsidRPr="00E003F2">
              <w:t>1</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Rozpětí mostu:</w:t>
            </w:r>
          </w:p>
        </w:tc>
        <w:tc>
          <w:tcPr>
            <w:tcW w:w="5984" w:type="dxa"/>
          </w:tcPr>
          <w:p w:rsidR="00E541C9" w:rsidRPr="00E003F2" w:rsidRDefault="00E541C9" w:rsidP="00E541C9">
            <w:pPr>
              <w:pStyle w:val="informace"/>
              <w:ind w:firstLine="0"/>
            </w:pPr>
            <w:r>
              <w:t xml:space="preserve">2 x </w:t>
            </w:r>
            <w:r w:rsidRPr="00E003F2">
              <w:t>1,3</w:t>
            </w:r>
            <w:r>
              <w:t>5</w:t>
            </w:r>
            <w:r w:rsidRPr="00E003F2">
              <w:t xml:space="preserve"> m </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Délka přemostění:</w:t>
            </w:r>
          </w:p>
        </w:tc>
        <w:tc>
          <w:tcPr>
            <w:tcW w:w="5984" w:type="dxa"/>
          </w:tcPr>
          <w:p w:rsidR="00E541C9" w:rsidRPr="00E003F2" w:rsidRDefault="00E541C9" w:rsidP="00E541C9">
            <w:pPr>
              <w:pStyle w:val="informace"/>
              <w:ind w:firstLine="0"/>
            </w:pPr>
            <w:r>
              <w:t xml:space="preserve">2 x </w:t>
            </w:r>
            <w:r w:rsidRPr="00E003F2">
              <w:t>1,2</w:t>
            </w:r>
            <w:r>
              <w:t>5</w:t>
            </w:r>
            <w:r w:rsidRPr="00E003F2">
              <w:t xml:space="preserve"> m </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Šířka mostu:</w:t>
            </w:r>
          </w:p>
        </w:tc>
        <w:tc>
          <w:tcPr>
            <w:tcW w:w="5984" w:type="dxa"/>
          </w:tcPr>
          <w:p w:rsidR="00E541C9" w:rsidRPr="00E003F2" w:rsidRDefault="00E541C9" w:rsidP="00E541C9">
            <w:pPr>
              <w:pStyle w:val="informace"/>
              <w:ind w:firstLine="0"/>
            </w:pPr>
            <w:r>
              <w:t>16,585</w:t>
            </w:r>
            <w:r w:rsidRPr="00E003F2">
              <w:t xml:space="preserve"> m</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 xml:space="preserve">Výška mostu: </w:t>
            </w:r>
          </w:p>
        </w:tc>
        <w:tc>
          <w:tcPr>
            <w:tcW w:w="5984" w:type="dxa"/>
          </w:tcPr>
          <w:p w:rsidR="00E541C9" w:rsidRPr="00E003F2" w:rsidRDefault="00E541C9" w:rsidP="00E541C9">
            <w:pPr>
              <w:pStyle w:val="informace"/>
              <w:ind w:firstLine="0"/>
            </w:pPr>
            <w:r w:rsidRPr="00E003F2">
              <w:t>3,</w:t>
            </w:r>
            <w:r>
              <w:t>725</w:t>
            </w:r>
            <w:r w:rsidRPr="00E003F2">
              <w:t xml:space="preserve"> m </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Volná výška otvoru:</w:t>
            </w:r>
          </w:p>
        </w:tc>
        <w:tc>
          <w:tcPr>
            <w:tcW w:w="5984" w:type="dxa"/>
          </w:tcPr>
          <w:p w:rsidR="00E541C9" w:rsidRPr="00E003F2" w:rsidRDefault="00E541C9" w:rsidP="00E541C9">
            <w:pPr>
              <w:pStyle w:val="informace"/>
              <w:ind w:firstLine="0"/>
            </w:pPr>
            <w:r w:rsidRPr="00E003F2">
              <w:t>1,2</w:t>
            </w:r>
            <w:r>
              <w:t>5</w:t>
            </w:r>
            <w:r w:rsidRPr="00E003F2">
              <w:t xml:space="preserve"> m </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Stavební výška:</w:t>
            </w:r>
          </w:p>
        </w:tc>
        <w:tc>
          <w:tcPr>
            <w:tcW w:w="5984" w:type="dxa"/>
          </w:tcPr>
          <w:p w:rsidR="00E541C9" w:rsidRPr="00E003F2" w:rsidRDefault="00E541C9" w:rsidP="00E541C9">
            <w:pPr>
              <w:pStyle w:val="informace"/>
              <w:ind w:firstLine="0"/>
            </w:pPr>
            <w:r w:rsidRPr="00E003F2">
              <w:t>2</w:t>
            </w:r>
            <w:r>
              <w:t>745</w:t>
            </w:r>
            <w:r w:rsidRPr="00E003F2">
              <w:t xml:space="preserve"> mm</w:t>
            </w:r>
          </w:p>
        </w:tc>
      </w:tr>
      <w:tr w:rsidR="00E541C9" w:rsidRPr="00E003F2" w:rsidTr="00F77216">
        <w:trPr>
          <w:trHeight w:val="347"/>
        </w:trPr>
        <w:tc>
          <w:tcPr>
            <w:tcW w:w="3227" w:type="dxa"/>
          </w:tcPr>
          <w:p w:rsidR="00E541C9" w:rsidRPr="00E003F2" w:rsidRDefault="00E541C9" w:rsidP="00E541C9">
            <w:pPr>
              <w:pStyle w:val="informace"/>
              <w:ind w:firstLine="0"/>
              <w:rPr>
                <w:b/>
                <w:bCs/>
              </w:rPr>
            </w:pPr>
            <w:r w:rsidRPr="00E003F2">
              <w:rPr>
                <w:b/>
                <w:bCs/>
              </w:rPr>
              <w:t xml:space="preserve">Minimální </w:t>
            </w:r>
            <w:proofErr w:type="spellStart"/>
            <w:r w:rsidRPr="00E003F2">
              <w:rPr>
                <w:b/>
                <w:bCs/>
              </w:rPr>
              <w:t>tl</w:t>
            </w:r>
            <w:proofErr w:type="spellEnd"/>
            <w:r w:rsidRPr="00E003F2">
              <w:rPr>
                <w:b/>
                <w:bCs/>
              </w:rPr>
              <w:t xml:space="preserve">. </w:t>
            </w:r>
            <w:proofErr w:type="gramStart"/>
            <w:r w:rsidRPr="00E003F2">
              <w:rPr>
                <w:b/>
                <w:bCs/>
              </w:rPr>
              <w:t>kolejového</w:t>
            </w:r>
            <w:proofErr w:type="gramEnd"/>
            <w:r w:rsidRPr="00E003F2">
              <w:rPr>
                <w:b/>
                <w:bCs/>
              </w:rPr>
              <w:t xml:space="preserve"> lože:</w:t>
            </w:r>
          </w:p>
        </w:tc>
        <w:tc>
          <w:tcPr>
            <w:tcW w:w="5984" w:type="dxa"/>
          </w:tcPr>
          <w:p w:rsidR="00E541C9" w:rsidRPr="00E003F2" w:rsidRDefault="00E541C9" w:rsidP="00E541C9">
            <w:pPr>
              <w:pStyle w:val="informace"/>
              <w:ind w:firstLine="0"/>
            </w:pPr>
            <w:r>
              <w:t>2130</w:t>
            </w:r>
            <w:r w:rsidRPr="00E003F2">
              <w:t xml:space="preserve"> mm (od spodní úrovně pražce k povrchu izolace</w:t>
            </w:r>
            <w:r>
              <w:t xml:space="preserve"> v ose koleje č.</w:t>
            </w:r>
            <w:r w:rsidR="00FB0A2D">
              <w:t xml:space="preserve"> </w:t>
            </w:r>
            <w:r>
              <w:t>1</w:t>
            </w:r>
            <w:r w:rsidRPr="00E003F2">
              <w:t>)</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Volná šířka na mostě:</w:t>
            </w:r>
          </w:p>
        </w:tc>
        <w:tc>
          <w:tcPr>
            <w:tcW w:w="5984" w:type="dxa"/>
          </w:tcPr>
          <w:p w:rsidR="00E541C9" w:rsidRPr="00E003F2" w:rsidRDefault="00E541C9" w:rsidP="00E541C9">
            <w:pPr>
              <w:pStyle w:val="informace"/>
              <w:ind w:firstLine="0"/>
            </w:pPr>
            <w:r w:rsidRPr="00E003F2">
              <w:t>neomezená</w:t>
            </w:r>
          </w:p>
        </w:tc>
      </w:tr>
      <w:tr w:rsidR="00E541C9" w:rsidRPr="00E003F2" w:rsidTr="00F77216">
        <w:tc>
          <w:tcPr>
            <w:tcW w:w="3227" w:type="dxa"/>
          </w:tcPr>
          <w:p w:rsidR="00E541C9" w:rsidRPr="00E003F2" w:rsidRDefault="00E541C9" w:rsidP="00E541C9">
            <w:pPr>
              <w:pStyle w:val="informace"/>
              <w:ind w:firstLine="0"/>
              <w:rPr>
                <w:b/>
                <w:bCs/>
              </w:rPr>
            </w:pPr>
            <w:r w:rsidRPr="00E003F2">
              <w:rPr>
                <w:b/>
                <w:bCs/>
              </w:rPr>
              <w:t>Volný mostní průřez:</w:t>
            </w:r>
          </w:p>
        </w:tc>
        <w:tc>
          <w:tcPr>
            <w:tcW w:w="5984" w:type="dxa"/>
          </w:tcPr>
          <w:p w:rsidR="00E541C9" w:rsidRPr="00E003F2" w:rsidRDefault="00E541C9" w:rsidP="00E541C9">
            <w:pPr>
              <w:pStyle w:val="informace"/>
              <w:ind w:firstLine="0"/>
            </w:pPr>
            <w:r w:rsidRPr="00E003F2">
              <w:t>VMP 3,5</w:t>
            </w:r>
          </w:p>
        </w:tc>
      </w:tr>
      <w:tr w:rsidR="00E541C9" w:rsidTr="00F77216">
        <w:tc>
          <w:tcPr>
            <w:tcW w:w="3227" w:type="dxa"/>
          </w:tcPr>
          <w:p w:rsidR="00E541C9" w:rsidRPr="00E003F2" w:rsidRDefault="00E541C9" w:rsidP="00E541C9">
            <w:pPr>
              <w:pStyle w:val="informace"/>
              <w:ind w:firstLine="0"/>
              <w:rPr>
                <w:b/>
                <w:bCs/>
              </w:rPr>
            </w:pPr>
            <w:r w:rsidRPr="00E003F2">
              <w:rPr>
                <w:b/>
                <w:bCs/>
              </w:rPr>
              <w:t>Čísla kolejí:</w:t>
            </w:r>
          </w:p>
        </w:tc>
        <w:tc>
          <w:tcPr>
            <w:tcW w:w="5984" w:type="dxa"/>
          </w:tcPr>
          <w:p w:rsidR="00E541C9" w:rsidRPr="00E003F2" w:rsidRDefault="00E541C9" w:rsidP="00E541C9">
            <w:pPr>
              <w:pStyle w:val="informace"/>
              <w:ind w:firstLine="0"/>
            </w:pPr>
            <w:r w:rsidRPr="00E003F2">
              <w:t>1</w:t>
            </w:r>
          </w:p>
        </w:tc>
      </w:tr>
      <w:tr w:rsidR="00E541C9" w:rsidTr="00F77216">
        <w:tc>
          <w:tcPr>
            <w:tcW w:w="3227" w:type="dxa"/>
          </w:tcPr>
          <w:p w:rsidR="00E541C9" w:rsidRPr="00A00C9F" w:rsidRDefault="00E541C9" w:rsidP="00E541C9">
            <w:pPr>
              <w:pStyle w:val="informace"/>
              <w:ind w:firstLine="0"/>
              <w:rPr>
                <w:b/>
                <w:bCs/>
              </w:rPr>
            </w:pPr>
            <w:r w:rsidRPr="00A00C9F">
              <w:rPr>
                <w:b/>
                <w:bCs/>
              </w:rPr>
              <w:t xml:space="preserve">Traťová rychlost </w:t>
            </w:r>
          </w:p>
        </w:tc>
        <w:tc>
          <w:tcPr>
            <w:tcW w:w="5984" w:type="dxa"/>
          </w:tcPr>
          <w:p w:rsidR="00E541C9" w:rsidRPr="00A00C9F" w:rsidRDefault="00E541C9" w:rsidP="00E541C9">
            <w:pPr>
              <w:pStyle w:val="informace"/>
              <w:ind w:firstLine="0"/>
            </w:pPr>
            <w:r w:rsidRPr="00A00C9F">
              <w:t>100 km/h</w:t>
            </w:r>
          </w:p>
        </w:tc>
      </w:tr>
      <w:tr w:rsidR="00E541C9" w:rsidTr="00F77216">
        <w:trPr>
          <w:trHeight w:val="257"/>
        </w:trPr>
        <w:tc>
          <w:tcPr>
            <w:tcW w:w="3227" w:type="dxa"/>
          </w:tcPr>
          <w:p w:rsidR="00E541C9" w:rsidRPr="00A00C9F" w:rsidRDefault="00E541C9" w:rsidP="00E541C9">
            <w:pPr>
              <w:pStyle w:val="informace"/>
              <w:ind w:firstLine="0"/>
              <w:rPr>
                <w:b/>
                <w:bCs/>
              </w:rPr>
            </w:pPr>
            <w:r w:rsidRPr="00A00C9F">
              <w:rPr>
                <w:b/>
                <w:bCs/>
              </w:rPr>
              <w:t>Svršek:</w:t>
            </w:r>
          </w:p>
        </w:tc>
        <w:tc>
          <w:tcPr>
            <w:tcW w:w="5984" w:type="dxa"/>
          </w:tcPr>
          <w:p w:rsidR="00E541C9" w:rsidRPr="00A00C9F" w:rsidRDefault="00E541C9" w:rsidP="00E541C9">
            <w:pPr>
              <w:pStyle w:val="informace"/>
              <w:ind w:firstLine="0"/>
            </w:pPr>
            <w:r>
              <w:t>Bezstyková kolej, S49</w:t>
            </w:r>
            <w:r w:rsidRPr="00A00C9F">
              <w:t>, betonové pražce B91S/1</w:t>
            </w:r>
          </w:p>
        </w:tc>
      </w:tr>
      <w:tr w:rsidR="00E541C9" w:rsidTr="00F77216">
        <w:trPr>
          <w:trHeight w:val="257"/>
        </w:trPr>
        <w:tc>
          <w:tcPr>
            <w:tcW w:w="3227" w:type="dxa"/>
          </w:tcPr>
          <w:p w:rsidR="00E541C9" w:rsidRPr="00A00C9F" w:rsidRDefault="00E541C9" w:rsidP="00E541C9">
            <w:pPr>
              <w:pStyle w:val="informace"/>
              <w:ind w:firstLine="0"/>
              <w:rPr>
                <w:b/>
                <w:bCs/>
              </w:rPr>
            </w:pPr>
            <w:r>
              <w:rPr>
                <w:b/>
                <w:bCs/>
              </w:rPr>
              <w:t>Traťová třída zatížení</w:t>
            </w:r>
          </w:p>
        </w:tc>
        <w:tc>
          <w:tcPr>
            <w:tcW w:w="5984" w:type="dxa"/>
          </w:tcPr>
          <w:p w:rsidR="00E541C9" w:rsidRPr="00A00C9F" w:rsidRDefault="00E541C9" w:rsidP="00E541C9">
            <w:pPr>
              <w:pStyle w:val="informace"/>
              <w:ind w:firstLine="0"/>
            </w:pPr>
            <w:r>
              <w:t>C3-100</w:t>
            </w:r>
          </w:p>
        </w:tc>
      </w:tr>
      <w:tr w:rsidR="00E541C9" w:rsidRPr="00A00C9F" w:rsidTr="00F77216">
        <w:tc>
          <w:tcPr>
            <w:tcW w:w="3227" w:type="dxa"/>
          </w:tcPr>
          <w:p w:rsidR="00E541C9" w:rsidRPr="00A00C9F" w:rsidRDefault="00E541C9" w:rsidP="00E541C9">
            <w:pPr>
              <w:pStyle w:val="informace"/>
              <w:ind w:firstLine="0"/>
              <w:rPr>
                <w:b/>
                <w:bCs/>
              </w:rPr>
            </w:pPr>
            <w:r w:rsidRPr="00A00C9F">
              <w:rPr>
                <w:b/>
                <w:bCs/>
              </w:rPr>
              <w:t>Poloměr oblouku:</w:t>
            </w:r>
          </w:p>
        </w:tc>
        <w:tc>
          <w:tcPr>
            <w:tcW w:w="5984" w:type="dxa"/>
          </w:tcPr>
          <w:p w:rsidR="00E541C9" w:rsidRPr="00A00C9F" w:rsidRDefault="00E541C9" w:rsidP="00E541C9">
            <w:pPr>
              <w:pStyle w:val="informace"/>
              <w:ind w:firstLine="0"/>
            </w:pPr>
            <w:r w:rsidRPr="00A00C9F">
              <w:t>Trať je v přímé</w:t>
            </w:r>
          </w:p>
        </w:tc>
      </w:tr>
      <w:tr w:rsidR="00E541C9" w:rsidTr="00F77216">
        <w:trPr>
          <w:trHeight w:val="180"/>
        </w:trPr>
        <w:tc>
          <w:tcPr>
            <w:tcW w:w="3227" w:type="dxa"/>
            <w:shd w:val="clear" w:color="auto" w:fill="auto"/>
            <w:vAlign w:val="center"/>
          </w:tcPr>
          <w:p w:rsidR="00E541C9" w:rsidRPr="00A00C9F" w:rsidRDefault="00E541C9" w:rsidP="00E541C9">
            <w:pPr>
              <w:pStyle w:val="informace"/>
              <w:ind w:firstLine="0"/>
              <w:rPr>
                <w:b/>
                <w:bCs/>
              </w:rPr>
            </w:pPr>
            <w:r w:rsidRPr="00A00C9F">
              <w:rPr>
                <w:b/>
                <w:bCs/>
              </w:rPr>
              <w:t>Sklonové poměry:</w:t>
            </w:r>
          </w:p>
        </w:tc>
        <w:tc>
          <w:tcPr>
            <w:tcW w:w="5984" w:type="dxa"/>
            <w:vAlign w:val="center"/>
          </w:tcPr>
          <w:p w:rsidR="00E541C9" w:rsidRPr="00A00C9F" w:rsidRDefault="00E541C9" w:rsidP="00E541C9">
            <w:pPr>
              <w:pStyle w:val="informace"/>
              <w:ind w:firstLine="0"/>
            </w:pPr>
            <w:r w:rsidRPr="00A00C9F">
              <w:t>Kolej č.</w:t>
            </w:r>
            <w:r w:rsidR="00FB0A2D">
              <w:t xml:space="preserve"> </w:t>
            </w:r>
            <w:r w:rsidRPr="00A00C9F">
              <w:t>1 klesá 4,283‰</w:t>
            </w:r>
          </w:p>
        </w:tc>
      </w:tr>
      <w:tr w:rsidR="00E541C9" w:rsidTr="00F77216">
        <w:trPr>
          <w:trHeight w:val="180"/>
        </w:trPr>
        <w:tc>
          <w:tcPr>
            <w:tcW w:w="3227" w:type="dxa"/>
            <w:shd w:val="clear" w:color="auto" w:fill="auto"/>
            <w:vAlign w:val="center"/>
          </w:tcPr>
          <w:p w:rsidR="00E541C9" w:rsidRPr="00A00C9F" w:rsidRDefault="00E541C9" w:rsidP="00E541C9">
            <w:pPr>
              <w:pStyle w:val="informace"/>
              <w:ind w:firstLine="0"/>
              <w:rPr>
                <w:b/>
                <w:bCs/>
              </w:rPr>
            </w:pPr>
            <w:r w:rsidRPr="00A00C9F">
              <w:rPr>
                <w:b/>
                <w:bCs/>
              </w:rPr>
              <w:t>Trakce:</w:t>
            </w:r>
          </w:p>
        </w:tc>
        <w:tc>
          <w:tcPr>
            <w:tcW w:w="5984" w:type="dxa"/>
            <w:vAlign w:val="center"/>
          </w:tcPr>
          <w:p w:rsidR="00E541C9" w:rsidRPr="00A00C9F" w:rsidRDefault="00E541C9" w:rsidP="00E541C9">
            <w:pPr>
              <w:pStyle w:val="informace"/>
              <w:ind w:firstLine="0"/>
            </w:pPr>
            <w:r w:rsidRPr="00A00C9F">
              <w:t xml:space="preserve">Stejnosměrná, 3kV (Výhledově střídavá 25 </w:t>
            </w:r>
            <w:proofErr w:type="spellStart"/>
            <w:r w:rsidRPr="00A00C9F">
              <w:t>kV</w:t>
            </w:r>
            <w:proofErr w:type="spellEnd"/>
            <w:r w:rsidRPr="00A00C9F">
              <w:t>)</w:t>
            </w:r>
          </w:p>
        </w:tc>
      </w:tr>
    </w:tbl>
    <w:p w:rsidR="00555758" w:rsidRPr="00555758" w:rsidRDefault="00555758" w:rsidP="00555758">
      <w:pPr>
        <w:ind w:firstLine="0"/>
        <w:rPr>
          <w:lang w:eastAsia="cs-CZ"/>
        </w:rPr>
      </w:pPr>
    </w:p>
    <w:p w:rsidR="00CC7E43" w:rsidRPr="000E140F" w:rsidRDefault="00D97EB5" w:rsidP="0005288C">
      <w:pPr>
        <w:pStyle w:val="Nadpis2"/>
      </w:pPr>
      <w:bookmarkStart w:id="62" w:name="_Toc189231238"/>
      <w:r w:rsidRPr="000E140F">
        <w:t xml:space="preserve">Nový stav </w:t>
      </w:r>
      <w:r w:rsidR="006911FE" w:rsidRPr="000E140F">
        <w:t>– základní údaje o objektu</w:t>
      </w:r>
      <w:bookmarkEnd w:id="62"/>
    </w:p>
    <w:tbl>
      <w:tblPr>
        <w:tblW w:w="0" w:type="auto"/>
        <w:tblCellMar>
          <w:top w:w="85" w:type="dxa"/>
          <w:bottom w:w="85" w:type="dxa"/>
        </w:tblCellMar>
        <w:tblLook w:val="01E0" w:firstRow="1" w:lastRow="1" w:firstColumn="1" w:lastColumn="1" w:noHBand="0" w:noVBand="0"/>
      </w:tblPr>
      <w:tblGrid>
        <w:gridCol w:w="3227"/>
        <w:gridCol w:w="5984"/>
      </w:tblGrid>
      <w:tr w:rsidR="00054684" w:rsidRPr="000E140F" w:rsidTr="00EF4897">
        <w:tc>
          <w:tcPr>
            <w:tcW w:w="3227" w:type="dxa"/>
          </w:tcPr>
          <w:p w:rsidR="00CC7E43" w:rsidRPr="000E140F" w:rsidRDefault="00CC7E43" w:rsidP="00F0102A">
            <w:pPr>
              <w:pStyle w:val="informace"/>
              <w:spacing w:before="0"/>
              <w:ind w:firstLine="34"/>
              <w:rPr>
                <w:b/>
                <w:bCs/>
              </w:rPr>
            </w:pPr>
            <w:r w:rsidRPr="000E140F">
              <w:rPr>
                <w:b/>
                <w:bCs/>
              </w:rPr>
              <w:t>Charakteristika objektu:</w:t>
            </w:r>
          </w:p>
        </w:tc>
        <w:tc>
          <w:tcPr>
            <w:tcW w:w="5984" w:type="dxa"/>
          </w:tcPr>
          <w:p w:rsidR="00CC7E43" w:rsidRPr="000E140F" w:rsidRDefault="00FB402C" w:rsidP="00E541C9">
            <w:pPr>
              <w:pStyle w:val="informace"/>
              <w:spacing w:before="0"/>
              <w:ind w:left="34" w:hanging="34"/>
            </w:pPr>
            <w:r w:rsidRPr="000E140F">
              <w:rPr>
                <w:szCs w:val="24"/>
              </w:rPr>
              <w:t>Železobetonov</w:t>
            </w:r>
            <w:r w:rsidR="00054684" w:rsidRPr="000E140F">
              <w:rPr>
                <w:szCs w:val="24"/>
              </w:rPr>
              <w:t>á</w:t>
            </w:r>
            <w:r w:rsidR="00E541C9">
              <w:rPr>
                <w:szCs w:val="24"/>
              </w:rPr>
              <w:t xml:space="preserve"> prefabrikovaná</w:t>
            </w:r>
            <w:r w:rsidRPr="000E140F">
              <w:rPr>
                <w:szCs w:val="24"/>
              </w:rPr>
              <w:t xml:space="preserve"> </w:t>
            </w:r>
            <w:r w:rsidR="00054684" w:rsidRPr="000E140F">
              <w:rPr>
                <w:szCs w:val="24"/>
              </w:rPr>
              <w:t>rámová konstrukce s</w:t>
            </w:r>
            <w:r w:rsidR="00E541C9">
              <w:rPr>
                <w:szCs w:val="24"/>
              </w:rPr>
              <w:t> kolmým čelem na výtoku a šikmým čelem na vtoku</w:t>
            </w:r>
            <w:r w:rsidR="00054684" w:rsidRPr="000E140F">
              <w:rPr>
                <w:szCs w:val="24"/>
              </w:rPr>
              <w:t xml:space="preserve">. Založení </w:t>
            </w:r>
            <w:r w:rsidR="00C11065">
              <w:rPr>
                <w:szCs w:val="24"/>
              </w:rPr>
              <w:t>plošné</w:t>
            </w:r>
            <w:r w:rsidR="00054684" w:rsidRPr="000E140F">
              <w:rPr>
                <w:szCs w:val="24"/>
              </w:rPr>
              <w:t xml:space="preserve">. </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Statické působení:</w:t>
            </w:r>
          </w:p>
        </w:tc>
        <w:tc>
          <w:tcPr>
            <w:tcW w:w="5984" w:type="dxa"/>
          </w:tcPr>
          <w:p w:rsidR="00CC7E43" w:rsidRPr="000E140F" w:rsidRDefault="00FB402C" w:rsidP="00C11065">
            <w:pPr>
              <w:pStyle w:val="informace"/>
              <w:spacing w:before="0"/>
              <w:ind w:firstLine="34"/>
            </w:pPr>
            <w:r w:rsidRPr="000E140F">
              <w:t>rám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Úhel křížení:</w:t>
            </w:r>
          </w:p>
        </w:tc>
        <w:tc>
          <w:tcPr>
            <w:tcW w:w="5984" w:type="dxa"/>
          </w:tcPr>
          <w:p w:rsidR="00CC7E43" w:rsidRPr="000E140F" w:rsidRDefault="005D6876" w:rsidP="00E541C9">
            <w:pPr>
              <w:pStyle w:val="informace"/>
              <w:spacing w:before="0"/>
              <w:ind w:firstLine="34"/>
            </w:pPr>
            <w:r>
              <w:t>90</w:t>
            </w:r>
            <w:r w:rsidR="00054684" w:rsidRPr="000E140F">
              <w:t xml:space="preserve">° </w:t>
            </w:r>
            <w:r w:rsidR="00E541C9">
              <w:t>vodoteč</w:t>
            </w:r>
          </w:p>
        </w:tc>
      </w:tr>
      <w:tr w:rsidR="00CC717E" w:rsidRPr="000E140F" w:rsidTr="00EF4897">
        <w:trPr>
          <w:trHeight w:val="126"/>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mostu:</w:t>
            </w:r>
          </w:p>
        </w:tc>
        <w:tc>
          <w:tcPr>
            <w:tcW w:w="5984" w:type="dxa"/>
          </w:tcPr>
          <w:p w:rsidR="00CC7E43" w:rsidRPr="000E140F" w:rsidRDefault="00CA54D5" w:rsidP="00F0102A">
            <w:pPr>
              <w:pStyle w:val="informace"/>
              <w:spacing w:before="0"/>
              <w:ind w:firstLine="34"/>
            </w:pPr>
            <w:r>
              <w:t>-</w:t>
            </w:r>
          </w:p>
        </w:tc>
      </w:tr>
      <w:tr w:rsidR="00CC717E" w:rsidRPr="000E140F" w:rsidTr="00EF4897">
        <w:trPr>
          <w:trHeight w:val="125"/>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nosné konstrukce:</w:t>
            </w:r>
          </w:p>
        </w:tc>
        <w:tc>
          <w:tcPr>
            <w:tcW w:w="5984" w:type="dxa"/>
          </w:tcPr>
          <w:p w:rsidR="00CC7E43" w:rsidRPr="000E140F" w:rsidRDefault="00CA54D5" w:rsidP="00F0102A">
            <w:pPr>
              <w:pStyle w:val="informace"/>
              <w:spacing w:before="0"/>
              <w:ind w:firstLine="34"/>
            </w:pPr>
            <w:r>
              <w:t>90</w:t>
            </w:r>
            <w:r w:rsidR="00FB402C" w:rsidRPr="000E140F">
              <w:t>°</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lastRenderedPageBreak/>
              <w:t>Počet otvorů:</w:t>
            </w:r>
          </w:p>
        </w:tc>
        <w:tc>
          <w:tcPr>
            <w:tcW w:w="5984" w:type="dxa"/>
          </w:tcPr>
          <w:p w:rsidR="00CC7E43" w:rsidRPr="000E140F" w:rsidRDefault="00CC7E43" w:rsidP="00F0102A">
            <w:pPr>
              <w:pStyle w:val="informace"/>
              <w:spacing w:before="0"/>
              <w:ind w:firstLine="34"/>
            </w:pPr>
            <w:r w:rsidRPr="000E140F">
              <w:t>1</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Rozpětí:</w:t>
            </w:r>
          </w:p>
        </w:tc>
        <w:tc>
          <w:tcPr>
            <w:tcW w:w="5984" w:type="dxa"/>
          </w:tcPr>
          <w:p w:rsidR="00CC7E43" w:rsidRPr="000E140F" w:rsidRDefault="00E541C9" w:rsidP="00CA54D5">
            <w:pPr>
              <w:pStyle w:val="informace"/>
              <w:spacing w:before="0"/>
              <w:ind w:firstLine="34"/>
            </w:pPr>
            <w:r>
              <w:t>2,20</w:t>
            </w:r>
            <w:r w:rsidR="00CA54D5">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Délka přemostění:</w:t>
            </w:r>
          </w:p>
        </w:tc>
        <w:tc>
          <w:tcPr>
            <w:tcW w:w="5984" w:type="dxa"/>
          </w:tcPr>
          <w:p w:rsidR="00CC7E43" w:rsidRPr="000E140F" w:rsidRDefault="00E541C9" w:rsidP="00CA54D5">
            <w:pPr>
              <w:pStyle w:val="informace"/>
              <w:spacing w:before="0"/>
              <w:ind w:firstLine="34"/>
            </w:pPr>
            <w:r>
              <w:t>2</w:t>
            </w:r>
            <w:r w:rsidR="00C11065">
              <w:t>,00</w:t>
            </w:r>
            <w:r w:rsidR="00CA54D5">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Délka:</w:t>
            </w:r>
          </w:p>
        </w:tc>
        <w:tc>
          <w:tcPr>
            <w:tcW w:w="5984" w:type="dxa"/>
          </w:tcPr>
          <w:p w:rsidR="00CC7E43" w:rsidRPr="000E140F" w:rsidRDefault="00E541C9" w:rsidP="00F0102A">
            <w:pPr>
              <w:pStyle w:val="informace"/>
              <w:spacing w:before="0"/>
              <w:ind w:firstLine="34"/>
            </w:pPr>
            <w:r>
              <w:t>8,50</w:t>
            </w:r>
            <w:r w:rsidR="00CC7E43" w:rsidRPr="000E140F">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Šířka:</w:t>
            </w:r>
          </w:p>
        </w:tc>
        <w:tc>
          <w:tcPr>
            <w:tcW w:w="5984" w:type="dxa"/>
          </w:tcPr>
          <w:p w:rsidR="00CC7E43" w:rsidRPr="000E140F" w:rsidRDefault="009D2E1B" w:rsidP="003C2FA6">
            <w:pPr>
              <w:pStyle w:val="informace"/>
              <w:spacing w:before="0"/>
              <w:ind w:firstLine="34"/>
            </w:pPr>
            <w:r>
              <w:t>24,06</w:t>
            </w:r>
            <w:r w:rsidR="00CC7E43" w:rsidRPr="000E140F">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výška pod mostem:</w:t>
            </w:r>
          </w:p>
        </w:tc>
        <w:tc>
          <w:tcPr>
            <w:tcW w:w="5984" w:type="dxa"/>
          </w:tcPr>
          <w:p w:rsidR="00CA54D5" w:rsidRPr="000E140F" w:rsidRDefault="00E541C9" w:rsidP="005D6876">
            <w:pPr>
              <w:pStyle w:val="informace"/>
              <w:spacing w:before="0"/>
              <w:ind w:firstLine="34"/>
            </w:pPr>
            <w:r>
              <w:t>Min. 2,00</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Stavební výška:</w:t>
            </w:r>
          </w:p>
        </w:tc>
        <w:tc>
          <w:tcPr>
            <w:tcW w:w="5984" w:type="dxa"/>
          </w:tcPr>
          <w:p w:rsidR="00CC7E43" w:rsidRPr="000E140F" w:rsidRDefault="00054684" w:rsidP="00132B63">
            <w:pPr>
              <w:pStyle w:val="informace"/>
              <w:tabs>
                <w:tab w:val="left" w:pos="880"/>
              </w:tabs>
              <w:spacing w:before="0"/>
              <w:ind w:firstLine="34"/>
            </w:pPr>
            <w:r w:rsidRPr="000E140F">
              <w:t>k.</w:t>
            </w:r>
            <w:r w:rsidR="00132B63">
              <w:t xml:space="preserve"> </w:t>
            </w:r>
            <w:r w:rsidRPr="000E140F">
              <w:t>č.</w:t>
            </w:r>
            <w:r w:rsidR="00132B63">
              <w:t xml:space="preserve"> 1   </w:t>
            </w:r>
            <w:r w:rsidR="005254CF">
              <w:t>1.</w:t>
            </w:r>
            <w:r w:rsidR="00E541C9">
              <w:t>35</w:t>
            </w:r>
            <w:r w:rsidR="00401AC9" w:rsidRPr="000E140F">
              <w:t xml:space="preserve"> (</w:t>
            </w:r>
            <w:proofErr w:type="gramStart"/>
            <w:r w:rsidR="00401AC9" w:rsidRPr="000E140F">
              <w:t>po TK</w:t>
            </w:r>
            <w:proofErr w:type="gramEnd"/>
            <w:r w:rsidR="00401AC9" w:rsidRPr="000E140F">
              <w:t>)</w:t>
            </w:r>
          </w:p>
          <w:p w:rsidR="00ED2470" w:rsidRDefault="00054684" w:rsidP="00C11065">
            <w:pPr>
              <w:pStyle w:val="informace"/>
              <w:spacing w:before="0"/>
              <w:ind w:firstLine="34"/>
            </w:pPr>
            <w:r w:rsidRPr="000E140F">
              <w:t>k.</w:t>
            </w:r>
            <w:r w:rsidR="00132B63">
              <w:t xml:space="preserve"> </w:t>
            </w:r>
            <w:r w:rsidRPr="000E140F">
              <w:t>č.</w:t>
            </w:r>
            <w:r w:rsidR="00132B63">
              <w:t xml:space="preserve"> </w:t>
            </w:r>
            <w:r w:rsidRPr="000E140F">
              <w:t>2</w:t>
            </w:r>
            <w:r w:rsidR="00132B63">
              <w:t xml:space="preserve">  </w:t>
            </w:r>
            <w:r w:rsidRPr="000E140F">
              <w:t xml:space="preserve"> </w:t>
            </w:r>
            <w:r w:rsidR="00ED2470" w:rsidRPr="000E140F">
              <w:t>1.</w:t>
            </w:r>
            <w:r w:rsidR="00E541C9">
              <w:t>35</w:t>
            </w:r>
            <w:r w:rsidR="005254CF" w:rsidRPr="000E140F">
              <w:t xml:space="preserve"> </w:t>
            </w:r>
            <w:r w:rsidRPr="000E140F">
              <w:t>(</w:t>
            </w:r>
            <w:proofErr w:type="gramStart"/>
            <w:r w:rsidRPr="000E140F">
              <w:t>po TK</w:t>
            </w:r>
            <w:proofErr w:type="gramEnd"/>
            <w:r w:rsidRPr="000E140F">
              <w:t>)</w:t>
            </w:r>
          </w:p>
          <w:p w:rsidR="00E541C9" w:rsidRPr="000E140F" w:rsidRDefault="00E541C9" w:rsidP="00C11065">
            <w:pPr>
              <w:pStyle w:val="informace"/>
              <w:spacing w:before="0"/>
              <w:ind w:firstLine="34"/>
            </w:pPr>
            <w:r>
              <w:t>k.</w:t>
            </w:r>
            <w:r w:rsidR="00132B63">
              <w:t xml:space="preserve"> </w:t>
            </w:r>
            <w:r>
              <w:t>č.</w:t>
            </w:r>
            <w:r w:rsidR="00132B63">
              <w:t xml:space="preserve"> </w:t>
            </w:r>
            <w:r>
              <w:t>3a</w:t>
            </w:r>
            <w:r w:rsidRPr="000E140F">
              <w:t xml:space="preserve"> 1.</w:t>
            </w:r>
            <w:r>
              <w:t>35</w:t>
            </w:r>
            <w:r w:rsidRPr="000E140F">
              <w:t xml:space="preserve"> (</w:t>
            </w:r>
            <w:proofErr w:type="gramStart"/>
            <w:r w:rsidRPr="000E140F">
              <w:t>po TK</w:t>
            </w:r>
            <w:proofErr w:type="gramEnd"/>
            <w:r w:rsidRPr="000E140F">
              <w:t>)</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šířka:</w:t>
            </w:r>
          </w:p>
        </w:tc>
        <w:tc>
          <w:tcPr>
            <w:tcW w:w="5984" w:type="dxa"/>
          </w:tcPr>
          <w:p w:rsidR="00CC7E43" w:rsidRPr="000E140F" w:rsidRDefault="00E541C9" w:rsidP="00F0102A">
            <w:pPr>
              <w:pStyle w:val="informace"/>
              <w:spacing w:before="0"/>
              <w:ind w:firstLine="0"/>
            </w:pPr>
            <w:r>
              <w:t>21,36</w:t>
            </w:r>
            <w:r w:rsidR="00CC7E43" w:rsidRPr="000E140F">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 xml:space="preserve">Minimální </w:t>
            </w:r>
            <w:proofErr w:type="spellStart"/>
            <w:r w:rsidRPr="000E140F">
              <w:rPr>
                <w:b/>
                <w:bCs/>
              </w:rPr>
              <w:t>tl</w:t>
            </w:r>
            <w:proofErr w:type="spellEnd"/>
            <w:r w:rsidRPr="000E140F">
              <w:rPr>
                <w:b/>
                <w:bCs/>
              </w:rPr>
              <w:t xml:space="preserve">. </w:t>
            </w:r>
            <w:proofErr w:type="gramStart"/>
            <w:r w:rsidRPr="000E140F">
              <w:rPr>
                <w:b/>
                <w:bCs/>
              </w:rPr>
              <w:t>kolejového</w:t>
            </w:r>
            <w:proofErr w:type="gramEnd"/>
            <w:r w:rsidRPr="000E140F">
              <w:rPr>
                <w:b/>
                <w:bCs/>
              </w:rPr>
              <w:t xml:space="preserve"> lože:</w:t>
            </w:r>
          </w:p>
        </w:tc>
        <w:tc>
          <w:tcPr>
            <w:tcW w:w="5984" w:type="dxa"/>
          </w:tcPr>
          <w:p w:rsidR="00CC7E43" w:rsidRPr="000E140F" w:rsidRDefault="00CC7E43" w:rsidP="00F0102A">
            <w:pPr>
              <w:pStyle w:val="informace"/>
              <w:spacing w:before="0"/>
              <w:ind w:firstLine="0"/>
            </w:pPr>
            <w:r w:rsidRPr="000E140F">
              <w:t>Min 3</w:t>
            </w:r>
            <w:r w:rsidR="00401AC9" w:rsidRPr="000E140F">
              <w:t>3</w:t>
            </w:r>
            <w:r w:rsidR="00054684" w:rsidRPr="000E140F">
              <w:t>0mm pod pražcem (</w:t>
            </w:r>
            <w:r w:rsidRPr="000E140F">
              <w:t>v šířce obrysu NKL)</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Volný mostní průřez:</w:t>
            </w:r>
          </w:p>
        </w:tc>
        <w:tc>
          <w:tcPr>
            <w:tcW w:w="5984" w:type="dxa"/>
          </w:tcPr>
          <w:p w:rsidR="00CC7E43" w:rsidRPr="000E140F" w:rsidRDefault="005254CF" w:rsidP="00ED2470">
            <w:pPr>
              <w:pStyle w:val="informace"/>
              <w:spacing w:before="0"/>
              <w:ind w:firstLine="0"/>
            </w:pPr>
            <w:r>
              <w:t>VMP 3.5 (kolej č. 1 a 2)</w:t>
            </w:r>
            <w:r w:rsidR="00AD2F7E">
              <w:t>, VMP 3,0 (kolej č. 3a)</w:t>
            </w:r>
          </w:p>
        </w:tc>
      </w:tr>
      <w:tr w:rsidR="00CC717E" w:rsidRPr="000E140F" w:rsidTr="00EF4897">
        <w:trPr>
          <w:trHeight w:val="75"/>
        </w:trPr>
        <w:tc>
          <w:tcPr>
            <w:tcW w:w="3227" w:type="dxa"/>
          </w:tcPr>
          <w:p w:rsidR="00CC7E43" w:rsidRPr="000E140F" w:rsidRDefault="00CC7E43" w:rsidP="00F0102A">
            <w:pPr>
              <w:pStyle w:val="informace"/>
              <w:spacing w:before="0"/>
              <w:ind w:firstLine="34"/>
              <w:rPr>
                <w:b/>
                <w:bCs/>
              </w:rPr>
            </w:pPr>
            <w:r w:rsidRPr="000E140F">
              <w:rPr>
                <w:b/>
                <w:bCs/>
              </w:rPr>
              <w:t>Návrhové zatížení:</w:t>
            </w:r>
          </w:p>
        </w:tc>
        <w:tc>
          <w:tcPr>
            <w:tcW w:w="5984" w:type="dxa"/>
          </w:tcPr>
          <w:p w:rsidR="00CC7E43" w:rsidRPr="000E140F" w:rsidRDefault="00CC7E43" w:rsidP="00F0102A">
            <w:pPr>
              <w:pStyle w:val="informace"/>
              <w:spacing w:before="0"/>
              <w:ind w:firstLine="0"/>
            </w:pPr>
            <w:r w:rsidRPr="000E140F">
              <w:t>LM71, α=1,</w:t>
            </w:r>
            <w:r w:rsidR="00401AC9" w:rsidRPr="000E140F">
              <w:t>21</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Čísla kolejí:</w:t>
            </w:r>
          </w:p>
        </w:tc>
        <w:tc>
          <w:tcPr>
            <w:tcW w:w="5984" w:type="dxa"/>
          </w:tcPr>
          <w:p w:rsidR="00CC7E43" w:rsidRPr="000E140F" w:rsidRDefault="00CC7E43" w:rsidP="00F0102A">
            <w:pPr>
              <w:pStyle w:val="informace"/>
              <w:spacing w:before="0"/>
              <w:ind w:firstLine="0"/>
            </w:pPr>
            <w:r w:rsidRPr="000E140F">
              <w:t>1</w:t>
            </w:r>
            <w:r w:rsidR="00401AC9" w:rsidRPr="000E140F">
              <w:t>,2</w:t>
            </w:r>
            <w:r w:rsidR="00E541C9">
              <w:t>, 3a</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Traťová rychlost:</w:t>
            </w:r>
          </w:p>
        </w:tc>
        <w:tc>
          <w:tcPr>
            <w:tcW w:w="5984" w:type="dxa"/>
          </w:tcPr>
          <w:p w:rsidR="00CC7E43" w:rsidRPr="000E140F" w:rsidRDefault="00401AC9" w:rsidP="005D6876">
            <w:pPr>
              <w:pStyle w:val="informace"/>
              <w:spacing w:before="0"/>
              <w:ind w:firstLine="0"/>
            </w:pPr>
            <w:r w:rsidRPr="000E140F">
              <w:t>200</w:t>
            </w:r>
            <w:r w:rsidR="00CC7E43" w:rsidRPr="000E140F">
              <w:t xml:space="preserve"> km/h</w:t>
            </w:r>
            <w:r w:rsidR="00182093">
              <w:t xml:space="preserve"> (kolej č. 1 a 2)</w:t>
            </w:r>
            <w:r w:rsidR="00AD2F7E">
              <w:t>, 80km/h (kolej č.3a)</w:t>
            </w:r>
          </w:p>
        </w:tc>
      </w:tr>
      <w:tr w:rsidR="00CC717E" w:rsidRPr="000E140F" w:rsidTr="00EF4897">
        <w:trPr>
          <w:trHeight w:val="257"/>
        </w:trPr>
        <w:tc>
          <w:tcPr>
            <w:tcW w:w="3227" w:type="dxa"/>
          </w:tcPr>
          <w:p w:rsidR="00CC7E43" w:rsidRPr="000E140F" w:rsidRDefault="00CC7E43" w:rsidP="00F0102A">
            <w:pPr>
              <w:pStyle w:val="informace"/>
              <w:spacing w:before="0"/>
              <w:ind w:firstLine="34"/>
              <w:rPr>
                <w:b/>
                <w:bCs/>
              </w:rPr>
            </w:pPr>
            <w:r w:rsidRPr="000E140F">
              <w:rPr>
                <w:b/>
                <w:bCs/>
              </w:rPr>
              <w:t>Svršek:</w:t>
            </w:r>
          </w:p>
        </w:tc>
        <w:tc>
          <w:tcPr>
            <w:tcW w:w="5984" w:type="dxa"/>
          </w:tcPr>
          <w:p w:rsidR="00CC7E43" w:rsidRPr="000E140F" w:rsidRDefault="00401AC9" w:rsidP="00F0102A">
            <w:pPr>
              <w:pStyle w:val="informace"/>
              <w:spacing w:before="0"/>
              <w:ind w:firstLine="0"/>
            </w:pPr>
            <w:r w:rsidRPr="000E140F">
              <w:t>60E2</w:t>
            </w:r>
            <w:r w:rsidR="00CC7E43" w:rsidRPr="000E140F">
              <w:t>, betonové pražce</w:t>
            </w:r>
            <w:r w:rsidR="00414FB9" w:rsidRPr="000E140F">
              <w:t xml:space="preserve">, </w:t>
            </w:r>
            <w:proofErr w:type="spellStart"/>
            <w:r w:rsidR="00414FB9" w:rsidRPr="000E140F">
              <w:t>bezpodkladnicové</w:t>
            </w:r>
            <w:proofErr w:type="spellEnd"/>
            <w:r w:rsidR="00414FB9" w:rsidRPr="000E140F">
              <w:t xml:space="preserve"> upevnění</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Poloměr oblouku:</w:t>
            </w:r>
          </w:p>
        </w:tc>
        <w:tc>
          <w:tcPr>
            <w:tcW w:w="5984" w:type="dxa"/>
          </w:tcPr>
          <w:p w:rsidR="00CC7E43" w:rsidRPr="000E140F" w:rsidRDefault="00AE48BA" w:rsidP="00F0102A">
            <w:pPr>
              <w:pStyle w:val="informace"/>
              <w:spacing w:before="0"/>
              <w:ind w:firstLine="0"/>
            </w:pPr>
            <w:r>
              <w:t>přímá</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Sklonové poměry:</w:t>
            </w:r>
          </w:p>
        </w:tc>
        <w:tc>
          <w:tcPr>
            <w:tcW w:w="5984" w:type="dxa"/>
          </w:tcPr>
          <w:p w:rsidR="00054684" w:rsidRPr="000E140F" w:rsidRDefault="00054684" w:rsidP="00F0102A">
            <w:pPr>
              <w:pStyle w:val="informace"/>
              <w:spacing w:before="0"/>
              <w:ind w:firstLine="0"/>
            </w:pPr>
            <w:r w:rsidRPr="000E140F">
              <w:t>k.</w:t>
            </w:r>
            <w:r w:rsidR="00132B63">
              <w:t xml:space="preserve"> </w:t>
            </w:r>
            <w:r w:rsidRPr="000E140F">
              <w:t>č.</w:t>
            </w:r>
            <w:r w:rsidR="00132B63">
              <w:t xml:space="preserve"> </w:t>
            </w:r>
            <w:r w:rsidRPr="000E140F">
              <w:t xml:space="preserve">1: </w:t>
            </w:r>
            <w:r w:rsidR="00AD2F7E" w:rsidRPr="000622E0">
              <w:t xml:space="preserve">klesá </w:t>
            </w:r>
            <w:r w:rsidR="00AD2F7E">
              <w:t>0,843</w:t>
            </w:r>
            <w:r w:rsidR="00AD2F7E" w:rsidRPr="000622E0">
              <w:t>‰</w:t>
            </w:r>
          </w:p>
          <w:p w:rsidR="00CC7E43" w:rsidRDefault="00054684" w:rsidP="00F0102A">
            <w:pPr>
              <w:pStyle w:val="informace"/>
              <w:spacing w:before="0"/>
              <w:ind w:firstLine="0"/>
            </w:pPr>
            <w:r w:rsidRPr="000E140F">
              <w:t>k.</w:t>
            </w:r>
            <w:r w:rsidR="00132B63">
              <w:t xml:space="preserve"> </w:t>
            </w:r>
            <w:r w:rsidRPr="000E140F">
              <w:t>č.</w:t>
            </w:r>
            <w:r w:rsidR="00132B63">
              <w:t xml:space="preserve"> </w:t>
            </w:r>
            <w:r w:rsidRPr="000E140F">
              <w:t xml:space="preserve">2: </w:t>
            </w:r>
            <w:r w:rsidR="00AD2F7E" w:rsidRPr="000622E0">
              <w:t xml:space="preserve">klesá </w:t>
            </w:r>
            <w:r w:rsidR="00AD2F7E">
              <w:t>0,843</w:t>
            </w:r>
            <w:r w:rsidR="00AD2F7E" w:rsidRPr="000622E0">
              <w:t>‰</w:t>
            </w:r>
          </w:p>
          <w:p w:rsidR="00AD2F7E" w:rsidRPr="000E140F" w:rsidRDefault="00AD2F7E" w:rsidP="00F0102A">
            <w:pPr>
              <w:pStyle w:val="informace"/>
              <w:spacing w:before="0"/>
              <w:ind w:firstLine="0"/>
            </w:pPr>
            <w:r>
              <w:t>k.</w:t>
            </w:r>
            <w:r w:rsidR="00132B63">
              <w:t xml:space="preserve"> </w:t>
            </w:r>
            <w:r>
              <w:t>č.</w:t>
            </w:r>
            <w:r w:rsidR="00132B63">
              <w:t xml:space="preserve"> </w:t>
            </w:r>
            <w:r>
              <w:t>3a</w:t>
            </w:r>
            <w:r w:rsidRPr="000E140F">
              <w:t xml:space="preserve">: </w:t>
            </w:r>
            <w:r w:rsidRPr="000622E0">
              <w:t xml:space="preserve">klesá </w:t>
            </w:r>
            <w:r>
              <w:t>0,843</w:t>
            </w:r>
            <w:r w:rsidRPr="000622E0">
              <w:t>‰</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Trakce:</w:t>
            </w:r>
          </w:p>
        </w:tc>
        <w:tc>
          <w:tcPr>
            <w:tcW w:w="5984" w:type="dxa"/>
          </w:tcPr>
          <w:p w:rsidR="00CC7E43" w:rsidRDefault="00CC7E43" w:rsidP="00F0102A">
            <w:pPr>
              <w:pStyle w:val="informace"/>
              <w:spacing w:before="0"/>
              <w:ind w:firstLine="0"/>
            </w:pPr>
            <w:r w:rsidRPr="000E140F">
              <w:t xml:space="preserve">střídavá 25 </w:t>
            </w:r>
            <w:proofErr w:type="spellStart"/>
            <w:r w:rsidRPr="000E140F">
              <w:t>kV</w:t>
            </w:r>
            <w:proofErr w:type="spellEnd"/>
          </w:p>
          <w:p w:rsidR="00DD0D34" w:rsidRPr="000E140F" w:rsidRDefault="00DD0D34" w:rsidP="00F0102A">
            <w:pPr>
              <w:pStyle w:val="informace"/>
              <w:spacing w:before="0"/>
              <w:ind w:firstLine="0"/>
            </w:pPr>
          </w:p>
        </w:tc>
      </w:tr>
    </w:tbl>
    <w:p w:rsidR="00061ACD" w:rsidRPr="000E140F" w:rsidRDefault="00061ACD" w:rsidP="0005288C">
      <w:pPr>
        <w:pStyle w:val="Nadpis2"/>
      </w:pPr>
      <w:bookmarkStart w:id="63" w:name="_Toc152377441"/>
      <w:bookmarkStart w:id="64" w:name="_Toc528851252"/>
      <w:bookmarkStart w:id="65" w:name="_Toc189231239"/>
      <w:r w:rsidRPr="000E140F">
        <w:t>Celková koncepce řešení</w:t>
      </w:r>
      <w:bookmarkEnd w:id="63"/>
      <w:bookmarkEnd w:id="64"/>
      <w:bookmarkEnd w:id="65"/>
    </w:p>
    <w:p w:rsidR="00195422" w:rsidRDefault="00061ACD" w:rsidP="00F0102A">
      <w:r w:rsidRPr="000E140F">
        <w:t>Konstrukce mostu odpovídá DUR</w:t>
      </w:r>
      <w:r w:rsidR="009E2032" w:rsidRPr="000E140F">
        <w:t xml:space="preserve"> včetně světlosti otvoru.</w:t>
      </w:r>
      <w:r w:rsidRPr="000E140F">
        <w:t xml:space="preserve"> </w:t>
      </w:r>
      <w:r w:rsidR="009E2032" w:rsidRPr="000E140F">
        <w:t>Dimenze jednotlivých konstrukčních části byly optimalizovány</w:t>
      </w:r>
      <w:r w:rsidR="002A799B" w:rsidRPr="000E140F">
        <w:t xml:space="preserve">. </w:t>
      </w:r>
      <w:r w:rsidR="00AE48BA">
        <w:t>Volná výška pod mostem zabezpečuje převedení hladiny Q100</w:t>
      </w:r>
      <w:r w:rsidR="00AD2F7E">
        <w:t xml:space="preserve">. </w:t>
      </w:r>
      <w:r w:rsidR="00355C01">
        <w:t>V mostní</w:t>
      </w:r>
      <w:r w:rsidR="00AD2F7E">
        <w:t>m</w:t>
      </w:r>
      <w:r w:rsidR="00355C01">
        <w:t xml:space="preserve"> otvoru je vytvořeno koryto pro provedení vodoteče se suchými bermami pro zabezpečení migrace drobných živočichů.</w:t>
      </w:r>
    </w:p>
    <w:p w:rsidR="00DD0D34" w:rsidRPr="000E140F" w:rsidRDefault="00DD0D34" w:rsidP="00F0102A"/>
    <w:p w:rsidR="002A799B" w:rsidRPr="000E140F" w:rsidRDefault="002A799B" w:rsidP="0005288C">
      <w:pPr>
        <w:pStyle w:val="Nadpis2"/>
      </w:pPr>
      <w:bookmarkStart w:id="66" w:name="_Toc152377442"/>
      <w:bookmarkStart w:id="67" w:name="_Toc528851253"/>
      <w:bookmarkStart w:id="68" w:name="_Toc189231240"/>
      <w:r w:rsidRPr="000E140F">
        <w:t>Základní údaje</w:t>
      </w:r>
      <w:bookmarkStart w:id="69" w:name="_Toc152377443"/>
      <w:bookmarkEnd w:id="66"/>
      <w:bookmarkEnd w:id="67"/>
      <w:bookmarkEnd w:id="68"/>
    </w:p>
    <w:p w:rsidR="00FE0617" w:rsidRPr="000E140F" w:rsidRDefault="00FE0617" w:rsidP="00FE0617">
      <w:pPr>
        <w:pStyle w:val="Nadpis3"/>
      </w:pPr>
      <w:bookmarkStart w:id="70" w:name="_Toc518023204"/>
      <w:bookmarkStart w:id="71" w:name="_Toc528851254"/>
      <w:bookmarkStart w:id="72" w:name="_Toc110170257"/>
      <w:bookmarkStart w:id="73" w:name="_Toc158122486"/>
      <w:bookmarkStart w:id="74" w:name="_Toc189231241"/>
      <w:bookmarkEnd w:id="69"/>
      <w:r w:rsidRPr="000E140F">
        <w:t>Návrhové zatížení</w:t>
      </w:r>
      <w:bookmarkEnd w:id="70"/>
      <w:bookmarkEnd w:id="71"/>
      <w:bookmarkEnd w:id="72"/>
      <w:bookmarkEnd w:id="73"/>
      <w:bookmarkEnd w:id="74"/>
    </w:p>
    <w:p w:rsidR="002A799B" w:rsidRPr="000E140F" w:rsidRDefault="002A799B" w:rsidP="00F0102A">
      <w:pPr>
        <w:spacing w:before="0"/>
      </w:pPr>
      <w:r w:rsidRPr="000E140F">
        <w:t>Dle ČSN EN 1991-2, Z4 je traťový úsek řazen do 2. třídy tratí. Pro návrh nových konstrukcí se uplatní model zatížení LM71 s klasifikačním součinitelem α=1,21.</w:t>
      </w:r>
      <w:r w:rsidR="00EB6718" w:rsidRPr="000E140F">
        <w:t xml:space="preserve"> Model SW2 pro těžkou železniční dopravu se na objektu neuplatní</w:t>
      </w:r>
    </w:p>
    <w:p w:rsidR="002A799B" w:rsidRPr="000E140F" w:rsidRDefault="002A799B" w:rsidP="00F0102A">
      <w:pPr>
        <w:spacing w:before="0"/>
      </w:pPr>
      <w:r w:rsidRPr="000E140F">
        <w:t>Dle Prohlášení o dráze, 2022 je úsek vzhledem k TSI INF zařazen do kategorie tratě P</w:t>
      </w:r>
      <w:r w:rsidR="00EB6718" w:rsidRPr="000E140F">
        <w:t>3</w:t>
      </w:r>
      <w:r w:rsidRPr="000E140F">
        <w:t xml:space="preserve"> F</w:t>
      </w:r>
      <w:r w:rsidR="00EB6718" w:rsidRPr="000E140F">
        <w:t>2</w:t>
      </w:r>
      <w:r w:rsidRPr="000E140F">
        <w:t>.</w:t>
      </w:r>
    </w:p>
    <w:p w:rsidR="002A799B" w:rsidRPr="000E140F" w:rsidRDefault="00EB6718" w:rsidP="00F0102A">
      <w:pPr>
        <w:spacing w:before="0"/>
      </w:pPr>
      <w:r w:rsidRPr="000E140F">
        <w:t>U spojitých nosníků se dále uplatní model SW0 dle ČSN EN 1991-2, což není případ tohoto SO</w:t>
      </w:r>
    </w:p>
    <w:p w:rsidR="00BA2E35" w:rsidRPr="000E140F" w:rsidRDefault="00BA2E35" w:rsidP="00FE0617">
      <w:pPr>
        <w:pStyle w:val="Nadpis3"/>
      </w:pPr>
      <w:bookmarkStart w:id="75" w:name="_Toc528851255"/>
      <w:bookmarkStart w:id="76" w:name="_Toc189231242"/>
      <w:r w:rsidRPr="000E140F">
        <w:t>Prostorové uspořádání na mostě</w:t>
      </w:r>
      <w:bookmarkEnd w:id="75"/>
      <w:bookmarkEnd w:id="76"/>
    </w:p>
    <w:p w:rsidR="00BA2E35" w:rsidRPr="000E140F" w:rsidRDefault="00BA2E35" w:rsidP="00F0102A">
      <w:pPr>
        <w:rPr>
          <w:rFonts w:eastAsia="MS Mincho"/>
        </w:rPr>
      </w:pPr>
      <w:r w:rsidRPr="000E140F">
        <w:rPr>
          <w:rFonts w:eastAsia="MS Mincho"/>
        </w:rPr>
        <w:t xml:space="preserve">Most se nachází </w:t>
      </w:r>
      <w:r w:rsidR="009D2E1B">
        <w:rPr>
          <w:rFonts w:eastAsia="MS Mincho"/>
        </w:rPr>
        <w:t xml:space="preserve">v </w:t>
      </w:r>
      <w:r w:rsidR="0053251F" w:rsidRPr="000E140F">
        <w:rPr>
          <w:rFonts w:eastAsia="MS Mincho"/>
        </w:rPr>
        <w:t>přím</w:t>
      </w:r>
      <w:r w:rsidR="001E4577">
        <w:rPr>
          <w:rFonts w:eastAsia="MS Mincho"/>
        </w:rPr>
        <w:t>é</w:t>
      </w:r>
      <w:r w:rsidRPr="000E140F">
        <w:rPr>
          <w:rFonts w:eastAsia="MS Mincho"/>
        </w:rPr>
        <w:t xml:space="preserve"> </w:t>
      </w:r>
      <w:r w:rsidR="009D2E1B">
        <w:rPr>
          <w:rFonts w:eastAsia="MS Mincho"/>
        </w:rPr>
        <w:t xml:space="preserve">ve </w:t>
      </w:r>
      <w:r w:rsidR="0053251F" w:rsidRPr="000E140F">
        <w:rPr>
          <w:rFonts w:eastAsia="MS Mincho"/>
        </w:rPr>
        <w:t>staničním obvodu</w:t>
      </w:r>
      <w:r w:rsidRPr="000E140F">
        <w:rPr>
          <w:rFonts w:eastAsia="MS Mincho"/>
        </w:rPr>
        <w:t>. Traťová rychlost je 200 km/hod</w:t>
      </w:r>
      <w:r w:rsidR="0053251F" w:rsidRPr="000E140F">
        <w:t xml:space="preserve"> </w:t>
      </w:r>
      <w:r w:rsidR="00AE48BA">
        <w:rPr>
          <w:rFonts w:eastAsia="MS Mincho"/>
        </w:rPr>
        <w:t>u kolejí č. 1 a 2</w:t>
      </w:r>
      <w:r w:rsidR="00AD2F7E">
        <w:rPr>
          <w:rFonts w:eastAsia="MS Mincho"/>
        </w:rPr>
        <w:t>, rychlost 80 km/h je u koleje č. 3a</w:t>
      </w:r>
      <w:r w:rsidRPr="000E140F">
        <w:rPr>
          <w:rFonts w:eastAsia="MS Mincho"/>
        </w:rPr>
        <w:t>. Na základě toho se na mostě uplatní volný mostní průřez VMP 3.5</w:t>
      </w:r>
      <w:r w:rsidR="0053251F" w:rsidRPr="000E140F">
        <w:rPr>
          <w:rFonts w:eastAsia="MS Mincho"/>
        </w:rPr>
        <w:t xml:space="preserve"> pro koleje č. 1,2</w:t>
      </w:r>
      <w:r w:rsidR="00AD2F7E">
        <w:rPr>
          <w:rFonts w:eastAsia="MS Mincho"/>
        </w:rPr>
        <w:t xml:space="preserve"> a VMP 3,0 pro kolej č. 3a</w:t>
      </w:r>
      <w:r w:rsidR="0053251F" w:rsidRPr="000E140F">
        <w:rPr>
          <w:rFonts w:eastAsia="MS Mincho"/>
        </w:rPr>
        <w:t xml:space="preserve"> </w:t>
      </w:r>
      <w:r w:rsidRPr="000E140F">
        <w:rPr>
          <w:rFonts w:eastAsia="MS Mincho"/>
        </w:rPr>
        <w:t>dle ČSN 73 6201.</w:t>
      </w:r>
    </w:p>
    <w:p w:rsidR="00BA2E35" w:rsidRPr="000E140F" w:rsidRDefault="00BA2E35" w:rsidP="00F0102A">
      <w:pPr>
        <w:rPr>
          <w:rFonts w:eastAsia="MS Mincho"/>
        </w:rPr>
      </w:pPr>
      <w:r w:rsidRPr="000E140F">
        <w:rPr>
          <w:rFonts w:eastAsia="MS Mincho"/>
        </w:rPr>
        <w:t>Min volná šířka k </w:t>
      </w:r>
      <w:r w:rsidR="0053251F" w:rsidRPr="000E140F">
        <w:rPr>
          <w:rFonts w:eastAsia="MS Mincho"/>
        </w:rPr>
        <w:t>zábradlí</w:t>
      </w:r>
      <w:r w:rsidRPr="000E140F">
        <w:rPr>
          <w:rFonts w:eastAsia="MS Mincho"/>
        </w:rPr>
        <w:t xml:space="preserve"> vlevo je </w:t>
      </w:r>
      <w:r w:rsidR="00AD2F7E">
        <w:rPr>
          <w:rFonts w:eastAsia="MS Mincho"/>
        </w:rPr>
        <w:t>5,85</w:t>
      </w:r>
      <w:r w:rsidR="00513E67" w:rsidRPr="000E140F">
        <w:rPr>
          <w:rFonts w:eastAsia="MS Mincho"/>
        </w:rPr>
        <w:t xml:space="preserve"> m &gt;3,</w:t>
      </w:r>
      <w:r w:rsidR="00513E67">
        <w:rPr>
          <w:rFonts w:eastAsia="MS Mincho"/>
        </w:rPr>
        <w:t>5</w:t>
      </w:r>
      <w:r w:rsidR="00513E67" w:rsidRPr="000E140F">
        <w:rPr>
          <w:rFonts w:eastAsia="MS Mincho"/>
        </w:rPr>
        <w:t>+0,125=3,</w:t>
      </w:r>
      <w:r w:rsidR="00513E67">
        <w:rPr>
          <w:rFonts w:eastAsia="MS Mincho"/>
        </w:rPr>
        <w:t>6</w:t>
      </w:r>
      <w:r w:rsidR="00513E67" w:rsidRPr="000E140F">
        <w:rPr>
          <w:rFonts w:eastAsia="MS Mincho"/>
        </w:rPr>
        <w:t>25m.</w:t>
      </w:r>
    </w:p>
    <w:p w:rsidR="007E4F47" w:rsidRPr="000E140F" w:rsidRDefault="00BA2E35" w:rsidP="00F0102A">
      <w:pPr>
        <w:rPr>
          <w:rFonts w:eastAsia="MS Mincho"/>
        </w:rPr>
      </w:pPr>
      <w:r w:rsidRPr="000E140F">
        <w:rPr>
          <w:rFonts w:eastAsia="MS Mincho"/>
        </w:rPr>
        <w:lastRenderedPageBreak/>
        <w:t>Min volná šířka k </w:t>
      </w:r>
      <w:r w:rsidR="00513E67">
        <w:rPr>
          <w:rFonts w:eastAsia="MS Mincho"/>
        </w:rPr>
        <w:t>zábradlí</w:t>
      </w:r>
      <w:r w:rsidRPr="000E140F">
        <w:rPr>
          <w:rFonts w:eastAsia="MS Mincho"/>
        </w:rPr>
        <w:t xml:space="preserve"> vpravo je </w:t>
      </w:r>
      <w:r w:rsidR="00AD2F7E">
        <w:rPr>
          <w:rFonts w:eastAsia="MS Mincho"/>
        </w:rPr>
        <w:t>3,51</w:t>
      </w:r>
      <w:r w:rsidR="007E4F47" w:rsidRPr="000E140F">
        <w:rPr>
          <w:rFonts w:eastAsia="MS Mincho"/>
        </w:rPr>
        <w:t xml:space="preserve"> </w:t>
      </w:r>
      <w:r w:rsidRPr="000E140F">
        <w:rPr>
          <w:rFonts w:eastAsia="MS Mincho"/>
        </w:rPr>
        <w:t>m &gt;3,</w:t>
      </w:r>
      <w:r w:rsidR="00AD2F7E">
        <w:rPr>
          <w:rFonts w:eastAsia="MS Mincho"/>
        </w:rPr>
        <w:t>0</w:t>
      </w:r>
      <w:r w:rsidR="003C2FA6" w:rsidRPr="000E140F">
        <w:rPr>
          <w:rFonts w:eastAsia="MS Mincho"/>
        </w:rPr>
        <w:t>+0,125=3,</w:t>
      </w:r>
      <w:r w:rsidR="00AD2F7E">
        <w:rPr>
          <w:rFonts w:eastAsia="MS Mincho"/>
        </w:rPr>
        <w:t>1</w:t>
      </w:r>
      <w:r w:rsidRPr="000E140F">
        <w:rPr>
          <w:rFonts w:eastAsia="MS Mincho"/>
        </w:rPr>
        <w:t>25m.</w:t>
      </w:r>
    </w:p>
    <w:p w:rsidR="00BA2E35" w:rsidRPr="000E140F" w:rsidRDefault="00BA2E35" w:rsidP="00FE0617">
      <w:pPr>
        <w:pStyle w:val="Nadpis3"/>
      </w:pPr>
      <w:bookmarkStart w:id="77" w:name="_Toc152377445"/>
      <w:bookmarkStart w:id="78" w:name="_Toc528851256"/>
      <w:bookmarkStart w:id="79" w:name="_Toc189231243"/>
      <w:r w:rsidRPr="000E140F">
        <w:t>Rozměry kolejového lože</w:t>
      </w:r>
      <w:bookmarkEnd w:id="77"/>
      <w:bookmarkEnd w:id="78"/>
      <w:bookmarkEnd w:id="79"/>
    </w:p>
    <w:p w:rsidR="00BA2E35" w:rsidRPr="000E140F" w:rsidRDefault="00BA2E35" w:rsidP="00F0102A">
      <w:r w:rsidRPr="000E140F">
        <w:t xml:space="preserve">Prostorové uspořádání kolejového lože respektuje jeho nutný obrys dle ČSN 73 6201. Minimální výška nutného obrysu kolejového lože od úložných ploch pražce činí </w:t>
      </w:r>
      <w:smartTag w:uri="urn:schemas-microsoft-com:office:smarttags" w:element="metricconverter">
        <w:smartTagPr>
          <w:attr w:name="ProductID" w:val="510 mm"/>
        </w:smartTagPr>
        <w:r w:rsidRPr="000E140F">
          <w:t>510 mm</w:t>
        </w:r>
      </w:smartTag>
      <w:r w:rsidRPr="000E140F">
        <w:t xml:space="preserve"> s rezervou </w:t>
      </w:r>
      <w:smartTag w:uri="urn:schemas-microsoft-com:office:smarttags" w:element="metricconverter">
        <w:smartTagPr>
          <w:attr w:name="ProductID" w:val="40 mm"/>
        </w:smartTagPr>
        <w:r w:rsidRPr="000E140F">
          <w:t>40 mm</w:t>
        </w:r>
      </w:smartTag>
      <w:r w:rsidRPr="000E140F">
        <w:t xml:space="preserve">. Tloušťka štěrkového lože pod ložnou plochou pražce je minimálně </w:t>
      </w:r>
      <w:smartTag w:uri="urn:schemas-microsoft-com:office:smarttags" w:element="metricconverter">
        <w:smartTagPr>
          <w:attr w:name="ProductID" w:val="300 mm"/>
        </w:smartTagPr>
        <w:r w:rsidRPr="000E140F">
          <w:t>300 mm</w:t>
        </w:r>
      </w:smartTag>
      <w:r w:rsidRPr="000E140F">
        <w:t xml:space="preserve"> s rezervou </w:t>
      </w:r>
      <w:smartTag w:uri="urn:schemas-microsoft-com:office:smarttags" w:element="metricconverter">
        <w:smartTagPr>
          <w:attr w:name="ProductID" w:val="30 mm"/>
        </w:smartTagPr>
        <w:r w:rsidRPr="000E140F">
          <w:t>30 mm</w:t>
        </w:r>
      </w:smartTag>
      <w:r w:rsidRPr="000E140F">
        <w:t xml:space="preserve">. Šířka obrysu nutného kolejového lože je </w:t>
      </w:r>
      <w:smartTag w:uri="urn:schemas-microsoft-com:office:smarttags" w:element="metricconverter">
        <w:smartTagPr>
          <w:attr w:name="ProductID" w:val="2200ﾠmm"/>
        </w:smartTagPr>
        <w:r w:rsidRPr="000E140F">
          <w:t>2200 mm</w:t>
        </w:r>
      </w:smartTag>
      <w:r w:rsidRPr="000E140F">
        <w:t xml:space="preserve"> s rezervou </w:t>
      </w:r>
      <w:smartTag w:uri="urn:schemas-microsoft-com:office:smarttags" w:element="metricconverter">
        <w:smartTagPr>
          <w:attr w:name="ProductID" w:val="60 mm"/>
        </w:smartTagPr>
        <w:r w:rsidRPr="000E140F">
          <w:t>60 mm</w:t>
        </w:r>
      </w:smartTag>
      <w:r w:rsidRPr="000E140F">
        <w:t xml:space="preserve">. </w:t>
      </w:r>
    </w:p>
    <w:p w:rsidR="00BA2E35" w:rsidRPr="000E140F" w:rsidRDefault="00BA2E35" w:rsidP="00FE0617">
      <w:pPr>
        <w:pStyle w:val="Nadpis3"/>
      </w:pPr>
      <w:bookmarkStart w:id="80" w:name="_Toc152377446"/>
      <w:bookmarkStart w:id="81" w:name="_Toc528851257"/>
      <w:bookmarkStart w:id="82" w:name="_Toc189231244"/>
      <w:r w:rsidRPr="000E140F">
        <w:t>Prostorové uspořádání pod mostem</w:t>
      </w:r>
      <w:bookmarkEnd w:id="80"/>
      <w:bookmarkEnd w:id="81"/>
      <w:bookmarkEnd w:id="82"/>
    </w:p>
    <w:p w:rsidR="00BA2E35" w:rsidRDefault="00355C01" w:rsidP="00F0102A">
      <w:r>
        <w:t xml:space="preserve">Pod mostem vede </w:t>
      </w:r>
      <w:r w:rsidR="00AD2F7E">
        <w:t>bezejmenná vodoteč</w:t>
      </w:r>
      <w:r>
        <w:t xml:space="preserve">. Prostor pod mostem je vytvarován do koryta se suchými bermami. Koryto je zpevněné kamennou dlažbou. Min. volná výška mezi spodní hranou NK a dnem koryta je </w:t>
      </w:r>
      <w:r w:rsidR="00AD2F7E">
        <w:t>2,00</w:t>
      </w:r>
      <w:r>
        <w:t xml:space="preserve"> m.</w:t>
      </w:r>
      <w:r w:rsidR="00AD2F7E">
        <w:t xml:space="preserve"> Na železniční propustek navazuje silniční propustek v rámci SO 25-18-06.</w:t>
      </w:r>
    </w:p>
    <w:p w:rsidR="00DD0D34" w:rsidRPr="000E140F" w:rsidRDefault="00DD0D34" w:rsidP="00F0102A"/>
    <w:p w:rsidR="002A799B" w:rsidRPr="000E140F" w:rsidRDefault="00EF4897" w:rsidP="0005288C">
      <w:pPr>
        <w:pStyle w:val="Nadpis2"/>
      </w:pPr>
      <w:bookmarkStart w:id="83" w:name="_Toc189231245"/>
      <w:r w:rsidRPr="000E140F">
        <w:t>Nosná konstrukce</w:t>
      </w:r>
      <w:r w:rsidR="00FD494B" w:rsidRPr="000E140F">
        <w:t xml:space="preserve"> a spodní stavba</w:t>
      </w:r>
      <w:bookmarkEnd w:id="83"/>
    </w:p>
    <w:p w:rsidR="008129F7" w:rsidRPr="000E140F" w:rsidRDefault="008129F7" w:rsidP="00FE0617">
      <w:pPr>
        <w:pStyle w:val="Nadpis3"/>
      </w:pPr>
      <w:bookmarkStart w:id="84" w:name="_Toc189231246"/>
      <w:r w:rsidRPr="000E140F">
        <w:t>Popis nosné konstrukce</w:t>
      </w:r>
      <w:bookmarkEnd w:id="84"/>
    </w:p>
    <w:p w:rsidR="00633CB2" w:rsidRDefault="00C83F52" w:rsidP="00F0102A">
      <w:r w:rsidRPr="00C83F52">
        <w:t>Nosná konstrukce</w:t>
      </w:r>
      <w:r w:rsidR="00AD2F7E">
        <w:t xml:space="preserve"> je navržena prefabrikovaná</w:t>
      </w:r>
      <w:r w:rsidRPr="00C83F52">
        <w:t xml:space="preserve"> </w:t>
      </w:r>
      <w:r w:rsidR="00355C01">
        <w:t>rámová</w:t>
      </w:r>
      <w:r w:rsidRPr="00C83F52">
        <w:t xml:space="preserve">. </w:t>
      </w:r>
      <w:r w:rsidR="00FD494B" w:rsidRPr="000E140F">
        <w:t xml:space="preserve">Tloušťka horní desky uprostřed je </w:t>
      </w:r>
      <w:r w:rsidR="00AD2F7E">
        <w:t>2</w:t>
      </w:r>
      <w:r w:rsidR="00024CB3">
        <w:t>0</w:t>
      </w:r>
      <w:r w:rsidR="00513E67">
        <w:t>0</w:t>
      </w:r>
      <w:r w:rsidR="009A7388" w:rsidRPr="000E140F">
        <w:t xml:space="preserve"> </w:t>
      </w:r>
      <w:r w:rsidR="003C2FA6" w:rsidRPr="000E140F">
        <w:t>mm ve středu rozpětí</w:t>
      </w:r>
      <w:r w:rsidR="00567947" w:rsidRPr="000E140F">
        <w:t>. Dřík podpěr</w:t>
      </w:r>
      <w:r w:rsidR="009A7388" w:rsidRPr="000E140F">
        <w:t xml:space="preserve"> (stojky)</w:t>
      </w:r>
      <w:r w:rsidR="00567947" w:rsidRPr="000E140F">
        <w:t xml:space="preserve"> </w:t>
      </w:r>
      <w:r w:rsidR="00513E67">
        <w:t xml:space="preserve">je konstantní tloušťky </w:t>
      </w:r>
      <w:r w:rsidR="00AD2F7E">
        <w:t>2</w:t>
      </w:r>
      <w:r w:rsidR="00513E67">
        <w:t>0</w:t>
      </w:r>
      <w:r w:rsidR="009A7388" w:rsidRPr="000E140F">
        <w:t xml:space="preserve">0 </w:t>
      </w:r>
      <w:r w:rsidR="00567947" w:rsidRPr="000E140F">
        <w:t>m</w:t>
      </w:r>
      <w:r w:rsidR="00FD494B" w:rsidRPr="000E140F">
        <w:t>m</w:t>
      </w:r>
      <w:r w:rsidR="00567947" w:rsidRPr="000E140F">
        <w:t xml:space="preserve">. </w:t>
      </w:r>
      <w:r w:rsidR="00AD2F7E">
        <w:t>V rámových rozích je provedeno zkosení 200 x 200 mm. Na vtoku je navrženo zkosené šikmé čelo</w:t>
      </w:r>
      <w:r w:rsidR="00633CB2">
        <w:t xml:space="preserve"> a na výtoku kolmé čelo</w:t>
      </w:r>
      <w:r w:rsidR="00AD2F7E">
        <w:t>.</w:t>
      </w:r>
      <w:r w:rsidR="00633CB2">
        <w:t xml:space="preserve"> </w:t>
      </w:r>
      <w:r w:rsidR="00AD2F7E">
        <w:t xml:space="preserve"> </w:t>
      </w:r>
      <w:r w:rsidR="00633CB2" w:rsidRPr="00633CB2">
        <w:t xml:space="preserve">Sklon propustku je </w:t>
      </w:r>
      <w:r w:rsidR="00954720">
        <w:t>0,62</w:t>
      </w:r>
      <w:r w:rsidR="00633CB2" w:rsidRPr="00633CB2">
        <w:t xml:space="preserve">% z </w:t>
      </w:r>
      <w:r w:rsidR="00633CB2">
        <w:t>le</w:t>
      </w:r>
      <w:r w:rsidR="00633CB2" w:rsidRPr="00633CB2">
        <w:t xml:space="preserve">vé strany trati na </w:t>
      </w:r>
      <w:r w:rsidR="00633CB2">
        <w:t>prav</w:t>
      </w:r>
      <w:r w:rsidR="00633CB2" w:rsidRPr="00633CB2">
        <w:t>ou. Založení propustku je plošné. Profil propustku je navržen s ohledem na výsledky hydrotechnického výpočtu, délku objektu a nové výškové polohy koleje</w:t>
      </w:r>
      <w:r w:rsidR="00633CB2">
        <w:t>.</w:t>
      </w:r>
    </w:p>
    <w:p w:rsidR="00FD494B" w:rsidRPr="000E140F" w:rsidRDefault="00AD2F7E" w:rsidP="00F0102A">
      <w:r>
        <w:t>Monolitická z</w:t>
      </w:r>
      <w:r w:rsidR="00355C01">
        <w:t>ákladová deska</w:t>
      </w:r>
      <w:r>
        <w:t xml:space="preserve"> je navržena pod konstrukcí</w:t>
      </w:r>
      <w:r w:rsidR="00355C01">
        <w:t xml:space="preserve"> rámu</w:t>
      </w:r>
      <w:r w:rsidR="0064022D">
        <w:t xml:space="preserve"> </w:t>
      </w:r>
      <w:r>
        <w:t xml:space="preserve">a </w:t>
      </w:r>
      <w:r w:rsidR="0064022D">
        <w:t>je</w:t>
      </w:r>
      <w:r w:rsidR="00355C01">
        <w:t xml:space="preserve"> stejné</w:t>
      </w:r>
      <w:r w:rsidR="00C83F52">
        <w:t xml:space="preserve"> </w:t>
      </w:r>
      <w:r>
        <w:t>navržena šířky 3,40 m, výška desky je 300 mm</w:t>
      </w:r>
      <w:r w:rsidR="003C2FA6" w:rsidRPr="000E140F">
        <w:t>.</w:t>
      </w:r>
      <w:r w:rsidR="00C83F52">
        <w:t xml:space="preserve"> </w:t>
      </w:r>
      <w:r>
        <w:t>Základová deska je vyztužena KARI Sítí průměru 8mm, OKA 100 x 100 mm a jsou navržena při obou površích základové desky.</w:t>
      </w:r>
    </w:p>
    <w:p w:rsidR="00BD4EE5" w:rsidRPr="000E140F" w:rsidRDefault="00AD2F7E" w:rsidP="00F0102A">
      <w:r>
        <w:t>Mostní objekt</w:t>
      </w:r>
      <w:r w:rsidR="00567947" w:rsidRPr="000E140F">
        <w:t xml:space="preserve"> je </w:t>
      </w:r>
      <w:r w:rsidR="00C83F52">
        <w:t>kolmý</w:t>
      </w:r>
      <w:r w:rsidR="00567947" w:rsidRPr="000E140F">
        <w:t xml:space="preserve">. </w:t>
      </w:r>
      <w:r w:rsidR="00C83F52">
        <w:t>S</w:t>
      </w:r>
      <w:r w:rsidR="00BD4EE5" w:rsidRPr="000E140F">
        <w:t xml:space="preserve">větlost </w:t>
      </w:r>
      <w:r>
        <w:t xml:space="preserve">propustku </w:t>
      </w:r>
      <w:r w:rsidR="00BD4EE5" w:rsidRPr="000E140F">
        <w:t xml:space="preserve">je </w:t>
      </w:r>
      <w:r>
        <w:t>2</w:t>
      </w:r>
      <w:r w:rsidR="00691EA1">
        <w:t>,00</w:t>
      </w:r>
      <w:r w:rsidR="002E42AB" w:rsidRPr="000E140F">
        <w:t xml:space="preserve"> m</w:t>
      </w:r>
      <w:r w:rsidR="00BD4EE5" w:rsidRPr="000E140F">
        <w:t>.</w:t>
      </w:r>
      <w:r w:rsidR="002E42AB" w:rsidRPr="000E140F">
        <w:t xml:space="preserve"> </w:t>
      </w:r>
      <w:r w:rsidR="00BD4EE5" w:rsidRPr="000E140F">
        <w:t xml:space="preserve">Šířka nosné konstrukce je </w:t>
      </w:r>
      <w:r>
        <w:t>24,00</w:t>
      </w:r>
      <w:r w:rsidR="002E42AB" w:rsidRPr="000E140F">
        <w:t xml:space="preserve"> m</w:t>
      </w:r>
      <w:r>
        <w:t>. Základní skladební délka prefabrikátů je 1,5 m, délka šikmého čela je 3,00 m.</w:t>
      </w:r>
      <w:r w:rsidR="00BD4EE5" w:rsidRPr="000E140F">
        <w:t xml:space="preserve"> </w:t>
      </w:r>
    </w:p>
    <w:p w:rsidR="00BD4EE5" w:rsidRDefault="00FD5522" w:rsidP="00F0102A">
      <w:r>
        <w:t>Propustek</w:t>
      </w:r>
      <w:r w:rsidR="00567947" w:rsidRPr="000E140F">
        <w:t xml:space="preserve"> bude budován</w:t>
      </w:r>
      <w:r w:rsidR="00BD4EE5" w:rsidRPr="000E140F">
        <w:t xml:space="preserve"> </w:t>
      </w:r>
      <w:r w:rsidR="002E42AB" w:rsidRPr="000E140F">
        <w:t>v</w:t>
      </w:r>
      <w:r w:rsidR="003C2FA6" w:rsidRPr="000E140F">
        <w:t>e</w:t>
      </w:r>
      <w:r w:rsidR="002E42AB" w:rsidRPr="000E140F">
        <w:t xml:space="preserve"> </w:t>
      </w:r>
      <w:r w:rsidR="003C2FA6" w:rsidRPr="000E140F">
        <w:t>dvou</w:t>
      </w:r>
      <w:r w:rsidR="00BD4EE5" w:rsidRPr="000E140F">
        <w:t xml:space="preserve"> etap</w:t>
      </w:r>
      <w:r w:rsidR="003C2FA6" w:rsidRPr="000E140F">
        <w:t xml:space="preserve">ách </w:t>
      </w:r>
      <w:r w:rsidR="00633CB2">
        <w:t>dle ZOV</w:t>
      </w:r>
      <w:r w:rsidR="002E42AB" w:rsidRPr="000E140F">
        <w:t xml:space="preserve">, </w:t>
      </w:r>
      <w:r w:rsidR="00BD4EE5" w:rsidRPr="000E140F">
        <w:t xml:space="preserve">podrobně viz tvary. Příčné pracovní spáry jsou </w:t>
      </w:r>
      <w:r w:rsidR="002E42AB" w:rsidRPr="000E140F">
        <w:t>5</w:t>
      </w:r>
      <w:r w:rsidR="00BD4EE5" w:rsidRPr="000E140F">
        <w:t>0</w:t>
      </w:r>
      <w:r w:rsidR="002E42AB" w:rsidRPr="000E140F">
        <w:t xml:space="preserve"> </w:t>
      </w:r>
      <w:r w:rsidR="00BD4EE5" w:rsidRPr="000E140F">
        <w:t>mm nad základ</w:t>
      </w:r>
      <w:r w:rsidR="003C207D" w:rsidRPr="000E140F">
        <w:t>em</w:t>
      </w:r>
      <w:r w:rsidR="002E42AB" w:rsidRPr="000E140F">
        <w:t xml:space="preserve">. Pracovní spáry jsou navrženy </w:t>
      </w:r>
      <w:r w:rsidR="00BD4EE5" w:rsidRPr="000E140F">
        <w:t>v místě přechodu stojky na příčel</w:t>
      </w:r>
      <w:r w:rsidR="003C2FA6" w:rsidRPr="000E140F">
        <w:t xml:space="preserve"> a spodní desku</w:t>
      </w:r>
      <w:r w:rsidR="00DE51B9" w:rsidRPr="000E140F">
        <w:t xml:space="preserve">, </w:t>
      </w:r>
      <w:r w:rsidR="003C2FA6" w:rsidRPr="000E140F">
        <w:t xml:space="preserve">v </w:t>
      </w:r>
      <w:r w:rsidR="002E42AB" w:rsidRPr="000E140F">
        <w:t xml:space="preserve">napojení rovnoběžných křídel a mezi </w:t>
      </w:r>
      <w:r w:rsidR="00BD4EE5" w:rsidRPr="000E140F">
        <w:t>říms</w:t>
      </w:r>
      <w:r w:rsidR="002E42AB" w:rsidRPr="000E140F">
        <w:t>ou a nosnou konstrukcí.</w:t>
      </w:r>
    </w:p>
    <w:p w:rsidR="00AF4BD4" w:rsidRPr="000E140F" w:rsidRDefault="00AF4BD4" w:rsidP="00F0102A">
      <w:r w:rsidRPr="000E140F">
        <w:rPr>
          <w:lang w:eastAsia="cs-CZ"/>
        </w:rPr>
        <w:t xml:space="preserve">Betonáž základů proběhne na vrstvě podkladního betonu </w:t>
      </w:r>
      <w:proofErr w:type="spellStart"/>
      <w:r w:rsidRPr="000E140F">
        <w:rPr>
          <w:lang w:eastAsia="cs-CZ"/>
        </w:rPr>
        <w:t>tl</w:t>
      </w:r>
      <w:proofErr w:type="spellEnd"/>
      <w:r w:rsidRPr="000E140F">
        <w:rPr>
          <w:lang w:eastAsia="cs-CZ"/>
        </w:rPr>
        <w:t>. 1</w:t>
      </w:r>
      <w:r w:rsidR="002E42AB" w:rsidRPr="000E140F">
        <w:rPr>
          <w:lang w:eastAsia="cs-CZ"/>
        </w:rPr>
        <w:t>5</w:t>
      </w:r>
      <w:r w:rsidRPr="000E140F">
        <w:rPr>
          <w:lang w:eastAsia="cs-CZ"/>
        </w:rPr>
        <w:t>0</w:t>
      </w:r>
      <w:r w:rsidR="002E42AB" w:rsidRPr="000E140F">
        <w:rPr>
          <w:lang w:eastAsia="cs-CZ"/>
        </w:rPr>
        <w:t xml:space="preserve"> </w:t>
      </w:r>
      <w:r w:rsidRPr="000E140F">
        <w:rPr>
          <w:lang w:eastAsia="cs-CZ"/>
        </w:rPr>
        <w:t>mm</w:t>
      </w:r>
      <w:r w:rsidR="00DD0D34">
        <w:rPr>
          <w:lang w:eastAsia="cs-CZ"/>
        </w:rPr>
        <w:t>, pod základy bude provedena vrstva hubeného betonu v </w:t>
      </w:r>
      <w:proofErr w:type="spellStart"/>
      <w:r w:rsidR="00DD0D34">
        <w:rPr>
          <w:lang w:eastAsia="cs-CZ"/>
        </w:rPr>
        <w:t>tl</w:t>
      </w:r>
      <w:proofErr w:type="spellEnd"/>
      <w:r w:rsidR="00DD0D34">
        <w:rPr>
          <w:lang w:eastAsia="cs-CZ"/>
        </w:rPr>
        <w:t>. min. 400 mm z důvodu umístění základové spáry pod úrovní UHPV.</w:t>
      </w:r>
    </w:p>
    <w:p w:rsidR="00564C18" w:rsidRPr="000E140F" w:rsidRDefault="00564C18" w:rsidP="00F0102A">
      <w:r w:rsidRPr="000E140F">
        <w:t xml:space="preserve">Beton bude ošetřován v závislosti na klimatických podmínkách dle TKP 17 Beton pro konstrukce a ČSN EN 13670 třída ošetřování 3 (povrchová pevnost odpovídá 50% stanovené charakteristické pevnosti) s pomalým </w:t>
      </w:r>
      <w:r w:rsidR="002E42AB" w:rsidRPr="000E140F">
        <w:t>nárůstem</w:t>
      </w:r>
      <w:r w:rsidRPr="000E140F">
        <w:t xml:space="preserve"> pevnosti. </w:t>
      </w:r>
    </w:p>
    <w:p w:rsidR="00BD4EE5" w:rsidRPr="000E140F" w:rsidRDefault="00BD4EE5" w:rsidP="00F0102A">
      <w:r w:rsidRPr="000E140F">
        <w:t>Viditelné hrany budou zkoseny 20/20</w:t>
      </w:r>
      <w:r w:rsidR="00DD0D34">
        <w:t xml:space="preserve"> </w:t>
      </w:r>
      <w:r w:rsidRPr="000E140F">
        <w:t>mm, hrana nad rámovým rohem bude 200/200mm</w:t>
      </w:r>
      <w:r w:rsidR="002E42AB" w:rsidRPr="000E140F">
        <w:t xml:space="preserve"> se zabroušením</w:t>
      </w:r>
      <w:r w:rsidRPr="000E140F">
        <w:t>.</w:t>
      </w:r>
    </w:p>
    <w:p w:rsidR="00081335" w:rsidRPr="000E140F" w:rsidRDefault="002E42AB" w:rsidP="00F0102A">
      <w:pPr>
        <w:ind w:firstLine="0"/>
        <w:rPr>
          <w:b/>
          <w:u w:val="single"/>
        </w:rPr>
      </w:pPr>
      <w:r w:rsidRPr="000E140F">
        <w:rPr>
          <w:b/>
          <w:u w:val="single"/>
        </w:rPr>
        <w:t>Rámová konstrukce:</w:t>
      </w:r>
      <w:r w:rsidR="00DE51B9" w:rsidRPr="000E140F">
        <w:rPr>
          <w:b/>
          <w:u w:val="single"/>
        </w:rPr>
        <w:t xml:space="preserve"> </w:t>
      </w:r>
    </w:p>
    <w:p w:rsidR="002E42AB" w:rsidRPr="000E140F" w:rsidRDefault="002E42AB" w:rsidP="00F0102A">
      <w:pPr>
        <w:ind w:firstLine="0"/>
      </w:pPr>
      <w:r w:rsidRPr="000E140F">
        <w:rPr>
          <w:b/>
        </w:rPr>
        <w:t>Beton:</w:t>
      </w:r>
      <w:r w:rsidRPr="000E140F">
        <w:t xml:space="preserve"> (dle EN 206+A2 ČSN P 73 2404 a kapitol 17 a 18 TKP staveb státních drah, max. průsak  dle ČSN EN 12390-8)</w:t>
      </w:r>
    </w:p>
    <w:p w:rsidR="002E42AB" w:rsidRPr="000E140F" w:rsidRDefault="002E42AB" w:rsidP="00F0102A">
      <w:pPr>
        <w:ind w:firstLine="0"/>
      </w:pPr>
      <w:r w:rsidRPr="000E140F">
        <w:t>římsy</w:t>
      </w:r>
      <w:r w:rsidRPr="000E140F">
        <w:tab/>
      </w:r>
      <w:r w:rsidRPr="000E140F">
        <w:tab/>
      </w:r>
      <w:r w:rsidRPr="000E140F">
        <w:tab/>
      </w:r>
      <w:r w:rsidRPr="000E140F">
        <w:tab/>
        <w:t xml:space="preserve">C30/37 - XC4, XF3, Cl 0,40, </w:t>
      </w:r>
      <w:proofErr w:type="spellStart"/>
      <w:r w:rsidRPr="000E140F">
        <w:t>Dmax</w:t>
      </w:r>
      <w:proofErr w:type="spellEnd"/>
      <w:r w:rsidRPr="000E140F">
        <w:t xml:space="preserve"> = 22, S3</w:t>
      </w:r>
      <w:r w:rsidRPr="000E140F">
        <w:tab/>
        <w:t>max. průsak 20 mm</w:t>
      </w:r>
    </w:p>
    <w:p w:rsidR="002E42AB" w:rsidRPr="000E140F" w:rsidRDefault="002E42AB" w:rsidP="00F0102A">
      <w:pPr>
        <w:ind w:firstLine="0"/>
      </w:pPr>
      <w:r w:rsidRPr="000E140F">
        <w:t>ochrana izolace</w:t>
      </w:r>
      <w:r w:rsidRPr="000E140F">
        <w:tab/>
      </w:r>
      <w:r w:rsidRPr="000E140F">
        <w:tab/>
      </w:r>
      <w:r w:rsidRPr="000E140F">
        <w:tab/>
        <w:t xml:space="preserve">C25/30 - XC2, XF1, Cl 0,40, </w:t>
      </w:r>
      <w:proofErr w:type="spellStart"/>
      <w:r w:rsidRPr="000E140F">
        <w:t>Dmax</w:t>
      </w:r>
      <w:proofErr w:type="spellEnd"/>
      <w:r w:rsidRPr="000E140F">
        <w:t xml:space="preserve"> = 16, S3</w:t>
      </w:r>
      <w:r w:rsidRPr="000E140F">
        <w:tab/>
      </w:r>
      <w:r w:rsidRPr="000E140F">
        <w:tab/>
      </w:r>
    </w:p>
    <w:p w:rsidR="002E42AB" w:rsidRPr="000E140F" w:rsidRDefault="00E91263" w:rsidP="00F0102A">
      <w:pPr>
        <w:ind w:firstLine="0"/>
      </w:pPr>
      <w:r>
        <w:t>rám</w:t>
      </w:r>
      <w:r w:rsidR="002E42AB" w:rsidRPr="000E140F">
        <w:tab/>
      </w:r>
      <w:r w:rsidR="002E42AB" w:rsidRPr="000E140F">
        <w:tab/>
      </w:r>
      <w:r w:rsidR="002E42AB" w:rsidRPr="000E140F">
        <w:tab/>
      </w:r>
      <w:r w:rsidR="002E42AB" w:rsidRPr="000E140F">
        <w:tab/>
        <w:t xml:space="preserve">C30/37 - XC4, XF3, Cl 0,40, </w:t>
      </w:r>
      <w:proofErr w:type="spellStart"/>
      <w:r w:rsidR="002E42AB" w:rsidRPr="000E140F">
        <w:t>D</w:t>
      </w:r>
      <w:r>
        <w:t>max</w:t>
      </w:r>
      <w:proofErr w:type="spellEnd"/>
      <w:r>
        <w:t xml:space="preserve"> = 22, S3 </w:t>
      </w:r>
      <w:r>
        <w:tab/>
        <w:t>max. průsak 20 mm</w:t>
      </w:r>
    </w:p>
    <w:p w:rsidR="002E42AB" w:rsidRPr="000E140F" w:rsidRDefault="003C2FA6" w:rsidP="00F0102A">
      <w:pPr>
        <w:ind w:firstLine="0"/>
      </w:pPr>
      <w:r w:rsidRPr="000E140F">
        <w:t>základová deska</w:t>
      </w:r>
      <w:r w:rsidR="009D2E1B">
        <w:tab/>
      </w:r>
      <w:r w:rsidR="009D2E1B">
        <w:tab/>
        <w:t>C30/37 - XA1, XC2</w:t>
      </w:r>
      <w:r w:rsidR="00735FC0">
        <w:t xml:space="preserve">, </w:t>
      </w:r>
      <w:r w:rsidR="002E42AB" w:rsidRPr="000E140F">
        <w:t xml:space="preserve">Cl 0,40, </w:t>
      </w:r>
      <w:proofErr w:type="spellStart"/>
      <w:r w:rsidR="002E42AB" w:rsidRPr="000E140F">
        <w:t>Dmax</w:t>
      </w:r>
      <w:proofErr w:type="spellEnd"/>
      <w:r w:rsidR="002E42AB" w:rsidRPr="000E140F">
        <w:t xml:space="preserve"> = 22, S3max. průsak 35 mm</w:t>
      </w:r>
      <w:r w:rsidR="002E42AB" w:rsidRPr="000E140F">
        <w:tab/>
      </w:r>
    </w:p>
    <w:p w:rsidR="002E42AB" w:rsidRPr="000E140F" w:rsidRDefault="002E42AB" w:rsidP="00F0102A">
      <w:pPr>
        <w:ind w:firstLine="0"/>
      </w:pPr>
      <w:r w:rsidRPr="000E140F">
        <w:t xml:space="preserve">podkladní beton </w:t>
      </w:r>
      <w:r w:rsidRPr="000E140F">
        <w:tab/>
      </w:r>
      <w:r w:rsidRPr="000E140F">
        <w:tab/>
        <w:t>C</w:t>
      </w:r>
      <w:r w:rsidR="003C2FA6" w:rsidRPr="000E140F">
        <w:t>16/2</w:t>
      </w:r>
      <w:r w:rsidRPr="000E140F">
        <w:t>0-X</w:t>
      </w:r>
      <w:r w:rsidR="009954DD">
        <w:t>0</w:t>
      </w:r>
      <w:r w:rsidRPr="000E140F">
        <w:t>-Dmax=22; Cl =1,0; S3</w:t>
      </w:r>
    </w:p>
    <w:p w:rsidR="00B13476" w:rsidRPr="000E140F" w:rsidRDefault="00B13476" w:rsidP="00F0102A">
      <w:pPr>
        <w:ind w:firstLine="0"/>
      </w:pPr>
      <w:r w:rsidRPr="000E140F">
        <w:rPr>
          <w:b/>
        </w:rPr>
        <w:t>Výztuž</w:t>
      </w:r>
      <w:r w:rsidR="002E42AB" w:rsidRPr="000E140F">
        <w:rPr>
          <w:b/>
        </w:rPr>
        <w:t>:</w:t>
      </w:r>
      <w:r w:rsidRPr="000E140F">
        <w:t xml:space="preserve"> B500B</w:t>
      </w:r>
    </w:p>
    <w:p w:rsidR="003C2FA6" w:rsidRPr="000E140F" w:rsidRDefault="003C2FA6" w:rsidP="00F0102A">
      <w:pPr>
        <w:ind w:firstLine="0"/>
      </w:pPr>
    </w:p>
    <w:p w:rsidR="008129F7" w:rsidRPr="000E140F" w:rsidRDefault="008129F7" w:rsidP="0005288C">
      <w:pPr>
        <w:pStyle w:val="Nadpis3"/>
      </w:pPr>
      <w:bookmarkStart w:id="85" w:name="_Toc189231247"/>
      <w:r w:rsidRPr="000E140F">
        <w:lastRenderedPageBreak/>
        <w:t>Nadvýšení nosné konstrukce</w:t>
      </w:r>
      <w:bookmarkEnd w:id="85"/>
    </w:p>
    <w:p w:rsidR="00DE51B9" w:rsidRDefault="00FD5522" w:rsidP="00F0102A">
      <w:r>
        <w:t>Není vzhledem k typové konstrukci propustku</w:t>
      </w:r>
      <w:r w:rsidR="00DE51B9" w:rsidRPr="000E140F">
        <w:t>.</w:t>
      </w:r>
    </w:p>
    <w:p w:rsidR="00FD5522" w:rsidRDefault="00FD5522" w:rsidP="00F0102A"/>
    <w:p w:rsidR="00FD5522" w:rsidRPr="000E140F" w:rsidRDefault="00FD5522" w:rsidP="00F0102A"/>
    <w:p w:rsidR="008129F7" w:rsidRPr="000E140F" w:rsidRDefault="008129F7" w:rsidP="0005288C">
      <w:pPr>
        <w:pStyle w:val="Nadpis3"/>
      </w:pPr>
      <w:bookmarkStart w:id="86" w:name="_Toc189231248"/>
      <w:r w:rsidRPr="000E140F">
        <w:t>Tolerance pro betonáž</w:t>
      </w:r>
      <w:bookmarkEnd w:id="86"/>
    </w:p>
    <w:p w:rsidR="00DE51B9" w:rsidRPr="000E140F" w:rsidRDefault="00FB345E" w:rsidP="00F0102A">
      <w:r w:rsidRPr="000E140F">
        <w:t xml:space="preserve">Při provádění konstrukcí musí být dodrženy max. dovolené odchylky podle ČSN 730210-1 „Geometrická přesnost ve výstavbě a ČSN 730210-2 „Podmínky provádění </w:t>
      </w:r>
      <w:r w:rsidR="008E2D69" w:rsidRPr="000E140F">
        <w:t>část 2 přesnost monolitických betonových konstrukcí. Konkrétně hodnoty přílohy A. Pro jednotlivé prvky musí být dodrženy tyto tolerance.</w:t>
      </w:r>
    </w:p>
    <w:p w:rsidR="008E2D69" w:rsidRPr="000E140F" w:rsidRDefault="008E2D69" w:rsidP="00F0102A">
      <w:r w:rsidRPr="000E140F">
        <w:t xml:space="preserve">Pro půdorysné rozměry mostu </w:t>
      </w:r>
      <w:r w:rsidRPr="000E140F">
        <w:rPr>
          <w:rFonts w:cs="Times New Roman"/>
        </w:rPr>
        <w:t>±</w:t>
      </w:r>
      <w:r w:rsidRPr="000E140F">
        <w:t>20</w:t>
      </w:r>
      <w:r w:rsidR="0020031B">
        <w:t xml:space="preserve"> </w:t>
      </w:r>
      <w:r w:rsidRPr="000E140F">
        <w:t>mm</w:t>
      </w:r>
    </w:p>
    <w:p w:rsidR="008E2D69" w:rsidRPr="000E140F" w:rsidRDefault="00DC3E2A" w:rsidP="00F0102A">
      <w:r w:rsidRPr="000E140F">
        <w:t>Světlá v</w:t>
      </w:r>
      <w:r w:rsidR="008E2D69" w:rsidRPr="000E140F">
        <w:t xml:space="preserve">ýška stojek </w:t>
      </w:r>
      <w:r w:rsidR="008E2D69" w:rsidRPr="000E140F">
        <w:rPr>
          <w:rFonts w:cs="Times New Roman"/>
        </w:rPr>
        <w:t>±</w:t>
      </w:r>
      <w:r w:rsidRPr="000E140F">
        <w:t>20</w:t>
      </w:r>
      <w:r w:rsidR="0020031B">
        <w:t xml:space="preserve"> </w:t>
      </w:r>
      <w:r w:rsidR="008E2D69" w:rsidRPr="000E140F">
        <w:t>mm</w:t>
      </w:r>
    </w:p>
    <w:p w:rsidR="008E2D69" w:rsidRPr="000E140F" w:rsidRDefault="008E2D69" w:rsidP="00F0102A">
      <w:r w:rsidRPr="000E140F">
        <w:t>Světlost konstrukce</w:t>
      </w:r>
      <w:r w:rsidR="00DC3E2A" w:rsidRPr="000E140F">
        <w:t xml:space="preserve"> v půdorysu </w:t>
      </w:r>
      <w:r w:rsidRPr="000E140F">
        <w:t xml:space="preserve"> </w:t>
      </w:r>
      <w:r w:rsidRPr="000E140F">
        <w:rPr>
          <w:rFonts w:cs="Times New Roman"/>
        </w:rPr>
        <w:t>±</w:t>
      </w:r>
      <w:r w:rsidRPr="000E140F">
        <w:t>25</w:t>
      </w:r>
      <w:r w:rsidR="0020031B">
        <w:t xml:space="preserve"> </w:t>
      </w:r>
      <w:r w:rsidRPr="000E140F">
        <w:t>mm</w:t>
      </w:r>
    </w:p>
    <w:p w:rsidR="00DC3E2A" w:rsidRPr="000E140F" w:rsidRDefault="00DC3E2A" w:rsidP="00F0102A">
      <w:r w:rsidRPr="000E140F">
        <w:t xml:space="preserve">Tloušťka příčle </w:t>
      </w:r>
      <w:r w:rsidRPr="000E140F">
        <w:rPr>
          <w:rFonts w:cs="Times New Roman"/>
        </w:rPr>
        <w:t>±</w:t>
      </w:r>
      <w:r w:rsidRPr="000E140F">
        <w:t>12</w:t>
      </w:r>
      <w:r w:rsidR="0020031B">
        <w:t xml:space="preserve"> </w:t>
      </w:r>
      <w:r w:rsidRPr="000E140F">
        <w:t>mm</w:t>
      </w:r>
    </w:p>
    <w:p w:rsidR="00DC3E2A" w:rsidRPr="000E140F" w:rsidRDefault="00DC3E2A" w:rsidP="00F0102A">
      <w:r w:rsidRPr="000E140F">
        <w:t xml:space="preserve">Tloušťka stěny </w:t>
      </w:r>
      <w:r w:rsidRPr="000E140F">
        <w:rPr>
          <w:rFonts w:cs="Times New Roman"/>
        </w:rPr>
        <w:t>±</w:t>
      </w:r>
      <w:r w:rsidRPr="000E140F">
        <w:t>10</w:t>
      </w:r>
      <w:r w:rsidR="0020031B">
        <w:t xml:space="preserve"> </w:t>
      </w:r>
      <w:r w:rsidRPr="000E140F">
        <w:t>mm</w:t>
      </w:r>
    </w:p>
    <w:p w:rsidR="00DC3E2A" w:rsidRPr="000E140F" w:rsidRDefault="00B13476" w:rsidP="00F0102A">
      <w:r w:rsidRPr="000E140F">
        <w:t xml:space="preserve">Svislost stěn </w:t>
      </w:r>
      <w:r w:rsidRPr="000E140F">
        <w:rPr>
          <w:rFonts w:cs="Times New Roman"/>
        </w:rPr>
        <w:t>±</w:t>
      </w:r>
      <w:r w:rsidRPr="000E140F">
        <w:t>12</w:t>
      </w:r>
      <w:r w:rsidR="0020031B">
        <w:t xml:space="preserve"> </w:t>
      </w:r>
      <w:r w:rsidRPr="000E140F">
        <w:t>mm</w:t>
      </w:r>
    </w:p>
    <w:p w:rsidR="008129F7" w:rsidRPr="000E140F" w:rsidRDefault="00567947" w:rsidP="00F0102A">
      <w:pPr>
        <w:pStyle w:val="Nadpis3"/>
      </w:pPr>
      <w:bookmarkStart w:id="87" w:name="_Toc189231249"/>
      <w:r w:rsidRPr="000E140F">
        <w:t>K</w:t>
      </w:r>
      <w:r w:rsidR="00E91263">
        <w:t>olmá čela</w:t>
      </w:r>
      <w:bookmarkEnd w:id="87"/>
    </w:p>
    <w:p w:rsidR="002E42AB" w:rsidRDefault="00E91263" w:rsidP="00F0102A">
      <w:pPr>
        <w:rPr>
          <w:lang w:eastAsia="cs-CZ"/>
        </w:rPr>
      </w:pPr>
      <w:r>
        <w:rPr>
          <w:lang w:eastAsia="cs-CZ"/>
        </w:rPr>
        <w:t>Na výtoku z objektu je navrženo kolmé čelo. Jedná se monolitickou železobetonovou konstrukci, která působí jako masivní opěra. Dřík čela je šířky 1,</w:t>
      </w:r>
      <w:r w:rsidR="00735FC0">
        <w:rPr>
          <w:lang w:eastAsia="cs-CZ"/>
        </w:rPr>
        <w:t>20 m, ve vrchu se zužuje na 0,31</w:t>
      </w:r>
      <w:r>
        <w:rPr>
          <w:lang w:eastAsia="cs-CZ"/>
        </w:rPr>
        <w:t xml:space="preserve"> m, kde je na ní osazena římsa přes pracovní spáru. Výška dříku je 3,60 m, d</w:t>
      </w:r>
      <w:r w:rsidR="002E42AB" w:rsidRPr="000E140F">
        <w:rPr>
          <w:lang w:eastAsia="cs-CZ"/>
        </w:rPr>
        <w:t xml:space="preserve">élka </w:t>
      </w:r>
      <w:r>
        <w:rPr>
          <w:lang w:eastAsia="cs-CZ"/>
        </w:rPr>
        <w:t>čela</w:t>
      </w:r>
      <w:r w:rsidR="002E42AB" w:rsidRPr="000E140F">
        <w:rPr>
          <w:lang w:eastAsia="cs-CZ"/>
        </w:rPr>
        <w:t xml:space="preserve"> je </w:t>
      </w:r>
      <w:r>
        <w:rPr>
          <w:lang w:eastAsia="cs-CZ"/>
        </w:rPr>
        <w:t>8,50</w:t>
      </w:r>
      <w:r w:rsidR="004715C1">
        <w:rPr>
          <w:lang w:eastAsia="cs-CZ"/>
        </w:rPr>
        <w:t xml:space="preserve"> m</w:t>
      </w:r>
      <w:r w:rsidR="002E42AB" w:rsidRPr="000E140F">
        <w:rPr>
          <w:lang w:eastAsia="cs-CZ"/>
        </w:rPr>
        <w:t xml:space="preserve">. </w:t>
      </w:r>
      <w:r>
        <w:rPr>
          <w:lang w:eastAsia="cs-CZ"/>
        </w:rPr>
        <w:t>Dřík je vetknu</w:t>
      </w:r>
      <w:r w:rsidR="00735FC0">
        <w:rPr>
          <w:lang w:eastAsia="cs-CZ"/>
        </w:rPr>
        <w:t>tý do základového pasu šířky 1,9</w:t>
      </w:r>
      <w:r>
        <w:rPr>
          <w:lang w:eastAsia="cs-CZ"/>
        </w:rPr>
        <w:t>0</w:t>
      </w:r>
      <w:r w:rsidR="00735FC0">
        <w:rPr>
          <w:lang w:eastAsia="cs-CZ"/>
        </w:rPr>
        <w:t xml:space="preserve"> m</w:t>
      </w:r>
      <w:r>
        <w:rPr>
          <w:lang w:eastAsia="cs-CZ"/>
        </w:rPr>
        <w:t>, výšky 1,0 m a délky 8,50 m.</w:t>
      </w:r>
    </w:p>
    <w:p w:rsidR="002E42AB" w:rsidRPr="000E140F" w:rsidRDefault="002E42AB" w:rsidP="00F0102A">
      <w:pPr>
        <w:ind w:firstLine="0"/>
        <w:rPr>
          <w:b/>
          <w:u w:val="single"/>
        </w:rPr>
      </w:pPr>
      <w:r w:rsidRPr="000E140F">
        <w:rPr>
          <w:b/>
          <w:u w:val="single"/>
        </w:rPr>
        <w:t xml:space="preserve">Křídla: </w:t>
      </w:r>
    </w:p>
    <w:p w:rsidR="002E42AB" w:rsidRPr="000E140F" w:rsidRDefault="002E42AB" w:rsidP="00F0102A">
      <w:pPr>
        <w:ind w:firstLine="0"/>
      </w:pPr>
      <w:r w:rsidRPr="000E140F">
        <w:rPr>
          <w:b/>
        </w:rPr>
        <w:t>Beton:</w:t>
      </w:r>
      <w:r w:rsidRPr="000E140F">
        <w:t xml:space="preserve"> (dle EN 206+A2 ČSN P 73 2404 a kapitol 17 a 18 TKP staveb státních drah, max. průsak  dle ČSN EN 12390-8)</w:t>
      </w:r>
    </w:p>
    <w:p w:rsidR="002E42AB" w:rsidRPr="000E140F" w:rsidRDefault="002E42AB" w:rsidP="00F0102A">
      <w:pPr>
        <w:ind w:firstLine="0"/>
      </w:pPr>
      <w:r w:rsidRPr="000E140F">
        <w:t>římsy</w:t>
      </w:r>
      <w:r w:rsidRPr="000E140F">
        <w:tab/>
      </w:r>
      <w:r w:rsidRPr="000E140F">
        <w:tab/>
      </w:r>
      <w:r w:rsidRPr="000E140F">
        <w:tab/>
      </w:r>
      <w:r w:rsidRPr="000E140F">
        <w:tab/>
        <w:t xml:space="preserve">C30/37 - XC4, XF3, Cl 0,40, </w:t>
      </w:r>
      <w:proofErr w:type="spellStart"/>
      <w:r w:rsidRPr="000E140F">
        <w:t>Dmax</w:t>
      </w:r>
      <w:proofErr w:type="spellEnd"/>
      <w:r w:rsidRPr="000E140F">
        <w:t xml:space="preserve"> = </w:t>
      </w:r>
      <w:r w:rsidR="00735FC0">
        <w:t>16</w:t>
      </w:r>
      <w:r w:rsidRPr="000E140F">
        <w:t>, S3</w:t>
      </w:r>
      <w:r w:rsidRPr="000E140F">
        <w:tab/>
        <w:t>max. průsak 20 mm</w:t>
      </w:r>
    </w:p>
    <w:p w:rsidR="002E42AB" w:rsidRPr="000E140F" w:rsidRDefault="00E91263" w:rsidP="00F0102A">
      <w:pPr>
        <w:ind w:firstLine="0"/>
      </w:pPr>
      <w:r>
        <w:t>kolmé čelo</w:t>
      </w:r>
      <w:r w:rsidR="002E42AB" w:rsidRPr="000E140F">
        <w:tab/>
      </w:r>
      <w:r w:rsidR="002E42AB" w:rsidRPr="000E140F">
        <w:tab/>
      </w:r>
      <w:r w:rsidR="008F0A55" w:rsidRPr="000E140F">
        <w:tab/>
      </w:r>
      <w:r w:rsidR="002E42AB" w:rsidRPr="000E140F">
        <w:t xml:space="preserve">C30/37 - XC4, XF1, Cl 0,40, </w:t>
      </w:r>
      <w:proofErr w:type="spellStart"/>
      <w:r w:rsidR="002E42AB" w:rsidRPr="000E140F">
        <w:t>Dmax</w:t>
      </w:r>
      <w:proofErr w:type="spellEnd"/>
      <w:r w:rsidR="002E42AB" w:rsidRPr="000E140F">
        <w:t xml:space="preserve"> = 22, S3</w:t>
      </w:r>
      <w:r w:rsidR="002E42AB" w:rsidRPr="000E140F">
        <w:tab/>
        <w:t>max. průsak 35 mm</w:t>
      </w:r>
    </w:p>
    <w:p w:rsidR="002E42AB" w:rsidRPr="000E140F" w:rsidRDefault="002E42AB" w:rsidP="00F0102A">
      <w:pPr>
        <w:ind w:firstLine="0"/>
      </w:pPr>
      <w:r w:rsidRPr="000E140F">
        <w:t>základové pasy</w:t>
      </w:r>
      <w:r w:rsidRPr="000E140F">
        <w:tab/>
      </w:r>
      <w:r w:rsidRPr="000E140F">
        <w:tab/>
      </w:r>
      <w:r w:rsidRPr="000E140F">
        <w:tab/>
        <w:t xml:space="preserve">C30/37 </w:t>
      </w:r>
      <w:r w:rsidR="00735FC0">
        <w:t>–</w:t>
      </w:r>
      <w:r w:rsidRPr="000E140F">
        <w:t xml:space="preserve"> XA</w:t>
      </w:r>
      <w:r w:rsidR="00735FC0">
        <w:t>1</w:t>
      </w:r>
      <w:r w:rsidRPr="000E140F">
        <w:t>, XC</w:t>
      </w:r>
      <w:r w:rsidR="00735FC0">
        <w:t>2</w:t>
      </w:r>
      <w:r w:rsidRPr="000E140F">
        <w:t xml:space="preserve">, Cl 0,40, </w:t>
      </w:r>
      <w:proofErr w:type="spellStart"/>
      <w:r w:rsidRPr="000E140F">
        <w:t>Dmax</w:t>
      </w:r>
      <w:proofErr w:type="spellEnd"/>
      <w:r w:rsidRPr="000E140F">
        <w:t xml:space="preserve"> = 22, S3 max. průsak 35 mm</w:t>
      </w:r>
    </w:p>
    <w:p w:rsidR="002E42AB" w:rsidRPr="000E140F" w:rsidRDefault="002E42AB" w:rsidP="00F0102A">
      <w:pPr>
        <w:ind w:firstLine="0"/>
      </w:pPr>
      <w:r w:rsidRPr="000E140F">
        <w:t xml:space="preserve">podkladní beton </w:t>
      </w:r>
      <w:r w:rsidRPr="000E140F">
        <w:tab/>
      </w:r>
      <w:r w:rsidRPr="000E140F">
        <w:tab/>
        <w:t>C</w:t>
      </w:r>
      <w:r w:rsidR="008F0A55" w:rsidRPr="000E140F">
        <w:t>16</w:t>
      </w:r>
      <w:r w:rsidRPr="000E140F">
        <w:t>/</w:t>
      </w:r>
      <w:r w:rsidR="008F0A55" w:rsidRPr="000E140F">
        <w:t>2</w:t>
      </w:r>
      <w:r w:rsidRPr="000E140F">
        <w:t>0-X</w:t>
      </w:r>
      <w:r w:rsidR="000F774C">
        <w:t xml:space="preserve">0 </w:t>
      </w:r>
      <w:r w:rsidRPr="000E140F">
        <w:t>-</w:t>
      </w:r>
      <w:proofErr w:type="spellStart"/>
      <w:r w:rsidRPr="000E140F">
        <w:t>Dmax</w:t>
      </w:r>
      <w:proofErr w:type="spellEnd"/>
      <w:r w:rsidRPr="000E140F">
        <w:t>=22; Cl =1,0; S3</w:t>
      </w:r>
    </w:p>
    <w:p w:rsidR="002E42AB" w:rsidRPr="000E140F" w:rsidRDefault="002E42AB" w:rsidP="00F0102A">
      <w:pPr>
        <w:ind w:firstLine="0"/>
      </w:pPr>
      <w:r w:rsidRPr="000E140F">
        <w:rPr>
          <w:b/>
        </w:rPr>
        <w:t>Výztuž:</w:t>
      </w:r>
      <w:r w:rsidRPr="000E140F">
        <w:t xml:space="preserve"> B500B</w:t>
      </w:r>
    </w:p>
    <w:p w:rsidR="008F0A55" w:rsidRPr="000E140F" w:rsidRDefault="008F0A55" w:rsidP="00F0102A">
      <w:pPr>
        <w:ind w:firstLine="0"/>
      </w:pPr>
    </w:p>
    <w:p w:rsidR="006975C5" w:rsidRPr="000E140F" w:rsidRDefault="000E0F90" w:rsidP="0005288C">
      <w:pPr>
        <w:pStyle w:val="Nadpis2"/>
      </w:pPr>
      <w:bookmarkStart w:id="88" w:name="_Toc189231250"/>
      <w:r w:rsidRPr="000E140F">
        <w:t>Založení</w:t>
      </w:r>
      <w:bookmarkEnd w:id="88"/>
    </w:p>
    <w:p w:rsidR="002E42AB" w:rsidRPr="000E140F" w:rsidRDefault="008F0A55" w:rsidP="00F0102A">
      <w:pPr>
        <w:rPr>
          <w:lang w:eastAsia="cs-CZ"/>
        </w:rPr>
      </w:pPr>
      <w:r w:rsidRPr="000E140F">
        <w:rPr>
          <w:lang w:eastAsia="cs-CZ"/>
        </w:rPr>
        <w:t>Rámová konstrukce</w:t>
      </w:r>
      <w:r w:rsidR="00371001" w:rsidRPr="000E140F">
        <w:rPr>
          <w:lang w:eastAsia="cs-CZ"/>
        </w:rPr>
        <w:t xml:space="preserve"> i </w:t>
      </w:r>
      <w:r w:rsidR="00E91263">
        <w:rPr>
          <w:lang w:eastAsia="cs-CZ"/>
        </w:rPr>
        <w:t>čelo</w:t>
      </w:r>
      <w:r w:rsidR="00371001" w:rsidRPr="000E140F">
        <w:rPr>
          <w:lang w:eastAsia="cs-CZ"/>
        </w:rPr>
        <w:t xml:space="preserve"> </w:t>
      </w:r>
      <w:r w:rsidR="00E91263">
        <w:rPr>
          <w:lang w:eastAsia="cs-CZ"/>
        </w:rPr>
        <w:t>je</w:t>
      </w:r>
      <w:r w:rsidR="00371001" w:rsidRPr="000E140F">
        <w:rPr>
          <w:lang w:eastAsia="cs-CZ"/>
        </w:rPr>
        <w:t xml:space="preserve"> založen</w:t>
      </w:r>
      <w:r w:rsidR="00E91263">
        <w:rPr>
          <w:lang w:eastAsia="cs-CZ"/>
        </w:rPr>
        <w:t>o</w:t>
      </w:r>
      <w:r w:rsidR="00371001" w:rsidRPr="000E140F">
        <w:rPr>
          <w:lang w:eastAsia="cs-CZ"/>
        </w:rPr>
        <w:t xml:space="preserve"> </w:t>
      </w:r>
      <w:r w:rsidR="00AB14D4">
        <w:rPr>
          <w:lang w:eastAsia="cs-CZ"/>
        </w:rPr>
        <w:t>plošně</w:t>
      </w:r>
      <w:r w:rsidR="00B4342D" w:rsidRPr="000E140F">
        <w:rPr>
          <w:lang w:eastAsia="cs-CZ"/>
        </w:rPr>
        <w:t>.</w:t>
      </w:r>
      <w:r w:rsidR="00DD0D34">
        <w:rPr>
          <w:lang w:eastAsia="cs-CZ"/>
        </w:rPr>
        <w:t xml:space="preserve"> Základová spára se nachází pod hladinou HPV, proto je pod základovou deskou navržena</w:t>
      </w:r>
      <w:r w:rsidR="00E81863">
        <w:rPr>
          <w:lang w:eastAsia="cs-CZ"/>
        </w:rPr>
        <w:t xml:space="preserve"> vrstva hubeného betonu v </w:t>
      </w:r>
      <w:proofErr w:type="spellStart"/>
      <w:r w:rsidR="00E81863">
        <w:rPr>
          <w:lang w:eastAsia="cs-CZ"/>
        </w:rPr>
        <w:t>tl</w:t>
      </w:r>
      <w:proofErr w:type="spellEnd"/>
      <w:r w:rsidR="00E81863">
        <w:rPr>
          <w:lang w:eastAsia="cs-CZ"/>
        </w:rPr>
        <w:t>. min. 400 mm.</w:t>
      </w:r>
    </w:p>
    <w:p w:rsidR="00853B13" w:rsidRPr="000E140F" w:rsidRDefault="00853B13" w:rsidP="0005288C">
      <w:pPr>
        <w:pStyle w:val="Nadpis3"/>
      </w:pPr>
      <w:bookmarkStart w:id="89" w:name="_Toc189231251"/>
      <w:r w:rsidRPr="000E140F">
        <w:t>Podkladní betony, šablony pro vrtání, deska pro pojezd plošiny</w:t>
      </w:r>
      <w:bookmarkEnd w:id="89"/>
    </w:p>
    <w:p w:rsidR="002E42AB" w:rsidRPr="000E140F" w:rsidRDefault="00853B13" w:rsidP="00F0102A">
      <w:r w:rsidRPr="000E140F">
        <w:t>Podkladní betony do úrovně základové spáry budou z prostého betonu</w:t>
      </w:r>
      <w:r w:rsidR="002E42AB" w:rsidRPr="000E140F">
        <w:t>.</w:t>
      </w:r>
      <w:r w:rsidRPr="000E140F">
        <w:t xml:space="preserve"> </w:t>
      </w:r>
    </w:p>
    <w:p w:rsidR="00853B13" w:rsidRDefault="00853B13" w:rsidP="00F0102A">
      <w:r w:rsidRPr="000E140F">
        <w:t xml:space="preserve">Parametr hutnění </w:t>
      </w:r>
      <w:r w:rsidR="00355C01">
        <w:t xml:space="preserve">pod základovou spárou </w:t>
      </w:r>
      <w:r w:rsidRPr="000E140F">
        <w:t>musí vykazovat v případě soudržných zemin D=</w:t>
      </w:r>
      <w:r w:rsidR="002E42AB" w:rsidRPr="000E140F">
        <w:t>95</w:t>
      </w:r>
      <w:r w:rsidRPr="000E140F">
        <w:t>% nebo Id=0.</w:t>
      </w:r>
      <w:r w:rsidR="002E42AB" w:rsidRPr="000E140F">
        <w:t>7</w:t>
      </w:r>
      <w:r w:rsidRPr="000E140F">
        <w:t>5 v případě nesoudržných zemin.</w:t>
      </w:r>
    </w:p>
    <w:p w:rsidR="00DD0D34" w:rsidRPr="000E140F" w:rsidRDefault="00DD0D34" w:rsidP="00F0102A"/>
    <w:p w:rsidR="008129F7" w:rsidRPr="000E140F" w:rsidRDefault="008129F7" w:rsidP="0005288C">
      <w:pPr>
        <w:pStyle w:val="Nadpis2"/>
      </w:pPr>
      <w:bookmarkStart w:id="90" w:name="_Toc189231252"/>
      <w:r w:rsidRPr="000E140F">
        <w:t>Zásypy</w:t>
      </w:r>
      <w:bookmarkEnd w:id="90"/>
    </w:p>
    <w:p w:rsidR="00513E67" w:rsidRDefault="008B3704" w:rsidP="00513E67">
      <w:pPr>
        <w:rPr>
          <w:lang w:eastAsia="cs-CZ"/>
        </w:rPr>
      </w:pPr>
      <w:r w:rsidRPr="000E140F">
        <w:rPr>
          <w:lang w:eastAsia="cs-CZ"/>
        </w:rPr>
        <w:t xml:space="preserve">Zásypy v rámci mostu budou provedeny v přechodové oblasti a </w:t>
      </w:r>
      <w:r w:rsidR="004C2055" w:rsidRPr="000E140F">
        <w:rPr>
          <w:lang w:eastAsia="cs-CZ"/>
        </w:rPr>
        <w:t>v místě svahových kuželů</w:t>
      </w:r>
      <w:r w:rsidRPr="000E140F">
        <w:rPr>
          <w:lang w:eastAsia="cs-CZ"/>
        </w:rPr>
        <w:t>. Ostatní zásypy jsou provedeny v rámci objektu železničního spodku.</w:t>
      </w:r>
      <w:r w:rsidR="00B9364C" w:rsidRPr="000E140F">
        <w:rPr>
          <w:lang w:eastAsia="cs-CZ"/>
        </w:rPr>
        <w:t xml:space="preserve"> Přechodová oblast bude řešena dle Směrnice S4, kap. </w:t>
      </w:r>
      <w:r w:rsidR="00513E67">
        <w:rPr>
          <w:lang w:eastAsia="cs-CZ"/>
        </w:rPr>
        <w:t xml:space="preserve">V předpolích mostu dochází k rozšíření pláně tělesa železničního spodku s ohledem na </w:t>
      </w:r>
      <w:bookmarkStart w:id="91" w:name="_GoBack"/>
      <w:proofErr w:type="spellStart"/>
      <w:r w:rsidR="00513E67">
        <w:rPr>
          <w:lang w:eastAsia="cs-CZ"/>
        </w:rPr>
        <w:t>zdvoukolejnění</w:t>
      </w:r>
      <w:proofErr w:type="spellEnd"/>
      <w:r w:rsidR="00513E67">
        <w:rPr>
          <w:lang w:eastAsia="cs-CZ"/>
        </w:rPr>
        <w:t xml:space="preserve"> železniční trati. Rozšíření je řešeno rámci objektu železničního spodku SO 26-16-01.</w:t>
      </w:r>
    </w:p>
    <w:bookmarkEnd w:id="91"/>
    <w:p w:rsidR="008B3704" w:rsidRPr="000E140F" w:rsidRDefault="008B3704" w:rsidP="00F0102A">
      <w:pPr>
        <w:autoSpaceDE w:val="0"/>
        <w:autoSpaceDN w:val="0"/>
        <w:adjustRightInd w:val="0"/>
        <w:spacing w:before="0"/>
        <w:rPr>
          <w:lang w:eastAsia="cs-CZ"/>
        </w:rPr>
      </w:pPr>
      <w:r w:rsidRPr="000E140F">
        <w:rPr>
          <w:lang w:eastAsia="cs-CZ"/>
        </w:rPr>
        <w:lastRenderedPageBreak/>
        <w:t xml:space="preserve">Zásypy </w:t>
      </w:r>
      <w:r w:rsidR="00513E67">
        <w:rPr>
          <w:b/>
          <w:lang w:eastAsia="cs-CZ"/>
        </w:rPr>
        <w:t>za opěrami p</w:t>
      </w:r>
      <w:r w:rsidR="00203E25">
        <w:rPr>
          <w:b/>
          <w:lang w:eastAsia="cs-CZ"/>
        </w:rPr>
        <w:t xml:space="preserve">od tratí </w:t>
      </w:r>
      <w:r w:rsidR="00B9364C" w:rsidRPr="000E140F">
        <w:rPr>
          <w:lang w:eastAsia="cs-CZ"/>
        </w:rPr>
        <w:t>budou provedené z</w:t>
      </w:r>
      <w:r w:rsidR="00203E25">
        <w:rPr>
          <w:lang w:eastAsia="cs-CZ"/>
        </w:rPr>
        <w:t> materiálu vhodného do zpětného zásypu dle směrnice S4</w:t>
      </w:r>
      <w:r w:rsidR="00B9364C" w:rsidRPr="000E140F">
        <w:rPr>
          <w:lang w:eastAsia="cs-CZ"/>
        </w:rPr>
        <w:t xml:space="preserve">. </w:t>
      </w:r>
      <w:r w:rsidR="00203E25">
        <w:rPr>
          <w:lang w:eastAsia="cs-CZ"/>
        </w:rPr>
        <w:t>V přechodové</w:t>
      </w:r>
      <w:r w:rsidR="00B9364C" w:rsidRPr="000E140F">
        <w:rPr>
          <w:lang w:eastAsia="cs-CZ"/>
        </w:rPr>
        <w:t xml:space="preserve"> oblastí bude provedeno v rámci žel. spodku ZKPP délky min. 1</w:t>
      </w:r>
      <w:r w:rsidR="00E91263">
        <w:rPr>
          <w:lang w:eastAsia="cs-CZ"/>
        </w:rPr>
        <w:t>2</w:t>
      </w:r>
      <w:r w:rsidR="00B9364C" w:rsidRPr="000E140F">
        <w:rPr>
          <w:lang w:eastAsia="cs-CZ"/>
        </w:rPr>
        <w:t xml:space="preserve"> m.</w:t>
      </w:r>
      <w:r w:rsidR="007373CD" w:rsidRPr="000E140F">
        <w:rPr>
          <w:lang w:eastAsia="cs-CZ"/>
        </w:rPr>
        <w:t>.</w:t>
      </w:r>
    </w:p>
    <w:p w:rsidR="004C2055" w:rsidRDefault="002E42AB" w:rsidP="00F0102A">
      <w:pPr>
        <w:autoSpaceDE w:val="0"/>
        <w:autoSpaceDN w:val="0"/>
        <w:adjustRightInd w:val="0"/>
        <w:spacing w:before="0"/>
      </w:pPr>
      <w:r w:rsidRPr="000E140F">
        <w:rPr>
          <w:lang w:eastAsia="cs-CZ"/>
        </w:rPr>
        <w:t xml:space="preserve">Zásypy </w:t>
      </w:r>
      <w:r w:rsidR="00B9364C" w:rsidRPr="000E140F">
        <w:rPr>
          <w:lang w:eastAsia="cs-CZ"/>
        </w:rPr>
        <w:t xml:space="preserve">a </w:t>
      </w:r>
      <w:r w:rsidRPr="000E140F">
        <w:rPr>
          <w:lang w:eastAsia="cs-CZ"/>
        </w:rPr>
        <w:t xml:space="preserve">obsyp základů na rubu budou provedeny ze </w:t>
      </w:r>
      <w:proofErr w:type="spellStart"/>
      <w:r w:rsidRPr="000E140F">
        <w:rPr>
          <w:lang w:eastAsia="cs-CZ"/>
        </w:rPr>
        <w:t>štěrkodrtí</w:t>
      </w:r>
      <w:proofErr w:type="spellEnd"/>
      <w:r w:rsidRPr="000E140F">
        <w:rPr>
          <w:lang w:eastAsia="cs-CZ"/>
        </w:rPr>
        <w:t xml:space="preserve"> fr. 0-63 </w:t>
      </w:r>
      <w:r w:rsidRPr="000E140F">
        <w:t>hutněné na Id=0,90 nebo 100% PS</w:t>
      </w:r>
      <w:r w:rsidR="00DD0D34">
        <w:t>.</w:t>
      </w:r>
    </w:p>
    <w:p w:rsidR="00DD0D34" w:rsidRPr="000E140F" w:rsidRDefault="00DD0D34" w:rsidP="00F0102A">
      <w:pPr>
        <w:autoSpaceDE w:val="0"/>
        <w:autoSpaceDN w:val="0"/>
        <w:adjustRightInd w:val="0"/>
        <w:spacing w:before="0"/>
        <w:rPr>
          <w:lang w:eastAsia="cs-CZ"/>
        </w:rPr>
      </w:pPr>
    </w:p>
    <w:p w:rsidR="004A336C" w:rsidRPr="000E140F" w:rsidRDefault="004A336C" w:rsidP="0005288C">
      <w:pPr>
        <w:pStyle w:val="Nadpis2"/>
      </w:pPr>
      <w:bookmarkStart w:id="92" w:name="_Toc189231253"/>
      <w:r w:rsidRPr="000E140F">
        <w:t>Konsolidace</w:t>
      </w:r>
      <w:bookmarkEnd w:id="92"/>
    </w:p>
    <w:p w:rsidR="00352997" w:rsidRPr="000E140F" w:rsidRDefault="00B9364C" w:rsidP="00B9364C">
      <w:pPr>
        <w:rPr>
          <w:lang w:eastAsia="cs-CZ"/>
        </w:rPr>
      </w:pPr>
      <w:r w:rsidRPr="000E140F">
        <w:rPr>
          <w:lang w:eastAsia="cs-CZ"/>
        </w:rPr>
        <w:t xml:space="preserve">Nový </w:t>
      </w:r>
      <w:r w:rsidR="00FD5522">
        <w:rPr>
          <w:lang w:eastAsia="cs-CZ"/>
        </w:rPr>
        <w:t xml:space="preserve">propustek </w:t>
      </w:r>
      <w:r w:rsidRPr="000E140F">
        <w:rPr>
          <w:lang w:eastAsia="cs-CZ"/>
        </w:rPr>
        <w:t xml:space="preserve">je budován v místě </w:t>
      </w:r>
      <w:r w:rsidR="00FD5522">
        <w:rPr>
          <w:lang w:eastAsia="cs-CZ"/>
        </w:rPr>
        <w:t xml:space="preserve">kolejí č. 1 a č.2 ve </w:t>
      </w:r>
      <w:r w:rsidRPr="000E140F">
        <w:rPr>
          <w:lang w:eastAsia="cs-CZ"/>
        </w:rPr>
        <w:t xml:space="preserve">stávající žel. trati, terén je v tomto místě dostatečně konsolidovaný. </w:t>
      </w:r>
      <w:r w:rsidR="00FD5522">
        <w:rPr>
          <w:lang w:eastAsia="cs-CZ"/>
        </w:rPr>
        <w:t xml:space="preserve">Pro kolej č.3 bude zřízené nové násypové těleso v objektu SO žel. spodku. </w:t>
      </w:r>
      <w:r w:rsidRPr="000E140F">
        <w:rPr>
          <w:lang w:eastAsia="cs-CZ"/>
        </w:rPr>
        <w:t xml:space="preserve">Žádné dodatečné opatření se </w:t>
      </w:r>
      <w:r w:rsidR="00FD5522">
        <w:rPr>
          <w:lang w:eastAsia="cs-CZ"/>
        </w:rPr>
        <w:t xml:space="preserve">dále </w:t>
      </w:r>
      <w:r w:rsidRPr="000E140F">
        <w:rPr>
          <w:lang w:eastAsia="cs-CZ"/>
        </w:rPr>
        <w:t>nenavrhuje.</w:t>
      </w:r>
    </w:p>
    <w:p w:rsidR="000863D9" w:rsidRPr="000E140F" w:rsidRDefault="000863D9" w:rsidP="00F0102A">
      <w:pPr>
        <w:autoSpaceDE w:val="0"/>
        <w:autoSpaceDN w:val="0"/>
        <w:adjustRightInd w:val="0"/>
        <w:spacing w:before="0"/>
        <w:ind w:firstLine="0"/>
        <w:rPr>
          <w:lang w:eastAsia="cs-CZ"/>
        </w:rPr>
      </w:pPr>
    </w:p>
    <w:p w:rsidR="00FB3EED" w:rsidRPr="000E140F" w:rsidRDefault="0002082D" w:rsidP="0005288C">
      <w:pPr>
        <w:pStyle w:val="Nadpis2"/>
      </w:pPr>
      <w:bookmarkStart w:id="93" w:name="_Toc189231254"/>
      <w:r w:rsidRPr="000E140F">
        <w:t>Požadavky na materiály</w:t>
      </w:r>
      <w:bookmarkEnd w:id="93"/>
    </w:p>
    <w:p w:rsidR="008129F7" w:rsidRPr="000E140F" w:rsidRDefault="008129F7" w:rsidP="0005288C">
      <w:pPr>
        <w:pStyle w:val="Nadpis3"/>
      </w:pPr>
      <w:bookmarkStart w:id="94" w:name="_Toc189231255"/>
      <w:r w:rsidRPr="000E140F">
        <w:t>Betonářská výztuž</w:t>
      </w:r>
      <w:bookmarkEnd w:id="94"/>
    </w:p>
    <w:p w:rsidR="00853B13" w:rsidRPr="000E140F" w:rsidRDefault="00853B13" w:rsidP="00F0102A">
      <w:r w:rsidRPr="000E140F">
        <w:t xml:space="preserve">Ve všech částech konstrukce bude použita betonářská </w:t>
      </w:r>
      <w:proofErr w:type="spellStart"/>
      <w:r w:rsidRPr="000E140F">
        <w:t>žebírková</w:t>
      </w:r>
      <w:proofErr w:type="spellEnd"/>
      <w:r w:rsidRPr="000E140F">
        <w:t xml:space="preserve"> výztuž </w:t>
      </w:r>
      <w:r w:rsidRPr="000E140F">
        <w:rPr>
          <w:rFonts w:eastAsia="MS Mincho"/>
        </w:rPr>
        <w:t xml:space="preserve">z </w:t>
      </w:r>
      <w:proofErr w:type="spellStart"/>
      <w:r w:rsidRPr="000E140F">
        <w:rPr>
          <w:rFonts w:eastAsia="MS Mincho"/>
        </w:rPr>
        <w:t>vysokotažné</w:t>
      </w:r>
      <w:proofErr w:type="spellEnd"/>
      <w:r w:rsidRPr="000E140F">
        <w:rPr>
          <w:rFonts w:eastAsia="MS Mincho"/>
        </w:rPr>
        <w:t xml:space="preserve"> oceli </w:t>
      </w:r>
      <w:r w:rsidRPr="000E140F">
        <w:t xml:space="preserve">se zaručenou svařitelností </w:t>
      </w:r>
      <w:r w:rsidRPr="000E140F">
        <w:rPr>
          <w:rFonts w:eastAsia="MS Mincho"/>
        </w:rPr>
        <w:t>dle ČSN EN 10080, t</w:t>
      </w:r>
      <w:r w:rsidRPr="000E140F">
        <w:t>zn. B500B dle ČSN EN 10027-</w:t>
      </w:r>
      <w:smartTag w:uri="urn:schemas-microsoft-com:office:smarttags" w:element="metricconverter">
        <w:smartTagPr>
          <w:attr w:name="ProductID" w:val="1 a"/>
        </w:smartTagPr>
        <w:r w:rsidRPr="000E140F">
          <w:t>1 a</w:t>
        </w:r>
      </w:smartTag>
      <w:r w:rsidRPr="000E140F">
        <w:t xml:space="preserve"> 2. Výztuž musí splňovat podmínky ČSN </w:t>
      </w:r>
      <w:r w:rsidRPr="000E140F">
        <w:rPr>
          <w:rFonts w:eastAsia="MS Mincho"/>
        </w:rPr>
        <w:t xml:space="preserve">EN 1992-1-1, kap. 3.2. </w:t>
      </w:r>
    </w:p>
    <w:p w:rsidR="00853B13" w:rsidRPr="000E140F" w:rsidRDefault="00853B13" w:rsidP="00F0102A">
      <w:pPr>
        <w:rPr>
          <w:rFonts w:eastAsia="MS Mincho"/>
        </w:rPr>
      </w:pPr>
      <w:r w:rsidRPr="000E140F">
        <w:rPr>
          <w:rFonts w:eastAsia="MS Mincho"/>
        </w:rPr>
        <w:t>Nosná výztuž musí být na základě kapitoly 18, TKP staveb státních drah dodaná s dokumentem kontroly 3.1 dle ČSN EN 10204.</w:t>
      </w:r>
    </w:p>
    <w:p w:rsidR="00853B13" w:rsidRPr="000E140F" w:rsidRDefault="00853B13" w:rsidP="00F0102A">
      <w:pPr>
        <w:rPr>
          <w:rFonts w:eastAsia="MS Mincho"/>
        </w:rPr>
      </w:pPr>
      <w:r w:rsidRPr="000E140F">
        <w:t xml:space="preserve">Krycí vrstva betonu u jednotlivých povrchů musí odpovídat hodnotě příslušné danému stupni agresivity prostředí dle </w:t>
      </w:r>
      <w:r w:rsidRPr="000E140F">
        <w:rPr>
          <w:rFonts w:eastAsia="MS Mincho"/>
        </w:rPr>
        <w:t xml:space="preserve">EN </w:t>
      </w:r>
      <w:smartTag w:uri="urn:schemas-microsoft-com:office:smarttags" w:element="metricconverter">
        <w:smartTagPr>
          <w:attr w:name="ProductID" w:val="206 a"/>
        </w:smartTagPr>
        <w:r w:rsidRPr="000E140F">
          <w:rPr>
            <w:rFonts w:eastAsia="MS Mincho"/>
          </w:rPr>
          <w:t>206 a</w:t>
        </w:r>
      </w:smartTag>
      <w:r w:rsidRPr="000E140F">
        <w:rPr>
          <w:rFonts w:eastAsia="MS Mincho"/>
        </w:rPr>
        <w:t xml:space="preserve">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r w:rsidRPr="000E140F">
        <w:t xml:space="preserve"> Tomu odpovídá nominální krycí vrstva </w:t>
      </w:r>
      <w:proofErr w:type="spellStart"/>
      <w:r w:rsidRPr="000E140F">
        <w:t>tl</w:t>
      </w:r>
      <w:proofErr w:type="spellEnd"/>
      <w:r w:rsidRPr="000E140F">
        <w:t xml:space="preserve">. </w:t>
      </w:r>
      <w:smartTag w:uri="urn:schemas-microsoft-com:office:smarttags" w:element="metricconverter">
        <w:smartTagPr>
          <w:attr w:name="ProductID" w:val="50 mm"/>
        </w:smartTagPr>
        <w:r w:rsidRPr="000E140F">
          <w:t>50 mm</w:t>
        </w:r>
      </w:smartTag>
      <w:r w:rsidRPr="000E140F">
        <w:t>.</w:t>
      </w:r>
    </w:p>
    <w:p w:rsidR="00853B13" w:rsidRPr="000E140F" w:rsidRDefault="00853B13" w:rsidP="00F0102A">
      <w:pPr>
        <w:rPr>
          <w:rFonts w:eastAsia="MS Mincho"/>
        </w:rPr>
      </w:pPr>
      <w:r w:rsidRPr="000E140F">
        <w:rPr>
          <w:rFonts w:eastAsia="MS Mincho"/>
        </w:rPr>
        <w:t>Provaření výztuže na účinky bludných proudů musí být prováděno dle EN ISO 17660-</w:t>
      </w:r>
      <w:smartTag w:uri="urn:schemas-microsoft-com:office:smarttags" w:element="metricconverter">
        <w:smartTagPr>
          <w:attr w:name="ProductID" w:val="2 a"/>
        </w:smartTagPr>
        <w:r w:rsidRPr="000E140F">
          <w:rPr>
            <w:rFonts w:eastAsia="MS Mincho"/>
          </w:rPr>
          <w:t>2 a</w:t>
        </w:r>
      </w:smartTag>
      <w:r w:rsidRPr="000E140F">
        <w:rPr>
          <w:rFonts w:eastAsia="MS Mincho"/>
        </w:rPr>
        <w:t xml:space="preserve"> SŽDC SR 5/7. </w:t>
      </w:r>
    </w:p>
    <w:p w:rsidR="008129F7" w:rsidRPr="000E140F" w:rsidRDefault="008129F7" w:rsidP="0005288C">
      <w:pPr>
        <w:pStyle w:val="Nadpis3"/>
      </w:pPr>
      <w:bookmarkStart w:id="95" w:name="_Toc189231256"/>
      <w:r w:rsidRPr="000E140F">
        <w:t>Betony</w:t>
      </w:r>
      <w:bookmarkEnd w:id="95"/>
    </w:p>
    <w:p w:rsidR="00DD0D57" w:rsidRPr="000E140F" w:rsidRDefault="00DD0D57" w:rsidP="00F0102A">
      <w:pPr>
        <w:rPr>
          <w:rFonts w:eastAsia="MS Mincho"/>
        </w:rPr>
      </w:pPr>
      <w:r w:rsidRPr="000E140F">
        <w:rPr>
          <w:rFonts w:eastAsia="MS Mincho"/>
        </w:rPr>
        <w:t>Vlastnosti betonu musí odpovídat požadavkům, ČSN EN 206+A2, ČSN EN 13 670, ČSN EN 1992 a kapitol 17 a 18 TKP staveb státních drah. Výrobce betonu musí mít zavedený systém řízení výroby dle ČSN EN 206+A2, případně ČSN EN ISO 9001.</w:t>
      </w:r>
    </w:p>
    <w:p w:rsidR="00DD0D57" w:rsidRPr="000E140F" w:rsidRDefault="00DD0D57" w:rsidP="00F0102A">
      <w:pPr>
        <w:rPr>
          <w:rFonts w:eastAsia="MS Mincho"/>
        </w:rPr>
      </w:pPr>
      <w:r w:rsidRPr="000E140F">
        <w:rPr>
          <w:rFonts w:eastAsia="MS Mincho"/>
        </w:rPr>
        <w:t xml:space="preserve">Pro jednotlivé konstrukční části mostů byly stanoveny stupně vlivu prostředí a minimální třídy betonu dle EN 206+A2 a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p>
    <w:p w:rsidR="00DD0D57" w:rsidRPr="000E140F" w:rsidRDefault="00DD0D57" w:rsidP="00F0102A">
      <w:pPr>
        <w:rPr>
          <w:rFonts w:eastAsia="MS Mincho"/>
        </w:rPr>
      </w:pPr>
      <w:r w:rsidRPr="000E140F">
        <w:rPr>
          <w:rFonts w:eastAsia="MS Mincho"/>
        </w:rPr>
        <w:t>Navrž</w:t>
      </w:r>
      <w:r w:rsidR="00203E25">
        <w:rPr>
          <w:rFonts w:eastAsia="MS Mincho"/>
        </w:rPr>
        <w:t>ené betony pro jednotlivé části jsou uvedené v předcházejících kapitolách.</w:t>
      </w:r>
    </w:p>
    <w:p w:rsidR="008129F7" w:rsidRPr="000E140F" w:rsidRDefault="008129F7" w:rsidP="0005288C">
      <w:pPr>
        <w:pStyle w:val="Nadpis3"/>
      </w:pPr>
      <w:bookmarkStart w:id="96" w:name="_Toc189231257"/>
      <w:r w:rsidRPr="000E140F">
        <w:t>Povrchová úprava betonových povrchů</w:t>
      </w:r>
      <w:bookmarkEnd w:id="96"/>
    </w:p>
    <w:p w:rsidR="001F5E92" w:rsidRPr="000E140F" w:rsidRDefault="001F5E92" w:rsidP="00F0102A">
      <w:pPr>
        <w:rPr>
          <w:rFonts w:eastAsia="MS Mincho"/>
        </w:rPr>
      </w:pPr>
      <w:r w:rsidRPr="000E140F">
        <w:rPr>
          <w:rFonts w:eastAsia="MS Mincho"/>
        </w:rPr>
        <w:t>Celá konstrukce bude betonována v kvalitě pohledového betonu. Požadavky na povrch pohledového betonu jsou stanoveny dle TP ČBS 03 – pohledový beton. Viditelné části budou provedeny ve třídě PB3 – pohledové betony s vysokými požadavky na vzhled. Rubové části konstrukcí ve třídě PB1.</w:t>
      </w:r>
    </w:p>
    <w:p w:rsidR="001F5E92" w:rsidRPr="000E140F" w:rsidRDefault="001F5E92" w:rsidP="00F0102A">
      <w:pPr>
        <w:rPr>
          <w:rFonts w:eastAsia="MS Mincho"/>
        </w:rPr>
      </w:pPr>
      <w:r w:rsidRPr="000E140F">
        <w:rPr>
          <w:rFonts w:eastAsia="MS Mincho"/>
        </w:rPr>
        <w:t>Konkrétní systém povrchové úpravy betonu, včetně technologického postupu musí být podle zásad TKP a certifikován akreditovanou zkušebnou a schválen stavebním dozorem investora.</w:t>
      </w:r>
    </w:p>
    <w:p w:rsidR="001F5E92" w:rsidRPr="000E140F" w:rsidRDefault="001F5E92" w:rsidP="00F0102A">
      <w:pPr>
        <w:rPr>
          <w:rFonts w:eastAsia="MS Mincho"/>
        </w:rPr>
      </w:pPr>
      <w:r w:rsidRPr="000E140F">
        <w:t>Pohledové betony budou provedeny tak, že nebude nutno provádět žádné dodatečné úpravy povrchu (stěrky, sjednocující nátěry, apod.).</w:t>
      </w:r>
    </w:p>
    <w:p w:rsidR="001F5E92" w:rsidRPr="000E140F" w:rsidRDefault="001F5E92" w:rsidP="00F0102A">
      <w:pPr>
        <w:rPr>
          <w:bCs/>
        </w:rPr>
      </w:pPr>
      <w:r w:rsidRPr="000E140F">
        <w:rPr>
          <w:bCs/>
        </w:rPr>
        <w:t>Všechny hrany betonových konstrukcí budou zkoseny vložením lišty 20x20 mm do bednění, pokud není uvedeno jinak. Pohledové pracovní spáry s vložením lišty 10x10 mm a zatmelením.</w:t>
      </w:r>
    </w:p>
    <w:p w:rsidR="001F5E92" w:rsidRPr="000E140F" w:rsidRDefault="001F5E92" w:rsidP="00F0102A">
      <w:r w:rsidRPr="000E140F">
        <w:t>Požadavky na povrch pohledového betonu dle PB3</w:t>
      </w:r>
      <w:r w:rsidR="00564C18" w:rsidRPr="000E140F">
        <w:t>:</w:t>
      </w:r>
    </w:p>
    <w:p w:rsidR="001F5E92" w:rsidRPr="000E140F" w:rsidRDefault="001F5E92" w:rsidP="00F0102A">
      <w:pPr>
        <w:rPr>
          <w:b/>
        </w:rPr>
      </w:pPr>
      <w:r w:rsidRPr="000E140F">
        <w:rPr>
          <w:b/>
        </w:rPr>
        <w:t>PB3-C1-H1-S2-U1-Z1-B1-T1:</w:t>
      </w:r>
    </w:p>
    <w:p w:rsidR="001F5E92" w:rsidRPr="000E140F" w:rsidRDefault="001F5E92" w:rsidP="00F0102A">
      <w:r w:rsidRPr="000E140F">
        <w:t xml:space="preserve">Jednotlivé rozměry jsou patrné z Výkresů tvaru, druh betonu, pevnostní třídy a stupně prostředí jsou uvedeny u jednotlivých konstrukčních celků. Popis dilatačních a pracovních spár viz kapitola 12 této zprávy. Struktura povrchu betonu bude provedena pravidelným uspořádáním otisku bednění, pravidelným spínacím rastrem podle konkrétně použitého systémového bednění. Plocha pórů max. 0,6% testovaného povrchu dle ČBS 03. </w:t>
      </w:r>
    </w:p>
    <w:p w:rsidR="001F5E92" w:rsidRPr="000E140F" w:rsidRDefault="001F5E92" w:rsidP="00F0102A">
      <w:r w:rsidRPr="000E140F">
        <w:lastRenderedPageBreak/>
        <w:t xml:space="preserve">Barva povrchu betonu </w:t>
      </w:r>
      <w:r w:rsidRPr="000E140F">
        <w:rPr>
          <w:b/>
        </w:rPr>
        <w:t>C1</w:t>
      </w:r>
      <w:r w:rsidRPr="000E140F">
        <w:t xml:space="preserve"> – barva betonu. Rovinatost povrchu dle ČSN EN 13670, zpřísněné o 1/3, tj. povolená odchylka 6 mm na 2 m lati. </w:t>
      </w:r>
    </w:p>
    <w:p w:rsidR="001F5E92" w:rsidRPr="000E140F" w:rsidRDefault="001F5E92" w:rsidP="00F0102A">
      <w:r w:rsidRPr="000E140F">
        <w:t>Řešení pracovních spár: výron cementového tmele z pracovních spár je přípustný do šířky 10 mm a hloubky 5 mm, přesazení povrchů dvou betonových pracovních záběrů přípustné do 5 mm, cementový tmel na předchozím pracovním záběru musí být včas odstraněn, nutné použití prvků pro utěsnění pracovních a dilatačních spár. Nahromadění hrubých zrn není přípustné, v místě spoje bednících dílců není přípustný výron cementového tmele do šířky 10 mm a hloubky 5 mm, přesazení ve spoji dílců je přípustné do 3 mm, otřep není přípustný.</w:t>
      </w:r>
    </w:p>
    <w:p w:rsidR="001F5E92" w:rsidRPr="000E140F" w:rsidRDefault="001F5E92" w:rsidP="00F0102A">
      <w:r w:rsidRPr="000E140F">
        <w:t>Dotyk plášťů bednění se zvláštními opatřeními (např. nový plášť, těsnící pásek) s malým výronem cementového tmele, přesazení okrajů pláště bednění přípustné do 3 mm.</w:t>
      </w:r>
    </w:p>
    <w:p w:rsidR="001F5E92" w:rsidRPr="000E140F" w:rsidRDefault="001F5E92" w:rsidP="00F0102A">
      <w:r w:rsidRPr="000E140F">
        <w:rPr>
          <w:b/>
        </w:rPr>
        <w:t xml:space="preserve">H1 – </w:t>
      </w:r>
      <w:r w:rsidRPr="000E140F">
        <w:t xml:space="preserve">sražená hrana, </w:t>
      </w:r>
      <w:r w:rsidRPr="000E140F">
        <w:rPr>
          <w:b/>
        </w:rPr>
        <w:t xml:space="preserve">S2 – </w:t>
      </w:r>
      <w:r w:rsidRPr="000E140F">
        <w:t xml:space="preserve">spínací místo se zvláštním opatřením: bez spínacích míst pro zajištění </w:t>
      </w:r>
      <w:proofErr w:type="spellStart"/>
      <w:r w:rsidRPr="000E140F">
        <w:t>voděnepropustnosti</w:t>
      </w:r>
      <w:proofErr w:type="spellEnd"/>
      <w:r w:rsidRPr="000E140F">
        <w:t xml:space="preserve">, </w:t>
      </w:r>
      <w:r w:rsidRPr="000E140F">
        <w:rPr>
          <w:b/>
        </w:rPr>
        <w:t>U1</w:t>
      </w:r>
      <w:r w:rsidRPr="000E140F">
        <w:t xml:space="preserve"> – distanční trubky, kónusy a záslepky obvyklé na trhu, </w:t>
      </w:r>
      <w:r w:rsidRPr="000E140F">
        <w:rPr>
          <w:b/>
        </w:rPr>
        <w:t xml:space="preserve">Z1 </w:t>
      </w:r>
      <w:r w:rsidRPr="000E140F">
        <w:t>– provedení a uspořádání závěsných míst odpovídající použitému systému bednění.</w:t>
      </w:r>
    </w:p>
    <w:p w:rsidR="001F5E92" w:rsidRPr="000E140F" w:rsidRDefault="001F5E92" w:rsidP="00F0102A">
      <w:r w:rsidRPr="000E140F">
        <w:t>Stav pláště bednění musí odpovídat požadavkům viz výše, nevhodné jsou opotřebované pláště, přípustné jsou otisky v povrchu betonu způsobené normálním otěrem při vícenásobném použití, nepřípustné jsou otisky v betonovém povrchu způsobené opravnými místy pláště bednění, škrábanci, dírami po hřebících a šroubech.</w:t>
      </w:r>
    </w:p>
    <w:p w:rsidR="001F5E92" w:rsidRPr="000E140F" w:rsidRDefault="001F5E92" w:rsidP="00F0102A">
      <w:pPr>
        <w:rPr>
          <w:b/>
        </w:rPr>
      </w:pPr>
      <w:r w:rsidRPr="000E140F">
        <w:t xml:space="preserve">Vhodnost separačního prostředku je nutno posoudit v závislosti na použitém plášti bednění a následně jej ověřit přímo na stavbě. </w:t>
      </w:r>
      <w:r w:rsidRPr="000E140F">
        <w:rPr>
          <w:b/>
        </w:rPr>
        <w:t xml:space="preserve">B1 – </w:t>
      </w:r>
      <w:r w:rsidRPr="000E140F">
        <w:t xml:space="preserve">systémové rámové bednění se vzhledem betonu s pravidelnými otisky rámu v rastru výrobce, spínací místa a plášť bednění dány výrobcem. Textura povrchu betonu </w:t>
      </w:r>
      <w:r w:rsidRPr="000E140F">
        <w:rPr>
          <w:b/>
        </w:rPr>
        <w:t>T1</w:t>
      </w:r>
      <w:r w:rsidRPr="000E140F">
        <w:t xml:space="preserve"> – podle zvoleného typu bednícího systému – </w:t>
      </w:r>
      <w:r w:rsidRPr="000E140F">
        <w:rPr>
          <w:b/>
        </w:rPr>
        <w:t>překližka (potažená fólií ne</w:t>
      </w:r>
      <w:r w:rsidR="002A095C" w:rsidRPr="000E140F">
        <w:rPr>
          <w:b/>
        </w:rPr>
        <w:t>bo plastem).</w:t>
      </w:r>
    </w:p>
    <w:p w:rsidR="001F5E92" w:rsidRPr="000E140F" w:rsidRDefault="001F5E92" w:rsidP="00F0102A">
      <w:pPr>
        <w:rPr>
          <w:lang w:eastAsia="cs-CZ"/>
        </w:rPr>
      </w:pPr>
      <w:r w:rsidRPr="000E140F">
        <w:t>Zhotovitelé provádějící betonové a železobetonové konstrukce musí mít certifikovaný systém managementu jakosti dle ČSN EN ISO 9001.</w:t>
      </w:r>
    </w:p>
    <w:p w:rsidR="008129F7" w:rsidRPr="000E140F" w:rsidRDefault="008129F7" w:rsidP="0005288C">
      <w:pPr>
        <w:pStyle w:val="Nadpis2"/>
      </w:pPr>
      <w:bookmarkStart w:id="97" w:name="_Toc189231258"/>
      <w:r w:rsidRPr="000E140F">
        <w:t>Pracovní a dilatační spáry</w:t>
      </w:r>
      <w:bookmarkEnd w:id="97"/>
    </w:p>
    <w:p w:rsidR="00B92319" w:rsidRPr="000E140F" w:rsidRDefault="00B92319" w:rsidP="00F0102A">
      <w:pPr>
        <w:rPr>
          <w:lang w:eastAsia="cs-CZ"/>
        </w:rPr>
      </w:pPr>
      <w:r w:rsidRPr="000E140F">
        <w:rPr>
          <w:lang w:eastAsia="cs-CZ"/>
        </w:rPr>
        <w:t>Spáry jsou uvedeny ve výkresech tvarů</w:t>
      </w:r>
      <w:r w:rsidR="00B96DDB" w:rsidRPr="000E140F">
        <w:rPr>
          <w:lang w:eastAsia="cs-CZ"/>
        </w:rPr>
        <w:t>.</w:t>
      </w:r>
    </w:p>
    <w:p w:rsidR="008129F7" w:rsidRPr="000E140F" w:rsidRDefault="008129F7" w:rsidP="0005288C">
      <w:pPr>
        <w:pStyle w:val="Nadpis3"/>
      </w:pPr>
      <w:bookmarkStart w:id="98" w:name="_Toc189231259"/>
      <w:r w:rsidRPr="000E140F">
        <w:t>Pracovní spáry</w:t>
      </w:r>
      <w:bookmarkEnd w:id="98"/>
    </w:p>
    <w:p w:rsidR="007373CD" w:rsidRPr="000E140F" w:rsidRDefault="00614060" w:rsidP="00F0102A">
      <w:pPr>
        <w:rPr>
          <w:bCs/>
        </w:rPr>
      </w:pPr>
      <w:r w:rsidRPr="000E140F">
        <w:rPr>
          <w:bCs/>
        </w:rPr>
        <w:t>Pracovní spáry budou před další betonáží řádně ošetřeny a bude proveden propojovací můstek. Před provedením propojovacího můstku je nutné povrch stávající konstrukce záměrně zdrsnit (</w:t>
      </w:r>
      <w:proofErr w:type="spellStart"/>
      <w:r w:rsidRPr="000E140F">
        <w:rPr>
          <w:bCs/>
        </w:rPr>
        <w:t>otryskat</w:t>
      </w:r>
      <w:proofErr w:type="spellEnd"/>
      <w:r w:rsidRPr="000E140F">
        <w:rPr>
          <w:bCs/>
        </w:rPr>
        <w:t>), zbavit nečistot a povlaku zatvrdlého cementového mléka s drsností odpovídající nejméně střední hloubce zaplnění 5000 </w:t>
      </w:r>
      <w:r w:rsidRPr="000E140F">
        <w:rPr>
          <w:bCs/>
        </w:rPr>
        <w:sym w:font="Symbol" w:char="F06D"/>
      </w:r>
      <w:r w:rsidRPr="000E140F">
        <w:rPr>
          <w:bCs/>
        </w:rPr>
        <w:t>m dle ČSN 73 2520. Pásová izolace v místě spáry bude zdvojena na šířce 0,5 m. Viditelné hrany budou zkoseny 10/10 mm</w:t>
      </w:r>
    </w:p>
    <w:p w:rsidR="007373CD" w:rsidRPr="000E140F" w:rsidRDefault="007373CD" w:rsidP="00F0102A">
      <w:pPr>
        <w:rPr>
          <w:bCs/>
        </w:rPr>
      </w:pPr>
      <w:r w:rsidRPr="000E140F">
        <w:rPr>
          <w:bCs/>
        </w:rPr>
        <w:t xml:space="preserve">Zatmelení bude provedeno z trvale pružným tmelem šedé barvy odolným </w:t>
      </w:r>
      <w:r w:rsidR="00647F12" w:rsidRPr="000E140F">
        <w:rPr>
          <w:bCs/>
        </w:rPr>
        <w:t xml:space="preserve">proti </w:t>
      </w:r>
      <w:r w:rsidRPr="000E140F">
        <w:rPr>
          <w:bCs/>
        </w:rPr>
        <w:t>UV záření.</w:t>
      </w:r>
    </w:p>
    <w:p w:rsidR="008129F7" w:rsidRPr="000E140F" w:rsidRDefault="008129F7" w:rsidP="0005288C">
      <w:pPr>
        <w:pStyle w:val="Nadpis2"/>
      </w:pPr>
      <w:bookmarkStart w:id="99" w:name="_Toc189231260"/>
      <w:r w:rsidRPr="000E140F">
        <w:t>Vybavení mostu</w:t>
      </w:r>
      <w:bookmarkEnd w:id="99"/>
    </w:p>
    <w:p w:rsidR="008129F7" w:rsidRPr="000E140F" w:rsidRDefault="008129F7" w:rsidP="0005288C">
      <w:pPr>
        <w:pStyle w:val="Nadpis3"/>
      </w:pPr>
      <w:bookmarkStart w:id="100" w:name="_Toc189231261"/>
      <w:r w:rsidRPr="000E140F">
        <w:t>Římsy</w:t>
      </w:r>
      <w:bookmarkEnd w:id="100"/>
    </w:p>
    <w:p w:rsidR="00B92319" w:rsidRPr="000E140F" w:rsidRDefault="00B92319" w:rsidP="00F0102A">
      <w:pPr>
        <w:rPr>
          <w:lang w:eastAsia="cs-CZ"/>
        </w:rPr>
      </w:pPr>
      <w:r w:rsidRPr="000E140F">
        <w:rPr>
          <w:lang w:eastAsia="cs-CZ"/>
        </w:rPr>
        <w:t xml:space="preserve">Římsy na mostu jsou v principu stejné. Šířka je </w:t>
      </w:r>
      <w:r w:rsidR="006A2AE1" w:rsidRPr="000E140F">
        <w:rPr>
          <w:lang w:eastAsia="cs-CZ"/>
        </w:rPr>
        <w:t>přizpůsobena</w:t>
      </w:r>
      <w:r w:rsidRPr="000E140F">
        <w:rPr>
          <w:lang w:eastAsia="cs-CZ"/>
        </w:rPr>
        <w:t xml:space="preserve"> kotvení zařízení</w:t>
      </w:r>
      <w:r w:rsidR="006A2AE1" w:rsidRPr="000E140F">
        <w:rPr>
          <w:lang w:eastAsia="cs-CZ"/>
        </w:rPr>
        <w:t>,</w:t>
      </w:r>
      <w:r w:rsidRPr="000E140F">
        <w:rPr>
          <w:lang w:eastAsia="cs-CZ"/>
        </w:rPr>
        <w:t xml:space="preserve"> které jsou na mostě osazeny.</w:t>
      </w:r>
    </w:p>
    <w:p w:rsidR="00423953" w:rsidRDefault="003B43EF" w:rsidP="00F0102A">
      <w:pPr>
        <w:rPr>
          <w:lang w:eastAsia="cs-CZ"/>
        </w:rPr>
      </w:pPr>
      <w:r w:rsidRPr="000E140F">
        <w:rPr>
          <w:lang w:eastAsia="cs-CZ"/>
        </w:rPr>
        <w:t>Římsy jsou</w:t>
      </w:r>
      <w:r w:rsidR="00B92319" w:rsidRPr="000E140F">
        <w:rPr>
          <w:lang w:eastAsia="cs-CZ"/>
        </w:rPr>
        <w:t xml:space="preserve"> šířky </w:t>
      </w:r>
      <w:r w:rsidR="00385004">
        <w:rPr>
          <w:lang w:eastAsia="cs-CZ"/>
        </w:rPr>
        <w:t>600</w:t>
      </w:r>
      <w:r w:rsidR="006D7175" w:rsidRPr="000E140F">
        <w:rPr>
          <w:lang w:eastAsia="cs-CZ"/>
        </w:rPr>
        <w:t xml:space="preserve"> </w:t>
      </w:r>
      <w:r w:rsidR="00B92319" w:rsidRPr="000E140F">
        <w:rPr>
          <w:lang w:eastAsia="cs-CZ"/>
        </w:rPr>
        <w:t>mm</w:t>
      </w:r>
      <w:r w:rsidR="00735FC0">
        <w:rPr>
          <w:lang w:eastAsia="cs-CZ"/>
        </w:rPr>
        <w:t xml:space="preserve"> vlevo a 45</w:t>
      </w:r>
      <w:r w:rsidR="00385004">
        <w:rPr>
          <w:lang w:eastAsia="cs-CZ"/>
        </w:rPr>
        <w:t>0 mm vpravo</w:t>
      </w:r>
      <w:r w:rsidR="00423953">
        <w:rPr>
          <w:lang w:eastAsia="cs-CZ"/>
        </w:rPr>
        <w:t>. Na římsu vlevo je</w:t>
      </w:r>
      <w:r w:rsidR="00B92319" w:rsidRPr="000E140F">
        <w:rPr>
          <w:lang w:eastAsia="cs-CZ"/>
        </w:rPr>
        <w:t xml:space="preserve"> osazeno zábradlí výšky 1,1m. </w:t>
      </w:r>
      <w:r w:rsidR="00423953">
        <w:rPr>
          <w:lang w:eastAsia="cs-CZ"/>
        </w:rPr>
        <w:t xml:space="preserve"> </w:t>
      </w:r>
    </w:p>
    <w:p w:rsidR="00B92319" w:rsidRPr="000E140F" w:rsidRDefault="00B92319" w:rsidP="00F0102A">
      <w:pPr>
        <w:rPr>
          <w:lang w:eastAsia="cs-CZ"/>
        </w:rPr>
      </w:pPr>
      <w:r w:rsidRPr="000E140F">
        <w:rPr>
          <w:lang w:eastAsia="cs-CZ"/>
        </w:rPr>
        <w:t xml:space="preserve">Výška římsy je 300mm a sklon je jednostranný 4% směrem ke koleji. </w:t>
      </w:r>
    </w:p>
    <w:p w:rsidR="00B96DDB" w:rsidRPr="000E140F" w:rsidRDefault="009F6777" w:rsidP="00F0102A">
      <w:pPr>
        <w:rPr>
          <w:b/>
          <w:u w:val="single"/>
        </w:rPr>
      </w:pPr>
      <w:r w:rsidRPr="000E140F">
        <w:rPr>
          <w:b/>
          <w:u w:val="single"/>
        </w:rPr>
        <w:t>Římsy</w:t>
      </w:r>
      <w:r w:rsidR="00B96DDB" w:rsidRPr="000E140F">
        <w:rPr>
          <w:b/>
          <w:u w:val="single"/>
        </w:rPr>
        <w:t xml:space="preserve">: </w:t>
      </w:r>
    </w:p>
    <w:p w:rsidR="00B96DDB" w:rsidRPr="000E140F" w:rsidRDefault="00B96DDB" w:rsidP="00F0102A">
      <w:r w:rsidRPr="000E140F">
        <w:rPr>
          <w:b/>
        </w:rPr>
        <w:t>Beton:</w:t>
      </w:r>
      <w:r w:rsidRPr="000E140F">
        <w:t xml:space="preserve"> (dle EN 206+A2 ČSN P 73 2404 a kapitol 17 a 18 TKP staveb státních drah, max. průsak  dle ČSN EN 12390-8)</w:t>
      </w:r>
    </w:p>
    <w:p w:rsidR="00B96DDB" w:rsidRPr="000E140F" w:rsidRDefault="00B96DDB" w:rsidP="00F0102A">
      <w:r w:rsidRPr="000E140F">
        <w:t>římsy</w:t>
      </w:r>
      <w:r w:rsidRPr="000E140F">
        <w:tab/>
      </w:r>
      <w:r w:rsidRPr="000E140F">
        <w:tab/>
      </w:r>
      <w:r w:rsidRPr="000E140F">
        <w:tab/>
        <w:t xml:space="preserve">C30/37 - XC4, XF3, Cl 0,40, </w:t>
      </w:r>
      <w:proofErr w:type="spellStart"/>
      <w:r w:rsidRPr="000E140F">
        <w:t>Dmax</w:t>
      </w:r>
      <w:proofErr w:type="spellEnd"/>
      <w:r w:rsidRPr="000E140F">
        <w:t xml:space="preserve"> = 22, S3</w:t>
      </w:r>
      <w:r w:rsidRPr="000E140F">
        <w:tab/>
        <w:t>max. průsak 20 mm</w:t>
      </w:r>
    </w:p>
    <w:p w:rsidR="00B96DDB" w:rsidRPr="000E140F" w:rsidRDefault="009F6777" w:rsidP="00F0102A">
      <w:pPr>
        <w:autoSpaceDE w:val="0"/>
        <w:autoSpaceDN w:val="0"/>
        <w:adjustRightInd w:val="0"/>
        <w:spacing w:before="0"/>
        <w:rPr>
          <w:lang w:eastAsia="cs-CZ"/>
        </w:rPr>
      </w:pPr>
      <w:r w:rsidRPr="000E140F">
        <w:rPr>
          <w:b/>
          <w:lang w:eastAsia="cs-CZ"/>
        </w:rPr>
        <w:t>Výztuž:</w:t>
      </w:r>
      <w:r w:rsidRPr="000E140F">
        <w:rPr>
          <w:lang w:eastAsia="cs-CZ"/>
        </w:rPr>
        <w:t xml:space="preserve"> B500B</w:t>
      </w:r>
    </w:p>
    <w:p w:rsidR="008129F7" w:rsidRPr="000E140F" w:rsidRDefault="008129F7" w:rsidP="0005288C">
      <w:pPr>
        <w:pStyle w:val="Nadpis3"/>
      </w:pPr>
      <w:bookmarkStart w:id="101" w:name="_Toc189231262"/>
      <w:r w:rsidRPr="000E140F">
        <w:t>Zábradlí a PHS</w:t>
      </w:r>
      <w:bookmarkEnd w:id="101"/>
    </w:p>
    <w:p w:rsidR="00423953" w:rsidRDefault="00203E25" w:rsidP="00F0102A">
      <w:r>
        <w:t>Na mostní objekt není osazené PHS.</w:t>
      </w:r>
    </w:p>
    <w:p w:rsidR="00FF0A9C" w:rsidRPr="000E140F" w:rsidRDefault="006A2AE1" w:rsidP="00F0102A">
      <w:r w:rsidRPr="000E140F">
        <w:lastRenderedPageBreak/>
        <w:t>Zábradlí</w:t>
      </w:r>
      <w:r w:rsidR="0021218B" w:rsidRPr="000E140F">
        <w:t xml:space="preserve"> je osazeno na </w:t>
      </w:r>
      <w:r w:rsidR="00423953">
        <w:t>pravé</w:t>
      </w:r>
      <w:r w:rsidR="00203E25">
        <w:t xml:space="preserve"> i levé</w:t>
      </w:r>
      <w:r w:rsidR="00423953">
        <w:t xml:space="preserve"> </w:t>
      </w:r>
      <w:r w:rsidR="003B43EF" w:rsidRPr="000E140F">
        <w:t>ř</w:t>
      </w:r>
      <w:r w:rsidR="0021218B" w:rsidRPr="000E140F">
        <w:t xml:space="preserve">ímse. </w:t>
      </w:r>
      <w:r w:rsidR="003B43EF" w:rsidRPr="000E140F">
        <w:t>B</w:t>
      </w:r>
      <w:r w:rsidR="0021218B" w:rsidRPr="000E140F">
        <w:t xml:space="preserve">ude osazeno </w:t>
      </w:r>
      <w:proofErr w:type="spellStart"/>
      <w:r w:rsidR="0021218B" w:rsidRPr="000E140F">
        <w:t>třímadlové</w:t>
      </w:r>
      <w:proofErr w:type="spellEnd"/>
      <w:r w:rsidR="0021218B" w:rsidRPr="000E140F">
        <w:t xml:space="preserve"> zábradlí výšky min. 1.10 m</w:t>
      </w:r>
      <w:r w:rsidR="000731F7" w:rsidRPr="000E140F">
        <w:t xml:space="preserve"> (měřeno od vnější hrany římsy)</w:t>
      </w:r>
      <w:r w:rsidR="0021218B" w:rsidRPr="000E140F">
        <w:t>, kotvené chemickými kotvami přes patní plech</w:t>
      </w:r>
      <w:r w:rsidR="000731F7" w:rsidRPr="000E140F">
        <w:t xml:space="preserve"> s podlitím</w:t>
      </w:r>
      <w:r w:rsidR="0021218B" w:rsidRPr="000E140F">
        <w:t>, provedení dle MVL 720.</w:t>
      </w:r>
      <w:r w:rsidR="000731F7" w:rsidRPr="000E140F">
        <w:t xml:space="preserve"> </w:t>
      </w:r>
      <w:r w:rsidR="00FF0A9C" w:rsidRPr="000E140F">
        <w:t>Sloupky zábradlí tvoří válcované profily L70/8, horní madlo z válcovaných profilů L60/5m horní i dolní příče</w:t>
      </w:r>
      <w:r w:rsidR="00F0102A" w:rsidRPr="000E140F">
        <w:t>l z válcovaných profilů L50/5m</w:t>
      </w:r>
      <w:r w:rsidR="00FF0A9C" w:rsidRPr="000E140F">
        <w:t>. Sloup</w:t>
      </w:r>
      <w:r w:rsidR="00F0102A" w:rsidRPr="000E140F">
        <w:t>ky budou přivařeny na patní des</w:t>
      </w:r>
      <w:r w:rsidR="00FF0A9C" w:rsidRPr="000E140F">
        <w:t xml:space="preserve">ky 240/200/20 mm. Na každé dilatační části římsy bude umístěn jeden díl zábradlí. Mezera mezi jednotlivými díly bude min. 30 mm. Zábradlí na mostě v prostoru nad </w:t>
      </w:r>
      <w:r w:rsidR="003B43EF" w:rsidRPr="000E140F">
        <w:t>přemosťovanou komunikací</w:t>
      </w:r>
      <w:r w:rsidR="00FF0A9C" w:rsidRPr="000E140F">
        <w:t xml:space="preserve"> bude doplněno ochrannou výplní proti odlétávajícímu štěrku. Výplňový panel je tvořen svařovaným rámem z ocelových pásků</w:t>
      </w:r>
      <w:r w:rsidR="000731F7" w:rsidRPr="000E140F">
        <w:t xml:space="preserve"> P6x35</w:t>
      </w:r>
      <w:r w:rsidR="00FF0A9C" w:rsidRPr="000E140F">
        <w:t xml:space="preserve"> a vloženým vhodným výplňovým pletivem s velikostí ok maximálně 20x20 mm, nebo otvory max. Ø20 mm (např. </w:t>
      </w:r>
      <w:proofErr w:type="spellStart"/>
      <w:r w:rsidR="00FF0A9C" w:rsidRPr="000E140F">
        <w:t>tahokov</w:t>
      </w:r>
      <w:proofErr w:type="spellEnd"/>
      <w:r w:rsidR="00FF0A9C" w:rsidRPr="000E140F">
        <w:t>, pletivo atd.)</w:t>
      </w:r>
      <w:r w:rsidR="000731F7" w:rsidRPr="000E140F">
        <w:t>.</w:t>
      </w:r>
    </w:p>
    <w:p w:rsidR="0009477D" w:rsidRPr="000E140F" w:rsidRDefault="0009477D" w:rsidP="00F0102A">
      <w:r w:rsidRPr="000E140F">
        <w:t>Výkres zábradlí slouží jako podklad pro dílenskou dokumentaci</w:t>
      </w:r>
      <w:r w:rsidR="003B43EF" w:rsidRPr="000E140F">
        <w:t>.</w:t>
      </w:r>
    </w:p>
    <w:p w:rsidR="0009477D" w:rsidRPr="000E140F" w:rsidRDefault="0009477D" w:rsidP="00F0102A">
      <w:r w:rsidRPr="000E140F">
        <w:t>Třída provedení dle ČSN EN 1090-2+A1 EXC2</w:t>
      </w:r>
    </w:p>
    <w:p w:rsidR="006A2AE1" w:rsidRPr="000E140F" w:rsidRDefault="0009477D" w:rsidP="00F0102A">
      <w:r w:rsidRPr="000E140F">
        <w:t>Dokume</w:t>
      </w:r>
      <w:r w:rsidR="002749AA" w:rsidRPr="000E140F">
        <w:t>nt kontroly dle ČSN 10204 - 2.2</w:t>
      </w:r>
    </w:p>
    <w:p w:rsidR="008129F7" w:rsidRPr="000E140F" w:rsidRDefault="007B0800" w:rsidP="0005288C">
      <w:pPr>
        <w:pStyle w:val="Nadpis2"/>
      </w:pPr>
      <w:bookmarkStart w:id="102" w:name="_Toc189231263"/>
      <w:r w:rsidRPr="000E140F">
        <w:t>Izolace objektu</w:t>
      </w:r>
      <w:bookmarkEnd w:id="102"/>
    </w:p>
    <w:p w:rsidR="000731F7" w:rsidRPr="000E140F" w:rsidRDefault="000731F7" w:rsidP="00F0102A">
      <w:r w:rsidRPr="000E140F">
        <w:t xml:space="preserve">Vlastní hydroizolační systém bude proveden na základě nabídky dodavatele. Zhotovitel objektu předloží zástupci investora projekt izolací již pro konkrétní izolační materiály včetně technologických postupů jejich aplikací a dokladů o oprávněnosti používání tohoto systému. Hydroizolační systém musí být schválen stavebním dozorem investora. </w:t>
      </w:r>
    </w:p>
    <w:p w:rsidR="000731F7" w:rsidRPr="000E140F" w:rsidRDefault="000731F7" w:rsidP="00F0102A">
      <w:r w:rsidRPr="000E140F">
        <w:t xml:space="preserve">Veškeré izolace musí být v souladu s aktualizovanými TKP, kapitolou 22, Izolace proti vodě a TNŽ 73 6280 Navrhování a provádění vodotěsných izolací mostních objektů. Materiály použité pro izolaci je nutno doložit „Osvědčení o ověření shody s požadavky stanovenými OTP pro systémy vodotěsných izolací“ včetně příslušného protokolu od příslušné autorizované zkušebny. </w:t>
      </w:r>
    </w:p>
    <w:p w:rsidR="000731F7" w:rsidRPr="000E140F" w:rsidRDefault="000731F7" w:rsidP="00F0102A">
      <w:r w:rsidRPr="000E140F">
        <w:t>Jednotlivé vrstvy izolačního systému musí být provedeny z materiálů vzájemně slučitelných. Požadovaná záruční doba pro kompletní hydroizolační systém je požadována min. 10 let. Životnost je požadována velmi vysoká.</w:t>
      </w:r>
    </w:p>
    <w:p w:rsidR="001E6165" w:rsidRPr="000E140F" w:rsidRDefault="001E6165" w:rsidP="0005288C">
      <w:pPr>
        <w:pStyle w:val="Nadpis3"/>
      </w:pPr>
      <w:bookmarkStart w:id="103" w:name="_Toc92955253"/>
      <w:bookmarkStart w:id="104" w:name="_Toc189231264"/>
      <w:r w:rsidRPr="000E140F">
        <w:t xml:space="preserve">Izolace nosné konstrukce - </w:t>
      </w:r>
      <w:r w:rsidR="00385004">
        <w:t>od</w:t>
      </w:r>
      <w:r w:rsidRPr="000E140F">
        <w:t xml:space="preserve"> kolejového lože:</w:t>
      </w:r>
      <w:bookmarkEnd w:id="103"/>
      <w:bookmarkEnd w:id="104"/>
    </w:p>
    <w:p w:rsidR="00FB0A2D" w:rsidRDefault="001E6165" w:rsidP="00F0102A">
      <w:pPr>
        <w:ind w:firstLine="360"/>
      </w:pPr>
      <w:r w:rsidRPr="000E140F">
        <w:t xml:space="preserve">Hydroizolace na mostovce </w:t>
      </w:r>
      <w:r w:rsidR="00FF04F6">
        <w:t>bude provedena asfaltovým nátěrem proti zemní vlhkosti bez ochrany.</w:t>
      </w:r>
    </w:p>
    <w:p w:rsidR="00FB0A2D" w:rsidRPr="000E140F" w:rsidRDefault="00FB0A2D" w:rsidP="00FB0A2D">
      <w:pPr>
        <w:ind w:firstLine="360"/>
      </w:pPr>
      <w:bookmarkStart w:id="105" w:name="_Toc92955254"/>
      <w:r w:rsidRPr="000E140F">
        <w:t>Skladba izolace:</w:t>
      </w:r>
    </w:p>
    <w:p w:rsidR="00FB0A2D" w:rsidRPr="000E140F" w:rsidRDefault="00FB0A2D" w:rsidP="00FB0A2D">
      <w:pPr>
        <w:pStyle w:val="Odstavecseseznamem"/>
        <w:numPr>
          <w:ilvl w:val="1"/>
          <w:numId w:val="9"/>
        </w:numPr>
        <w:tabs>
          <w:tab w:val="left" w:pos="2835"/>
        </w:tabs>
        <w:spacing w:before="0" w:after="160" w:line="259" w:lineRule="auto"/>
      </w:pPr>
      <w:r w:rsidRPr="000E140F">
        <w:t>1x asfaltovým penetračním nátěrem + 2x asfaltový nátěr SA12 proti stékající vodě a zemní vlhkosti.</w:t>
      </w:r>
    </w:p>
    <w:p w:rsidR="00FB0A2D" w:rsidRPr="000E140F" w:rsidRDefault="00FB0A2D" w:rsidP="00FB0A2D">
      <w:pPr>
        <w:pStyle w:val="Odstavecseseznamem"/>
        <w:numPr>
          <w:ilvl w:val="1"/>
          <w:numId w:val="9"/>
        </w:numPr>
        <w:tabs>
          <w:tab w:val="left" w:pos="2835"/>
        </w:tabs>
        <w:spacing w:before="0" w:after="160" w:line="259" w:lineRule="auto"/>
      </w:pPr>
      <w:r>
        <w:t>Ochrana izolace – bez ochrany</w:t>
      </w:r>
    </w:p>
    <w:p w:rsidR="001E6165" w:rsidRPr="000E140F" w:rsidRDefault="001E6165" w:rsidP="0005288C">
      <w:pPr>
        <w:pStyle w:val="Nadpis3"/>
      </w:pPr>
      <w:bookmarkStart w:id="106" w:name="_Toc189231265"/>
      <w:r w:rsidRPr="000E140F">
        <w:t xml:space="preserve">Izolace </w:t>
      </w:r>
      <w:bookmarkEnd w:id="105"/>
      <w:r w:rsidRPr="000E140F">
        <w:t>spodní stavby</w:t>
      </w:r>
      <w:bookmarkEnd w:id="106"/>
    </w:p>
    <w:p w:rsidR="00FF04F6" w:rsidRDefault="00FF04F6" w:rsidP="00FF04F6">
      <w:pPr>
        <w:ind w:firstLine="360"/>
      </w:pPr>
      <w:r w:rsidRPr="000E140F">
        <w:t xml:space="preserve">Hydroizolace na mostovce </w:t>
      </w:r>
      <w:r>
        <w:t>bude provedena asfaltovým nátěrem proti zemní vlhkosti bez ochrany.</w:t>
      </w:r>
    </w:p>
    <w:p w:rsidR="001E6165" w:rsidRPr="000E140F" w:rsidRDefault="001E6165" w:rsidP="00F0102A">
      <w:pPr>
        <w:ind w:firstLine="360"/>
      </w:pPr>
      <w:r w:rsidRPr="000E140F">
        <w:t>Skladba izolace:</w:t>
      </w:r>
    </w:p>
    <w:p w:rsidR="00E41764" w:rsidRPr="000E140F" w:rsidRDefault="001E6165" w:rsidP="00E76A07">
      <w:pPr>
        <w:pStyle w:val="Odstavecseseznamem"/>
        <w:numPr>
          <w:ilvl w:val="1"/>
          <w:numId w:val="9"/>
        </w:numPr>
        <w:tabs>
          <w:tab w:val="left" w:pos="2835"/>
        </w:tabs>
        <w:spacing w:before="0" w:after="160" w:line="259" w:lineRule="auto"/>
      </w:pPr>
      <w:r w:rsidRPr="000E140F">
        <w:t>1x asfaltovým penetračním nátěrem + 2x asfaltový nátěr SA12 proti stékající vodě a zemní vlhkosti.</w:t>
      </w:r>
    </w:p>
    <w:p w:rsidR="00781D49" w:rsidRPr="000E140F" w:rsidRDefault="00FB0A2D" w:rsidP="00E76A07">
      <w:pPr>
        <w:pStyle w:val="Odstavecseseznamem"/>
        <w:numPr>
          <w:ilvl w:val="1"/>
          <w:numId w:val="9"/>
        </w:numPr>
        <w:tabs>
          <w:tab w:val="left" w:pos="2835"/>
        </w:tabs>
        <w:spacing w:before="0" w:after="160" w:line="259" w:lineRule="auto"/>
      </w:pPr>
      <w:r>
        <w:t>Ochrana izolace – bez ochrany</w:t>
      </w:r>
    </w:p>
    <w:p w:rsidR="00781D49" w:rsidRPr="000E140F" w:rsidRDefault="00781D49" w:rsidP="00F0102A">
      <w:pPr>
        <w:pStyle w:val="Odstavecseseznamem"/>
        <w:tabs>
          <w:tab w:val="left" w:pos="2835"/>
        </w:tabs>
        <w:spacing w:before="0" w:after="160" w:line="259" w:lineRule="auto"/>
        <w:ind w:left="2154" w:firstLine="0"/>
      </w:pPr>
    </w:p>
    <w:p w:rsidR="00A90479" w:rsidRPr="000E140F" w:rsidRDefault="00A90479" w:rsidP="0005288C">
      <w:pPr>
        <w:pStyle w:val="Nadpis2"/>
      </w:pPr>
      <w:bookmarkStart w:id="107" w:name="_Toc189231266"/>
      <w:r w:rsidRPr="000E140F">
        <w:t>Protikorozní ochrana ocelových konstrukcí</w:t>
      </w:r>
      <w:bookmarkEnd w:id="107"/>
    </w:p>
    <w:p w:rsidR="00B616F5" w:rsidRPr="000E140F" w:rsidRDefault="00B616F5" w:rsidP="00F0102A">
      <w:r w:rsidRPr="000E140F">
        <w:t>Části mostního objektu vyžadující protikorozní ochranu:</w:t>
      </w:r>
    </w:p>
    <w:p w:rsidR="00B616F5" w:rsidRPr="000E140F" w:rsidRDefault="00B616F5" w:rsidP="00E76A07">
      <w:pPr>
        <w:numPr>
          <w:ilvl w:val="0"/>
          <w:numId w:val="8"/>
        </w:numPr>
      </w:pPr>
      <w:r w:rsidRPr="000E140F">
        <w:t xml:space="preserve">Zábradlí, </w:t>
      </w:r>
    </w:p>
    <w:p w:rsidR="00B616F5" w:rsidRPr="000E140F" w:rsidRDefault="00B616F5" w:rsidP="00F0102A">
      <w:r w:rsidRPr="000E140F">
        <w:t>Protikorozní ochrana bude provedena v souladu s požadavky předpisu SŽDC S5/4 a ČSN ISO 12944.  Životnost nátěru je požadována ve stupni – vysoká -  tj. více jak 15-let pro stupeň korozní agresivity atmosféry C5-I.</w:t>
      </w:r>
    </w:p>
    <w:p w:rsidR="00B616F5" w:rsidRPr="000E140F" w:rsidRDefault="00B616F5" w:rsidP="00F0102A">
      <w:pPr>
        <w:numPr>
          <w:ilvl w:val="12"/>
          <w:numId w:val="0"/>
        </w:numPr>
        <w:spacing w:after="120"/>
        <w:rPr>
          <w:bCs/>
          <w:u w:val="single"/>
        </w:rPr>
      </w:pPr>
      <w:r w:rsidRPr="000E140F">
        <w:rPr>
          <w:bCs/>
          <w:u w:val="single"/>
        </w:rPr>
        <w:t>Systém PKO pro zábradlí a je navržen následující :</w:t>
      </w:r>
    </w:p>
    <w:p w:rsidR="007A1C5C" w:rsidRPr="000E140F" w:rsidRDefault="007A1C5C" w:rsidP="00E76A07">
      <w:pPr>
        <w:numPr>
          <w:ilvl w:val="0"/>
          <w:numId w:val="8"/>
        </w:numPr>
      </w:pPr>
      <w:r w:rsidRPr="000E140F">
        <w:t xml:space="preserve">povrch mořen v kyselině na </w:t>
      </w:r>
      <w:proofErr w:type="spellStart"/>
      <w:r w:rsidRPr="000E140F">
        <w:t>Be</w:t>
      </w:r>
      <w:proofErr w:type="spellEnd"/>
      <w:r w:rsidRPr="000E140F">
        <w:t xml:space="preserve"> (dle ČSN ISO 8501-1)</w:t>
      </w:r>
    </w:p>
    <w:p w:rsidR="00B616F5" w:rsidRPr="000E140F" w:rsidRDefault="00B616F5" w:rsidP="00E76A07">
      <w:pPr>
        <w:numPr>
          <w:ilvl w:val="0"/>
          <w:numId w:val="8"/>
        </w:numPr>
      </w:pPr>
      <w:r w:rsidRPr="000E140F">
        <w:lastRenderedPageBreak/>
        <w:t xml:space="preserve">žárové zinkování ponorem, tloušťka </w:t>
      </w:r>
      <w:proofErr w:type="spellStart"/>
      <w:r w:rsidRPr="000E140F">
        <w:t>Zn</w:t>
      </w:r>
      <w:proofErr w:type="spellEnd"/>
      <w:r w:rsidRPr="000E140F">
        <w:t xml:space="preserve"> povlaku min 80 </w:t>
      </w:r>
      <w:r w:rsidRPr="000E140F">
        <w:sym w:font="Symbol" w:char="F06D"/>
      </w:r>
      <w:r w:rsidRPr="000E140F">
        <w:t>m</w:t>
      </w:r>
    </w:p>
    <w:p w:rsidR="00E41764" w:rsidRPr="000E140F" w:rsidRDefault="00E41764" w:rsidP="00E76A07">
      <w:pPr>
        <w:numPr>
          <w:ilvl w:val="0"/>
          <w:numId w:val="8"/>
        </w:numPr>
      </w:pPr>
      <w:r w:rsidRPr="000E140F">
        <w:t xml:space="preserve">povrch se zinkem před nátěrem </w:t>
      </w:r>
      <w:proofErr w:type="spellStart"/>
      <w:r w:rsidRPr="000E140F">
        <w:t>otryska</w:t>
      </w:r>
      <w:r w:rsidR="00FF04F6">
        <w:t>t</w:t>
      </w:r>
      <w:proofErr w:type="spellEnd"/>
      <w:r w:rsidRPr="000E140F">
        <w:t xml:space="preserve"> dle ČD S5/4 čl.136</w:t>
      </w:r>
    </w:p>
    <w:p w:rsidR="00B616F5" w:rsidRPr="000E140F" w:rsidRDefault="00B616F5" w:rsidP="00E76A07">
      <w:pPr>
        <w:numPr>
          <w:ilvl w:val="0"/>
          <w:numId w:val="8"/>
        </w:numPr>
      </w:pPr>
      <w:r w:rsidRPr="000E140F">
        <w:t xml:space="preserve">ochranný nátěrový systém </w:t>
      </w:r>
      <w:r w:rsidRPr="000E140F">
        <w:rPr>
          <w:b/>
        </w:rPr>
        <w:t>ONS 02</w:t>
      </w:r>
      <w:r w:rsidRPr="000E140F">
        <w:t xml:space="preserve"> - základní nátěr min.1-vrství </w:t>
      </w:r>
      <w:proofErr w:type="spellStart"/>
      <w:r w:rsidRPr="000E140F">
        <w:t>tl</w:t>
      </w:r>
      <w:proofErr w:type="spellEnd"/>
      <w:r w:rsidRPr="000E140F">
        <w:t xml:space="preserve">. 80 </w:t>
      </w:r>
      <w:r w:rsidRPr="000E140F">
        <w:sym w:font="Symbol" w:char="F06D"/>
      </w:r>
      <w:r w:rsidRPr="000E140F">
        <w:t xml:space="preserve">m, podkladový nátěr min.2-vrství </w:t>
      </w:r>
      <w:proofErr w:type="spellStart"/>
      <w:r w:rsidRPr="000E140F">
        <w:t>tl</w:t>
      </w:r>
      <w:proofErr w:type="spellEnd"/>
      <w:r w:rsidRPr="000E140F">
        <w:t xml:space="preserve">. 120 </w:t>
      </w:r>
      <w:r w:rsidRPr="000E140F">
        <w:sym w:font="Symbol" w:char="F06D"/>
      </w:r>
      <w:r w:rsidRPr="000E140F">
        <w:t xml:space="preserve">m, nátěrový systém min. 3-vrství celkové </w:t>
      </w:r>
      <w:proofErr w:type="spellStart"/>
      <w:r w:rsidRPr="000E140F">
        <w:t>tl</w:t>
      </w:r>
      <w:proofErr w:type="spellEnd"/>
      <w:r w:rsidRPr="000E140F">
        <w:t xml:space="preserve">. 200 </w:t>
      </w:r>
      <w:r w:rsidRPr="000E140F">
        <w:sym w:font="Symbol" w:char="F06D"/>
      </w:r>
      <w:r w:rsidRPr="000E140F">
        <w:t>m.</w:t>
      </w:r>
    </w:p>
    <w:p w:rsidR="00B616F5" w:rsidRPr="000E140F" w:rsidRDefault="00B616F5" w:rsidP="00E76A07">
      <w:pPr>
        <w:numPr>
          <w:ilvl w:val="0"/>
          <w:numId w:val="8"/>
        </w:numPr>
      </w:pPr>
      <w:r w:rsidRPr="000E140F">
        <w:t xml:space="preserve">Jednotlivé vrstvy nátěrů musí mít odlišný barevný odstín. </w:t>
      </w:r>
    </w:p>
    <w:p w:rsidR="00B616F5" w:rsidRPr="009C637E" w:rsidRDefault="00B616F5" w:rsidP="00E76A07">
      <w:pPr>
        <w:numPr>
          <w:ilvl w:val="0"/>
          <w:numId w:val="8"/>
        </w:numPr>
      </w:pPr>
      <w:r w:rsidRPr="000E140F">
        <w:t xml:space="preserve">vrchní nátěr bude proveden v jednotném odstínu </w:t>
      </w:r>
      <w:r w:rsidR="009C637E">
        <w:rPr>
          <w:b/>
        </w:rPr>
        <w:t>DB 601</w:t>
      </w:r>
    </w:p>
    <w:p w:rsidR="009C637E" w:rsidRPr="000E140F" w:rsidRDefault="009C637E" w:rsidP="009C637E">
      <w:pPr>
        <w:ind w:left="720" w:firstLine="0"/>
      </w:pPr>
    </w:p>
    <w:p w:rsidR="007B0800" w:rsidRPr="000E140F" w:rsidRDefault="00A90479" w:rsidP="0005288C">
      <w:pPr>
        <w:pStyle w:val="Nadpis2"/>
      </w:pPr>
      <w:bookmarkStart w:id="108" w:name="_Toc189231267"/>
      <w:r w:rsidRPr="000E140F">
        <w:t>Ochrana proti bludným proudům</w:t>
      </w:r>
      <w:bookmarkEnd w:id="108"/>
    </w:p>
    <w:p w:rsidR="00F03D55" w:rsidRPr="000E140F" w:rsidRDefault="00F03D55" w:rsidP="00ED568A">
      <w:r w:rsidRPr="000E140F">
        <w:t>Korozním průzkumem byla stanovena agresivita prostředí dle ČSN 03 8375</w:t>
      </w:r>
      <w:r w:rsidR="00385AD4" w:rsidRPr="000E140F">
        <w:t xml:space="preserve">:  </w:t>
      </w:r>
      <w:r w:rsidR="00B01B05" w:rsidRPr="000E140F">
        <w:t xml:space="preserve">zvýšená III. až </w:t>
      </w:r>
      <w:r w:rsidR="00385AD4" w:rsidRPr="000E140F">
        <w:t>velmi vysoká IV</w:t>
      </w:r>
      <w:r w:rsidRPr="000E140F">
        <w:t>.</w:t>
      </w:r>
      <w:r w:rsidR="00385AD4" w:rsidRPr="000E140F">
        <w:t xml:space="preserve"> - konduktivita (1580 </w:t>
      </w:r>
      <w:proofErr w:type="spellStart"/>
      <w:r w:rsidR="00385AD4" w:rsidRPr="000E140F">
        <w:t>μS</w:t>
      </w:r>
      <w:proofErr w:type="spellEnd"/>
      <w:r w:rsidR="00385AD4" w:rsidRPr="000E140F">
        <w:t xml:space="preserve">/cm) </w:t>
      </w:r>
    </w:p>
    <w:p w:rsidR="00AE2CDD" w:rsidRPr="000E140F" w:rsidRDefault="00E41764" w:rsidP="00F0102A">
      <w:r w:rsidRPr="000E140F">
        <w:t>Závěr korozního průzkumu:</w:t>
      </w:r>
      <w:r w:rsidR="00F03D55" w:rsidRPr="000E140F">
        <w:t xml:space="preserve"> </w:t>
      </w:r>
      <w:r w:rsidR="00AE2CDD" w:rsidRPr="000E140F">
        <w:t>Doporučený stupeň ochranných opatření dle TP124:</w:t>
      </w:r>
      <w:r w:rsidR="00B616F5" w:rsidRPr="000E140F">
        <w:t xml:space="preserve"> č. 4</w:t>
      </w:r>
      <w:r w:rsidR="00AE2CDD" w:rsidRPr="000E140F">
        <w:t>.</w:t>
      </w:r>
      <w:r w:rsidR="00B616F5" w:rsidRPr="000E140F">
        <w:t xml:space="preserve"> </w:t>
      </w:r>
      <w:r w:rsidR="00AE2CDD" w:rsidRPr="000E140F">
        <w:rPr>
          <w:szCs w:val="24"/>
        </w:rPr>
        <w:t>Bude provedena primární, sekundární ochrana a konstrukční opatření.</w:t>
      </w:r>
      <w:r w:rsidR="00AE2CDD" w:rsidRPr="000E140F">
        <w:t xml:space="preserve"> </w:t>
      </w:r>
    </w:p>
    <w:p w:rsidR="00F03D55" w:rsidRPr="000E140F" w:rsidRDefault="00B616F5" w:rsidP="00F0102A">
      <w:r w:rsidRPr="000E140F">
        <w:t>Při výstavbě provádět korozní měření dle SŽDC SR 5/7(S) a TP124 na jednotlivých stavebních objektech.</w:t>
      </w:r>
    </w:p>
    <w:p w:rsidR="00F03D55" w:rsidRPr="000E140F" w:rsidRDefault="00F03D55" w:rsidP="00F0102A">
      <w:r w:rsidRPr="000E140F">
        <w:t>Primární ochranou je důsledné dodržování tloušťky betonových krycích vrstev výztuže, maximální omezení možnosti vzniku trhlin v betonu, vhodnou volbou kameniva, nižším vodním součinitelem betonových směsí, používáním portlandských cementů, minimalizováním obsahů chloridových iontů v </w:t>
      </w:r>
      <w:proofErr w:type="spellStart"/>
      <w:r w:rsidRPr="000E140F">
        <w:t>záměsové</w:t>
      </w:r>
      <w:proofErr w:type="spellEnd"/>
      <w:r w:rsidRPr="000E140F">
        <w:t xml:space="preserve"> vodě a v přísadách zlepšujících zpracovatelnost směsi, používáním min. </w:t>
      </w:r>
      <w:smartTag w:uri="urn:schemas-microsoft-com:office:smarttags" w:element="metricconverter">
        <w:smartTagPr>
          <w:attr w:name="ProductID" w:val="300 kg"/>
        </w:smartTagPr>
        <w:r w:rsidRPr="000E140F">
          <w:t>300 kg</w:t>
        </w:r>
      </w:smartTag>
      <w:r w:rsidRPr="000E140F">
        <w:t xml:space="preserve"> cementu na </w:t>
      </w:r>
      <w:smartTag w:uri="urn:schemas-microsoft-com:office:smarttags" w:element="metricconverter">
        <w:smartTagPr>
          <w:attr w:name="ProductID" w:val="1ﾠm3"/>
        </w:smartTagPr>
        <w:r w:rsidRPr="000E140F">
          <w:t>1 m</w:t>
        </w:r>
        <w:r w:rsidRPr="000E140F">
          <w:rPr>
            <w:vertAlign w:val="superscript"/>
          </w:rPr>
          <w:t>3</w:t>
        </w:r>
      </w:smartTag>
      <w:r w:rsidRPr="000E140F">
        <w:rPr>
          <w:vertAlign w:val="superscript"/>
        </w:rPr>
        <w:t xml:space="preserve"> </w:t>
      </w:r>
      <w:r w:rsidRPr="000E140F">
        <w:t>hotového betonu atp. Podrobněji viz TP 124.</w:t>
      </w:r>
    </w:p>
    <w:p w:rsidR="00F03D55" w:rsidRPr="000E140F" w:rsidRDefault="00F03D55" w:rsidP="00F0102A">
      <w:r w:rsidRPr="000E140F">
        <w:t>Sekundární ochranou se rozumí ochranné systémy před agresivními vlivy zemin. Tj. všechny konstrukce ve styku se zeminou budou izolovány izolačními nátěry o hodnotě měrného odporu, minimálně 10</w:t>
      </w:r>
      <w:r w:rsidRPr="000E140F">
        <w:rPr>
          <w:vertAlign w:val="superscript"/>
        </w:rPr>
        <w:t>6</w:t>
      </w:r>
      <w:r w:rsidRPr="000E140F">
        <w:t xml:space="preserve"> Ωm.</w:t>
      </w:r>
    </w:p>
    <w:p w:rsidR="00F03D55" w:rsidRPr="000E140F" w:rsidRDefault="00F03D55" w:rsidP="00F0102A">
      <w:r w:rsidRPr="000E140F">
        <w:t xml:space="preserve">Konstrukčním opatřením se rozumí dodržení podmínek pro betonářskou výztuž. Výztuž se provaří po obvodu tělesa </w:t>
      </w:r>
      <w:proofErr w:type="spellStart"/>
      <w:r w:rsidRPr="000E140F">
        <w:t>armokoše</w:t>
      </w:r>
      <w:proofErr w:type="spellEnd"/>
      <w:r w:rsidRPr="000E140F">
        <w:t xml:space="preserve"> (v blízkosti hran stykování výztuže). Systém provaření výztuže podrobněji viz TP124 kapitola 5.4. Provařená výztuž se vyvede ke kontrolním vývodům pro měření bludných proudů. </w:t>
      </w:r>
    </w:p>
    <w:p w:rsidR="00F03D55" w:rsidRPr="000E140F" w:rsidRDefault="00F03D55" w:rsidP="00F0102A">
      <w:r w:rsidRPr="000E140F">
        <w:t>Pro nevodivé oddělení patní desky zábradlí se použije polymerní malty o hodnotě měrného odporu, minimálně 10</w:t>
      </w:r>
      <w:r w:rsidRPr="000E140F">
        <w:rPr>
          <w:vertAlign w:val="superscript"/>
        </w:rPr>
        <w:t>6</w:t>
      </w:r>
      <w:r w:rsidRPr="000E140F">
        <w:t xml:space="preserve"> Ωm.</w:t>
      </w:r>
    </w:p>
    <w:p w:rsidR="00F03D55" w:rsidRPr="000E140F" w:rsidRDefault="00B616F5" w:rsidP="00F0102A">
      <w:r w:rsidRPr="000E140F">
        <w:t xml:space="preserve">Na </w:t>
      </w:r>
      <w:r w:rsidR="00EF4B69" w:rsidRPr="000E140F">
        <w:t>rámové</w:t>
      </w:r>
      <w:r w:rsidRPr="000E140F">
        <w:t xml:space="preserve"> konstrukci </w:t>
      </w:r>
      <w:r w:rsidR="00F03D55" w:rsidRPr="000E140F">
        <w:t>budou umístěny 2 vývody pro měření bludných proudů</w:t>
      </w:r>
      <w:r w:rsidR="00EF4B69" w:rsidRPr="000E140F">
        <w:t xml:space="preserve"> uhlopříčně na každé stojce. N</w:t>
      </w:r>
      <w:r w:rsidRPr="000E140F">
        <w:t xml:space="preserve">a každém </w:t>
      </w:r>
      <w:r w:rsidR="00EF4B69" w:rsidRPr="000E140F">
        <w:t xml:space="preserve">svahovém </w:t>
      </w:r>
      <w:r w:rsidRPr="000E140F">
        <w:t xml:space="preserve">křídle to bude </w:t>
      </w:r>
      <w:r w:rsidR="00F45C68" w:rsidRPr="000E140F">
        <w:t xml:space="preserve">2 </w:t>
      </w:r>
      <w:r w:rsidRPr="000E140F">
        <w:t>ks</w:t>
      </w:r>
      <w:r w:rsidR="00F03D55" w:rsidRPr="000E140F">
        <w:t>. Umístění je udáno ve výkresu tvaru.</w:t>
      </w:r>
    </w:p>
    <w:p w:rsidR="00A90479" w:rsidRPr="000E140F" w:rsidRDefault="00A90479" w:rsidP="0005288C">
      <w:pPr>
        <w:pStyle w:val="Nadpis2"/>
      </w:pPr>
      <w:bookmarkStart w:id="109" w:name="_Toc189231268"/>
      <w:r w:rsidRPr="000E140F">
        <w:t>Vytýčení objektu</w:t>
      </w:r>
      <w:bookmarkEnd w:id="109"/>
    </w:p>
    <w:p w:rsidR="004E1EB5" w:rsidRPr="000E140F" w:rsidRDefault="004E1EB5" w:rsidP="00F0102A">
      <w:r w:rsidRPr="000E140F">
        <w:t xml:space="preserve">Vytýčení objektu bude provedeno podle souřadnic bodů dle vytyčovacího výkresu. Další body mohou být vytyčeny na základě kót, uvedených ve výkresové dokumentaci. </w:t>
      </w:r>
    </w:p>
    <w:p w:rsidR="004E1EB5" w:rsidRPr="000E140F" w:rsidRDefault="004E1EB5" w:rsidP="00F0102A">
      <w:r w:rsidRPr="000E140F">
        <w:t xml:space="preserve">Veškeré souřadnice jsou uvedeny v globálním systému S-JTSK, výšky v systému B. p. v. </w:t>
      </w:r>
    </w:p>
    <w:p w:rsidR="004E1EB5" w:rsidRPr="000E140F" w:rsidRDefault="004E1EB5" w:rsidP="00F0102A">
      <w:r w:rsidRPr="000E140F">
        <w:t>Přesnost vytýčení dle:</w:t>
      </w:r>
    </w:p>
    <w:p w:rsidR="004E1EB5" w:rsidRPr="000E140F" w:rsidRDefault="004E1EB5" w:rsidP="00E76A07">
      <w:pPr>
        <w:pStyle w:val="StylVlevo08cmPedsazen05cm"/>
        <w:numPr>
          <w:ilvl w:val="0"/>
          <w:numId w:val="10"/>
        </w:numPr>
      </w:pPr>
      <w:r w:rsidRPr="000E140F">
        <w:t>ČSN 73 0420-1 Přesnost vytyčování staveb – část 1: Základní ustanovení.</w:t>
      </w:r>
    </w:p>
    <w:p w:rsidR="004E1EB5" w:rsidRPr="000E140F" w:rsidRDefault="004E1EB5" w:rsidP="00E76A07">
      <w:pPr>
        <w:pStyle w:val="StylVlevo08cmPedsazen05cm"/>
        <w:numPr>
          <w:ilvl w:val="0"/>
          <w:numId w:val="10"/>
        </w:numPr>
      </w:pPr>
      <w:r w:rsidRPr="000E140F">
        <w:t>ČSN 73 0420-2 Přesnost vytyčování staveb – část 2: Vytyčovací odchylky.</w:t>
      </w:r>
    </w:p>
    <w:p w:rsidR="004E1EB5" w:rsidRPr="000E140F" w:rsidRDefault="004E1EB5" w:rsidP="00F0102A">
      <w:r w:rsidRPr="000E140F">
        <w:t>Pro vytyčení bude použita vytyčovací síť dle Geodetické dokumentace.</w:t>
      </w:r>
    </w:p>
    <w:p w:rsidR="004E1EB5" w:rsidRPr="000E140F" w:rsidRDefault="004E1EB5" w:rsidP="00F0102A">
      <w:r w:rsidRPr="000E140F">
        <w:t>Poloha stávajících kolejí ve výkresech je zakreslena podle geodetického zaměření a nemusí zcela odpovídat stavu v době realizace. Vytyčení proto nesmí být bez dalšího ověření vztaženo ke stávající koleji.</w:t>
      </w:r>
    </w:p>
    <w:p w:rsidR="00A90479" w:rsidRPr="000E140F" w:rsidRDefault="00A90479" w:rsidP="0005288C">
      <w:pPr>
        <w:pStyle w:val="Nadpis2"/>
      </w:pPr>
      <w:bookmarkStart w:id="110" w:name="_Toc189231269"/>
      <w:r w:rsidRPr="000E140F">
        <w:t>Tabulka s vyznačením letopočtu</w:t>
      </w:r>
      <w:bookmarkEnd w:id="110"/>
    </w:p>
    <w:p w:rsidR="000C65EB" w:rsidRPr="000E140F" w:rsidRDefault="00A810C4" w:rsidP="00F0102A">
      <w:r w:rsidRPr="000E140F">
        <w:t xml:space="preserve">Na </w:t>
      </w:r>
      <w:r w:rsidR="00F0102A" w:rsidRPr="000E140F">
        <w:t>římsách</w:t>
      </w:r>
      <w:r w:rsidRPr="000E140F">
        <w:t xml:space="preserve"> nosné konstrukce na čelních plochách pod okapnicí bude otiskem matrice do betonu vyznačen rok výstavby objektu. Výška písma </w:t>
      </w:r>
      <w:r w:rsidR="00346613">
        <w:t>175</w:t>
      </w:r>
      <w:r w:rsidRPr="000E140F">
        <w:t xml:space="preserve"> mm. </w:t>
      </w:r>
    </w:p>
    <w:p w:rsidR="00A90479" w:rsidRPr="000E140F" w:rsidRDefault="00EB11B9" w:rsidP="0005288C">
      <w:pPr>
        <w:pStyle w:val="Nadpis2"/>
      </w:pPr>
      <w:bookmarkStart w:id="111" w:name="_Toc189231270"/>
      <w:r w:rsidRPr="000E140F">
        <w:lastRenderedPageBreak/>
        <w:t>Terénní úpravy, odláždění, přístupové schodiště</w:t>
      </w:r>
      <w:bookmarkEnd w:id="111"/>
    </w:p>
    <w:p w:rsidR="002B52F2" w:rsidRPr="00203E25" w:rsidRDefault="00203E25" w:rsidP="00F0102A">
      <w:pPr>
        <w:ind w:firstLine="0"/>
        <w:rPr>
          <w:b/>
          <w:lang w:eastAsia="cs-CZ"/>
        </w:rPr>
      </w:pPr>
      <w:r w:rsidRPr="00203E25">
        <w:rPr>
          <w:b/>
          <w:lang w:eastAsia="cs-CZ"/>
        </w:rPr>
        <w:t>Zpevnění pod mostem</w:t>
      </w:r>
    </w:p>
    <w:p w:rsidR="00203E25" w:rsidRDefault="00203E25" w:rsidP="00F0102A">
      <w:pPr>
        <w:ind w:firstLine="0"/>
        <w:rPr>
          <w:lang w:eastAsia="cs-CZ"/>
        </w:rPr>
      </w:pPr>
      <w:r>
        <w:rPr>
          <w:lang w:eastAsia="cs-CZ"/>
        </w:rPr>
        <w:tab/>
      </w:r>
      <w:r w:rsidR="00355C01">
        <w:rPr>
          <w:lang w:eastAsia="cs-CZ"/>
        </w:rPr>
        <w:t>Koryto vodoteče</w:t>
      </w:r>
      <w:r>
        <w:rPr>
          <w:lang w:eastAsia="cs-CZ"/>
        </w:rPr>
        <w:t xml:space="preserve"> pod mostem </w:t>
      </w:r>
      <w:r w:rsidR="00355C01">
        <w:rPr>
          <w:lang w:eastAsia="cs-CZ"/>
        </w:rPr>
        <w:t xml:space="preserve">je </w:t>
      </w:r>
      <w:r>
        <w:rPr>
          <w:lang w:eastAsia="cs-CZ"/>
        </w:rPr>
        <w:t xml:space="preserve">do vzdálenosti </w:t>
      </w:r>
      <w:r w:rsidR="00954720">
        <w:rPr>
          <w:lang w:eastAsia="cs-CZ"/>
        </w:rPr>
        <w:t>3</w:t>
      </w:r>
      <w:r>
        <w:rPr>
          <w:lang w:eastAsia="cs-CZ"/>
        </w:rPr>
        <w:t xml:space="preserve"> m </w:t>
      </w:r>
      <w:r w:rsidR="00355C01">
        <w:rPr>
          <w:lang w:eastAsia="cs-CZ"/>
        </w:rPr>
        <w:t xml:space="preserve">na vtoku a do vzdálenosti </w:t>
      </w:r>
      <w:r w:rsidR="00954720">
        <w:rPr>
          <w:lang w:eastAsia="cs-CZ"/>
        </w:rPr>
        <w:t>3,275</w:t>
      </w:r>
      <w:r w:rsidR="00355C01">
        <w:rPr>
          <w:lang w:eastAsia="cs-CZ"/>
        </w:rPr>
        <w:t xml:space="preserve"> m od výtoku </w:t>
      </w:r>
      <w:r>
        <w:rPr>
          <w:lang w:eastAsia="cs-CZ"/>
        </w:rPr>
        <w:t xml:space="preserve">zpevněn dlažbou z lomového kamene do betonového lože. </w:t>
      </w:r>
    </w:p>
    <w:p w:rsidR="00355C01" w:rsidRDefault="00203E25" w:rsidP="00203E25">
      <w:pPr>
        <w:ind w:firstLine="708"/>
        <w:rPr>
          <w:lang w:eastAsia="cs-CZ"/>
        </w:rPr>
      </w:pPr>
      <w:r w:rsidRPr="000E140F">
        <w:rPr>
          <w:lang w:eastAsia="cs-CZ"/>
        </w:rPr>
        <w:t xml:space="preserve">Odláždění bude provedeno z kamenné dlažby </w:t>
      </w:r>
      <w:proofErr w:type="spellStart"/>
      <w:r w:rsidRPr="000E140F">
        <w:rPr>
          <w:lang w:eastAsia="cs-CZ"/>
        </w:rPr>
        <w:t>tl</w:t>
      </w:r>
      <w:proofErr w:type="spellEnd"/>
      <w:r w:rsidRPr="000E140F">
        <w:rPr>
          <w:lang w:eastAsia="cs-CZ"/>
        </w:rPr>
        <w:t xml:space="preserve">. 200 mm loženého do betonu 100 mm na vrstvě štěrkového podsypu </w:t>
      </w:r>
      <w:proofErr w:type="spellStart"/>
      <w:r w:rsidRPr="000E140F">
        <w:rPr>
          <w:lang w:eastAsia="cs-CZ"/>
        </w:rPr>
        <w:t>tl</w:t>
      </w:r>
      <w:proofErr w:type="spellEnd"/>
      <w:r w:rsidRPr="000E140F">
        <w:rPr>
          <w:lang w:eastAsia="cs-CZ"/>
        </w:rPr>
        <w:t>. 50 mm</w:t>
      </w:r>
      <w:r w:rsidR="00355C01">
        <w:rPr>
          <w:lang w:eastAsia="cs-CZ"/>
        </w:rPr>
        <w:t>.</w:t>
      </w:r>
    </w:p>
    <w:p w:rsidR="00954720" w:rsidRPr="00203E25" w:rsidRDefault="00355C01" w:rsidP="00954720">
      <w:pPr>
        <w:rPr>
          <w:lang w:eastAsia="cs-CZ"/>
        </w:rPr>
      </w:pPr>
      <w:r>
        <w:rPr>
          <w:lang w:eastAsia="cs-CZ"/>
        </w:rPr>
        <w:t>V příčném směru je koryto vytvařováno tak, aby nad kynetou b</w:t>
      </w:r>
      <w:r w:rsidR="00954720">
        <w:rPr>
          <w:lang w:eastAsia="cs-CZ"/>
        </w:rPr>
        <w:t xml:space="preserve">yly provedené suché bermy </w:t>
      </w:r>
      <w:r>
        <w:rPr>
          <w:lang w:eastAsia="cs-CZ"/>
        </w:rPr>
        <w:t>p</w:t>
      </w:r>
      <w:r w:rsidR="00954720">
        <w:rPr>
          <w:lang w:eastAsia="cs-CZ"/>
        </w:rPr>
        <w:t>r</w:t>
      </w:r>
      <w:r>
        <w:rPr>
          <w:lang w:eastAsia="cs-CZ"/>
        </w:rPr>
        <w:t>o zabezpečení migrace malých</w:t>
      </w:r>
      <w:r w:rsidR="00954720">
        <w:rPr>
          <w:lang w:eastAsia="cs-CZ"/>
        </w:rPr>
        <w:t xml:space="preserve"> živočichů. Podélný sklon koryta </w:t>
      </w:r>
      <w:r>
        <w:rPr>
          <w:lang w:eastAsia="cs-CZ"/>
        </w:rPr>
        <w:t xml:space="preserve">je </w:t>
      </w:r>
      <w:r w:rsidR="00954720">
        <w:rPr>
          <w:lang w:eastAsia="cs-CZ"/>
        </w:rPr>
        <w:t>0,62</w:t>
      </w:r>
      <w:r>
        <w:rPr>
          <w:lang w:eastAsia="cs-CZ"/>
        </w:rPr>
        <w:t xml:space="preserve"> %.</w:t>
      </w:r>
      <w:r w:rsidR="00954720">
        <w:rPr>
          <w:lang w:eastAsia="cs-CZ"/>
        </w:rPr>
        <w:t xml:space="preserve"> </w:t>
      </w:r>
      <w:r w:rsidR="00954720" w:rsidRPr="00954720">
        <w:rPr>
          <w:lang w:eastAsia="cs-CZ"/>
        </w:rPr>
        <w:t>Kamenná dlažba bude na vtoku ukončena koncovým betonovým prahem.</w:t>
      </w:r>
    </w:p>
    <w:p w:rsidR="002D6AC3" w:rsidRPr="000E140F" w:rsidRDefault="002D6AC3" w:rsidP="00F0102A">
      <w:pPr>
        <w:pStyle w:val="Bezmezer"/>
        <w:ind w:firstLine="0"/>
        <w:rPr>
          <w:b/>
          <w:lang w:eastAsia="cs-CZ"/>
        </w:rPr>
      </w:pPr>
    </w:p>
    <w:p w:rsidR="002D6AC3" w:rsidRPr="000E140F" w:rsidRDefault="00843F5E" w:rsidP="00F0102A">
      <w:pPr>
        <w:pStyle w:val="Bezmezer"/>
        <w:ind w:firstLine="0"/>
        <w:rPr>
          <w:b/>
          <w:lang w:eastAsia="cs-CZ"/>
        </w:rPr>
      </w:pPr>
      <w:r w:rsidRPr="000E140F">
        <w:rPr>
          <w:b/>
          <w:lang w:eastAsia="cs-CZ"/>
        </w:rPr>
        <w:t>Ú</w:t>
      </w:r>
      <w:r w:rsidR="002D6AC3" w:rsidRPr="000E140F">
        <w:rPr>
          <w:b/>
          <w:lang w:eastAsia="cs-CZ"/>
        </w:rPr>
        <w:t>prava svahů</w:t>
      </w:r>
    </w:p>
    <w:p w:rsidR="002B52F2" w:rsidRPr="000E140F" w:rsidRDefault="00954720" w:rsidP="00F0102A">
      <w:pPr>
        <w:rPr>
          <w:lang w:eastAsia="cs-CZ"/>
        </w:rPr>
      </w:pPr>
      <w:r>
        <w:rPr>
          <w:lang w:eastAsia="cs-CZ"/>
        </w:rPr>
        <w:t>Svahem kolem šikmého čela bude do vzdálenosti 1,0 m zpevněn.</w:t>
      </w:r>
    </w:p>
    <w:p w:rsidR="005729AF" w:rsidRPr="000E140F" w:rsidRDefault="00954720" w:rsidP="00F0102A">
      <w:pPr>
        <w:rPr>
          <w:lang w:eastAsia="cs-CZ"/>
        </w:rPr>
      </w:pPr>
      <w:r w:rsidRPr="00954720">
        <w:rPr>
          <w:lang w:eastAsia="cs-CZ"/>
        </w:rPr>
        <w:t>Rozsah odláždění je zřejmý z obrazových příloh (půdorys, podélný řez, pohledy), které jsou součástí projektu. Kamenné dlažby budou</w:t>
      </w:r>
      <w:r>
        <w:rPr>
          <w:lang w:eastAsia="cs-CZ"/>
        </w:rPr>
        <w:t xml:space="preserve"> provedeny v souladu s MVL 649 (</w:t>
      </w:r>
      <w:proofErr w:type="spellStart"/>
      <w:r>
        <w:rPr>
          <w:lang w:eastAsia="cs-CZ"/>
        </w:rPr>
        <w:t>ikdyž</w:t>
      </w:r>
      <w:proofErr w:type="spellEnd"/>
      <w:r>
        <w:rPr>
          <w:lang w:eastAsia="cs-CZ"/>
        </w:rPr>
        <w:t xml:space="preserve"> se nejedná o trubní propustek)</w:t>
      </w:r>
      <w:r w:rsidRPr="00954720">
        <w:rPr>
          <w:lang w:eastAsia="cs-CZ"/>
        </w:rPr>
        <w:t xml:space="preserve">. </w:t>
      </w:r>
      <w:r w:rsidR="002B52F2" w:rsidRPr="000E140F">
        <w:rPr>
          <w:lang w:eastAsia="cs-CZ"/>
        </w:rPr>
        <w:t xml:space="preserve">Odláždění bude provedeno z kamenné dlažby </w:t>
      </w:r>
      <w:proofErr w:type="spellStart"/>
      <w:r w:rsidR="002B52F2" w:rsidRPr="000E140F">
        <w:rPr>
          <w:lang w:eastAsia="cs-CZ"/>
        </w:rPr>
        <w:t>tl</w:t>
      </w:r>
      <w:proofErr w:type="spellEnd"/>
      <w:r w:rsidR="002B52F2" w:rsidRPr="000E140F">
        <w:rPr>
          <w:lang w:eastAsia="cs-CZ"/>
        </w:rPr>
        <w:t>. 200</w:t>
      </w:r>
      <w:r w:rsidR="002D6AC3" w:rsidRPr="000E140F">
        <w:rPr>
          <w:lang w:eastAsia="cs-CZ"/>
        </w:rPr>
        <w:t xml:space="preserve"> </w:t>
      </w:r>
      <w:r w:rsidR="002B52F2" w:rsidRPr="000E140F">
        <w:rPr>
          <w:lang w:eastAsia="cs-CZ"/>
        </w:rPr>
        <w:t>mm loženého do betonu 100</w:t>
      </w:r>
      <w:r w:rsidR="002D6AC3" w:rsidRPr="000E140F">
        <w:rPr>
          <w:lang w:eastAsia="cs-CZ"/>
        </w:rPr>
        <w:t xml:space="preserve"> </w:t>
      </w:r>
      <w:r w:rsidR="002B52F2" w:rsidRPr="000E140F">
        <w:rPr>
          <w:lang w:eastAsia="cs-CZ"/>
        </w:rPr>
        <w:t>mm</w:t>
      </w:r>
      <w:r w:rsidR="002D6AC3" w:rsidRPr="000E140F">
        <w:rPr>
          <w:lang w:eastAsia="cs-CZ"/>
        </w:rPr>
        <w:t xml:space="preserve"> na vrstvě štěrkového podsypu </w:t>
      </w:r>
      <w:proofErr w:type="spellStart"/>
      <w:r w:rsidR="002D6AC3" w:rsidRPr="000E140F">
        <w:rPr>
          <w:lang w:eastAsia="cs-CZ"/>
        </w:rPr>
        <w:t>tl</w:t>
      </w:r>
      <w:proofErr w:type="spellEnd"/>
      <w:r w:rsidR="002D6AC3" w:rsidRPr="000E140F">
        <w:rPr>
          <w:lang w:eastAsia="cs-CZ"/>
        </w:rPr>
        <w:t>. 50 mm.</w:t>
      </w:r>
    </w:p>
    <w:p w:rsidR="00203E25" w:rsidRPr="00203E25" w:rsidRDefault="00203E25" w:rsidP="00203E25">
      <w:pPr>
        <w:rPr>
          <w:lang w:eastAsia="cs-CZ"/>
        </w:rPr>
      </w:pPr>
      <w:r w:rsidRPr="00203E25">
        <w:rPr>
          <w:lang w:eastAsia="cs-CZ"/>
        </w:rPr>
        <w:t>Beton: (dle EN 206+A2 ČSN P 73 2404 a kapitol 17 a 18 TKP staveb státních drah, max. průsak  dle ČSN EN 12390-8)</w:t>
      </w:r>
    </w:p>
    <w:p w:rsidR="00203E25" w:rsidRPr="00203E25" w:rsidRDefault="00203E25" w:rsidP="00203E25">
      <w:pPr>
        <w:rPr>
          <w:lang w:eastAsia="cs-CZ"/>
        </w:rPr>
      </w:pPr>
      <w:r w:rsidRPr="00203E25">
        <w:rPr>
          <w:lang w:eastAsia="cs-CZ"/>
        </w:rPr>
        <w:t>bet. odláždění,</w:t>
      </w:r>
      <w:r w:rsidRPr="00203E25">
        <w:rPr>
          <w:lang w:eastAsia="cs-CZ"/>
        </w:rPr>
        <w:tab/>
      </w:r>
      <w:r w:rsidRPr="00203E25">
        <w:rPr>
          <w:lang w:eastAsia="cs-CZ"/>
        </w:rPr>
        <w:tab/>
        <w:t>C2</w:t>
      </w:r>
      <w:r w:rsidR="00507901">
        <w:rPr>
          <w:lang w:eastAsia="cs-CZ"/>
        </w:rPr>
        <w:t>0</w:t>
      </w:r>
      <w:r w:rsidRPr="00203E25">
        <w:rPr>
          <w:lang w:eastAsia="cs-CZ"/>
        </w:rPr>
        <w:t>/</w:t>
      </w:r>
      <w:r w:rsidR="00507901">
        <w:rPr>
          <w:lang w:eastAsia="cs-CZ"/>
        </w:rPr>
        <w:t>25n (T50)</w:t>
      </w:r>
      <w:r w:rsidRPr="00203E25">
        <w:rPr>
          <w:lang w:eastAsia="cs-CZ"/>
        </w:rPr>
        <w:t xml:space="preserve"> - Cl 0,40, </w:t>
      </w:r>
      <w:proofErr w:type="spellStart"/>
      <w:r w:rsidRPr="00203E25">
        <w:rPr>
          <w:lang w:eastAsia="cs-CZ"/>
        </w:rPr>
        <w:t>Dmax</w:t>
      </w:r>
      <w:proofErr w:type="spellEnd"/>
      <w:r w:rsidRPr="00203E25">
        <w:rPr>
          <w:lang w:eastAsia="cs-CZ"/>
        </w:rPr>
        <w:t xml:space="preserve"> = 22, S3</w:t>
      </w:r>
    </w:p>
    <w:p w:rsidR="002B52F2" w:rsidRPr="000E140F" w:rsidRDefault="002B52F2" w:rsidP="00203E25">
      <w:pPr>
        <w:rPr>
          <w:lang w:eastAsia="cs-CZ"/>
        </w:rPr>
      </w:pPr>
      <w:r w:rsidRPr="00954720">
        <w:rPr>
          <w:b/>
        </w:rPr>
        <w:t>K</w:t>
      </w:r>
      <w:r w:rsidRPr="00954720">
        <w:rPr>
          <w:rFonts w:hint="eastAsia"/>
          <w:b/>
        </w:rPr>
        <w:t>á</w:t>
      </w:r>
      <w:r w:rsidRPr="00954720">
        <w:rPr>
          <w:b/>
        </w:rPr>
        <w:t>men</w:t>
      </w:r>
      <w:r w:rsidRPr="00954720">
        <w:rPr>
          <w:lang w:eastAsia="cs-CZ"/>
        </w:rPr>
        <w:t xml:space="preserve"> </w:t>
      </w:r>
      <w:r w:rsidRPr="000E140F">
        <w:rPr>
          <w:lang w:eastAsia="cs-CZ"/>
        </w:rPr>
        <w:t>pou</w:t>
      </w:r>
      <w:r w:rsidRPr="000E140F">
        <w:rPr>
          <w:rFonts w:hint="eastAsia"/>
          <w:lang w:eastAsia="cs-CZ"/>
        </w:rPr>
        <w:t>ž</w:t>
      </w:r>
      <w:r w:rsidRPr="000E140F">
        <w:rPr>
          <w:lang w:eastAsia="cs-CZ"/>
        </w:rPr>
        <w:t>it</w:t>
      </w:r>
      <w:r w:rsidRPr="000E140F">
        <w:rPr>
          <w:rFonts w:hint="eastAsia"/>
          <w:lang w:eastAsia="cs-CZ"/>
        </w:rPr>
        <w:t>ý</w:t>
      </w:r>
      <w:r w:rsidRPr="000E140F">
        <w:rPr>
          <w:lang w:eastAsia="cs-CZ"/>
        </w:rPr>
        <w:t xml:space="preserve"> pro opevn</w:t>
      </w:r>
      <w:r w:rsidRPr="000E140F">
        <w:rPr>
          <w:rFonts w:hint="eastAsia"/>
          <w:lang w:eastAsia="cs-CZ"/>
        </w:rPr>
        <w:t>ě</w:t>
      </w:r>
      <w:r w:rsidRPr="000E140F">
        <w:rPr>
          <w:lang w:eastAsia="cs-CZ"/>
        </w:rPr>
        <w:t>n</w:t>
      </w:r>
      <w:r w:rsidRPr="000E140F">
        <w:rPr>
          <w:rFonts w:hint="eastAsia"/>
          <w:lang w:eastAsia="cs-CZ"/>
        </w:rPr>
        <w:t>í</w:t>
      </w:r>
      <w:r w:rsidRPr="000E140F">
        <w:rPr>
          <w:lang w:eastAsia="cs-CZ"/>
        </w:rPr>
        <w:t xml:space="preserv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t trvanliv</w:t>
      </w:r>
      <w:r w:rsidRPr="000E140F">
        <w:rPr>
          <w:rFonts w:hint="eastAsia"/>
          <w:lang w:eastAsia="cs-CZ"/>
        </w:rPr>
        <w:t>ý</w:t>
      </w:r>
      <w:r w:rsidRPr="000E140F">
        <w:rPr>
          <w:lang w:eastAsia="cs-CZ"/>
        </w:rPr>
        <w:t>, odoln</w:t>
      </w:r>
      <w:r w:rsidRPr="000E140F">
        <w:rPr>
          <w:rFonts w:hint="eastAsia"/>
          <w:lang w:eastAsia="cs-CZ"/>
        </w:rPr>
        <w:t>ý</w:t>
      </w:r>
      <w:r w:rsidRPr="000E140F">
        <w:rPr>
          <w:lang w:eastAsia="cs-CZ"/>
        </w:rPr>
        <w:t xml:space="preserve"> proti </w:t>
      </w:r>
      <w:proofErr w:type="spellStart"/>
      <w:r w:rsidRPr="000E140F">
        <w:rPr>
          <w:lang w:eastAsia="cs-CZ"/>
        </w:rPr>
        <w:t>obrusu</w:t>
      </w:r>
      <w:proofErr w:type="spellEnd"/>
      <w:r w:rsidRPr="000E140F">
        <w:rPr>
          <w:lang w:eastAsia="cs-CZ"/>
        </w:rPr>
        <w:t xml:space="preserve"> a mrazu. M</w:t>
      </w:r>
      <w:r w:rsidRPr="000E140F">
        <w:rPr>
          <w:rFonts w:hint="eastAsia"/>
          <w:lang w:eastAsia="cs-CZ"/>
        </w:rPr>
        <w:t>á</w:t>
      </w:r>
      <w:r w:rsidRPr="000E140F">
        <w:rPr>
          <w:lang w:eastAsia="cs-CZ"/>
        </w:rPr>
        <w:t xml:space="preserve"> b</w:t>
      </w:r>
      <w:r w:rsidRPr="000E140F">
        <w:rPr>
          <w:rFonts w:hint="eastAsia"/>
          <w:lang w:eastAsia="cs-CZ"/>
        </w:rPr>
        <w:t>ý</w:t>
      </w:r>
      <w:r w:rsidRPr="000E140F">
        <w:rPr>
          <w:lang w:eastAsia="cs-CZ"/>
        </w:rPr>
        <w:t>t pou</w:t>
      </w:r>
      <w:r w:rsidRPr="000E140F">
        <w:rPr>
          <w:rFonts w:hint="eastAsia"/>
          <w:lang w:eastAsia="cs-CZ"/>
        </w:rPr>
        <w:t>ž</w:t>
      </w:r>
      <w:r w:rsidRPr="000E140F">
        <w:rPr>
          <w:lang w:eastAsia="cs-CZ"/>
        </w:rPr>
        <w:t>it k</w:t>
      </w:r>
      <w:r w:rsidRPr="000E140F">
        <w:rPr>
          <w:rFonts w:hint="eastAsia"/>
          <w:lang w:eastAsia="cs-CZ"/>
        </w:rPr>
        <w:t>á</w:t>
      </w:r>
      <w:r w:rsidRPr="000E140F">
        <w:rPr>
          <w:lang w:eastAsia="cs-CZ"/>
        </w:rPr>
        <w:t xml:space="preserve">men o pevnost v tlaku min 50 </w:t>
      </w:r>
      <w:proofErr w:type="spellStart"/>
      <w:r w:rsidRPr="000E140F">
        <w:rPr>
          <w:lang w:eastAsia="cs-CZ"/>
        </w:rPr>
        <w:t>MPa</w:t>
      </w:r>
      <w:proofErr w:type="spellEnd"/>
      <w:r w:rsidRPr="000E140F">
        <w:rPr>
          <w:lang w:eastAsia="cs-CZ"/>
        </w:rPr>
        <w:t>, maxim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nas</w:t>
      </w:r>
      <w:r w:rsidRPr="000E140F">
        <w:rPr>
          <w:rFonts w:hint="eastAsia"/>
          <w:lang w:eastAsia="cs-CZ"/>
        </w:rPr>
        <w:t>á</w:t>
      </w:r>
      <w:r w:rsidRPr="000E140F">
        <w:rPr>
          <w:lang w:eastAsia="cs-CZ"/>
        </w:rPr>
        <w:t xml:space="preserve">kavosti 1,5 %. . </w:t>
      </w:r>
      <w:r w:rsidRPr="000E140F">
        <w:rPr>
          <w:rFonts w:hint="eastAsia"/>
          <w:lang w:eastAsia="cs-CZ"/>
        </w:rPr>
        <w:t>Šíř</w:t>
      </w:r>
      <w:r w:rsidRPr="000E140F">
        <w:rPr>
          <w:lang w:eastAsia="cs-CZ"/>
        </w:rPr>
        <w:t>ka sp</w:t>
      </w:r>
      <w:r w:rsidRPr="000E140F">
        <w:rPr>
          <w:rFonts w:hint="eastAsia"/>
          <w:lang w:eastAsia="cs-CZ"/>
        </w:rPr>
        <w:t>á</w:t>
      </w:r>
      <w:r w:rsidRPr="000E140F">
        <w:rPr>
          <w:lang w:eastAsia="cs-CZ"/>
        </w:rPr>
        <w:t>r mezi kameny je max. 30 mm (lok</w:t>
      </w:r>
      <w:r w:rsidRPr="000E140F">
        <w:rPr>
          <w:rFonts w:hint="eastAsia"/>
          <w:lang w:eastAsia="cs-CZ"/>
        </w:rPr>
        <w:t>á</w:t>
      </w:r>
      <w:r w:rsidRPr="000E140F">
        <w:rPr>
          <w:lang w:eastAsia="cs-CZ"/>
        </w:rPr>
        <w:t>ln</w:t>
      </w:r>
      <w:r w:rsidRPr="000E140F">
        <w:rPr>
          <w:rFonts w:hint="eastAsia"/>
          <w:lang w:eastAsia="cs-CZ"/>
        </w:rPr>
        <w:t>ě</w:t>
      </w:r>
      <w:r w:rsidRPr="000E140F">
        <w:rPr>
          <w:lang w:eastAsia="cs-CZ"/>
        </w:rPr>
        <w:t xml:space="preserve"> lze p</w:t>
      </w:r>
      <w:r w:rsidRPr="000E140F">
        <w:rPr>
          <w:rFonts w:hint="eastAsia"/>
          <w:lang w:eastAsia="cs-CZ"/>
        </w:rPr>
        <w:t>ř</w:t>
      </w:r>
      <w:r w:rsidRPr="000E140F">
        <w:rPr>
          <w:lang w:eastAsia="cs-CZ"/>
        </w:rPr>
        <w:t>ipustit a</w:t>
      </w:r>
      <w:r w:rsidRPr="000E140F">
        <w:rPr>
          <w:rFonts w:hint="eastAsia"/>
          <w:lang w:eastAsia="cs-CZ"/>
        </w:rPr>
        <w:t>ž</w:t>
      </w:r>
      <w:r w:rsidRPr="000E140F">
        <w:rPr>
          <w:lang w:eastAsia="cs-CZ"/>
        </w:rPr>
        <w:t xml:space="preserve"> 45 mm). Minim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rozm</w:t>
      </w:r>
      <w:r w:rsidRPr="000E140F">
        <w:rPr>
          <w:rFonts w:hint="eastAsia"/>
          <w:lang w:eastAsia="cs-CZ"/>
        </w:rPr>
        <w:t>ě</w:t>
      </w:r>
      <w:r w:rsidRPr="000E140F">
        <w:rPr>
          <w:lang w:eastAsia="cs-CZ"/>
        </w:rPr>
        <w:t>r kamene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 xml:space="preserve">t 150 mm. Dlažba bude lemována prostým betonem šířky 200mm v kvalitě podkladního betonu a prahem 300/600mm. Alternativně lze jako lemování použít betonovou obrubu </w:t>
      </w:r>
      <w:r w:rsidR="00422D8E" w:rsidRPr="000E140F">
        <w:rPr>
          <w:lang w:eastAsia="cs-CZ"/>
        </w:rPr>
        <w:t>100/250 jako u revizního schodiště.</w:t>
      </w:r>
    </w:p>
    <w:p w:rsidR="006B522C" w:rsidRPr="000E140F" w:rsidRDefault="006B522C" w:rsidP="0054482A">
      <w:pPr>
        <w:pStyle w:val="Nadpis2"/>
      </w:pPr>
      <w:bookmarkStart w:id="112" w:name="_Toc189231271"/>
      <w:r w:rsidRPr="000E140F">
        <w:t>Údržba mostu</w:t>
      </w:r>
      <w:bookmarkEnd w:id="112"/>
    </w:p>
    <w:p w:rsidR="006B522C" w:rsidRPr="000E140F" w:rsidRDefault="006B522C" w:rsidP="00F0102A">
      <w:pPr>
        <w:rPr>
          <w:lang w:eastAsia="cs-CZ"/>
        </w:rPr>
      </w:pPr>
      <w:r w:rsidRPr="000E140F">
        <w:rPr>
          <w:lang w:eastAsia="cs-CZ"/>
        </w:rPr>
        <w:t>Veškerá údržba mostu je u integrované konstrukce omezena na obnovu PKO zábradlí kde je požadovaná životnost &gt;15let.</w:t>
      </w:r>
    </w:p>
    <w:p w:rsidR="006B522C" w:rsidRPr="000E140F" w:rsidRDefault="006B522C" w:rsidP="00F0102A">
      <w:pPr>
        <w:rPr>
          <w:lang w:eastAsia="cs-CZ"/>
        </w:rPr>
      </w:pPr>
      <w:r w:rsidRPr="000E140F">
        <w:rPr>
          <w:lang w:eastAsia="cs-CZ"/>
        </w:rPr>
        <w:t>Dále je potřeba v periodě cca 5let pročistit rubovou drenáž mostu.</w:t>
      </w:r>
    </w:p>
    <w:p w:rsidR="00691686" w:rsidRPr="000E140F" w:rsidRDefault="00691686" w:rsidP="00F0102A">
      <w:pPr>
        <w:rPr>
          <w:lang w:eastAsia="cs-CZ"/>
        </w:rPr>
      </w:pPr>
      <w:r w:rsidRPr="000E140F">
        <w:rPr>
          <w:lang w:eastAsia="cs-CZ"/>
        </w:rPr>
        <w:t xml:space="preserve">Přístup k mostu </w:t>
      </w:r>
      <w:r w:rsidR="003B2B36">
        <w:rPr>
          <w:lang w:eastAsia="cs-CZ"/>
        </w:rPr>
        <w:t>je z tělesa žel. spodku a podél násypového tělesa po polní cestě</w:t>
      </w:r>
      <w:r w:rsidRPr="000E140F">
        <w:rPr>
          <w:lang w:eastAsia="cs-CZ"/>
        </w:rPr>
        <w:t>.</w:t>
      </w:r>
    </w:p>
    <w:p w:rsidR="00D97EB5" w:rsidRPr="000E140F" w:rsidRDefault="00D97EB5" w:rsidP="0054482A">
      <w:pPr>
        <w:pStyle w:val="Nadpis2"/>
      </w:pPr>
      <w:bookmarkStart w:id="113" w:name="_Toc189231272"/>
      <w:r w:rsidRPr="000E140F">
        <w:t>Výjimky, odchylná či úlevová řešení z norem a předpisů</w:t>
      </w:r>
      <w:bookmarkEnd w:id="113"/>
      <w:r w:rsidRPr="000E140F">
        <w:t xml:space="preserve"> </w:t>
      </w:r>
    </w:p>
    <w:p w:rsidR="00D97EB5" w:rsidRPr="000E140F" w:rsidRDefault="00EF4897" w:rsidP="00F0102A">
      <w:r w:rsidRPr="000E140F">
        <w:t>Výjimky z norem ani odchylná řešení na mostě nejsou uplatněny.</w:t>
      </w:r>
    </w:p>
    <w:p w:rsidR="00D97EB5" w:rsidRPr="000E140F" w:rsidRDefault="00D97EB5" w:rsidP="00397C2C">
      <w:pPr>
        <w:pStyle w:val="Nadpis1"/>
      </w:pPr>
      <w:bookmarkStart w:id="114" w:name="_Toc189231273"/>
      <w:r w:rsidRPr="000E140F">
        <w:t>Návaznost na ostatní objekty, související stavby</w:t>
      </w:r>
      <w:bookmarkEnd w:id="114"/>
      <w:r w:rsidRPr="000E140F">
        <w:t xml:space="preserve"> </w:t>
      </w:r>
    </w:p>
    <w:p w:rsidR="00D97EB5" w:rsidRPr="000E140F" w:rsidRDefault="00EB11B9" w:rsidP="00F0102A">
      <w:pPr>
        <w:pStyle w:val="Nadpis3"/>
      </w:pPr>
      <w:bookmarkStart w:id="115" w:name="_Toc189231274"/>
      <w:r w:rsidRPr="000E140F">
        <w:t>Seznam souvisejících objektů</w:t>
      </w:r>
      <w:bookmarkEnd w:id="115"/>
    </w:p>
    <w:p w:rsidR="009B0839" w:rsidRDefault="009B0839" w:rsidP="009B0839">
      <w:pPr>
        <w:pStyle w:val="StylVlevo08cmPedsazen05cm"/>
      </w:pPr>
      <w:r>
        <w:t>SO 25-16-01</w:t>
      </w:r>
      <w:r>
        <w:tab/>
      </w:r>
      <w:proofErr w:type="spellStart"/>
      <w:r>
        <w:t>Žst</w:t>
      </w:r>
      <w:proofErr w:type="spellEnd"/>
      <w:r>
        <w:t>. Kojetín, železniční spodek</w:t>
      </w:r>
    </w:p>
    <w:p w:rsidR="009B0839" w:rsidRDefault="009B0839" w:rsidP="009B0839">
      <w:pPr>
        <w:pStyle w:val="StylVlevo08cmPedsazen05cm"/>
      </w:pPr>
      <w:r>
        <w:t>SO 25-17-01</w:t>
      </w:r>
      <w:r>
        <w:tab/>
      </w:r>
      <w:proofErr w:type="spellStart"/>
      <w:r>
        <w:t>Žst</w:t>
      </w:r>
      <w:proofErr w:type="spellEnd"/>
      <w:r>
        <w:t>. Kojetín, železniční svršek</w:t>
      </w:r>
      <w:r w:rsidRPr="006E5590">
        <w:tab/>
      </w:r>
    </w:p>
    <w:p w:rsidR="009B0839" w:rsidRPr="00E353D9" w:rsidRDefault="009B0839" w:rsidP="009B0839">
      <w:pPr>
        <w:pStyle w:val="StylVlevo08cmPedsazen05cm"/>
      </w:pPr>
      <w:r w:rsidRPr="004000E8">
        <w:t>PS 25-28-01</w:t>
      </w:r>
      <w:r w:rsidRPr="004000E8">
        <w:tab/>
      </w:r>
      <w:proofErr w:type="spellStart"/>
      <w:r w:rsidRPr="004000E8">
        <w:t>Žst</w:t>
      </w:r>
      <w:proofErr w:type="spellEnd"/>
      <w:r w:rsidRPr="004000E8">
        <w:t>. Kojetín, SZZ</w:t>
      </w:r>
    </w:p>
    <w:p w:rsidR="009B0839" w:rsidRDefault="009B0839" w:rsidP="009B0839">
      <w:pPr>
        <w:pStyle w:val="StylVlevo08cmPedsazen05cm"/>
      </w:pPr>
      <w:r w:rsidRPr="004000E8">
        <w:t>PS 2</w:t>
      </w:r>
      <w:r>
        <w:t>5</w:t>
      </w:r>
      <w:r w:rsidRPr="004000E8">
        <w:t>-28-02</w:t>
      </w:r>
      <w:r w:rsidRPr="004000E8">
        <w:tab/>
      </w:r>
      <w:proofErr w:type="spellStart"/>
      <w:r>
        <w:t>Žst</w:t>
      </w:r>
      <w:proofErr w:type="spellEnd"/>
      <w:r>
        <w:t xml:space="preserve">. </w:t>
      </w:r>
      <w:r w:rsidRPr="004000E8">
        <w:t>Kojetín, TZZ</w:t>
      </w:r>
    </w:p>
    <w:p w:rsidR="009B0839" w:rsidRDefault="009B0839" w:rsidP="009B0839">
      <w:pPr>
        <w:pStyle w:val="StylVlevo08cmPedsazen05cm"/>
      </w:pPr>
      <w:r w:rsidRPr="004000E8">
        <w:t>SO 25-34-01</w:t>
      </w:r>
      <w:r w:rsidRPr="004000E8">
        <w:tab/>
      </w:r>
      <w:proofErr w:type="spellStart"/>
      <w:r w:rsidRPr="004000E8">
        <w:t>Žst</w:t>
      </w:r>
      <w:proofErr w:type="spellEnd"/>
      <w:r w:rsidRPr="004000E8">
        <w:t>. Kojetín, úprava vodního toku IDVT 10205227 podél komunikace  II/367</w:t>
      </w:r>
    </w:p>
    <w:p w:rsidR="009B0839" w:rsidRDefault="009B0839" w:rsidP="009B0839">
      <w:pPr>
        <w:pStyle w:val="StylVlevo08cmPedsazen05cm"/>
      </w:pPr>
      <w:r w:rsidRPr="004000E8">
        <w:t>SO 25-18-06</w:t>
      </w:r>
      <w:r w:rsidRPr="004000E8">
        <w:tab/>
      </w:r>
      <w:proofErr w:type="spellStart"/>
      <w:r w:rsidRPr="004000E8">
        <w:t>Žst</w:t>
      </w:r>
      <w:proofErr w:type="spellEnd"/>
      <w:r w:rsidRPr="004000E8">
        <w:t>. Kojetín, přeložky ÚK v km 70,9 - 71,4</w:t>
      </w:r>
    </w:p>
    <w:p w:rsidR="009B0839" w:rsidRDefault="009B0839" w:rsidP="009B0839">
      <w:pPr>
        <w:pStyle w:val="StylVlevo08cmPedsazen05cm"/>
      </w:pPr>
      <w:r w:rsidRPr="004000E8">
        <w:t>SO 25-01-01</w:t>
      </w:r>
      <w:r w:rsidRPr="004000E8">
        <w:tab/>
      </w:r>
      <w:proofErr w:type="spellStart"/>
      <w:r w:rsidRPr="004000E8">
        <w:t>Žst</w:t>
      </w:r>
      <w:proofErr w:type="spellEnd"/>
      <w:r w:rsidRPr="004000E8">
        <w:t>. Kojetín, trakční vedení</w:t>
      </w:r>
    </w:p>
    <w:p w:rsidR="00F77216" w:rsidRPr="00C20C36" w:rsidRDefault="00F77216" w:rsidP="009B0839">
      <w:pPr>
        <w:pStyle w:val="StylVlevo08cmPedsazen05cm"/>
      </w:pPr>
      <w:r>
        <w:t>SO 25-50-01</w:t>
      </w:r>
      <w:r>
        <w:tab/>
      </w:r>
      <w:proofErr w:type="spellStart"/>
      <w:r w:rsidRPr="004000E8">
        <w:t>Žst</w:t>
      </w:r>
      <w:proofErr w:type="spellEnd"/>
      <w:r w:rsidRPr="004000E8">
        <w:t xml:space="preserve">. Kojetín, </w:t>
      </w:r>
      <w:r>
        <w:t xml:space="preserve">přeložky </w:t>
      </w:r>
      <w:proofErr w:type="spellStart"/>
      <w:r>
        <w:t>vn</w:t>
      </w:r>
      <w:proofErr w:type="spellEnd"/>
      <w:r>
        <w:t xml:space="preserve"> ČEZ – km 72,500</w:t>
      </w:r>
    </w:p>
    <w:p w:rsidR="00EB11B9" w:rsidRPr="000E140F" w:rsidRDefault="00EB11B9" w:rsidP="00F0102A">
      <w:pPr>
        <w:pStyle w:val="Nadpis3"/>
      </w:pPr>
      <w:bookmarkStart w:id="116" w:name="_Toc189231275"/>
      <w:r w:rsidRPr="000E140F">
        <w:lastRenderedPageBreak/>
        <w:t>Železniční svršek na mostním objektu</w:t>
      </w:r>
      <w:bookmarkEnd w:id="116"/>
    </w:p>
    <w:p w:rsidR="00691686" w:rsidRPr="000E140F" w:rsidRDefault="00691686" w:rsidP="005179F6">
      <w:r w:rsidRPr="000E140F">
        <w:t>Žel. Svršek na mostě je součástí SO 2</w:t>
      </w:r>
      <w:r w:rsidR="00F6246D">
        <w:t>5</w:t>
      </w:r>
      <w:r w:rsidR="00371DA1">
        <w:t>-17-01. Železni</w:t>
      </w:r>
      <w:r w:rsidRPr="000E140F">
        <w:t xml:space="preserve">ční svršek na mostu je  60E2 na B91 </w:t>
      </w:r>
      <w:proofErr w:type="spellStart"/>
      <w:r w:rsidRPr="000E140F">
        <w:t>bezpodkladnicové</w:t>
      </w:r>
      <w:proofErr w:type="spellEnd"/>
      <w:r w:rsidRPr="000E140F">
        <w:t xml:space="preserve"> upevnění</w:t>
      </w:r>
      <w:r w:rsidR="00414FB9" w:rsidRPr="000E140F">
        <w:t xml:space="preserve"> + 20mm pražcové podložky USP</w:t>
      </w:r>
      <w:r w:rsidR="009F4F58" w:rsidRPr="000E140F">
        <w:t xml:space="preserve"> z pryže</w:t>
      </w:r>
      <w:r w:rsidRPr="000E140F">
        <w:t>,</w:t>
      </w:r>
      <w:r w:rsidR="00371DA1">
        <w:t xml:space="preserve"> štěrkové lože, frakce 32/63 mm.</w:t>
      </w:r>
    </w:p>
    <w:p w:rsidR="00EB11B9" w:rsidRPr="000E140F" w:rsidRDefault="00EB11B9" w:rsidP="00F0102A">
      <w:pPr>
        <w:pStyle w:val="Nadpis3"/>
      </w:pPr>
      <w:bookmarkStart w:id="117" w:name="_Toc189231276"/>
      <w:r w:rsidRPr="000E140F">
        <w:t>Železniční spodek, přechody do trati</w:t>
      </w:r>
      <w:bookmarkEnd w:id="117"/>
    </w:p>
    <w:p w:rsidR="00691686" w:rsidRPr="000E140F" w:rsidRDefault="00691686" w:rsidP="00F0102A">
      <w:r w:rsidRPr="000E140F">
        <w:t>S</w:t>
      </w:r>
      <w:r w:rsidR="00C0012F" w:rsidRPr="000E140F">
        <w:t>pode</w:t>
      </w:r>
      <w:r w:rsidRPr="000E140F">
        <w:t>k na mostě je součástí SO 2</w:t>
      </w:r>
      <w:r w:rsidR="00F6246D">
        <w:t>5</w:t>
      </w:r>
      <w:r w:rsidRPr="000E140F">
        <w:t>-16-01. Přechody z</w:t>
      </w:r>
      <w:r w:rsidR="00C0012F" w:rsidRPr="000E140F">
        <w:t xml:space="preserve"> částečně </w:t>
      </w:r>
      <w:r w:rsidRPr="000E140F">
        <w:t xml:space="preserve">uzavřeného lože na otevřené je v drážní stezce </w:t>
      </w:r>
      <w:r w:rsidR="00C0012F" w:rsidRPr="000E140F">
        <w:t xml:space="preserve">vlevo </w:t>
      </w:r>
      <w:r w:rsidRPr="000E140F">
        <w:t>ve sklonu 12%</w:t>
      </w:r>
      <w:r w:rsidR="00C0012F" w:rsidRPr="000E140F">
        <w:t xml:space="preserve"> , vpravo ve sklonu </w:t>
      </w:r>
      <w:r w:rsidR="00645FD4">
        <w:t>12</w:t>
      </w:r>
      <w:r w:rsidR="00C0012F" w:rsidRPr="000E140F">
        <w:t>%</w:t>
      </w:r>
      <w:r w:rsidRPr="000E140F">
        <w:t>, provedeno v délce říms viz půdorys</w:t>
      </w:r>
      <w:r w:rsidR="0018065C" w:rsidRPr="000E140F">
        <w:t>.</w:t>
      </w:r>
    </w:p>
    <w:p w:rsidR="0018065C" w:rsidRPr="000E140F" w:rsidRDefault="0018065C" w:rsidP="00F0102A">
      <w:r w:rsidRPr="000E140F">
        <w:t>Přechodové oblasti jsou navrženy dle S4 příloha 24,</w:t>
      </w:r>
      <w:r w:rsidR="005179F6" w:rsidRPr="000E140F">
        <w:t xml:space="preserve"> obr. 3</w:t>
      </w:r>
      <w:r w:rsidR="00F6246D">
        <w:t>. Navržené je ZKPP délky min. 12</w:t>
      </w:r>
      <w:r w:rsidR="005179F6" w:rsidRPr="000E140F">
        <w:t>,0 m.</w:t>
      </w:r>
    </w:p>
    <w:p w:rsidR="00EB11B9" w:rsidRPr="000E140F" w:rsidRDefault="00EB11B9" w:rsidP="00F0102A">
      <w:pPr>
        <w:pStyle w:val="Nadpis3"/>
      </w:pPr>
      <w:bookmarkStart w:id="118" w:name="_Toc189231277"/>
      <w:r w:rsidRPr="000E140F">
        <w:t xml:space="preserve">Trakční vedení a </w:t>
      </w:r>
      <w:proofErr w:type="spellStart"/>
      <w:r w:rsidRPr="000E140F">
        <w:t>ukolejnění</w:t>
      </w:r>
      <w:bookmarkEnd w:id="118"/>
      <w:proofErr w:type="spellEnd"/>
    </w:p>
    <w:p w:rsidR="00D05F14" w:rsidRPr="000E140F" w:rsidRDefault="00D05F14" w:rsidP="00F0102A">
      <w:r w:rsidRPr="000E140F">
        <w:t xml:space="preserve">Trakční vedení na mostě je předmětem </w:t>
      </w:r>
      <w:r w:rsidR="003B2B36">
        <w:t>SO 2</w:t>
      </w:r>
      <w:r w:rsidR="00F6246D">
        <w:t>5</w:t>
      </w:r>
      <w:r w:rsidR="00302CC5" w:rsidRPr="000E140F">
        <w:t xml:space="preserve">-01-01. </w:t>
      </w:r>
      <w:r w:rsidRPr="000E140F">
        <w:t xml:space="preserve">Trakční podpěry </w:t>
      </w:r>
      <w:r w:rsidR="005179F6" w:rsidRPr="000E140F">
        <w:t>jsou umístěn</w:t>
      </w:r>
      <w:r w:rsidR="003B2B36">
        <w:t>y</w:t>
      </w:r>
      <w:r w:rsidR="005179F6" w:rsidRPr="000E140F">
        <w:t xml:space="preserve"> </w:t>
      </w:r>
      <w:r w:rsidR="003B2B36">
        <w:t>mimo most</w:t>
      </w:r>
      <w:r w:rsidR="00302CC5" w:rsidRPr="000E140F">
        <w:t>.</w:t>
      </w:r>
      <w:r w:rsidR="005179F6" w:rsidRPr="000E140F">
        <w:t xml:space="preserve"> </w:t>
      </w:r>
      <w:r w:rsidRPr="000E140F">
        <w:t>Vzhledem k postupu výstavby a budování náspu nebudou základy trakce budovány v předstihu ale je nutné je vybudovat až po křídlech mostu.</w:t>
      </w:r>
    </w:p>
    <w:p w:rsidR="00D05F14" w:rsidRPr="000E140F" w:rsidRDefault="003B2B36" w:rsidP="00F0102A">
      <w:proofErr w:type="spellStart"/>
      <w:r>
        <w:t>Ukolejnění</w:t>
      </w:r>
      <w:proofErr w:type="spellEnd"/>
      <w:r>
        <w:t xml:space="preserve"> je předmětem SO 2</w:t>
      </w:r>
      <w:r w:rsidR="00F6246D">
        <w:t>5</w:t>
      </w:r>
      <w:r w:rsidR="00D05F14" w:rsidRPr="000E140F">
        <w:t xml:space="preserve">-01-04. Z hlediska příslušenství mostu se </w:t>
      </w:r>
      <w:proofErr w:type="spellStart"/>
      <w:r w:rsidR="005179F6" w:rsidRPr="000E140F">
        <w:t>ukolejňuje</w:t>
      </w:r>
      <w:proofErr w:type="spellEnd"/>
      <w:r w:rsidR="005179F6" w:rsidRPr="000E140F">
        <w:t xml:space="preserve"> pouze zábradlí</w:t>
      </w:r>
      <w:r w:rsidR="0017105C" w:rsidRPr="000E140F">
        <w:t>.</w:t>
      </w:r>
    </w:p>
    <w:p w:rsidR="0054482A" w:rsidRPr="000E140F" w:rsidRDefault="0054482A" w:rsidP="0054482A">
      <w:pPr>
        <w:pStyle w:val="Nadpis2"/>
        <w:keepLines/>
      </w:pPr>
      <w:bookmarkStart w:id="119" w:name="_Toc158122542"/>
      <w:bookmarkStart w:id="120" w:name="_Toc110170315"/>
      <w:bookmarkStart w:id="121" w:name="_Toc189231278"/>
      <w:r w:rsidRPr="000E140F">
        <w:t>Inženýrské sítě na mostě</w:t>
      </w:r>
      <w:bookmarkEnd w:id="119"/>
      <w:bookmarkEnd w:id="120"/>
      <w:bookmarkEnd w:id="121"/>
    </w:p>
    <w:p w:rsidR="0054482A" w:rsidRPr="000E140F" w:rsidRDefault="0054482A" w:rsidP="0054482A">
      <w:pPr>
        <w:rPr>
          <w:lang w:eastAsia="cs-CZ"/>
        </w:rPr>
      </w:pPr>
      <w:r w:rsidRPr="000E140F">
        <w:rPr>
          <w:lang w:eastAsia="cs-CZ"/>
        </w:rPr>
        <w:t>Níže uvedené kabely budou umístěny v </w:t>
      </w:r>
      <w:proofErr w:type="spellStart"/>
      <w:r w:rsidRPr="000E140F">
        <w:rPr>
          <w:lang w:eastAsia="cs-CZ"/>
        </w:rPr>
        <w:t>pochozích</w:t>
      </w:r>
      <w:proofErr w:type="spellEnd"/>
      <w:r w:rsidRPr="000E140F">
        <w:rPr>
          <w:lang w:eastAsia="cs-CZ"/>
        </w:rPr>
        <w:t xml:space="preserve"> kabelových žlabech, které jsou součástí železničního spodku SO 2</w:t>
      </w:r>
      <w:r w:rsidR="00F6246D">
        <w:rPr>
          <w:lang w:eastAsia="cs-CZ"/>
        </w:rPr>
        <w:t>5</w:t>
      </w:r>
      <w:r w:rsidRPr="000E140F">
        <w:rPr>
          <w:lang w:eastAsia="cs-CZ"/>
        </w:rPr>
        <w:t xml:space="preserve">-16-01. Chráničky budou na mostě umístěny v souladu s ČSN 73 6201, tedy min. 50 mm nad betonovou ochranou izolace a mimo obrys NKL, tedy min. 2.26 m od osy koleje. </w:t>
      </w:r>
    </w:p>
    <w:p w:rsidR="0054482A" w:rsidRPr="000E140F" w:rsidRDefault="0054482A" w:rsidP="0054482A">
      <w:pPr>
        <w:pStyle w:val="Nadpis2"/>
        <w:keepLines/>
        <w:rPr>
          <w:lang w:eastAsia="en-US"/>
        </w:rPr>
      </w:pPr>
      <w:bookmarkStart w:id="122" w:name="_Toc158122543"/>
      <w:bookmarkStart w:id="123" w:name="_Toc110170316"/>
      <w:bookmarkStart w:id="124" w:name="_Toc189231279"/>
      <w:r w:rsidRPr="000E140F">
        <w:t>Inženýrské sítě pod mostem</w:t>
      </w:r>
      <w:bookmarkEnd w:id="122"/>
      <w:bookmarkEnd w:id="123"/>
      <w:bookmarkEnd w:id="124"/>
    </w:p>
    <w:p w:rsidR="0054482A" w:rsidRPr="000E140F" w:rsidRDefault="009B0839" w:rsidP="0054482A">
      <w:pPr>
        <w:tabs>
          <w:tab w:val="left" w:pos="4536"/>
        </w:tabs>
        <w:rPr>
          <w:lang w:eastAsia="cs-CZ"/>
        </w:rPr>
      </w:pPr>
      <w:r>
        <w:rPr>
          <w:lang w:eastAsia="cs-CZ"/>
        </w:rPr>
        <w:t>nejsou</w:t>
      </w:r>
    </w:p>
    <w:p w:rsidR="0054482A" w:rsidRPr="000E140F" w:rsidRDefault="0054482A" w:rsidP="0054482A">
      <w:pPr>
        <w:pStyle w:val="Nadpis2"/>
        <w:keepLines/>
      </w:pPr>
      <w:bookmarkStart w:id="125" w:name="_Toc158122544"/>
      <w:bookmarkStart w:id="126" w:name="_Toc189231280"/>
      <w:r w:rsidRPr="000E140F">
        <w:t>Komunikace pod mostem</w:t>
      </w:r>
      <w:bookmarkEnd w:id="125"/>
      <w:r w:rsidRPr="000E140F">
        <w:t>/vodní tok</w:t>
      </w:r>
      <w:bookmarkEnd w:id="126"/>
    </w:p>
    <w:p w:rsidR="0054482A" w:rsidRPr="000E140F" w:rsidRDefault="005179F6" w:rsidP="005179F6">
      <w:pPr>
        <w:rPr>
          <w:lang w:eastAsia="cs-CZ"/>
        </w:rPr>
      </w:pPr>
      <w:r w:rsidRPr="000E140F">
        <w:rPr>
          <w:lang w:eastAsia="cs-CZ"/>
        </w:rPr>
        <w:t xml:space="preserve">Pod mostem je </w:t>
      </w:r>
      <w:r w:rsidR="00355C01">
        <w:rPr>
          <w:lang w:eastAsia="cs-CZ"/>
        </w:rPr>
        <w:t xml:space="preserve">provedení zpevnění koryta </w:t>
      </w:r>
      <w:r w:rsidR="00F6246D">
        <w:rPr>
          <w:lang w:eastAsia="cs-CZ"/>
        </w:rPr>
        <w:t>vodoteče</w:t>
      </w:r>
      <w:r w:rsidR="00691EA1">
        <w:rPr>
          <w:lang w:eastAsia="cs-CZ"/>
        </w:rPr>
        <w:t>.</w:t>
      </w:r>
      <w:r w:rsidR="00355C01">
        <w:rPr>
          <w:lang w:eastAsia="cs-CZ"/>
        </w:rPr>
        <w:t xml:space="preserve"> Podrobně je zpevnění popsáno v kap. 4.19</w:t>
      </w:r>
      <w:r w:rsidRPr="000E140F">
        <w:rPr>
          <w:lang w:eastAsia="cs-CZ"/>
        </w:rPr>
        <w:t xml:space="preserve"> </w:t>
      </w:r>
    </w:p>
    <w:p w:rsidR="0054482A" w:rsidRPr="000E140F" w:rsidRDefault="0054482A" w:rsidP="0054482A">
      <w:pPr>
        <w:pStyle w:val="Nadpis2"/>
        <w:keepLines/>
      </w:pPr>
      <w:bookmarkStart w:id="127" w:name="_Toc158122545"/>
      <w:bookmarkStart w:id="128" w:name="_Toc189231281"/>
      <w:r w:rsidRPr="000E140F">
        <w:t>Protihluková stěna na mostě</w:t>
      </w:r>
      <w:bookmarkEnd w:id="127"/>
      <w:bookmarkEnd w:id="128"/>
    </w:p>
    <w:p w:rsidR="00645FD4" w:rsidRDefault="00645FD4" w:rsidP="00645FD4">
      <w:pPr>
        <w:rPr>
          <w:lang w:eastAsia="cs-CZ"/>
        </w:rPr>
      </w:pPr>
      <w:r>
        <w:rPr>
          <w:lang w:eastAsia="cs-CZ"/>
        </w:rPr>
        <w:t xml:space="preserve">Protihluková stěna </w:t>
      </w:r>
      <w:r w:rsidR="003B2B36">
        <w:rPr>
          <w:lang w:eastAsia="cs-CZ"/>
        </w:rPr>
        <w:t>není na mostním objektu osazena.</w:t>
      </w:r>
    </w:p>
    <w:p w:rsidR="00D97EB5" w:rsidRPr="000E140F" w:rsidRDefault="00D97EB5" w:rsidP="00397C2C">
      <w:pPr>
        <w:pStyle w:val="Nadpis1"/>
      </w:pPr>
      <w:bookmarkStart w:id="129" w:name="_Toc189231282"/>
      <w:r w:rsidRPr="000E140F">
        <w:t>Stavebně montážní postupy výstavby</w:t>
      </w:r>
      <w:bookmarkEnd w:id="129"/>
      <w:r w:rsidRPr="000E140F">
        <w:t xml:space="preserve"> </w:t>
      </w:r>
    </w:p>
    <w:p w:rsidR="00D97EB5" w:rsidRPr="000E140F" w:rsidRDefault="00EB11B9" w:rsidP="0054482A">
      <w:pPr>
        <w:pStyle w:val="Nadpis2"/>
        <w:keepLines/>
      </w:pPr>
      <w:bookmarkStart w:id="130" w:name="_Toc189231283"/>
      <w:r w:rsidRPr="000E140F">
        <w:t>Postup výstavby</w:t>
      </w:r>
      <w:bookmarkEnd w:id="130"/>
    </w:p>
    <w:p w:rsidR="0054482A" w:rsidRDefault="0054482A" w:rsidP="0054482A">
      <w:pPr>
        <w:rPr>
          <w:lang w:eastAsia="cs-CZ"/>
        </w:rPr>
      </w:pPr>
      <w:r w:rsidRPr="000E140F">
        <w:rPr>
          <w:lang w:eastAsia="cs-CZ"/>
        </w:rPr>
        <w:t>Objekt bude vybudovaný v rám</w:t>
      </w:r>
      <w:r w:rsidR="00AE6C27" w:rsidRPr="000E140F">
        <w:rPr>
          <w:lang w:eastAsia="cs-CZ"/>
        </w:rPr>
        <w:t xml:space="preserve">ci stavebního postupu stavby </w:t>
      </w:r>
      <w:r w:rsidR="005E7B07">
        <w:rPr>
          <w:lang w:eastAsia="cs-CZ"/>
        </w:rPr>
        <w:t xml:space="preserve">SP0 od 08/2025 do </w:t>
      </w:r>
      <w:r w:rsidR="00607E42">
        <w:rPr>
          <w:lang w:eastAsia="cs-CZ"/>
        </w:rPr>
        <w:t>12/2026 v celkové délce 510 dn</w:t>
      </w:r>
      <w:r w:rsidR="00F6246D">
        <w:rPr>
          <w:lang w:eastAsia="cs-CZ"/>
        </w:rPr>
        <w:t>ů</w:t>
      </w:r>
      <w:r w:rsidRPr="000E140F">
        <w:rPr>
          <w:lang w:eastAsia="cs-CZ"/>
        </w:rPr>
        <w:t>. Stávající trať bude po tuto dobu v</w:t>
      </w:r>
      <w:r w:rsidR="00AE6C27" w:rsidRPr="000E140F">
        <w:rPr>
          <w:lang w:eastAsia="cs-CZ"/>
        </w:rPr>
        <w:t>ýstavby postupně vylučována</w:t>
      </w:r>
      <w:r w:rsidRPr="000E140F">
        <w:rPr>
          <w:lang w:eastAsia="cs-CZ"/>
        </w:rPr>
        <w:t xml:space="preserve">. </w:t>
      </w:r>
    </w:p>
    <w:p w:rsidR="005E7B07" w:rsidRPr="005E7B07" w:rsidRDefault="00F6246D" w:rsidP="0054482A">
      <w:pPr>
        <w:rPr>
          <w:b/>
          <w:u w:val="single"/>
          <w:lang w:eastAsia="cs-CZ"/>
        </w:rPr>
      </w:pPr>
      <w:r>
        <w:rPr>
          <w:b/>
          <w:u w:val="single"/>
          <w:lang w:eastAsia="cs-CZ"/>
        </w:rPr>
        <w:t>Práce v rámci SP0 zahrnují:</w:t>
      </w:r>
    </w:p>
    <w:p w:rsidR="0054482A" w:rsidRPr="000E140F" w:rsidRDefault="0054482A" w:rsidP="0054482A">
      <w:pPr>
        <w:rPr>
          <w:b/>
          <w:bCs/>
          <w:lang w:eastAsia="cs-CZ"/>
        </w:rPr>
      </w:pPr>
      <w:r w:rsidRPr="000E140F">
        <w:rPr>
          <w:b/>
          <w:bCs/>
          <w:lang w:eastAsia="cs-CZ"/>
        </w:rPr>
        <w:t>Fáze výstavby I:</w:t>
      </w:r>
    </w:p>
    <w:p w:rsidR="0054482A" w:rsidRPr="000E140F" w:rsidRDefault="00AE6C27" w:rsidP="00E76A07">
      <w:pPr>
        <w:pStyle w:val="Odstavecseseznamem"/>
        <w:numPr>
          <w:ilvl w:val="0"/>
          <w:numId w:val="13"/>
        </w:numPr>
        <w:tabs>
          <w:tab w:val="left" w:pos="7938"/>
        </w:tabs>
        <w:rPr>
          <w:lang w:eastAsia="cs-CZ"/>
        </w:rPr>
      </w:pPr>
      <w:r w:rsidRPr="000E140F">
        <w:rPr>
          <w:lang w:eastAsia="cs-CZ"/>
        </w:rPr>
        <w:t>umístění pažení</w:t>
      </w:r>
      <w:r w:rsidR="0054482A" w:rsidRPr="000E140F">
        <w:rPr>
          <w:lang w:eastAsia="cs-CZ"/>
        </w:rPr>
        <w:tab/>
        <w:t xml:space="preserve">  </w:t>
      </w:r>
    </w:p>
    <w:p w:rsidR="00044B54" w:rsidRPr="000E140F" w:rsidRDefault="0054482A" w:rsidP="00E76A07">
      <w:pPr>
        <w:pStyle w:val="Odstavecseseznamem"/>
        <w:numPr>
          <w:ilvl w:val="0"/>
          <w:numId w:val="13"/>
        </w:numPr>
        <w:tabs>
          <w:tab w:val="left" w:pos="7938"/>
        </w:tabs>
        <w:rPr>
          <w:lang w:eastAsia="cs-CZ"/>
        </w:rPr>
      </w:pPr>
      <w:r w:rsidRPr="000E140F">
        <w:rPr>
          <w:lang w:eastAsia="cs-CZ"/>
        </w:rPr>
        <w:t>výkopy</w:t>
      </w:r>
    </w:p>
    <w:p w:rsidR="0054482A" w:rsidRPr="000E140F" w:rsidRDefault="00044B54" w:rsidP="00E76A07">
      <w:pPr>
        <w:pStyle w:val="Odstavecseseznamem"/>
        <w:numPr>
          <w:ilvl w:val="0"/>
          <w:numId w:val="13"/>
        </w:numPr>
        <w:tabs>
          <w:tab w:val="left" w:pos="7938"/>
        </w:tabs>
        <w:rPr>
          <w:lang w:eastAsia="cs-CZ"/>
        </w:rPr>
      </w:pPr>
      <w:r w:rsidRPr="000E140F">
        <w:rPr>
          <w:lang w:eastAsia="cs-CZ"/>
        </w:rPr>
        <w:t>bednění, ar</w:t>
      </w:r>
      <w:r w:rsidR="00F6246D">
        <w:rPr>
          <w:lang w:eastAsia="cs-CZ"/>
        </w:rPr>
        <w:t>mování a betonáž základové desky</w:t>
      </w:r>
      <w:r w:rsidR="0054482A" w:rsidRPr="000E140F">
        <w:rPr>
          <w:lang w:eastAsia="cs-CZ"/>
        </w:rPr>
        <w:tab/>
        <w:t xml:space="preserve">  </w:t>
      </w:r>
    </w:p>
    <w:p w:rsidR="0054482A" w:rsidRPr="000E140F" w:rsidRDefault="0054482A" w:rsidP="00E76A07">
      <w:pPr>
        <w:pStyle w:val="Odstavecseseznamem"/>
        <w:numPr>
          <w:ilvl w:val="0"/>
          <w:numId w:val="13"/>
        </w:numPr>
        <w:tabs>
          <w:tab w:val="left" w:pos="7938"/>
        </w:tabs>
        <w:rPr>
          <w:lang w:eastAsia="cs-CZ"/>
        </w:rPr>
      </w:pPr>
      <w:r w:rsidRPr="000E140F">
        <w:rPr>
          <w:lang w:eastAsia="cs-CZ"/>
        </w:rPr>
        <w:tab/>
      </w:r>
    </w:p>
    <w:p w:rsidR="0054482A" w:rsidRPr="000E140F" w:rsidRDefault="00355C01" w:rsidP="0054482A">
      <w:pPr>
        <w:tabs>
          <w:tab w:val="left" w:pos="7938"/>
        </w:tabs>
        <w:rPr>
          <w:b/>
          <w:bCs/>
          <w:lang w:eastAsia="cs-CZ"/>
        </w:rPr>
      </w:pPr>
      <w:r>
        <w:rPr>
          <w:b/>
          <w:bCs/>
          <w:lang w:eastAsia="cs-CZ"/>
        </w:rPr>
        <w:t xml:space="preserve">Fáze výstavby </w:t>
      </w:r>
      <w:r w:rsidR="0054482A" w:rsidRPr="000E140F">
        <w:rPr>
          <w:b/>
          <w:bCs/>
          <w:lang w:eastAsia="cs-CZ"/>
        </w:rPr>
        <w:t>II:</w:t>
      </w:r>
    </w:p>
    <w:p w:rsidR="0054482A" w:rsidRPr="000E140F" w:rsidRDefault="00F6246D" w:rsidP="00E76A07">
      <w:pPr>
        <w:pStyle w:val="Odstavecseseznamem"/>
        <w:numPr>
          <w:ilvl w:val="0"/>
          <w:numId w:val="14"/>
        </w:numPr>
        <w:tabs>
          <w:tab w:val="left" w:pos="7938"/>
        </w:tabs>
        <w:rPr>
          <w:lang w:eastAsia="cs-CZ"/>
        </w:rPr>
      </w:pPr>
      <w:r>
        <w:rPr>
          <w:lang w:eastAsia="cs-CZ"/>
        </w:rPr>
        <w:t>Osazení betonových prefabrikátů</w:t>
      </w:r>
      <w:r w:rsidR="0054482A" w:rsidRPr="000E140F">
        <w:rPr>
          <w:lang w:eastAsia="cs-CZ"/>
        </w:rPr>
        <w:tab/>
      </w:r>
    </w:p>
    <w:p w:rsidR="0054482A" w:rsidRPr="000E140F" w:rsidRDefault="00044B54" w:rsidP="00E76A07">
      <w:pPr>
        <w:pStyle w:val="Odstavecseseznamem"/>
        <w:numPr>
          <w:ilvl w:val="0"/>
          <w:numId w:val="14"/>
        </w:numPr>
        <w:tabs>
          <w:tab w:val="left" w:pos="7938"/>
        </w:tabs>
        <w:rPr>
          <w:lang w:eastAsia="cs-CZ"/>
        </w:rPr>
      </w:pPr>
      <w:r w:rsidRPr="000E140F">
        <w:rPr>
          <w:lang w:eastAsia="cs-CZ"/>
        </w:rPr>
        <w:t xml:space="preserve">bednění, armování a </w:t>
      </w:r>
      <w:r w:rsidR="0054482A" w:rsidRPr="000E140F">
        <w:rPr>
          <w:lang w:eastAsia="cs-CZ"/>
        </w:rPr>
        <w:t xml:space="preserve">betonáž </w:t>
      </w:r>
      <w:r w:rsidR="00F6246D">
        <w:rPr>
          <w:lang w:eastAsia="cs-CZ"/>
        </w:rPr>
        <w:t>kolmého čela</w:t>
      </w:r>
      <w:r w:rsidR="0054482A" w:rsidRPr="000E140F">
        <w:rPr>
          <w:lang w:eastAsia="cs-CZ"/>
        </w:rPr>
        <w:tab/>
      </w:r>
    </w:p>
    <w:p w:rsidR="0054482A" w:rsidRPr="000E140F" w:rsidRDefault="0054482A" w:rsidP="0054482A">
      <w:pPr>
        <w:tabs>
          <w:tab w:val="left" w:pos="7938"/>
        </w:tabs>
        <w:rPr>
          <w:b/>
          <w:bCs/>
          <w:lang w:eastAsia="cs-CZ"/>
        </w:rPr>
      </w:pPr>
      <w:r w:rsidRPr="000E140F">
        <w:rPr>
          <w:b/>
          <w:bCs/>
          <w:lang w:eastAsia="cs-CZ"/>
        </w:rPr>
        <w:t xml:space="preserve">Fáze výstavby </w:t>
      </w:r>
      <w:r w:rsidR="00355C01">
        <w:rPr>
          <w:b/>
          <w:bCs/>
          <w:lang w:eastAsia="cs-CZ"/>
        </w:rPr>
        <w:t>I</w:t>
      </w:r>
      <w:r w:rsidR="00F6246D">
        <w:rPr>
          <w:b/>
          <w:bCs/>
          <w:lang w:eastAsia="cs-CZ"/>
        </w:rPr>
        <w:t>II</w:t>
      </w:r>
      <w:r w:rsidRPr="000E140F">
        <w:rPr>
          <w:b/>
          <w:bCs/>
          <w:lang w:eastAsia="cs-CZ"/>
        </w:rPr>
        <w:t>:</w:t>
      </w:r>
    </w:p>
    <w:p w:rsidR="0054482A" w:rsidRPr="000E140F" w:rsidRDefault="0054482A" w:rsidP="00E76A07">
      <w:pPr>
        <w:pStyle w:val="Odstavecseseznamem"/>
        <w:numPr>
          <w:ilvl w:val="0"/>
          <w:numId w:val="15"/>
        </w:numPr>
        <w:tabs>
          <w:tab w:val="left" w:pos="7938"/>
        </w:tabs>
        <w:rPr>
          <w:lang w:eastAsia="cs-CZ"/>
        </w:rPr>
      </w:pPr>
      <w:r w:rsidRPr="000E140F">
        <w:rPr>
          <w:lang w:eastAsia="cs-CZ"/>
        </w:rPr>
        <w:t>zásyp opěr</w:t>
      </w:r>
      <w:r w:rsidR="00044B54" w:rsidRPr="000E140F">
        <w:rPr>
          <w:lang w:eastAsia="cs-CZ"/>
        </w:rPr>
        <w:t xml:space="preserve"> vč. drenáže za rubem</w:t>
      </w:r>
      <w:r w:rsidRPr="000E140F">
        <w:rPr>
          <w:lang w:eastAsia="cs-CZ"/>
        </w:rPr>
        <w:tab/>
      </w:r>
    </w:p>
    <w:p w:rsidR="0054482A" w:rsidRPr="000E140F" w:rsidRDefault="0054482A" w:rsidP="00E76A07">
      <w:pPr>
        <w:pStyle w:val="Odstavecseseznamem"/>
        <w:numPr>
          <w:ilvl w:val="0"/>
          <w:numId w:val="15"/>
        </w:numPr>
        <w:tabs>
          <w:tab w:val="left" w:pos="7938"/>
        </w:tabs>
        <w:rPr>
          <w:lang w:eastAsia="cs-CZ"/>
        </w:rPr>
      </w:pPr>
      <w:r w:rsidRPr="000E140F">
        <w:rPr>
          <w:lang w:eastAsia="cs-CZ"/>
        </w:rPr>
        <w:t xml:space="preserve">vybudování </w:t>
      </w:r>
      <w:r w:rsidR="00F6246D">
        <w:rPr>
          <w:lang w:eastAsia="cs-CZ"/>
        </w:rPr>
        <w:t>svahů</w:t>
      </w:r>
      <w:r w:rsidRPr="000E140F">
        <w:rPr>
          <w:lang w:eastAsia="cs-CZ"/>
        </w:rPr>
        <w:tab/>
      </w:r>
    </w:p>
    <w:p w:rsidR="0054482A" w:rsidRPr="000E140F" w:rsidRDefault="0054482A" w:rsidP="00E76A07">
      <w:pPr>
        <w:pStyle w:val="Odstavecseseznamem"/>
        <w:numPr>
          <w:ilvl w:val="0"/>
          <w:numId w:val="15"/>
        </w:numPr>
        <w:tabs>
          <w:tab w:val="left" w:pos="7938"/>
        </w:tabs>
        <w:rPr>
          <w:lang w:eastAsia="cs-CZ"/>
        </w:rPr>
      </w:pPr>
      <w:r w:rsidRPr="000E140F">
        <w:rPr>
          <w:lang w:eastAsia="cs-CZ"/>
        </w:rPr>
        <w:t>betonáž říms</w:t>
      </w:r>
      <w:r w:rsidRPr="000E140F">
        <w:rPr>
          <w:lang w:eastAsia="cs-CZ"/>
        </w:rPr>
        <w:tab/>
      </w:r>
    </w:p>
    <w:p w:rsidR="0054482A" w:rsidRPr="000E140F" w:rsidRDefault="0054482A" w:rsidP="00E76A07">
      <w:pPr>
        <w:pStyle w:val="Odstavecseseznamem"/>
        <w:numPr>
          <w:ilvl w:val="0"/>
          <w:numId w:val="15"/>
        </w:numPr>
        <w:tabs>
          <w:tab w:val="left" w:pos="7938"/>
        </w:tabs>
        <w:rPr>
          <w:lang w:eastAsia="cs-CZ"/>
        </w:rPr>
      </w:pPr>
      <w:r w:rsidRPr="000E140F">
        <w:rPr>
          <w:lang w:eastAsia="cs-CZ"/>
        </w:rPr>
        <w:t>montáž příslušenství</w:t>
      </w:r>
      <w:r w:rsidRPr="000E140F">
        <w:rPr>
          <w:lang w:eastAsia="cs-CZ"/>
        </w:rPr>
        <w:tab/>
      </w:r>
    </w:p>
    <w:p w:rsidR="005E7B07" w:rsidRDefault="0054482A" w:rsidP="00E76A07">
      <w:pPr>
        <w:pStyle w:val="Odstavecseseznamem"/>
        <w:numPr>
          <w:ilvl w:val="0"/>
          <w:numId w:val="15"/>
        </w:numPr>
        <w:tabs>
          <w:tab w:val="left" w:pos="7938"/>
        </w:tabs>
        <w:rPr>
          <w:lang w:eastAsia="cs-CZ"/>
        </w:rPr>
      </w:pPr>
      <w:r w:rsidRPr="000E140F">
        <w:rPr>
          <w:lang w:eastAsia="cs-CZ"/>
        </w:rPr>
        <w:t>umístění železničního svršku na most + dokončovací práce</w:t>
      </w:r>
    </w:p>
    <w:p w:rsidR="0054482A" w:rsidRPr="000E140F" w:rsidRDefault="0054482A" w:rsidP="0054482A">
      <w:pPr>
        <w:pStyle w:val="Nadpis2"/>
        <w:keepLines/>
        <w:rPr>
          <w:lang w:eastAsia="en-US"/>
        </w:rPr>
      </w:pPr>
      <w:bookmarkStart w:id="131" w:name="_Toc158122548"/>
      <w:bookmarkStart w:id="132" w:name="_Toc110170319"/>
      <w:bookmarkStart w:id="133" w:name="_Toc189231284"/>
      <w:r w:rsidRPr="000E140F">
        <w:lastRenderedPageBreak/>
        <w:t>Zařízení staveniště</w:t>
      </w:r>
      <w:bookmarkEnd w:id="131"/>
      <w:bookmarkEnd w:id="132"/>
      <w:bookmarkEnd w:id="133"/>
    </w:p>
    <w:p w:rsidR="0054482A" w:rsidRPr="000E140F" w:rsidRDefault="0054482A" w:rsidP="0054482A">
      <w:pPr>
        <w:rPr>
          <w:lang w:eastAsia="cs-CZ"/>
        </w:rPr>
      </w:pPr>
      <w:r w:rsidRPr="000E140F">
        <w:rPr>
          <w:lang w:eastAsia="cs-CZ"/>
        </w:rPr>
        <w:t xml:space="preserve">Zařízení staveniště bude zřízeno u mostu na dočasně nebo trvale zabraných pozemcích. Dočasný zábor je naznačen na výkrese stavebních postupů nebo v dokumentaci POV B.8 Zásady organizace výstavby. </w:t>
      </w:r>
    </w:p>
    <w:p w:rsidR="0054482A" w:rsidRPr="000E140F" w:rsidRDefault="0054482A" w:rsidP="0054482A">
      <w:pPr>
        <w:pStyle w:val="Nadpis2"/>
        <w:keepLines/>
        <w:rPr>
          <w:lang w:eastAsia="en-US"/>
        </w:rPr>
      </w:pPr>
      <w:bookmarkStart w:id="134" w:name="_Toc158122549"/>
      <w:bookmarkStart w:id="135" w:name="_Toc110170320"/>
      <w:bookmarkStart w:id="136" w:name="_Toc189231285"/>
      <w:r w:rsidRPr="000E140F">
        <w:t>Přístup k objektu</w:t>
      </w:r>
      <w:bookmarkEnd w:id="134"/>
      <w:bookmarkEnd w:id="135"/>
      <w:bookmarkEnd w:id="136"/>
    </w:p>
    <w:p w:rsidR="0054482A" w:rsidRPr="000E140F" w:rsidRDefault="00F6246D" w:rsidP="0054482A">
      <w:pPr>
        <w:rPr>
          <w:lang w:eastAsia="cs-CZ"/>
        </w:rPr>
      </w:pPr>
      <w:r w:rsidRPr="00835131">
        <w:t>Přístup k </w:t>
      </w:r>
      <w:r>
        <w:t>propustku</w:t>
      </w:r>
      <w:r w:rsidRPr="00835131">
        <w:t xml:space="preserve"> je možný po násypovém tělese železničního spodku</w:t>
      </w:r>
      <w:r w:rsidR="0054482A" w:rsidRPr="000E140F">
        <w:rPr>
          <w:lang w:eastAsia="cs-CZ"/>
        </w:rPr>
        <w:t>.</w:t>
      </w:r>
    </w:p>
    <w:p w:rsidR="0054482A" w:rsidRPr="000E140F" w:rsidRDefault="0054482A" w:rsidP="0054482A">
      <w:pPr>
        <w:pStyle w:val="Nadpis2"/>
        <w:keepLines/>
        <w:rPr>
          <w:lang w:eastAsia="en-US"/>
        </w:rPr>
      </w:pPr>
      <w:bookmarkStart w:id="137" w:name="_Toc158122550"/>
      <w:bookmarkStart w:id="138" w:name="_Toc110170321"/>
      <w:bookmarkStart w:id="139" w:name="_Toc189231286"/>
      <w:r w:rsidRPr="000E140F">
        <w:t>Zemní práce</w:t>
      </w:r>
      <w:bookmarkEnd w:id="137"/>
      <w:bookmarkEnd w:id="138"/>
      <w:bookmarkEnd w:id="139"/>
    </w:p>
    <w:p w:rsidR="0054482A" w:rsidRPr="000E140F" w:rsidRDefault="0054482A" w:rsidP="0054482A">
      <w:pPr>
        <w:rPr>
          <w:rFonts w:eastAsia="MS Mincho"/>
          <w:szCs w:val="24"/>
        </w:rPr>
      </w:pPr>
      <w:r w:rsidRPr="000E140F">
        <w:rPr>
          <w:lang w:eastAsia="cs-CZ"/>
        </w:rPr>
        <w:t xml:space="preserve">Dle geologického průzkumu budou zemní práce probíhat v zeminách </w:t>
      </w:r>
      <w:r w:rsidRPr="000E140F">
        <w:t>I. třídy</w:t>
      </w:r>
      <w:r w:rsidR="00044B54" w:rsidRPr="000E140F">
        <w:t xml:space="preserve"> těžitelnosti</w:t>
      </w:r>
      <w:r w:rsidRPr="000E140F">
        <w:t xml:space="preserve"> dle ČSN 736133. Zeminy vyšších tříd se nepředpokládají. Výkopy budou provedeny ve sklonu 1:1, pokud geolog stavby neurčí jinak. </w:t>
      </w:r>
      <w:r w:rsidRPr="000E140F">
        <w:rPr>
          <w:rFonts w:eastAsia="MS Mincho"/>
          <w:szCs w:val="24"/>
        </w:rPr>
        <w:t xml:space="preserve">Okraje všech výkopů budou zabezpečeny provizorním dřevěným zábradlím. </w:t>
      </w:r>
    </w:p>
    <w:p w:rsidR="0054482A" w:rsidRPr="000E140F" w:rsidRDefault="0054482A" w:rsidP="0054482A">
      <w:r w:rsidRPr="000E140F">
        <w:rPr>
          <w:rFonts w:eastAsia="MS Mincho"/>
          <w:szCs w:val="24"/>
        </w:rPr>
        <w:t xml:space="preserve">Výkopová zemina, která nebude dále použita pro zásypy, bude odvezena na skládku odpadu určenou pro tento SO částí dokumentace </w:t>
      </w:r>
      <w:r w:rsidRPr="000E140F">
        <w:rPr>
          <w:rFonts w:eastAsia="MS Mincho"/>
          <w:i/>
          <w:iCs/>
          <w:szCs w:val="24"/>
        </w:rPr>
        <w:t>E.1.2.6</w:t>
      </w:r>
      <w:r w:rsidRPr="000E140F">
        <w:rPr>
          <w:rFonts w:eastAsia="MS Mincho"/>
          <w:i/>
          <w:szCs w:val="24"/>
        </w:rPr>
        <w:t xml:space="preserve"> Odpadové hospodářství</w:t>
      </w:r>
      <w:r w:rsidRPr="000E140F">
        <w:rPr>
          <w:rFonts w:eastAsia="MS Mincho"/>
          <w:szCs w:val="24"/>
        </w:rPr>
        <w:t>.</w:t>
      </w:r>
    </w:p>
    <w:p w:rsidR="0054482A" w:rsidRPr="000E140F" w:rsidRDefault="0054482A" w:rsidP="0054482A">
      <w:pPr>
        <w:pStyle w:val="Nadpis2"/>
        <w:keepLines/>
      </w:pPr>
      <w:bookmarkStart w:id="140" w:name="_Toc158122551"/>
      <w:bookmarkStart w:id="141" w:name="_Toc110170322"/>
      <w:bookmarkStart w:id="142" w:name="_Toc189231287"/>
      <w:r w:rsidRPr="000E140F">
        <w:t>Čerpání vody</w:t>
      </w:r>
      <w:bookmarkEnd w:id="140"/>
      <w:bookmarkEnd w:id="141"/>
      <w:bookmarkEnd w:id="142"/>
    </w:p>
    <w:p w:rsidR="0054482A" w:rsidRPr="000E140F" w:rsidRDefault="0054482A" w:rsidP="0054482A">
      <w:pPr>
        <w:rPr>
          <w:lang w:eastAsia="cs-CZ"/>
        </w:rPr>
      </w:pPr>
      <w:r w:rsidRPr="000E140F">
        <w:rPr>
          <w:lang w:eastAsia="cs-CZ"/>
        </w:rPr>
        <w:t>Stavební já</w:t>
      </w:r>
      <w:r w:rsidR="00044B54" w:rsidRPr="000E140F">
        <w:rPr>
          <w:lang w:eastAsia="cs-CZ"/>
        </w:rPr>
        <w:t xml:space="preserve">my </w:t>
      </w:r>
      <w:r w:rsidRPr="000E140F">
        <w:rPr>
          <w:lang w:eastAsia="cs-CZ"/>
        </w:rPr>
        <w:t>jsou zasaženy hladinou podzemní vody. V projektu je uvažováno s</w:t>
      </w:r>
      <w:r w:rsidR="00044B54" w:rsidRPr="000E140F">
        <w:rPr>
          <w:lang w:eastAsia="cs-CZ"/>
        </w:rPr>
        <w:t> čerpáním vody u stavebních jam.</w:t>
      </w:r>
    </w:p>
    <w:p w:rsidR="0054482A" w:rsidRPr="000E140F" w:rsidRDefault="0054482A" w:rsidP="0054482A">
      <w:pPr>
        <w:pStyle w:val="Nadpis2"/>
        <w:keepLines/>
        <w:rPr>
          <w:lang w:eastAsia="en-US"/>
        </w:rPr>
      </w:pPr>
      <w:bookmarkStart w:id="143" w:name="_Toc158122552"/>
      <w:bookmarkStart w:id="144" w:name="_Toc110170323"/>
      <w:bookmarkStart w:id="145" w:name="_Toc189231288"/>
      <w:r w:rsidRPr="000E140F">
        <w:t>Bourací práce</w:t>
      </w:r>
      <w:bookmarkEnd w:id="143"/>
      <w:bookmarkEnd w:id="144"/>
      <w:bookmarkEnd w:id="145"/>
    </w:p>
    <w:p w:rsidR="005E7B07" w:rsidRDefault="005E7B07" w:rsidP="0054482A">
      <w:pPr>
        <w:rPr>
          <w:lang w:eastAsia="cs-CZ"/>
        </w:rPr>
      </w:pPr>
      <w:r>
        <w:rPr>
          <w:lang w:eastAsia="cs-CZ"/>
        </w:rPr>
        <w:t xml:space="preserve">V rámci objektu dojde k demolici stávající mostní konstrukce </w:t>
      </w:r>
      <w:r w:rsidR="00F6246D">
        <w:rPr>
          <w:lang w:eastAsia="cs-CZ"/>
        </w:rPr>
        <w:t>pozůstávající z dvojice železobetonových rour se šikmými čely</w:t>
      </w:r>
      <w:r w:rsidR="005E0C13">
        <w:rPr>
          <w:lang w:eastAsia="cs-CZ"/>
        </w:rPr>
        <w:t>.</w:t>
      </w:r>
    </w:p>
    <w:p w:rsidR="0054482A" w:rsidRPr="000E140F" w:rsidRDefault="0054482A" w:rsidP="0054482A">
      <w:pPr>
        <w:pStyle w:val="Nadpis2"/>
        <w:keepLines/>
        <w:rPr>
          <w:lang w:eastAsia="en-US"/>
        </w:rPr>
      </w:pPr>
      <w:bookmarkStart w:id="146" w:name="_Toc158122553"/>
      <w:bookmarkStart w:id="147" w:name="_Toc110170324"/>
      <w:bookmarkStart w:id="148" w:name="_Toc189231289"/>
      <w:r w:rsidRPr="000E140F">
        <w:t>Pažení</w:t>
      </w:r>
      <w:bookmarkEnd w:id="146"/>
      <w:bookmarkEnd w:id="147"/>
      <w:bookmarkEnd w:id="148"/>
    </w:p>
    <w:p w:rsidR="00371DA1" w:rsidRDefault="00371DA1" w:rsidP="00371DA1">
      <w:pPr>
        <w:rPr>
          <w:lang w:eastAsia="cs-CZ"/>
        </w:rPr>
      </w:pPr>
      <w:bookmarkStart w:id="149" w:name="_Toc158122556"/>
      <w:bookmarkStart w:id="150" w:name="_Toc110170264"/>
      <w:r>
        <w:rPr>
          <w:lang w:eastAsia="cs-CZ"/>
        </w:rPr>
        <w:t>Navržené pažení</w:t>
      </w:r>
      <w:r w:rsidRPr="000E140F">
        <w:rPr>
          <w:lang w:eastAsia="cs-CZ"/>
        </w:rPr>
        <w:t xml:space="preserve"> bude</w:t>
      </w:r>
      <w:r>
        <w:rPr>
          <w:lang w:eastAsia="cs-CZ"/>
        </w:rPr>
        <w:t xml:space="preserve"> mezi 2 hlavními etapami pro</w:t>
      </w:r>
      <w:r w:rsidRPr="000E140F">
        <w:rPr>
          <w:lang w:eastAsia="cs-CZ"/>
        </w:rPr>
        <w:t xml:space="preserve"> zajištěn</w:t>
      </w:r>
      <w:r>
        <w:rPr>
          <w:lang w:eastAsia="cs-CZ"/>
        </w:rPr>
        <w:t>í stavební jámy</w:t>
      </w:r>
      <w:r w:rsidRPr="000E140F">
        <w:rPr>
          <w:lang w:eastAsia="cs-CZ"/>
        </w:rPr>
        <w:t xml:space="preserve"> </w:t>
      </w:r>
      <w:r>
        <w:rPr>
          <w:lang w:eastAsia="cs-CZ"/>
        </w:rPr>
        <w:t>a tělesa stávajícího žel. spodku a svršku, následně tělesa nově budované části objektu</w:t>
      </w:r>
      <w:r w:rsidRPr="000E140F">
        <w:rPr>
          <w:lang w:eastAsia="cs-CZ"/>
        </w:rPr>
        <w:t>.</w:t>
      </w:r>
      <w:r>
        <w:rPr>
          <w:lang w:eastAsia="cs-CZ"/>
        </w:rPr>
        <w:t xml:space="preserve"> Pažení bude provedeno jak v místě demolice stávajícího propustku, tak v místě navrženého nového propustku.</w:t>
      </w:r>
    </w:p>
    <w:p w:rsidR="00371DA1" w:rsidRDefault="00371DA1" w:rsidP="00371DA1">
      <w:pPr>
        <w:rPr>
          <w:lang w:eastAsia="cs-CZ"/>
        </w:rPr>
      </w:pPr>
      <w:r>
        <w:rPr>
          <w:lang w:eastAsia="cs-CZ"/>
        </w:rPr>
        <w:t>Pažení je navrženo jako kotvená pažící stěna hloubky 10,0 m s </w:t>
      </w:r>
      <w:proofErr w:type="spellStart"/>
      <w:r>
        <w:rPr>
          <w:lang w:eastAsia="cs-CZ"/>
        </w:rPr>
        <w:t>pramencovými</w:t>
      </w:r>
      <w:proofErr w:type="spellEnd"/>
      <w:r>
        <w:rPr>
          <w:lang w:eastAsia="cs-CZ"/>
        </w:rPr>
        <w:t xml:space="preserve"> kotvami po 2,0 m. Pažení v místě výstavby nového propustku bude provedeno min. na délku ZKPP 12,0 m</w:t>
      </w:r>
      <w:r w:rsidR="00397C2C">
        <w:rPr>
          <w:lang w:eastAsia="cs-CZ"/>
        </w:rPr>
        <w:t>.</w:t>
      </w:r>
    </w:p>
    <w:p w:rsidR="00371DA1" w:rsidRDefault="00371DA1" w:rsidP="00371DA1">
      <w:pPr>
        <w:rPr>
          <w:lang w:eastAsia="cs-CZ"/>
        </w:rPr>
      </w:pPr>
    </w:p>
    <w:tbl>
      <w:tblPr>
        <w:tblW w:w="7014" w:type="dxa"/>
        <w:tblInd w:w="80" w:type="dxa"/>
        <w:tblCellMar>
          <w:left w:w="70" w:type="dxa"/>
          <w:right w:w="70" w:type="dxa"/>
        </w:tblCellMar>
        <w:tblLook w:val="04A0" w:firstRow="1" w:lastRow="0" w:firstColumn="1" w:lastColumn="0" w:noHBand="0" w:noVBand="1"/>
      </w:tblPr>
      <w:tblGrid>
        <w:gridCol w:w="2825"/>
        <w:gridCol w:w="993"/>
        <w:gridCol w:w="1060"/>
        <w:gridCol w:w="2136"/>
      </w:tblGrid>
      <w:tr w:rsidR="00371DA1" w:rsidRPr="00695711" w:rsidTr="006B612E">
        <w:trPr>
          <w:trHeight w:val="420"/>
        </w:trPr>
        <w:tc>
          <w:tcPr>
            <w:tcW w:w="282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Umístění pažení</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Délka [m]</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Hloubka [m]</w:t>
            </w:r>
          </w:p>
        </w:tc>
        <w:tc>
          <w:tcPr>
            <w:tcW w:w="2136" w:type="dxa"/>
            <w:tcBorders>
              <w:top w:val="single" w:sz="4" w:space="0" w:color="auto"/>
              <w:left w:val="nil"/>
              <w:bottom w:val="single" w:sz="4" w:space="0" w:color="auto"/>
              <w:right w:val="single" w:sz="8"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Plocha pažení [m2]</w:t>
            </w:r>
          </w:p>
        </w:tc>
      </w:tr>
      <w:tr w:rsidR="00371DA1" w:rsidRPr="00695711" w:rsidTr="006B612E">
        <w:trPr>
          <w:trHeight w:val="420"/>
        </w:trPr>
        <w:tc>
          <w:tcPr>
            <w:tcW w:w="2825" w:type="dxa"/>
            <w:tcBorders>
              <w:top w:val="nil"/>
              <w:left w:val="single" w:sz="8" w:space="0" w:color="auto"/>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Původní propustek</w:t>
            </w:r>
          </w:p>
        </w:tc>
        <w:tc>
          <w:tcPr>
            <w:tcW w:w="993" w:type="dxa"/>
            <w:tcBorders>
              <w:top w:val="nil"/>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16,955</w:t>
            </w:r>
          </w:p>
        </w:tc>
        <w:tc>
          <w:tcPr>
            <w:tcW w:w="1060" w:type="dxa"/>
            <w:tcBorders>
              <w:top w:val="nil"/>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10,000</w:t>
            </w:r>
          </w:p>
        </w:tc>
        <w:tc>
          <w:tcPr>
            <w:tcW w:w="2136" w:type="dxa"/>
            <w:tcBorders>
              <w:top w:val="nil"/>
              <w:left w:val="nil"/>
              <w:bottom w:val="single" w:sz="4" w:space="0" w:color="auto"/>
              <w:right w:val="single" w:sz="8"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169,550</w:t>
            </w:r>
          </w:p>
        </w:tc>
      </w:tr>
      <w:tr w:rsidR="00371DA1" w:rsidRPr="00695711" w:rsidTr="006B612E">
        <w:trPr>
          <w:trHeight w:val="420"/>
        </w:trPr>
        <w:tc>
          <w:tcPr>
            <w:tcW w:w="2825" w:type="dxa"/>
            <w:tcBorders>
              <w:top w:val="nil"/>
              <w:left w:val="single" w:sz="8" w:space="0" w:color="auto"/>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Nový propustek - etapa 1</w:t>
            </w:r>
          </w:p>
        </w:tc>
        <w:tc>
          <w:tcPr>
            <w:tcW w:w="993" w:type="dxa"/>
            <w:tcBorders>
              <w:top w:val="nil"/>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27,225</w:t>
            </w:r>
          </w:p>
        </w:tc>
        <w:tc>
          <w:tcPr>
            <w:tcW w:w="1060" w:type="dxa"/>
            <w:tcBorders>
              <w:top w:val="nil"/>
              <w:left w:val="nil"/>
              <w:bottom w:val="single" w:sz="4"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10,000</w:t>
            </w:r>
          </w:p>
        </w:tc>
        <w:tc>
          <w:tcPr>
            <w:tcW w:w="2136" w:type="dxa"/>
            <w:tcBorders>
              <w:top w:val="nil"/>
              <w:left w:val="nil"/>
              <w:bottom w:val="single" w:sz="4" w:space="0" w:color="auto"/>
              <w:right w:val="single" w:sz="8"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272,250</w:t>
            </w:r>
          </w:p>
        </w:tc>
      </w:tr>
      <w:tr w:rsidR="00371DA1" w:rsidRPr="00695711" w:rsidTr="006B612E">
        <w:trPr>
          <w:trHeight w:val="420"/>
        </w:trPr>
        <w:tc>
          <w:tcPr>
            <w:tcW w:w="2825" w:type="dxa"/>
            <w:tcBorders>
              <w:top w:val="nil"/>
              <w:left w:val="single" w:sz="8" w:space="0" w:color="auto"/>
              <w:bottom w:val="single" w:sz="8" w:space="0" w:color="auto"/>
              <w:right w:val="single" w:sz="4" w:space="0" w:color="auto"/>
            </w:tcBorders>
            <w:shd w:val="clear" w:color="auto" w:fill="auto"/>
            <w:noWrap/>
            <w:vAlign w:val="center"/>
            <w:hideMark/>
          </w:tcPr>
          <w:p w:rsidR="00371DA1" w:rsidRPr="00695711" w:rsidRDefault="00371DA1" w:rsidP="006B612E">
            <w:pPr>
              <w:spacing w:before="0"/>
              <w:ind w:firstLine="0"/>
              <w:jc w:val="left"/>
              <w:rPr>
                <w:rFonts w:ascii="Arial" w:eastAsia="Times New Roman" w:hAnsi="Arial" w:cs="Arial"/>
                <w:color w:val="000000"/>
                <w:lang w:eastAsia="cs-CZ"/>
              </w:rPr>
            </w:pPr>
            <w:r w:rsidRPr="00695711">
              <w:rPr>
                <w:rFonts w:ascii="Arial" w:eastAsia="Times New Roman" w:hAnsi="Arial" w:cs="Arial"/>
                <w:color w:val="000000"/>
                <w:lang w:eastAsia="cs-CZ"/>
              </w:rPr>
              <w:t>Nový propustek - etapa 2</w:t>
            </w:r>
          </w:p>
        </w:tc>
        <w:tc>
          <w:tcPr>
            <w:tcW w:w="993" w:type="dxa"/>
            <w:tcBorders>
              <w:top w:val="nil"/>
              <w:left w:val="nil"/>
              <w:bottom w:val="single" w:sz="8"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34,575</w:t>
            </w:r>
          </w:p>
        </w:tc>
        <w:tc>
          <w:tcPr>
            <w:tcW w:w="1060" w:type="dxa"/>
            <w:tcBorders>
              <w:top w:val="nil"/>
              <w:left w:val="nil"/>
              <w:bottom w:val="single" w:sz="8" w:space="0" w:color="auto"/>
              <w:right w:val="single" w:sz="4"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10,000</w:t>
            </w:r>
          </w:p>
        </w:tc>
        <w:tc>
          <w:tcPr>
            <w:tcW w:w="2136" w:type="dxa"/>
            <w:tcBorders>
              <w:top w:val="nil"/>
              <w:left w:val="nil"/>
              <w:bottom w:val="single" w:sz="8" w:space="0" w:color="auto"/>
              <w:right w:val="single" w:sz="8" w:space="0" w:color="auto"/>
            </w:tcBorders>
            <w:shd w:val="clear" w:color="auto" w:fill="auto"/>
            <w:noWrap/>
            <w:vAlign w:val="center"/>
            <w:hideMark/>
          </w:tcPr>
          <w:p w:rsidR="00371DA1" w:rsidRPr="00695711" w:rsidRDefault="00371DA1" w:rsidP="006B612E">
            <w:pPr>
              <w:spacing w:before="0"/>
              <w:ind w:firstLine="0"/>
              <w:jc w:val="right"/>
              <w:rPr>
                <w:rFonts w:ascii="Arial" w:eastAsia="Times New Roman" w:hAnsi="Arial" w:cs="Arial"/>
                <w:color w:val="000000"/>
                <w:lang w:eastAsia="cs-CZ"/>
              </w:rPr>
            </w:pPr>
            <w:r w:rsidRPr="00695711">
              <w:rPr>
                <w:rFonts w:ascii="Arial" w:eastAsia="Times New Roman" w:hAnsi="Arial" w:cs="Arial"/>
                <w:color w:val="000000"/>
                <w:lang w:eastAsia="cs-CZ"/>
              </w:rPr>
              <w:t>345,750</w:t>
            </w:r>
          </w:p>
        </w:tc>
      </w:tr>
    </w:tbl>
    <w:p w:rsidR="00371DA1" w:rsidRDefault="00371DA1" w:rsidP="00371DA1">
      <w:pPr>
        <w:rPr>
          <w:lang w:eastAsia="cs-CZ"/>
        </w:rPr>
      </w:pPr>
    </w:p>
    <w:p w:rsidR="0054482A" w:rsidRPr="000E140F" w:rsidRDefault="0054482A" w:rsidP="0054482A">
      <w:pPr>
        <w:pStyle w:val="Nadpis2"/>
        <w:keepLines/>
        <w:rPr>
          <w:lang w:eastAsia="en-US"/>
        </w:rPr>
      </w:pPr>
      <w:bookmarkStart w:id="151" w:name="_Toc189231290"/>
      <w:r w:rsidRPr="000E140F">
        <w:t>Tolerance pro výstavbu</w:t>
      </w:r>
      <w:bookmarkEnd w:id="149"/>
      <w:bookmarkEnd w:id="150"/>
      <w:bookmarkEnd w:id="151"/>
      <w:r w:rsidRPr="000E140F">
        <w:t xml:space="preserve"> </w:t>
      </w:r>
    </w:p>
    <w:p w:rsidR="00FE08AA" w:rsidRPr="000E140F" w:rsidRDefault="0054482A" w:rsidP="0054482A">
      <w:r w:rsidRPr="000E140F">
        <w:t xml:space="preserve">Při provádění konstrukcí musí být dodrženy max. dovolené odchylky podle ČSN 73 0210-1 „Geometrická přesnost ve výstavbě a ČSN 730210-2 „Podmínky provádění část 2 přesnost monolitických betonových konstrukcí. Konkrétně hodnoty přílohy A. </w:t>
      </w:r>
    </w:p>
    <w:p w:rsidR="00EB11B9" w:rsidRPr="000E140F" w:rsidRDefault="00EB11B9" w:rsidP="0054482A">
      <w:pPr>
        <w:pStyle w:val="Nadpis2"/>
        <w:keepLines/>
      </w:pPr>
      <w:bookmarkStart w:id="152" w:name="_Toc189231291"/>
      <w:r w:rsidRPr="000E140F">
        <w:t>Uvedení do provozu</w:t>
      </w:r>
      <w:bookmarkEnd w:id="152"/>
    </w:p>
    <w:p w:rsidR="008A7404" w:rsidRPr="000E140F" w:rsidRDefault="008A7404" w:rsidP="00F0102A">
      <w:pPr>
        <w:rPr>
          <w:lang w:eastAsia="cs-CZ"/>
        </w:rPr>
      </w:pPr>
      <w:r w:rsidRPr="000E140F">
        <w:rPr>
          <w:lang w:eastAsia="cs-CZ"/>
        </w:rPr>
        <w:t>Před uvedením most</w:t>
      </w:r>
      <w:r w:rsidR="003828A2" w:rsidRPr="000E140F">
        <w:rPr>
          <w:lang w:eastAsia="cs-CZ"/>
        </w:rPr>
        <w:t>u do provozu proběhne technicko</w:t>
      </w:r>
      <w:r w:rsidRPr="000E140F">
        <w:rPr>
          <w:lang w:eastAsia="cs-CZ"/>
        </w:rPr>
        <w:t>bezpečnostní zkouška TBZ a hlavní prohlídka mostu.</w:t>
      </w:r>
    </w:p>
    <w:p w:rsidR="00EB11B9" w:rsidRPr="000E140F" w:rsidRDefault="00EB11B9" w:rsidP="0054482A">
      <w:pPr>
        <w:pStyle w:val="Nadpis2"/>
        <w:keepLines/>
      </w:pPr>
      <w:bookmarkStart w:id="153" w:name="_Toc189231292"/>
      <w:r w:rsidRPr="000E140F">
        <w:t>Omezení provozu během výstavby a narušení cizích zájmů</w:t>
      </w:r>
      <w:bookmarkEnd w:id="153"/>
    </w:p>
    <w:p w:rsidR="008A7404" w:rsidRPr="000E140F" w:rsidRDefault="00585730" w:rsidP="00F0102A">
      <w:pPr>
        <w:rPr>
          <w:lang w:eastAsia="cs-CZ"/>
        </w:rPr>
      </w:pPr>
      <w:r w:rsidRPr="000E140F">
        <w:rPr>
          <w:lang w:eastAsia="cs-CZ"/>
        </w:rPr>
        <w:t>Stávající komunikace v místě mostu bude zcela vyloučena..</w:t>
      </w:r>
    </w:p>
    <w:p w:rsidR="00EB11B9" w:rsidRPr="000E140F" w:rsidRDefault="00EB11B9" w:rsidP="0054482A">
      <w:pPr>
        <w:pStyle w:val="Nadpis2"/>
        <w:keepLines/>
      </w:pPr>
      <w:bookmarkStart w:id="154" w:name="_Toc189231293"/>
      <w:r w:rsidRPr="000E140F">
        <w:lastRenderedPageBreak/>
        <w:t>Požadavky na ostatní objekty</w:t>
      </w:r>
      <w:bookmarkEnd w:id="154"/>
    </w:p>
    <w:p w:rsidR="00D8718A" w:rsidRPr="000E140F" w:rsidRDefault="00D8718A" w:rsidP="00F0102A">
      <w:pPr>
        <w:rPr>
          <w:lang w:eastAsia="cs-CZ"/>
        </w:rPr>
      </w:pPr>
      <w:r w:rsidRPr="000E140F">
        <w:rPr>
          <w:lang w:eastAsia="cs-CZ"/>
        </w:rPr>
        <w:t xml:space="preserve">U objektů uvedených v seznamu příloh </w:t>
      </w:r>
      <w:r w:rsidR="00741340" w:rsidRPr="000E140F">
        <w:rPr>
          <w:lang w:eastAsia="cs-CZ"/>
        </w:rPr>
        <w:t>je třeba dbát na vzájemnou koordinaci staveb.</w:t>
      </w:r>
      <w:r w:rsidR="00585730" w:rsidRPr="000E140F">
        <w:rPr>
          <w:lang w:eastAsia="cs-CZ"/>
        </w:rPr>
        <w:t xml:space="preserve">. </w:t>
      </w:r>
      <w:r w:rsidR="00741340" w:rsidRPr="000E140F">
        <w:rPr>
          <w:lang w:eastAsia="cs-CZ"/>
        </w:rPr>
        <w:t>Komunikace pod mostem musí být stavěn</w:t>
      </w:r>
      <w:r w:rsidR="00585730" w:rsidRPr="000E140F">
        <w:rPr>
          <w:lang w:eastAsia="cs-CZ"/>
        </w:rPr>
        <w:t>a</w:t>
      </w:r>
      <w:r w:rsidR="00741340" w:rsidRPr="000E140F">
        <w:rPr>
          <w:lang w:eastAsia="cs-CZ"/>
        </w:rPr>
        <w:t xml:space="preserve"> až po výstavbě mostu. </w:t>
      </w:r>
    </w:p>
    <w:p w:rsidR="007A1C5C" w:rsidRPr="000E140F" w:rsidRDefault="007A1C5C" w:rsidP="0054482A">
      <w:pPr>
        <w:pStyle w:val="Nadpis2"/>
        <w:keepLines/>
      </w:pPr>
      <w:bookmarkStart w:id="155" w:name="_Toc189231294"/>
      <w:r w:rsidRPr="000E140F">
        <w:t>Zatěžovací zkouška</w:t>
      </w:r>
      <w:bookmarkEnd w:id="155"/>
    </w:p>
    <w:p w:rsidR="007A1C5C" w:rsidRPr="000E140F" w:rsidRDefault="00550BD2" w:rsidP="00F0102A">
      <w:pPr>
        <w:rPr>
          <w:lang w:eastAsia="cs-CZ"/>
        </w:rPr>
      </w:pPr>
      <w:r>
        <w:rPr>
          <w:lang w:eastAsia="cs-CZ"/>
        </w:rPr>
        <w:t>S ohledem na typ konstrukce se nenavrhují.</w:t>
      </w:r>
    </w:p>
    <w:p w:rsidR="00D97EB5" w:rsidRPr="000E140F" w:rsidRDefault="00D97EB5" w:rsidP="00397C2C">
      <w:pPr>
        <w:pStyle w:val="Nadpis1"/>
      </w:pPr>
      <w:bookmarkStart w:id="156" w:name="_Toc189231295"/>
      <w:r w:rsidRPr="000E140F">
        <w:t>Výpočty a posouzení návrhu technického řešení</w:t>
      </w:r>
      <w:bookmarkEnd w:id="156"/>
      <w:r w:rsidRPr="000E140F">
        <w:t xml:space="preserve"> </w:t>
      </w:r>
    </w:p>
    <w:p w:rsidR="00585730" w:rsidRPr="000E140F" w:rsidRDefault="00585730" w:rsidP="00F0102A">
      <w:pPr>
        <w:rPr>
          <w:lang w:eastAsia="cs-CZ"/>
        </w:rPr>
      </w:pPr>
      <w:r w:rsidRPr="000E140F">
        <w:rPr>
          <w:lang w:eastAsia="cs-CZ"/>
        </w:rPr>
        <w:t>V rámci objektu byly provedeny následující výpočty:</w:t>
      </w:r>
    </w:p>
    <w:p w:rsidR="00585730" w:rsidRPr="000E140F" w:rsidRDefault="00585730" w:rsidP="00F0102A">
      <w:pPr>
        <w:ind w:left="567" w:firstLine="708"/>
        <w:rPr>
          <w:lang w:eastAsia="cs-CZ"/>
        </w:rPr>
      </w:pPr>
      <w:r w:rsidRPr="000E140F">
        <w:rPr>
          <w:lang w:eastAsia="cs-CZ"/>
        </w:rPr>
        <w:t>Statický výpočet rámové konstrukce</w:t>
      </w:r>
    </w:p>
    <w:p w:rsidR="00585730" w:rsidRPr="000E140F" w:rsidRDefault="00585730" w:rsidP="00F0102A">
      <w:pPr>
        <w:ind w:left="567" w:firstLine="708"/>
        <w:rPr>
          <w:lang w:eastAsia="cs-CZ"/>
        </w:rPr>
      </w:pPr>
      <w:r w:rsidRPr="000E140F">
        <w:rPr>
          <w:lang w:eastAsia="cs-CZ"/>
        </w:rPr>
        <w:t>Výpočet sedání</w:t>
      </w:r>
    </w:p>
    <w:p w:rsidR="00D97EB5" w:rsidRPr="000E140F" w:rsidRDefault="00FE08AA" w:rsidP="00F0102A">
      <w:pPr>
        <w:ind w:left="567" w:firstLine="708"/>
        <w:rPr>
          <w:lang w:eastAsia="cs-CZ"/>
        </w:rPr>
      </w:pPr>
      <w:r w:rsidRPr="000E140F">
        <w:rPr>
          <w:lang w:eastAsia="cs-CZ"/>
        </w:rPr>
        <w:t xml:space="preserve">Postup statického výpočtu je uveden v technické zprávě statického výpočtu. </w:t>
      </w:r>
    </w:p>
    <w:p w:rsidR="00D97EB5" w:rsidRPr="000E140F" w:rsidRDefault="00D97EB5" w:rsidP="00397C2C">
      <w:pPr>
        <w:pStyle w:val="Nadpis1"/>
      </w:pPr>
      <w:bookmarkStart w:id="157" w:name="_Toc189231296"/>
      <w:r w:rsidRPr="000E140F">
        <w:t>Vazba na předchozí stupně dokumentace</w:t>
      </w:r>
      <w:bookmarkEnd w:id="157"/>
      <w:r w:rsidRPr="000E140F">
        <w:t xml:space="preserve"> </w:t>
      </w:r>
    </w:p>
    <w:p w:rsidR="00D97EB5" w:rsidRPr="000E140F" w:rsidRDefault="00AD59B0" w:rsidP="00F0102A">
      <w:pPr>
        <w:rPr>
          <w:lang w:eastAsia="cs-CZ"/>
        </w:rPr>
      </w:pPr>
      <w:r w:rsidRPr="000E140F">
        <w:rPr>
          <w:lang w:eastAsia="cs-CZ"/>
        </w:rPr>
        <w:t>Objekt až na detaily respektuje předchozí stupeň DUR</w:t>
      </w:r>
      <w:r w:rsidR="00585730" w:rsidRPr="000E140F">
        <w:rPr>
          <w:lang w:eastAsia="cs-CZ"/>
        </w:rPr>
        <w:t xml:space="preserve"> viz.2.1</w:t>
      </w:r>
      <w:r w:rsidRPr="000E140F">
        <w:rPr>
          <w:lang w:eastAsia="cs-CZ"/>
        </w:rPr>
        <w:t xml:space="preserve">. </w:t>
      </w:r>
    </w:p>
    <w:p w:rsidR="00D97EB5" w:rsidRPr="000E140F" w:rsidRDefault="00D97EB5" w:rsidP="00397C2C">
      <w:pPr>
        <w:pStyle w:val="Nadpis1"/>
      </w:pPr>
      <w:bookmarkStart w:id="158" w:name="_Toc189231297"/>
      <w:r w:rsidRPr="000E140F">
        <w:t>Požadavky do dalšího stádia přípravy a realizace</w:t>
      </w:r>
      <w:bookmarkEnd w:id="158"/>
      <w:r w:rsidRPr="000E140F">
        <w:t xml:space="preserve"> </w:t>
      </w:r>
    </w:p>
    <w:p w:rsidR="0054482A" w:rsidRPr="000E140F" w:rsidRDefault="0054482A" w:rsidP="0054482A">
      <w:pPr>
        <w:rPr>
          <w:lang w:eastAsia="cs-CZ"/>
        </w:rPr>
      </w:pPr>
      <w:r w:rsidRPr="000E140F">
        <w:rPr>
          <w:lang w:eastAsia="cs-CZ"/>
        </w:rPr>
        <w:t xml:space="preserve">Dokumentace pro provádění stavby (PDPS) je zpracovávána bez znalosti konkrétního Zhotovitele stavby. V rámci projektové přípravy definují požadavky budoucího Zhotovitele odborné složky Objednatele. To může vyvolat případné změny, které by dokumentaci přizpůsobily technickému vybavení a možnostem konkrétního Zhotovitele po uzavření hospodářské soutěže. Tyto změny musí být odsouhlaseny odpovědným projektantem objektu a schváleny Objednatelem. Konkrétní specifikace této skutečnosti je uvedena v ZTP na realizaci díla (stavby) a může vycházet přímo z technické zprávy PDPS a zadávací dokumentace (ZTP, VTP, TKP) pro daný objekt. Z výše uvedeného se zhotovitel v rámci realizace stavby nechá zpracovat dokumentaci pro provádění stavby (RDS) v rozsahu dle směrnice SŽ SM011 Příloha P8, část D.2.1.4 Mosty, propustky a zdi. </w:t>
      </w:r>
    </w:p>
    <w:p w:rsidR="00D97EB5" w:rsidRPr="000E140F" w:rsidRDefault="00D97EB5" w:rsidP="00397C2C">
      <w:pPr>
        <w:pStyle w:val="Nadpis1"/>
      </w:pPr>
      <w:bookmarkStart w:id="159" w:name="_Toc189231298"/>
      <w:r w:rsidRPr="000E140F">
        <w:t>Přehled použitých norem, předpisů, vzorových listů apod.</w:t>
      </w:r>
      <w:bookmarkEnd w:id="159"/>
      <w:r w:rsidRPr="000E140F">
        <w:t xml:space="preserve"> </w:t>
      </w:r>
    </w:p>
    <w:p w:rsidR="003F6BE0" w:rsidRPr="000E140F" w:rsidRDefault="003F6BE0" w:rsidP="00C22F52">
      <w:pPr>
        <w:pStyle w:val="Nadpis2"/>
        <w:keepLines/>
      </w:pPr>
      <w:bookmarkStart w:id="160" w:name="_Toc189231299"/>
      <w:r w:rsidRPr="000E140F">
        <w:t xml:space="preserve">Předpisy normy </w:t>
      </w:r>
      <w:r w:rsidR="00414FB9" w:rsidRPr="000E140F">
        <w:t>a MVL správy železnic</w:t>
      </w:r>
      <w:r w:rsidRPr="000E140F">
        <w:t>:</w:t>
      </w:r>
      <w:bookmarkEnd w:id="160"/>
    </w:p>
    <w:p w:rsidR="003F6BE0" w:rsidRPr="000E140F" w:rsidRDefault="003F6BE0" w:rsidP="00F0102A">
      <w:pPr>
        <w:pStyle w:val="StylVlevo08cmPedsazen05cm"/>
      </w:pPr>
      <w:r w:rsidRPr="000E140F">
        <w:t xml:space="preserve">Technické kvalitativní podmínky staveb státních drah, 3. aktualizované vydání, </w:t>
      </w:r>
    </w:p>
    <w:p w:rsidR="003F6BE0" w:rsidRPr="000E140F" w:rsidRDefault="006E6AFE" w:rsidP="00F0102A">
      <w:pPr>
        <w:pStyle w:val="Default"/>
        <w:ind w:firstLine="113"/>
        <w:rPr>
          <w:rFonts w:ascii="Times New Roman" w:eastAsia="Times New Roman" w:hAnsi="Times New Roman" w:cs="Times New Roman"/>
          <w:color w:val="auto"/>
          <w:sz w:val="22"/>
          <w:szCs w:val="20"/>
          <w:lang w:eastAsia="cs-CZ"/>
        </w:rPr>
      </w:pPr>
      <w:r w:rsidRPr="000E140F">
        <w:rPr>
          <w:rFonts w:ascii="Times New Roman" w:eastAsia="Times New Roman" w:hAnsi="Times New Roman" w:cs="Times New Roman"/>
          <w:color w:val="auto"/>
          <w:sz w:val="22"/>
          <w:szCs w:val="20"/>
          <w:lang w:eastAsia="cs-CZ"/>
        </w:rPr>
        <w:t>SŽ SM011 - Dokumentace staveb Správy železnic, státní organizace</w:t>
      </w:r>
    </w:p>
    <w:p w:rsidR="003F6BE0" w:rsidRPr="000E140F" w:rsidRDefault="003F6BE0" w:rsidP="00F0102A">
      <w:pPr>
        <w:pStyle w:val="StylVlevo08cmPedsazen05cm"/>
      </w:pPr>
      <w:r w:rsidRPr="000E140F">
        <w:t>SŽ</w:t>
      </w:r>
      <w:r w:rsidR="009F4F58" w:rsidRPr="000E140F">
        <w:t xml:space="preserve">C </w:t>
      </w:r>
      <w:r w:rsidRPr="000E140F">
        <w:t xml:space="preserve"> Směrnice GŘ č. 16/2005 Zásady modernizace a optimalizace vybrané železniční sítě České republiky</w:t>
      </w:r>
      <w:r w:rsidR="006E6AFE" w:rsidRPr="000E140F">
        <w:t xml:space="preserve">. </w:t>
      </w:r>
    </w:p>
    <w:p w:rsidR="003F6BE0" w:rsidRPr="000E140F" w:rsidRDefault="003F6BE0" w:rsidP="00F0102A">
      <w:pPr>
        <w:pStyle w:val="StylVlevo08cmPedsazen05cm"/>
      </w:pPr>
      <w:r w:rsidRPr="000E140F">
        <w:t>MVL 511 Nosné konstrukce žel. mostů se zabetonovanými ocelovými nosníky,</w:t>
      </w:r>
    </w:p>
    <w:p w:rsidR="003F6BE0" w:rsidRPr="000E140F" w:rsidRDefault="003F6BE0" w:rsidP="00F0102A">
      <w:pPr>
        <w:pStyle w:val="StylVlevo08cmPedsazen05cm"/>
      </w:pPr>
      <w:r w:rsidRPr="000E140F">
        <w:t>SŽ</w:t>
      </w:r>
      <w:r w:rsidR="009F4F58" w:rsidRPr="000E140F">
        <w:t>DC</w:t>
      </w:r>
      <w:r w:rsidRPr="000E140F">
        <w:t xml:space="preserve"> TNŽ 73 6280 Navrhování a provádění vodotěsných izolací železničních mostních objektů</w:t>
      </w:r>
    </w:p>
    <w:p w:rsidR="003F6BE0" w:rsidRPr="000E140F" w:rsidRDefault="003F6BE0" w:rsidP="00F0102A">
      <w:pPr>
        <w:pStyle w:val="StylVlevo08cmPedsazen05cm"/>
      </w:pPr>
      <w:r w:rsidRPr="000E140F">
        <w:t>SŽ Bp1 Předpis o bezpečnosti a ochraně zdraví při práci</w:t>
      </w:r>
    </w:p>
    <w:p w:rsidR="003F6BE0" w:rsidRPr="000E140F" w:rsidRDefault="003F6BE0" w:rsidP="00F0102A">
      <w:pPr>
        <w:pStyle w:val="StylVlevo08cmPedsazen05cm"/>
      </w:pPr>
      <w:r w:rsidRPr="000E140F">
        <w:t>SŽDC S 3 Železniční svršek,</w:t>
      </w:r>
    </w:p>
    <w:p w:rsidR="003F6BE0" w:rsidRPr="000E140F" w:rsidRDefault="003F6BE0" w:rsidP="00F0102A">
      <w:pPr>
        <w:pStyle w:val="StylVlevo08cmPedsazen05cm"/>
      </w:pPr>
      <w:r w:rsidRPr="000E140F">
        <w:t>SŽDC S 4 Železniční spodek,</w:t>
      </w:r>
    </w:p>
    <w:p w:rsidR="003F6BE0" w:rsidRPr="000E140F" w:rsidRDefault="003F6BE0" w:rsidP="00F0102A">
      <w:pPr>
        <w:pStyle w:val="StylVlevo08cmPedsazen05cm"/>
      </w:pPr>
      <w:r w:rsidRPr="000E140F">
        <w:t>SŽDC S 5 Správa mostních objektů,</w:t>
      </w:r>
    </w:p>
    <w:p w:rsidR="003F6BE0" w:rsidRPr="000E140F" w:rsidRDefault="003F6BE0" w:rsidP="00F0102A">
      <w:pPr>
        <w:pStyle w:val="StylVlevo08cmPedsazen05cm"/>
      </w:pPr>
      <w:r w:rsidRPr="000E140F">
        <w:t>SŽDC (ČD) S 5/4 Předpis Protikorozní ochrana ocelových konstrukcí</w:t>
      </w:r>
    </w:p>
    <w:p w:rsidR="003F6BE0" w:rsidRPr="000E140F" w:rsidRDefault="003F6BE0" w:rsidP="00F0102A">
      <w:pPr>
        <w:pStyle w:val="StylVlevo08cmPedsazen05cm"/>
      </w:pPr>
      <w:r w:rsidRPr="000E140F">
        <w:lastRenderedPageBreak/>
        <w:t>SŽDC (ČD) S 66 Základní předpis pro prostorovou průchodnost a přechodnost vozů na tratích celostátních drah v České republice</w:t>
      </w:r>
    </w:p>
    <w:p w:rsidR="003F6BE0" w:rsidRPr="000E140F" w:rsidRDefault="003F6BE0" w:rsidP="00F0102A">
      <w:pPr>
        <w:pStyle w:val="StylVlevo08cmPedsazen05cm"/>
      </w:pPr>
      <w:r w:rsidRPr="000E140F">
        <w:t>SŽDC (ČD) SR 5/7(S) Služební rukověť. Ochrana železničních mostních objektů proti účinkům bludných proudů</w:t>
      </w:r>
    </w:p>
    <w:p w:rsidR="009F4F58" w:rsidRPr="000E140F" w:rsidRDefault="009F4F58" w:rsidP="00F0102A">
      <w:pPr>
        <w:pStyle w:val="StylVlevo08cmPedsazen05cm"/>
      </w:pPr>
      <w:r w:rsidRPr="000E140F">
        <w:t>S</w:t>
      </w:r>
      <w:r w:rsidRPr="000E140F">
        <w:rPr>
          <w:rFonts w:hint="eastAsia"/>
        </w:rPr>
        <w:t>Ž</w:t>
      </w:r>
      <w:r w:rsidRPr="000E140F">
        <w:t xml:space="preserve"> S5/1 Diagnostika, zat</w:t>
      </w:r>
      <w:r w:rsidRPr="000E140F">
        <w:rPr>
          <w:rFonts w:hint="eastAsia"/>
        </w:rPr>
        <w:t>íž</w:t>
      </w:r>
      <w:r w:rsidRPr="000E140F">
        <w:t>itelnost a p</w:t>
      </w:r>
      <w:r w:rsidRPr="000E140F">
        <w:rPr>
          <w:rFonts w:hint="eastAsia"/>
        </w:rPr>
        <w:t>ř</w:t>
      </w:r>
      <w:r w:rsidRPr="000E140F">
        <w:t xml:space="preserve">echodnost </w:t>
      </w:r>
      <w:r w:rsidRPr="000E140F">
        <w:rPr>
          <w:rFonts w:hint="eastAsia"/>
        </w:rPr>
        <w:t>ž</w:t>
      </w:r>
      <w:r w:rsidRPr="000E140F">
        <w:t>elezni</w:t>
      </w:r>
      <w:r w:rsidRPr="000E140F">
        <w:rPr>
          <w:rFonts w:hint="eastAsia"/>
        </w:rPr>
        <w:t>č</w:t>
      </w:r>
      <w:r w:rsidRPr="000E140F">
        <w:t>n</w:t>
      </w:r>
      <w:r w:rsidRPr="000E140F">
        <w:rPr>
          <w:rFonts w:hint="eastAsia"/>
        </w:rPr>
        <w:t>í</w:t>
      </w:r>
      <w:r w:rsidRPr="000E140F">
        <w:t>ch mostn</w:t>
      </w:r>
      <w:r w:rsidRPr="000E140F">
        <w:rPr>
          <w:rFonts w:hint="eastAsia"/>
        </w:rPr>
        <w:t>í</w:t>
      </w:r>
      <w:r w:rsidRPr="000E140F">
        <w:t>ch objekt</w:t>
      </w:r>
      <w:r w:rsidRPr="000E140F">
        <w:rPr>
          <w:rFonts w:hint="eastAsia"/>
        </w:rPr>
        <w:t>ů</w:t>
      </w:r>
    </w:p>
    <w:p w:rsidR="003F6BE0" w:rsidRPr="000E140F" w:rsidRDefault="003F6BE0" w:rsidP="00F0102A">
      <w:pPr>
        <w:pStyle w:val="Nadpis3"/>
      </w:pPr>
      <w:bookmarkStart w:id="161" w:name="_Toc189231300"/>
      <w:r w:rsidRPr="000E140F">
        <w:t>Evropské návrhové (</w:t>
      </w:r>
      <w:proofErr w:type="spellStart"/>
      <w:r w:rsidRPr="000E140F">
        <w:t>Eurocode</w:t>
      </w:r>
      <w:proofErr w:type="spellEnd"/>
      <w:r w:rsidRPr="000E140F">
        <w:t>):</w:t>
      </w:r>
      <w:bookmarkEnd w:id="161"/>
    </w:p>
    <w:p w:rsidR="003F6BE0" w:rsidRPr="000E140F" w:rsidRDefault="003F6BE0" w:rsidP="00F0102A">
      <w:pPr>
        <w:pStyle w:val="StylVlevo08cmPedsazen05cm"/>
      </w:pPr>
      <w:r w:rsidRPr="000E140F">
        <w:t xml:space="preserve">ČSN EN 1990 </w:t>
      </w:r>
      <w:proofErr w:type="spellStart"/>
      <w:r w:rsidRPr="000E140F">
        <w:t>Eurokód</w:t>
      </w:r>
      <w:proofErr w:type="spellEnd"/>
      <w:r w:rsidRPr="000E140F">
        <w:t xml:space="preserve"> : Zásady navrhování konstrukcí,</w:t>
      </w:r>
    </w:p>
    <w:p w:rsidR="003F6BE0" w:rsidRPr="000E140F" w:rsidRDefault="003F6BE0" w:rsidP="00F0102A">
      <w:pPr>
        <w:pStyle w:val="StylVlevo08cmPedsazen05cm"/>
      </w:pPr>
      <w:r w:rsidRPr="000E140F">
        <w:t xml:space="preserve">ČSN EN 1991 </w:t>
      </w:r>
      <w:proofErr w:type="spellStart"/>
      <w:r w:rsidRPr="000E140F">
        <w:t>Eurokód</w:t>
      </w:r>
      <w:proofErr w:type="spellEnd"/>
      <w:r w:rsidRPr="000E140F">
        <w:t xml:space="preserve"> 1: Zatížení konstrukcí,</w:t>
      </w:r>
    </w:p>
    <w:p w:rsidR="003F6BE0" w:rsidRPr="000E140F" w:rsidRDefault="003F6BE0" w:rsidP="00F0102A">
      <w:pPr>
        <w:pStyle w:val="StylVlevo08cmPedsazen05cm"/>
      </w:pPr>
      <w:r w:rsidRPr="000E140F">
        <w:t xml:space="preserve">ČSN EN 1992 </w:t>
      </w:r>
      <w:proofErr w:type="spellStart"/>
      <w:r w:rsidRPr="000E140F">
        <w:t>Eurokód</w:t>
      </w:r>
      <w:proofErr w:type="spellEnd"/>
      <w:r w:rsidRPr="000E140F">
        <w:t xml:space="preserve"> 2: Navrhování betonových konstrukcí,</w:t>
      </w:r>
    </w:p>
    <w:p w:rsidR="003F6BE0" w:rsidRPr="000E140F" w:rsidRDefault="003F6BE0" w:rsidP="00F0102A">
      <w:pPr>
        <w:pStyle w:val="StylVlevo08cmPedsazen05cm"/>
      </w:pPr>
      <w:r w:rsidRPr="000E140F">
        <w:t xml:space="preserve">ČSN EN 1993 </w:t>
      </w:r>
      <w:proofErr w:type="spellStart"/>
      <w:r w:rsidRPr="000E140F">
        <w:t>Eurokód</w:t>
      </w:r>
      <w:proofErr w:type="spellEnd"/>
      <w:r w:rsidRPr="000E140F">
        <w:t xml:space="preserve"> 3: Navrhování ocelových konstrukcí,</w:t>
      </w:r>
    </w:p>
    <w:p w:rsidR="003F6BE0" w:rsidRPr="000E140F" w:rsidRDefault="003F6BE0" w:rsidP="00F0102A">
      <w:pPr>
        <w:pStyle w:val="StylVlevo08cmPedsazen05cm"/>
      </w:pPr>
      <w:r w:rsidRPr="000E140F">
        <w:t xml:space="preserve">ČSN EN 1997 </w:t>
      </w:r>
      <w:proofErr w:type="spellStart"/>
      <w:r w:rsidRPr="000E140F">
        <w:t>Eurokód</w:t>
      </w:r>
      <w:proofErr w:type="spellEnd"/>
      <w:r w:rsidRPr="000E140F">
        <w:t xml:space="preserve"> 7: Navrhování geotechnických konstrukcí,</w:t>
      </w:r>
    </w:p>
    <w:p w:rsidR="003F6BE0" w:rsidRPr="000E140F" w:rsidRDefault="003F6BE0" w:rsidP="00F0102A">
      <w:pPr>
        <w:pStyle w:val="StylVlevo08cmPedsazen05cm"/>
      </w:pPr>
      <w:r w:rsidRPr="000E140F">
        <w:t>ČSN EN 206+A</w:t>
      </w:r>
      <w:r w:rsidR="00DD0D57" w:rsidRPr="000E140F">
        <w:t>2</w:t>
      </w:r>
      <w:r w:rsidRPr="000E140F">
        <w:t xml:space="preserve"> Beton: Specifikace vlastnosti, výroba a shoda</w:t>
      </w:r>
    </w:p>
    <w:p w:rsidR="003F6BE0" w:rsidRPr="000E140F" w:rsidRDefault="003F6BE0" w:rsidP="00C22F52">
      <w:pPr>
        <w:pStyle w:val="Nadpis2"/>
        <w:keepLines/>
      </w:pPr>
      <w:bookmarkStart w:id="162" w:name="_Toc189231301"/>
      <w:r w:rsidRPr="000E140F">
        <w:t>Normy ostatní:</w:t>
      </w:r>
      <w:bookmarkEnd w:id="162"/>
    </w:p>
    <w:p w:rsidR="003F6BE0" w:rsidRPr="000E140F" w:rsidRDefault="003F6BE0" w:rsidP="00F0102A">
      <w:pPr>
        <w:pStyle w:val="StylVlevo08cmPedsazen05cm"/>
      </w:pPr>
      <w:r w:rsidRPr="000E140F">
        <w:t xml:space="preserve">ČSN 42 0139 Ocel pro výztuž do betonu - Svařitelná betonářská ocel </w:t>
      </w:r>
      <w:proofErr w:type="spellStart"/>
      <w:r w:rsidRPr="000E140F">
        <w:t>žebírková</w:t>
      </w:r>
      <w:proofErr w:type="spellEnd"/>
      <w:r w:rsidRPr="000E140F">
        <w:t xml:space="preserve"> a hladká,</w:t>
      </w:r>
    </w:p>
    <w:p w:rsidR="003F6BE0" w:rsidRPr="000E140F" w:rsidRDefault="003F6BE0" w:rsidP="00F0102A">
      <w:pPr>
        <w:pStyle w:val="StylVlevo08cmPedsazen05cm"/>
      </w:pPr>
      <w:r w:rsidRPr="000E140F">
        <w:t xml:space="preserve">ČSN 73 0037 Zemní tlak na stavební konstrukce, </w:t>
      </w:r>
    </w:p>
    <w:p w:rsidR="003F6BE0" w:rsidRPr="000E140F" w:rsidRDefault="003F6BE0" w:rsidP="00F0102A">
      <w:pPr>
        <w:pStyle w:val="StylVlevo08cmPedsazen05cm"/>
      </w:pPr>
      <w:r w:rsidRPr="000E140F">
        <w:t>ČSN 73 0420-1 Přesnost vytyčování staveb – část 1: Základní ustanovení,</w:t>
      </w:r>
    </w:p>
    <w:p w:rsidR="003F6BE0" w:rsidRPr="000E140F" w:rsidRDefault="003F6BE0" w:rsidP="00F0102A">
      <w:pPr>
        <w:pStyle w:val="StylVlevo08cmPedsazen05cm"/>
      </w:pPr>
      <w:r w:rsidRPr="000E140F">
        <w:t>ČSN 73 0420-2 Přesnost vytyčování staveb – část 2: Vytyčovací odchylky,</w:t>
      </w:r>
    </w:p>
    <w:p w:rsidR="003F6BE0" w:rsidRPr="000E140F" w:rsidRDefault="003F6BE0" w:rsidP="00F0102A">
      <w:pPr>
        <w:pStyle w:val="StylVlevo08cmPedsazen05cm"/>
      </w:pPr>
      <w:r w:rsidRPr="000E140F">
        <w:t>ČSN 73 2603 Ocelové mostní konstrukce - Doplňující specifikace pro provádění, kontrolu kvality a prohlídky,</w:t>
      </w:r>
    </w:p>
    <w:p w:rsidR="003F6BE0" w:rsidRPr="000E140F" w:rsidRDefault="003F6BE0" w:rsidP="00F0102A">
      <w:pPr>
        <w:pStyle w:val="StylVlevo08cmPedsazen05cm"/>
      </w:pPr>
      <w:r w:rsidRPr="000E140F">
        <w:t>ČSN 73 6200 Mosty - Terminologie a třídění,</w:t>
      </w:r>
    </w:p>
    <w:p w:rsidR="003F6BE0" w:rsidRPr="000E140F" w:rsidRDefault="003F6BE0" w:rsidP="00F0102A">
      <w:pPr>
        <w:pStyle w:val="StylVlevo08cmPedsazen05cm"/>
      </w:pPr>
      <w:r w:rsidRPr="000E140F">
        <w:t>ČSN 73 6201 Projektování mostních objektů,</w:t>
      </w:r>
    </w:p>
    <w:p w:rsidR="003F6BE0" w:rsidRPr="000E140F" w:rsidRDefault="003F6BE0" w:rsidP="00F0102A">
      <w:pPr>
        <w:pStyle w:val="StylVlevo08cmPedsazen05cm"/>
      </w:pPr>
      <w:r w:rsidRPr="000E140F">
        <w:t>ČSN 73 6209 Zatěžovací zkoušky mostů,</w:t>
      </w:r>
    </w:p>
    <w:p w:rsidR="003F6BE0" w:rsidRPr="000E140F" w:rsidRDefault="003F6BE0" w:rsidP="00F0102A">
      <w:pPr>
        <w:pStyle w:val="StylVlevo08cmPedsazen05cm"/>
      </w:pPr>
      <w:r w:rsidRPr="000E140F">
        <w:t>ČSN 73 0210-1 Geometrická přesnost ve výstavbě. Podmínky provádění. Část 1: Přesnost osazení,</w:t>
      </w:r>
    </w:p>
    <w:p w:rsidR="003F6BE0" w:rsidRPr="000E140F" w:rsidRDefault="003F6BE0" w:rsidP="00F0102A">
      <w:pPr>
        <w:pStyle w:val="StylVlevo08cmPedsazen05cm"/>
      </w:pPr>
      <w:r w:rsidRPr="000E140F">
        <w:t>ČSN 75 2130 Křížení a souběhy vodních toků s dráhami, pozemními komunikacemi a vedeními</w:t>
      </w:r>
    </w:p>
    <w:p w:rsidR="003F6BE0" w:rsidRPr="000E140F" w:rsidRDefault="003F6BE0" w:rsidP="00F0102A">
      <w:pPr>
        <w:pStyle w:val="StylVlevo08cmPedsazen05cm"/>
      </w:pPr>
      <w:r w:rsidRPr="000E140F">
        <w:t>ČSN EN 1090-1+A1 Provádění ocelových konstrukcí a hliníkových konstrukcí - Část 1: Požadavky na posouzení shody konstrukčních dílců,</w:t>
      </w:r>
    </w:p>
    <w:p w:rsidR="003F6BE0" w:rsidRPr="000E140F" w:rsidRDefault="003F6BE0" w:rsidP="00F0102A">
      <w:pPr>
        <w:pStyle w:val="StylVlevo08cmPedsazen05cm"/>
      </w:pPr>
      <w:r w:rsidRPr="000E140F">
        <w:t>ČSN EN 1090-2+A1 Provádění ocelových konstrukcí a hliníkových konstrukcí - Část 2: Technické požadavky na ocelové konstrukce,</w:t>
      </w:r>
    </w:p>
    <w:p w:rsidR="003F6BE0" w:rsidRPr="000E140F" w:rsidRDefault="003F6BE0" w:rsidP="00F0102A">
      <w:pPr>
        <w:pStyle w:val="StylVlevo08cmPedsazen05cm"/>
      </w:pPr>
      <w:r w:rsidRPr="000E140F">
        <w:t>ČSN EN 1337-1 Stavební ložiska - Část 1: Všeobecná pravidla navrhování,</w:t>
      </w:r>
    </w:p>
    <w:p w:rsidR="003F6BE0" w:rsidRPr="000E140F" w:rsidRDefault="003F6BE0" w:rsidP="00F0102A">
      <w:pPr>
        <w:pStyle w:val="StylVlevo08cmPedsazen05cm"/>
      </w:pPr>
      <w:r w:rsidRPr="000E140F">
        <w:t>ČSN EN 1337-7 Stavební ložiska - Část 7: PTFE kalotová a PTFE cylindrická ložiska,</w:t>
      </w:r>
    </w:p>
    <w:p w:rsidR="003F6BE0" w:rsidRPr="000E140F" w:rsidRDefault="003F6BE0" w:rsidP="00F0102A">
      <w:pPr>
        <w:pStyle w:val="StylVlevo08cmPedsazen05cm"/>
      </w:pPr>
      <w:r w:rsidRPr="000E140F">
        <w:t>ČSN EN 1337-9 Stavební ložiska - Část 9: Ochrana,</w:t>
      </w:r>
    </w:p>
    <w:p w:rsidR="003F6BE0" w:rsidRPr="000E140F" w:rsidRDefault="003F6BE0" w:rsidP="00F0102A">
      <w:pPr>
        <w:pStyle w:val="StylVlevo08cmPedsazen05cm"/>
      </w:pPr>
      <w:r w:rsidRPr="000E140F">
        <w:t>ČSN EN 1337-10 Stavební ložiska - Část 10: Prohlídka a údržba,</w:t>
      </w:r>
    </w:p>
    <w:p w:rsidR="003F6BE0" w:rsidRPr="000E140F" w:rsidRDefault="003F6BE0" w:rsidP="00F0102A">
      <w:pPr>
        <w:pStyle w:val="StylVlevo08cmPedsazen05cm"/>
      </w:pPr>
      <w:r w:rsidRPr="000E140F">
        <w:t>ČSN EN 1337-11 Stavební ložiska - Část 11: Doprava, skladování a osazování,</w:t>
      </w:r>
    </w:p>
    <w:p w:rsidR="003F6BE0" w:rsidRPr="000E140F" w:rsidRDefault="003F6BE0" w:rsidP="00F0102A">
      <w:pPr>
        <w:pStyle w:val="StylVlevo08cmPedsazen05cm"/>
      </w:pPr>
      <w:r w:rsidRPr="000E140F">
        <w:t>ČSN EN 1536 Provádění speciálních geotechnických prací - Vrtané piloty,</w:t>
      </w:r>
    </w:p>
    <w:p w:rsidR="003F6BE0" w:rsidRPr="000E140F" w:rsidRDefault="003F6BE0" w:rsidP="00F0102A">
      <w:pPr>
        <w:pStyle w:val="StylVlevo08cmPedsazen05cm"/>
      </w:pPr>
      <w:r w:rsidRPr="000E140F">
        <w:t>ČSN EN ISO 6892-1 Kovové materiály - Zkoušení tahem - Část 1: Zkušební metoda za pokojové teploty,</w:t>
      </w:r>
    </w:p>
    <w:p w:rsidR="003F6BE0" w:rsidRPr="000E140F" w:rsidRDefault="003F6BE0" w:rsidP="00F0102A">
      <w:pPr>
        <w:pStyle w:val="StylVlevo08cmPedsazen05cm"/>
      </w:pPr>
      <w:r w:rsidRPr="000E140F">
        <w:t>ČSN EN ISO 6892-2 Kovové materiály - Zkoušení tahem - Část 2: Zkušební metoda za zvýšené teploty,</w:t>
      </w:r>
    </w:p>
    <w:p w:rsidR="003F6BE0" w:rsidRPr="000E140F" w:rsidRDefault="003F6BE0" w:rsidP="00F0102A">
      <w:pPr>
        <w:pStyle w:val="StylVlevo08cmPedsazen05cm"/>
      </w:pPr>
      <w:r w:rsidRPr="000E140F">
        <w:t>ČSN EN 10164 Výrobky z ocelí se zlepšenými deformačními vlastnostmi kolmo k povrchu výrobku - Technické dodací podmínky,</w:t>
      </w:r>
    </w:p>
    <w:p w:rsidR="003F6BE0" w:rsidRPr="000E140F" w:rsidRDefault="003F6BE0" w:rsidP="00F0102A">
      <w:pPr>
        <w:pStyle w:val="StylVlevo08cmPedsazen05cm"/>
      </w:pPr>
      <w:r w:rsidRPr="000E140F">
        <w:lastRenderedPageBreak/>
        <w:t>ČSN EN 10221 Třídy jakosti povrchu pro tyče a dráty válcované za tepla - Technické dodací podmínky</w:t>
      </w:r>
    </w:p>
    <w:p w:rsidR="003F6BE0" w:rsidRPr="000E140F" w:rsidRDefault="003F6BE0" w:rsidP="00F0102A">
      <w:pPr>
        <w:pStyle w:val="StylVlevo08cmPedsazen05cm"/>
      </w:pPr>
      <w:r w:rsidRPr="000E140F">
        <w:t>ČSN EN 10025-1 Výrobky válcované za tepla z konstrukčních ocelí - Část 1: Všeobecné technické dodací podmínky,</w:t>
      </w:r>
    </w:p>
    <w:p w:rsidR="003F6BE0" w:rsidRPr="000E140F" w:rsidRDefault="003F6BE0" w:rsidP="00F0102A">
      <w:pPr>
        <w:pStyle w:val="StylVlevo08cmPedsazen05cm"/>
      </w:pPr>
      <w:r w:rsidRPr="000E140F">
        <w:t>ČSN EN 10025-2 Výrobky válcované za tepla z konstrukčních ocelí - Část 2: Technické dodací podmínky pro nelegované konstrukční oceli,</w:t>
      </w:r>
    </w:p>
    <w:p w:rsidR="003F6BE0" w:rsidRPr="000E140F" w:rsidRDefault="003F6BE0" w:rsidP="00F0102A">
      <w:pPr>
        <w:pStyle w:val="StylVlevo08cmPedsazen05cm"/>
      </w:pPr>
      <w:r w:rsidRPr="000E140F">
        <w:t>ČSN EN 10025-3 Výrobky válcované za tepla z konstrukčních ocelí - Část 3: Technické dodací podmínky pro normalizačně žíhané/normalizačně válcované svařitelné jemnozrnné konstrukční oceli,</w:t>
      </w:r>
    </w:p>
    <w:p w:rsidR="003F6BE0" w:rsidRPr="000E140F" w:rsidRDefault="003F6BE0" w:rsidP="00F0102A">
      <w:pPr>
        <w:pStyle w:val="StylVlevo08cmPedsazen05cm"/>
      </w:pPr>
      <w:r w:rsidRPr="000E140F">
        <w:t>ČSN EN 10027-1 Systémy označování ocelí - Část 1: Stavba značek ocelí,</w:t>
      </w:r>
    </w:p>
    <w:p w:rsidR="003F6BE0" w:rsidRPr="000E140F" w:rsidRDefault="003F6BE0" w:rsidP="00F0102A">
      <w:pPr>
        <w:pStyle w:val="StylVlevo08cmPedsazen05cm"/>
      </w:pPr>
      <w:r w:rsidRPr="000E140F">
        <w:t>ČSN EN 10027-2 Systémy označování ocelí - Část 2: Systém číselného označování,</w:t>
      </w:r>
    </w:p>
    <w:p w:rsidR="003F6BE0" w:rsidRPr="000E140F" w:rsidRDefault="003F6BE0" w:rsidP="00F0102A">
      <w:pPr>
        <w:pStyle w:val="StylVlevo08cmPedsazen05cm"/>
      </w:pPr>
      <w:r w:rsidRPr="000E140F">
        <w:t xml:space="preserve">ČSN EN 10029 Plechy ocelové válcované za tepla, tloušťky od </w:t>
      </w:r>
      <w:smartTag w:uri="urn:schemas-microsoft-com:office:smarttags" w:element="metricconverter">
        <w:smartTagPr>
          <w:attr w:name="ProductID" w:val="3 mm"/>
        </w:smartTagPr>
        <w:r w:rsidRPr="000E140F">
          <w:t>3 mm</w:t>
        </w:r>
      </w:smartTag>
      <w:r w:rsidRPr="000E140F">
        <w:t>. Mezní úchylky rozměrů, tvaru a hmotnosti,</w:t>
      </w:r>
    </w:p>
    <w:p w:rsidR="003F6BE0" w:rsidRPr="000E140F" w:rsidRDefault="003F6BE0" w:rsidP="00F0102A">
      <w:pPr>
        <w:pStyle w:val="StylVlevo08cmPedsazen05cm"/>
      </w:pPr>
      <w:r w:rsidRPr="000E140F">
        <w:t>ČSN EN 10034 Tyče průřezu I a H z konstrukčních ocelí. Mezní úchylky rozměrů a tolerance tvaru,</w:t>
      </w:r>
    </w:p>
    <w:p w:rsidR="003F6BE0" w:rsidRPr="000E140F" w:rsidRDefault="003F6BE0" w:rsidP="00F0102A">
      <w:pPr>
        <w:pStyle w:val="StylVlevo08cmPedsazen05cm"/>
      </w:pPr>
      <w:r w:rsidRPr="000E140F">
        <w:t>ČSN EN 10051 Kontinuálně za tepla válcované pásy a plechy stříhané z širokého pásu z nelegovaných a legovaných ocelí - Mezní úchylky rozměrů a tolerance tvaru,</w:t>
      </w:r>
    </w:p>
    <w:p w:rsidR="003F6BE0" w:rsidRPr="000E140F" w:rsidRDefault="003F6BE0" w:rsidP="00F0102A">
      <w:pPr>
        <w:pStyle w:val="StylVlevo08cmPedsazen05cm"/>
      </w:pPr>
      <w:r w:rsidRPr="000E140F">
        <w:t>ČSN EN 10056-2 Tyče průřezu rovnoramenného a nerovnoramenného L z konstrukčních ocelí. Část 2: Mezní úchylky rozměrů a tolerance tvaru,</w:t>
      </w:r>
    </w:p>
    <w:p w:rsidR="003F6BE0" w:rsidRPr="000E140F" w:rsidRDefault="003F6BE0" w:rsidP="00F0102A">
      <w:pPr>
        <w:pStyle w:val="StylVlevo08cmPedsazen05cm"/>
      </w:pPr>
      <w:r w:rsidRPr="000E140F">
        <w:t>ČSN EN 10060 Ocelové tyče kruhové válcované za tepla - Rozměry, mezní úchylky rozměrů a tolerance tvaru,</w:t>
      </w:r>
    </w:p>
    <w:p w:rsidR="003F6BE0" w:rsidRPr="000E140F" w:rsidRDefault="003F6BE0" w:rsidP="00F0102A">
      <w:pPr>
        <w:pStyle w:val="StylVlevo08cmPedsazen05cm"/>
      </w:pPr>
      <w:r w:rsidRPr="000E140F">
        <w:t xml:space="preserve">ČSN EN 10160 Zkoušení ocelových plochých výrobků o tloušťce </w:t>
      </w:r>
      <w:smartTag w:uri="urn:schemas-microsoft-com:office:smarttags" w:element="metricconverter">
        <w:smartTagPr>
          <w:attr w:name="ProductID" w:val="6 mm"/>
        </w:smartTagPr>
        <w:r w:rsidRPr="000E140F">
          <w:t>6 mm</w:t>
        </w:r>
      </w:smartTag>
      <w:r w:rsidRPr="000E140F">
        <w:t xml:space="preserve"> nebo větší ultrazvukem (odrazová metoda),</w:t>
      </w:r>
    </w:p>
    <w:p w:rsidR="003F6BE0" w:rsidRPr="000E140F" w:rsidRDefault="003F6BE0" w:rsidP="00F0102A">
      <w:pPr>
        <w:pStyle w:val="StylVlevo08cmPedsazen05cm"/>
      </w:pPr>
      <w:r w:rsidRPr="000E140F">
        <w:t>ČSN EN 10080 Ocel pro výztuž do betonu - Svařitelná betonářská ocel - Všeobecně</w:t>
      </w:r>
    </w:p>
    <w:p w:rsidR="003F6BE0" w:rsidRPr="000E140F" w:rsidRDefault="003F6BE0" w:rsidP="00F0102A">
      <w:pPr>
        <w:pStyle w:val="StylVlevo08cmPedsazen05cm"/>
      </w:pPr>
      <w:r w:rsidRPr="000E140F">
        <w:t>ČSN EN 10163-1 Dodací podmínky pro jakost povrchu za tepla válcovaných ocelových plechů, široké oceli a tyčí tvarových - Část 1: Všeobecné požadavky,</w:t>
      </w:r>
    </w:p>
    <w:p w:rsidR="003F6BE0" w:rsidRPr="000E140F" w:rsidRDefault="003F6BE0" w:rsidP="00F0102A">
      <w:pPr>
        <w:pStyle w:val="StylVlevo08cmPedsazen05cm"/>
      </w:pPr>
      <w:r w:rsidRPr="000E140F">
        <w:t>ČSN EN 10163-2 Dodací podmínky pro jakost povrchu za tepla válcovaných ocelových plechů, široké oceli a tyčí tvarových - Část 2: Plechy a široká ocel,</w:t>
      </w:r>
    </w:p>
    <w:p w:rsidR="003F6BE0" w:rsidRPr="000E140F" w:rsidRDefault="003F6BE0" w:rsidP="00F0102A">
      <w:pPr>
        <w:pStyle w:val="StylVlevo08cmPedsazen05cm"/>
      </w:pPr>
      <w:r w:rsidRPr="000E140F">
        <w:t>ČSN EN 10163-3 Dodací podmínky pro jakost povrchu za tepla válcovaných ocelových plechů, široké oceli a tyčí tvarových - Část 3: Tyče tvarové,</w:t>
      </w:r>
    </w:p>
    <w:p w:rsidR="003F6BE0" w:rsidRPr="000E140F" w:rsidRDefault="003F6BE0" w:rsidP="00F0102A">
      <w:pPr>
        <w:pStyle w:val="StylVlevo08cmPedsazen05cm"/>
      </w:pPr>
      <w:r w:rsidRPr="000E140F">
        <w:t>ČSN EN 10204 Kovové výrobky - Druhy dokumentů kontroly,</w:t>
      </w:r>
    </w:p>
    <w:p w:rsidR="003F6BE0" w:rsidRPr="000E140F" w:rsidRDefault="003F6BE0" w:rsidP="00F0102A">
      <w:pPr>
        <w:pStyle w:val="StylVlevo08cmPedsazen05cm"/>
      </w:pPr>
      <w:r w:rsidRPr="000E140F">
        <w:t>ČSN EN 10221 Třídy jakosti povrchu pro tyče a dráty válcované za tepla - Technické dodací podmínky,</w:t>
      </w:r>
    </w:p>
    <w:p w:rsidR="003F6BE0" w:rsidRPr="000E140F" w:rsidRDefault="003F6BE0" w:rsidP="00F0102A">
      <w:pPr>
        <w:pStyle w:val="StylVlevo08cmPedsazen05cm"/>
      </w:pPr>
      <w:r w:rsidRPr="000E140F">
        <w:t>ČSN EN 10308 Nedestruktivní zkoušení - Zkoušení ocelových tyčí ultrazvukem,</w:t>
      </w:r>
    </w:p>
    <w:p w:rsidR="003F6BE0" w:rsidRPr="000E140F" w:rsidRDefault="003F6BE0" w:rsidP="00F0102A">
      <w:pPr>
        <w:pStyle w:val="StylVlevo08cmPedsazen05cm"/>
      </w:pPr>
      <w:r w:rsidRPr="000E140F">
        <w:t>ČSN EN 12063 Provádění speciálních geotechnických prací - Štětové stěny,</w:t>
      </w:r>
    </w:p>
    <w:p w:rsidR="003F6BE0" w:rsidRPr="000E140F" w:rsidRDefault="003F6BE0" w:rsidP="00F0102A">
      <w:pPr>
        <w:pStyle w:val="StylVlevo08cmPedsazen05cm"/>
      </w:pPr>
      <w:r w:rsidRPr="000E140F">
        <w:t>ČSN EN 12944-1 Nátěrové hmoty - Protikorozní ochrana ocelových konstrukcí ochrannými nátěrovými systémy - Část 1: Obecné zásady,</w:t>
      </w:r>
    </w:p>
    <w:p w:rsidR="003F6BE0" w:rsidRPr="000E140F" w:rsidRDefault="003F6BE0" w:rsidP="00F0102A">
      <w:pPr>
        <w:pStyle w:val="StylVlevo08cmPedsazen05cm"/>
      </w:pPr>
      <w:r w:rsidRPr="000E140F">
        <w:t>ČSN EN 12944-2 Nátěrové hmoty - Protikorozní ochrana ocelových konstrukcí ochrannými nátěrovými systémy - Část 2: Klasifikace vnějšího prostředí,</w:t>
      </w:r>
    </w:p>
    <w:p w:rsidR="003F6BE0" w:rsidRPr="000E140F" w:rsidRDefault="003F6BE0" w:rsidP="00F0102A">
      <w:pPr>
        <w:pStyle w:val="StylVlevo08cmPedsazen05cm"/>
      </w:pPr>
      <w:r w:rsidRPr="000E140F">
        <w:t>ČSN EN 12944-3 Nátěrové hmoty - Protikorozní ochrana ocelových konstrukcí ochrannými nátěrovými systémy - Část 3: Navrhování,</w:t>
      </w:r>
    </w:p>
    <w:p w:rsidR="003F6BE0" w:rsidRPr="000E140F" w:rsidRDefault="003F6BE0" w:rsidP="00F0102A">
      <w:pPr>
        <w:pStyle w:val="StylVlevo08cmPedsazen05cm"/>
      </w:pPr>
      <w:r w:rsidRPr="000E140F">
        <w:t>ČSN EN 12944-4 Nátěrové hmoty - Protikorozní ochrana ocelových konstrukcí ochrannými nátěrovými systémy - Část 4: Typy povrchů podkladů a jejich příprava,</w:t>
      </w:r>
    </w:p>
    <w:p w:rsidR="003F6BE0" w:rsidRPr="000E140F" w:rsidRDefault="003F6BE0" w:rsidP="00F0102A">
      <w:pPr>
        <w:pStyle w:val="StylVlevo08cmPedsazen05cm"/>
      </w:pPr>
      <w:r w:rsidRPr="000E140F">
        <w:t>ČSN EN 12944-5 Nátěrové hmoty - Protikorozní ochrana ocelových konstrukcí ochrannými nátěrovými systémy - Část 5: Ochranné nátěrové systémy,</w:t>
      </w:r>
    </w:p>
    <w:p w:rsidR="003F6BE0" w:rsidRPr="000E140F" w:rsidRDefault="003F6BE0" w:rsidP="00F0102A">
      <w:pPr>
        <w:pStyle w:val="StylVlevo08cmPedsazen05cm"/>
      </w:pPr>
      <w:r w:rsidRPr="000E140F">
        <w:lastRenderedPageBreak/>
        <w:t>ČSN EN 12944-7 Nátěrové hmoty - Protikorozní ochrana ocelových konstrukcí ochrannými nátěrovými systémy - Část 7: Provádění a dozor při zhotovování nátěrů,</w:t>
      </w:r>
    </w:p>
    <w:p w:rsidR="003F6BE0" w:rsidRPr="000E140F" w:rsidRDefault="003F6BE0" w:rsidP="00F0102A">
      <w:pPr>
        <w:pStyle w:val="StylVlevo08cmPedsazen05cm"/>
      </w:pPr>
      <w:r w:rsidRPr="000E140F">
        <w:t>ČSN EN 12944-8 Nátěrové hmoty - Protikorozní ochrana ocelových konstrukcí ochrannými nátěrovými systémy - Část 8: Zpracování specifikací pro nové a údržbové nátěry</w:t>
      </w:r>
    </w:p>
    <w:p w:rsidR="003F6BE0" w:rsidRPr="000E140F" w:rsidRDefault="003F6BE0" w:rsidP="00F0102A">
      <w:pPr>
        <w:pStyle w:val="StylVlevo08cmPedsazen05cm"/>
      </w:pPr>
      <w:r w:rsidRPr="000E140F">
        <w:t>ČSN EN 13670 Provádění betonových konstrukcí,</w:t>
      </w:r>
    </w:p>
    <w:p w:rsidR="003F6BE0" w:rsidRPr="000E140F" w:rsidRDefault="003F6BE0" w:rsidP="00F0102A">
      <w:pPr>
        <w:pStyle w:val="StylVlevo08cmPedsazen05cm"/>
      </w:pPr>
      <w:r w:rsidRPr="000E140F">
        <w:t xml:space="preserve">ČSN ISO 148-1Kovové materiály - Zkouška rázem v ohybu metodou </w:t>
      </w:r>
      <w:proofErr w:type="spellStart"/>
      <w:r w:rsidRPr="000E140F">
        <w:t>Charpy</w:t>
      </w:r>
      <w:proofErr w:type="spellEnd"/>
      <w:r w:rsidRPr="000E140F">
        <w:t xml:space="preserve"> - Část 1: Zkušební metoda,</w:t>
      </w:r>
    </w:p>
    <w:p w:rsidR="003F6BE0" w:rsidRPr="000E140F" w:rsidRDefault="003F6BE0" w:rsidP="00F0102A">
      <w:pPr>
        <w:pStyle w:val="StylVlevo08cmPedsazen05cm"/>
      </w:pPr>
      <w:r w:rsidRPr="000E140F">
        <w:t>ČSN EN ISO 3834-1 Požadavky na jakost při tavném svařování kovových materiálů - Část 1: Kritéria pro volbu odpovídajících požadavků na jakost</w:t>
      </w:r>
    </w:p>
    <w:p w:rsidR="003F6BE0" w:rsidRPr="000E140F" w:rsidRDefault="003F6BE0" w:rsidP="00F0102A">
      <w:pPr>
        <w:pStyle w:val="StylVlevo08cmPedsazen05cm"/>
      </w:pPr>
      <w:r w:rsidRPr="000E140F">
        <w:t>ČSN EN ISO 5817 Svařování - Svarové spoje oceli, niklu, titanu a jejich slitin zhotovené tavným svařováním (kromě elektronového a laserového svařování) - Určování stupňů kvality,</w:t>
      </w:r>
    </w:p>
    <w:p w:rsidR="003F6BE0" w:rsidRPr="000E140F" w:rsidRDefault="009954DD" w:rsidP="00F0102A">
      <w:pPr>
        <w:pStyle w:val="StylVlevo08cmPedsazen05cm"/>
      </w:pPr>
      <w:hyperlink r:id="rId8" w:tooltip="Detailní info" w:history="1">
        <w:r w:rsidR="003F6BE0" w:rsidRPr="000E140F">
          <w:t>ČSN EN ISO 10863</w:t>
        </w:r>
      </w:hyperlink>
      <w:r w:rsidR="003F6BE0" w:rsidRPr="000E140F">
        <w:t xml:space="preserve"> Nedestruktivní zkoušení svarů - Zkoušení ultrazvukem - Použití difrakční techniky měření doby průchodu (TOFD),</w:t>
      </w:r>
    </w:p>
    <w:p w:rsidR="003F6BE0" w:rsidRPr="000E140F" w:rsidRDefault="003F6BE0" w:rsidP="00F0102A">
      <w:pPr>
        <w:pStyle w:val="StylVlevo08cmPedsazen05cm"/>
      </w:pPr>
      <w:r w:rsidRPr="000E140F">
        <w:t>ČSN EN ISO 11666 Nedestruktivní zkoušení svarů - Zkoušení ultrazvukem - Stupně přípustnosti,</w:t>
      </w:r>
    </w:p>
    <w:p w:rsidR="003F6BE0" w:rsidRPr="000E140F" w:rsidRDefault="003F6BE0" w:rsidP="00F0102A">
      <w:pPr>
        <w:pStyle w:val="StylVlevo08cmPedsazen05cm"/>
      </w:pPr>
      <w:r w:rsidRPr="000E140F">
        <w:t>ČSN EN ISO 17635 Nedestruktivní zkoušení svarů - Všeobecná pravidla pro kovové materiály,</w:t>
      </w:r>
    </w:p>
    <w:p w:rsidR="003F6BE0" w:rsidRPr="000E140F" w:rsidRDefault="003F6BE0" w:rsidP="00F0102A">
      <w:pPr>
        <w:pStyle w:val="StylVlevo08cmPedsazen05cm"/>
      </w:pPr>
      <w:r w:rsidRPr="000E140F">
        <w:t>ČSN EN ISO 17640 Nedestruktivní zkoušení svarů - Zkoušení ultrazvukem - Techniky, třídy zkoušení a hodnocení,</w:t>
      </w:r>
    </w:p>
    <w:p w:rsidR="003F6BE0" w:rsidRPr="000E140F" w:rsidRDefault="003F6BE0" w:rsidP="00F0102A">
      <w:pPr>
        <w:pStyle w:val="StylVlevo08cmPedsazen05cm"/>
      </w:pPr>
      <w:r w:rsidRPr="000E140F">
        <w:t>ČSN EN ISO 17636-1 Nedestruktivní zkoušení svarů - Radiografické zkoušení - Část 1: Metody rentgenového a gama záření využívající film</w:t>
      </w:r>
    </w:p>
    <w:p w:rsidR="003F6BE0" w:rsidRPr="000E140F" w:rsidRDefault="003F6BE0" w:rsidP="00F0102A">
      <w:pPr>
        <w:pStyle w:val="StylVlevo08cmPedsazen05cm"/>
      </w:pPr>
      <w:r w:rsidRPr="000E140F">
        <w:t>ČSN EN ISO 17636-2 Nedestruktivní zkoušení svarů - Radiografické zkoušení - Část 2: Metody rentgenového a gama záření využívající digitální detektory</w:t>
      </w:r>
    </w:p>
    <w:p w:rsidR="003F6BE0" w:rsidRPr="000E140F" w:rsidRDefault="003F6BE0" w:rsidP="00F0102A">
      <w:pPr>
        <w:pStyle w:val="StylVlevo08cmPedsazen05cm"/>
      </w:pPr>
      <w:r w:rsidRPr="000E140F">
        <w:t>ČSN EN ISO 17660-1 Svařování - Svařování betonářské oceli - Část 1: Nosné svarové spoje,</w:t>
      </w:r>
    </w:p>
    <w:p w:rsidR="003F6BE0" w:rsidRPr="000E140F" w:rsidRDefault="003F6BE0" w:rsidP="00F0102A">
      <w:pPr>
        <w:pStyle w:val="StylVlevo08cmPedsazen05cm"/>
      </w:pPr>
      <w:r w:rsidRPr="000E140F">
        <w:t>ČSN EN ISO 17660-2 Svařování - Svařování betonářské oceli - Část 2: Nenosné svarové spoje,</w:t>
      </w:r>
    </w:p>
    <w:p w:rsidR="003F6BE0" w:rsidRPr="000E140F" w:rsidRDefault="003F6BE0" w:rsidP="00F0102A">
      <w:pPr>
        <w:pStyle w:val="StylVlevo08cmPedsazen05cm"/>
      </w:pPr>
      <w:r w:rsidRPr="000E140F">
        <w:t>TP 124 PK Ochrana objektu proti účinkům bludných proudů,</w:t>
      </w:r>
    </w:p>
    <w:p w:rsidR="00591223" w:rsidRPr="000E140F" w:rsidRDefault="00591223" w:rsidP="00C22F52">
      <w:pPr>
        <w:pStyle w:val="Nadpis2"/>
        <w:keepLines/>
      </w:pPr>
      <w:bookmarkStart w:id="163" w:name="_Toc189231302"/>
      <w:r w:rsidRPr="000E140F">
        <w:t>Jiné předpisy</w:t>
      </w:r>
      <w:bookmarkEnd w:id="163"/>
    </w:p>
    <w:p w:rsidR="00591223" w:rsidRPr="000E140F" w:rsidRDefault="00346613" w:rsidP="00F0102A">
      <w:pPr>
        <w:rPr>
          <w:lang w:eastAsia="cs-CZ"/>
        </w:rPr>
      </w:pPr>
      <w:r>
        <w:t>M</w:t>
      </w:r>
      <w:r w:rsidR="00591223" w:rsidRPr="000E140F">
        <w:t xml:space="preserve">VL </w:t>
      </w:r>
      <w:r w:rsidR="00816F0B">
        <w:t>6</w:t>
      </w:r>
      <w:r w:rsidR="00591223" w:rsidRPr="000E140F">
        <w:t>4</w:t>
      </w:r>
      <w:r w:rsidR="00816F0B">
        <w:t>9 Železobetonové trubní propustky</w:t>
      </w:r>
    </w:p>
    <w:p w:rsidR="00D97EB5" w:rsidRPr="000E140F" w:rsidRDefault="00D97EB5" w:rsidP="00397C2C">
      <w:pPr>
        <w:pStyle w:val="Nadpis1"/>
      </w:pPr>
      <w:bookmarkStart w:id="164" w:name="_Toc189231303"/>
      <w:r w:rsidRPr="000E140F">
        <w:t>Popis navrženého řešení ve vztahu k péči o životní prostředí a ve vztahu k užívání</w:t>
      </w:r>
      <w:bookmarkEnd w:id="164"/>
      <w:r w:rsidRPr="000E140F">
        <w:t xml:space="preserve"> </w:t>
      </w:r>
    </w:p>
    <w:p w:rsidR="005E0C13" w:rsidRDefault="000E140F" w:rsidP="00F0102A">
      <w:r>
        <w:t>Ve vztahu k užívání</w:t>
      </w:r>
      <w:r w:rsidR="0053539B" w:rsidRPr="000E140F">
        <w:t xml:space="preserve">: </w:t>
      </w:r>
      <w:r w:rsidR="00044B54" w:rsidRPr="000E140F">
        <w:t xml:space="preserve">je navržena </w:t>
      </w:r>
      <w:r w:rsidR="00355C01">
        <w:t>rámová</w:t>
      </w:r>
      <w:r w:rsidR="005E0C13">
        <w:t xml:space="preserve"> </w:t>
      </w:r>
      <w:r w:rsidR="003F6BE0" w:rsidRPr="000E140F">
        <w:t xml:space="preserve">železobetonová konstrukce, která údržbu prakticky nevyžaduje. Jsou eliminovány ložiska i dilatační spáry tedy místa možných poruch a údržby. Udržovat je </w:t>
      </w:r>
      <w:r w:rsidR="005E0C13">
        <w:t>tak třeba pouze PKO na zábradlí.</w:t>
      </w:r>
    </w:p>
    <w:p w:rsidR="0053539B" w:rsidRPr="000E140F" w:rsidRDefault="00044B54" w:rsidP="00F0102A">
      <w:r w:rsidRPr="000E140F">
        <w:t>Ve vztahu k životnímu prostředí:</w:t>
      </w:r>
      <w:r w:rsidR="0053539B" w:rsidRPr="000E140F">
        <w:t xml:space="preserve"> </w:t>
      </w:r>
      <w:r w:rsidR="00355C01">
        <w:t>J</w:t>
      </w:r>
      <w:r w:rsidR="0053539B" w:rsidRPr="000E140F">
        <w:t>edná se o most přes vodoteč</w:t>
      </w:r>
      <w:r w:rsidR="00355C01">
        <w:t>, kde jsou splněny podmínky dotčeného odboru ŽP a Povodí Moravy.</w:t>
      </w:r>
      <w:r w:rsidR="0053539B" w:rsidRPr="000E140F">
        <w:t xml:space="preserve"> Z hlediska životního prostředí </w:t>
      </w:r>
      <w:r w:rsidR="00355C01">
        <w:t>objekt zabezpečuje migraci malých živočichů pod tělesem železniční tratě.</w:t>
      </w:r>
    </w:p>
    <w:p w:rsidR="003629E7" w:rsidRPr="000E140F" w:rsidRDefault="003629E7" w:rsidP="00397C2C">
      <w:pPr>
        <w:pStyle w:val="Nadpis1"/>
      </w:pPr>
      <w:bookmarkStart w:id="165" w:name="_Toc152377472"/>
      <w:bookmarkStart w:id="166" w:name="_Toc528851324"/>
      <w:bookmarkStart w:id="167" w:name="_Toc189231304"/>
      <w:r w:rsidRPr="000E140F">
        <w:t>Bezpečnost práce</w:t>
      </w:r>
      <w:bookmarkEnd w:id="165"/>
      <w:bookmarkEnd w:id="166"/>
      <w:bookmarkEnd w:id="167"/>
    </w:p>
    <w:p w:rsidR="003629E7" w:rsidRPr="000E140F" w:rsidRDefault="003629E7" w:rsidP="00F0102A">
      <w:r w:rsidRPr="000E140F">
        <w:t>Veškeré práce musí být prováděny v souladu s obecně platnými zákony, vnitřními předpisy zhotovitele stavby a provozovatele dráhy. Všichni pracovníci zhotovitele budou s předpisy prokazatelně seznámeni.</w:t>
      </w:r>
    </w:p>
    <w:p w:rsidR="003629E7" w:rsidRPr="000E140F" w:rsidRDefault="003629E7" w:rsidP="00F0102A">
      <w:r w:rsidRPr="000E140F">
        <w:t>Vedoucí práce musí být držitelem Vysvědčení o odborné zkoušce pro vedoucího práce dle směrnice SŽDC č. 50.</w:t>
      </w:r>
    </w:p>
    <w:p w:rsidR="003629E7" w:rsidRPr="000E140F" w:rsidRDefault="003629E7" w:rsidP="00F0102A">
      <w:r w:rsidRPr="000E140F">
        <w:t>Dotčené předpisy:</w:t>
      </w:r>
    </w:p>
    <w:p w:rsidR="003629E7" w:rsidRPr="000E140F" w:rsidRDefault="003629E7" w:rsidP="00E76A07">
      <w:pPr>
        <w:numPr>
          <w:ilvl w:val="0"/>
          <w:numId w:val="11"/>
        </w:numPr>
      </w:pPr>
      <w:r w:rsidRPr="000E140F">
        <w:lastRenderedPageBreak/>
        <w:t xml:space="preserve">Zákon č. 262/2006 Sb. - Zákoník práce </w:t>
      </w:r>
    </w:p>
    <w:p w:rsidR="003629E7" w:rsidRPr="000E140F" w:rsidRDefault="003629E7" w:rsidP="00E76A07">
      <w:pPr>
        <w:numPr>
          <w:ilvl w:val="0"/>
          <w:numId w:val="11"/>
        </w:numPr>
      </w:pPr>
      <w:r w:rsidRPr="000E140F">
        <w:t>Zákon č. 309/2006 Sb. o zajištění dalších podmínek bezpečnosti a ochrany zdraví při práci</w:t>
      </w:r>
    </w:p>
    <w:p w:rsidR="003629E7" w:rsidRPr="000E140F" w:rsidRDefault="003629E7" w:rsidP="00E76A07">
      <w:pPr>
        <w:numPr>
          <w:ilvl w:val="0"/>
          <w:numId w:val="11"/>
        </w:numPr>
      </w:pPr>
      <w:r w:rsidRPr="000E140F">
        <w:t>Nařízení vlády č. 361/2007 Sb., kterým se stanoví podmínky ochrany zdraví při práci</w:t>
      </w:r>
    </w:p>
    <w:p w:rsidR="003629E7" w:rsidRPr="000E140F" w:rsidRDefault="003629E7" w:rsidP="00E76A07">
      <w:pPr>
        <w:numPr>
          <w:ilvl w:val="0"/>
          <w:numId w:val="11"/>
        </w:numPr>
      </w:pPr>
      <w:r w:rsidRPr="000E140F">
        <w:t>SŽDC Bp1 Předpis o bezpečnosti a ochraně zdraví při práci</w:t>
      </w:r>
    </w:p>
    <w:p w:rsidR="003629E7" w:rsidRPr="000E140F" w:rsidRDefault="003629E7" w:rsidP="00E76A07">
      <w:pPr>
        <w:numPr>
          <w:ilvl w:val="0"/>
          <w:numId w:val="11"/>
        </w:numPr>
      </w:pPr>
      <w:r w:rsidRPr="000E140F">
        <w:t>Směrnice SŽDC č. 50 Požadavky na odbornou způsobilost dodavatelů při činnostech na dráhách provozovaných státní organizací Správa železniční dopravní cesty</w:t>
      </w:r>
      <w:r w:rsidRPr="000E140F">
        <w:tab/>
      </w:r>
    </w:p>
    <w:p w:rsidR="003629E7" w:rsidRPr="000E140F" w:rsidRDefault="003629E7"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AF7B43" w:rsidRPr="000E140F" w:rsidRDefault="00AF7B43" w:rsidP="00F0102A">
      <w:pPr>
        <w:pStyle w:val="StylVlevo08cmPedsazen05cm"/>
        <w:ind w:left="4992" w:firstLine="680"/>
      </w:pPr>
    </w:p>
    <w:p w:rsidR="00AF7B43" w:rsidRPr="000E140F" w:rsidRDefault="00AF7B43" w:rsidP="00F0102A">
      <w:r w:rsidRPr="000E140F">
        <w:t>Technickou zprávu zpracoval:</w:t>
      </w:r>
      <w:r w:rsidRPr="000E140F">
        <w:tab/>
      </w:r>
      <w:r w:rsidRPr="000E140F">
        <w:tab/>
      </w:r>
      <w:r w:rsidRPr="000E140F">
        <w:tab/>
      </w:r>
      <w:r w:rsidRPr="000E140F">
        <w:tab/>
        <w:t xml:space="preserve">Ing. </w:t>
      </w:r>
      <w:r w:rsidR="00044B54" w:rsidRPr="000E140F">
        <w:t>Dávid Kuczik</w:t>
      </w:r>
      <w:r w:rsidRPr="000E140F">
        <w:t xml:space="preserve"> </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r>
      <w:proofErr w:type="spellStart"/>
      <w:r w:rsidR="00044B54" w:rsidRPr="000E140F">
        <w:t>Sagasta</w:t>
      </w:r>
      <w:proofErr w:type="spellEnd"/>
      <w:r w:rsidR="00044B54" w:rsidRPr="000E140F">
        <w:t xml:space="preserve"> s.r.o.</w:t>
      </w:r>
    </w:p>
    <w:p w:rsidR="00AF7B43" w:rsidRPr="000E140F" w:rsidRDefault="00044B54" w:rsidP="00F0102A">
      <w:r w:rsidRPr="000E140F">
        <w:tab/>
      </w:r>
      <w:r w:rsidRPr="000E140F">
        <w:tab/>
      </w:r>
      <w:r w:rsidRPr="000E140F">
        <w:tab/>
      </w:r>
      <w:r w:rsidRPr="000E140F">
        <w:tab/>
      </w:r>
      <w:r w:rsidRPr="000E140F">
        <w:tab/>
      </w:r>
      <w:r w:rsidRPr="000E140F">
        <w:tab/>
      </w:r>
      <w:r w:rsidRPr="000E140F">
        <w:tab/>
      </w:r>
      <w:r w:rsidR="00AF7B43" w:rsidRPr="000E140F">
        <w:tab/>
        <w:t>Mob: +420</w:t>
      </w:r>
      <w:r w:rsidRPr="000E140F">
        <w:t> 720 053 341</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t xml:space="preserve">E-mail: </w:t>
      </w:r>
      <w:r w:rsidR="00044B54" w:rsidRPr="000E140F">
        <w:t>david.kuczik@sagasta.cz</w:t>
      </w:r>
      <w:r w:rsidRPr="000E140F">
        <w:t xml:space="preserve"> </w:t>
      </w:r>
    </w:p>
    <w:p w:rsidR="000E140F" w:rsidRDefault="000E140F" w:rsidP="00F0102A"/>
    <w:p w:rsidR="000E140F" w:rsidRDefault="000E140F" w:rsidP="00F0102A"/>
    <w:p w:rsidR="000E140F" w:rsidRDefault="000E140F" w:rsidP="00F0102A"/>
    <w:p w:rsidR="000E140F" w:rsidRDefault="000E140F" w:rsidP="00F0102A"/>
    <w:p w:rsidR="000E140F" w:rsidRDefault="000E140F"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9B0839" w:rsidRDefault="009B0839" w:rsidP="00F0102A"/>
    <w:p w:rsidR="000E140F" w:rsidRDefault="000E140F" w:rsidP="00F0102A"/>
    <w:p w:rsidR="005E0C13" w:rsidRDefault="005E0C13" w:rsidP="00F0102A"/>
    <w:p w:rsidR="00405B38" w:rsidRDefault="00405B38" w:rsidP="00F0102A"/>
    <w:p w:rsidR="00405B38" w:rsidRDefault="00405B38" w:rsidP="00F0102A"/>
    <w:p w:rsidR="00405B38" w:rsidRDefault="00405B38" w:rsidP="00F0102A"/>
    <w:p w:rsidR="00405B38" w:rsidRDefault="00405B38" w:rsidP="00F0102A"/>
    <w:p w:rsidR="00405B38" w:rsidRDefault="00405B38" w:rsidP="00F0102A"/>
    <w:p w:rsidR="00405B38" w:rsidRDefault="00405B38" w:rsidP="00F0102A"/>
    <w:p w:rsidR="00405B38" w:rsidRDefault="00405B38" w:rsidP="00F0102A"/>
    <w:p w:rsidR="00405B38" w:rsidRDefault="00405B38" w:rsidP="00F0102A"/>
    <w:p w:rsidR="00405B38" w:rsidRDefault="00405B38" w:rsidP="00F0102A"/>
    <w:p w:rsidR="00397C2C" w:rsidRDefault="00397C2C" w:rsidP="00F0102A"/>
    <w:p w:rsidR="00397C2C" w:rsidRDefault="00397C2C" w:rsidP="00F0102A"/>
    <w:p w:rsidR="00397C2C" w:rsidRDefault="00397C2C" w:rsidP="00F0102A"/>
    <w:p w:rsidR="00397C2C" w:rsidRDefault="00397C2C" w:rsidP="00397C2C">
      <w:pPr>
        <w:pStyle w:val="Nadpis1"/>
      </w:pPr>
      <w:bookmarkStart w:id="168" w:name="_Toc189231305"/>
      <w:r>
        <w:t>P</w:t>
      </w:r>
      <w:r w:rsidRPr="000E140F">
        <w:t xml:space="preserve">říloha 1 </w:t>
      </w:r>
      <w:r>
        <w:t>–</w:t>
      </w:r>
      <w:r w:rsidRPr="000E140F">
        <w:t xml:space="preserve"> </w:t>
      </w:r>
      <w:r>
        <w:t>Tabulka zatížitelnosti</w:t>
      </w:r>
      <w:bookmarkEnd w:id="168"/>
    </w:p>
    <w:p w:rsidR="006B612E" w:rsidRDefault="006B612E" w:rsidP="006B612E">
      <w:pPr>
        <w:ind w:firstLine="0"/>
      </w:pPr>
    </w:p>
    <w:p w:rsidR="006B612E" w:rsidRPr="006B612E" w:rsidRDefault="006B612E" w:rsidP="006B612E">
      <w:pPr>
        <w:ind w:firstLine="0"/>
      </w:pPr>
      <w:r w:rsidRPr="00650A4B">
        <w:rPr>
          <w:noProof/>
          <w:lang w:eastAsia="cs-CZ"/>
        </w:rPr>
        <w:lastRenderedPageBreak/>
        <w:drawing>
          <wp:inline distT="0" distB="0" distL="0" distR="0">
            <wp:extent cx="5592658" cy="6934200"/>
            <wp:effectExtent l="0" t="0" r="825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922" cy="6935767"/>
                    </a:xfrm>
                    <a:prstGeom prst="rect">
                      <a:avLst/>
                    </a:prstGeom>
                    <a:noFill/>
                    <a:ln>
                      <a:noFill/>
                    </a:ln>
                  </pic:spPr>
                </pic:pic>
              </a:graphicData>
            </a:graphic>
          </wp:inline>
        </w:drawing>
      </w:r>
    </w:p>
    <w:p w:rsidR="00397C2C" w:rsidRDefault="00397C2C" w:rsidP="00397C2C"/>
    <w:p w:rsidR="00397C2C" w:rsidRDefault="00397C2C" w:rsidP="00397C2C">
      <w:pPr>
        <w:ind w:firstLine="0"/>
      </w:pPr>
    </w:p>
    <w:p w:rsidR="00405B38" w:rsidRDefault="00405B38" w:rsidP="00F0102A"/>
    <w:p w:rsidR="00397C2C" w:rsidRDefault="00397C2C" w:rsidP="00397C2C">
      <w:pPr>
        <w:ind w:firstLine="0"/>
      </w:pPr>
      <w:r>
        <w:t>Pozn.: Zatížitelnost doloží zhotovitel dle specifikace výrobce prefabrikovaných dílců.</w:t>
      </w:r>
    </w:p>
    <w:p w:rsidR="005E0C13" w:rsidRDefault="005E0C13" w:rsidP="00F0102A"/>
    <w:p w:rsidR="00FD5522" w:rsidRDefault="00FD5522" w:rsidP="00FD5522">
      <w:pPr>
        <w:pStyle w:val="Nadpis1"/>
      </w:pPr>
      <w:bookmarkStart w:id="169" w:name="_Toc189231306"/>
      <w:r>
        <w:t>P</w:t>
      </w:r>
      <w:r w:rsidRPr="000E140F">
        <w:t xml:space="preserve">říloha </w:t>
      </w:r>
      <w:r>
        <w:t>2</w:t>
      </w:r>
      <w:r w:rsidRPr="000E140F">
        <w:t xml:space="preserve"> - Zápisy z</w:t>
      </w:r>
      <w:r>
        <w:t> </w:t>
      </w:r>
      <w:r w:rsidRPr="000E140F">
        <w:t>porad</w:t>
      </w:r>
      <w:bookmarkEnd w:id="169"/>
    </w:p>
    <w:p w:rsidR="00397C2C" w:rsidRDefault="00397C2C" w:rsidP="00F0102A"/>
    <w:p w:rsidR="005E0C13" w:rsidRDefault="005E0C13" w:rsidP="00F0102A"/>
    <w:p w:rsidR="00FD5522" w:rsidRDefault="00FD5522" w:rsidP="00F0102A"/>
    <w:p w:rsidR="00FD5522" w:rsidRDefault="00FD5522" w:rsidP="00F0102A"/>
    <w:p w:rsidR="00FD5522" w:rsidRDefault="00FD5522" w:rsidP="00F0102A"/>
    <w:p w:rsidR="00FD5522" w:rsidRDefault="00FD5522" w:rsidP="00F0102A"/>
    <w:p w:rsidR="00FD5522" w:rsidRDefault="00FD5522" w:rsidP="00F0102A"/>
    <w:p w:rsidR="00FD5522" w:rsidRDefault="00FD5522" w:rsidP="00FD5522"/>
    <w:p w:rsidR="00FD5522" w:rsidRDefault="00FD5522" w:rsidP="00FD5522"/>
    <w:p w:rsidR="00FD5522" w:rsidRDefault="00FD5522" w:rsidP="00FD5522"/>
    <w:p w:rsidR="00FD5522" w:rsidRDefault="00FD5522" w:rsidP="00FD5522"/>
    <w:p w:rsidR="00FD5522" w:rsidRPr="00FD5522" w:rsidRDefault="00FD5522" w:rsidP="00FD5522"/>
    <w:tbl>
      <w:tblPr>
        <w:tblStyle w:val="Mkatabulky1"/>
        <w:tblpPr w:leftFromText="141" w:rightFromText="141" w:vertAnchor="page" w:horzAnchor="margin" w:tblpXSpec="center" w:tblpY="2176"/>
        <w:tblW w:w="0" w:type="auto"/>
        <w:tblLook w:val="04A0" w:firstRow="1" w:lastRow="0" w:firstColumn="1" w:lastColumn="0" w:noHBand="0" w:noVBand="1"/>
      </w:tblPr>
      <w:tblGrid>
        <w:gridCol w:w="8495"/>
      </w:tblGrid>
      <w:tr w:rsidR="00550BD2" w:rsidRPr="00550BD2" w:rsidTr="00F77216">
        <w:tc>
          <w:tcPr>
            <w:tcW w:w="8495" w:type="dxa"/>
          </w:tcPr>
          <w:p w:rsidR="00550BD2" w:rsidRPr="00550BD2" w:rsidRDefault="00550BD2" w:rsidP="00550BD2">
            <w:pPr>
              <w:spacing w:before="0"/>
              <w:ind w:firstLine="0"/>
              <w:rPr>
                <w:rFonts w:eastAsia="Calibri" w:cs="Times New Roman"/>
                <w:b/>
                <w:i/>
              </w:rPr>
            </w:pPr>
            <w:r w:rsidRPr="00550BD2">
              <w:rPr>
                <w:rFonts w:eastAsia="Calibri" w:cs="Times New Roman"/>
                <w:b/>
                <w:i/>
              </w:rPr>
              <w:t xml:space="preserve">SO 25-19-01 </w:t>
            </w:r>
            <w:proofErr w:type="spellStart"/>
            <w:r w:rsidRPr="00550BD2">
              <w:rPr>
                <w:rFonts w:eastAsia="Calibri" w:cs="Times New Roman"/>
                <w:b/>
                <w:i/>
              </w:rPr>
              <w:t>Žst</w:t>
            </w:r>
            <w:proofErr w:type="spellEnd"/>
            <w:r w:rsidRPr="00550BD2">
              <w:rPr>
                <w:rFonts w:eastAsia="Calibri" w:cs="Times New Roman"/>
                <w:b/>
                <w:i/>
              </w:rPr>
              <w:t>. Kojetín, žel. propustek v km 71,100</w:t>
            </w:r>
          </w:p>
        </w:tc>
      </w:tr>
      <w:tr w:rsidR="00550BD2" w:rsidRPr="00550BD2" w:rsidTr="00F77216">
        <w:tc>
          <w:tcPr>
            <w:tcW w:w="8495" w:type="dxa"/>
          </w:tcPr>
          <w:p w:rsidR="00550BD2" w:rsidRPr="00550BD2" w:rsidRDefault="00550BD2" w:rsidP="00550BD2">
            <w:pPr>
              <w:spacing w:before="0"/>
              <w:ind w:firstLine="0"/>
              <w:rPr>
                <w:rFonts w:eastAsia="Calibri" w:cs="Times New Roman"/>
                <w:u w:val="single"/>
              </w:rPr>
            </w:pPr>
            <w:r w:rsidRPr="00550BD2">
              <w:rPr>
                <w:rFonts w:eastAsia="Calibri" w:cs="Times New Roman"/>
                <w:u w:val="single"/>
              </w:rPr>
              <w:t>Stávající stav:</w:t>
            </w:r>
          </w:p>
          <w:p w:rsidR="00550BD2" w:rsidRPr="00550BD2" w:rsidRDefault="00550BD2" w:rsidP="00550BD2">
            <w:pPr>
              <w:spacing w:before="0"/>
              <w:ind w:firstLine="0"/>
              <w:rPr>
                <w:rFonts w:eastAsia="Calibri" w:cs="Times New Roman"/>
              </w:rPr>
            </w:pPr>
            <w:r w:rsidRPr="00550BD2">
              <w:rPr>
                <w:rFonts w:eastAsia="Calibri" w:cs="Times New Roman"/>
              </w:rPr>
              <w:t>Jedná se o dvoukolejný železniční propustek. Objekt je ve stávajícím stavu tvořen dvojicí železobetonovými troubami DN1250. Propustek je ukončen železobetonovými svislými čely s betonovou římsou bez zábradlí</w:t>
            </w:r>
          </w:p>
        </w:tc>
      </w:tr>
      <w:tr w:rsidR="00550BD2" w:rsidRPr="00550BD2" w:rsidTr="00F77216">
        <w:tc>
          <w:tcPr>
            <w:tcW w:w="8495" w:type="dxa"/>
          </w:tcPr>
          <w:p w:rsidR="00550BD2" w:rsidRPr="00550BD2" w:rsidRDefault="00550BD2" w:rsidP="00550BD2">
            <w:pPr>
              <w:spacing w:before="0"/>
              <w:ind w:firstLine="0"/>
              <w:rPr>
                <w:rFonts w:eastAsia="Calibri" w:cs="Times New Roman"/>
                <w:u w:val="single"/>
              </w:rPr>
            </w:pPr>
            <w:r w:rsidRPr="00550BD2">
              <w:rPr>
                <w:rFonts w:eastAsia="Calibri" w:cs="Times New Roman"/>
                <w:u w:val="single"/>
              </w:rPr>
              <w:t>Navrhovaný stav:</w:t>
            </w:r>
          </w:p>
          <w:p w:rsidR="00550BD2" w:rsidRPr="00550BD2" w:rsidRDefault="00550BD2" w:rsidP="00550BD2">
            <w:pPr>
              <w:spacing w:before="0"/>
              <w:ind w:firstLine="0"/>
              <w:rPr>
                <w:rFonts w:eastAsia="Calibri" w:cs="Times New Roman"/>
              </w:rPr>
            </w:pPr>
            <w:r w:rsidRPr="00550BD2">
              <w:rPr>
                <w:rFonts w:eastAsia="Calibri" w:cs="Times New Roman"/>
              </w:rPr>
              <w:t xml:space="preserve">Typ propustku: </w:t>
            </w:r>
            <w:proofErr w:type="spellStart"/>
            <w:r w:rsidRPr="00550BD2">
              <w:rPr>
                <w:rFonts w:eastAsia="Calibri" w:cs="Times New Roman"/>
              </w:rPr>
              <w:t>žb</w:t>
            </w:r>
            <w:proofErr w:type="spellEnd"/>
            <w:r w:rsidRPr="00550BD2">
              <w:rPr>
                <w:rFonts w:eastAsia="Calibri" w:cs="Times New Roman"/>
              </w:rPr>
              <w:t>. prefabrikovaný rám</w:t>
            </w:r>
          </w:p>
          <w:p w:rsidR="00550BD2" w:rsidRPr="00550BD2" w:rsidRDefault="00550BD2" w:rsidP="00550BD2">
            <w:pPr>
              <w:spacing w:before="0"/>
              <w:ind w:firstLine="0"/>
              <w:rPr>
                <w:rFonts w:eastAsia="Calibri" w:cs="Times New Roman"/>
              </w:rPr>
            </w:pPr>
            <w:r w:rsidRPr="00550BD2">
              <w:rPr>
                <w:rFonts w:eastAsia="Calibri" w:cs="Times New Roman"/>
              </w:rPr>
              <w:t>Počet kolejí/převáděná kategorie PK: 3 koleje, koleje v přímé</w:t>
            </w:r>
          </w:p>
          <w:p w:rsidR="00550BD2" w:rsidRPr="00550BD2" w:rsidRDefault="00550BD2" w:rsidP="00550BD2">
            <w:pPr>
              <w:spacing w:before="0"/>
              <w:ind w:firstLine="0"/>
              <w:rPr>
                <w:rFonts w:eastAsia="Calibri" w:cs="Times New Roman"/>
              </w:rPr>
            </w:pPr>
            <w:r w:rsidRPr="00550BD2">
              <w:rPr>
                <w:rFonts w:eastAsia="Calibri" w:cs="Times New Roman"/>
              </w:rPr>
              <w:t>Překračovaná překážka: bezejmenná vodoteč</w:t>
            </w:r>
          </w:p>
          <w:p w:rsidR="00550BD2" w:rsidRPr="00550BD2" w:rsidRDefault="00550BD2" w:rsidP="00550BD2">
            <w:pPr>
              <w:spacing w:before="0"/>
              <w:ind w:firstLine="0"/>
              <w:rPr>
                <w:rFonts w:eastAsia="Calibri" w:cs="Times New Roman"/>
              </w:rPr>
            </w:pPr>
            <w:r w:rsidRPr="00550BD2">
              <w:rPr>
                <w:rFonts w:eastAsia="Calibri" w:cs="Times New Roman"/>
              </w:rPr>
              <w:t>Šířka propustku: 24,01 m</w:t>
            </w:r>
          </w:p>
          <w:p w:rsidR="00550BD2" w:rsidRPr="00550BD2" w:rsidRDefault="00550BD2" w:rsidP="00550BD2">
            <w:pPr>
              <w:spacing w:before="0"/>
              <w:ind w:firstLine="0"/>
              <w:rPr>
                <w:rFonts w:eastAsia="Calibri" w:cs="Times New Roman"/>
              </w:rPr>
            </w:pPr>
            <w:r w:rsidRPr="00550BD2">
              <w:rPr>
                <w:rFonts w:eastAsia="Calibri" w:cs="Times New Roman"/>
              </w:rPr>
              <w:t>Délka propustku: 2,40 m</w:t>
            </w:r>
          </w:p>
          <w:p w:rsidR="00550BD2" w:rsidRPr="00550BD2" w:rsidRDefault="00550BD2" w:rsidP="00550BD2">
            <w:pPr>
              <w:spacing w:before="0"/>
              <w:ind w:firstLine="0"/>
              <w:rPr>
                <w:rFonts w:eastAsia="Calibri" w:cs="Times New Roman"/>
              </w:rPr>
            </w:pPr>
            <w:r w:rsidRPr="00550BD2">
              <w:rPr>
                <w:rFonts w:eastAsia="Calibri" w:cs="Times New Roman"/>
              </w:rPr>
              <w:t>Šikmost propustku: 90°</w:t>
            </w:r>
          </w:p>
          <w:p w:rsidR="00550BD2" w:rsidRPr="00550BD2" w:rsidRDefault="00550BD2" w:rsidP="00550BD2">
            <w:pPr>
              <w:spacing w:before="0"/>
              <w:ind w:firstLine="0"/>
              <w:rPr>
                <w:rFonts w:eastAsia="Calibri" w:cs="Times New Roman"/>
              </w:rPr>
            </w:pPr>
            <w:r w:rsidRPr="00550BD2">
              <w:rPr>
                <w:rFonts w:eastAsia="Calibri" w:cs="Times New Roman"/>
              </w:rPr>
              <w:t>Volná šířka na propustku/VMP: VMP 3,5/3,0</w:t>
            </w:r>
          </w:p>
          <w:p w:rsidR="00550BD2" w:rsidRPr="00550BD2" w:rsidRDefault="00550BD2" w:rsidP="00550BD2">
            <w:pPr>
              <w:spacing w:before="0"/>
              <w:ind w:firstLine="0"/>
              <w:rPr>
                <w:rFonts w:eastAsia="Calibri" w:cs="Times New Roman"/>
              </w:rPr>
            </w:pPr>
            <w:r w:rsidRPr="00550BD2">
              <w:rPr>
                <w:rFonts w:eastAsia="Calibri" w:cs="Times New Roman"/>
              </w:rPr>
              <w:t>Rozpětí: 2,20 m</w:t>
            </w:r>
          </w:p>
          <w:p w:rsidR="00550BD2" w:rsidRPr="00550BD2" w:rsidRDefault="00550BD2" w:rsidP="00550BD2">
            <w:pPr>
              <w:spacing w:before="0"/>
              <w:ind w:firstLine="0"/>
              <w:rPr>
                <w:rFonts w:eastAsia="Calibri" w:cs="Times New Roman"/>
              </w:rPr>
            </w:pPr>
            <w:r w:rsidRPr="00550BD2">
              <w:rPr>
                <w:rFonts w:eastAsia="Calibri" w:cs="Times New Roman"/>
              </w:rPr>
              <w:t>Volná šířka/volná výška pod propustek: 2,00/2,00 m, propustek vyhoví pro provedení NP a KNP</w:t>
            </w:r>
          </w:p>
          <w:p w:rsidR="00550BD2" w:rsidRPr="00550BD2" w:rsidRDefault="00550BD2" w:rsidP="00550BD2">
            <w:pPr>
              <w:spacing w:before="0"/>
              <w:ind w:firstLine="0"/>
              <w:rPr>
                <w:rFonts w:eastAsia="Calibri" w:cs="Times New Roman"/>
              </w:rPr>
            </w:pPr>
            <w:r w:rsidRPr="00550BD2">
              <w:rPr>
                <w:rFonts w:eastAsia="Calibri" w:cs="Times New Roman"/>
              </w:rPr>
              <w:t>Záchytné zařízeni/PHS: ocelové zábradlí H=1,10 m</w:t>
            </w:r>
          </w:p>
          <w:p w:rsidR="00550BD2" w:rsidRPr="00550BD2" w:rsidRDefault="00550BD2" w:rsidP="00550BD2">
            <w:pPr>
              <w:spacing w:before="0"/>
              <w:ind w:firstLine="0"/>
              <w:rPr>
                <w:rFonts w:eastAsia="Calibri" w:cs="Times New Roman"/>
              </w:rPr>
            </w:pPr>
            <w:r w:rsidRPr="00550BD2">
              <w:rPr>
                <w:rFonts w:eastAsia="Calibri" w:cs="Times New Roman"/>
              </w:rPr>
              <w:t>Cizí zařízení na propustku: kabelové trasy ZZ a SZ</w:t>
            </w:r>
          </w:p>
          <w:p w:rsidR="00550BD2" w:rsidRPr="00550BD2" w:rsidRDefault="00550BD2" w:rsidP="00550BD2">
            <w:pPr>
              <w:spacing w:before="0"/>
              <w:ind w:firstLine="0"/>
              <w:rPr>
                <w:rFonts w:eastAsia="Calibri" w:cs="Times New Roman"/>
              </w:rPr>
            </w:pPr>
          </w:p>
          <w:p w:rsidR="00550BD2" w:rsidRPr="00550BD2" w:rsidRDefault="00550BD2" w:rsidP="00550BD2">
            <w:pPr>
              <w:spacing w:before="0"/>
              <w:ind w:firstLine="0"/>
              <w:rPr>
                <w:rFonts w:eastAsia="Calibri" w:cs="Times New Roman"/>
                <w:i/>
              </w:rPr>
            </w:pPr>
            <w:r w:rsidRPr="00550BD2">
              <w:rPr>
                <w:rFonts w:eastAsia="Calibri" w:cs="Times New Roman"/>
                <w:i/>
              </w:rPr>
              <w:t>Stručný popis propustku:</w:t>
            </w:r>
          </w:p>
          <w:p w:rsidR="00550BD2" w:rsidRPr="00550BD2" w:rsidRDefault="00550BD2" w:rsidP="00550BD2">
            <w:pPr>
              <w:spacing w:before="0"/>
              <w:ind w:firstLine="0"/>
              <w:rPr>
                <w:rFonts w:eastAsia="Calibri" w:cs="Times New Roman"/>
              </w:rPr>
            </w:pPr>
            <w:r w:rsidRPr="00550BD2">
              <w:rPr>
                <w:rFonts w:eastAsia="Calibri" w:cs="Times New Roman"/>
              </w:rPr>
              <w:t>Původní konstrukce bude zcela zdemolovaná. P</w:t>
            </w:r>
            <w:r w:rsidRPr="00550BD2">
              <w:rPr>
                <w:rFonts w:eastAsia="Calibri" w:cs="Times New Roman" w:hint="eastAsia"/>
              </w:rPr>
              <w:t>ř</w:t>
            </w:r>
            <w:r w:rsidRPr="00550BD2">
              <w:rPr>
                <w:rFonts w:eastAsia="Calibri" w:cs="Times New Roman"/>
              </w:rPr>
              <w:t>emost</w:t>
            </w:r>
            <w:r w:rsidRPr="00550BD2">
              <w:rPr>
                <w:rFonts w:eastAsia="Calibri" w:cs="Times New Roman" w:hint="eastAsia"/>
              </w:rPr>
              <w:t>ě</w:t>
            </w:r>
            <w:r w:rsidRPr="00550BD2">
              <w:rPr>
                <w:rFonts w:eastAsia="Calibri" w:cs="Times New Roman"/>
              </w:rPr>
              <w:t xml:space="preserve">ni v novém stavu je </w:t>
            </w:r>
            <w:r w:rsidRPr="00550BD2">
              <w:rPr>
                <w:rFonts w:eastAsia="Calibri" w:cs="Times New Roman" w:hint="eastAsia"/>
              </w:rPr>
              <w:t>ř</w:t>
            </w:r>
            <w:r w:rsidRPr="00550BD2">
              <w:rPr>
                <w:rFonts w:eastAsia="Calibri" w:cs="Times New Roman"/>
              </w:rPr>
              <w:t>e</w:t>
            </w:r>
            <w:r w:rsidRPr="00550BD2">
              <w:rPr>
                <w:rFonts w:eastAsia="Calibri" w:cs="Times New Roman" w:hint="eastAsia"/>
              </w:rPr>
              <w:t>š</w:t>
            </w:r>
            <w:r w:rsidRPr="00550BD2">
              <w:rPr>
                <w:rFonts w:eastAsia="Calibri" w:cs="Times New Roman"/>
              </w:rPr>
              <w:t xml:space="preserve">eno pomocí železobetonových prefabrikovaných rámů uložených na </w:t>
            </w:r>
            <w:proofErr w:type="spellStart"/>
            <w:r w:rsidRPr="00550BD2">
              <w:rPr>
                <w:rFonts w:eastAsia="Calibri" w:cs="Times New Roman" w:hint="eastAsia"/>
              </w:rPr>
              <w:t>ž</w:t>
            </w:r>
            <w:r w:rsidRPr="00550BD2">
              <w:rPr>
                <w:rFonts w:eastAsia="Calibri" w:cs="Times New Roman"/>
              </w:rPr>
              <w:t>b</w:t>
            </w:r>
            <w:proofErr w:type="spellEnd"/>
            <w:r w:rsidRPr="00550BD2">
              <w:rPr>
                <w:rFonts w:eastAsia="Calibri" w:cs="Times New Roman"/>
              </w:rPr>
              <w:t>. základové desce, ukon</w:t>
            </w:r>
            <w:r w:rsidRPr="00550BD2">
              <w:rPr>
                <w:rFonts w:eastAsia="Calibri" w:cs="Times New Roman" w:hint="eastAsia"/>
              </w:rPr>
              <w:t>č</w:t>
            </w:r>
            <w:r w:rsidRPr="00550BD2">
              <w:rPr>
                <w:rFonts w:eastAsia="Calibri" w:cs="Times New Roman"/>
              </w:rPr>
              <w:t xml:space="preserve">eni objektu bude provedeno šikmým </w:t>
            </w:r>
            <w:r w:rsidRPr="00550BD2">
              <w:rPr>
                <w:rFonts w:eastAsia="Calibri" w:cs="Times New Roman" w:hint="eastAsia"/>
              </w:rPr>
              <w:t>č</w:t>
            </w:r>
            <w:r w:rsidRPr="00550BD2">
              <w:rPr>
                <w:rFonts w:eastAsia="Calibri" w:cs="Times New Roman"/>
              </w:rPr>
              <w:t xml:space="preserve">elem na vtoku a kolmým </w:t>
            </w:r>
            <w:r w:rsidRPr="00550BD2">
              <w:rPr>
                <w:rFonts w:eastAsia="Calibri" w:cs="Times New Roman" w:hint="eastAsia"/>
              </w:rPr>
              <w:t>č</w:t>
            </w:r>
            <w:r w:rsidRPr="00550BD2">
              <w:rPr>
                <w:rFonts w:eastAsia="Calibri" w:cs="Times New Roman"/>
              </w:rPr>
              <w:t>elem na výtoku. Na propustek navazuje silniční propustek pod polní cestou, který je součásti SO 25-18-06. Na vtoku i výtoku objektu je navr</w:t>
            </w:r>
            <w:r w:rsidRPr="00550BD2">
              <w:rPr>
                <w:rFonts w:eastAsia="Calibri" w:cs="Times New Roman" w:hint="eastAsia"/>
              </w:rPr>
              <w:t>ž</w:t>
            </w:r>
            <w:r w:rsidRPr="00550BD2">
              <w:rPr>
                <w:rFonts w:eastAsia="Calibri" w:cs="Times New Roman"/>
              </w:rPr>
              <w:t>eno odlážděni.</w:t>
            </w:r>
          </w:p>
          <w:p w:rsidR="00550BD2" w:rsidRPr="00550BD2" w:rsidRDefault="00550BD2" w:rsidP="00550BD2">
            <w:pPr>
              <w:spacing w:before="0"/>
              <w:ind w:firstLine="0"/>
              <w:rPr>
                <w:rFonts w:eastAsia="Calibri" w:cs="Times New Roman"/>
                <w:i/>
              </w:rPr>
            </w:pPr>
          </w:p>
          <w:p w:rsidR="00550BD2" w:rsidRPr="00550BD2" w:rsidRDefault="00550BD2" w:rsidP="00550BD2">
            <w:pPr>
              <w:spacing w:before="0"/>
              <w:ind w:firstLine="0"/>
              <w:rPr>
                <w:rFonts w:eastAsia="Calibri" w:cs="Times New Roman"/>
                <w:i/>
              </w:rPr>
            </w:pPr>
            <w:r w:rsidRPr="00550BD2">
              <w:rPr>
                <w:rFonts w:eastAsia="Calibri" w:cs="Times New Roman"/>
                <w:i/>
              </w:rPr>
              <w:t xml:space="preserve">Stručný popis založení a případných požadavků na </w:t>
            </w:r>
            <w:proofErr w:type="spellStart"/>
            <w:r w:rsidRPr="00550BD2">
              <w:rPr>
                <w:rFonts w:eastAsia="Calibri" w:cs="Times New Roman"/>
                <w:i/>
              </w:rPr>
              <w:t>prekonsolidační</w:t>
            </w:r>
            <w:proofErr w:type="spellEnd"/>
            <w:r w:rsidRPr="00550BD2">
              <w:rPr>
                <w:rFonts w:eastAsia="Calibri" w:cs="Times New Roman"/>
                <w:i/>
              </w:rPr>
              <w:t xml:space="preserve"> opatření:</w:t>
            </w:r>
          </w:p>
          <w:p w:rsidR="00550BD2" w:rsidRPr="00550BD2" w:rsidRDefault="00550BD2" w:rsidP="00550BD2">
            <w:pPr>
              <w:spacing w:before="0"/>
              <w:ind w:firstLine="0"/>
              <w:rPr>
                <w:rFonts w:eastAsia="Calibri" w:cs="Times New Roman"/>
              </w:rPr>
            </w:pPr>
            <w:r w:rsidRPr="00550BD2">
              <w:rPr>
                <w:rFonts w:eastAsia="Calibri" w:cs="Times New Roman"/>
              </w:rPr>
              <w:t>Založení je plošné</w:t>
            </w:r>
          </w:p>
        </w:tc>
      </w:tr>
      <w:tr w:rsidR="00550BD2" w:rsidRPr="00550BD2" w:rsidTr="00F77216">
        <w:tc>
          <w:tcPr>
            <w:tcW w:w="8495" w:type="dxa"/>
          </w:tcPr>
          <w:p w:rsidR="00550BD2" w:rsidRPr="00550BD2" w:rsidRDefault="00550BD2" w:rsidP="00550BD2">
            <w:pPr>
              <w:spacing w:before="0"/>
              <w:ind w:firstLine="0"/>
              <w:rPr>
                <w:rFonts w:eastAsia="Calibri" w:cs="Times New Roman"/>
                <w:b/>
                <w:i/>
                <w:u w:val="single"/>
              </w:rPr>
            </w:pPr>
            <w:r w:rsidRPr="00550BD2">
              <w:rPr>
                <w:rFonts w:eastAsia="Calibri" w:cs="Times New Roman"/>
                <w:b/>
                <w:i/>
                <w:u w:val="single"/>
              </w:rPr>
              <w:t>Navrhované změny oproti DÚR</w:t>
            </w:r>
            <w:r w:rsidRPr="00550BD2">
              <w:rPr>
                <w:rFonts w:eastAsia="Calibri" w:cs="Times New Roman"/>
              </w:rPr>
              <w:t>:</w:t>
            </w:r>
          </w:p>
          <w:p w:rsidR="00550BD2" w:rsidRPr="00550BD2" w:rsidRDefault="00550BD2" w:rsidP="00E76A07">
            <w:pPr>
              <w:numPr>
                <w:ilvl w:val="0"/>
                <w:numId w:val="17"/>
              </w:numPr>
              <w:spacing w:before="0"/>
              <w:contextualSpacing/>
              <w:rPr>
                <w:rFonts w:eastAsia="Calibri" w:cs="Times New Roman"/>
              </w:rPr>
            </w:pPr>
            <w:r w:rsidRPr="00550BD2">
              <w:rPr>
                <w:rFonts w:eastAsia="Calibri" w:cs="Times New Roman"/>
              </w:rPr>
              <w:t>Způsob a rozsah založení bude upřesněn na základě nového podrobného IG průzkumu</w:t>
            </w:r>
          </w:p>
          <w:p w:rsidR="00550BD2" w:rsidRPr="00550BD2" w:rsidRDefault="00550BD2" w:rsidP="00E76A07">
            <w:pPr>
              <w:numPr>
                <w:ilvl w:val="0"/>
                <w:numId w:val="17"/>
              </w:numPr>
              <w:spacing w:before="0"/>
              <w:contextualSpacing/>
              <w:rPr>
                <w:rFonts w:eastAsia="Calibri" w:cs="Times New Roman"/>
              </w:rPr>
            </w:pPr>
            <w:r w:rsidRPr="00550BD2">
              <w:rPr>
                <w:rFonts w:eastAsia="Calibri" w:cs="Times New Roman"/>
              </w:rPr>
              <w:t>Prověřit možnost střetu s vedením VN v průběhu výstavby – koordinovat postup výstavby s přeložkou vedení</w:t>
            </w:r>
          </w:p>
          <w:p w:rsidR="00550BD2" w:rsidRPr="00550BD2" w:rsidRDefault="00550BD2" w:rsidP="00E76A07">
            <w:pPr>
              <w:numPr>
                <w:ilvl w:val="0"/>
                <w:numId w:val="17"/>
              </w:numPr>
              <w:spacing w:before="0"/>
              <w:contextualSpacing/>
              <w:rPr>
                <w:rFonts w:eastAsia="Calibri" w:cs="Times New Roman"/>
              </w:rPr>
            </w:pPr>
            <w:r w:rsidRPr="00550BD2">
              <w:rPr>
                <w:rFonts w:eastAsia="Calibri" w:cs="Times New Roman"/>
              </w:rPr>
              <w:t>Přednostně navrhnout typové prefabrikáty dle ověřeného výrobního programu, případně atypické prefabrikáty - ověřit jejich tvar a možnosti výroby</w:t>
            </w:r>
          </w:p>
        </w:tc>
      </w:tr>
      <w:tr w:rsidR="00550BD2" w:rsidRPr="00550BD2" w:rsidTr="00550BD2">
        <w:tc>
          <w:tcPr>
            <w:tcW w:w="8495" w:type="dxa"/>
            <w:shd w:val="clear" w:color="auto" w:fill="F2DBDB"/>
          </w:tcPr>
          <w:p w:rsidR="00550BD2" w:rsidRPr="00550BD2" w:rsidRDefault="00550BD2" w:rsidP="00550BD2">
            <w:pPr>
              <w:spacing w:before="0"/>
              <w:ind w:firstLine="0"/>
              <w:rPr>
                <w:rFonts w:eastAsia="Calibri" w:cs="Times New Roman"/>
              </w:rPr>
            </w:pPr>
            <w:r w:rsidRPr="00550BD2">
              <w:rPr>
                <w:rFonts w:eastAsia="Calibri" w:cs="Times New Roman"/>
              </w:rPr>
              <w:t>Technické řešení odsouhlaseno/</w:t>
            </w:r>
            <w:r w:rsidRPr="00550BD2">
              <w:rPr>
                <w:rFonts w:eastAsia="Calibri" w:cs="Times New Roman"/>
                <w:strike/>
              </w:rPr>
              <w:t>neodsouhlaseno</w:t>
            </w:r>
          </w:p>
        </w:tc>
      </w:tr>
      <w:tr w:rsidR="00550BD2" w:rsidRPr="00550BD2" w:rsidTr="00F77216">
        <w:tc>
          <w:tcPr>
            <w:tcW w:w="8495" w:type="dxa"/>
          </w:tcPr>
          <w:p w:rsidR="00550BD2" w:rsidRPr="00550BD2" w:rsidRDefault="00550BD2" w:rsidP="00550BD2">
            <w:pPr>
              <w:spacing w:before="0"/>
              <w:ind w:firstLine="0"/>
              <w:rPr>
                <w:rFonts w:eastAsia="Calibri" w:cs="Times New Roman"/>
                <w:b/>
                <w:i/>
                <w:u w:val="single"/>
              </w:rPr>
            </w:pPr>
            <w:r w:rsidRPr="00550BD2">
              <w:rPr>
                <w:rFonts w:eastAsia="Calibri" w:cs="Times New Roman"/>
                <w:b/>
                <w:i/>
                <w:u w:val="single"/>
              </w:rPr>
              <w:t xml:space="preserve">Budoucí správce objektu: </w:t>
            </w:r>
          </w:p>
          <w:p w:rsidR="00550BD2" w:rsidRPr="00550BD2" w:rsidRDefault="00550BD2" w:rsidP="00550BD2">
            <w:pPr>
              <w:spacing w:before="0"/>
              <w:ind w:firstLine="0"/>
              <w:rPr>
                <w:rFonts w:eastAsia="Calibri" w:cs="Times New Roman"/>
              </w:rPr>
            </w:pPr>
            <w:r w:rsidRPr="00550BD2">
              <w:rPr>
                <w:rFonts w:eastAsia="Calibri" w:cs="Times New Roman"/>
              </w:rPr>
              <w:t xml:space="preserve">Správa železnic, </w:t>
            </w:r>
            <w:proofErr w:type="spellStart"/>
            <w:r w:rsidRPr="00550BD2">
              <w:rPr>
                <w:rFonts w:eastAsia="Calibri" w:cs="Times New Roman"/>
              </w:rPr>
              <w:t>s.o</w:t>
            </w:r>
            <w:proofErr w:type="spellEnd"/>
            <w:r w:rsidRPr="00550BD2">
              <w:rPr>
                <w:rFonts w:eastAsia="Calibri" w:cs="Times New Roman"/>
              </w:rPr>
              <w:t>.</w:t>
            </w:r>
          </w:p>
        </w:tc>
      </w:tr>
    </w:tbl>
    <w:p w:rsidR="00397C2C" w:rsidRPr="00550BD2" w:rsidRDefault="00397C2C" w:rsidP="00397C2C">
      <w:pPr>
        <w:spacing w:before="0"/>
        <w:ind w:firstLine="0"/>
        <w:rPr>
          <w:rFonts w:eastAsia="Calibri" w:cs="Times New Roman"/>
          <w:b/>
          <w:sz w:val="28"/>
          <w:szCs w:val="28"/>
        </w:rPr>
      </w:pPr>
      <w:r w:rsidRPr="00550BD2">
        <w:rPr>
          <w:rFonts w:eastAsia="Calibri" w:cs="Times New Roman"/>
          <w:b/>
          <w:i/>
          <w:sz w:val="28"/>
          <w:szCs w:val="28"/>
        </w:rPr>
        <w:t xml:space="preserve">SO 25-19-01 </w:t>
      </w:r>
      <w:proofErr w:type="spellStart"/>
      <w:r w:rsidRPr="00550BD2">
        <w:rPr>
          <w:rFonts w:eastAsia="Calibri" w:cs="Times New Roman"/>
          <w:b/>
          <w:i/>
          <w:sz w:val="28"/>
          <w:szCs w:val="28"/>
        </w:rPr>
        <w:t>Žst</w:t>
      </w:r>
      <w:proofErr w:type="spellEnd"/>
      <w:r w:rsidRPr="00550BD2">
        <w:rPr>
          <w:rFonts w:eastAsia="Calibri" w:cs="Times New Roman"/>
          <w:b/>
          <w:i/>
          <w:sz w:val="28"/>
          <w:szCs w:val="28"/>
        </w:rPr>
        <w:t>. Kojetín, žel. propustek v km 71,100</w:t>
      </w:r>
    </w:p>
    <w:p w:rsidR="00397C2C" w:rsidRPr="00550BD2" w:rsidRDefault="00397C2C" w:rsidP="00397C2C">
      <w:pPr>
        <w:shd w:val="clear" w:color="auto" w:fill="FDE9D9"/>
        <w:spacing w:before="0"/>
        <w:ind w:firstLine="0"/>
        <w:rPr>
          <w:rFonts w:eastAsia="Calibri" w:cs="Times New Roman"/>
          <w:b/>
        </w:rPr>
      </w:pPr>
      <w:r w:rsidRPr="00550BD2">
        <w:rPr>
          <w:rFonts w:eastAsia="Calibri" w:cs="Times New Roman"/>
          <w:b/>
        </w:rPr>
        <w:t>Porada 28. 6. 2023</w:t>
      </w:r>
    </w:p>
    <w:p w:rsidR="00397C2C" w:rsidRPr="00550BD2" w:rsidRDefault="00397C2C" w:rsidP="00397C2C">
      <w:pPr>
        <w:spacing w:before="0"/>
        <w:ind w:firstLine="0"/>
        <w:rPr>
          <w:rFonts w:eastAsia="Calibri" w:cs="Times New Roman"/>
          <w:b/>
        </w:rPr>
      </w:pPr>
    </w:p>
    <w:p w:rsidR="00397C2C" w:rsidRPr="00550BD2" w:rsidRDefault="00397C2C" w:rsidP="00397C2C">
      <w:pPr>
        <w:shd w:val="clear" w:color="auto" w:fill="FDE9D9"/>
        <w:spacing w:before="0"/>
        <w:ind w:firstLine="0"/>
        <w:rPr>
          <w:rFonts w:eastAsia="Calibri" w:cs="Times New Roman"/>
          <w:b/>
        </w:rPr>
      </w:pPr>
      <w:r w:rsidRPr="00550BD2">
        <w:rPr>
          <w:rFonts w:eastAsia="Calibri" w:cs="Times New Roman"/>
          <w:b/>
        </w:rPr>
        <w:t>Porada 25. 10. 2023 a 30. 10. 2023</w:t>
      </w:r>
    </w:p>
    <w:p w:rsidR="00397C2C" w:rsidRPr="00550BD2" w:rsidRDefault="00397C2C" w:rsidP="00397C2C">
      <w:pPr>
        <w:spacing w:before="0"/>
        <w:ind w:left="567" w:firstLine="0"/>
        <w:rPr>
          <w:rFonts w:ascii="Calibri" w:eastAsia="Calibri" w:hAnsi="Calibri" w:cs="Times New Roman"/>
        </w:rPr>
      </w:pPr>
    </w:p>
    <w:tbl>
      <w:tblPr>
        <w:tblStyle w:val="Mkatabulky1"/>
        <w:tblW w:w="0" w:type="auto"/>
        <w:tblInd w:w="392" w:type="dxa"/>
        <w:tblLook w:val="04A0" w:firstRow="1" w:lastRow="0" w:firstColumn="1" w:lastColumn="0" w:noHBand="0" w:noVBand="1"/>
      </w:tblPr>
      <w:tblGrid>
        <w:gridCol w:w="8505"/>
      </w:tblGrid>
      <w:tr w:rsidR="00397C2C" w:rsidRPr="00550BD2" w:rsidTr="006B612E">
        <w:tc>
          <w:tcPr>
            <w:tcW w:w="8505" w:type="dxa"/>
          </w:tcPr>
          <w:p w:rsidR="00397C2C" w:rsidRPr="00550BD2" w:rsidRDefault="00397C2C" w:rsidP="006B612E">
            <w:pPr>
              <w:spacing w:before="0"/>
              <w:ind w:firstLine="0"/>
              <w:rPr>
                <w:rFonts w:eastAsia="Calibri" w:cs="Times New Roman"/>
              </w:rPr>
            </w:pPr>
            <w:r w:rsidRPr="00550BD2">
              <w:rPr>
                <w:rFonts w:eastAsia="Calibri" w:cs="Times New Roman"/>
                <w:b/>
                <w:i/>
                <w:u w:val="single"/>
              </w:rPr>
              <w:t>Navrhované změny oproti DÚR/oproti odsouhlasenému technickému řešení z porady ze dne 26. 8. 2023</w:t>
            </w:r>
            <w:r w:rsidRPr="00550BD2">
              <w:rPr>
                <w:rFonts w:eastAsia="Calibri" w:cs="Times New Roman"/>
              </w:rPr>
              <w:t xml:space="preserve">: </w:t>
            </w:r>
          </w:p>
          <w:p w:rsidR="00397C2C" w:rsidRPr="00550BD2" w:rsidRDefault="00397C2C" w:rsidP="006B612E">
            <w:pPr>
              <w:numPr>
                <w:ilvl w:val="0"/>
                <w:numId w:val="16"/>
              </w:numPr>
              <w:spacing w:before="0"/>
              <w:contextualSpacing/>
              <w:rPr>
                <w:rFonts w:eastAsia="Calibri" w:cs="Times New Roman"/>
              </w:rPr>
            </w:pPr>
            <w:r w:rsidRPr="00550BD2">
              <w:rPr>
                <w:rFonts w:eastAsia="Calibri" w:cs="Times New Roman"/>
              </w:rPr>
              <w:t xml:space="preserve">Doplnit štěrkový polštář min </w:t>
            </w:r>
            <w:proofErr w:type="spellStart"/>
            <w:r w:rsidRPr="00550BD2">
              <w:rPr>
                <w:rFonts w:eastAsia="Calibri" w:cs="Times New Roman"/>
              </w:rPr>
              <w:t>tl</w:t>
            </w:r>
            <w:proofErr w:type="spellEnd"/>
            <w:r w:rsidRPr="00550BD2">
              <w:rPr>
                <w:rFonts w:eastAsia="Calibri" w:cs="Times New Roman"/>
              </w:rPr>
              <w:t xml:space="preserve">. 300 mm pro případ zastižení jílů. </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Zdůvodnění změny:</w:t>
            </w:r>
          </w:p>
          <w:p w:rsidR="00397C2C" w:rsidRPr="00550BD2" w:rsidRDefault="00397C2C" w:rsidP="006B612E">
            <w:pPr>
              <w:spacing w:before="0"/>
              <w:ind w:left="1134" w:hanging="850"/>
              <w:rPr>
                <w:rFonts w:eastAsia="Calibri" w:cs="Times New Roman"/>
              </w:rPr>
            </w:pPr>
            <w:r w:rsidRPr="00550BD2">
              <w:rPr>
                <w:rFonts w:eastAsia="Calibri" w:cs="Times New Roman"/>
              </w:rPr>
              <w:t xml:space="preserve"> Ad. A.   Dle geologického průzkumu je založení objektu na hranici s jílovými zeminami. V dokumentaci bude navržen štěrkový polštář pro případ zastižení jílů. V případě zastižení vhodné zeminy se polštář nebude provádět. </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 xml:space="preserve">Založení a nekonsolidační opatření na podkladě doplňkového IG průzkumu: </w:t>
            </w:r>
          </w:p>
          <w:p w:rsidR="00397C2C" w:rsidRPr="00550BD2" w:rsidRDefault="00397C2C" w:rsidP="006B612E">
            <w:pPr>
              <w:spacing w:before="0"/>
              <w:ind w:firstLine="0"/>
              <w:rPr>
                <w:rFonts w:eastAsia="Calibri" w:cs="Times New Roman"/>
                <w:b/>
                <w:i/>
                <w:u w:val="single"/>
              </w:rPr>
            </w:pPr>
            <w:r w:rsidRPr="00550BD2">
              <w:rPr>
                <w:rFonts w:eastAsia="Calibri" w:cs="Times New Roman"/>
                <w:i/>
              </w:rPr>
              <w:t xml:space="preserve">      Doplnění štěrkového polštáře.</w:t>
            </w:r>
            <w:r w:rsidRPr="00550BD2">
              <w:rPr>
                <w:rFonts w:eastAsia="Calibri" w:cs="Times New Roman"/>
                <w:b/>
                <w:i/>
                <w:u w:val="single"/>
              </w:rPr>
              <w:t xml:space="preserve"> </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Připomínky ke stavebnímu objektu ze strany účastníků jednání:</w:t>
            </w:r>
          </w:p>
          <w:p w:rsidR="00397C2C" w:rsidRPr="00550BD2" w:rsidRDefault="00397C2C" w:rsidP="006B612E">
            <w:pPr>
              <w:spacing w:before="0"/>
              <w:ind w:firstLine="0"/>
              <w:rPr>
                <w:rFonts w:eastAsia="Calibri" w:cs="Times New Roman"/>
                <w:i/>
              </w:rPr>
            </w:pPr>
            <w:r w:rsidRPr="00550BD2">
              <w:rPr>
                <w:rFonts w:eastAsia="Calibri" w:cs="Times New Roman"/>
                <w:i/>
              </w:rPr>
              <w:t xml:space="preserve">     Připomínky nebyly vzneseny.</w:t>
            </w:r>
          </w:p>
        </w:tc>
      </w:tr>
      <w:tr w:rsidR="00397C2C" w:rsidRPr="00550BD2" w:rsidTr="006B612E">
        <w:tc>
          <w:tcPr>
            <w:tcW w:w="8505" w:type="dxa"/>
            <w:shd w:val="clear" w:color="auto" w:fill="F2DBDB"/>
          </w:tcPr>
          <w:p w:rsidR="00397C2C" w:rsidRPr="00550BD2" w:rsidRDefault="00397C2C" w:rsidP="006B612E">
            <w:pPr>
              <w:spacing w:before="0"/>
              <w:ind w:firstLine="0"/>
              <w:rPr>
                <w:rFonts w:eastAsia="Calibri" w:cs="Times New Roman"/>
              </w:rPr>
            </w:pPr>
            <w:r w:rsidRPr="00550BD2">
              <w:rPr>
                <w:rFonts w:eastAsia="Calibri" w:cs="Times New Roman"/>
              </w:rPr>
              <w:t>Technické řešení odsouhlaseno/</w:t>
            </w:r>
            <w:r w:rsidRPr="00550BD2">
              <w:rPr>
                <w:rFonts w:eastAsia="Calibri" w:cs="Times New Roman"/>
                <w:strike/>
              </w:rPr>
              <w:t>neodsouhlaseno</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 xml:space="preserve">Budoucí správce objektu: </w:t>
            </w:r>
          </w:p>
          <w:p w:rsidR="00397C2C" w:rsidRPr="00550BD2" w:rsidRDefault="00397C2C" w:rsidP="006B612E">
            <w:pPr>
              <w:spacing w:before="0"/>
              <w:ind w:firstLine="0"/>
              <w:rPr>
                <w:rFonts w:eastAsia="Calibri" w:cs="Times New Roman"/>
              </w:rPr>
            </w:pPr>
            <w:r w:rsidRPr="00550BD2">
              <w:rPr>
                <w:rFonts w:eastAsia="Calibri" w:cs="Times New Roman"/>
              </w:rPr>
              <w:t xml:space="preserve">Správa železnic, </w:t>
            </w:r>
            <w:proofErr w:type="spellStart"/>
            <w:r w:rsidRPr="00550BD2">
              <w:rPr>
                <w:rFonts w:eastAsia="Calibri" w:cs="Times New Roman"/>
              </w:rPr>
              <w:t>s.o</w:t>
            </w:r>
            <w:proofErr w:type="spellEnd"/>
            <w:r w:rsidRPr="00550BD2">
              <w:rPr>
                <w:rFonts w:eastAsia="Calibri" w:cs="Times New Roman"/>
              </w:rPr>
              <w:t>.</w:t>
            </w:r>
          </w:p>
        </w:tc>
      </w:tr>
    </w:tbl>
    <w:p w:rsidR="00397C2C" w:rsidRPr="00550BD2" w:rsidRDefault="00397C2C" w:rsidP="00397C2C">
      <w:pPr>
        <w:tabs>
          <w:tab w:val="left" w:pos="3045"/>
        </w:tabs>
        <w:spacing w:before="0"/>
        <w:ind w:firstLine="0"/>
        <w:rPr>
          <w:rFonts w:eastAsia="Calibri" w:cs="Times New Roman"/>
        </w:rPr>
      </w:pPr>
    </w:p>
    <w:p w:rsidR="00397C2C" w:rsidRPr="00550BD2" w:rsidRDefault="00397C2C" w:rsidP="00397C2C">
      <w:pPr>
        <w:spacing w:before="0"/>
        <w:ind w:left="567" w:firstLine="0"/>
        <w:rPr>
          <w:rFonts w:eastAsia="Calibri" w:cs="Times New Roman"/>
        </w:rPr>
      </w:pPr>
    </w:p>
    <w:p w:rsidR="00397C2C" w:rsidRPr="00550BD2" w:rsidRDefault="00397C2C" w:rsidP="00397C2C">
      <w:pPr>
        <w:shd w:val="clear" w:color="auto" w:fill="FDE9D9"/>
        <w:spacing w:before="0"/>
        <w:ind w:firstLine="0"/>
        <w:rPr>
          <w:rFonts w:eastAsia="Calibri" w:cs="Times New Roman"/>
          <w:b/>
        </w:rPr>
      </w:pPr>
      <w:r w:rsidRPr="00550BD2">
        <w:rPr>
          <w:rFonts w:eastAsia="Calibri" w:cs="Times New Roman"/>
          <w:b/>
        </w:rPr>
        <w:t>Porada 7. 2. 2024</w:t>
      </w:r>
    </w:p>
    <w:p w:rsidR="00397C2C" w:rsidRPr="00550BD2" w:rsidRDefault="00397C2C" w:rsidP="00397C2C">
      <w:pPr>
        <w:spacing w:before="0"/>
        <w:ind w:left="567" w:firstLine="0"/>
        <w:rPr>
          <w:rFonts w:ascii="Calibri" w:eastAsia="Calibri" w:hAnsi="Calibri" w:cs="Times New Roman"/>
        </w:rPr>
      </w:pPr>
    </w:p>
    <w:tbl>
      <w:tblPr>
        <w:tblStyle w:val="Mkatabulky1"/>
        <w:tblW w:w="0" w:type="auto"/>
        <w:tblInd w:w="392" w:type="dxa"/>
        <w:tblLook w:val="04A0" w:firstRow="1" w:lastRow="0" w:firstColumn="1" w:lastColumn="0" w:noHBand="0" w:noVBand="1"/>
      </w:tblPr>
      <w:tblGrid>
        <w:gridCol w:w="8505"/>
      </w:tblGrid>
      <w:tr w:rsidR="00397C2C" w:rsidRPr="00550BD2" w:rsidTr="006B612E">
        <w:tc>
          <w:tcPr>
            <w:tcW w:w="8505" w:type="dxa"/>
          </w:tcPr>
          <w:p w:rsidR="00397C2C" w:rsidRPr="00550BD2" w:rsidRDefault="00397C2C" w:rsidP="006B612E">
            <w:pPr>
              <w:spacing w:before="0"/>
              <w:ind w:firstLine="0"/>
              <w:rPr>
                <w:rFonts w:eastAsia="Calibri" w:cs="Times New Roman"/>
              </w:rPr>
            </w:pPr>
            <w:r w:rsidRPr="00550BD2">
              <w:rPr>
                <w:rFonts w:eastAsia="Calibri" w:cs="Times New Roman"/>
                <w:b/>
                <w:i/>
                <w:u w:val="single"/>
              </w:rPr>
              <w:t>Navrhované změny oproti DÚR/oproti odsouhlasenému technickému řešení z porady ze dne 25. 10. 2023</w:t>
            </w:r>
            <w:r w:rsidRPr="00550BD2">
              <w:rPr>
                <w:rFonts w:eastAsia="Calibri" w:cs="Times New Roman"/>
              </w:rPr>
              <w:t xml:space="preserve">: </w:t>
            </w:r>
          </w:p>
          <w:p w:rsidR="00397C2C" w:rsidRPr="00550BD2" w:rsidRDefault="00397C2C" w:rsidP="006B612E">
            <w:pPr>
              <w:spacing w:before="0"/>
              <w:ind w:firstLine="0"/>
              <w:rPr>
                <w:rFonts w:eastAsia="Calibri" w:cs="Times New Roman"/>
              </w:rPr>
            </w:pPr>
            <w:r w:rsidRPr="00550BD2">
              <w:rPr>
                <w:rFonts w:eastAsia="Calibri" w:cs="Times New Roman"/>
              </w:rPr>
              <w:t xml:space="preserve">       Bude provedena koordinace se souvisejícími SO</w:t>
            </w:r>
          </w:p>
          <w:p w:rsidR="00397C2C" w:rsidRPr="00550BD2" w:rsidRDefault="00397C2C" w:rsidP="006B612E">
            <w:pPr>
              <w:spacing w:before="0"/>
              <w:ind w:firstLine="0"/>
              <w:rPr>
                <w:rFonts w:eastAsia="Calibri" w:cs="Times New Roman"/>
              </w:rPr>
            </w:pPr>
            <w:r w:rsidRPr="00550BD2">
              <w:rPr>
                <w:rFonts w:eastAsia="Calibri" w:cs="Times New Roman"/>
              </w:rPr>
              <w:t xml:space="preserve">       Před římsami bude zřízen žlábek v kamenné dlažbě šířky 300mm pro odvodnění</w:t>
            </w:r>
          </w:p>
          <w:p w:rsidR="00397C2C" w:rsidRPr="00550BD2" w:rsidRDefault="00397C2C" w:rsidP="006B612E">
            <w:pPr>
              <w:spacing w:before="0"/>
              <w:ind w:firstLine="0"/>
              <w:rPr>
                <w:rFonts w:eastAsia="Calibri" w:cs="Times New Roman"/>
              </w:rPr>
            </w:pPr>
            <w:r w:rsidRPr="00550BD2">
              <w:rPr>
                <w:rFonts w:eastAsia="Calibri" w:cs="Times New Roman"/>
              </w:rPr>
              <w:t xml:space="preserve">       </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Zdůvodnění změny:</w:t>
            </w:r>
          </w:p>
          <w:p w:rsidR="00397C2C" w:rsidRPr="00550BD2" w:rsidRDefault="00397C2C" w:rsidP="006B612E">
            <w:pPr>
              <w:spacing w:before="0"/>
              <w:ind w:left="1134" w:hanging="850"/>
              <w:rPr>
                <w:rFonts w:eastAsia="Calibri" w:cs="Times New Roman"/>
              </w:rPr>
            </w:pPr>
            <w:r w:rsidRPr="00550BD2">
              <w:rPr>
                <w:rFonts w:eastAsia="Calibri" w:cs="Times New Roman"/>
              </w:rPr>
              <w:t>- Požadavek správce</w:t>
            </w:r>
          </w:p>
          <w:p w:rsidR="00397C2C" w:rsidRPr="00550BD2" w:rsidRDefault="00397C2C" w:rsidP="006B612E">
            <w:pPr>
              <w:spacing w:before="0"/>
              <w:ind w:left="1134" w:hanging="850"/>
              <w:rPr>
                <w:rFonts w:eastAsia="Calibri" w:cs="Times New Roman"/>
              </w:rPr>
            </w:pPr>
            <w:r w:rsidRPr="00550BD2">
              <w:rPr>
                <w:rFonts w:eastAsia="Calibri" w:cs="Times New Roman"/>
              </w:rPr>
              <w:t xml:space="preserve"> - Požadavek správce</w:t>
            </w:r>
          </w:p>
          <w:p w:rsidR="00397C2C" w:rsidRPr="00550BD2" w:rsidRDefault="00397C2C" w:rsidP="006B612E">
            <w:pPr>
              <w:spacing w:before="0"/>
              <w:ind w:firstLine="0"/>
              <w:rPr>
                <w:rFonts w:eastAsia="Calibri" w:cs="Times New Roman"/>
              </w:rPr>
            </w:pP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 xml:space="preserve">Založení a nekonsolidační opatření na podkladě doplňkového IG průzkumu: </w:t>
            </w:r>
          </w:p>
          <w:p w:rsidR="00397C2C" w:rsidRPr="00550BD2" w:rsidRDefault="00397C2C" w:rsidP="006B612E">
            <w:pPr>
              <w:spacing w:before="0"/>
              <w:ind w:firstLine="0"/>
              <w:rPr>
                <w:rFonts w:eastAsia="Calibri" w:cs="Times New Roman"/>
                <w:b/>
                <w:i/>
                <w:u w:val="single"/>
              </w:rPr>
            </w:pPr>
            <w:r w:rsidRPr="00550BD2">
              <w:rPr>
                <w:rFonts w:eastAsia="Calibri" w:cs="Times New Roman"/>
                <w:i/>
              </w:rPr>
              <w:t xml:space="preserve">      Zůstává plošné založení.</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Připomínky ke stavebnímu objektu ze strany účastníků jednání:</w:t>
            </w:r>
          </w:p>
          <w:p w:rsidR="00397C2C" w:rsidRPr="00550BD2" w:rsidRDefault="00397C2C" w:rsidP="006B612E">
            <w:pPr>
              <w:spacing w:before="0"/>
              <w:ind w:firstLine="0"/>
              <w:rPr>
                <w:rFonts w:eastAsia="Calibri" w:cs="Times New Roman"/>
                <w:i/>
              </w:rPr>
            </w:pPr>
            <w:r w:rsidRPr="00550BD2">
              <w:rPr>
                <w:rFonts w:eastAsia="Calibri" w:cs="Times New Roman"/>
                <w:i/>
              </w:rPr>
              <w:t xml:space="preserve">     -</w:t>
            </w:r>
          </w:p>
        </w:tc>
      </w:tr>
      <w:tr w:rsidR="00397C2C" w:rsidRPr="00550BD2" w:rsidTr="006B612E">
        <w:tc>
          <w:tcPr>
            <w:tcW w:w="8505" w:type="dxa"/>
            <w:shd w:val="clear" w:color="auto" w:fill="F2DBDB"/>
          </w:tcPr>
          <w:p w:rsidR="00397C2C" w:rsidRPr="00550BD2" w:rsidRDefault="00397C2C" w:rsidP="006B612E">
            <w:pPr>
              <w:spacing w:before="0"/>
              <w:ind w:firstLine="0"/>
              <w:rPr>
                <w:rFonts w:eastAsia="Calibri" w:cs="Times New Roman"/>
              </w:rPr>
            </w:pPr>
            <w:r w:rsidRPr="00550BD2">
              <w:rPr>
                <w:rFonts w:eastAsia="Calibri" w:cs="Times New Roman"/>
              </w:rPr>
              <w:t>Technické řešení odsouhlaseno/</w:t>
            </w:r>
            <w:r w:rsidRPr="00550BD2">
              <w:rPr>
                <w:rFonts w:eastAsia="Calibri" w:cs="Times New Roman"/>
                <w:strike/>
              </w:rPr>
              <w:t>neodsouhlaseno</w:t>
            </w:r>
          </w:p>
        </w:tc>
      </w:tr>
      <w:tr w:rsidR="00397C2C" w:rsidRPr="00550BD2" w:rsidTr="006B612E">
        <w:tc>
          <w:tcPr>
            <w:tcW w:w="8505" w:type="dxa"/>
          </w:tcPr>
          <w:p w:rsidR="00397C2C" w:rsidRPr="00550BD2" w:rsidRDefault="00397C2C" w:rsidP="006B612E">
            <w:pPr>
              <w:spacing w:before="0"/>
              <w:ind w:firstLine="0"/>
              <w:rPr>
                <w:rFonts w:eastAsia="Calibri" w:cs="Times New Roman"/>
                <w:b/>
                <w:i/>
                <w:u w:val="single"/>
              </w:rPr>
            </w:pPr>
            <w:r w:rsidRPr="00550BD2">
              <w:rPr>
                <w:rFonts w:eastAsia="Calibri" w:cs="Times New Roman"/>
                <w:b/>
                <w:i/>
                <w:u w:val="single"/>
              </w:rPr>
              <w:t xml:space="preserve">Budoucí správce objektu: </w:t>
            </w:r>
          </w:p>
          <w:p w:rsidR="00397C2C" w:rsidRPr="00550BD2" w:rsidRDefault="00397C2C" w:rsidP="006B612E">
            <w:pPr>
              <w:spacing w:before="0"/>
              <w:ind w:firstLine="0"/>
              <w:rPr>
                <w:rFonts w:eastAsia="Calibri" w:cs="Times New Roman"/>
              </w:rPr>
            </w:pPr>
            <w:r w:rsidRPr="00550BD2">
              <w:rPr>
                <w:rFonts w:eastAsia="Calibri" w:cs="Times New Roman"/>
              </w:rPr>
              <w:t xml:space="preserve">Správa železnic, </w:t>
            </w:r>
            <w:proofErr w:type="spellStart"/>
            <w:r w:rsidRPr="00550BD2">
              <w:rPr>
                <w:rFonts w:eastAsia="Calibri" w:cs="Times New Roman"/>
              </w:rPr>
              <w:t>s.o</w:t>
            </w:r>
            <w:proofErr w:type="spellEnd"/>
            <w:r w:rsidRPr="00550BD2">
              <w:rPr>
                <w:rFonts w:eastAsia="Calibri" w:cs="Times New Roman"/>
              </w:rPr>
              <w:t xml:space="preserve">. </w:t>
            </w:r>
          </w:p>
        </w:tc>
      </w:tr>
    </w:tbl>
    <w:p w:rsidR="00397C2C" w:rsidRDefault="00397C2C"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Default="00FD5522" w:rsidP="00397C2C">
      <w:pPr>
        <w:spacing w:before="0"/>
        <w:ind w:left="567" w:firstLine="0"/>
        <w:rPr>
          <w:rFonts w:eastAsia="Calibri" w:cs="Times New Roman"/>
        </w:rPr>
      </w:pPr>
    </w:p>
    <w:p w:rsidR="00FD5522" w:rsidRPr="00550BD2" w:rsidRDefault="00FD5522" w:rsidP="00397C2C">
      <w:pPr>
        <w:spacing w:before="0"/>
        <w:ind w:left="567" w:firstLine="0"/>
        <w:rPr>
          <w:rFonts w:eastAsia="Calibri" w:cs="Times New Roman"/>
        </w:rPr>
      </w:pPr>
    </w:p>
    <w:p w:rsidR="00397C2C" w:rsidRPr="000E140F" w:rsidRDefault="00397C2C" w:rsidP="00397C2C">
      <w:pPr>
        <w:shd w:val="clear" w:color="auto" w:fill="E2EFD9" w:themeFill="accent6" w:themeFillTint="33"/>
        <w:ind w:firstLine="0"/>
        <w:rPr>
          <w:rFonts w:cs="Times New Roman"/>
          <w:b/>
        </w:rPr>
      </w:pPr>
      <w:r w:rsidRPr="000E140F">
        <w:rPr>
          <w:rFonts w:cs="Times New Roman"/>
          <w:b/>
        </w:rPr>
        <w:t xml:space="preserve">Porada </w:t>
      </w:r>
      <w:r>
        <w:rPr>
          <w:rFonts w:cs="Times New Roman"/>
          <w:b/>
        </w:rPr>
        <w:t>15.7. A 26.7.</w:t>
      </w:r>
      <w:r w:rsidRPr="000E140F">
        <w:rPr>
          <w:rFonts w:cs="Times New Roman"/>
          <w:b/>
        </w:rPr>
        <w:t xml:space="preserve"> 2024 </w:t>
      </w:r>
      <w:r>
        <w:rPr>
          <w:rFonts w:cs="Times New Roman"/>
          <w:b/>
        </w:rPr>
        <w:t xml:space="preserve">– </w:t>
      </w:r>
      <w:r w:rsidRPr="00D805DD">
        <w:rPr>
          <w:rFonts w:cs="Times New Roman"/>
          <w:b/>
        </w:rPr>
        <w:t xml:space="preserve">Záznam ze vstupní výrobní profesní porady ve věci zpracování dokumentace pro stavební povolení  </w:t>
      </w:r>
    </w:p>
    <w:p w:rsidR="00397C2C" w:rsidRDefault="00397C2C" w:rsidP="00397C2C">
      <w:pPr>
        <w:pStyle w:val="Nadpis2"/>
        <w:rPr>
          <w:sz w:val="24"/>
          <w:szCs w:val="24"/>
        </w:rPr>
      </w:pPr>
      <w:bookmarkStart w:id="170" w:name="_Toc189231307"/>
      <w:r>
        <w:rPr>
          <w:sz w:val="24"/>
          <w:szCs w:val="24"/>
        </w:rPr>
        <w:lastRenderedPageBreak/>
        <w:t>V rámci obecné diskuze:</w:t>
      </w:r>
      <w:bookmarkEnd w:id="170"/>
    </w:p>
    <w:p w:rsidR="00397C2C" w:rsidRDefault="00397C2C" w:rsidP="00397C2C">
      <w:pPr>
        <w:ind w:firstLine="425"/>
        <w:rPr>
          <w:rFonts w:eastAsia="Calibri"/>
        </w:rPr>
      </w:pPr>
      <w:r w:rsidRPr="00C46A05">
        <w:rPr>
          <w:rFonts w:eastAsia="Calibri"/>
        </w:rPr>
        <w:t>V rámci obecné diskuse k jednotlivým stavebním objektům byly vzneseny následující připomínky a požadavky</w:t>
      </w:r>
      <w:r>
        <w:rPr>
          <w:rFonts w:eastAsia="Calibri"/>
        </w:rPr>
        <w:t xml:space="preserve"> </w:t>
      </w:r>
      <w:r w:rsidRPr="00D43EA7">
        <w:rPr>
          <w:rFonts w:eastAsia="Calibri"/>
          <w:i/>
        </w:rPr>
        <w:t xml:space="preserve">(Ing. Lenka </w:t>
      </w:r>
      <w:proofErr w:type="spellStart"/>
      <w:r w:rsidRPr="00D43EA7">
        <w:rPr>
          <w:rFonts w:eastAsia="Calibri"/>
          <w:i/>
        </w:rPr>
        <w:t>Sidlová</w:t>
      </w:r>
      <w:proofErr w:type="spellEnd"/>
      <w:r w:rsidRPr="00D43EA7">
        <w:rPr>
          <w:rFonts w:eastAsia="Calibri"/>
          <w:i/>
        </w:rPr>
        <w:t xml:space="preserve"> SŽ O13, Ing. Václav Podlipný SŽ O13)</w:t>
      </w:r>
      <w:r w:rsidRPr="00C46A05">
        <w:rPr>
          <w:rFonts w:eastAsia="Calibri"/>
        </w:rPr>
        <w:t>:</w:t>
      </w:r>
    </w:p>
    <w:p w:rsidR="00397C2C" w:rsidRDefault="00397C2C" w:rsidP="00397C2C">
      <w:pPr>
        <w:pStyle w:val="Odstavecseseznamem"/>
        <w:numPr>
          <w:ilvl w:val="0"/>
          <w:numId w:val="22"/>
        </w:numPr>
      </w:pPr>
      <w:r w:rsidRPr="009F3B00">
        <w:t>Aktualizované předpisy SŽ:</w:t>
      </w:r>
    </w:p>
    <w:p w:rsidR="00397C2C" w:rsidRPr="009F3B00" w:rsidRDefault="00397C2C" w:rsidP="00397C2C">
      <w:pPr>
        <w:pStyle w:val="Odstavecseseznamem"/>
        <w:numPr>
          <w:ilvl w:val="1"/>
          <w:numId w:val="22"/>
        </w:numPr>
        <w:jc w:val="left"/>
      </w:pPr>
      <w:r w:rsidRPr="009F3B00">
        <w:rPr>
          <w:b/>
          <w:i/>
        </w:rPr>
        <w:t>S13</w:t>
      </w:r>
      <w:r w:rsidRPr="00605EC9">
        <w:rPr>
          <w:b/>
          <w:i/>
        </w:rPr>
        <w:t xml:space="preserve"> </w:t>
      </w:r>
      <w:r>
        <w:t>Ochranná opatření pro omezení vlivu bludných proudů pro stavby na železnici</w:t>
      </w:r>
    </w:p>
    <w:p w:rsidR="00397C2C" w:rsidRPr="009F3B00" w:rsidRDefault="00397C2C" w:rsidP="00397C2C">
      <w:pPr>
        <w:pStyle w:val="Odstavecseseznamem"/>
        <w:numPr>
          <w:ilvl w:val="1"/>
          <w:numId w:val="22"/>
        </w:numPr>
        <w:jc w:val="left"/>
        <w:rPr>
          <w:b/>
          <w:i/>
        </w:rPr>
      </w:pPr>
      <w:r w:rsidRPr="009F3B00">
        <w:rPr>
          <w:b/>
          <w:i/>
        </w:rPr>
        <w:t>MVL 102</w:t>
      </w:r>
    </w:p>
    <w:p w:rsidR="00397C2C" w:rsidRPr="009F3B00" w:rsidRDefault="00397C2C" w:rsidP="00397C2C">
      <w:pPr>
        <w:pStyle w:val="Odstavecseseznamem"/>
        <w:numPr>
          <w:ilvl w:val="1"/>
          <w:numId w:val="22"/>
        </w:numPr>
        <w:jc w:val="left"/>
      </w:pPr>
      <w:r w:rsidRPr="009F3B00">
        <w:rPr>
          <w:b/>
          <w:i/>
        </w:rPr>
        <w:t>VL žel. spodku</w:t>
      </w:r>
      <w:r w:rsidRPr="009F3B00">
        <w:t xml:space="preserve"> (nástupiště, zábradlí, výtahové šachty, zastřešení atd.)</w:t>
      </w:r>
    </w:p>
    <w:p w:rsidR="00397C2C" w:rsidRPr="009F3B00" w:rsidRDefault="00397C2C" w:rsidP="00397C2C">
      <w:pPr>
        <w:pStyle w:val="Odstavecseseznamem"/>
        <w:numPr>
          <w:ilvl w:val="1"/>
          <w:numId w:val="22"/>
        </w:numPr>
        <w:jc w:val="left"/>
      </w:pPr>
      <w:r w:rsidRPr="009F3B00">
        <w:rPr>
          <w:b/>
          <w:i/>
        </w:rPr>
        <w:t>SM009</w:t>
      </w:r>
      <w:r>
        <w:t xml:space="preserve"> </w:t>
      </w:r>
      <w:r w:rsidRPr="00605EC9">
        <w:t>Pravidla pro uplatnění výstupů projektu Moderní design a architektura nádraží a zastávek ČR</w:t>
      </w:r>
    </w:p>
    <w:p w:rsidR="00397C2C" w:rsidRPr="00CF29C3" w:rsidRDefault="00397C2C" w:rsidP="00397C2C">
      <w:pPr>
        <w:pStyle w:val="Odstavecseseznamem"/>
        <w:numPr>
          <w:ilvl w:val="0"/>
          <w:numId w:val="22"/>
        </w:numPr>
        <w:rPr>
          <w:rFonts w:eastAsia="Calibri"/>
        </w:rPr>
      </w:pPr>
      <w:r>
        <w:t>Znační betonu a odkaz na normy:</w:t>
      </w:r>
    </w:p>
    <w:p w:rsidR="00397C2C" w:rsidRDefault="00397C2C" w:rsidP="00397C2C">
      <w:pPr>
        <w:pStyle w:val="Odstavecseseznamem"/>
        <w:numPr>
          <w:ilvl w:val="1"/>
          <w:numId w:val="22"/>
        </w:numPr>
        <w:jc w:val="left"/>
      </w:pPr>
      <w:r>
        <w:t>PDPS v rámci betonů se bude primárně odkazovat na:</w:t>
      </w:r>
    </w:p>
    <w:p w:rsidR="00397C2C" w:rsidRDefault="00397C2C" w:rsidP="00397C2C">
      <w:pPr>
        <w:pStyle w:val="Odstavecseseznamem"/>
        <w:ind w:left="1931" w:firstLine="0"/>
        <w:rPr>
          <w:i/>
        </w:rPr>
      </w:pPr>
      <w:r w:rsidRPr="00D43EA7">
        <w:rPr>
          <w:i/>
        </w:rPr>
        <w:t>ČSN EN 206-A2 Beton - Specifikace, vlastnosti, výroba a shoda</w:t>
      </w:r>
    </w:p>
    <w:p w:rsidR="00397C2C" w:rsidRDefault="00397C2C" w:rsidP="00397C2C">
      <w:pPr>
        <w:pStyle w:val="Odstavecseseznamem"/>
        <w:ind w:left="1931" w:firstLine="0"/>
        <w:rPr>
          <w:i/>
        </w:rPr>
      </w:pPr>
      <w:r>
        <w:rPr>
          <w:i/>
        </w:rPr>
        <w:t xml:space="preserve">ČSN P 73 2404 </w:t>
      </w:r>
      <w:r w:rsidRPr="00D43EA7">
        <w:rPr>
          <w:i/>
        </w:rPr>
        <w:t>Beton - Specifikace, vlastnosti, výroba a shoda - Doplňující informace</w:t>
      </w:r>
    </w:p>
    <w:p w:rsidR="00397C2C" w:rsidRPr="00D43EA7" w:rsidRDefault="00397C2C" w:rsidP="00397C2C">
      <w:pPr>
        <w:pStyle w:val="Odstavecseseznamem"/>
        <w:ind w:left="1931" w:firstLine="0"/>
        <w:rPr>
          <w:i/>
        </w:rPr>
      </w:pPr>
      <w:r>
        <w:rPr>
          <w:i/>
        </w:rPr>
        <w:t>TKP- SSD, kap. 17 Beton pro nosné konstrukce</w:t>
      </w:r>
    </w:p>
    <w:p w:rsidR="00397C2C" w:rsidRDefault="009954DD" w:rsidP="00397C2C">
      <w:pPr>
        <w:pStyle w:val="Odstavecseseznamem"/>
        <w:ind w:left="1931" w:firstLine="0"/>
        <w:rPr>
          <w:i/>
        </w:rPr>
      </w:pPr>
      <w:hyperlink r:id="rId10" w:history="1">
        <w:r w:rsidR="00397C2C" w:rsidRPr="00C12D9A">
          <w:rPr>
            <w:rStyle w:val="Hypertextovodkaz"/>
          </w:rPr>
          <w:t>https://typdok.tudc.cz/files/tkp/TKP17_2022_04.pdf</w:t>
        </w:r>
      </w:hyperlink>
    </w:p>
    <w:p w:rsidR="00397C2C" w:rsidRPr="00D43EA7" w:rsidRDefault="00397C2C" w:rsidP="00397C2C">
      <w:pPr>
        <w:pStyle w:val="Odstavecseseznamem"/>
        <w:ind w:left="1931" w:firstLine="0"/>
        <w:rPr>
          <w:i/>
        </w:rPr>
      </w:pPr>
      <w:r>
        <w:rPr>
          <w:i/>
        </w:rPr>
        <w:t>TKP- SSD, kap. 18 Betonové mosty a konstrukce</w:t>
      </w:r>
    </w:p>
    <w:p w:rsidR="00397C2C" w:rsidRDefault="009954DD" w:rsidP="00397C2C">
      <w:pPr>
        <w:pStyle w:val="Odstavecseseznamem"/>
        <w:ind w:left="1931" w:firstLine="0"/>
        <w:rPr>
          <w:i/>
        </w:rPr>
      </w:pPr>
      <w:hyperlink r:id="rId11" w:history="1">
        <w:r w:rsidR="00397C2C" w:rsidRPr="00C12D9A">
          <w:rPr>
            <w:rStyle w:val="Hypertextovodkaz"/>
          </w:rPr>
          <w:t>https://typdok.tudc.cz/files/tkp/TKP18_2022_05.pdf</w:t>
        </w:r>
      </w:hyperlink>
    </w:p>
    <w:p w:rsidR="00397C2C" w:rsidRDefault="00397C2C" w:rsidP="00397C2C">
      <w:pPr>
        <w:pStyle w:val="Odstavecseseznamem"/>
        <w:numPr>
          <w:ilvl w:val="1"/>
          <w:numId w:val="22"/>
        </w:numPr>
        <w:jc w:val="left"/>
      </w:pPr>
      <w:r w:rsidRPr="00D43EA7">
        <w:t xml:space="preserve">Značení betonu bude proveden dle výše uvedených předpisů bez specifikace </w:t>
      </w:r>
      <w:r>
        <w:t>průsaků a konzistence bet. směsi dle TKP-SSD, kap. 17 čl. 17.2.14.4 např.:</w:t>
      </w:r>
    </w:p>
    <w:p w:rsidR="00397C2C" w:rsidRPr="00CF29C3" w:rsidRDefault="00397C2C" w:rsidP="00397C2C">
      <w:pPr>
        <w:ind w:left="2127" w:firstLine="709"/>
        <w:rPr>
          <w:b/>
          <w:i/>
          <w:color w:val="00B050"/>
        </w:rPr>
      </w:pPr>
      <w:r w:rsidRPr="00CF29C3">
        <w:rPr>
          <w:b/>
          <w:i/>
          <w:color w:val="00B050"/>
        </w:rPr>
        <w:t>C 30/37 – XC4, XF3 (F.1.2) - Cl 0,4 - Dmax16</w:t>
      </w:r>
    </w:p>
    <w:p w:rsidR="00397C2C" w:rsidRDefault="00397C2C" w:rsidP="00397C2C">
      <w:pPr>
        <w:pStyle w:val="Odstavecseseznamem"/>
        <w:numPr>
          <w:ilvl w:val="0"/>
          <w:numId w:val="22"/>
        </w:numPr>
        <w:jc w:val="left"/>
      </w:pPr>
      <w:r w:rsidRPr="00CF29C3">
        <w:t>Izolace</w:t>
      </w:r>
      <w:r>
        <w:t xml:space="preserve"> bet. konstrukcí</w:t>
      </w:r>
      <w:r w:rsidRPr="00CF29C3">
        <w:t>, SVI</w:t>
      </w:r>
      <w:r>
        <w:t>:</w:t>
      </w:r>
    </w:p>
    <w:p w:rsidR="00397C2C" w:rsidRDefault="00397C2C" w:rsidP="00397C2C">
      <w:pPr>
        <w:pStyle w:val="Odstavecseseznamem"/>
        <w:ind w:left="1211" w:firstLine="0"/>
      </w:pPr>
      <w:r>
        <w:t>Izolace budou navrženy v souladu s TNŽ 73 6280 Navrhování a provádění vodotěsných izolací železničních mostních objektů a dle TKP-SSD kap. 22 Izolace proti vodě</w:t>
      </w:r>
    </w:p>
    <w:p w:rsidR="00397C2C" w:rsidRPr="00CF29C3" w:rsidRDefault="00397C2C" w:rsidP="00397C2C">
      <w:pPr>
        <w:pStyle w:val="Odstavecseseznamem"/>
        <w:numPr>
          <w:ilvl w:val="1"/>
          <w:numId w:val="22"/>
        </w:numPr>
        <w:jc w:val="left"/>
      </w:pPr>
      <w:r>
        <w:t>Izolace proti zemní vlhkosti propustky a obecně:</w:t>
      </w:r>
    </w:p>
    <w:p w:rsidR="00397C2C" w:rsidRPr="00E07C7A" w:rsidRDefault="00397C2C" w:rsidP="00397C2C">
      <w:pPr>
        <w:pStyle w:val="Odstavecseseznamem"/>
        <w:numPr>
          <w:ilvl w:val="3"/>
          <w:numId w:val="22"/>
        </w:numPr>
        <w:rPr>
          <w:color w:val="00B050"/>
        </w:rPr>
      </w:pPr>
      <w:r w:rsidRPr="00E07C7A">
        <w:rPr>
          <w:color w:val="00B050"/>
        </w:rPr>
        <w:t xml:space="preserve">nátěry 1xALP+2xALN </w:t>
      </w:r>
    </w:p>
    <w:p w:rsidR="00397C2C" w:rsidRDefault="00397C2C" w:rsidP="00397C2C">
      <w:pPr>
        <w:pStyle w:val="Odstavecseseznamem"/>
        <w:numPr>
          <w:ilvl w:val="3"/>
          <w:numId w:val="22"/>
        </w:numPr>
        <w:rPr>
          <w:b/>
          <w:i/>
          <w:color w:val="FF0000"/>
        </w:rPr>
      </w:pPr>
      <w:r w:rsidRPr="00CF29C3">
        <w:rPr>
          <w:b/>
          <w:i/>
          <w:color w:val="FF0000"/>
        </w:rPr>
        <w:t xml:space="preserve">nebude použita ochranná </w:t>
      </w:r>
      <w:proofErr w:type="spellStart"/>
      <w:r w:rsidRPr="00CF29C3">
        <w:rPr>
          <w:b/>
          <w:i/>
          <w:color w:val="FF0000"/>
        </w:rPr>
        <w:t>geotextíle</w:t>
      </w:r>
      <w:proofErr w:type="spellEnd"/>
    </w:p>
    <w:p w:rsidR="00397C2C" w:rsidRPr="007A24DF" w:rsidRDefault="00397C2C" w:rsidP="00397C2C">
      <w:pPr>
        <w:pStyle w:val="Odstavecseseznamem"/>
        <w:numPr>
          <w:ilvl w:val="3"/>
          <w:numId w:val="22"/>
        </w:numPr>
      </w:pPr>
      <w:r>
        <w:t>o</w:t>
      </w:r>
      <w:r w:rsidRPr="00E07C7A">
        <w:t xml:space="preserve">chrana nátěrů proti zemní vlhkostí </w:t>
      </w:r>
      <w:proofErr w:type="spellStart"/>
      <w:r w:rsidRPr="00E07C7A">
        <w:t>geotextilií</w:t>
      </w:r>
      <w:proofErr w:type="spellEnd"/>
      <w:r w:rsidRPr="00E07C7A">
        <w:t xml:space="preserve"> se nepožaduje</w:t>
      </w:r>
      <w:r>
        <w:t>, v</w:t>
      </w:r>
      <w:r w:rsidRPr="00E07C7A">
        <w:t xml:space="preserve">yjma propustků navrhovaných s nadvýšením – tam buď </w:t>
      </w:r>
      <w:proofErr w:type="spellStart"/>
      <w:r w:rsidRPr="007A24DF">
        <w:t>geotextilie</w:t>
      </w:r>
      <w:proofErr w:type="spellEnd"/>
      <w:r w:rsidRPr="007A24DF">
        <w:t xml:space="preserve"> nebo přelepení spár pásy NAIP (aby spáry zůstaly „čisté“ při snižování se nadvýšení,</w:t>
      </w:r>
    </w:p>
    <w:p w:rsidR="00397C2C" w:rsidRPr="007A24DF" w:rsidRDefault="00397C2C" w:rsidP="00397C2C">
      <w:pPr>
        <w:pStyle w:val="Odstavecseseznamem"/>
        <w:numPr>
          <w:ilvl w:val="3"/>
          <w:numId w:val="22"/>
        </w:numPr>
      </w:pPr>
      <w:r w:rsidRPr="007A24DF">
        <w:t>římsa propustků izolovaných nátěrem bude bez ozubu.</w:t>
      </w:r>
    </w:p>
    <w:p w:rsidR="00397C2C" w:rsidRPr="007A24DF" w:rsidRDefault="00397C2C" w:rsidP="00397C2C">
      <w:pPr>
        <w:pStyle w:val="Odstavecseseznamem"/>
        <w:numPr>
          <w:ilvl w:val="1"/>
          <w:numId w:val="22"/>
        </w:numPr>
        <w:jc w:val="left"/>
      </w:pPr>
      <w:r w:rsidRPr="007A24DF">
        <w:t>Proti stékající vodě</w:t>
      </w:r>
    </w:p>
    <w:p w:rsidR="00397C2C" w:rsidRDefault="00397C2C" w:rsidP="00397C2C">
      <w:pPr>
        <w:numPr>
          <w:ilvl w:val="3"/>
          <w:numId w:val="22"/>
        </w:numPr>
        <w:shd w:val="clear" w:color="auto" w:fill="FFFFFF"/>
        <w:spacing w:before="0"/>
        <w:jc w:val="left"/>
      </w:pPr>
      <w:r>
        <w:t>b</w:t>
      </w:r>
      <w:r w:rsidRPr="00E07C7A">
        <w:t xml:space="preserve">ezešvé SVI – jen na OK a za dodržení „Aktuální informace v oblast bezešvých systémů vod. izolací“ </w:t>
      </w:r>
      <w:hyperlink r:id="rId12" w:history="1">
        <w:r w:rsidRPr="00C12D9A">
          <w:rPr>
            <w:rStyle w:val="Hypertextovodkaz"/>
          </w:rPr>
          <w:t>https://www.spravazeleznic.cz/dodavatele-odberatele/technicke-pozadavky-na-vyrobky-zarizeni-a-technologie-pro-zdc/zeleznicni-mosty-a-tunely/3.1.systemy-izolaci</w:t>
        </w:r>
      </w:hyperlink>
    </w:p>
    <w:p w:rsidR="00397C2C" w:rsidRDefault="00397C2C" w:rsidP="00397C2C">
      <w:pPr>
        <w:pStyle w:val="Odstavecseseznamem"/>
        <w:numPr>
          <w:ilvl w:val="1"/>
          <w:numId w:val="22"/>
        </w:numPr>
      </w:pPr>
      <w:r>
        <w:t xml:space="preserve">Ochrana pracovní spáry základ/dřík, základ/stojka podpěry v případě užití celoplošné izolace proti zemní vlhkosti nátěry bude </w:t>
      </w:r>
      <w:proofErr w:type="spellStart"/>
      <w:r>
        <w:t>přeizolována</w:t>
      </w:r>
      <w:proofErr w:type="spellEnd"/>
      <w:r>
        <w:t xml:space="preserve"> z pásků </w:t>
      </w:r>
      <w:proofErr w:type="spellStart"/>
      <w:r>
        <w:t>NaIp</w:t>
      </w:r>
      <w:proofErr w:type="spellEnd"/>
      <w:r>
        <w:t xml:space="preserve"> š. 0,5m s přetažením na každou stranu min. 250mm</w:t>
      </w:r>
    </w:p>
    <w:p w:rsidR="00397C2C" w:rsidRDefault="00397C2C" w:rsidP="00397C2C">
      <w:pPr>
        <w:pStyle w:val="Odstavecseseznamem"/>
        <w:numPr>
          <w:ilvl w:val="1"/>
          <w:numId w:val="22"/>
        </w:numPr>
      </w:pPr>
      <w:r>
        <w:t>Izolace v místě rubové drenáže bude přetažena 1,00m od drenáže ve směru do trati</w:t>
      </w:r>
    </w:p>
    <w:p w:rsidR="00397C2C" w:rsidRDefault="00397C2C" w:rsidP="00397C2C">
      <w:pPr>
        <w:pStyle w:val="Odstavecseseznamem"/>
        <w:numPr>
          <w:ilvl w:val="0"/>
          <w:numId w:val="22"/>
        </w:numPr>
        <w:jc w:val="left"/>
      </w:pPr>
      <w:r>
        <w:t>Zakládaní a piloty</w:t>
      </w:r>
    </w:p>
    <w:p w:rsidR="00397C2C" w:rsidRDefault="00397C2C" w:rsidP="00397C2C">
      <w:pPr>
        <w:pStyle w:val="Odstavecseseznamem"/>
        <w:numPr>
          <w:ilvl w:val="1"/>
          <w:numId w:val="22"/>
        </w:numPr>
        <w:jc w:val="left"/>
      </w:pPr>
      <w:r>
        <w:t xml:space="preserve">Výměna neúnosného podloží/zeminy v úrovni základové spáry pod úrovní podkladního betonu se provede individuálně dle </w:t>
      </w:r>
      <w:proofErr w:type="spellStart"/>
      <w:r>
        <w:t>inženýrsko</w:t>
      </w:r>
      <w:proofErr w:type="spellEnd"/>
      <w:r>
        <w:t xml:space="preserve"> – geologických poměrů:</w:t>
      </w:r>
    </w:p>
    <w:p w:rsidR="00397C2C" w:rsidRDefault="00397C2C" w:rsidP="00397C2C">
      <w:pPr>
        <w:pStyle w:val="Odstavecseseznamem"/>
        <w:numPr>
          <w:ilvl w:val="2"/>
          <w:numId w:val="22"/>
        </w:numPr>
      </w:pPr>
      <w:r>
        <w:t>v případě zakládání v úrovni nebo pod HPV se provede z betonu (mezerovitý/hubený beton) nebo stabilizace</w:t>
      </w:r>
    </w:p>
    <w:p w:rsidR="00397C2C" w:rsidRPr="007A24DF" w:rsidRDefault="00397C2C" w:rsidP="00397C2C">
      <w:pPr>
        <w:pStyle w:val="Odstavecseseznamem"/>
        <w:numPr>
          <w:ilvl w:val="2"/>
          <w:numId w:val="22"/>
        </w:numPr>
      </w:pPr>
      <w:r>
        <w:t xml:space="preserve">z případě zakládaní na úrovní HPV s nízkým rizikem zvýšení úrovně </w:t>
      </w:r>
      <w:r w:rsidRPr="007A24DF">
        <w:t>HPV se provede z vrstvy ŠD, ŠP dle návrhu projektanta</w:t>
      </w:r>
    </w:p>
    <w:p w:rsidR="00397C2C" w:rsidRPr="007A24DF" w:rsidRDefault="00397C2C" w:rsidP="00397C2C">
      <w:pPr>
        <w:pStyle w:val="Odstavecseseznamem"/>
        <w:numPr>
          <w:ilvl w:val="1"/>
          <w:numId w:val="22"/>
        </w:numPr>
        <w:jc w:val="left"/>
      </w:pPr>
      <w:r w:rsidRPr="007A24DF">
        <w:t xml:space="preserve">Piloty budou zapuštěny min. 50mm do základu a nebude naznačena </w:t>
      </w:r>
      <w:proofErr w:type="spellStart"/>
      <w:r w:rsidRPr="007A24DF">
        <w:t>přebetonávka</w:t>
      </w:r>
      <w:proofErr w:type="spellEnd"/>
    </w:p>
    <w:p w:rsidR="00397C2C" w:rsidRPr="007A24DF" w:rsidRDefault="00397C2C" w:rsidP="00397C2C">
      <w:pPr>
        <w:pStyle w:val="Odstavecseseznamem"/>
        <w:numPr>
          <w:ilvl w:val="1"/>
          <w:numId w:val="22"/>
        </w:numPr>
        <w:jc w:val="left"/>
      </w:pPr>
      <w:r w:rsidRPr="007A24DF">
        <w:t>Základ kolem pilot bude přesahovat jen o 150 mm</w:t>
      </w:r>
    </w:p>
    <w:p w:rsidR="00397C2C" w:rsidRPr="007A24DF" w:rsidRDefault="00397C2C" w:rsidP="00397C2C">
      <w:pPr>
        <w:pStyle w:val="Odstavecseseznamem"/>
        <w:numPr>
          <w:ilvl w:val="1"/>
          <w:numId w:val="22"/>
        </w:numPr>
        <w:jc w:val="left"/>
      </w:pPr>
      <w:r w:rsidRPr="007A24DF">
        <w:t>Pažení mezi kolejemi bude navrženo na celou dílku ZKPP</w:t>
      </w:r>
    </w:p>
    <w:p w:rsidR="00397C2C" w:rsidRDefault="00397C2C" w:rsidP="00397C2C">
      <w:pPr>
        <w:pStyle w:val="Odstavecseseznamem"/>
        <w:numPr>
          <w:ilvl w:val="1"/>
          <w:numId w:val="22"/>
        </w:numPr>
        <w:jc w:val="left"/>
      </w:pPr>
    </w:p>
    <w:p w:rsidR="00397C2C" w:rsidRDefault="00397C2C" w:rsidP="00397C2C">
      <w:pPr>
        <w:pStyle w:val="Odstavecseseznamem"/>
        <w:numPr>
          <w:ilvl w:val="0"/>
          <w:numId w:val="22"/>
        </w:numPr>
        <w:jc w:val="left"/>
      </w:pPr>
      <w:r>
        <w:t>Vyústění rubové drenáže</w:t>
      </w:r>
    </w:p>
    <w:p w:rsidR="00397C2C" w:rsidRDefault="00397C2C" w:rsidP="00397C2C">
      <w:pPr>
        <w:pStyle w:val="Odstavecseseznamem"/>
        <w:numPr>
          <w:ilvl w:val="1"/>
          <w:numId w:val="22"/>
        </w:numPr>
        <w:jc w:val="left"/>
      </w:pPr>
      <w:r>
        <w:lastRenderedPageBreak/>
        <w:t>Vyústění drenáže bude provedeno do svahu, sklon drenáže jednostranný.</w:t>
      </w:r>
    </w:p>
    <w:p w:rsidR="00397C2C" w:rsidRDefault="00397C2C" w:rsidP="00397C2C">
      <w:pPr>
        <w:pStyle w:val="Odstavecseseznamem"/>
        <w:numPr>
          <w:ilvl w:val="1"/>
          <w:numId w:val="22"/>
        </w:numPr>
      </w:pPr>
      <w:r>
        <w:t>Detail vyústění rubové drenáže prostupem přes konstrukci bude proveden pomocí nerezové trubky s celo-obvodovým svarem k přírubě/límci dle detailu:</w:t>
      </w:r>
    </w:p>
    <w:p w:rsidR="00397C2C" w:rsidRDefault="00397C2C" w:rsidP="00397C2C">
      <w:pPr>
        <w:jc w:val="center"/>
      </w:pPr>
      <w:r w:rsidRPr="00DD5D96">
        <w:rPr>
          <w:noProof/>
          <w:lang w:eastAsia="cs-CZ"/>
        </w:rPr>
        <w:drawing>
          <wp:inline distT="0" distB="0" distL="0" distR="0" wp14:anchorId="06E79BEB" wp14:editId="7E5536FF">
            <wp:extent cx="2625281" cy="1367624"/>
            <wp:effectExtent l="0" t="0" r="381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653434" cy="1382290"/>
                    </a:xfrm>
                    <a:prstGeom prst="rect">
                      <a:avLst/>
                    </a:prstGeom>
                  </pic:spPr>
                </pic:pic>
              </a:graphicData>
            </a:graphic>
          </wp:inline>
        </w:drawing>
      </w:r>
    </w:p>
    <w:p w:rsidR="00397C2C" w:rsidRDefault="00397C2C" w:rsidP="00397C2C">
      <w:pPr>
        <w:pStyle w:val="Odstavecseseznamem"/>
        <w:ind w:left="0" w:firstLine="0"/>
        <w:jc w:val="center"/>
      </w:pPr>
      <w:r w:rsidRPr="009F3B00">
        <w:rPr>
          <w:b/>
        </w:rPr>
        <w:t xml:space="preserve">Obr. </w:t>
      </w:r>
      <w:r>
        <w:rPr>
          <w:b/>
        </w:rPr>
        <w:t>1</w:t>
      </w:r>
      <w:r>
        <w:t xml:space="preserve"> Detail nerezové chráničky (dle obecných pokynů v rámci stavby 5. </w:t>
      </w:r>
      <w:r w:rsidRPr="00B84811">
        <w:t>Těsnění spáry římsy</w:t>
      </w:r>
    </w:p>
    <w:p w:rsidR="00397C2C" w:rsidRDefault="00397C2C" w:rsidP="00397C2C">
      <w:pPr>
        <w:jc w:val="center"/>
      </w:pPr>
      <w:r>
        <w:rPr>
          <w:noProof/>
          <w:lang w:eastAsia="cs-CZ"/>
        </w:rPr>
        <w:drawing>
          <wp:inline distT="0" distB="0" distL="0" distR="0" wp14:anchorId="262BD06C" wp14:editId="79E77568">
            <wp:extent cx="4444780" cy="2416244"/>
            <wp:effectExtent l="0" t="0" r="0" b="3175"/>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476916" cy="2433714"/>
                    </a:xfrm>
                    <a:prstGeom prst="rect">
                      <a:avLst/>
                    </a:prstGeom>
                    <a:noFill/>
                    <a:ln w="9525">
                      <a:noFill/>
                      <a:miter lim="800000"/>
                      <a:headEnd/>
                      <a:tailEnd/>
                    </a:ln>
                  </pic:spPr>
                </pic:pic>
              </a:graphicData>
            </a:graphic>
          </wp:inline>
        </w:drawing>
      </w:r>
    </w:p>
    <w:p w:rsidR="00397C2C" w:rsidRDefault="00397C2C" w:rsidP="00397C2C">
      <w:pPr>
        <w:pStyle w:val="Odstavecseseznamem"/>
        <w:ind w:left="0" w:firstLine="0"/>
        <w:jc w:val="center"/>
      </w:pPr>
      <w:r w:rsidRPr="009F3B00">
        <w:rPr>
          <w:b/>
        </w:rPr>
        <w:t>Obr. 2</w:t>
      </w:r>
      <w:r>
        <w:t xml:space="preserve"> Detail těsnění spáry římsy (dle podkladu Ing. Lenky Seidlové a Ing. Tomáše </w:t>
      </w:r>
      <w:proofErr w:type="spellStart"/>
      <w:r>
        <w:t>Šlaise</w:t>
      </w:r>
      <w:proofErr w:type="spellEnd"/>
      <w:r>
        <w:t>)</w:t>
      </w:r>
    </w:p>
    <w:p w:rsidR="00397C2C" w:rsidRDefault="00397C2C" w:rsidP="00397C2C">
      <w:pPr>
        <w:pStyle w:val="Odstavecseseznamem"/>
        <w:numPr>
          <w:ilvl w:val="0"/>
          <w:numId w:val="22"/>
        </w:numPr>
        <w:jc w:val="left"/>
      </w:pPr>
      <w:r>
        <w:t>Úpravy terénu žel. mosty dle MVL 107 čl. 5.3.4 a u propustků:</w:t>
      </w:r>
    </w:p>
    <w:p w:rsidR="00397C2C" w:rsidRDefault="00397C2C" w:rsidP="00397C2C">
      <w:pPr>
        <w:pStyle w:val="Odstavecseseznamem"/>
        <w:numPr>
          <w:ilvl w:val="1"/>
          <w:numId w:val="22"/>
        </w:numPr>
        <w:jc w:val="left"/>
      </w:pPr>
      <w:r w:rsidRPr="00DD540E">
        <w:t xml:space="preserve">Skladba odláždění bude 200 mm kámen do betonového lože C20/25 n (T50) min. </w:t>
      </w:r>
      <w:proofErr w:type="spellStart"/>
      <w:r w:rsidRPr="00DD540E">
        <w:t>tl</w:t>
      </w:r>
      <w:proofErr w:type="spellEnd"/>
      <w:r w:rsidRPr="00DD540E">
        <w:t>. 100 mm vyztuženého ocelovou svařovanou sítí nebo sítí kompozitní. Vyspárováním spár bude provedeno cementovou maltou s šířkou spár max. 30 mm. Minimální rozměr kamene musí být 200 mm.</w:t>
      </w:r>
    </w:p>
    <w:p w:rsidR="00397C2C" w:rsidRDefault="00397C2C" w:rsidP="00397C2C">
      <w:pPr>
        <w:pStyle w:val="Odstavecseseznamem"/>
        <w:numPr>
          <w:ilvl w:val="1"/>
          <w:numId w:val="22"/>
        </w:numPr>
        <w:jc w:val="left"/>
      </w:pPr>
      <w:r>
        <w:t>Odláždění nebude lemováno obrubníkem bude ukončeno bet. prahem.</w:t>
      </w:r>
    </w:p>
    <w:p w:rsidR="00397C2C" w:rsidRDefault="00397C2C" w:rsidP="00397C2C">
      <w:pPr>
        <w:pStyle w:val="Odstavecseseznamem"/>
        <w:ind w:left="1931" w:firstLine="0"/>
      </w:pPr>
      <w:r>
        <w:t>stavba)</w:t>
      </w:r>
    </w:p>
    <w:p w:rsidR="00397C2C" w:rsidRPr="00D43EA7" w:rsidRDefault="00397C2C" w:rsidP="00397C2C">
      <w:pPr>
        <w:pStyle w:val="Odstavecseseznamem"/>
        <w:numPr>
          <w:ilvl w:val="0"/>
          <w:numId w:val="22"/>
        </w:numPr>
        <w:jc w:val="left"/>
      </w:pPr>
      <w:r>
        <w:t xml:space="preserve">Montáž </w:t>
      </w:r>
      <w:proofErr w:type="spellStart"/>
      <w:r>
        <w:t>prefa</w:t>
      </w:r>
      <w:proofErr w:type="spellEnd"/>
      <w:r>
        <w:t xml:space="preserve"> propustků dle místních poměrů</w:t>
      </w:r>
    </w:p>
    <w:p w:rsidR="00397C2C" w:rsidRDefault="00397C2C" w:rsidP="00397C2C">
      <w:pPr>
        <w:pStyle w:val="Odstavecseseznamem"/>
        <w:numPr>
          <w:ilvl w:val="1"/>
          <w:numId w:val="22"/>
        </w:numPr>
        <w:jc w:val="left"/>
      </w:pPr>
      <w:r>
        <w:t>P</w:t>
      </w:r>
      <w:r w:rsidRPr="006E49F2">
        <w:t xml:space="preserve">racovní prostor kolem </w:t>
      </w:r>
      <w:proofErr w:type="spellStart"/>
      <w:r w:rsidRPr="006E49F2">
        <w:t>prefa</w:t>
      </w:r>
      <w:proofErr w:type="spellEnd"/>
      <w:r w:rsidRPr="006E49F2">
        <w:t xml:space="preserve"> propustků </w:t>
      </w:r>
      <w:r w:rsidRPr="006E49F2">
        <w:rPr>
          <w:b/>
          <w:color w:val="FF0000"/>
        </w:rPr>
        <w:t>min</w:t>
      </w:r>
      <w:r>
        <w:rPr>
          <w:b/>
          <w:color w:val="FF0000"/>
        </w:rPr>
        <w:t>.</w:t>
      </w:r>
      <w:r w:rsidRPr="006E49F2">
        <w:rPr>
          <w:b/>
          <w:color w:val="FF0000"/>
        </w:rPr>
        <w:t xml:space="preserve"> 500 mm</w:t>
      </w:r>
      <w:r w:rsidRPr="00DD540E">
        <w:t xml:space="preserve">, </w:t>
      </w:r>
      <w:r>
        <w:t xml:space="preserve">spínání prvků – hřebenový hever alt. </w:t>
      </w:r>
      <w:proofErr w:type="spellStart"/>
      <w:r>
        <w:t>ráčnový</w:t>
      </w:r>
      <w:proofErr w:type="spellEnd"/>
      <w:r>
        <w:t xml:space="preserve"> napínák</w:t>
      </w:r>
    </w:p>
    <w:p w:rsidR="00397C2C" w:rsidRDefault="00397C2C" w:rsidP="00397C2C">
      <w:pPr>
        <w:pStyle w:val="Odstavecseseznamem"/>
        <w:numPr>
          <w:ilvl w:val="0"/>
          <w:numId w:val="22"/>
        </w:numPr>
        <w:jc w:val="left"/>
      </w:pPr>
      <w:r>
        <w:t>Nivelační značky a měřící body:</w:t>
      </w:r>
    </w:p>
    <w:p w:rsidR="00397C2C" w:rsidRDefault="00397C2C" w:rsidP="00397C2C">
      <w:pPr>
        <w:pStyle w:val="Odstavecseseznamem"/>
        <w:numPr>
          <w:ilvl w:val="1"/>
          <w:numId w:val="22"/>
        </w:numPr>
        <w:jc w:val="left"/>
      </w:pPr>
      <w:r>
        <w:t xml:space="preserve">Nivelační značky a měřící body budou navrženy dle </w:t>
      </w:r>
      <w:r w:rsidRPr="00CD4A1A">
        <w:t>SŽDC M20/MP007</w:t>
      </w:r>
      <w:r>
        <w:t xml:space="preserve"> </w:t>
      </w:r>
      <w:r w:rsidRPr="00CD4A1A">
        <w:t>Železniční bodové pole</w:t>
      </w:r>
    </w:p>
    <w:p w:rsidR="00397C2C" w:rsidRPr="003C3779" w:rsidRDefault="00397C2C" w:rsidP="00397C2C">
      <w:pPr>
        <w:pStyle w:val="Odstavecseseznamem"/>
        <w:numPr>
          <w:ilvl w:val="0"/>
          <w:numId w:val="22"/>
        </w:numPr>
        <w:jc w:val="left"/>
      </w:pPr>
      <w:r>
        <w:t>Výkresy výkopů budou obsahovat schéma demolic vč. specifikace kubatur</w:t>
      </w:r>
    </w:p>
    <w:p w:rsidR="00397C2C" w:rsidRDefault="00397C2C" w:rsidP="00397C2C">
      <w:pPr>
        <w:spacing w:before="240"/>
        <w:ind w:firstLine="0"/>
        <w:rPr>
          <w:rFonts w:eastAsia="Calibri"/>
        </w:rPr>
      </w:pPr>
    </w:p>
    <w:p w:rsidR="00FD5522" w:rsidRDefault="00FD5522" w:rsidP="00397C2C">
      <w:pPr>
        <w:spacing w:before="240"/>
        <w:ind w:firstLine="0"/>
        <w:rPr>
          <w:rFonts w:eastAsia="Calibri"/>
        </w:rPr>
      </w:pPr>
    </w:p>
    <w:p w:rsidR="00FD5522" w:rsidRDefault="00FD5522" w:rsidP="00397C2C">
      <w:pPr>
        <w:spacing w:before="240"/>
        <w:ind w:firstLine="0"/>
        <w:rPr>
          <w:rFonts w:eastAsia="Calibri"/>
        </w:rPr>
      </w:pPr>
    </w:p>
    <w:p w:rsidR="00FD5522" w:rsidRDefault="00FD5522" w:rsidP="00397C2C">
      <w:pPr>
        <w:spacing w:before="240"/>
        <w:ind w:firstLine="0"/>
        <w:rPr>
          <w:rFonts w:eastAsia="Calibri"/>
        </w:rPr>
      </w:pPr>
    </w:p>
    <w:p w:rsidR="00397C2C" w:rsidRDefault="00397C2C" w:rsidP="00397C2C">
      <w:pPr>
        <w:shd w:val="clear" w:color="auto" w:fill="E2EFD9" w:themeFill="accent6" w:themeFillTint="33"/>
        <w:ind w:firstLine="0"/>
        <w:rPr>
          <w:rFonts w:cs="Times New Roman"/>
          <w:b/>
        </w:rPr>
      </w:pPr>
      <w:r>
        <w:rPr>
          <w:rFonts w:cs="Times New Roman"/>
          <w:b/>
        </w:rPr>
        <w:t xml:space="preserve">Porada 15.7. A 26.7. 2024 - </w:t>
      </w:r>
      <w:r w:rsidRPr="00D805DD">
        <w:rPr>
          <w:rFonts w:cs="Times New Roman"/>
          <w:b/>
        </w:rPr>
        <w:t>Záznam ze vstupní výrobní profesní porady ve věci zpracování dokumentace PDPS</w:t>
      </w:r>
    </w:p>
    <w:p w:rsidR="00397C2C" w:rsidRPr="00922CC7" w:rsidRDefault="00397C2C" w:rsidP="00397C2C">
      <w:pPr>
        <w:pStyle w:val="Nadpis2"/>
        <w:rPr>
          <w:sz w:val="24"/>
          <w:szCs w:val="24"/>
        </w:rPr>
      </w:pPr>
      <w:bookmarkStart w:id="171" w:name="_Toc189231308"/>
      <w:r w:rsidRPr="00922CC7">
        <w:rPr>
          <w:sz w:val="24"/>
          <w:szCs w:val="24"/>
        </w:rPr>
        <w:lastRenderedPageBreak/>
        <w:t>Úvod:</w:t>
      </w:r>
      <w:bookmarkEnd w:id="171"/>
    </w:p>
    <w:p w:rsidR="00397C2C" w:rsidRDefault="00397C2C" w:rsidP="00397C2C">
      <w:pPr>
        <w:ind w:firstLine="425"/>
        <w:rPr>
          <w:rFonts w:eastAsia="Calibri"/>
          <w:b/>
          <w:i/>
        </w:rPr>
      </w:pPr>
      <w:r w:rsidRPr="00922CC7">
        <w:rPr>
          <w:rFonts w:eastAsia="Calibri"/>
          <w:b/>
          <w:i/>
        </w:rPr>
        <w:t>Předmětem porady by</w:t>
      </w:r>
      <w:r>
        <w:rPr>
          <w:rFonts w:eastAsia="Calibri"/>
          <w:b/>
          <w:i/>
        </w:rPr>
        <w:t xml:space="preserve">lo projednání technického řešení k projektové dokumentaci ve stupni PDPS, části D.2.1.4 Mosty, propustky a zdi ze strany GŘ SŽ </w:t>
      </w:r>
      <w:proofErr w:type="spellStart"/>
      <w:r>
        <w:rPr>
          <w:rFonts w:eastAsia="Calibri"/>
          <w:b/>
          <w:i/>
        </w:rPr>
        <w:t>s.o</w:t>
      </w:r>
      <w:proofErr w:type="spellEnd"/>
      <w:r>
        <w:rPr>
          <w:rFonts w:eastAsia="Calibri"/>
          <w:b/>
          <w:i/>
        </w:rPr>
        <w:t xml:space="preserve">., odboru O13 a OŘ Ostrava SŽ </w:t>
      </w:r>
      <w:proofErr w:type="spellStart"/>
      <w:r>
        <w:rPr>
          <w:rFonts w:eastAsia="Calibri"/>
          <w:b/>
          <w:i/>
        </w:rPr>
        <w:t>s.o</w:t>
      </w:r>
      <w:proofErr w:type="spellEnd"/>
      <w:r>
        <w:rPr>
          <w:rFonts w:eastAsia="Calibri"/>
          <w:b/>
          <w:i/>
        </w:rPr>
        <w:t>.</w:t>
      </w:r>
    </w:p>
    <w:p w:rsidR="00397C2C" w:rsidRPr="00CA27D2" w:rsidRDefault="00397C2C" w:rsidP="00397C2C">
      <w:pPr>
        <w:pStyle w:val="Nadpis2"/>
        <w:rPr>
          <w:sz w:val="24"/>
          <w:szCs w:val="24"/>
        </w:rPr>
      </w:pPr>
      <w:bookmarkStart w:id="172" w:name="_Toc189231309"/>
      <w:r w:rsidRPr="00CA27D2">
        <w:rPr>
          <w:sz w:val="24"/>
          <w:szCs w:val="24"/>
        </w:rPr>
        <w:t>Předmět jednání:</w:t>
      </w:r>
      <w:bookmarkEnd w:id="172"/>
    </w:p>
    <w:p w:rsidR="00397C2C" w:rsidRPr="00CA27D2" w:rsidRDefault="00397C2C" w:rsidP="00397C2C">
      <w:pPr>
        <w:rPr>
          <w:rFonts w:eastAsia="Calibri"/>
          <w:b/>
        </w:rPr>
      </w:pPr>
      <w:r w:rsidRPr="00CA27D2">
        <w:rPr>
          <w:rFonts w:eastAsia="Calibri"/>
          <w:b/>
        </w:rPr>
        <w:t>Obecné připomínky ke všem objektům:</w:t>
      </w:r>
    </w:p>
    <w:p w:rsidR="00397C2C" w:rsidRPr="00CA27D2" w:rsidRDefault="00397C2C" w:rsidP="00397C2C">
      <w:pPr>
        <w:ind w:firstLine="425"/>
        <w:rPr>
          <w:rFonts w:eastAsia="Calibri"/>
        </w:rPr>
      </w:pPr>
      <w:r w:rsidRPr="00CA27D2">
        <w:rPr>
          <w:rFonts w:eastAsia="Calibri"/>
        </w:rPr>
        <w:t>Obecné připomínky je třeba zkontrolovat a zapracovat u všech objektů. Zejména se jedná o:</w:t>
      </w:r>
    </w:p>
    <w:p w:rsidR="00397C2C" w:rsidRPr="00796F28" w:rsidRDefault="00397C2C" w:rsidP="00397C2C">
      <w:pPr>
        <w:pStyle w:val="Odstavecseseznamem"/>
        <w:numPr>
          <w:ilvl w:val="0"/>
          <w:numId w:val="23"/>
        </w:numPr>
        <w:rPr>
          <w:rFonts w:eastAsia="Calibri"/>
        </w:rPr>
      </w:pPr>
      <w:r w:rsidRPr="00796F28">
        <w:rPr>
          <w:rFonts w:eastAsia="Calibri"/>
        </w:rPr>
        <w:t>Pod hladinou pozemní vody bude místo štěrkového polštáře zřizován hubený beton</w:t>
      </w:r>
    </w:p>
    <w:p w:rsidR="00397C2C" w:rsidRPr="00796F28" w:rsidRDefault="00397C2C" w:rsidP="00397C2C">
      <w:pPr>
        <w:pStyle w:val="Odstavecseseznamem"/>
        <w:numPr>
          <w:ilvl w:val="0"/>
          <w:numId w:val="23"/>
        </w:numPr>
        <w:rPr>
          <w:rFonts w:eastAsia="Calibri"/>
        </w:rPr>
      </w:pPr>
      <w:r w:rsidRPr="00796F28">
        <w:rPr>
          <w:rFonts w:eastAsia="Calibri"/>
        </w:rPr>
        <w:t>Dlažby budou bez obrubníků, budou ukončeny prahy po celém obvodu</w:t>
      </w:r>
    </w:p>
    <w:p w:rsidR="00397C2C" w:rsidRPr="00796F28" w:rsidRDefault="00397C2C" w:rsidP="00397C2C">
      <w:pPr>
        <w:pStyle w:val="Odstavecseseznamem"/>
        <w:numPr>
          <w:ilvl w:val="0"/>
          <w:numId w:val="23"/>
        </w:numPr>
        <w:rPr>
          <w:rFonts w:eastAsia="Calibri"/>
        </w:rPr>
      </w:pPr>
      <w:r w:rsidRPr="00796F28">
        <w:rPr>
          <w:rFonts w:eastAsia="Calibri"/>
        </w:rPr>
        <w:t>Podkladní beton dlažby bude vyztužen kari-sítí</w:t>
      </w:r>
    </w:p>
    <w:p w:rsidR="00397C2C" w:rsidRPr="00796F28" w:rsidRDefault="00397C2C" w:rsidP="00397C2C">
      <w:pPr>
        <w:pStyle w:val="Odstavecseseznamem"/>
        <w:numPr>
          <w:ilvl w:val="0"/>
          <w:numId w:val="23"/>
        </w:numPr>
        <w:rPr>
          <w:rFonts w:eastAsia="Calibri"/>
        </w:rPr>
      </w:pPr>
      <w:r w:rsidRPr="00796F28">
        <w:rPr>
          <w:rFonts w:eastAsia="Calibri"/>
        </w:rPr>
        <w:t>Budou zpracovány výkresy stavebních postupů</w:t>
      </w:r>
    </w:p>
    <w:p w:rsidR="00397C2C" w:rsidRPr="00796F28" w:rsidRDefault="00397C2C" w:rsidP="00397C2C">
      <w:pPr>
        <w:pStyle w:val="Odstavecseseznamem"/>
        <w:numPr>
          <w:ilvl w:val="0"/>
          <w:numId w:val="23"/>
        </w:numPr>
        <w:rPr>
          <w:rFonts w:eastAsia="Calibri"/>
        </w:rPr>
      </w:pPr>
      <w:r w:rsidRPr="00796F28">
        <w:rPr>
          <w:rFonts w:eastAsia="Calibri"/>
        </w:rPr>
        <w:t>Pažení bude posouzené a bude zřízené na celou délku ZKPP</w:t>
      </w:r>
    </w:p>
    <w:p w:rsidR="00397C2C" w:rsidRPr="00796F28" w:rsidRDefault="00397C2C" w:rsidP="00397C2C">
      <w:pPr>
        <w:pStyle w:val="Odstavecseseznamem"/>
        <w:numPr>
          <w:ilvl w:val="0"/>
          <w:numId w:val="23"/>
        </w:numPr>
        <w:rPr>
          <w:rFonts w:eastAsia="Calibri"/>
        </w:rPr>
      </w:pPr>
      <w:r w:rsidRPr="00796F28">
        <w:rPr>
          <w:rFonts w:eastAsia="Calibri"/>
        </w:rPr>
        <w:t>K trativodům a vodotečím budou vždy uvedeny šipky směru toku</w:t>
      </w:r>
    </w:p>
    <w:p w:rsidR="00397C2C" w:rsidRPr="00796F28" w:rsidRDefault="00397C2C" w:rsidP="00397C2C">
      <w:pPr>
        <w:pStyle w:val="Odstavecseseznamem"/>
        <w:numPr>
          <w:ilvl w:val="0"/>
          <w:numId w:val="23"/>
        </w:numPr>
        <w:rPr>
          <w:rFonts w:eastAsia="Calibri"/>
        </w:rPr>
      </w:pPr>
      <w:r w:rsidRPr="00796F28">
        <w:rPr>
          <w:rFonts w:eastAsia="Calibri"/>
        </w:rPr>
        <w:t xml:space="preserve">Izolace proti zemní vlhkosti na prefabrikovaných propustcích bude bez ochrany </w:t>
      </w:r>
      <w:proofErr w:type="spellStart"/>
      <w:r w:rsidRPr="00796F28">
        <w:rPr>
          <w:rFonts w:eastAsia="Calibri"/>
        </w:rPr>
        <w:t>geotextílií</w:t>
      </w:r>
      <w:proofErr w:type="spellEnd"/>
    </w:p>
    <w:p w:rsidR="00397C2C" w:rsidRPr="00796F28" w:rsidRDefault="00397C2C" w:rsidP="00397C2C">
      <w:pPr>
        <w:pStyle w:val="Odstavecseseznamem"/>
        <w:numPr>
          <w:ilvl w:val="0"/>
          <w:numId w:val="23"/>
        </w:numPr>
        <w:rPr>
          <w:rFonts w:eastAsia="Calibri"/>
        </w:rPr>
      </w:pPr>
      <w:r w:rsidRPr="00796F28">
        <w:rPr>
          <w:rFonts w:eastAsia="Calibri"/>
        </w:rPr>
        <w:t>V případě izolací pouze nátěry proti zemní vlhkosti bude římsa bez ozubu</w:t>
      </w:r>
    </w:p>
    <w:p w:rsidR="00397C2C" w:rsidRPr="00796F28" w:rsidRDefault="00397C2C" w:rsidP="00397C2C">
      <w:pPr>
        <w:pStyle w:val="Odstavecseseznamem"/>
        <w:numPr>
          <w:ilvl w:val="0"/>
          <w:numId w:val="23"/>
        </w:numPr>
        <w:rPr>
          <w:rFonts w:eastAsia="Calibri"/>
        </w:rPr>
      </w:pPr>
      <w:r w:rsidRPr="00796F28">
        <w:rPr>
          <w:rFonts w:eastAsia="Calibri"/>
        </w:rPr>
        <w:t xml:space="preserve">Daný mostní objekt  bude vykreslen červeně, související objekty jinou barvou, </w:t>
      </w:r>
      <w:proofErr w:type="spellStart"/>
      <w:r w:rsidRPr="00796F28">
        <w:rPr>
          <w:rFonts w:eastAsia="Calibri"/>
        </w:rPr>
        <w:t>žs</w:t>
      </w:r>
      <w:proofErr w:type="spellEnd"/>
      <w:r w:rsidRPr="00796F28">
        <w:rPr>
          <w:rFonts w:eastAsia="Calibri"/>
        </w:rPr>
        <w:t>. spodek a svršek po dohodě tmavě fialová (</w:t>
      </w:r>
      <w:proofErr w:type="spellStart"/>
      <w:r w:rsidRPr="00796F28">
        <w:rPr>
          <w:rFonts w:eastAsia="Calibri"/>
        </w:rPr>
        <w:t>cad</w:t>
      </w:r>
      <w:proofErr w:type="spellEnd"/>
      <w:r w:rsidRPr="00796F28">
        <w:rPr>
          <w:rFonts w:eastAsia="Calibri"/>
        </w:rPr>
        <w:t xml:space="preserve"> 190)</w:t>
      </w:r>
    </w:p>
    <w:p w:rsidR="00397C2C" w:rsidRPr="00796F28" w:rsidRDefault="00397C2C" w:rsidP="00397C2C">
      <w:pPr>
        <w:pStyle w:val="Odstavecseseznamem"/>
        <w:numPr>
          <w:ilvl w:val="0"/>
          <w:numId w:val="23"/>
        </w:numPr>
        <w:rPr>
          <w:rFonts w:eastAsia="Calibri"/>
        </w:rPr>
      </w:pPr>
      <w:r w:rsidRPr="00796F28">
        <w:rPr>
          <w:rFonts w:eastAsia="Calibri"/>
        </w:rPr>
        <w:t xml:space="preserve"> Přechody do pláně, dlažby, atd. budou řešeny dle nového MVL 102</w:t>
      </w:r>
    </w:p>
    <w:p w:rsidR="00397C2C" w:rsidRPr="00796F28" w:rsidRDefault="00397C2C" w:rsidP="00397C2C">
      <w:pPr>
        <w:pStyle w:val="Odstavecseseznamem"/>
        <w:numPr>
          <w:ilvl w:val="0"/>
          <w:numId w:val="23"/>
        </w:numPr>
        <w:rPr>
          <w:rFonts w:eastAsia="Calibri"/>
        </w:rPr>
      </w:pPr>
      <w:r w:rsidRPr="00796F28">
        <w:rPr>
          <w:rFonts w:eastAsia="Calibri"/>
        </w:rPr>
        <w:t xml:space="preserve">Pokud je konstrukce zřizována ve vaně, konstrukce vany bude mít min. </w:t>
      </w:r>
      <w:proofErr w:type="spellStart"/>
      <w:r w:rsidRPr="00796F28">
        <w:rPr>
          <w:rFonts w:eastAsia="Calibri"/>
        </w:rPr>
        <w:t>tl</w:t>
      </w:r>
      <w:proofErr w:type="spellEnd"/>
      <w:r w:rsidRPr="00796F28">
        <w:rPr>
          <w:rFonts w:eastAsia="Calibri"/>
        </w:rPr>
        <w:t>. desky a stěn 350 mm a mezi vanou a NK bude mezera 20 mm na izolaci</w:t>
      </w:r>
    </w:p>
    <w:p w:rsidR="00397C2C" w:rsidRPr="00796F28" w:rsidRDefault="00397C2C" w:rsidP="00397C2C">
      <w:pPr>
        <w:pStyle w:val="Odstavecseseznamem"/>
        <w:numPr>
          <w:ilvl w:val="0"/>
          <w:numId w:val="23"/>
        </w:numPr>
        <w:rPr>
          <w:rFonts w:eastAsia="Calibri"/>
        </w:rPr>
      </w:pPr>
      <w:r w:rsidRPr="00796F28">
        <w:rPr>
          <w:rFonts w:eastAsia="Calibri"/>
        </w:rPr>
        <w:t xml:space="preserve">Těsnění spár v podchodu pro NK i vanu – dilatační spáry – </w:t>
      </w:r>
      <w:proofErr w:type="spellStart"/>
      <w:r w:rsidRPr="00796F28">
        <w:rPr>
          <w:rFonts w:eastAsia="Calibri"/>
        </w:rPr>
        <w:t>watersopy</w:t>
      </w:r>
      <w:proofErr w:type="spellEnd"/>
      <w:r w:rsidRPr="00796F28">
        <w:rPr>
          <w:rFonts w:eastAsia="Calibri"/>
        </w:rPr>
        <w:t>, pracovní spáry na zákl. deskou – těsnící plechy</w:t>
      </w:r>
    </w:p>
    <w:p w:rsidR="00397C2C" w:rsidRPr="00796F28" w:rsidRDefault="00397C2C" w:rsidP="00397C2C">
      <w:pPr>
        <w:pStyle w:val="Odstavecseseznamem"/>
        <w:numPr>
          <w:ilvl w:val="0"/>
          <w:numId w:val="23"/>
        </w:numPr>
        <w:rPr>
          <w:rFonts w:eastAsia="Calibri"/>
        </w:rPr>
      </w:pPr>
      <w:r w:rsidRPr="00796F28">
        <w:rPr>
          <w:rFonts w:eastAsia="Calibri"/>
        </w:rPr>
        <w:t xml:space="preserve">Vývody pro měření bludných proudů budou vždy dva na každý </w:t>
      </w:r>
      <w:proofErr w:type="spellStart"/>
      <w:r w:rsidRPr="00796F28">
        <w:rPr>
          <w:rFonts w:eastAsia="Calibri"/>
        </w:rPr>
        <w:t>dil</w:t>
      </w:r>
      <w:proofErr w:type="spellEnd"/>
      <w:r w:rsidRPr="00796F28">
        <w:rPr>
          <w:rFonts w:eastAsia="Calibri"/>
        </w:rPr>
        <w:t>. celek</w:t>
      </w:r>
    </w:p>
    <w:p w:rsidR="00397C2C" w:rsidRPr="00796F28" w:rsidRDefault="00397C2C" w:rsidP="00397C2C">
      <w:pPr>
        <w:pStyle w:val="Odstavecseseznamem"/>
        <w:numPr>
          <w:ilvl w:val="0"/>
          <w:numId w:val="23"/>
        </w:numPr>
        <w:rPr>
          <w:rFonts w:eastAsia="Calibri"/>
        </w:rPr>
      </w:pPr>
      <w:r w:rsidRPr="00796F28">
        <w:rPr>
          <w:rFonts w:eastAsia="Calibri"/>
        </w:rPr>
        <w:t>Drenážní trubky za opěrami budou jednostranné, nebudou tak střechovitě s kontrolními otvory skrz dříky opěr</w:t>
      </w:r>
    </w:p>
    <w:p w:rsidR="00397C2C" w:rsidRPr="00796F28" w:rsidRDefault="00397C2C" w:rsidP="00397C2C">
      <w:pPr>
        <w:pStyle w:val="Odstavecseseznamem"/>
        <w:numPr>
          <w:ilvl w:val="0"/>
          <w:numId w:val="23"/>
        </w:numPr>
        <w:rPr>
          <w:rFonts w:eastAsia="Calibri"/>
        </w:rPr>
      </w:pPr>
      <w:r w:rsidRPr="00796F28">
        <w:rPr>
          <w:rFonts w:eastAsia="Calibri"/>
        </w:rPr>
        <w:t>Izolace bude na rubu opěr přetažena za drenáží 1,0 m, zároveň bude i prodlouženo betonové lůžko pod drenáž</w:t>
      </w:r>
    </w:p>
    <w:p w:rsidR="00397C2C" w:rsidRPr="00796F28" w:rsidRDefault="00397C2C" w:rsidP="00397C2C">
      <w:pPr>
        <w:pStyle w:val="Odstavecseseznamem"/>
        <w:numPr>
          <w:ilvl w:val="0"/>
          <w:numId w:val="23"/>
        </w:numPr>
        <w:rPr>
          <w:rFonts w:eastAsia="Calibri"/>
        </w:rPr>
      </w:pPr>
      <w:r w:rsidRPr="00796F28">
        <w:rPr>
          <w:rFonts w:eastAsia="Calibri"/>
        </w:rPr>
        <w:t>Základ kolem pilot bude přesazen jen o 150 mm</w:t>
      </w:r>
    </w:p>
    <w:p w:rsidR="00397C2C" w:rsidRPr="00796F28" w:rsidRDefault="00397C2C" w:rsidP="00397C2C">
      <w:pPr>
        <w:pStyle w:val="Odstavecseseznamem"/>
        <w:numPr>
          <w:ilvl w:val="0"/>
          <w:numId w:val="23"/>
        </w:numPr>
        <w:rPr>
          <w:rFonts w:eastAsia="Calibri"/>
        </w:rPr>
      </w:pPr>
      <w:r w:rsidRPr="00796F28">
        <w:rPr>
          <w:rFonts w:eastAsia="Calibri"/>
        </w:rPr>
        <w:t>Betony budou dle ČSN EN 206+A2 a ČSN P 73 2404</w:t>
      </w:r>
    </w:p>
    <w:p w:rsidR="00397C2C" w:rsidRPr="00796F28" w:rsidRDefault="00397C2C" w:rsidP="00397C2C">
      <w:pPr>
        <w:pStyle w:val="Odstavecseseznamem"/>
        <w:numPr>
          <w:ilvl w:val="0"/>
          <w:numId w:val="23"/>
        </w:numPr>
        <w:rPr>
          <w:rFonts w:eastAsia="Calibri"/>
        </w:rPr>
      </w:pPr>
      <w:r w:rsidRPr="00796F28">
        <w:rPr>
          <w:rFonts w:eastAsia="Calibri"/>
        </w:rPr>
        <w:t>U betonů nebudou uváděny průsaky a konzistence</w:t>
      </w:r>
    </w:p>
    <w:p w:rsidR="00397C2C" w:rsidRPr="00796F28" w:rsidRDefault="00397C2C" w:rsidP="00397C2C">
      <w:pPr>
        <w:pStyle w:val="Odstavecseseznamem"/>
        <w:numPr>
          <w:ilvl w:val="0"/>
          <w:numId w:val="23"/>
        </w:numPr>
        <w:rPr>
          <w:rFonts w:eastAsia="Calibri"/>
        </w:rPr>
      </w:pPr>
      <w:r w:rsidRPr="00796F28">
        <w:rPr>
          <w:rFonts w:eastAsia="Calibri"/>
        </w:rPr>
        <w:t xml:space="preserve">Na pilotách nebude kreslena </w:t>
      </w:r>
      <w:proofErr w:type="spellStart"/>
      <w:r w:rsidRPr="00796F28">
        <w:rPr>
          <w:rFonts w:eastAsia="Calibri"/>
        </w:rPr>
        <w:t>přebetonávka</w:t>
      </w:r>
      <w:proofErr w:type="spellEnd"/>
    </w:p>
    <w:p w:rsidR="00397C2C" w:rsidRPr="00796F28" w:rsidRDefault="00397C2C" w:rsidP="00397C2C">
      <w:pPr>
        <w:pStyle w:val="Odstavecseseznamem"/>
        <w:numPr>
          <w:ilvl w:val="0"/>
          <w:numId w:val="23"/>
        </w:numPr>
        <w:rPr>
          <w:rFonts w:eastAsia="Calibri"/>
        </w:rPr>
      </w:pPr>
      <w:r w:rsidRPr="00796F28">
        <w:rPr>
          <w:rFonts w:eastAsia="Calibri"/>
        </w:rPr>
        <w:t>Na výkres výkopů budou v případě demolic doplněny kubatury bourání</w:t>
      </w:r>
    </w:p>
    <w:p w:rsidR="00397C2C" w:rsidRDefault="00397C2C" w:rsidP="00397C2C">
      <w:pPr>
        <w:pStyle w:val="Odstavecseseznamem"/>
        <w:ind w:left="785" w:firstLine="0"/>
        <w:rPr>
          <w:rFonts w:eastAsia="Calibri"/>
        </w:rPr>
      </w:pPr>
    </w:p>
    <w:p w:rsidR="00397C2C" w:rsidRDefault="00397C2C" w:rsidP="00397C2C">
      <w:pPr>
        <w:pStyle w:val="Odstavecseseznamem"/>
        <w:ind w:left="785" w:firstLine="0"/>
        <w:rPr>
          <w:rFonts w:eastAsia="Calibri"/>
        </w:rPr>
      </w:pPr>
    </w:p>
    <w:p w:rsidR="00397C2C" w:rsidRDefault="00397C2C" w:rsidP="00397C2C">
      <w:pPr>
        <w:pStyle w:val="Odstavecseseznamem"/>
        <w:ind w:left="785" w:firstLine="0"/>
        <w:rPr>
          <w:rFonts w:eastAsia="Calibri"/>
        </w:rPr>
      </w:pPr>
    </w:p>
    <w:p w:rsidR="00397C2C" w:rsidRPr="00CA27D2" w:rsidRDefault="00397C2C" w:rsidP="00397C2C">
      <w:pPr>
        <w:rPr>
          <w:rFonts w:eastAsia="Calibri"/>
        </w:rPr>
      </w:pPr>
      <w:r w:rsidRPr="00CA27D2">
        <w:rPr>
          <w:rFonts w:eastAsia="Calibri"/>
          <w:b/>
        </w:rPr>
        <w:t>SO 2</w:t>
      </w:r>
      <w:r>
        <w:rPr>
          <w:rFonts w:eastAsia="Calibri"/>
          <w:b/>
        </w:rPr>
        <w:t>5</w:t>
      </w:r>
      <w:r w:rsidRPr="00CA27D2">
        <w:rPr>
          <w:rFonts w:eastAsia="Calibri"/>
          <w:b/>
        </w:rPr>
        <w:t xml:space="preserve">-19-01 – </w:t>
      </w:r>
      <w:proofErr w:type="spellStart"/>
      <w:r w:rsidRPr="00866E42">
        <w:rPr>
          <w:rFonts w:eastAsia="Calibri"/>
          <w:b/>
        </w:rPr>
        <w:t>Žst</w:t>
      </w:r>
      <w:proofErr w:type="spellEnd"/>
      <w:r w:rsidRPr="00866E42">
        <w:rPr>
          <w:rFonts w:eastAsia="Calibri"/>
          <w:b/>
        </w:rPr>
        <w:t>. Kojetín,  žel. propustek v km 71,100</w:t>
      </w:r>
      <w:r>
        <w:rPr>
          <w:rFonts w:eastAsia="Calibri"/>
          <w:b/>
        </w:rPr>
        <w:t xml:space="preserve">  </w:t>
      </w:r>
      <w:r w:rsidRPr="00CA27D2">
        <w:rPr>
          <w:rFonts w:eastAsia="Calibri"/>
        </w:rPr>
        <w:t>(</w:t>
      </w:r>
      <w:r w:rsidRPr="00CA27D2">
        <w:rPr>
          <w:rFonts w:eastAsia="Calibri"/>
          <w:i/>
        </w:rPr>
        <w:t xml:space="preserve">Ing. </w:t>
      </w:r>
      <w:r>
        <w:rPr>
          <w:rFonts w:eastAsia="Calibri"/>
          <w:i/>
        </w:rPr>
        <w:t>M. Hacaperka</w:t>
      </w:r>
      <w:r w:rsidRPr="00CA27D2">
        <w:rPr>
          <w:rFonts w:eastAsia="Calibri"/>
        </w:rPr>
        <w:t>)</w:t>
      </w:r>
    </w:p>
    <w:p w:rsidR="00397C2C" w:rsidRDefault="00397C2C" w:rsidP="00397C2C">
      <w:pPr>
        <w:pStyle w:val="Odstavecseseznamem"/>
        <w:numPr>
          <w:ilvl w:val="0"/>
          <w:numId w:val="49"/>
        </w:numPr>
        <w:rPr>
          <w:rFonts w:eastAsia="Calibri"/>
        </w:rPr>
      </w:pPr>
      <w:r>
        <w:rPr>
          <w:rFonts w:eastAsia="Calibri"/>
        </w:rPr>
        <w:t>Odláždění kolem propustku bude jen za křídly (ne nad propustkem z důvodu propustných vrstev ž. spodku)</w:t>
      </w:r>
    </w:p>
    <w:p w:rsidR="00397C2C" w:rsidRDefault="00397C2C" w:rsidP="00397C2C">
      <w:pPr>
        <w:pStyle w:val="Odstavecseseznamem"/>
        <w:numPr>
          <w:ilvl w:val="0"/>
          <w:numId w:val="49"/>
        </w:numPr>
        <w:rPr>
          <w:rFonts w:eastAsia="Calibri"/>
        </w:rPr>
      </w:pPr>
      <w:r>
        <w:rPr>
          <w:rFonts w:eastAsia="Calibri"/>
        </w:rPr>
        <w:t>Místo kabelů v příčném řezu bude zobrazen kabelový žlab</w:t>
      </w:r>
    </w:p>
    <w:p w:rsidR="00397C2C" w:rsidRDefault="00397C2C"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FD5522" w:rsidRDefault="00FD5522" w:rsidP="00550BD2">
      <w:pPr>
        <w:spacing w:before="0"/>
        <w:ind w:firstLine="0"/>
        <w:rPr>
          <w:rFonts w:eastAsia="Calibri" w:cs="Times New Roman"/>
          <w:b/>
          <w:i/>
          <w:sz w:val="28"/>
          <w:szCs w:val="28"/>
        </w:rPr>
      </w:pPr>
    </w:p>
    <w:p w:rsidR="00397C2C" w:rsidRDefault="00397C2C" w:rsidP="00550BD2">
      <w:pPr>
        <w:spacing w:before="0"/>
        <w:ind w:firstLine="0"/>
        <w:rPr>
          <w:rFonts w:eastAsia="Calibri" w:cs="Times New Roman"/>
          <w:b/>
          <w:i/>
          <w:sz w:val="28"/>
          <w:szCs w:val="28"/>
        </w:rPr>
      </w:pPr>
    </w:p>
    <w:p w:rsidR="00397C2C" w:rsidRPr="006B612E" w:rsidRDefault="006B612E" w:rsidP="00550BD2">
      <w:pPr>
        <w:spacing w:before="0"/>
        <w:ind w:firstLine="0"/>
        <w:rPr>
          <w:rFonts w:eastAsia="Calibri" w:cs="Times New Roman"/>
          <w:sz w:val="24"/>
          <w:szCs w:val="24"/>
        </w:rPr>
      </w:pPr>
      <w:r w:rsidRPr="006B612E">
        <w:rPr>
          <w:rFonts w:eastAsia="Calibri" w:cs="Times New Roman"/>
          <w:sz w:val="24"/>
          <w:szCs w:val="24"/>
        </w:rPr>
        <w:t>Připomínky k PDPS</w:t>
      </w:r>
    </w:p>
    <w:p w:rsidR="006B612E" w:rsidRPr="006B612E" w:rsidRDefault="006B612E" w:rsidP="00550BD2">
      <w:pPr>
        <w:spacing w:before="0"/>
        <w:ind w:firstLine="0"/>
        <w:rPr>
          <w:rFonts w:eastAsia="Calibri" w:cs="Times New Roman"/>
          <w:sz w:val="24"/>
          <w:szCs w:val="24"/>
        </w:rPr>
      </w:pPr>
    </w:p>
    <w:p w:rsidR="006B612E" w:rsidRPr="006B612E" w:rsidRDefault="006B612E" w:rsidP="00550BD2">
      <w:pPr>
        <w:spacing w:before="0"/>
        <w:ind w:firstLine="0"/>
        <w:rPr>
          <w:rFonts w:eastAsia="Calibri" w:cs="Times New Roman"/>
          <w:sz w:val="24"/>
          <w:szCs w:val="24"/>
        </w:rPr>
      </w:pPr>
      <w:r w:rsidRPr="006B612E">
        <w:rPr>
          <w:rFonts w:eastAsia="Calibri" w:cs="Times New Roman"/>
          <w:sz w:val="24"/>
          <w:szCs w:val="24"/>
        </w:rPr>
        <w:t>O13 – Ing. Seidlová</w:t>
      </w:r>
    </w:p>
    <w:tbl>
      <w:tblPr>
        <w:tblStyle w:val="Mkatabulky"/>
        <w:tblW w:w="0" w:type="auto"/>
        <w:tblLook w:val="04A0" w:firstRow="1" w:lastRow="0" w:firstColumn="1" w:lastColumn="0" w:noHBand="0" w:noVBand="1"/>
      </w:tblPr>
      <w:tblGrid>
        <w:gridCol w:w="1413"/>
        <w:gridCol w:w="4536"/>
        <w:gridCol w:w="3396"/>
      </w:tblGrid>
      <w:tr w:rsidR="006B612E" w:rsidRPr="006B612E" w:rsidTr="00FD5522">
        <w:trPr>
          <w:trHeight w:val="210"/>
        </w:trPr>
        <w:tc>
          <w:tcPr>
            <w:tcW w:w="1413" w:type="dxa"/>
            <w:hideMark/>
          </w:tcPr>
          <w:p w:rsidR="006B612E" w:rsidRPr="006B612E" w:rsidRDefault="006B612E">
            <w:pPr>
              <w:spacing w:before="0"/>
              <w:ind w:firstLine="0"/>
              <w:rPr>
                <w:rFonts w:eastAsia="Calibri" w:cs="Times New Roman"/>
                <w:sz w:val="28"/>
                <w:szCs w:val="28"/>
              </w:rPr>
            </w:pPr>
            <w:r w:rsidRPr="006B612E">
              <w:rPr>
                <w:rFonts w:eastAsia="Calibri" w:cs="Times New Roman"/>
                <w:sz w:val="28"/>
                <w:szCs w:val="28"/>
              </w:rPr>
              <w:lastRenderedPageBreak/>
              <w:t> </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Seznam příloh neodpovídá odevzdání.</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Doplňte zdůvodnění přestavby.</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w:t>
            </w:r>
          </w:p>
        </w:tc>
        <w:tc>
          <w:tcPr>
            <w:tcW w:w="4536" w:type="dxa"/>
            <w:hideMark/>
          </w:tcPr>
          <w:p w:rsidR="006B612E" w:rsidRPr="006B612E" w:rsidRDefault="006B612E" w:rsidP="006B612E">
            <w:pPr>
              <w:spacing w:before="0"/>
              <w:ind w:firstLine="0"/>
              <w:rPr>
                <w:rFonts w:eastAsia="Calibri" w:cs="Times New Roman"/>
                <w:sz w:val="28"/>
                <w:szCs w:val="28"/>
              </w:rPr>
            </w:pPr>
            <w:proofErr w:type="spellStart"/>
            <w:r w:rsidRPr="006B612E">
              <w:rPr>
                <w:rFonts w:eastAsia="Calibri" w:cs="Times New Roman"/>
                <w:sz w:val="28"/>
                <w:szCs w:val="28"/>
              </w:rPr>
              <w:t>Tl</w:t>
            </w:r>
            <w:proofErr w:type="spellEnd"/>
            <w:r w:rsidRPr="006B612E">
              <w:rPr>
                <w:rFonts w:eastAsia="Calibri" w:cs="Times New Roman"/>
                <w:sz w:val="28"/>
                <w:szCs w:val="28"/>
              </w:rPr>
              <w:t xml:space="preserve">. </w:t>
            </w:r>
            <w:proofErr w:type="spellStart"/>
            <w:r w:rsidRPr="006B612E">
              <w:rPr>
                <w:rFonts w:eastAsia="Calibri" w:cs="Times New Roman"/>
                <w:sz w:val="28"/>
                <w:szCs w:val="28"/>
              </w:rPr>
              <w:t>kl</w:t>
            </w:r>
            <w:proofErr w:type="spellEnd"/>
            <w:r w:rsidRPr="006B612E">
              <w:rPr>
                <w:rFonts w:eastAsia="Calibri" w:cs="Times New Roman"/>
                <w:sz w:val="28"/>
                <w:szCs w:val="28"/>
              </w:rPr>
              <w:t xml:space="preserve"> chybně - přesypaný objekt má </w:t>
            </w:r>
            <w:proofErr w:type="spellStart"/>
            <w:r w:rsidRPr="006B612E">
              <w:rPr>
                <w:rFonts w:eastAsia="Calibri" w:cs="Times New Roman"/>
                <w:sz w:val="28"/>
                <w:szCs w:val="28"/>
              </w:rPr>
              <w:t>tl</w:t>
            </w:r>
            <w:proofErr w:type="spellEnd"/>
            <w:r w:rsidRPr="006B612E">
              <w:rPr>
                <w:rFonts w:eastAsia="Calibri" w:cs="Times New Roman"/>
                <w:sz w:val="28"/>
                <w:szCs w:val="28"/>
              </w:rPr>
              <w:t xml:space="preserve"> </w:t>
            </w:r>
            <w:proofErr w:type="spellStart"/>
            <w:r w:rsidRPr="006B612E">
              <w:rPr>
                <w:rFonts w:eastAsia="Calibri" w:cs="Times New Roman"/>
                <w:sz w:val="28"/>
                <w:szCs w:val="28"/>
              </w:rPr>
              <w:t>kl</w:t>
            </w:r>
            <w:proofErr w:type="spellEnd"/>
            <w:r w:rsidRPr="006B612E">
              <w:rPr>
                <w:rFonts w:eastAsia="Calibri" w:cs="Times New Roman"/>
                <w:sz w:val="28"/>
                <w:szCs w:val="28"/>
              </w:rPr>
              <w:t xml:space="preserve"> dle vyhlášky, tedy jako v širé trati. Údaje uvedené v kap. 4.2 a 4.4.3 jsou chybně.</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4.9.3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Požadujeme zdůvodnit PB3 na propustku. Nesouhlasíme.</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4.12</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Popis neodpovídá výkresům. Zdůvodněte nutnost NAIP s tvrdou ochranou, doložte rozsah. Zdůvodněte drenáže.</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4.12</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SVI spodní stavby - rozpor mezi jednotlivými odstavci- NAIP x nátěry proti zemní vlhkosti.</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4.12</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xml:space="preserve">Nesouhlasíme s ochranou nátěrů proti zemní vlhkosti. Standardní je u rámových </w:t>
            </w:r>
            <w:proofErr w:type="spellStart"/>
            <w:r w:rsidRPr="006B612E">
              <w:rPr>
                <w:rFonts w:eastAsia="Calibri" w:cs="Times New Roman"/>
                <w:sz w:val="28"/>
                <w:szCs w:val="28"/>
              </w:rPr>
              <w:t>prefa</w:t>
            </w:r>
            <w:proofErr w:type="spellEnd"/>
            <w:r w:rsidRPr="006B612E">
              <w:rPr>
                <w:rFonts w:eastAsia="Calibri" w:cs="Times New Roman"/>
                <w:sz w:val="28"/>
                <w:szCs w:val="28"/>
              </w:rPr>
              <w:t xml:space="preserve"> (pero/drážka) bez navýšení pouze nátěr proti zemní vlhkosti, bez ochrany.</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4.14</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Požadujeme dle platných předpisů.</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4.16</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Výška písma bude 175mm - opravte.</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10</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Požadujeme dokumentaci dle platných norem a předpisů. Požadujeme dokumentaci dle VL ŽS (ne PK)</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13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Uvádějte pouze výtah ze zápisů - společné a týkající se daného SO.</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 kap. 15</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Nedoloženo.</w:t>
            </w:r>
          </w:p>
        </w:tc>
        <w:tc>
          <w:tcPr>
            <w:tcW w:w="3396" w:type="dxa"/>
            <w:hideMark/>
          </w:tcPr>
          <w:p w:rsidR="006B612E" w:rsidRPr="006B612E" w:rsidRDefault="006B612E" w:rsidP="006B612E">
            <w:pPr>
              <w:spacing w:before="0"/>
              <w:ind w:firstLine="0"/>
              <w:rPr>
                <w:rFonts w:eastAsia="Calibri" w:cs="Times New Roman"/>
                <w:sz w:val="28"/>
                <w:szCs w:val="28"/>
              </w:rPr>
            </w:pPr>
            <w:proofErr w:type="spellStart"/>
            <w:r w:rsidRPr="006B612E">
              <w:rPr>
                <w:rFonts w:eastAsia="Calibri" w:cs="Times New Roman"/>
                <w:sz w:val="28"/>
                <w:szCs w:val="28"/>
              </w:rPr>
              <w:t>BUde</w:t>
            </w:r>
            <w:proofErr w:type="spellEnd"/>
            <w:r w:rsidRPr="006B612E">
              <w:rPr>
                <w:rFonts w:eastAsia="Calibri" w:cs="Times New Roman"/>
                <w:sz w:val="28"/>
                <w:szCs w:val="28"/>
              </w:rPr>
              <w:t xml:space="preserve"> doloženo.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TZ</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Chybí tabulka zatížitelnosti, pažení.</w:t>
            </w:r>
          </w:p>
        </w:tc>
        <w:tc>
          <w:tcPr>
            <w:tcW w:w="3396" w:type="dxa"/>
            <w:hideMark/>
          </w:tcPr>
          <w:p w:rsidR="006B612E" w:rsidRPr="006B612E" w:rsidRDefault="006B612E" w:rsidP="006B612E">
            <w:pPr>
              <w:spacing w:before="0"/>
              <w:ind w:firstLine="0"/>
              <w:rPr>
                <w:rFonts w:eastAsia="Calibri" w:cs="Times New Roman"/>
                <w:sz w:val="28"/>
                <w:szCs w:val="28"/>
              </w:rPr>
            </w:pPr>
            <w:proofErr w:type="spellStart"/>
            <w:r w:rsidRPr="006B612E">
              <w:rPr>
                <w:rFonts w:eastAsia="Calibri" w:cs="Times New Roman"/>
                <w:sz w:val="28"/>
                <w:szCs w:val="28"/>
              </w:rPr>
              <w:t>BUde</w:t>
            </w:r>
            <w:proofErr w:type="spellEnd"/>
            <w:r w:rsidRPr="006B612E">
              <w:rPr>
                <w:rFonts w:eastAsia="Calibri" w:cs="Times New Roman"/>
                <w:sz w:val="28"/>
                <w:szCs w:val="28"/>
              </w:rPr>
              <w:t xml:space="preserve"> doplněno.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Vykreslete a popište veškeré související SO a PS.</w:t>
            </w:r>
          </w:p>
        </w:tc>
        <w:tc>
          <w:tcPr>
            <w:tcW w:w="3396" w:type="dxa"/>
            <w:hideMark/>
          </w:tcPr>
          <w:p w:rsidR="006B612E" w:rsidRPr="006B612E" w:rsidRDefault="006B612E" w:rsidP="006B612E">
            <w:pPr>
              <w:spacing w:before="0"/>
              <w:ind w:firstLine="0"/>
              <w:rPr>
                <w:rFonts w:eastAsia="Calibri" w:cs="Times New Roman"/>
                <w:sz w:val="28"/>
                <w:szCs w:val="28"/>
              </w:rPr>
            </w:pPr>
            <w:proofErr w:type="spellStart"/>
            <w:r w:rsidRPr="006B612E">
              <w:rPr>
                <w:rFonts w:eastAsia="Calibri" w:cs="Times New Roman"/>
                <w:sz w:val="28"/>
                <w:szCs w:val="28"/>
              </w:rPr>
              <w:t>BUde</w:t>
            </w:r>
            <w:proofErr w:type="spellEnd"/>
            <w:r w:rsidRPr="006B612E">
              <w:rPr>
                <w:rFonts w:eastAsia="Calibri" w:cs="Times New Roman"/>
                <w:sz w:val="28"/>
                <w:szCs w:val="28"/>
              </w:rPr>
              <w:t xml:space="preserve"> doplněno.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Půdorys požadujeme na samostatném výkrese a v rozsahu dle soupisu prací předmětného SO.</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Půdorys - požadujeme vykreslit svahy, terénní úpravy, VMP, vzdálenosti osa x překážka ve všech rozhodujících bodech.</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lastRenderedPageBreak/>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Podélný řez - ŠP chybí v TZ, požadujeme jeho zdůvodnění, rozpor se zápisem z porad.</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Pod. řez - nátěry nesouhlasí s TZ.</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Pohledy - vykreslete terény.</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2.003</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Chybí zábradlí na kolmých křídlech.</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2.101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Chybí výkaz a výkres pažení, chybí přepažení. Chybí kubatury výkopů. Pažení požadujeme na celou délku ZKPP.</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2.401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Požadujeme doložit vzdálenost první kotvy dle MVL 720.,</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2.401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Barva neodpovídá TZ. Požadujeme sjednotit v rámci celé stavby.</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zapracováno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2.501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Nechápeme význam přílohy. Chybí minimálně popisy odpovídající PDPS, výkazy, kubatury, řezy. Dlažby požadujeme ukončit prahy/obrubníky po celém obvodu.</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xml:space="preserve">Příloha bude </w:t>
            </w:r>
            <w:proofErr w:type="spellStart"/>
            <w:r w:rsidRPr="006B612E">
              <w:rPr>
                <w:rFonts w:eastAsia="Calibri" w:cs="Times New Roman"/>
                <w:sz w:val="28"/>
                <w:szCs w:val="28"/>
              </w:rPr>
              <w:t>odstraěna</w:t>
            </w:r>
            <w:proofErr w:type="spellEnd"/>
            <w:r w:rsidRPr="006B612E">
              <w:rPr>
                <w:rFonts w:eastAsia="Calibri" w:cs="Times New Roman"/>
                <w:sz w:val="28"/>
                <w:szCs w:val="28"/>
              </w:rPr>
              <w:t>, vše bude na přehledném výkrese.</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2.502</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xml:space="preserve">Nerozumíme dělení prací. Nerozumíme ZKPP. Standardně je celé ZKPP součástí SO </w:t>
            </w:r>
            <w:proofErr w:type="spellStart"/>
            <w:r w:rsidRPr="006B612E">
              <w:rPr>
                <w:rFonts w:eastAsia="Calibri" w:cs="Times New Roman"/>
                <w:sz w:val="28"/>
                <w:szCs w:val="28"/>
              </w:rPr>
              <w:t>žss</w:t>
            </w:r>
            <w:proofErr w:type="spellEnd"/>
            <w:r w:rsidRPr="006B612E">
              <w:rPr>
                <w:rFonts w:eastAsia="Calibri" w:cs="Times New Roman"/>
                <w:sz w:val="28"/>
                <w:szCs w:val="28"/>
              </w:rPr>
              <w:t>.</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opraveno.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2.601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xml:space="preserve">Neodpovídá výkresům ani TZ - izolace, přepažení, tvar </w:t>
            </w:r>
            <w:proofErr w:type="spellStart"/>
            <w:r w:rsidRPr="006B612E">
              <w:rPr>
                <w:rFonts w:eastAsia="Calibri" w:cs="Times New Roman"/>
                <w:sz w:val="28"/>
                <w:szCs w:val="28"/>
              </w:rPr>
              <w:t>kl</w:t>
            </w:r>
            <w:proofErr w:type="spellEnd"/>
            <w:r w:rsidRPr="006B612E">
              <w:rPr>
                <w:rFonts w:eastAsia="Calibri" w:cs="Times New Roman"/>
                <w:sz w:val="28"/>
                <w:szCs w:val="28"/>
              </w:rPr>
              <w:t xml:space="preserve"> atd.</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sjednoceno.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3.101</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Chybí výpočet pažení.</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doplněno.</w:t>
            </w:r>
          </w:p>
        </w:tc>
      </w:tr>
      <w:tr w:rsidR="006B612E" w:rsidRPr="006B612E" w:rsidTr="00FD5522">
        <w:trPr>
          <w:trHeight w:val="21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Dokumentace je neúplná, připomínky nejsou konečné a nejsou úplné.</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doplněno.</w:t>
            </w:r>
          </w:p>
        </w:tc>
      </w:tr>
      <w:tr w:rsidR="006B612E" w:rsidRPr="006B612E" w:rsidTr="00FD5522">
        <w:trPr>
          <w:trHeight w:val="420"/>
        </w:trPr>
        <w:tc>
          <w:tcPr>
            <w:tcW w:w="1413"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 </w:t>
            </w:r>
          </w:p>
        </w:tc>
        <w:tc>
          <w:tcPr>
            <w:tcW w:w="453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Chybí demolice stávajícího propustku v ev. km 72,355. Chybí nový stav v místě demolice.</w:t>
            </w:r>
          </w:p>
        </w:tc>
        <w:tc>
          <w:tcPr>
            <w:tcW w:w="3396" w:type="dxa"/>
            <w:hideMark/>
          </w:tcPr>
          <w:p w:rsidR="006B612E" w:rsidRPr="006B612E" w:rsidRDefault="006B612E" w:rsidP="006B612E">
            <w:pPr>
              <w:spacing w:before="0"/>
              <w:ind w:firstLine="0"/>
              <w:rPr>
                <w:rFonts w:eastAsia="Calibri" w:cs="Times New Roman"/>
                <w:sz w:val="28"/>
                <w:szCs w:val="28"/>
              </w:rPr>
            </w:pPr>
            <w:r w:rsidRPr="006B612E">
              <w:rPr>
                <w:rFonts w:eastAsia="Calibri" w:cs="Times New Roman"/>
                <w:sz w:val="28"/>
                <w:szCs w:val="28"/>
              </w:rPr>
              <w:t>Bude doplněno.</w:t>
            </w:r>
          </w:p>
        </w:tc>
      </w:tr>
    </w:tbl>
    <w:p w:rsidR="00397C2C" w:rsidRPr="006B612E" w:rsidRDefault="00397C2C" w:rsidP="00550BD2">
      <w:pPr>
        <w:spacing w:before="0"/>
        <w:ind w:firstLine="0"/>
        <w:rPr>
          <w:rFonts w:eastAsia="Calibri" w:cs="Times New Roman"/>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8C1D5B" w:rsidRDefault="008C1D5B" w:rsidP="00550BD2">
      <w:pPr>
        <w:spacing w:before="0"/>
        <w:ind w:firstLine="0"/>
        <w:rPr>
          <w:rFonts w:eastAsia="Calibri" w:cs="Times New Roman"/>
          <w:b/>
          <w:i/>
          <w:sz w:val="28"/>
          <w:szCs w:val="28"/>
        </w:rPr>
      </w:pPr>
    </w:p>
    <w:p w:rsidR="0073190C" w:rsidRDefault="00550BD2" w:rsidP="00397C2C">
      <w:pPr>
        <w:pStyle w:val="Nadpis1"/>
      </w:pPr>
      <w:bookmarkStart w:id="173" w:name="_Toc189231310"/>
      <w:bookmarkStart w:id="174" w:name="_Toc528851328"/>
      <w:r>
        <w:lastRenderedPageBreak/>
        <w:t xml:space="preserve">Příloha </w:t>
      </w:r>
      <w:r w:rsidR="00397C2C">
        <w:t>3</w:t>
      </w:r>
      <w:r>
        <w:t xml:space="preserve"> - </w:t>
      </w:r>
      <w:r w:rsidR="0073190C">
        <w:t>Hydrotechnické posouzení</w:t>
      </w:r>
      <w:bookmarkEnd w:id="173"/>
    </w:p>
    <w:p w:rsidR="00397C2C" w:rsidRDefault="00397C2C" w:rsidP="00550BD2">
      <w:pPr>
        <w:pStyle w:val="D3text"/>
        <w:ind w:firstLine="0"/>
        <w:rPr>
          <w:rFonts w:ascii="Ocean Sans MM" w:hAnsi="Ocean Sans MM"/>
          <w:b/>
        </w:rPr>
      </w:pPr>
      <w:bookmarkStart w:id="175" w:name="_Toc22729748"/>
      <w:bookmarkStart w:id="176" w:name="_Toc22791257"/>
      <w:bookmarkStart w:id="177" w:name="_Toc93569252"/>
    </w:p>
    <w:p w:rsidR="00550BD2" w:rsidRPr="008D1FD6" w:rsidRDefault="00550BD2" w:rsidP="00550BD2">
      <w:pPr>
        <w:pStyle w:val="D3text"/>
        <w:ind w:firstLine="0"/>
        <w:rPr>
          <w:rFonts w:ascii="Ocean Sans MM" w:hAnsi="Ocean Sans MM"/>
          <w:b/>
        </w:rPr>
      </w:pPr>
      <w:r w:rsidRPr="008D1FD6">
        <w:rPr>
          <w:rFonts w:ascii="Ocean Sans MM" w:hAnsi="Ocean Sans MM"/>
          <w:b/>
        </w:rPr>
        <w:t>Všeobecně</w:t>
      </w:r>
    </w:p>
    <w:p w:rsidR="00550BD2" w:rsidRPr="000733AE" w:rsidRDefault="00550BD2" w:rsidP="00550BD2">
      <w:pPr>
        <w:pStyle w:val="D3text"/>
        <w:ind w:firstLine="0"/>
        <w:rPr>
          <w:rFonts w:ascii="Times New Roman" w:hAnsi="Times New Roman"/>
        </w:rPr>
      </w:pPr>
      <w:r w:rsidRPr="000733AE">
        <w:rPr>
          <w:rFonts w:ascii="Times New Roman" w:hAnsi="Times New Roman"/>
        </w:rPr>
        <w:t>Jedná se o úpravu stávajícího zdvojeného kruhového propustku (2*DN1200) na rámový propustek, tvořený rámem typu „Beneš“ šířky 2000 mm, výšky 2000 mm a délky 16,5 m. Předpokládá se převedení návrhového průtoku při proudění s volnou hladinou (beztlakový režim). Tlakový režim proudění může nastat při vyšším než návrhovém průtoku, není proto nutné uvažovat volnou výšku nad návrhovou hladinou. Návrhovým stavem je kontrolní návrhový průtok odvozený od Q100. Výpočet byl proveden s ohledem na odhadnutou konzumpční křivku koryta pod propustkem.</w:t>
      </w:r>
    </w:p>
    <w:p w:rsidR="00550BD2" w:rsidRPr="002D000C" w:rsidRDefault="00550BD2" w:rsidP="00550BD2">
      <w:pPr>
        <w:pStyle w:val="D3text"/>
        <w:spacing w:before="240"/>
        <w:ind w:firstLine="0"/>
        <w:rPr>
          <w:rFonts w:ascii="Ocean Sans MM" w:hAnsi="Ocean Sans MM"/>
          <w:b/>
        </w:rPr>
      </w:pPr>
      <w:r w:rsidRPr="002D000C">
        <w:rPr>
          <w:rFonts w:ascii="Ocean Sans MM" w:hAnsi="Ocean Sans MM"/>
          <w:b/>
        </w:rPr>
        <w:t>Čára překročení N-letých průtoků dle ČHMI (8/2017) – třída dat IV:</w:t>
      </w:r>
    </w:p>
    <w:tbl>
      <w:tblPr>
        <w:tblW w:w="8640" w:type="dxa"/>
        <w:jc w:val="center"/>
        <w:tblCellMar>
          <w:left w:w="70" w:type="dxa"/>
          <w:right w:w="70" w:type="dxa"/>
        </w:tblCellMar>
        <w:tblLook w:val="04A0" w:firstRow="1" w:lastRow="0" w:firstColumn="1" w:lastColumn="0" w:noHBand="0" w:noVBand="1"/>
      </w:tblPr>
      <w:tblGrid>
        <w:gridCol w:w="955"/>
        <w:gridCol w:w="1092"/>
        <w:gridCol w:w="1092"/>
        <w:gridCol w:w="1092"/>
        <w:gridCol w:w="981"/>
        <w:gridCol w:w="981"/>
        <w:gridCol w:w="981"/>
        <w:gridCol w:w="1036"/>
        <w:gridCol w:w="1125"/>
      </w:tblGrid>
      <w:tr w:rsidR="00550BD2" w:rsidRPr="002D000C" w:rsidTr="00F77216">
        <w:trPr>
          <w:trHeight w:val="260"/>
          <w:jc w:val="center"/>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50BD2" w:rsidRPr="002D000C" w:rsidRDefault="00550BD2" w:rsidP="00F77216">
            <w:pPr>
              <w:rPr>
                <w:rFonts w:ascii="Arial" w:hAnsi="Arial" w:cs="Arial"/>
                <w:sz w:val="20"/>
              </w:rPr>
            </w:pPr>
            <w:r w:rsidRPr="002D000C">
              <w:rPr>
                <w:rFonts w:ascii="Arial" w:hAnsi="Arial" w:cs="Arial"/>
                <w:sz w:val="20"/>
              </w:rPr>
              <w:t>N - roky</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1</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2</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5</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10</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20</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sidRPr="002D000C">
              <w:rPr>
                <w:rFonts w:ascii="Arial" w:hAnsi="Arial" w:cs="Arial"/>
                <w:sz w:val="20"/>
              </w:rPr>
              <w:t>50</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550BD2" w:rsidRPr="002D000C" w:rsidRDefault="00550BD2" w:rsidP="00F77216">
            <w:pPr>
              <w:jc w:val="center"/>
              <w:rPr>
                <w:rFonts w:ascii="Arial" w:hAnsi="Arial" w:cs="Arial"/>
                <w:b/>
                <w:bCs/>
                <w:sz w:val="20"/>
              </w:rPr>
            </w:pPr>
            <w:r w:rsidRPr="002D000C">
              <w:rPr>
                <w:rFonts w:ascii="Arial" w:hAnsi="Arial" w:cs="Arial"/>
                <w:b/>
                <w:bCs/>
                <w:sz w:val="20"/>
              </w:rPr>
              <w:t>100</w:t>
            </w:r>
          </w:p>
        </w:tc>
        <w:tc>
          <w:tcPr>
            <w:tcW w:w="960" w:type="dxa"/>
            <w:tcBorders>
              <w:top w:val="single" w:sz="8" w:space="0" w:color="auto"/>
              <w:left w:val="nil"/>
              <w:bottom w:val="single" w:sz="4" w:space="0" w:color="auto"/>
              <w:right w:val="single" w:sz="8" w:space="0" w:color="auto"/>
            </w:tcBorders>
            <w:vAlign w:val="bottom"/>
          </w:tcPr>
          <w:p w:rsidR="00550BD2" w:rsidRPr="002D000C" w:rsidRDefault="00550BD2" w:rsidP="00F77216">
            <w:pPr>
              <w:jc w:val="center"/>
              <w:rPr>
                <w:rFonts w:ascii="Arial" w:hAnsi="Arial" w:cs="Arial"/>
                <w:b/>
                <w:bCs/>
                <w:sz w:val="20"/>
              </w:rPr>
            </w:pPr>
            <w:r>
              <w:rPr>
                <w:rFonts w:ascii="Arial" w:hAnsi="Arial" w:cs="Arial"/>
                <w:b/>
                <w:bCs/>
                <w:sz w:val="20"/>
              </w:rPr>
              <w:t>KNP</w:t>
            </w:r>
          </w:p>
        </w:tc>
      </w:tr>
      <w:tr w:rsidR="00550BD2" w:rsidRPr="002D000C" w:rsidTr="00F77216">
        <w:trPr>
          <w:trHeight w:val="330"/>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550BD2" w:rsidRPr="002D000C" w:rsidRDefault="00550BD2" w:rsidP="00F77216">
            <w:pPr>
              <w:rPr>
                <w:rFonts w:ascii="Arial" w:hAnsi="Arial" w:cs="Arial"/>
                <w:sz w:val="20"/>
              </w:rPr>
            </w:pPr>
            <w:r w:rsidRPr="002D000C">
              <w:rPr>
                <w:rFonts w:ascii="Arial" w:hAnsi="Arial" w:cs="Arial"/>
                <w:sz w:val="20"/>
              </w:rPr>
              <w:t>Q</w:t>
            </w:r>
            <w:r w:rsidRPr="002D000C">
              <w:rPr>
                <w:rFonts w:ascii="Arial" w:hAnsi="Arial" w:cs="Arial"/>
                <w:sz w:val="20"/>
                <w:vertAlign w:val="subscript"/>
              </w:rPr>
              <w:t xml:space="preserve">N </w:t>
            </w:r>
            <w:r w:rsidRPr="002D000C">
              <w:rPr>
                <w:rFonts w:ascii="Arial" w:hAnsi="Arial" w:cs="Arial"/>
                <w:sz w:val="20"/>
              </w:rPr>
              <w:t>- m</w:t>
            </w:r>
            <w:r w:rsidRPr="002D000C">
              <w:rPr>
                <w:rFonts w:ascii="Arial" w:hAnsi="Arial" w:cs="Arial"/>
                <w:sz w:val="20"/>
                <w:vertAlign w:val="superscript"/>
              </w:rPr>
              <w:t>3</w:t>
            </w:r>
            <w:r w:rsidRPr="002D000C">
              <w:rPr>
                <w:rFonts w:ascii="Arial" w:hAnsi="Arial" w:cs="Arial"/>
                <w:sz w:val="20"/>
              </w:rPr>
              <w:t>/s</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0,20</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0,35</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0,77</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1,3</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2,2</w:t>
            </w:r>
          </w:p>
        </w:tc>
        <w:tc>
          <w:tcPr>
            <w:tcW w:w="960" w:type="dxa"/>
            <w:tcBorders>
              <w:top w:val="nil"/>
              <w:left w:val="nil"/>
              <w:bottom w:val="single" w:sz="8" w:space="0" w:color="auto"/>
              <w:right w:val="single" w:sz="4" w:space="0" w:color="auto"/>
            </w:tcBorders>
            <w:shd w:val="clear" w:color="auto" w:fill="auto"/>
            <w:noWrap/>
            <w:vAlign w:val="bottom"/>
            <w:hideMark/>
          </w:tcPr>
          <w:p w:rsidR="00550BD2" w:rsidRPr="002D000C" w:rsidRDefault="00550BD2" w:rsidP="00F77216">
            <w:pPr>
              <w:jc w:val="center"/>
              <w:rPr>
                <w:rFonts w:ascii="Arial" w:hAnsi="Arial" w:cs="Arial"/>
                <w:sz w:val="20"/>
              </w:rPr>
            </w:pPr>
            <w:r>
              <w:rPr>
                <w:rFonts w:ascii="Arial" w:hAnsi="Arial" w:cs="Arial"/>
                <w:sz w:val="20"/>
              </w:rPr>
              <w:t>4,0</w:t>
            </w:r>
          </w:p>
        </w:tc>
        <w:tc>
          <w:tcPr>
            <w:tcW w:w="960" w:type="dxa"/>
            <w:tcBorders>
              <w:top w:val="nil"/>
              <w:left w:val="nil"/>
              <w:bottom w:val="single" w:sz="8" w:space="0" w:color="auto"/>
              <w:right w:val="single" w:sz="8" w:space="0" w:color="auto"/>
            </w:tcBorders>
            <w:shd w:val="clear" w:color="auto" w:fill="auto"/>
            <w:noWrap/>
            <w:vAlign w:val="bottom"/>
            <w:hideMark/>
          </w:tcPr>
          <w:p w:rsidR="00550BD2" w:rsidRPr="002D000C" w:rsidRDefault="00550BD2" w:rsidP="00F77216">
            <w:pPr>
              <w:jc w:val="center"/>
              <w:rPr>
                <w:rFonts w:ascii="Arial" w:hAnsi="Arial" w:cs="Arial"/>
                <w:b/>
                <w:bCs/>
                <w:sz w:val="20"/>
              </w:rPr>
            </w:pPr>
            <w:r>
              <w:rPr>
                <w:rFonts w:ascii="Arial" w:hAnsi="Arial" w:cs="Arial"/>
                <w:b/>
                <w:bCs/>
                <w:sz w:val="20"/>
              </w:rPr>
              <w:t>6,0</w:t>
            </w:r>
          </w:p>
        </w:tc>
        <w:tc>
          <w:tcPr>
            <w:tcW w:w="960" w:type="dxa"/>
            <w:tcBorders>
              <w:top w:val="nil"/>
              <w:left w:val="nil"/>
              <w:bottom w:val="single" w:sz="8" w:space="0" w:color="auto"/>
              <w:right w:val="single" w:sz="8" w:space="0" w:color="auto"/>
            </w:tcBorders>
            <w:vAlign w:val="bottom"/>
          </w:tcPr>
          <w:p w:rsidR="00550BD2" w:rsidRDefault="00550BD2" w:rsidP="00F77216">
            <w:pPr>
              <w:jc w:val="center"/>
              <w:rPr>
                <w:rFonts w:ascii="Arial" w:hAnsi="Arial" w:cs="Arial"/>
                <w:b/>
                <w:bCs/>
                <w:sz w:val="20"/>
              </w:rPr>
            </w:pPr>
            <w:r>
              <w:rPr>
                <w:rFonts w:ascii="Arial" w:hAnsi="Arial" w:cs="Arial"/>
                <w:b/>
                <w:bCs/>
                <w:sz w:val="20"/>
              </w:rPr>
              <w:t>9,0</w:t>
            </w:r>
          </w:p>
        </w:tc>
      </w:tr>
    </w:tbl>
    <w:p w:rsidR="00550BD2" w:rsidRPr="00042C50" w:rsidRDefault="00550BD2" w:rsidP="00550BD2">
      <w:pPr>
        <w:pStyle w:val="D3text"/>
        <w:spacing w:before="240"/>
        <w:ind w:firstLine="0"/>
        <w:rPr>
          <w:rFonts w:ascii="Ocean Sans MM" w:hAnsi="Ocean Sans MM"/>
        </w:rPr>
      </w:pPr>
      <w:r>
        <w:rPr>
          <w:rFonts w:ascii="Ocean Sans MM" w:hAnsi="Ocean Sans MM"/>
        </w:rPr>
        <w:t>Variační rozpětí Q</w:t>
      </w:r>
      <w:r w:rsidRPr="0099717B">
        <w:rPr>
          <w:rFonts w:ascii="Ocean Sans MM" w:hAnsi="Ocean Sans MM"/>
          <w:vertAlign w:val="subscript"/>
        </w:rPr>
        <w:t>100</w:t>
      </w:r>
      <w:r>
        <w:rPr>
          <w:rFonts w:ascii="Ocean Sans MM" w:hAnsi="Ocean Sans MM"/>
        </w:rPr>
        <w:t>/Q</w:t>
      </w:r>
      <w:r w:rsidRPr="0099717B">
        <w:rPr>
          <w:rFonts w:ascii="Ocean Sans MM" w:hAnsi="Ocean Sans MM"/>
          <w:vertAlign w:val="subscript"/>
        </w:rPr>
        <w:t>1</w:t>
      </w:r>
      <w:r>
        <w:rPr>
          <w:rFonts w:ascii="Ocean Sans MM" w:hAnsi="Ocean Sans MM"/>
        </w:rPr>
        <w:t xml:space="preserve"> = 30 -</w:t>
      </w:r>
      <w:r>
        <w:rPr>
          <w:rFonts w:ascii="Ocean Sans MM" w:hAnsi="Ocean Sans MM"/>
          <w:lang w:val="en-US"/>
        </w:rPr>
        <w:t xml:space="preserve">&gt; </w:t>
      </w:r>
      <w:proofErr w:type="spellStart"/>
      <w:r>
        <w:rPr>
          <w:rFonts w:ascii="Ocean Sans MM" w:hAnsi="Ocean Sans MM"/>
          <w:lang w:val="en-US"/>
        </w:rPr>
        <w:t>kontrolní</w:t>
      </w:r>
      <w:proofErr w:type="spellEnd"/>
      <w:r>
        <w:rPr>
          <w:rFonts w:ascii="Ocean Sans MM" w:hAnsi="Ocean Sans MM"/>
        </w:rPr>
        <w:t xml:space="preserve"> návrhový průtok je stanoven dle ČSN 73 6201 tab. 12.1 na 1,5xQ</w:t>
      </w:r>
      <w:r w:rsidRPr="0099717B">
        <w:rPr>
          <w:rFonts w:ascii="Ocean Sans MM" w:hAnsi="Ocean Sans MM"/>
          <w:vertAlign w:val="subscript"/>
        </w:rPr>
        <w:t>100</w:t>
      </w:r>
      <w:r>
        <w:rPr>
          <w:rFonts w:ascii="Ocean Sans MM" w:hAnsi="Ocean Sans MM"/>
        </w:rPr>
        <w:t>.</w:t>
      </w:r>
    </w:p>
    <w:p w:rsidR="00550BD2" w:rsidRDefault="00550BD2" w:rsidP="00550BD2">
      <w:pPr>
        <w:spacing w:before="100" w:beforeAutospacing="1"/>
        <w:outlineLvl w:val="1"/>
        <w:rPr>
          <w:rFonts w:ascii="Ocean Sans MM" w:hAnsi="Ocean Sans MM"/>
          <w:b/>
        </w:rPr>
      </w:pPr>
      <w:r>
        <w:rPr>
          <w:rFonts w:ascii="Ocean Sans MM" w:hAnsi="Ocean Sans MM"/>
          <w:b/>
        </w:rPr>
        <w:t>Charakteristiky koryta pod propustkem</w:t>
      </w:r>
    </w:p>
    <w:p w:rsidR="00550BD2" w:rsidRDefault="00550BD2" w:rsidP="00550BD2">
      <w:pPr>
        <w:outlineLvl w:val="1"/>
        <w:rPr>
          <w:rFonts w:ascii="Ocean Sans MM" w:hAnsi="Ocean Sans MM"/>
          <w:lang w:val="en-US"/>
        </w:rPr>
      </w:pPr>
      <w:proofErr w:type="spellStart"/>
      <w:r>
        <w:rPr>
          <w:rFonts w:ascii="Ocean Sans MM" w:hAnsi="Ocean Sans MM"/>
        </w:rPr>
        <w:t>i</w:t>
      </w:r>
      <w:r>
        <w:rPr>
          <w:rFonts w:ascii="Ocean Sans MM" w:hAnsi="Ocean Sans MM"/>
          <w:vertAlign w:val="subscript"/>
        </w:rPr>
        <w:t>k</w:t>
      </w:r>
      <w:proofErr w:type="spellEnd"/>
      <w:r>
        <w:rPr>
          <w:rFonts w:ascii="Ocean Sans MM" w:hAnsi="Ocean Sans MM"/>
        </w:rPr>
        <w:t xml:space="preserve"> = 0,008</w:t>
      </w:r>
      <w:r>
        <w:rPr>
          <w:rFonts w:ascii="Ocean Sans MM" w:hAnsi="Ocean Sans MM"/>
        </w:rPr>
        <w:tab/>
      </w:r>
      <w:r>
        <w:rPr>
          <w:rFonts w:ascii="Ocean Sans MM" w:hAnsi="Ocean Sans MM"/>
          <w:lang w:val="en-US"/>
        </w:rPr>
        <w:t>[-]</w:t>
      </w:r>
      <w:r>
        <w:rPr>
          <w:rFonts w:ascii="Ocean Sans MM" w:hAnsi="Ocean Sans MM"/>
          <w:lang w:val="en-US"/>
        </w:rPr>
        <w:tab/>
      </w:r>
      <w:proofErr w:type="spellStart"/>
      <w:r>
        <w:rPr>
          <w:rFonts w:ascii="Ocean Sans MM" w:hAnsi="Ocean Sans MM"/>
          <w:lang w:val="en-US"/>
        </w:rPr>
        <w:t>podélný</w:t>
      </w:r>
      <w:proofErr w:type="spellEnd"/>
      <w:r>
        <w:rPr>
          <w:rFonts w:ascii="Ocean Sans MM" w:hAnsi="Ocean Sans MM"/>
          <w:lang w:val="en-US"/>
        </w:rPr>
        <w:t xml:space="preserve"> </w:t>
      </w:r>
      <w:proofErr w:type="spellStart"/>
      <w:r>
        <w:rPr>
          <w:rFonts w:ascii="Ocean Sans MM" w:hAnsi="Ocean Sans MM"/>
          <w:lang w:val="en-US"/>
        </w:rPr>
        <w:t>sklon</w:t>
      </w:r>
      <w:proofErr w:type="spellEnd"/>
      <w:r>
        <w:rPr>
          <w:rFonts w:ascii="Ocean Sans MM" w:hAnsi="Ocean Sans MM"/>
          <w:lang w:val="en-US"/>
        </w:rPr>
        <w:t xml:space="preserve"> </w:t>
      </w:r>
      <w:proofErr w:type="spellStart"/>
      <w:r>
        <w:rPr>
          <w:rFonts w:ascii="Ocean Sans MM" w:hAnsi="Ocean Sans MM"/>
          <w:lang w:val="en-US"/>
        </w:rPr>
        <w:t>dna</w:t>
      </w:r>
      <w:proofErr w:type="spellEnd"/>
      <w:r>
        <w:rPr>
          <w:rFonts w:ascii="Ocean Sans MM" w:hAnsi="Ocean Sans MM"/>
          <w:lang w:val="en-US"/>
        </w:rPr>
        <w:t xml:space="preserve"> </w:t>
      </w:r>
      <w:proofErr w:type="spellStart"/>
      <w:r>
        <w:rPr>
          <w:rFonts w:ascii="Ocean Sans MM" w:hAnsi="Ocean Sans MM"/>
          <w:lang w:val="en-US"/>
        </w:rPr>
        <w:t>koryta</w:t>
      </w:r>
      <w:proofErr w:type="spellEnd"/>
      <w:r>
        <w:rPr>
          <w:rFonts w:ascii="Ocean Sans MM" w:hAnsi="Ocean Sans MM"/>
          <w:lang w:val="en-US"/>
        </w:rPr>
        <w:t xml:space="preserve"> pod </w:t>
      </w:r>
      <w:proofErr w:type="spellStart"/>
      <w:r>
        <w:rPr>
          <w:rFonts w:ascii="Ocean Sans MM" w:hAnsi="Ocean Sans MM"/>
          <w:lang w:val="en-US"/>
        </w:rPr>
        <w:t>propustkem</w:t>
      </w:r>
      <w:proofErr w:type="spellEnd"/>
      <w:r>
        <w:rPr>
          <w:rFonts w:ascii="Ocean Sans MM" w:hAnsi="Ocean Sans MM"/>
          <w:lang w:val="en-US"/>
        </w:rPr>
        <w:t xml:space="preserve"> (</w:t>
      </w:r>
      <w:proofErr w:type="spellStart"/>
      <w:r>
        <w:rPr>
          <w:rFonts w:ascii="Ocean Sans MM" w:hAnsi="Ocean Sans MM"/>
          <w:lang w:val="en-US"/>
        </w:rPr>
        <w:t>odhad</w:t>
      </w:r>
      <w:proofErr w:type="spellEnd"/>
      <w:r>
        <w:rPr>
          <w:rFonts w:ascii="Ocean Sans MM" w:hAnsi="Ocean Sans MM"/>
          <w:lang w:val="en-US"/>
        </w:rPr>
        <w:t xml:space="preserve"> </w:t>
      </w:r>
      <w:proofErr w:type="spellStart"/>
      <w:r>
        <w:rPr>
          <w:rFonts w:ascii="Ocean Sans MM" w:hAnsi="Ocean Sans MM"/>
          <w:lang w:val="en-US"/>
        </w:rPr>
        <w:t>ze</w:t>
      </w:r>
      <w:proofErr w:type="spellEnd"/>
      <w:r>
        <w:rPr>
          <w:rFonts w:ascii="Ocean Sans MM" w:hAnsi="Ocean Sans MM"/>
          <w:lang w:val="en-US"/>
        </w:rPr>
        <w:t xml:space="preserve"> ZM)</w:t>
      </w:r>
    </w:p>
    <w:p w:rsidR="00550BD2" w:rsidRDefault="00550BD2" w:rsidP="00550BD2">
      <w:pPr>
        <w:outlineLvl w:val="1"/>
        <w:rPr>
          <w:rFonts w:ascii="Ocean Sans MM" w:hAnsi="Ocean Sans MM"/>
          <w:lang w:val="en-US"/>
        </w:rPr>
      </w:pPr>
      <w:proofErr w:type="spellStart"/>
      <w:r>
        <w:rPr>
          <w:rFonts w:ascii="Ocean Sans MM" w:hAnsi="Ocean Sans MM"/>
          <w:lang w:val="en-US"/>
        </w:rPr>
        <w:t>n</w:t>
      </w:r>
      <w:r w:rsidRPr="00160E38">
        <w:rPr>
          <w:rFonts w:ascii="Ocean Sans MM" w:hAnsi="Ocean Sans MM"/>
          <w:vertAlign w:val="subscript"/>
          <w:lang w:val="en-US"/>
        </w:rPr>
        <w:t>d</w:t>
      </w:r>
      <w:proofErr w:type="spellEnd"/>
      <w:r>
        <w:rPr>
          <w:rFonts w:ascii="Ocean Sans MM" w:hAnsi="Ocean Sans MM"/>
          <w:lang w:val="en-US"/>
        </w:rPr>
        <w:t xml:space="preserve"> = 0,025</w:t>
      </w:r>
      <w:r>
        <w:rPr>
          <w:rFonts w:ascii="Ocean Sans MM" w:hAnsi="Ocean Sans MM"/>
          <w:lang w:val="en-US"/>
        </w:rPr>
        <w:tab/>
        <w:t>[-]</w:t>
      </w:r>
      <w:r>
        <w:rPr>
          <w:rFonts w:ascii="Ocean Sans MM" w:hAnsi="Ocean Sans MM"/>
          <w:lang w:val="en-US"/>
        </w:rPr>
        <w:tab/>
      </w:r>
      <w:proofErr w:type="spellStart"/>
      <w:r>
        <w:rPr>
          <w:rFonts w:ascii="Ocean Sans MM" w:hAnsi="Ocean Sans MM"/>
          <w:lang w:val="en-US"/>
        </w:rPr>
        <w:t>manningův</w:t>
      </w:r>
      <w:proofErr w:type="spellEnd"/>
      <w:r>
        <w:rPr>
          <w:rFonts w:ascii="Ocean Sans MM" w:hAnsi="Ocean Sans MM"/>
          <w:lang w:val="en-US"/>
        </w:rPr>
        <w:t xml:space="preserve"> </w:t>
      </w:r>
      <w:proofErr w:type="spellStart"/>
      <w:r>
        <w:rPr>
          <w:rFonts w:ascii="Ocean Sans MM" w:hAnsi="Ocean Sans MM"/>
          <w:lang w:val="en-US"/>
        </w:rPr>
        <w:t>drsnostní</w:t>
      </w:r>
      <w:proofErr w:type="spellEnd"/>
      <w:r>
        <w:rPr>
          <w:rFonts w:ascii="Ocean Sans MM" w:hAnsi="Ocean Sans MM"/>
          <w:lang w:val="en-US"/>
        </w:rPr>
        <w:t xml:space="preserve"> </w:t>
      </w:r>
      <w:proofErr w:type="spellStart"/>
      <w:r>
        <w:rPr>
          <w:rFonts w:ascii="Ocean Sans MM" w:hAnsi="Ocean Sans MM"/>
          <w:lang w:val="en-US"/>
        </w:rPr>
        <w:t>součinitel</w:t>
      </w:r>
      <w:proofErr w:type="spellEnd"/>
      <w:r>
        <w:rPr>
          <w:rFonts w:ascii="Ocean Sans MM" w:hAnsi="Ocean Sans MM"/>
          <w:lang w:val="en-US"/>
        </w:rPr>
        <w:t xml:space="preserve"> </w:t>
      </w:r>
      <w:proofErr w:type="spellStart"/>
      <w:r>
        <w:rPr>
          <w:rFonts w:ascii="Ocean Sans MM" w:hAnsi="Ocean Sans MM"/>
          <w:lang w:val="en-US"/>
        </w:rPr>
        <w:t>ve</w:t>
      </w:r>
      <w:proofErr w:type="spellEnd"/>
      <w:r>
        <w:rPr>
          <w:rFonts w:ascii="Ocean Sans MM" w:hAnsi="Ocean Sans MM"/>
          <w:lang w:val="en-US"/>
        </w:rPr>
        <w:t xml:space="preserve"> </w:t>
      </w:r>
      <w:proofErr w:type="spellStart"/>
      <w:r>
        <w:rPr>
          <w:rFonts w:ascii="Ocean Sans MM" w:hAnsi="Ocean Sans MM"/>
          <w:lang w:val="en-US"/>
        </w:rPr>
        <w:t>dně</w:t>
      </w:r>
      <w:proofErr w:type="spellEnd"/>
      <w:r>
        <w:rPr>
          <w:rFonts w:ascii="Ocean Sans MM" w:hAnsi="Ocean Sans MM"/>
          <w:lang w:val="en-US"/>
        </w:rPr>
        <w:t xml:space="preserve"> z </w:t>
      </w:r>
      <w:proofErr w:type="spellStart"/>
      <w:r>
        <w:rPr>
          <w:rFonts w:ascii="Ocean Sans MM" w:hAnsi="Ocean Sans MM"/>
          <w:lang w:val="en-US"/>
        </w:rPr>
        <w:t>hydraulických</w:t>
      </w:r>
      <w:proofErr w:type="spellEnd"/>
      <w:r>
        <w:rPr>
          <w:rFonts w:ascii="Ocean Sans MM" w:hAnsi="Ocean Sans MM"/>
          <w:lang w:val="en-US"/>
        </w:rPr>
        <w:t xml:space="preserve"> </w:t>
      </w:r>
      <w:proofErr w:type="spellStart"/>
      <w:r>
        <w:rPr>
          <w:rFonts w:ascii="Ocean Sans MM" w:hAnsi="Ocean Sans MM"/>
          <w:lang w:val="en-US"/>
        </w:rPr>
        <w:t>tabulek</w:t>
      </w:r>
      <w:proofErr w:type="spellEnd"/>
    </w:p>
    <w:p w:rsidR="00550BD2" w:rsidRDefault="00550BD2" w:rsidP="00550BD2">
      <w:pPr>
        <w:outlineLvl w:val="1"/>
        <w:rPr>
          <w:rFonts w:ascii="Ocean Sans MM" w:hAnsi="Ocean Sans MM"/>
          <w:lang w:val="en-US"/>
        </w:rPr>
      </w:pPr>
      <w:proofErr w:type="spellStart"/>
      <w:r>
        <w:rPr>
          <w:rFonts w:ascii="Ocean Sans MM" w:hAnsi="Ocean Sans MM"/>
          <w:lang w:val="en-US"/>
        </w:rPr>
        <w:t>n</w:t>
      </w:r>
      <w:r>
        <w:rPr>
          <w:rFonts w:ascii="Ocean Sans MM" w:hAnsi="Ocean Sans MM"/>
          <w:vertAlign w:val="subscript"/>
          <w:lang w:val="en-US"/>
        </w:rPr>
        <w:t>b</w:t>
      </w:r>
      <w:proofErr w:type="spellEnd"/>
      <w:r>
        <w:rPr>
          <w:rFonts w:ascii="Ocean Sans MM" w:hAnsi="Ocean Sans MM"/>
          <w:lang w:val="en-US"/>
        </w:rPr>
        <w:t xml:space="preserve"> = 0,030</w:t>
      </w:r>
      <w:r>
        <w:rPr>
          <w:rFonts w:ascii="Ocean Sans MM" w:hAnsi="Ocean Sans MM"/>
          <w:lang w:val="en-US"/>
        </w:rPr>
        <w:tab/>
        <w:t>[-]</w:t>
      </w:r>
      <w:r>
        <w:rPr>
          <w:rFonts w:ascii="Ocean Sans MM" w:hAnsi="Ocean Sans MM"/>
          <w:lang w:val="en-US"/>
        </w:rPr>
        <w:tab/>
      </w:r>
      <w:proofErr w:type="spellStart"/>
      <w:r>
        <w:rPr>
          <w:rFonts w:ascii="Ocean Sans MM" w:hAnsi="Ocean Sans MM"/>
          <w:lang w:val="en-US"/>
        </w:rPr>
        <w:t>manningův</w:t>
      </w:r>
      <w:proofErr w:type="spellEnd"/>
      <w:r>
        <w:rPr>
          <w:rFonts w:ascii="Ocean Sans MM" w:hAnsi="Ocean Sans MM"/>
          <w:lang w:val="en-US"/>
        </w:rPr>
        <w:t xml:space="preserve"> </w:t>
      </w:r>
      <w:proofErr w:type="spellStart"/>
      <w:r>
        <w:rPr>
          <w:rFonts w:ascii="Ocean Sans MM" w:hAnsi="Ocean Sans MM"/>
          <w:lang w:val="en-US"/>
        </w:rPr>
        <w:t>drsnostní</w:t>
      </w:r>
      <w:proofErr w:type="spellEnd"/>
      <w:r>
        <w:rPr>
          <w:rFonts w:ascii="Ocean Sans MM" w:hAnsi="Ocean Sans MM"/>
          <w:lang w:val="en-US"/>
        </w:rPr>
        <w:t xml:space="preserve"> </w:t>
      </w:r>
      <w:proofErr w:type="spellStart"/>
      <w:r>
        <w:rPr>
          <w:rFonts w:ascii="Ocean Sans MM" w:hAnsi="Ocean Sans MM"/>
          <w:lang w:val="en-US"/>
        </w:rPr>
        <w:t>součinitel</w:t>
      </w:r>
      <w:proofErr w:type="spellEnd"/>
      <w:r>
        <w:rPr>
          <w:rFonts w:ascii="Ocean Sans MM" w:hAnsi="Ocean Sans MM"/>
          <w:lang w:val="en-US"/>
        </w:rPr>
        <w:t xml:space="preserve"> v </w:t>
      </w:r>
      <w:proofErr w:type="spellStart"/>
      <w:r>
        <w:rPr>
          <w:rFonts w:ascii="Ocean Sans MM" w:hAnsi="Ocean Sans MM"/>
          <w:lang w:val="en-US"/>
        </w:rPr>
        <w:t>březích</w:t>
      </w:r>
      <w:proofErr w:type="spellEnd"/>
      <w:r>
        <w:rPr>
          <w:rFonts w:ascii="Ocean Sans MM" w:hAnsi="Ocean Sans MM"/>
          <w:lang w:val="en-US"/>
        </w:rPr>
        <w:t xml:space="preserve"> z </w:t>
      </w:r>
      <w:proofErr w:type="spellStart"/>
      <w:r>
        <w:rPr>
          <w:rFonts w:ascii="Ocean Sans MM" w:hAnsi="Ocean Sans MM"/>
          <w:lang w:val="en-US"/>
        </w:rPr>
        <w:t>hydraulických</w:t>
      </w:r>
      <w:proofErr w:type="spellEnd"/>
      <w:r>
        <w:rPr>
          <w:rFonts w:ascii="Ocean Sans MM" w:hAnsi="Ocean Sans MM"/>
          <w:lang w:val="en-US"/>
        </w:rPr>
        <w:t xml:space="preserve"> </w:t>
      </w:r>
      <w:proofErr w:type="spellStart"/>
      <w:r>
        <w:rPr>
          <w:rFonts w:ascii="Ocean Sans MM" w:hAnsi="Ocean Sans MM"/>
          <w:lang w:val="en-US"/>
        </w:rPr>
        <w:t>tabulek</w:t>
      </w:r>
      <w:proofErr w:type="spellEnd"/>
    </w:p>
    <w:p w:rsidR="00550BD2" w:rsidRDefault="00550BD2" w:rsidP="00550BD2">
      <w:pPr>
        <w:outlineLvl w:val="1"/>
        <w:rPr>
          <w:rFonts w:ascii="Ocean Sans MM" w:hAnsi="Ocean Sans MM"/>
          <w:lang w:val="en-US"/>
        </w:rPr>
      </w:pPr>
      <w:r>
        <w:rPr>
          <w:rFonts w:ascii="Ocean Sans MM" w:hAnsi="Ocean Sans MM"/>
          <w:lang w:val="en-US"/>
        </w:rPr>
        <w:t>b = 1,2</w:t>
      </w:r>
      <w:r>
        <w:rPr>
          <w:rFonts w:ascii="Ocean Sans MM" w:hAnsi="Ocean Sans MM"/>
          <w:lang w:val="en-US"/>
        </w:rPr>
        <w:tab/>
      </w:r>
      <w:r>
        <w:rPr>
          <w:rFonts w:ascii="Ocean Sans MM" w:hAnsi="Ocean Sans MM"/>
          <w:lang w:val="en-US"/>
        </w:rPr>
        <w:tab/>
        <w:t>[m]</w:t>
      </w:r>
      <w:r>
        <w:rPr>
          <w:rFonts w:ascii="Ocean Sans MM" w:hAnsi="Ocean Sans MM"/>
          <w:lang w:val="en-US"/>
        </w:rPr>
        <w:tab/>
      </w:r>
      <w:proofErr w:type="spellStart"/>
      <w:r>
        <w:rPr>
          <w:rFonts w:ascii="Ocean Sans MM" w:hAnsi="Ocean Sans MM"/>
          <w:lang w:val="en-US"/>
        </w:rPr>
        <w:t>šířka</w:t>
      </w:r>
      <w:proofErr w:type="spellEnd"/>
      <w:r>
        <w:rPr>
          <w:rFonts w:ascii="Ocean Sans MM" w:hAnsi="Ocean Sans MM"/>
          <w:lang w:val="en-US"/>
        </w:rPr>
        <w:t xml:space="preserve"> </w:t>
      </w:r>
      <w:proofErr w:type="spellStart"/>
      <w:r>
        <w:rPr>
          <w:rFonts w:ascii="Ocean Sans MM" w:hAnsi="Ocean Sans MM"/>
          <w:lang w:val="en-US"/>
        </w:rPr>
        <w:t>koryta</w:t>
      </w:r>
      <w:proofErr w:type="spellEnd"/>
      <w:r>
        <w:rPr>
          <w:rFonts w:ascii="Ocean Sans MM" w:hAnsi="Ocean Sans MM"/>
          <w:lang w:val="en-US"/>
        </w:rPr>
        <w:t xml:space="preserve"> </w:t>
      </w:r>
      <w:proofErr w:type="spellStart"/>
      <w:r>
        <w:rPr>
          <w:rFonts w:ascii="Ocean Sans MM" w:hAnsi="Ocean Sans MM"/>
          <w:lang w:val="en-US"/>
        </w:rPr>
        <w:t>ve</w:t>
      </w:r>
      <w:proofErr w:type="spellEnd"/>
      <w:r>
        <w:rPr>
          <w:rFonts w:ascii="Ocean Sans MM" w:hAnsi="Ocean Sans MM"/>
          <w:lang w:val="en-US"/>
        </w:rPr>
        <w:t xml:space="preserve"> </w:t>
      </w:r>
      <w:proofErr w:type="spellStart"/>
      <w:r>
        <w:rPr>
          <w:rFonts w:ascii="Ocean Sans MM" w:hAnsi="Ocean Sans MM"/>
          <w:lang w:val="en-US"/>
        </w:rPr>
        <w:t>dně</w:t>
      </w:r>
      <w:proofErr w:type="spellEnd"/>
    </w:p>
    <w:p w:rsidR="00550BD2" w:rsidRDefault="00550BD2" w:rsidP="00550BD2">
      <w:pPr>
        <w:outlineLvl w:val="1"/>
        <w:rPr>
          <w:rFonts w:ascii="Ocean Sans MM" w:hAnsi="Ocean Sans MM"/>
          <w:lang w:val="en-US"/>
        </w:rPr>
      </w:pPr>
      <w:proofErr w:type="spellStart"/>
      <w:r>
        <w:rPr>
          <w:rFonts w:ascii="Ocean Sans MM" w:hAnsi="Ocean Sans MM"/>
          <w:lang w:val="en-US"/>
        </w:rPr>
        <w:t>sklon</w:t>
      </w:r>
      <w:proofErr w:type="spellEnd"/>
      <w:r>
        <w:rPr>
          <w:rFonts w:ascii="Ocean Sans MM" w:hAnsi="Ocean Sans MM"/>
          <w:lang w:val="en-US"/>
        </w:rPr>
        <w:t xml:space="preserve"> </w:t>
      </w:r>
      <w:proofErr w:type="spellStart"/>
      <w:r>
        <w:rPr>
          <w:rFonts w:ascii="Ocean Sans MM" w:hAnsi="Ocean Sans MM"/>
          <w:lang w:val="en-US"/>
        </w:rPr>
        <w:t>břehů</w:t>
      </w:r>
      <w:proofErr w:type="spellEnd"/>
      <w:r>
        <w:rPr>
          <w:rFonts w:ascii="Ocean Sans MM" w:hAnsi="Ocean Sans MM"/>
          <w:lang w:val="en-US"/>
        </w:rPr>
        <w:t xml:space="preserve"> = 1:1,5</w:t>
      </w:r>
    </w:p>
    <w:p w:rsidR="00550BD2" w:rsidRDefault="00550BD2" w:rsidP="00550BD2">
      <w:pPr>
        <w:outlineLvl w:val="1"/>
        <w:rPr>
          <w:rFonts w:ascii="Ocean Sans MM" w:hAnsi="Ocean Sans MM"/>
          <w:b/>
          <w:lang w:val="en-US"/>
        </w:rPr>
      </w:pPr>
      <w:proofErr w:type="spellStart"/>
      <w:r>
        <w:rPr>
          <w:rFonts w:ascii="Ocean Sans MM" w:hAnsi="Ocean Sans MM"/>
          <w:b/>
          <w:lang w:val="en-US"/>
        </w:rPr>
        <w:t>Odhad</w:t>
      </w:r>
      <w:proofErr w:type="spellEnd"/>
      <w:r>
        <w:rPr>
          <w:rFonts w:ascii="Ocean Sans MM" w:hAnsi="Ocean Sans MM"/>
          <w:b/>
          <w:lang w:val="en-US"/>
        </w:rPr>
        <w:t xml:space="preserve"> </w:t>
      </w:r>
      <w:proofErr w:type="spellStart"/>
      <w:r>
        <w:rPr>
          <w:rFonts w:ascii="Ocean Sans MM" w:hAnsi="Ocean Sans MM"/>
          <w:b/>
          <w:lang w:val="en-US"/>
        </w:rPr>
        <w:t>konzumpční</w:t>
      </w:r>
      <w:proofErr w:type="spellEnd"/>
      <w:r>
        <w:rPr>
          <w:rFonts w:ascii="Ocean Sans MM" w:hAnsi="Ocean Sans MM"/>
          <w:b/>
          <w:lang w:val="en-US"/>
        </w:rPr>
        <w:t xml:space="preserve"> </w:t>
      </w:r>
      <w:proofErr w:type="spellStart"/>
      <w:r>
        <w:rPr>
          <w:rFonts w:ascii="Ocean Sans MM" w:hAnsi="Ocean Sans MM"/>
          <w:b/>
          <w:lang w:val="en-US"/>
        </w:rPr>
        <w:t>křivky</w:t>
      </w:r>
      <w:proofErr w:type="spellEnd"/>
      <w:r w:rsidRPr="00160E38">
        <w:rPr>
          <w:rFonts w:ascii="Ocean Sans MM" w:hAnsi="Ocean Sans MM"/>
          <w:b/>
          <w:lang w:val="en-US"/>
        </w:rPr>
        <w:t xml:space="preserve"> </w:t>
      </w:r>
      <w:proofErr w:type="spellStart"/>
      <w:r w:rsidRPr="00160E38">
        <w:rPr>
          <w:rFonts w:ascii="Ocean Sans MM" w:hAnsi="Ocean Sans MM"/>
          <w:b/>
          <w:lang w:val="en-US"/>
        </w:rPr>
        <w:t>souvisejícího</w:t>
      </w:r>
      <w:proofErr w:type="spellEnd"/>
      <w:r w:rsidRPr="00160E38">
        <w:rPr>
          <w:rFonts w:ascii="Ocean Sans MM" w:hAnsi="Ocean Sans MM"/>
          <w:b/>
          <w:lang w:val="en-US"/>
        </w:rPr>
        <w:t xml:space="preserve"> </w:t>
      </w:r>
      <w:proofErr w:type="spellStart"/>
      <w:r w:rsidRPr="00160E38">
        <w:rPr>
          <w:rFonts w:ascii="Ocean Sans MM" w:hAnsi="Ocean Sans MM"/>
          <w:b/>
          <w:lang w:val="en-US"/>
        </w:rPr>
        <w:t>koryta</w:t>
      </w:r>
      <w:proofErr w:type="spellEnd"/>
      <w:r w:rsidRPr="00160E38">
        <w:rPr>
          <w:rFonts w:ascii="Ocean Sans MM" w:hAnsi="Ocean Sans MM"/>
          <w:b/>
          <w:lang w:val="en-US"/>
        </w:rPr>
        <w:t xml:space="preserve"> pro </w:t>
      </w:r>
      <w:proofErr w:type="spellStart"/>
      <w:r w:rsidRPr="00160E38">
        <w:rPr>
          <w:rFonts w:ascii="Ocean Sans MM" w:hAnsi="Ocean Sans MM"/>
          <w:b/>
          <w:lang w:val="en-US"/>
        </w:rPr>
        <w:t>stanovení</w:t>
      </w:r>
      <w:proofErr w:type="spellEnd"/>
      <w:r w:rsidRPr="00160E38">
        <w:rPr>
          <w:rFonts w:ascii="Ocean Sans MM" w:hAnsi="Ocean Sans MM"/>
          <w:b/>
          <w:lang w:val="en-US"/>
        </w:rPr>
        <w:t xml:space="preserve"> </w:t>
      </w:r>
      <w:proofErr w:type="spellStart"/>
      <w:r w:rsidRPr="00160E38">
        <w:rPr>
          <w:rFonts w:ascii="Ocean Sans MM" w:hAnsi="Ocean Sans MM"/>
          <w:b/>
          <w:lang w:val="en-US"/>
        </w:rPr>
        <w:t>hladiny</w:t>
      </w:r>
      <w:proofErr w:type="spellEnd"/>
      <w:r w:rsidRPr="00160E38">
        <w:rPr>
          <w:rFonts w:ascii="Ocean Sans MM" w:hAnsi="Ocean Sans MM"/>
          <w:b/>
          <w:lang w:val="en-US"/>
        </w:rPr>
        <w:t xml:space="preserve"> pod </w:t>
      </w:r>
      <w:proofErr w:type="spellStart"/>
      <w:r w:rsidRPr="00160E38">
        <w:rPr>
          <w:rFonts w:ascii="Ocean Sans MM" w:hAnsi="Ocean Sans MM"/>
          <w:b/>
          <w:lang w:val="en-US"/>
        </w:rPr>
        <w:t>propustkem</w:t>
      </w:r>
      <w:proofErr w:type="spellEnd"/>
      <w:r w:rsidRPr="00160E38">
        <w:rPr>
          <w:rFonts w:ascii="Ocean Sans MM" w:hAnsi="Ocean Sans MM"/>
          <w:b/>
          <w:lang w:val="en-US"/>
        </w:rPr>
        <w:t>:</w:t>
      </w:r>
    </w:p>
    <w:tbl>
      <w:tblPr>
        <w:tblW w:w="8720" w:type="dxa"/>
        <w:tblCellMar>
          <w:top w:w="15" w:type="dxa"/>
          <w:left w:w="70" w:type="dxa"/>
          <w:bottom w:w="15" w:type="dxa"/>
          <w:right w:w="70" w:type="dxa"/>
        </w:tblCellMar>
        <w:tblLook w:val="04A0" w:firstRow="1" w:lastRow="0" w:firstColumn="1" w:lastColumn="0" w:noHBand="0" w:noVBand="1"/>
      </w:tblPr>
      <w:tblGrid>
        <w:gridCol w:w="1006"/>
        <w:gridCol w:w="1006"/>
        <w:gridCol w:w="1006"/>
        <w:gridCol w:w="1096"/>
        <w:gridCol w:w="1005"/>
        <w:gridCol w:w="1095"/>
        <w:gridCol w:w="1005"/>
        <w:gridCol w:w="1095"/>
        <w:gridCol w:w="1031"/>
      </w:tblGrid>
      <w:tr w:rsidR="00550BD2" w:rsidRPr="00042C50" w:rsidTr="00F77216">
        <w:trPr>
          <w:trHeight w:val="255"/>
        </w:trPr>
        <w:tc>
          <w:tcPr>
            <w:tcW w:w="740" w:type="dxa"/>
            <w:tcBorders>
              <w:top w:val="single" w:sz="8" w:space="0" w:color="auto"/>
              <w:left w:val="single" w:sz="8" w:space="0" w:color="auto"/>
              <w:bottom w:val="single" w:sz="4" w:space="0" w:color="auto"/>
              <w:right w:val="single" w:sz="8"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H</w:t>
            </w:r>
          </w:p>
        </w:tc>
        <w:tc>
          <w:tcPr>
            <w:tcW w:w="940" w:type="dxa"/>
            <w:tcBorders>
              <w:top w:val="single" w:sz="8" w:space="0" w:color="auto"/>
              <w:left w:val="single" w:sz="8" w:space="0" w:color="auto"/>
              <w:bottom w:val="single" w:sz="4" w:space="0" w:color="auto"/>
              <w:right w:val="single" w:sz="4"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S</w:t>
            </w:r>
          </w:p>
        </w:tc>
        <w:tc>
          <w:tcPr>
            <w:tcW w:w="100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O</w:t>
            </w:r>
          </w:p>
        </w:tc>
        <w:tc>
          <w:tcPr>
            <w:tcW w:w="98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n</w:t>
            </w:r>
          </w:p>
        </w:tc>
        <w:tc>
          <w:tcPr>
            <w:tcW w:w="94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R</w:t>
            </w:r>
          </w:p>
        </w:tc>
        <w:tc>
          <w:tcPr>
            <w:tcW w:w="106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C</w:t>
            </w:r>
          </w:p>
        </w:tc>
        <w:tc>
          <w:tcPr>
            <w:tcW w:w="880" w:type="dxa"/>
            <w:tcBorders>
              <w:top w:val="single" w:sz="8" w:space="0" w:color="auto"/>
              <w:left w:val="single" w:sz="4" w:space="0" w:color="auto"/>
              <w:bottom w:val="single" w:sz="4" w:space="0" w:color="auto"/>
              <w:right w:val="nil"/>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v</w:t>
            </w:r>
          </w:p>
        </w:tc>
        <w:tc>
          <w:tcPr>
            <w:tcW w:w="940" w:type="dxa"/>
            <w:tcBorders>
              <w:top w:val="single" w:sz="8" w:space="0" w:color="auto"/>
              <w:left w:val="single" w:sz="8" w:space="0" w:color="auto"/>
              <w:bottom w:val="single" w:sz="4" w:space="0" w:color="auto"/>
              <w:right w:val="single" w:sz="8" w:space="0" w:color="auto"/>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Q</w:t>
            </w:r>
          </w:p>
        </w:tc>
        <w:tc>
          <w:tcPr>
            <w:tcW w:w="1240" w:type="dxa"/>
            <w:tcBorders>
              <w:top w:val="nil"/>
              <w:left w:val="nil"/>
              <w:bottom w:val="nil"/>
              <w:right w:val="nil"/>
            </w:tcBorders>
            <w:noWrap/>
            <w:vAlign w:val="bottom"/>
            <w:hideMark/>
          </w:tcPr>
          <w:p w:rsidR="00550BD2" w:rsidRPr="00042C50" w:rsidRDefault="00550BD2" w:rsidP="00F77216">
            <w:pP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nil"/>
              <w:right w:val="single" w:sz="8"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w:t>
            </w:r>
          </w:p>
        </w:tc>
        <w:tc>
          <w:tcPr>
            <w:tcW w:w="940" w:type="dxa"/>
            <w:tcBorders>
              <w:top w:val="single" w:sz="4" w:space="0" w:color="auto"/>
              <w:left w:val="single" w:sz="8" w:space="0" w:color="auto"/>
              <w:bottom w:val="nil"/>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[m2]</w:t>
            </w:r>
          </w:p>
        </w:tc>
        <w:tc>
          <w:tcPr>
            <w:tcW w:w="1000" w:type="dxa"/>
            <w:tcBorders>
              <w:top w:val="single" w:sz="4" w:space="0" w:color="auto"/>
              <w:left w:val="single" w:sz="4" w:space="0" w:color="auto"/>
              <w:bottom w:val="nil"/>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w:t>
            </w:r>
          </w:p>
        </w:tc>
        <w:tc>
          <w:tcPr>
            <w:tcW w:w="980" w:type="dxa"/>
            <w:tcBorders>
              <w:top w:val="single" w:sz="4" w:space="0" w:color="auto"/>
              <w:left w:val="single" w:sz="4" w:space="0" w:color="auto"/>
              <w:bottom w:val="nil"/>
              <w:right w:val="single" w:sz="4" w:space="0" w:color="auto"/>
            </w:tcBorders>
            <w:noWrap/>
            <w:vAlign w:val="bottom"/>
            <w:hideMark/>
          </w:tcPr>
          <w:p w:rsidR="00550BD2" w:rsidRPr="00042C50" w:rsidRDefault="00550BD2" w:rsidP="00F77216">
            <w:pPr>
              <w:jc w:val="center"/>
              <w:rPr>
                <w:rFonts w:ascii="Arial" w:hAnsi="Arial" w:cs="Arial"/>
                <w:sz w:val="20"/>
              </w:rPr>
            </w:pPr>
          </w:p>
        </w:tc>
        <w:tc>
          <w:tcPr>
            <w:tcW w:w="940" w:type="dxa"/>
            <w:tcBorders>
              <w:top w:val="single" w:sz="4" w:space="0" w:color="auto"/>
              <w:left w:val="single" w:sz="4" w:space="0" w:color="auto"/>
              <w:bottom w:val="nil"/>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w:t>
            </w:r>
          </w:p>
        </w:tc>
        <w:tc>
          <w:tcPr>
            <w:tcW w:w="1060" w:type="dxa"/>
            <w:tcBorders>
              <w:top w:val="single" w:sz="4" w:space="0" w:color="auto"/>
              <w:left w:val="single" w:sz="4" w:space="0" w:color="auto"/>
              <w:bottom w:val="nil"/>
              <w:right w:val="single" w:sz="4" w:space="0" w:color="auto"/>
            </w:tcBorders>
            <w:noWrap/>
            <w:vAlign w:val="bottom"/>
            <w:hideMark/>
          </w:tcPr>
          <w:p w:rsidR="00550BD2" w:rsidRPr="00042C50" w:rsidRDefault="00550BD2" w:rsidP="00F77216">
            <w:pPr>
              <w:jc w:val="center"/>
              <w:rPr>
                <w:rFonts w:ascii="Arial" w:hAnsi="Arial" w:cs="Arial"/>
                <w:sz w:val="20"/>
              </w:rPr>
            </w:pPr>
          </w:p>
        </w:tc>
        <w:tc>
          <w:tcPr>
            <w:tcW w:w="880" w:type="dxa"/>
            <w:tcBorders>
              <w:top w:val="single" w:sz="4" w:space="0" w:color="auto"/>
              <w:left w:val="single" w:sz="4" w:space="0" w:color="auto"/>
              <w:bottom w:val="nil"/>
              <w:right w:val="nil"/>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[m/s]</w:t>
            </w:r>
          </w:p>
        </w:tc>
        <w:tc>
          <w:tcPr>
            <w:tcW w:w="940" w:type="dxa"/>
            <w:tcBorders>
              <w:top w:val="single" w:sz="4" w:space="0" w:color="auto"/>
              <w:left w:val="single" w:sz="8" w:space="0" w:color="auto"/>
              <w:bottom w:val="nil"/>
              <w:right w:val="single" w:sz="8"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[m3/s]</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sz w:val="20"/>
              </w:rPr>
            </w:pPr>
          </w:p>
        </w:tc>
      </w:tr>
      <w:tr w:rsidR="00550BD2" w:rsidRPr="00042C50" w:rsidTr="00F77216">
        <w:trPr>
          <w:trHeight w:val="255"/>
        </w:trPr>
        <w:tc>
          <w:tcPr>
            <w:tcW w:w="740" w:type="dxa"/>
            <w:tcBorders>
              <w:top w:val="single" w:sz="8"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0.100</w:t>
            </w:r>
          </w:p>
        </w:tc>
        <w:tc>
          <w:tcPr>
            <w:tcW w:w="940" w:type="dxa"/>
            <w:tcBorders>
              <w:top w:val="single" w:sz="8"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0.135</w:t>
            </w:r>
          </w:p>
        </w:tc>
        <w:tc>
          <w:tcPr>
            <w:tcW w:w="100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1.561</w:t>
            </w:r>
          </w:p>
        </w:tc>
        <w:tc>
          <w:tcPr>
            <w:tcW w:w="98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0.0262</w:t>
            </w:r>
          </w:p>
        </w:tc>
        <w:tc>
          <w:tcPr>
            <w:tcW w:w="94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0.087</w:t>
            </w:r>
          </w:p>
        </w:tc>
        <w:tc>
          <w:tcPr>
            <w:tcW w:w="106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25.426</w:t>
            </w:r>
          </w:p>
        </w:tc>
        <w:tc>
          <w:tcPr>
            <w:tcW w:w="880" w:type="dxa"/>
            <w:tcBorders>
              <w:top w:val="single" w:sz="8"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0.669</w:t>
            </w:r>
          </w:p>
        </w:tc>
        <w:tc>
          <w:tcPr>
            <w:tcW w:w="940" w:type="dxa"/>
            <w:tcBorders>
              <w:top w:val="single" w:sz="8"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0.090</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0.200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0.300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1.921</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0.0269</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0.156</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27.303</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0.965</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0.290</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0.300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0.495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2.282</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0.0274</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0.217</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28.321</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1.180</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0.584</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0.400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0.720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2.642</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0.0277</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0.272</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29.037</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1.356</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0.976</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shd w:val="clear" w:color="000000" w:fill="FFFFFF"/>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0.500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0.975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3.003</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0.0280</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0.325</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29.607</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1.509</w:t>
            </w:r>
          </w:p>
        </w:tc>
        <w:tc>
          <w:tcPr>
            <w:tcW w:w="940" w:type="dxa"/>
            <w:tcBorders>
              <w:top w:val="single" w:sz="4" w:space="0" w:color="auto"/>
              <w:left w:val="single" w:sz="4" w:space="0" w:color="auto"/>
              <w:bottom w:val="single" w:sz="4" w:space="0" w:color="auto"/>
              <w:right w:val="single" w:sz="8" w:space="0" w:color="auto"/>
            </w:tcBorders>
            <w:shd w:val="clear" w:color="000000" w:fill="FFFFFF"/>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1.471</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0.600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1.260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3.363</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0.0282</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0.375</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30.091</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1.647</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2.076</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0.700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1.575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3.724</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0.0284</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0.423</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30.519</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1.775</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2.796</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shd w:val="clear" w:color="000000" w:fill="FFFFFF"/>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0.800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1.920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4.084</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0.0285</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0.470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30.906</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1.895</w:t>
            </w:r>
          </w:p>
        </w:tc>
        <w:tc>
          <w:tcPr>
            <w:tcW w:w="940" w:type="dxa"/>
            <w:tcBorders>
              <w:top w:val="single" w:sz="4" w:space="0" w:color="auto"/>
              <w:left w:val="single" w:sz="4" w:space="0" w:color="auto"/>
              <w:bottom w:val="single" w:sz="4" w:space="0" w:color="auto"/>
              <w:right w:val="single" w:sz="8" w:space="0" w:color="auto"/>
            </w:tcBorders>
            <w:shd w:val="clear" w:color="000000" w:fill="FFFFFF"/>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3.639</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0.900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2.295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4.445</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0.0287</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0.516</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31.263</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2.009</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4.611</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lastRenderedPageBreak/>
              <w:t>1.000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2.700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4.806</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0.0288</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0.562</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31.594</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2.118</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5.719</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1.020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2.785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4.878</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0.0288</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0.571</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31.658</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2.139</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5.958</w:t>
            </w:r>
          </w:p>
        </w:tc>
        <w:tc>
          <w:tcPr>
            <w:tcW w:w="1240" w:type="dxa"/>
            <w:tcBorders>
              <w:top w:val="nil"/>
              <w:left w:val="nil"/>
              <w:bottom w:val="nil"/>
              <w:right w:val="nil"/>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Q100</w:t>
            </w: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1.100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3.135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5.166</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0.0288</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0.607</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31.906</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2.223</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6.969</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1.200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3.600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5.527</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0.0289</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0.651</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32.200</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2.324</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8.368</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1.240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3.794</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5.671</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0.0289</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0.669</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32.314</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2.364</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8.971</w:t>
            </w:r>
          </w:p>
        </w:tc>
        <w:tc>
          <w:tcPr>
            <w:tcW w:w="1240" w:type="dxa"/>
            <w:tcBorders>
              <w:top w:val="nil"/>
              <w:left w:val="nil"/>
              <w:bottom w:val="nil"/>
              <w:right w:val="nil"/>
            </w:tcBorders>
            <w:noWrap/>
            <w:vAlign w:val="bottom"/>
            <w:hideMark/>
          </w:tcPr>
          <w:p w:rsidR="00550BD2" w:rsidRPr="00042C50" w:rsidRDefault="00550BD2" w:rsidP="00F77216">
            <w:pPr>
              <w:rPr>
                <w:rFonts w:ascii="Arial" w:hAnsi="Arial" w:cs="Arial"/>
                <w:b/>
                <w:bCs/>
                <w:sz w:val="20"/>
              </w:rPr>
            </w:pPr>
            <w:r w:rsidRPr="00042C50">
              <w:rPr>
                <w:rFonts w:ascii="Arial" w:hAnsi="Arial" w:cs="Arial"/>
                <w:b/>
                <w:bCs/>
                <w:sz w:val="20"/>
              </w:rPr>
              <w:t>KNP</w:t>
            </w: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1.300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4.095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5.887</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0.0290</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0.696</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32.480</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2.423</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9.922</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1.400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4.620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6.248</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0.0290</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0.739</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32.746</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2.519</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11.636</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55"/>
        </w:trPr>
        <w:tc>
          <w:tcPr>
            <w:tcW w:w="740" w:type="dxa"/>
            <w:tcBorders>
              <w:top w:val="single" w:sz="4" w:space="0" w:color="auto"/>
              <w:left w:val="single" w:sz="8"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1.500</w:t>
            </w:r>
          </w:p>
        </w:tc>
        <w:tc>
          <w:tcPr>
            <w:tcW w:w="940" w:type="dxa"/>
            <w:tcBorders>
              <w:top w:val="single" w:sz="4" w:space="0" w:color="auto"/>
              <w:left w:val="nil"/>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5.175</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6.608</w:t>
            </w:r>
          </w:p>
        </w:tc>
        <w:tc>
          <w:tcPr>
            <w:tcW w:w="9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0.0291</w:t>
            </w:r>
          </w:p>
        </w:tc>
        <w:tc>
          <w:tcPr>
            <w:tcW w:w="94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0.783</w:t>
            </w:r>
          </w:p>
        </w:tc>
        <w:tc>
          <w:tcPr>
            <w:tcW w:w="106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33.001</w:t>
            </w:r>
          </w:p>
        </w:tc>
        <w:tc>
          <w:tcPr>
            <w:tcW w:w="880" w:type="dxa"/>
            <w:tcBorders>
              <w:top w:val="single" w:sz="4" w:space="0" w:color="auto"/>
              <w:left w:val="single" w:sz="4" w:space="0" w:color="auto"/>
              <w:bottom w:val="single" w:sz="4"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2.612</w:t>
            </w:r>
          </w:p>
        </w:tc>
        <w:tc>
          <w:tcPr>
            <w:tcW w:w="940" w:type="dxa"/>
            <w:tcBorders>
              <w:top w:val="single" w:sz="4" w:space="0" w:color="auto"/>
              <w:left w:val="single" w:sz="4" w:space="0" w:color="auto"/>
              <w:bottom w:val="single" w:sz="4"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13.517</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r w:rsidR="00550BD2" w:rsidRPr="00042C50" w:rsidTr="00F77216">
        <w:trPr>
          <w:trHeight w:val="270"/>
        </w:trPr>
        <w:tc>
          <w:tcPr>
            <w:tcW w:w="740" w:type="dxa"/>
            <w:tcBorders>
              <w:top w:val="single" w:sz="4" w:space="0" w:color="auto"/>
              <w:left w:val="single" w:sz="8" w:space="0" w:color="auto"/>
              <w:bottom w:val="single" w:sz="8"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1.600</w:t>
            </w:r>
          </w:p>
        </w:tc>
        <w:tc>
          <w:tcPr>
            <w:tcW w:w="940" w:type="dxa"/>
            <w:tcBorders>
              <w:top w:val="single" w:sz="4" w:space="0" w:color="auto"/>
              <w:left w:val="nil"/>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5.760</w:t>
            </w:r>
          </w:p>
        </w:tc>
        <w:tc>
          <w:tcPr>
            <w:tcW w:w="1000" w:type="dxa"/>
            <w:tcBorders>
              <w:top w:val="single" w:sz="4" w:space="0" w:color="auto"/>
              <w:left w:val="single" w:sz="4" w:space="0" w:color="auto"/>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6.969</w:t>
            </w:r>
          </w:p>
        </w:tc>
        <w:tc>
          <w:tcPr>
            <w:tcW w:w="980" w:type="dxa"/>
            <w:tcBorders>
              <w:top w:val="single" w:sz="4" w:space="0" w:color="auto"/>
              <w:left w:val="single" w:sz="4" w:space="0" w:color="auto"/>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0.0291</w:t>
            </w:r>
          </w:p>
        </w:tc>
        <w:tc>
          <w:tcPr>
            <w:tcW w:w="940" w:type="dxa"/>
            <w:tcBorders>
              <w:top w:val="single" w:sz="4" w:space="0" w:color="auto"/>
              <w:left w:val="single" w:sz="4" w:space="0" w:color="auto"/>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0.827</w:t>
            </w:r>
          </w:p>
        </w:tc>
        <w:tc>
          <w:tcPr>
            <w:tcW w:w="1060" w:type="dxa"/>
            <w:tcBorders>
              <w:top w:val="single" w:sz="4" w:space="0" w:color="auto"/>
              <w:left w:val="single" w:sz="4" w:space="0" w:color="auto"/>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33.246</w:t>
            </w:r>
          </w:p>
        </w:tc>
        <w:tc>
          <w:tcPr>
            <w:tcW w:w="880" w:type="dxa"/>
            <w:tcBorders>
              <w:top w:val="single" w:sz="4" w:space="0" w:color="auto"/>
              <w:left w:val="single" w:sz="4" w:space="0" w:color="auto"/>
              <w:bottom w:val="single" w:sz="8" w:space="0" w:color="auto"/>
              <w:right w:val="single" w:sz="4" w:space="0" w:color="auto"/>
            </w:tcBorders>
            <w:noWrap/>
            <w:vAlign w:val="bottom"/>
            <w:hideMark/>
          </w:tcPr>
          <w:p w:rsidR="00550BD2" w:rsidRPr="00042C50" w:rsidRDefault="00550BD2" w:rsidP="00F77216">
            <w:pPr>
              <w:jc w:val="center"/>
              <w:rPr>
                <w:rFonts w:ascii="Arial" w:hAnsi="Arial" w:cs="Arial"/>
                <w:sz w:val="20"/>
              </w:rPr>
            </w:pPr>
            <w:r w:rsidRPr="00042C50">
              <w:rPr>
                <w:rFonts w:ascii="Arial" w:hAnsi="Arial" w:cs="Arial"/>
                <w:sz w:val="20"/>
              </w:rPr>
              <w:t>2.703</w:t>
            </w:r>
          </w:p>
        </w:tc>
        <w:tc>
          <w:tcPr>
            <w:tcW w:w="940" w:type="dxa"/>
            <w:tcBorders>
              <w:top w:val="single" w:sz="4" w:space="0" w:color="auto"/>
              <w:left w:val="single" w:sz="4" w:space="0" w:color="auto"/>
              <w:bottom w:val="single" w:sz="8" w:space="0" w:color="auto"/>
              <w:right w:val="single" w:sz="8" w:space="0" w:color="auto"/>
            </w:tcBorders>
            <w:noWrap/>
            <w:vAlign w:val="bottom"/>
            <w:hideMark/>
          </w:tcPr>
          <w:p w:rsidR="00550BD2" w:rsidRPr="00042C50" w:rsidRDefault="00550BD2" w:rsidP="00F77216">
            <w:pPr>
              <w:jc w:val="center"/>
              <w:rPr>
                <w:rFonts w:ascii="Arial" w:hAnsi="Arial" w:cs="Arial"/>
                <w:b/>
                <w:bCs/>
                <w:sz w:val="20"/>
              </w:rPr>
            </w:pPr>
            <w:r w:rsidRPr="00042C50">
              <w:rPr>
                <w:rFonts w:ascii="Arial" w:hAnsi="Arial" w:cs="Arial"/>
                <w:b/>
                <w:bCs/>
                <w:sz w:val="20"/>
              </w:rPr>
              <w:t>15.572</w:t>
            </w:r>
          </w:p>
        </w:tc>
        <w:tc>
          <w:tcPr>
            <w:tcW w:w="1240" w:type="dxa"/>
            <w:tcBorders>
              <w:top w:val="nil"/>
              <w:left w:val="nil"/>
              <w:bottom w:val="nil"/>
              <w:right w:val="nil"/>
            </w:tcBorders>
            <w:noWrap/>
            <w:vAlign w:val="bottom"/>
            <w:hideMark/>
          </w:tcPr>
          <w:p w:rsidR="00550BD2" w:rsidRPr="00042C50" w:rsidRDefault="00550BD2" w:rsidP="00F77216">
            <w:pPr>
              <w:jc w:val="center"/>
              <w:rPr>
                <w:rFonts w:ascii="Arial" w:hAnsi="Arial" w:cs="Arial"/>
                <w:b/>
                <w:bCs/>
                <w:sz w:val="20"/>
              </w:rPr>
            </w:pPr>
          </w:p>
        </w:tc>
      </w:tr>
    </w:tbl>
    <w:p w:rsidR="00550BD2" w:rsidRPr="002D000C" w:rsidRDefault="00550BD2" w:rsidP="00550BD2">
      <w:pPr>
        <w:spacing w:before="100" w:beforeAutospacing="1"/>
        <w:outlineLvl w:val="1"/>
        <w:rPr>
          <w:rFonts w:ascii="Ocean Sans MM" w:hAnsi="Ocean Sans MM"/>
          <w:b/>
        </w:rPr>
      </w:pPr>
      <w:r>
        <w:rPr>
          <w:rFonts w:ascii="Ocean Sans MM" w:hAnsi="Ocean Sans MM"/>
          <w:b/>
        </w:rPr>
        <w:t>Parametry navrženého rámového</w:t>
      </w:r>
      <w:r w:rsidRPr="002D000C">
        <w:rPr>
          <w:rFonts w:ascii="Ocean Sans MM" w:hAnsi="Ocean Sans MM"/>
          <w:b/>
        </w:rPr>
        <w:t xml:space="preserve"> propustku:</w:t>
      </w:r>
    </w:p>
    <w:p w:rsidR="00550BD2" w:rsidRPr="000733AE" w:rsidRDefault="00550BD2" w:rsidP="00550BD2">
      <w:pPr>
        <w:pStyle w:val="D3text"/>
        <w:ind w:firstLine="0"/>
        <w:rPr>
          <w:rFonts w:ascii="Times New Roman" w:hAnsi="Times New Roman"/>
        </w:rPr>
      </w:pPr>
      <w:r>
        <w:rPr>
          <w:rFonts w:ascii="Times New Roman" w:hAnsi="Times New Roman"/>
        </w:rPr>
        <w:t xml:space="preserve">Benešův rám </w:t>
      </w:r>
      <w:r w:rsidRPr="000733AE">
        <w:rPr>
          <w:rFonts w:ascii="Times New Roman" w:hAnsi="Times New Roman"/>
        </w:rPr>
        <w:t>světlá výška 2,0 m (nepředpokládá se výstelka/dlažba), šířka 2,0 m</w:t>
      </w:r>
      <w:r>
        <w:rPr>
          <w:rFonts w:ascii="Times New Roman" w:hAnsi="Times New Roman"/>
        </w:rPr>
        <w:t>.</w:t>
      </w:r>
    </w:p>
    <w:p w:rsidR="00550BD2" w:rsidRPr="000733AE" w:rsidRDefault="00550BD2" w:rsidP="00550BD2">
      <w:pPr>
        <w:pStyle w:val="D3text"/>
        <w:ind w:firstLine="0"/>
        <w:rPr>
          <w:rFonts w:ascii="Times New Roman" w:hAnsi="Times New Roman"/>
        </w:rPr>
      </w:pPr>
      <w:r w:rsidRPr="000733AE">
        <w:rPr>
          <w:rFonts w:ascii="Times New Roman" w:hAnsi="Times New Roman"/>
        </w:rPr>
        <w:t xml:space="preserve">Posouzení propustku bude provedeno pomocí upravené </w:t>
      </w:r>
      <w:proofErr w:type="spellStart"/>
      <w:r w:rsidRPr="000733AE">
        <w:rPr>
          <w:rFonts w:ascii="Times New Roman" w:hAnsi="Times New Roman"/>
        </w:rPr>
        <w:t>Bernoulliho</w:t>
      </w:r>
      <w:proofErr w:type="spellEnd"/>
      <w:r w:rsidRPr="000733AE">
        <w:rPr>
          <w:rFonts w:ascii="Times New Roman" w:hAnsi="Times New Roman"/>
        </w:rPr>
        <w:t xml:space="preserve"> rovnice s uvážením vlivu tvaru konstrukce na nátoku. Jedná se o proudění s volnou hladinou. Výpočet hloubky vody na nátoku bude při neovlivnění dolní vodou proveden pomocí rovnice přepadu. V korytě se předpokládá říční proudění.</w:t>
      </w:r>
    </w:p>
    <w:p w:rsidR="00550BD2" w:rsidRDefault="00550BD2" w:rsidP="00550BD2">
      <w:pPr>
        <w:tabs>
          <w:tab w:val="left" w:pos="1660"/>
        </w:tabs>
        <w:rPr>
          <w:rFonts w:ascii="Ocean Sans MM" w:hAnsi="Ocean Sans MM"/>
        </w:rPr>
      </w:pPr>
      <w:r>
        <w:rPr>
          <w:rFonts w:ascii="Ocean Sans MM" w:hAnsi="Ocean Sans MM"/>
        </w:rPr>
        <w:t>Výpočtové schéma:</w:t>
      </w:r>
    </w:p>
    <w:p w:rsidR="00550BD2" w:rsidRDefault="00550BD2" w:rsidP="00550BD2">
      <w:pPr>
        <w:tabs>
          <w:tab w:val="left" w:pos="1660"/>
        </w:tabs>
        <w:rPr>
          <w:rFonts w:ascii="Ocean Sans MM" w:hAnsi="Ocean Sans MM"/>
        </w:rPr>
      </w:pPr>
      <w:r w:rsidRPr="000733AE">
        <w:rPr>
          <w:rFonts w:ascii="Ocean Sans MM" w:hAnsi="Ocean Sans MM"/>
          <w:noProof/>
          <w:lang w:eastAsia="cs-CZ"/>
        </w:rPr>
        <w:drawing>
          <wp:inline distT="0" distB="0" distL="0" distR="0">
            <wp:extent cx="3329940" cy="190500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29940" cy="1905000"/>
                    </a:xfrm>
                    <a:prstGeom prst="rect">
                      <a:avLst/>
                    </a:prstGeom>
                    <a:noFill/>
                    <a:ln>
                      <a:noFill/>
                    </a:ln>
                  </pic:spPr>
                </pic:pic>
              </a:graphicData>
            </a:graphic>
          </wp:inline>
        </w:drawing>
      </w:r>
    </w:p>
    <w:p w:rsidR="00550BD2" w:rsidRDefault="00550BD2" w:rsidP="00550BD2">
      <w:pPr>
        <w:tabs>
          <w:tab w:val="left" w:pos="1660"/>
        </w:tabs>
        <w:rPr>
          <w:rFonts w:ascii="Ocean Sans MM" w:hAnsi="Ocean Sans MM"/>
        </w:rPr>
      </w:pPr>
      <w:r>
        <w:rPr>
          <w:rFonts w:ascii="Ocean Sans MM" w:hAnsi="Ocean Sans MM"/>
        </w:rPr>
        <w:t xml:space="preserve">Nepředpokládá se ovlivnění dolní vodou, úpravou </w:t>
      </w:r>
      <w:proofErr w:type="spellStart"/>
      <w:r>
        <w:rPr>
          <w:rFonts w:ascii="Ocean Sans MM" w:hAnsi="Ocean Sans MM"/>
        </w:rPr>
        <w:t>Bernoulliho</w:t>
      </w:r>
      <w:proofErr w:type="spellEnd"/>
      <w:r>
        <w:rPr>
          <w:rFonts w:ascii="Ocean Sans MM" w:hAnsi="Ocean Sans MM"/>
        </w:rPr>
        <w:t xml:space="preserve"> rovnice s využitím rovnice pro nezatopený přepad:</w:t>
      </w:r>
    </w:p>
    <w:p w:rsidR="00550BD2" w:rsidRPr="00550BD2" w:rsidRDefault="009954DD" w:rsidP="00550BD2">
      <w:pPr>
        <w:tabs>
          <w:tab w:val="left" w:pos="1660"/>
        </w:tabs>
        <w:rPr>
          <w:rFonts w:ascii="Ocean Sans MM" w:hAnsi="Ocean Sans MM"/>
        </w:rPr>
      </w:pPr>
      <m:oMathPara>
        <m:oMath>
          <m:sSub>
            <m:sSubPr>
              <m:ctrlPr>
                <w:rPr>
                  <w:rFonts w:ascii="Cambria Math" w:hAnsi="Cambria Math"/>
                  <w:i/>
                </w:rPr>
              </m:ctrlPr>
            </m:sSubPr>
            <m:e>
              <m:r>
                <w:rPr>
                  <w:rFonts w:ascii="Cambria Math" w:hAnsi="Cambria Math"/>
                </w:rPr>
                <m:t>y</m:t>
              </m:r>
            </m:e>
            <m:sub>
              <m:r>
                <w:rPr>
                  <w:rFonts w:ascii="Cambria Math" w:hAnsi="Cambria Math"/>
                </w:rPr>
                <m:t>h</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m.b.</m:t>
                      </m:r>
                      <m:rad>
                        <m:radPr>
                          <m:degHide m:val="1"/>
                          <m:ctrlPr>
                            <w:rPr>
                              <w:rFonts w:ascii="Cambria Math" w:hAnsi="Cambria Math"/>
                              <w:i/>
                            </w:rPr>
                          </m:ctrlPr>
                        </m:radPr>
                        <m:deg/>
                        <m:e>
                          <m:r>
                            <w:rPr>
                              <w:rFonts w:ascii="Cambria Math" w:hAnsi="Cambria Math"/>
                            </w:rPr>
                            <m:t>2.g</m:t>
                          </m:r>
                        </m:e>
                      </m:rad>
                    </m:den>
                  </m:f>
                </m:e>
              </m:d>
            </m:e>
            <m:sup>
              <m:f>
                <m:fPr>
                  <m:ctrlPr>
                    <w:rPr>
                      <w:rFonts w:ascii="Cambria Math" w:hAnsi="Cambria Math"/>
                      <w:i/>
                    </w:rPr>
                  </m:ctrlPr>
                </m:fPr>
                <m:num>
                  <m:r>
                    <w:rPr>
                      <w:rFonts w:ascii="Cambria Math" w:hAnsi="Cambria Math"/>
                    </w:rPr>
                    <m:t>2</m:t>
                  </m:r>
                </m:num>
                <m:den>
                  <m:r>
                    <w:rPr>
                      <w:rFonts w:ascii="Cambria Math" w:hAnsi="Cambria Math"/>
                    </w:rPr>
                    <m:t>3</m:t>
                  </m:r>
                </m:den>
              </m:f>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h</m:t>
                  </m:r>
                </m:sub>
                <m:sup>
                  <m:r>
                    <w:rPr>
                      <w:rFonts w:ascii="Cambria Math" w:hAnsi="Cambria Math"/>
                    </w:rPr>
                    <m:t>2</m:t>
                  </m:r>
                </m:sup>
              </m:sSubSup>
            </m:num>
            <m:den>
              <m:r>
                <w:rPr>
                  <w:rFonts w:ascii="Cambria Math" w:hAnsi="Cambria Math"/>
                </w:rPr>
                <m:t>2.g</m:t>
              </m:r>
            </m:den>
          </m:f>
        </m:oMath>
      </m:oMathPara>
    </w:p>
    <w:p w:rsidR="00550BD2" w:rsidRDefault="00550BD2" w:rsidP="00550BD2">
      <w:pPr>
        <w:tabs>
          <w:tab w:val="left" w:pos="1660"/>
        </w:tabs>
        <w:rPr>
          <w:rFonts w:ascii="Ocean Sans MM" w:hAnsi="Ocean Sans MM"/>
          <w:i/>
        </w:rPr>
      </w:pPr>
      <w:proofErr w:type="spellStart"/>
      <w:r>
        <w:rPr>
          <w:rFonts w:ascii="Ocean Sans MM" w:hAnsi="Ocean Sans MM"/>
        </w:rPr>
        <w:t>y</w:t>
      </w:r>
      <w:r>
        <w:rPr>
          <w:rFonts w:ascii="Ocean Sans MM" w:hAnsi="Ocean Sans MM"/>
          <w:vertAlign w:val="subscript"/>
        </w:rPr>
        <w:t>d</w:t>
      </w:r>
      <w:proofErr w:type="spellEnd"/>
      <w:r>
        <w:rPr>
          <w:rFonts w:ascii="Ocean Sans MM" w:hAnsi="Ocean Sans MM"/>
        </w:rPr>
        <w:t xml:space="preserve"> = 1,24</w:t>
      </w:r>
      <w:r>
        <w:rPr>
          <w:rFonts w:ascii="Ocean Sans MM" w:hAnsi="Ocean Sans MM"/>
        </w:rPr>
        <w:tab/>
      </w:r>
      <w:r>
        <w:rPr>
          <w:rFonts w:ascii="Ocean Sans MM" w:hAnsi="Ocean Sans MM"/>
          <w:lang w:val="en-US"/>
        </w:rPr>
        <w:t>[m]</w:t>
      </w:r>
      <w:r>
        <w:rPr>
          <w:rFonts w:ascii="Ocean Sans MM" w:hAnsi="Ocean Sans MM"/>
          <w:lang w:val="en-US"/>
        </w:rPr>
        <w:tab/>
      </w:r>
      <w:r>
        <w:rPr>
          <w:rFonts w:ascii="Ocean Sans MM" w:hAnsi="Ocean Sans MM"/>
          <w:lang w:val="en-US"/>
        </w:rPr>
        <w:tab/>
      </w:r>
      <w:r>
        <w:rPr>
          <w:rFonts w:ascii="Ocean Sans MM" w:hAnsi="Ocean Sans MM"/>
          <w:i/>
        </w:rPr>
        <w:t>hloubka dolní</w:t>
      </w:r>
      <w:r w:rsidRPr="00E55970">
        <w:rPr>
          <w:rFonts w:ascii="Ocean Sans MM" w:hAnsi="Ocean Sans MM"/>
          <w:i/>
        </w:rPr>
        <w:t xml:space="preserve"> vody na </w:t>
      </w:r>
      <w:r>
        <w:rPr>
          <w:rFonts w:ascii="Ocean Sans MM" w:hAnsi="Ocean Sans MM"/>
          <w:i/>
        </w:rPr>
        <w:t>vý</w:t>
      </w:r>
      <w:r w:rsidRPr="00E55970">
        <w:rPr>
          <w:rFonts w:ascii="Ocean Sans MM" w:hAnsi="Ocean Sans MM"/>
          <w:i/>
        </w:rPr>
        <w:t>toku do propustku</w:t>
      </w:r>
      <w:r>
        <w:rPr>
          <w:rFonts w:ascii="Ocean Sans MM" w:hAnsi="Ocean Sans MM"/>
          <w:i/>
        </w:rPr>
        <w:t xml:space="preserve"> (z konzumpční křivky výše)</w:t>
      </w:r>
    </w:p>
    <w:p w:rsidR="00550BD2" w:rsidRDefault="00550BD2" w:rsidP="00550BD2">
      <w:pPr>
        <w:tabs>
          <w:tab w:val="left" w:pos="1660"/>
        </w:tabs>
        <w:rPr>
          <w:rFonts w:ascii="Ocean Sans MM" w:hAnsi="Ocean Sans MM"/>
          <w:i/>
        </w:rPr>
      </w:pPr>
      <w:r>
        <w:rPr>
          <w:rFonts w:ascii="Ocean Sans MM" w:hAnsi="Ocean Sans MM"/>
        </w:rPr>
        <w:t>Q = 9,0</w:t>
      </w:r>
      <w:r>
        <w:rPr>
          <w:rFonts w:ascii="Ocean Sans MM" w:hAnsi="Ocean Sans MM"/>
        </w:rPr>
        <w:tab/>
      </w:r>
      <w:r>
        <w:rPr>
          <w:rFonts w:ascii="Ocean Sans MM" w:hAnsi="Ocean Sans MM"/>
          <w:lang w:val="en-US"/>
        </w:rPr>
        <w:t>[m</w:t>
      </w:r>
      <w:r w:rsidRPr="00E55970">
        <w:rPr>
          <w:rFonts w:ascii="Ocean Sans MM" w:hAnsi="Ocean Sans MM"/>
          <w:vertAlign w:val="superscript"/>
          <w:lang w:val="en-US"/>
        </w:rPr>
        <w:t>3</w:t>
      </w:r>
      <w:r>
        <w:rPr>
          <w:rFonts w:ascii="Ocean Sans MM" w:hAnsi="Ocean Sans MM"/>
          <w:lang w:val="en-US"/>
        </w:rPr>
        <w:t>/s]</w:t>
      </w:r>
      <w:r>
        <w:rPr>
          <w:rFonts w:ascii="Ocean Sans MM" w:hAnsi="Ocean Sans MM"/>
          <w:lang w:val="en-US"/>
        </w:rPr>
        <w:tab/>
      </w:r>
      <w:proofErr w:type="spellStart"/>
      <w:r w:rsidRPr="009731FA">
        <w:rPr>
          <w:rFonts w:ascii="Ocean Sans MM" w:hAnsi="Ocean Sans MM"/>
          <w:i/>
          <w:lang w:val="en-US"/>
        </w:rPr>
        <w:t>kontrolní</w:t>
      </w:r>
      <w:proofErr w:type="spellEnd"/>
      <w:r w:rsidRPr="009731FA">
        <w:rPr>
          <w:rFonts w:ascii="Ocean Sans MM" w:hAnsi="Ocean Sans MM"/>
          <w:i/>
          <w:lang w:val="en-US"/>
        </w:rPr>
        <w:t xml:space="preserve"> </w:t>
      </w:r>
      <w:r>
        <w:rPr>
          <w:rFonts w:ascii="Ocean Sans MM" w:hAnsi="Ocean Sans MM"/>
          <w:i/>
        </w:rPr>
        <w:t>návrhový průtok (KNP = 1,5xQ</w:t>
      </w:r>
      <w:r w:rsidRPr="00E55970">
        <w:rPr>
          <w:rFonts w:ascii="Ocean Sans MM" w:hAnsi="Ocean Sans MM"/>
          <w:i/>
          <w:vertAlign w:val="subscript"/>
        </w:rPr>
        <w:t>100</w:t>
      </w:r>
      <w:r>
        <w:rPr>
          <w:rFonts w:ascii="Ocean Sans MM" w:hAnsi="Ocean Sans MM"/>
          <w:i/>
        </w:rPr>
        <w:t xml:space="preserve"> – hydrologická data)</w:t>
      </w:r>
    </w:p>
    <w:p w:rsidR="00550BD2" w:rsidRDefault="00550BD2" w:rsidP="00550BD2">
      <w:pPr>
        <w:tabs>
          <w:tab w:val="left" w:pos="1660"/>
        </w:tabs>
        <w:rPr>
          <w:rFonts w:ascii="Ocean Sans MM" w:hAnsi="Ocean Sans MM"/>
          <w:i/>
        </w:rPr>
      </w:pPr>
      <w:r>
        <w:rPr>
          <w:rFonts w:ascii="Ocean Sans MM" w:hAnsi="Ocean Sans MM"/>
        </w:rPr>
        <w:t>m = 0,35</w:t>
      </w:r>
      <w:r>
        <w:rPr>
          <w:rFonts w:ascii="Ocean Sans MM" w:hAnsi="Ocean Sans MM"/>
        </w:rPr>
        <w:tab/>
      </w:r>
      <w:r>
        <w:rPr>
          <w:rFonts w:ascii="Ocean Sans MM" w:hAnsi="Ocean Sans MM"/>
          <w:lang w:val="en-US"/>
        </w:rPr>
        <w:t>[-]</w:t>
      </w:r>
      <w:r>
        <w:rPr>
          <w:rFonts w:ascii="Ocean Sans MM" w:hAnsi="Ocean Sans MM"/>
          <w:lang w:val="en-US"/>
        </w:rPr>
        <w:tab/>
      </w:r>
      <w:r>
        <w:rPr>
          <w:rFonts w:ascii="Ocean Sans MM" w:hAnsi="Ocean Sans MM"/>
          <w:lang w:val="en-US"/>
        </w:rPr>
        <w:tab/>
      </w:r>
      <w:r>
        <w:rPr>
          <w:rFonts w:ascii="Ocean Sans MM" w:hAnsi="Ocean Sans MM"/>
          <w:i/>
          <w:lang w:val="en-US"/>
        </w:rPr>
        <w:t>p</w:t>
      </w:r>
      <w:proofErr w:type="spellStart"/>
      <w:r>
        <w:rPr>
          <w:rFonts w:ascii="Ocean Sans MM" w:hAnsi="Ocean Sans MM"/>
          <w:i/>
        </w:rPr>
        <w:t>řepadový</w:t>
      </w:r>
      <w:proofErr w:type="spellEnd"/>
      <w:r>
        <w:rPr>
          <w:rFonts w:ascii="Ocean Sans MM" w:hAnsi="Ocean Sans MM"/>
          <w:i/>
        </w:rPr>
        <w:t xml:space="preserve"> součinitel pro kolmá křídla na nátoku (hydraulické tabulky)</w:t>
      </w:r>
    </w:p>
    <w:p w:rsidR="00550BD2" w:rsidRDefault="00550BD2" w:rsidP="00550BD2">
      <w:pPr>
        <w:tabs>
          <w:tab w:val="left" w:pos="1660"/>
        </w:tabs>
        <w:rPr>
          <w:rFonts w:ascii="Ocean Sans MM" w:hAnsi="Ocean Sans MM"/>
          <w:lang w:val="en-US"/>
        </w:rPr>
      </w:pPr>
      <w:r>
        <w:rPr>
          <w:rFonts w:ascii="Ocean Sans MM" w:hAnsi="Ocean Sans MM"/>
        </w:rPr>
        <w:t>b = 2,0</w:t>
      </w:r>
      <w:r>
        <w:rPr>
          <w:rFonts w:ascii="Ocean Sans MM" w:hAnsi="Ocean Sans MM"/>
        </w:rPr>
        <w:tab/>
      </w:r>
      <w:r>
        <w:rPr>
          <w:rFonts w:ascii="Ocean Sans MM" w:hAnsi="Ocean Sans MM"/>
          <w:lang w:val="en-US"/>
        </w:rPr>
        <w:t>[m]</w:t>
      </w:r>
      <w:r>
        <w:rPr>
          <w:rFonts w:ascii="Ocean Sans MM" w:hAnsi="Ocean Sans MM"/>
          <w:lang w:val="en-US"/>
        </w:rPr>
        <w:tab/>
      </w:r>
      <w:r>
        <w:rPr>
          <w:rFonts w:ascii="Ocean Sans MM" w:hAnsi="Ocean Sans MM"/>
          <w:lang w:val="en-US"/>
        </w:rPr>
        <w:tab/>
      </w:r>
      <w:proofErr w:type="spellStart"/>
      <w:r w:rsidRPr="00577175">
        <w:rPr>
          <w:rFonts w:ascii="Ocean Sans MM" w:hAnsi="Ocean Sans MM"/>
          <w:i/>
          <w:lang w:val="en-US"/>
        </w:rPr>
        <w:t>šířka</w:t>
      </w:r>
      <w:proofErr w:type="spellEnd"/>
      <w:r w:rsidRPr="00577175">
        <w:rPr>
          <w:rFonts w:ascii="Ocean Sans MM" w:hAnsi="Ocean Sans MM"/>
          <w:i/>
          <w:lang w:val="en-US"/>
        </w:rPr>
        <w:t xml:space="preserve"> </w:t>
      </w:r>
      <w:proofErr w:type="spellStart"/>
      <w:r w:rsidRPr="00577175">
        <w:rPr>
          <w:rFonts w:ascii="Ocean Sans MM" w:hAnsi="Ocean Sans MM"/>
          <w:i/>
          <w:lang w:val="en-US"/>
        </w:rPr>
        <w:t>rámového</w:t>
      </w:r>
      <w:proofErr w:type="spellEnd"/>
      <w:r w:rsidRPr="00577175">
        <w:rPr>
          <w:rFonts w:ascii="Ocean Sans MM" w:hAnsi="Ocean Sans MM"/>
          <w:i/>
          <w:lang w:val="en-US"/>
        </w:rPr>
        <w:t xml:space="preserve"> </w:t>
      </w:r>
      <w:proofErr w:type="spellStart"/>
      <w:r w:rsidRPr="00577175">
        <w:rPr>
          <w:rFonts w:ascii="Ocean Sans MM" w:hAnsi="Ocean Sans MM"/>
          <w:i/>
          <w:lang w:val="en-US"/>
        </w:rPr>
        <w:t>propustku</w:t>
      </w:r>
      <w:proofErr w:type="spellEnd"/>
      <w:r w:rsidRPr="00577175">
        <w:rPr>
          <w:rFonts w:ascii="Ocean Sans MM" w:hAnsi="Ocean Sans MM"/>
          <w:i/>
          <w:lang w:val="en-US"/>
        </w:rPr>
        <w:t>/</w:t>
      </w:r>
      <w:proofErr w:type="spellStart"/>
      <w:r w:rsidRPr="00577175">
        <w:rPr>
          <w:rFonts w:ascii="Ocean Sans MM" w:hAnsi="Ocean Sans MM"/>
          <w:i/>
          <w:lang w:val="en-US"/>
        </w:rPr>
        <w:t>mostu</w:t>
      </w:r>
      <w:proofErr w:type="spellEnd"/>
    </w:p>
    <w:p w:rsidR="00550BD2" w:rsidRDefault="00550BD2" w:rsidP="00550BD2">
      <w:pPr>
        <w:tabs>
          <w:tab w:val="left" w:pos="1660"/>
        </w:tabs>
        <w:rPr>
          <w:rFonts w:ascii="Ocean Sans MM" w:hAnsi="Ocean Sans MM"/>
          <w:lang w:val="en-US"/>
        </w:rPr>
      </w:pPr>
      <w:r>
        <w:rPr>
          <w:rFonts w:ascii="Ocean Sans MM" w:hAnsi="Ocean Sans MM"/>
          <w:lang w:val="en-US"/>
        </w:rPr>
        <w:t>g = 9,81</w:t>
      </w:r>
      <w:r>
        <w:rPr>
          <w:rFonts w:ascii="Ocean Sans MM" w:hAnsi="Ocean Sans MM"/>
          <w:lang w:val="en-US"/>
        </w:rPr>
        <w:tab/>
        <w:t>[m/s</w:t>
      </w:r>
      <w:r w:rsidRPr="00577175">
        <w:rPr>
          <w:rFonts w:ascii="Ocean Sans MM" w:hAnsi="Ocean Sans MM"/>
          <w:vertAlign w:val="superscript"/>
          <w:lang w:val="en-US"/>
        </w:rPr>
        <w:t>2</w:t>
      </w:r>
      <w:r>
        <w:rPr>
          <w:rFonts w:ascii="Ocean Sans MM" w:hAnsi="Ocean Sans MM"/>
          <w:lang w:val="en-US"/>
        </w:rPr>
        <w:t>]</w:t>
      </w:r>
      <w:r>
        <w:rPr>
          <w:rFonts w:ascii="Ocean Sans MM" w:hAnsi="Ocean Sans MM"/>
          <w:lang w:val="en-US"/>
        </w:rPr>
        <w:tab/>
      </w:r>
      <w:proofErr w:type="spellStart"/>
      <w:r w:rsidRPr="00577175">
        <w:rPr>
          <w:rFonts w:ascii="Ocean Sans MM" w:hAnsi="Ocean Sans MM"/>
          <w:i/>
          <w:lang w:val="en-US"/>
        </w:rPr>
        <w:t>gravitační</w:t>
      </w:r>
      <w:proofErr w:type="spellEnd"/>
      <w:r w:rsidRPr="00577175">
        <w:rPr>
          <w:rFonts w:ascii="Ocean Sans MM" w:hAnsi="Ocean Sans MM"/>
          <w:i/>
          <w:lang w:val="en-US"/>
        </w:rPr>
        <w:t xml:space="preserve"> </w:t>
      </w:r>
      <w:proofErr w:type="spellStart"/>
      <w:r w:rsidRPr="00577175">
        <w:rPr>
          <w:rFonts w:ascii="Ocean Sans MM" w:hAnsi="Ocean Sans MM"/>
          <w:i/>
          <w:lang w:val="en-US"/>
        </w:rPr>
        <w:t>zrychlení</w:t>
      </w:r>
      <w:proofErr w:type="spellEnd"/>
    </w:p>
    <w:p w:rsidR="00550BD2" w:rsidRDefault="00550BD2" w:rsidP="00550BD2">
      <w:pPr>
        <w:tabs>
          <w:tab w:val="left" w:pos="1660"/>
        </w:tabs>
        <w:rPr>
          <w:rFonts w:ascii="Ocean Sans MM" w:hAnsi="Ocean Sans MM"/>
          <w:i/>
          <w:lang w:val="en-US"/>
        </w:rPr>
      </w:pPr>
      <w:proofErr w:type="spellStart"/>
      <w:r>
        <w:rPr>
          <w:rFonts w:ascii="Ocean Sans MM" w:hAnsi="Ocean Sans MM"/>
        </w:rPr>
        <w:t>v</w:t>
      </w:r>
      <w:r w:rsidRPr="00E55970">
        <w:rPr>
          <w:rFonts w:ascii="Ocean Sans MM" w:hAnsi="Ocean Sans MM"/>
          <w:vertAlign w:val="subscript"/>
        </w:rPr>
        <w:t>h</w:t>
      </w:r>
      <w:proofErr w:type="spellEnd"/>
      <w:r>
        <w:rPr>
          <w:rFonts w:ascii="Ocean Sans MM" w:hAnsi="Ocean Sans MM"/>
        </w:rPr>
        <w:t xml:space="preserve"> = 1,10</w:t>
      </w:r>
      <w:r>
        <w:rPr>
          <w:rFonts w:ascii="Ocean Sans MM" w:hAnsi="Ocean Sans MM"/>
        </w:rPr>
        <w:tab/>
      </w:r>
      <w:r>
        <w:rPr>
          <w:rFonts w:ascii="Ocean Sans MM" w:hAnsi="Ocean Sans MM"/>
          <w:lang w:val="en-US"/>
        </w:rPr>
        <w:t>[m/s]</w:t>
      </w:r>
      <w:r>
        <w:rPr>
          <w:rFonts w:ascii="Ocean Sans MM" w:hAnsi="Ocean Sans MM"/>
          <w:lang w:val="en-US"/>
        </w:rPr>
        <w:tab/>
      </w:r>
      <w:proofErr w:type="spellStart"/>
      <w:r w:rsidRPr="00577175">
        <w:rPr>
          <w:rFonts w:ascii="Ocean Sans MM" w:hAnsi="Ocean Sans MM"/>
          <w:i/>
          <w:lang w:val="en-US"/>
        </w:rPr>
        <w:t>rychlost</w:t>
      </w:r>
      <w:proofErr w:type="spellEnd"/>
      <w:r w:rsidRPr="00577175">
        <w:rPr>
          <w:rFonts w:ascii="Ocean Sans MM" w:hAnsi="Ocean Sans MM"/>
          <w:i/>
          <w:lang w:val="en-US"/>
        </w:rPr>
        <w:t xml:space="preserve"> </w:t>
      </w:r>
      <w:proofErr w:type="spellStart"/>
      <w:r w:rsidRPr="00577175">
        <w:rPr>
          <w:rFonts w:ascii="Ocean Sans MM" w:hAnsi="Ocean Sans MM"/>
          <w:i/>
          <w:lang w:val="en-US"/>
        </w:rPr>
        <w:t>proudu</w:t>
      </w:r>
      <w:proofErr w:type="spellEnd"/>
      <w:r w:rsidRPr="00577175">
        <w:rPr>
          <w:rFonts w:ascii="Ocean Sans MM" w:hAnsi="Ocean Sans MM"/>
          <w:i/>
          <w:lang w:val="en-US"/>
        </w:rPr>
        <w:t xml:space="preserve"> </w:t>
      </w:r>
      <w:proofErr w:type="spellStart"/>
      <w:r w:rsidRPr="00577175">
        <w:rPr>
          <w:rFonts w:ascii="Ocean Sans MM" w:hAnsi="Ocean Sans MM"/>
          <w:i/>
          <w:lang w:val="en-US"/>
        </w:rPr>
        <w:t>nad</w:t>
      </w:r>
      <w:proofErr w:type="spellEnd"/>
      <w:r w:rsidRPr="00577175">
        <w:rPr>
          <w:rFonts w:ascii="Ocean Sans MM" w:hAnsi="Ocean Sans MM"/>
          <w:i/>
          <w:lang w:val="en-US"/>
        </w:rPr>
        <w:t xml:space="preserve"> </w:t>
      </w:r>
      <w:proofErr w:type="spellStart"/>
      <w:r w:rsidRPr="00577175">
        <w:rPr>
          <w:rFonts w:ascii="Ocean Sans MM" w:hAnsi="Ocean Sans MM"/>
          <w:i/>
          <w:lang w:val="en-US"/>
        </w:rPr>
        <w:t>propustkem</w:t>
      </w:r>
      <w:proofErr w:type="spellEnd"/>
      <w:r>
        <w:rPr>
          <w:rFonts w:ascii="Ocean Sans MM" w:hAnsi="Ocean Sans MM"/>
          <w:i/>
          <w:lang w:val="en-US"/>
        </w:rPr>
        <w:t xml:space="preserve"> (</w:t>
      </w:r>
      <w:proofErr w:type="spellStart"/>
      <w:r>
        <w:rPr>
          <w:rFonts w:ascii="Ocean Sans MM" w:hAnsi="Ocean Sans MM"/>
          <w:i/>
          <w:lang w:val="en-US"/>
        </w:rPr>
        <w:t>stanovena</w:t>
      </w:r>
      <w:proofErr w:type="spellEnd"/>
      <w:r>
        <w:rPr>
          <w:rFonts w:ascii="Ocean Sans MM" w:hAnsi="Ocean Sans MM"/>
          <w:i/>
          <w:lang w:val="en-US"/>
        </w:rPr>
        <w:t xml:space="preserve"> </w:t>
      </w:r>
      <w:proofErr w:type="spellStart"/>
      <w:r>
        <w:rPr>
          <w:rFonts w:ascii="Ocean Sans MM" w:hAnsi="Ocean Sans MM"/>
          <w:i/>
          <w:lang w:val="en-US"/>
        </w:rPr>
        <w:t>iteračně</w:t>
      </w:r>
      <w:proofErr w:type="spellEnd"/>
      <w:r>
        <w:rPr>
          <w:rFonts w:ascii="Ocean Sans MM" w:hAnsi="Ocean Sans MM"/>
          <w:i/>
          <w:lang w:val="en-US"/>
        </w:rPr>
        <w:t xml:space="preserve"> z </w:t>
      </w:r>
      <w:proofErr w:type="spellStart"/>
      <w:r>
        <w:rPr>
          <w:rFonts w:ascii="Ocean Sans MM" w:hAnsi="Ocean Sans MM"/>
          <w:i/>
          <w:lang w:val="en-US"/>
        </w:rPr>
        <w:t>v</w:t>
      </w:r>
      <w:r w:rsidRPr="00577175">
        <w:rPr>
          <w:rFonts w:ascii="Ocean Sans MM" w:hAnsi="Ocean Sans MM"/>
          <w:i/>
          <w:vertAlign w:val="subscript"/>
          <w:lang w:val="en-US"/>
        </w:rPr>
        <w:t>h</w:t>
      </w:r>
      <w:proofErr w:type="spellEnd"/>
      <w:r>
        <w:rPr>
          <w:rFonts w:ascii="Ocean Sans MM" w:hAnsi="Ocean Sans MM"/>
          <w:i/>
          <w:lang w:val="en-US"/>
        </w:rPr>
        <w:t>=Q/</w:t>
      </w:r>
      <w:proofErr w:type="spellStart"/>
      <w:r>
        <w:rPr>
          <w:rFonts w:ascii="Ocean Sans MM" w:hAnsi="Ocean Sans MM"/>
          <w:i/>
          <w:lang w:val="en-US"/>
        </w:rPr>
        <w:t>S</w:t>
      </w:r>
      <w:r w:rsidRPr="00577175">
        <w:rPr>
          <w:rFonts w:ascii="Ocean Sans MM" w:hAnsi="Ocean Sans MM"/>
          <w:i/>
          <w:vertAlign w:val="subscript"/>
          <w:lang w:val="en-US"/>
        </w:rPr>
        <w:t>h</w:t>
      </w:r>
      <w:proofErr w:type="spellEnd"/>
      <w:r>
        <w:rPr>
          <w:rFonts w:ascii="Ocean Sans MM" w:hAnsi="Ocean Sans MM"/>
          <w:i/>
          <w:lang w:val="en-US"/>
        </w:rPr>
        <w:t xml:space="preserve"> </w:t>
      </w:r>
      <w:proofErr w:type="spellStart"/>
      <w:r>
        <w:rPr>
          <w:rFonts w:ascii="Ocean Sans MM" w:hAnsi="Ocean Sans MM"/>
          <w:i/>
          <w:lang w:val="en-US"/>
        </w:rPr>
        <w:t>kde</w:t>
      </w:r>
      <w:proofErr w:type="spellEnd"/>
      <w:r>
        <w:rPr>
          <w:rFonts w:ascii="Ocean Sans MM" w:hAnsi="Ocean Sans MM"/>
          <w:i/>
          <w:lang w:val="en-US"/>
        </w:rPr>
        <w:t xml:space="preserve"> </w:t>
      </w:r>
      <w:proofErr w:type="spellStart"/>
      <w:r>
        <w:rPr>
          <w:rFonts w:ascii="Ocean Sans MM" w:hAnsi="Ocean Sans MM"/>
          <w:i/>
          <w:lang w:val="en-US"/>
        </w:rPr>
        <w:t>S</w:t>
      </w:r>
      <w:r w:rsidRPr="00577175">
        <w:rPr>
          <w:rFonts w:ascii="Ocean Sans MM" w:hAnsi="Ocean Sans MM"/>
          <w:i/>
          <w:vertAlign w:val="subscript"/>
          <w:lang w:val="en-US"/>
        </w:rPr>
        <w:t>h</w:t>
      </w:r>
      <w:proofErr w:type="spellEnd"/>
      <w:r>
        <w:rPr>
          <w:rFonts w:ascii="Ocean Sans MM" w:hAnsi="Ocean Sans MM"/>
          <w:i/>
          <w:lang w:val="en-US"/>
        </w:rPr>
        <w:t xml:space="preserve"> </w:t>
      </w:r>
    </w:p>
    <w:p w:rsidR="00550BD2" w:rsidRPr="00577175" w:rsidRDefault="00550BD2" w:rsidP="00550BD2">
      <w:pPr>
        <w:tabs>
          <w:tab w:val="left" w:pos="1660"/>
        </w:tabs>
        <w:rPr>
          <w:rFonts w:ascii="Ocean Sans MM" w:hAnsi="Ocean Sans MM"/>
          <w:i/>
        </w:rPr>
      </w:pPr>
      <w:r>
        <w:rPr>
          <w:rFonts w:ascii="Ocean Sans MM" w:hAnsi="Ocean Sans MM"/>
          <w:i/>
          <w:lang w:val="en-US"/>
        </w:rPr>
        <w:lastRenderedPageBreak/>
        <w:tab/>
      </w:r>
      <w:r>
        <w:rPr>
          <w:rFonts w:ascii="Ocean Sans MM" w:hAnsi="Ocean Sans MM"/>
          <w:i/>
          <w:lang w:val="en-US"/>
        </w:rPr>
        <w:tab/>
      </w:r>
      <w:r>
        <w:rPr>
          <w:rFonts w:ascii="Ocean Sans MM" w:hAnsi="Ocean Sans MM"/>
          <w:i/>
          <w:lang w:val="en-US"/>
        </w:rPr>
        <w:tab/>
        <w:t xml:space="preserve">je </w:t>
      </w:r>
      <w:proofErr w:type="spellStart"/>
      <w:r>
        <w:rPr>
          <w:rFonts w:ascii="Ocean Sans MM" w:hAnsi="Ocean Sans MM"/>
          <w:i/>
          <w:lang w:val="en-US"/>
        </w:rPr>
        <w:t>odečteno</w:t>
      </w:r>
      <w:proofErr w:type="spellEnd"/>
      <w:r>
        <w:rPr>
          <w:rFonts w:ascii="Ocean Sans MM" w:hAnsi="Ocean Sans MM"/>
          <w:i/>
          <w:lang w:val="en-US"/>
        </w:rPr>
        <w:t xml:space="preserve"> z </w:t>
      </w:r>
      <w:proofErr w:type="spellStart"/>
      <w:r>
        <w:rPr>
          <w:rFonts w:ascii="Ocean Sans MM" w:hAnsi="Ocean Sans MM"/>
          <w:i/>
          <w:lang w:val="en-US"/>
        </w:rPr>
        <w:t>konzumpční</w:t>
      </w:r>
      <w:proofErr w:type="spellEnd"/>
      <w:r>
        <w:rPr>
          <w:rFonts w:ascii="Ocean Sans MM" w:hAnsi="Ocean Sans MM"/>
          <w:i/>
          <w:lang w:val="en-US"/>
        </w:rPr>
        <w:t xml:space="preserve"> </w:t>
      </w:r>
      <w:proofErr w:type="spellStart"/>
      <w:r>
        <w:rPr>
          <w:rFonts w:ascii="Ocean Sans MM" w:hAnsi="Ocean Sans MM"/>
          <w:i/>
          <w:lang w:val="en-US"/>
        </w:rPr>
        <w:t>křivky</w:t>
      </w:r>
      <w:proofErr w:type="spellEnd"/>
      <w:r>
        <w:rPr>
          <w:rFonts w:ascii="Ocean Sans MM" w:hAnsi="Ocean Sans MM"/>
          <w:i/>
          <w:lang w:val="en-US"/>
        </w:rPr>
        <w:t xml:space="preserve"> pro </w:t>
      </w:r>
      <w:proofErr w:type="spellStart"/>
      <w:r>
        <w:rPr>
          <w:rFonts w:ascii="Ocean Sans MM" w:hAnsi="Ocean Sans MM"/>
          <w:i/>
          <w:lang w:val="en-US"/>
        </w:rPr>
        <w:t>příslušnou</w:t>
      </w:r>
      <w:proofErr w:type="spellEnd"/>
      <w:r>
        <w:rPr>
          <w:rFonts w:ascii="Ocean Sans MM" w:hAnsi="Ocean Sans MM"/>
          <w:i/>
          <w:lang w:val="en-US"/>
        </w:rPr>
        <w:t xml:space="preserve"> </w:t>
      </w:r>
      <w:proofErr w:type="spellStart"/>
      <w:r>
        <w:rPr>
          <w:rFonts w:ascii="Ocean Sans MM" w:hAnsi="Ocean Sans MM"/>
          <w:i/>
          <w:lang w:val="en-US"/>
        </w:rPr>
        <w:t>y</w:t>
      </w:r>
      <w:r w:rsidRPr="00577175">
        <w:rPr>
          <w:rFonts w:ascii="Ocean Sans MM" w:hAnsi="Ocean Sans MM"/>
          <w:i/>
          <w:vertAlign w:val="subscript"/>
          <w:lang w:val="en-US"/>
        </w:rPr>
        <w:t>h</w:t>
      </w:r>
      <w:proofErr w:type="spellEnd"/>
    </w:p>
    <w:p w:rsidR="00550BD2" w:rsidRPr="00E55970" w:rsidRDefault="00550BD2" w:rsidP="00550BD2">
      <w:pPr>
        <w:tabs>
          <w:tab w:val="left" w:pos="1660"/>
        </w:tabs>
        <w:rPr>
          <w:rFonts w:ascii="Ocean Sans MM" w:hAnsi="Ocean Sans MM"/>
          <w:i/>
        </w:rPr>
      </w:pPr>
      <w:proofErr w:type="spellStart"/>
      <w:r w:rsidRPr="00577175">
        <w:rPr>
          <w:rFonts w:ascii="Ocean Sans MM" w:hAnsi="Ocean Sans MM"/>
          <w:b/>
        </w:rPr>
        <w:t>y</w:t>
      </w:r>
      <w:r w:rsidRPr="00577175">
        <w:rPr>
          <w:rFonts w:ascii="Ocean Sans MM" w:hAnsi="Ocean Sans MM"/>
          <w:b/>
          <w:vertAlign w:val="subscript"/>
        </w:rPr>
        <w:t>h</w:t>
      </w:r>
      <w:proofErr w:type="spellEnd"/>
      <w:r w:rsidRPr="00577175">
        <w:rPr>
          <w:rFonts w:ascii="Ocean Sans MM" w:hAnsi="Ocean Sans MM"/>
          <w:b/>
        </w:rPr>
        <w:t xml:space="preserve"> = 1,</w:t>
      </w:r>
      <w:r>
        <w:rPr>
          <w:rFonts w:ascii="Ocean Sans MM" w:hAnsi="Ocean Sans MM"/>
          <w:b/>
        </w:rPr>
        <w:t>97</w:t>
      </w:r>
      <w:r w:rsidRPr="00577175">
        <w:rPr>
          <w:rFonts w:ascii="Ocean Sans MM" w:hAnsi="Ocean Sans MM"/>
          <w:b/>
        </w:rPr>
        <w:tab/>
      </w:r>
      <w:r w:rsidRPr="00577175">
        <w:rPr>
          <w:rFonts w:ascii="Ocean Sans MM" w:hAnsi="Ocean Sans MM"/>
          <w:b/>
          <w:lang w:val="en-US"/>
        </w:rPr>
        <w:t>[m]</w:t>
      </w:r>
      <w:r>
        <w:rPr>
          <w:rFonts w:ascii="Ocean Sans MM" w:hAnsi="Ocean Sans MM"/>
          <w:lang w:val="en-US"/>
        </w:rPr>
        <w:tab/>
      </w:r>
      <w:r>
        <w:rPr>
          <w:rFonts w:ascii="Ocean Sans MM" w:hAnsi="Ocean Sans MM"/>
          <w:lang w:val="en-US"/>
        </w:rPr>
        <w:tab/>
      </w:r>
      <w:r w:rsidRPr="00E55970">
        <w:rPr>
          <w:rFonts w:ascii="Ocean Sans MM" w:hAnsi="Ocean Sans MM"/>
          <w:i/>
        </w:rPr>
        <w:t>hloubka horní vody na nátoku do propustku</w:t>
      </w:r>
    </w:p>
    <w:p w:rsidR="00550BD2" w:rsidRPr="000733AE" w:rsidRDefault="00550BD2" w:rsidP="00550BD2">
      <w:pPr>
        <w:tabs>
          <w:tab w:val="left" w:pos="1660"/>
        </w:tabs>
      </w:pPr>
      <w:r w:rsidRPr="000733AE">
        <w:t>Ověření, zda nedojde k ovlivnění dolní vodou (zpětné vzdutí) není nutné provádět, protože za propustkem dojde v případě průtoků v úrovni kontrolního návrhového průtoku dojde k rozlivu mimo koryto.</w:t>
      </w:r>
    </w:p>
    <w:p w:rsidR="00550BD2" w:rsidRPr="000733AE" w:rsidRDefault="00550BD2" w:rsidP="00550BD2">
      <w:pPr>
        <w:tabs>
          <w:tab w:val="left" w:pos="1660"/>
        </w:tabs>
      </w:pPr>
      <w:r w:rsidRPr="000733AE">
        <w:t>Hloubka vody na nátoku do propustku při kontrolním návrhovém průtoku (KNP) byla stanovena na 1,97 m. Rám šířky 2,0 m a světlé výšky 2,0 m vyhovuje. Výpočet hloubky vody pro Q100 pro zajištění volné výšky není nutný, protože lze připustit zahlcení vtoku s tlakovým režimem.</w:t>
      </w:r>
    </w:p>
    <w:p w:rsidR="00550BD2" w:rsidRDefault="00550BD2" w:rsidP="00550BD2">
      <w:pPr>
        <w:tabs>
          <w:tab w:val="left" w:pos="1660"/>
        </w:tabs>
        <w:rPr>
          <w:rFonts w:ascii="Ocean Sans MM" w:hAnsi="Ocean Sans MM"/>
          <w:lang w:val="en-US"/>
        </w:rPr>
      </w:pPr>
    </w:p>
    <w:p w:rsidR="0073190C" w:rsidRDefault="0073190C"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550BD2" w:rsidRDefault="00550BD2" w:rsidP="0073190C">
      <w:pPr>
        <w:ind w:firstLine="0"/>
      </w:pPr>
    </w:p>
    <w:p w:rsidR="0073190C" w:rsidRDefault="0073190C" w:rsidP="0073190C">
      <w:pPr>
        <w:ind w:firstLine="0"/>
      </w:pPr>
    </w:p>
    <w:bookmarkEnd w:id="175"/>
    <w:bookmarkEnd w:id="176"/>
    <w:bookmarkEnd w:id="177"/>
    <w:p w:rsidR="006B612E" w:rsidRPr="0073190C" w:rsidRDefault="006B612E" w:rsidP="0073190C">
      <w:pPr>
        <w:ind w:firstLine="0"/>
      </w:pPr>
    </w:p>
    <w:p w:rsidR="00664329" w:rsidRDefault="005E0C13" w:rsidP="00397C2C">
      <w:pPr>
        <w:pStyle w:val="Nadpis1"/>
      </w:pPr>
      <w:bookmarkStart w:id="178" w:name="_Toc189231311"/>
      <w:r>
        <w:t>P</w:t>
      </w:r>
      <w:r w:rsidR="006F4BCB" w:rsidRPr="000E140F">
        <w:t xml:space="preserve">říloha </w:t>
      </w:r>
      <w:r w:rsidR="00FD5522">
        <w:t>4</w:t>
      </w:r>
      <w:r w:rsidR="006F4BCB" w:rsidRPr="000E140F">
        <w:t xml:space="preserve"> - </w:t>
      </w:r>
      <w:bookmarkEnd w:id="174"/>
      <w:r w:rsidR="00664329" w:rsidRPr="000E140F">
        <w:t>Geotechnický a stavebnětechnický průzkum</w:t>
      </w:r>
      <w:bookmarkEnd w:id="178"/>
    </w:p>
    <w:p w:rsidR="00355C01" w:rsidRPr="00355C01" w:rsidRDefault="00355C01" w:rsidP="00355C01">
      <w:pPr>
        <w:ind w:firstLine="0"/>
      </w:pPr>
    </w:p>
    <w:p w:rsidR="006D3366" w:rsidRPr="000E140F" w:rsidRDefault="006D3366" w:rsidP="00F0102A">
      <w:pPr>
        <w:ind w:firstLine="0"/>
      </w:pPr>
    </w:p>
    <w:p w:rsidR="006D3366" w:rsidRPr="000E140F" w:rsidRDefault="006D3366" w:rsidP="00F0102A">
      <w:pPr>
        <w:ind w:firstLine="0"/>
      </w:pPr>
    </w:p>
    <w:p w:rsidR="006D3366" w:rsidRPr="000E140F" w:rsidRDefault="006D3366" w:rsidP="00F0102A"/>
    <w:p w:rsidR="006D3366" w:rsidRPr="000E140F" w:rsidRDefault="006D3366" w:rsidP="00F0102A"/>
    <w:p w:rsidR="006D3366" w:rsidRPr="000E140F" w:rsidRDefault="006D3366" w:rsidP="00F0102A"/>
    <w:p w:rsidR="006D3366" w:rsidRPr="000E140F" w:rsidRDefault="006D3366" w:rsidP="00F0102A"/>
    <w:sectPr w:rsidR="006D3366" w:rsidRPr="000E140F" w:rsidSect="00F018A8">
      <w:headerReference w:type="default" r:id="rId16"/>
      <w:footerReference w:type="default" r:id="rId17"/>
      <w:pgSz w:w="11907" w:h="16839" w:code="9"/>
      <w:pgMar w:top="567" w:right="1134" w:bottom="567" w:left="1418"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4DD" w:rsidRDefault="009954DD" w:rsidP="009E2032">
      <w:pPr>
        <w:spacing w:before="0"/>
      </w:pPr>
      <w:r>
        <w:separator/>
      </w:r>
    </w:p>
  </w:endnote>
  <w:endnote w:type="continuationSeparator" w:id="0">
    <w:p w:rsidR="009954DD" w:rsidRDefault="009954DD" w:rsidP="009E20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cean Sans MM">
    <w:altName w:val="Calibri"/>
    <w:charset w:val="00"/>
    <w:family w:val="auto"/>
    <w:pitch w:val="variable"/>
    <w:sig w:usb0="8000002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DD" w:rsidRPr="006911FE" w:rsidRDefault="009954DD" w:rsidP="006911FE">
    <w:pPr>
      <w:pBdr>
        <w:top w:val="single" w:sz="4" w:space="1" w:color="auto"/>
      </w:pBdr>
      <w:tabs>
        <w:tab w:val="center" w:pos="5812"/>
        <w:tab w:val="right" w:pos="8647"/>
      </w:tabs>
      <w:ind w:right="-1" w:firstLine="0"/>
      <w:jc w:val="right"/>
      <w:rPr>
        <w:rFonts w:cs="Arial"/>
        <w:i/>
        <w:sz w:val="16"/>
        <w:szCs w:val="28"/>
      </w:rPr>
    </w:pPr>
    <w:r w:rsidRPr="00970C57">
      <w:rPr>
        <w:rFonts w:cs="Arial"/>
        <w:i/>
        <w:sz w:val="20"/>
        <w:szCs w:val="28"/>
      </w:rPr>
      <w:t xml:space="preserve">MORAVIA CONSULT Olomouc a.s.                                                   </w:t>
    </w:r>
    <w:r w:rsidRPr="00970C57">
      <w:rPr>
        <w:rFonts w:cs="Arial"/>
        <w:i/>
        <w:sz w:val="20"/>
        <w:szCs w:val="28"/>
      </w:rPr>
      <w:tab/>
    </w:r>
    <w:r w:rsidRPr="00970C57">
      <w:rPr>
        <w:rFonts w:cs="Arial"/>
        <w:i/>
        <w:sz w:val="20"/>
        <w:szCs w:val="28"/>
      </w:rPr>
      <w:fldChar w:fldCharType="begin"/>
    </w:r>
    <w:r w:rsidRPr="00970C57">
      <w:rPr>
        <w:rFonts w:cs="Arial"/>
        <w:i/>
        <w:sz w:val="20"/>
        <w:szCs w:val="28"/>
      </w:rPr>
      <w:instrText xml:space="preserve"> PAGE </w:instrText>
    </w:r>
    <w:r w:rsidRPr="00970C57">
      <w:rPr>
        <w:rFonts w:cs="Arial"/>
        <w:i/>
        <w:sz w:val="20"/>
        <w:szCs w:val="28"/>
      </w:rPr>
      <w:fldChar w:fldCharType="separate"/>
    </w:r>
    <w:r w:rsidR="000F774C">
      <w:rPr>
        <w:rFonts w:cs="Arial"/>
        <w:i/>
        <w:noProof/>
        <w:sz w:val="20"/>
        <w:szCs w:val="28"/>
      </w:rPr>
      <w:t>23</w:t>
    </w:r>
    <w:r w:rsidRPr="00970C57">
      <w:rPr>
        <w:rFonts w:cs="Arial"/>
        <w:i/>
        <w:sz w:val="20"/>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4DD" w:rsidRDefault="009954DD" w:rsidP="009E2032">
      <w:pPr>
        <w:spacing w:before="0"/>
      </w:pPr>
      <w:r>
        <w:separator/>
      </w:r>
    </w:p>
  </w:footnote>
  <w:footnote w:type="continuationSeparator" w:id="0">
    <w:p w:rsidR="009954DD" w:rsidRDefault="009954DD" w:rsidP="009E203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DD" w:rsidRPr="005B5C64" w:rsidRDefault="009954DD" w:rsidP="006911FE">
    <w:pPr>
      <w:pStyle w:val="Zhlav"/>
      <w:ind w:firstLine="0"/>
      <w:rPr>
        <w:b w:val="0"/>
        <w:bCs/>
        <w:i w:val="0"/>
        <w:iCs/>
        <w:szCs w:val="16"/>
      </w:rPr>
    </w:pPr>
    <w:r w:rsidRPr="005D6D44">
      <w:rPr>
        <w:bCs/>
        <w:iCs/>
        <w:szCs w:val="16"/>
      </w:rPr>
      <w:t xml:space="preserve">Modernizace trati Brno – Přerov, </w:t>
    </w:r>
    <w:r>
      <w:rPr>
        <w:bCs/>
        <w:iCs/>
        <w:szCs w:val="16"/>
      </w:rPr>
      <w:t>5</w:t>
    </w:r>
    <w:r w:rsidRPr="005D6D44">
      <w:rPr>
        <w:bCs/>
        <w:iCs/>
        <w:szCs w:val="16"/>
      </w:rPr>
      <w:t>. stavba „</w:t>
    </w:r>
    <w:r>
      <w:rPr>
        <w:bCs/>
        <w:iCs/>
        <w:szCs w:val="16"/>
      </w:rPr>
      <w:t>Kojetín - Přerov</w:t>
    </w:r>
    <w:r w:rsidRPr="005D6D44">
      <w:rPr>
        <w:bCs/>
        <w:iCs/>
        <w:szCs w:val="16"/>
      </w:rPr>
      <w:t>“</w:t>
    </w:r>
    <w:r w:rsidRPr="005D6D44">
      <w:rPr>
        <w:bCs/>
        <w:iCs/>
        <w:szCs w:val="16"/>
      </w:rPr>
      <w:tab/>
    </w:r>
    <w:r w:rsidRPr="005D6D44">
      <w:rPr>
        <w:bCs/>
        <w:iCs/>
        <w:szCs w:val="16"/>
      </w:rPr>
      <w:tab/>
    </w:r>
    <w:r>
      <w:rPr>
        <w:bCs/>
        <w:iCs/>
        <w:szCs w:val="16"/>
      </w:rPr>
      <w:t xml:space="preserve">    SO 25</w:t>
    </w:r>
    <w:r w:rsidRPr="005B5C64">
      <w:rPr>
        <w:bCs/>
        <w:iCs/>
        <w:szCs w:val="16"/>
      </w:rPr>
      <w:t>-19-0</w:t>
    </w:r>
    <w:r>
      <w:rPr>
        <w:bCs/>
        <w:iCs/>
        <w:szCs w:val="16"/>
      </w:rPr>
      <w:t>1</w:t>
    </w:r>
  </w:p>
  <w:p w:rsidR="009954DD" w:rsidRPr="005B5C64" w:rsidRDefault="009954DD" w:rsidP="006911FE">
    <w:pPr>
      <w:pStyle w:val="Zhlav"/>
      <w:ind w:firstLine="0"/>
      <w:rPr>
        <w:b w:val="0"/>
        <w:bCs/>
        <w:i w:val="0"/>
        <w:iCs/>
        <w:szCs w:val="16"/>
      </w:rPr>
    </w:pPr>
    <w:r>
      <w:rPr>
        <w:bCs/>
        <w:iCs/>
        <w:szCs w:val="16"/>
      </w:rPr>
      <w:t>PDPS</w:t>
    </w:r>
    <w:r w:rsidRPr="005B5C64">
      <w:rPr>
        <w:bCs/>
        <w:iCs/>
        <w:szCs w:val="16"/>
      </w:rPr>
      <w:tab/>
    </w:r>
    <w:r w:rsidRPr="005B5C64">
      <w:rPr>
        <w:bCs/>
        <w:iCs/>
        <w:szCs w:val="16"/>
      </w:rPr>
      <w:tab/>
    </w:r>
    <w:proofErr w:type="spellStart"/>
    <w:r w:rsidRPr="000344E1">
      <w:rPr>
        <w:bCs/>
        <w:iCs/>
        <w:szCs w:val="16"/>
      </w:rPr>
      <w:t>Žst</w:t>
    </w:r>
    <w:proofErr w:type="spellEnd"/>
    <w:r w:rsidRPr="000344E1">
      <w:rPr>
        <w:bCs/>
        <w:iCs/>
        <w:szCs w:val="16"/>
      </w:rPr>
      <w:t xml:space="preserve">. Kojetín,  žel. </w:t>
    </w:r>
    <w:proofErr w:type="gramStart"/>
    <w:r w:rsidRPr="000344E1">
      <w:rPr>
        <w:bCs/>
        <w:iCs/>
        <w:szCs w:val="16"/>
      </w:rPr>
      <w:t>propustek</w:t>
    </w:r>
    <w:proofErr w:type="gramEnd"/>
    <w:r w:rsidRPr="000344E1">
      <w:rPr>
        <w:bCs/>
        <w:iCs/>
        <w:szCs w:val="16"/>
      </w:rPr>
      <w:t xml:space="preserve"> v km 71,100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14D1E"/>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 w15:restartNumberingAfterBreak="0">
    <w:nsid w:val="157E273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181647A7"/>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191C6AE2"/>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15:restartNumberingAfterBreak="0">
    <w:nsid w:val="1AC9463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1EA9791C"/>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1ECC1DAA"/>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5B07EAB"/>
    <w:multiLevelType w:val="multilevel"/>
    <w:tmpl w:val="5B38E49E"/>
    <w:numStyleLink w:val="StylStylSodrkami"/>
  </w:abstractNum>
  <w:abstractNum w:abstractNumId="8" w15:restartNumberingAfterBreak="0">
    <w:nsid w:val="28591883"/>
    <w:multiLevelType w:val="hybridMultilevel"/>
    <w:tmpl w:val="37E26680"/>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9" w15:restartNumberingAfterBreak="0">
    <w:nsid w:val="2A01190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E3439C5"/>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FC716BB"/>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330B5C3A"/>
    <w:multiLevelType w:val="multilevel"/>
    <w:tmpl w:val="8758B456"/>
    <w:styleLink w:val="StylSodrkami"/>
    <w:lvl w:ilvl="0">
      <w:start w:val="1"/>
      <w:numFmt w:val="bullet"/>
      <w:lvlText w:val="-"/>
      <w:lvlJc w:val="left"/>
      <w:pPr>
        <w:tabs>
          <w:tab w:val="num" w:pos="567"/>
        </w:tabs>
        <w:ind w:left="567" w:hanging="283"/>
      </w:pPr>
      <w:rPr>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F02B9"/>
    <w:multiLevelType w:val="hybridMultilevel"/>
    <w:tmpl w:val="53CE577C"/>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4" w15:restartNumberingAfterBreak="0">
    <w:nsid w:val="349D2144"/>
    <w:multiLevelType w:val="multilevel"/>
    <w:tmpl w:val="BF2CB1DE"/>
    <w:lvl w:ilvl="0">
      <w:start w:val="1"/>
      <w:numFmt w:val="bullet"/>
      <w:pStyle w:val="Odrka1-1"/>
      <w:lvlText w:val=""/>
      <w:lvlJc w:val="left"/>
      <w:pPr>
        <w:ind w:left="1097" w:hanging="36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7268A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9FA6F97"/>
    <w:multiLevelType w:val="hybridMultilevel"/>
    <w:tmpl w:val="A76A2E0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29275F"/>
    <w:multiLevelType w:val="hybridMultilevel"/>
    <w:tmpl w:val="3D4CF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93017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3F380758"/>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431422EF"/>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46D47AB9"/>
    <w:multiLevelType w:val="hybridMultilevel"/>
    <w:tmpl w:val="26B42382"/>
    <w:lvl w:ilvl="0" w:tplc="4878AB10">
      <w:start w:val="1"/>
      <w:numFmt w:val="bullet"/>
      <w:lvlText w:val=""/>
      <w:lvlJc w:val="left"/>
      <w:pPr>
        <w:ind w:left="1434" w:hanging="360"/>
      </w:pPr>
      <w:rPr>
        <w:rFonts w:ascii="Symbol" w:hAnsi="Symbol" w:hint="default"/>
      </w:rPr>
    </w:lvl>
    <w:lvl w:ilvl="1" w:tplc="1854D2E0">
      <w:start w:val="1"/>
      <w:numFmt w:val="bullet"/>
      <w:lvlText w:val="o"/>
      <w:lvlJc w:val="left"/>
      <w:pPr>
        <w:ind w:left="2154" w:hanging="360"/>
      </w:pPr>
      <w:rPr>
        <w:rFonts w:ascii="Courier New" w:hAnsi="Courier New" w:cs="Courier New" w:hint="default"/>
      </w:rPr>
    </w:lvl>
    <w:lvl w:ilvl="2" w:tplc="84A66886">
      <w:start w:val="1"/>
      <w:numFmt w:val="bullet"/>
      <w:lvlText w:val=""/>
      <w:lvlJc w:val="left"/>
      <w:pPr>
        <w:ind w:left="2874" w:hanging="360"/>
      </w:pPr>
      <w:rPr>
        <w:rFonts w:ascii="Wingdings" w:hAnsi="Wingdings" w:hint="default"/>
      </w:rPr>
    </w:lvl>
    <w:lvl w:ilvl="3" w:tplc="5F5008AE">
      <w:start w:val="1"/>
      <w:numFmt w:val="bullet"/>
      <w:lvlText w:val=""/>
      <w:lvlJc w:val="left"/>
      <w:pPr>
        <w:ind w:left="3594" w:hanging="360"/>
      </w:pPr>
      <w:rPr>
        <w:rFonts w:ascii="Symbol" w:hAnsi="Symbol" w:hint="default"/>
      </w:rPr>
    </w:lvl>
    <w:lvl w:ilvl="4" w:tplc="6D4216F2" w:tentative="1">
      <w:start w:val="1"/>
      <w:numFmt w:val="bullet"/>
      <w:lvlText w:val="o"/>
      <w:lvlJc w:val="left"/>
      <w:pPr>
        <w:ind w:left="4314" w:hanging="360"/>
      </w:pPr>
      <w:rPr>
        <w:rFonts w:ascii="Courier New" w:hAnsi="Courier New" w:cs="Courier New" w:hint="default"/>
      </w:rPr>
    </w:lvl>
    <w:lvl w:ilvl="5" w:tplc="98F0C330" w:tentative="1">
      <w:start w:val="1"/>
      <w:numFmt w:val="bullet"/>
      <w:lvlText w:val=""/>
      <w:lvlJc w:val="left"/>
      <w:pPr>
        <w:ind w:left="5034" w:hanging="360"/>
      </w:pPr>
      <w:rPr>
        <w:rFonts w:ascii="Wingdings" w:hAnsi="Wingdings" w:hint="default"/>
      </w:rPr>
    </w:lvl>
    <w:lvl w:ilvl="6" w:tplc="B4021F08" w:tentative="1">
      <w:start w:val="1"/>
      <w:numFmt w:val="bullet"/>
      <w:lvlText w:val=""/>
      <w:lvlJc w:val="left"/>
      <w:pPr>
        <w:ind w:left="5754" w:hanging="360"/>
      </w:pPr>
      <w:rPr>
        <w:rFonts w:ascii="Symbol" w:hAnsi="Symbol" w:hint="default"/>
      </w:rPr>
    </w:lvl>
    <w:lvl w:ilvl="7" w:tplc="CB4CC02A" w:tentative="1">
      <w:start w:val="1"/>
      <w:numFmt w:val="bullet"/>
      <w:lvlText w:val="o"/>
      <w:lvlJc w:val="left"/>
      <w:pPr>
        <w:ind w:left="6474" w:hanging="360"/>
      </w:pPr>
      <w:rPr>
        <w:rFonts w:ascii="Courier New" w:hAnsi="Courier New" w:cs="Courier New" w:hint="default"/>
      </w:rPr>
    </w:lvl>
    <w:lvl w:ilvl="8" w:tplc="B8368A26" w:tentative="1">
      <w:start w:val="1"/>
      <w:numFmt w:val="bullet"/>
      <w:lvlText w:val=""/>
      <w:lvlJc w:val="left"/>
      <w:pPr>
        <w:ind w:left="7194" w:hanging="360"/>
      </w:pPr>
      <w:rPr>
        <w:rFonts w:ascii="Wingdings" w:hAnsi="Wingdings" w:hint="default"/>
      </w:rPr>
    </w:lvl>
  </w:abstractNum>
  <w:abstractNum w:abstractNumId="22" w15:restartNumberingAfterBreak="0">
    <w:nsid w:val="47A0031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3" w15:restartNumberingAfterBreak="0">
    <w:nsid w:val="47D74938"/>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4" w15:restartNumberingAfterBreak="0">
    <w:nsid w:val="48B87A69"/>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5" w15:restartNumberingAfterBreak="0">
    <w:nsid w:val="4AA72603"/>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4E445AAA"/>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7" w15:restartNumberingAfterBreak="0">
    <w:nsid w:val="508A0531"/>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53F703E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55A30D2D"/>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0" w15:restartNumberingAfterBreak="0">
    <w:nsid w:val="565127F6"/>
    <w:multiLevelType w:val="multilevel"/>
    <w:tmpl w:val="23A8509C"/>
    <w:lvl w:ilvl="0">
      <w:start w:val="1"/>
      <w:numFmt w:val="decimal"/>
      <w:lvlText w:val="%1."/>
      <w:lvlJc w:val="left"/>
      <w:pPr>
        <w:tabs>
          <w:tab w:val="num" w:pos="340"/>
        </w:tabs>
        <w:ind w:left="340"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
        </w:tabs>
        <w:ind w:left="-11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70"/>
        </w:tabs>
        <w:ind w:left="17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dpis4"/>
      <w:lvlText w:val="%1.%2.%3.%4"/>
      <w:lvlJc w:val="left"/>
      <w:pPr>
        <w:tabs>
          <w:tab w:val="num" w:pos="-114"/>
        </w:tabs>
        <w:ind w:left="-114" w:firstLine="0"/>
      </w:pPr>
      <w:rPr>
        <w:rFonts w:hint="default"/>
      </w:rPr>
    </w:lvl>
    <w:lvl w:ilvl="4">
      <w:start w:val="1"/>
      <w:numFmt w:val="decimal"/>
      <w:pStyle w:val="Nadpis5"/>
      <w:lvlText w:val="%1.%2.%3.%4.%5"/>
      <w:lvlJc w:val="left"/>
      <w:pPr>
        <w:tabs>
          <w:tab w:val="num" w:pos="-114"/>
        </w:tabs>
        <w:ind w:left="-114" w:firstLine="0"/>
      </w:pPr>
      <w:rPr>
        <w:rFonts w:hint="default"/>
      </w:rPr>
    </w:lvl>
    <w:lvl w:ilvl="5">
      <w:start w:val="1"/>
      <w:numFmt w:val="decimal"/>
      <w:pStyle w:val="Nadpis6"/>
      <w:lvlText w:val="%1.%2.%3.%4.%5.%6"/>
      <w:lvlJc w:val="left"/>
      <w:pPr>
        <w:tabs>
          <w:tab w:val="num" w:pos="-114"/>
        </w:tabs>
        <w:ind w:left="-114" w:firstLine="0"/>
      </w:pPr>
      <w:rPr>
        <w:rFonts w:hint="default"/>
      </w:rPr>
    </w:lvl>
    <w:lvl w:ilvl="6">
      <w:start w:val="1"/>
      <w:numFmt w:val="decimal"/>
      <w:pStyle w:val="Nadpis7"/>
      <w:lvlText w:val="%1.%2.%3.%4.%5.%6.%7"/>
      <w:lvlJc w:val="left"/>
      <w:pPr>
        <w:tabs>
          <w:tab w:val="num" w:pos="-114"/>
        </w:tabs>
        <w:ind w:left="-114" w:firstLine="0"/>
      </w:pPr>
      <w:rPr>
        <w:rFonts w:hint="default"/>
      </w:rPr>
    </w:lvl>
    <w:lvl w:ilvl="7">
      <w:start w:val="1"/>
      <w:numFmt w:val="decimal"/>
      <w:pStyle w:val="Nadpis8"/>
      <w:lvlText w:val="%1.%2.%3.%4.%5.%6.%7.%8"/>
      <w:lvlJc w:val="left"/>
      <w:pPr>
        <w:tabs>
          <w:tab w:val="num" w:pos="-114"/>
        </w:tabs>
        <w:ind w:left="-114" w:firstLine="0"/>
      </w:pPr>
      <w:rPr>
        <w:rFonts w:hint="default"/>
      </w:rPr>
    </w:lvl>
    <w:lvl w:ilvl="8">
      <w:start w:val="1"/>
      <w:numFmt w:val="decimal"/>
      <w:pStyle w:val="Nadpis9"/>
      <w:lvlText w:val="%1.%2.%3.%4.%5.%6.%7.%8.%9"/>
      <w:lvlJc w:val="left"/>
      <w:pPr>
        <w:tabs>
          <w:tab w:val="num" w:pos="-114"/>
        </w:tabs>
        <w:ind w:left="-114" w:firstLine="0"/>
      </w:pPr>
      <w:rPr>
        <w:rFonts w:hint="default"/>
      </w:rPr>
    </w:lvl>
  </w:abstractNum>
  <w:abstractNum w:abstractNumId="31" w15:restartNumberingAfterBreak="0">
    <w:nsid w:val="570B122B"/>
    <w:multiLevelType w:val="hybridMultilevel"/>
    <w:tmpl w:val="55EA6456"/>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2" w15:restartNumberingAfterBreak="0">
    <w:nsid w:val="5724472B"/>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3" w15:restartNumberingAfterBreak="0">
    <w:nsid w:val="57790E40"/>
    <w:multiLevelType w:val="hybridMultilevel"/>
    <w:tmpl w:val="5C2C86E6"/>
    <w:lvl w:ilvl="0" w:tplc="9B92B33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34014B"/>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5" w15:restartNumberingAfterBreak="0">
    <w:nsid w:val="586E485E"/>
    <w:multiLevelType w:val="hybridMultilevel"/>
    <w:tmpl w:val="0F2C4DB4"/>
    <w:lvl w:ilvl="0" w:tplc="0DF86838">
      <w:start w:val="1"/>
      <w:numFmt w:val="decimal"/>
      <w:lvlText w:val="%1)"/>
      <w:lvlJc w:val="left"/>
      <w:pPr>
        <w:ind w:left="1211" w:hanging="360"/>
      </w:pPr>
      <w:rPr>
        <w:rFonts w:ascii="Times New Roman" w:eastAsia="Calibri" w:hAnsi="Times New Roman" w:cs="Times New Roman"/>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76088AFC">
      <w:start w:val="1"/>
      <w:numFmt w:val="bullet"/>
      <w:lvlText w:val="-"/>
      <w:lvlJc w:val="left"/>
      <w:pPr>
        <w:ind w:left="3371" w:hanging="360"/>
      </w:pPr>
      <w:rPr>
        <w:rFonts w:ascii="Times New Roman" w:eastAsia="Times New Roman" w:hAnsi="Times New Roman" w:cs="Times New Roman"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6" w15:restartNumberingAfterBreak="0">
    <w:nsid w:val="5DD7389C"/>
    <w:multiLevelType w:val="hybridMultilevel"/>
    <w:tmpl w:val="A554F4DA"/>
    <w:lvl w:ilvl="0" w:tplc="256E5EA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1E43667"/>
    <w:multiLevelType w:val="multilevel"/>
    <w:tmpl w:val="5B38E49E"/>
    <w:styleLink w:val="StylStylSodrkami"/>
    <w:lvl w:ilvl="0">
      <w:numFmt w:val="bullet"/>
      <w:lvlText w:val="–"/>
      <w:lvlJc w:val="left"/>
      <w:pPr>
        <w:tabs>
          <w:tab w:val="num" w:pos="850"/>
        </w:tabs>
        <w:ind w:left="850" w:hanging="283"/>
      </w:pPr>
      <w:rPr>
        <w:rFonts w:ascii="Times New Roman" w:eastAsia="Times New Roman" w:hAnsi="Times New Roman" w:cs="Times New Roman" w:hint="default"/>
      </w:rPr>
    </w:lvl>
    <w:lvl w:ilvl="1">
      <w:numFmt w:val="bullet"/>
      <w:lvlText w:val="–"/>
      <w:lvlJc w:val="left"/>
      <w:pPr>
        <w:tabs>
          <w:tab w:val="num" w:pos="992"/>
        </w:tabs>
        <w:ind w:left="992" w:hanging="283"/>
      </w:pPr>
      <w:rPr>
        <w:rFonts w:hint="default"/>
        <w:sz w:val="22"/>
      </w:rPr>
    </w:lvl>
    <w:lvl w:ilvl="2">
      <w:numFmt w:val="bullet"/>
      <w:lvlText w:val="-"/>
      <w:lvlJc w:val="left"/>
      <w:pPr>
        <w:tabs>
          <w:tab w:val="num" w:pos="2018"/>
        </w:tabs>
        <w:ind w:left="2018" w:hanging="360"/>
      </w:pPr>
      <w:rPr>
        <w:rFonts w:ascii="Times New Roman" w:eastAsia="Times New Roman" w:hAnsi="Times New Roman" w:cs="Times New Roman" w:hint="default"/>
      </w:rPr>
    </w:lvl>
    <w:lvl w:ilvl="3">
      <w:start w:val="1"/>
      <w:numFmt w:val="bullet"/>
      <w:lvlText w:val=""/>
      <w:lvlJc w:val="left"/>
      <w:pPr>
        <w:tabs>
          <w:tab w:val="num" w:pos="2738"/>
        </w:tabs>
        <w:ind w:left="2738" w:hanging="360"/>
      </w:pPr>
      <w:rPr>
        <w:rFonts w:ascii="Symbol" w:hAnsi="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hint="default"/>
      </w:rPr>
    </w:lvl>
    <w:lvl w:ilvl="6">
      <w:start w:val="1"/>
      <w:numFmt w:val="bullet"/>
      <w:lvlText w:val=""/>
      <w:lvlJc w:val="left"/>
      <w:pPr>
        <w:tabs>
          <w:tab w:val="num" w:pos="4898"/>
        </w:tabs>
        <w:ind w:left="4898" w:hanging="360"/>
      </w:pPr>
      <w:rPr>
        <w:rFonts w:ascii="Symbol" w:hAnsi="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hint="default"/>
      </w:rPr>
    </w:lvl>
  </w:abstractNum>
  <w:abstractNum w:abstractNumId="38" w15:restartNumberingAfterBreak="0">
    <w:nsid w:val="64B40984"/>
    <w:multiLevelType w:val="multilevel"/>
    <w:tmpl w:val="8758B456"/>
    <w:numStyleLink w:val="StylSodrkami"/>
  </w:abstractNum>
  <w:abstractNum w:abstractNumId="39" w15:restartNumberingAfterBreak="0">
    <w:nsid w:val="64CA5FD9"/>
    <w:multiLevelType w:val="multilevel"/>
    <w:tmpl w:val="56322D38"/>
    <w:lvl w:ilvl="0">
      <w:start w:val="1"/>
      <w:numFmt w:val="decimal"/>
      <w:pStyle w:val="Nadpis1"/>
      <w:lvlText w:val="%1."/>
      <w:lvlJc w:val="left"/>
      <w:pPr>
        <w:tabs>
          <w:tab w:val="num" w:pos="1081"/>
        </w:tabs>
        <w:ind w:left="928" w:hanging="360"/>
      </w:pPr>
      <w:rPr>
        <w:rFonts w:hint="default"/>
      </w:rPr>
    </w:lvl>
    <w:lvl w:ilvl="1">
      <w:start w:val="1"/>
      <w:numFmt w:val="decimal"/>
      <w:pStyle w:val="Nadpis2"/>
      <w:lvlText w:val="%1.%2."/>
      <w:lvlJc w:val="left"/>
      <w:pPr>
        <w:tabs>
          <w:tab w:val="num" w:pos="789"/>
        </w:tabs>
        <w:ind w:left="789" w:hanging="789"/>
      </w:pPr>
      <w:rPr>
        <w:rFonts w:hint="default"/>
      </w:rPr>
    </w:lvl>
    <w:lvl w:ilvl="2">
      <w:start w:val="1"/>
      <w:numFmt w:val="decimal"/>
      <w:pStyle w:val="Nadpis3"/>
      <w:lvlText w:val="%1.%2.%3."/>
      <w:lvlJc w:val="left"/>
      <w:pPr>
        <w:tabs>
          <w:tab w:val="num" w:pos="794"/>
        </w:tabs>
        <w:ind w:left="964" w:hanging="964"/>
      </w:pPr>
      <w:rPr>
        <w:rFonts w:hint="default"/>
      </w:rPr>
    </w:lvl>
    <w:lvl w:ilvl="3">
      <w:start w:val="1"/>
      <w:numFmt w:val="decimal"/>
      <w:lvlText w:val="%1.%2.%3.%4."/>
      <w:lvlJc w:val="left"/>
      <w:pPr>
        <w:tabs>
          <w:tab w:val="num" w:pos="1725"/>
        </w:tabs>
        <w:ind w:left="1725" w:hanging="648"/>
      </w:pPr>
      <w:rPr>
        <w:rFonts w:hint="default"/>
      </w:rPr>
    </w:lvl>
    <w:lvl w:ilvl="4">
      <w:start w:val="1"/>
      <w:numFmt w:val="decimal"/>
      <w:lvlText w:val="%1.%2.%3.%4.%5."/>
      <w:lvlJc w:val="left"/>
      <w:pPr>
        <w:tabs>
          <w:tab w:val="num" w:pos="2229"/>
        </w:tabs>
        <w:ind w:left="2229" w:hanging="792"/>
      </w:pPr>
      <w:rPr>
        <w:rFonts w:hint="default"/>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237"/>
        </w:tabs>
        <w:ind w:left="3237" w:hanging="1080"/>
      </w:pPr>
      <w:rPr>
        <w:rFonts w:hint="default"/>
      </w:rPr>
    </w:lvl>
    <w:lvl w:ilvl="7">
      <w:start w:val="1"/>
      <w:numFmt w:val="decimal"/>
      <w:lvlText w:val="%1.%2.%3.%4.%5.%6.%7.%8."/>
      <w:lvlJc w:val="left"/>
      <w:pPr>
        <w:tabs>
          <w:tab w:val="num" w:pos="3741"/>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40" w15:restartNumberingAfterBreak="0">
    <w:nsid w:val="670A494C"/>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1" w15:restartNumberingAfterBreak="0">
    <w:nsid w:val="69732F8B"/>
    <w:multiLevelType w:val="hybridMultilevel"/>
    <w:tmpl w:val="A61E7666"/>
    <w:lvl w:ilvl="0" w:tplc="A7DE743C">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2" w15:restartNumberingAfterBreak="0">
    <w:nsid w:val="6FB4215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3" w15:restartNumberingAfterBreak="0">
    <w:nsid w:val="70676B68"/>
    <w:multiLevelType w:val="hybridMultilevel"/>
    <w:tmpl w:val="AA228B78"/>
    <w:lvl w:ilvl="0" w:tplc="3998DC5E">
      <w:start w:val="1"/>
      <w:numFmt w:val="bullet"/>
      <w:lvlText w:val=""/>
      <w:lvlJc w:val="left"/>
      <w:pPr>
        <w:ind w:left="720" w:hanging="360"/>
      </w:pPr>
      <w:rPr>
        <w:rFonts w:ascii="Symbol" w:hAnsi="Symbol" w:hint="default"/>
      </w:rPr>
    </w:lvl>
    <w:lvl w:ilvl="1" w:tplc="A878AF30" w:tentative="1">
      <w:start w:val="1"/>
      <w:numFmt w:val="bullet"/>
      <w:lvlText w:val="o"/>
      <w:lvlJc w:val="left"/>
      <w:pPr>
        <w:ind w:left="1440" w:hanging="360"/>
      </w:pPr>
      <w:rPr>
        <w:rFonts w:ascii="Courier New" w:hAnsi="Courier New" w:cs="Courier New" w:hint="default"/>
      </w:rPr>
    </w:lvl>
    <w:lvl w:ilvl="2" w:tplc="529CA4E6" w:tentative="1">
      <w:start w:val="1"/>
      <w:numFmt w:val="bullet"/>
      <w:lvlText w:val=""/>
      <w:lvlJc w:val="left"/>
      <w:pPr>
        <w:ind w:left="2160" w:hanging="360"/>
      </w:pPr>
      <w:rPr>
        <w:rFonts w:ascii="Wingdings" w:hAnsi="Wingdings" w:hint="default"/>
      </w:rPr>
    </w:lvl>
    <w:lvl w:ilvl="3" w:tplc="92FA1ED2" w:tentative="1">
      <w:start w:val="1"/>
      <w:numFmt w:val="bullet"/>
      <w:lvlText w:val=""/>
      <w:lvlJc w:val="left"/>
      <w:pPr>
        <w:ind w:left="2880" w:hanging="360"/>
      </w:pPr>
      <w:rPr>
        <w:rFonts w:ascii="Symbol" w:hAnsi="Symbol" w:hint="default"/>
      </w:rPr>
    </w:lvl>
    <w:lvl w:ilvl="4" w:tplc="A8BE0ED4" w:tentative="1">
      <w:start w:val="1"/>
      <w:numFmt w:val="bullet"/>
      <w:lvlText w:val="o"/>
      <w:lvlJc w:val="left"/>
      <w:pPr>
        <w:ind w:left="3600" w:hanging="360"/>
      </w:pPr>
      <w:rPr>
        <w:rFonts w:ascii="Courier New" w:hAnsi="Courier New" w:cs="Courier New" w:hint="default"/>
      </w:rPr>
    </w:lvl>
    <w:lvl w:ilvl="5" w:tplc="6172B15A" w:tentative="1">
      <w:start w:val="1"/>
      <w:numFmt w:val="bullet"/>
      <w:lvlText w:val=""/>
      <w:lvlJc w:val="left"/>
      <w:pPr>
        <w:ind w:left="4320" w:hanging="360"/>
      </w:pPr>
      <w:rPr>
        <w:rFonts w:ascii="Wingdings" w:hAnsi="Wingdings" w:hint="default"/>
      </w:rPr>
    </w:lvl>
    <w:lvl w:ilvl="6" w:tplc="6A12B31A" w:tentative="1">
      <w:start w:val="1"/>
      <w:numFmt w:val="bullet"/>
      <w:lvlText w:val=""/>
      <w:lvlJc w:val="left"/>
      <w:pPr>
        <w:ind w:left="5040" w:hanging="360"/>
      </w:pPr>
      <w:rPr>
        <w:rFonts w:ascii="Symbol" w:hAnsi="Symbol" w:hint="default"/>
      </w:rPr>
    </w:lvl>
    <w:lvl w:ilvl="7" w:tplc="8D72C5D6" w:tentative="1">
      <w:start w:val="1"/>
      <w:numFmt w:val="bullet"/>
      <w:lvlText w:val="o"/>
      <w:lvlJc w:val="left"/>
      <w:pPr>
        <w:ind w:left="5760" w:hanging="360"/>
      </w:pPr>
      <w:rPr>
        <w:rFonts w:ascii="Courier New" w:hAnsi="Courier New" w:cs="Courier New" w:hint="default"/>
      </w:rPr>
    </w:lvl>
    <w:lvl w:ilvl="8" w:tplc="36C8EF7E" w:tentative="1">
      <w:start w:val="1"/>
      <w:numFmt w:val="bullet"/>
      <w:lvlText w:val=""/>
      <w:lvlJc w:val="left"/>
      <w:pPr>
        <w:ind w:left="6480" w:hanging="360"/>
      </w:pPr>
      <w:rPr>
        <w:rFonts w:ascii="Wingdings" w:hAnsi="Wingdings" w:hint="default"/>
      </w:rPr>
    </w:lvl>
  </w:abstractNum>
  <w:abstractNum w:abstractNumId="44" w15:restartNumberingAfterBreak="0">
    <w:nsid w:val="74EB214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5" w15:restartNumberingAfterBreak="0">
    <w:nsid w:val="752D0219"/>
    <w:multiLevelType w:val="hybridMultilevel"/>
    <w:tmpl w:val="987089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361176"/>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9AF794E"/>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8" w15:restartNumberingAfterBreak="0">
    <w:nsid w:val="7C674A40"/>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9" w15:restartNumberingAfterBreak="0">
    <w:nsid w:val="7EF55F59"/>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37"/>
  </w:num>
  <w:num w:numId="2">
    <w:abstractNumId w:val="15"/>
  </w:num>
  <w:num w:numId="3">
    <w:abstractNumId w:val="46"/>
  </w:num>
  <w:num w:numId="4">
    <w:abstractNumId w:val="6"/>
  </w:num>
  <w:num w:numId="5">
    <w:abstractNumId w:val="12"/>
  </w:num>
  <w:num w:numId="6">
    <w:abstractNumId w:val="30"/>
  </w:num>
  <w:num w:numId="7">
    <w:abstractNumId w:val="43"/>
  </w:num>
  <w:num w:numId="8">
    <w:abstractNumId w:val="45"/>
  </w:num>
  <w:num w:numId="9">
    <w:abstractNumId w:val="21"/>
  </w:num>
  <w:num w:numId="10">
    <w:abstractNumId w:val="7"/>
  </w:num>
  <w:num w:numId="11">
    <w:abstractNumId w:val="38"/>
  </w:num>
  <w:num w:numId="12">
    <w:abstractNumId w:val="39"/>
  </w:num>
  <w:num w:numId="13">
    <w:abstractNumId w:val="31"/>
  </w:num>
  <w:num w:numId="14">
    <w:abstractNumId w:val="8"/>
  </w:num>
  <w:num w:numId="15">
    <w:abstractNumId w:val="13"/>
  </w:num>
  <w:num w:numId="16">
    <w:abstractNumId w:val="16"/>
  </w:num>
  <w:num w:numId="17">
    <w:abstractNumId w:val="33"/>
  </w:num>
  <w:num w:numId="18">
    <w:abstractNumId w:val="41"/>
  </w:num>
  <w:num w:numId="19">
    <w:abstractNumId w:val="36"/>
  </w:num>
  <w:num w:numId="20">
    <w:abstractNumId w:val="14"/>
  </w:num>
  <w:num w:numId="21">
    <w:abstractNumId w:val="17"/>
  </w:num>
  <w:num w:numId="22">
    <w:abstractNumId w:val="35"/>
  </w:num>
  <w:num w:numId="23">
    <w:abstractNumId w:val="24"/>
  </w:num>
  <w:num w:numId="24">
    <w:abstractNumId w:val="40"/>
  </w:num>
  <w:num w:numId="25">
    <w:abstractNumId w:val="27"/>
  </w:num>
  <w:num w:numId="26">
    <w:abstractNumId w:val="10"/>
  </w:num>
  <w:num w:numId="27">
    <w:abstractNumId w:val="23"/>
  </w:num>
  <w:num w:numId="28">
    <w:abstractNumId w:val="22"/>
  </w:num>
  <w:num w:numId="29">
    <w:abstractNumId w:val="20"/>
  </w:num>
  <w:num w:numId="30">
    <w:abstractNumId w:val="29"/>
  </w:num>
  <w:num w:numId="31">
    <w:abstractNumId w:val="3"/>
  </w:num>
  <w:num w:numId="32">
    <w:abstractNumId w:val="4"/>
  </w:num>
  <w:num w:numId="33">
    <w:abstractNumId w:val="25"/>
  </w:num>
  <w:num w:numId="34">
    <w:abstractNumId w:val="2"/>
  </w:num>
  <w:num w:numId="35">
    <w:abstractNumId w:val="44"/>
  </w:num>
  <w:num w:numId="36">
    <w:abstractNumId w:val="47"/>
  </w:num>
  <w:num w:numId="37">
    <w:abstractNumId w:val="42"/>
  </w:num>
  <w:num w:numId="38">
    <w:abstractNumId w:val="18"/>
  </w:num>
  <w:num w:numId="39">
    <w:abstractNumId w:val="11"/>
  </w:num>
  <w:num w:numId="40">
    <w:abstractNumId w:val="26"/>
  </w:num>
  <w:num w:numId="41">
    <w:abstractNumId w:val="5"/>
  </w:num>
  <w:num w:numId="42">
    <w:abstractNumId w:val="48"/>
  </w:num>
  <w:num w:numId="43">
    <w:abstractNumId w:val="9"/>
  </w:num>
  <w:num w:numId="44">
    <w:abstractNumId w:val="0"/>
  </w:num>
  <w:num w:numId="45">
    <w:abstractNumId w:val="49"/>
  </w:num>
  <w:num w:numId="46">
    <w:abstractNumId w:val="28"/>
  </w:num>
  <w:num w:numId="47">
    <w:abstractNumId w:val="19"/>
  </w:num>
  <w:num w:numId="48">
    <w:abstractNumId w:val="1"/>
  </w:num>
  <w:num w:numId="49">
    <w:abstractNumId w:val="32"/>
  </w:num>
  <w:num w:numId="50">
    <w:abstractNumId w:val="34"/>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22C"/>
    <w:rsid w:val="00000C58"/>
    <w:rsid w:val="000108F1"/>
    <w:rsid w:val="000168CE"/>
    <w:rsid w:val="0002082D"/>
    <w:rsid w:val="00024CB3"/>
    <w:rsid w:val="00026ED9"/>
    <w:rsid w:val="000344E1"/>
    <w:rsid w:val="000407D8"/>
    <w:rsid w:val="00044B54"/>
    <w:rsid w:val="0005288C"/>
    <w:rsid w:val="00054684"/>
    <w:rsid w:val="00061ACD"/>
    <w:rsid w:val="000731F7"/>
    <w:rsid w:val="00081335"/>
    <w:rsid w:val="000837DE"/>
    <w:rsid w:val="000863D9"/>
    <w:rsid w:val="0009477D"/>
    <w:rsid w:val="00097D4A"/>
    <w:rsid w:val="000A1879"/>
    <w:rsid w:val="000C0670"/>
    <w:rsid w:val="000C65EB"/>
    <w:rsid w:val="000D32AD"/>
    <w:rsid w:val="000D40B4"/>
    <w:rsid w:val="000D7AF9"/>
    <w:rsid w:val="000E0F90"/>
    <w:rsid w:val="000E140F"/>
    <w:rsid w:val="000E7F35"/>
    <w:rsid w:val="000F6671"/>
    <w:rsid w:val="000F7203"/>
    <w:rsid w:val="000F774C"/>
    <w:rsid w:val="000F7EAC"/>
    <w:rsid w:val="00132B63"/>
    <w:rsid w:val="001340DD"/>
    <w:rsid w:val="00143872"/>
    <w:rsid w:val="0015394E"/>
    <w:rsid w:val="001676A3"/>
    <w:rsid w:val="00170602"/>
    <w:rsid w:val="0017105C"/>
    <w:rsid w:val="001770C9"/>
    <w:rsid w:val="0018065C"/>
    <w:rsid w:val="00182093"/>
    <w:rsid w:val="001855EE"/>
    <w:rsid w:val="001950DC"/>
    <w:rsid w:val="00195422"/>
    <w:rsid w:val="001971E9"/>
    <w:rsid w:val="001A4099"/>
    <w:rsid w:val="001D0AF0"/>
    <w:rsid w:val="001E4577"/>
    <w:rsid w:val="001E6165"/>
    <w:rsid w:val="001F5E92"/>
    <w:rsid w:val="0020031B"/>
    <w:rsid w:val="00203E25"/>
    <w:rsid w:val="00203E75"/>
    <w:rsid w:val="0021218B"/>
    <w:rsid w:val="0021575A"/>
    <w:rsid w:val="00222B34"/>
    <w:rsid w:val="0022305E"/>
    <w:rsid w:val="00254C27"/>
    <w:rsid w:val="002749AA"/>
    <w:rsid w:val="00290E40"/>
    <w:rsid w:val="0029184C"/>
    <w:rsid w:val="002A095C"/>
    <w:rsid w:val="002A799B"/>
    <w:rsid w:val="002B379C"/>
    <w:rsid w:val="002B4BFB"/>
    <w:rsid w:val="002B52F2"/>
    <w:rsid w:val="002B7015"/>
    <w:rsid w:val="002C7801"/>
    <w:rsid w:val="002D39DC"/>
    <w:rsid w:val="002D6AC3"/>
    <w:rsid w:val="002E0234"/>
    <w:rsid w:val="002E42AB"/>
    <w:rsid w:val="002F141F"/>
    <w:rsid w:val="002F37FC"/>
    <w:rsid w:val="00302CC5"/>
    <w:rsid w:val="00304F62"/>
    <w:rsid w:val="00317A6F"/>
    <w:rsid w:val="0032708A"/>
    <w:rsid w:val="003370E9"/>
    <w:rsid w:val="00337E4B"/>
    <w:rsid w:val="00343D2C"/>
    <w:rsid w:val="00346613"/>
    <w:rsid w:val="00352997"/>
    <w:rsid w:val="00355C01"/>
    <w:rsid w:val="003629E7"/>
    <w:rsid w:val="00363390"/>
    <w:rsid w:val="00366BDA"/>
    <w:rsid w:val="00370823"/>
    <w:rsid w:val="00371001"/>
    <w:rsid w:val="00371DA1"/>
    <w:rsid w:val="003768A6"/>
    <w:rsid w:val="003828A2"/>
    <w:rsid w:val="00385004"/>
    <w:rsid w:val="00385AD4"/>
    <w:rsid w:val="00394241"/>
    <w:rsid w:val="003972E2"/>
    <w:rsid w:val="00397C2C"/>
    <w:rsid w:val="003A7D88"/>
    <w:rsid w:val="003B1C55"/>
    <w:rsid w:val="003B2B36"/>
    <w:rsid w:val="003B43EF"/>
    <w:rsid w:val="003C207D"/>
    <w:rsid w:val="003C2FA6"/>
    <w:rsid w:val="003D7D58"/>
    <w:rsid w:val="003E6E99"/>
    <w:rsid w:val="003F6BE0"/>
    <w:rsid w:val="003F7E3F"/>
    <w:rsid w:val="00401AC9"/>
    <w:rsid w:val="00405B38"/>
    <w:rsid w:val="00414E1B"/>
    <w:rsid w:val="00414FB9"/>
    <w:rsid w:val="00422D8E"/>
    <w:rsid w:val="00423903"/>
    <w:rsid w:val="00423953"/>
    <w:rsid w:val="00453CEB"/>
    <w:rsid w:val="004715C1"/>
    <w:rsid w:val="0047201B"/>
    <w:rsid w:val="004A336C"/>
    <w:rsid w:val="004C2055"/>
    <w:rsid w:val="004C57B3"/>
    <w:rsid w:val="004C70C4"/>
    <w:rsid w:val="004E1EB5"/>
    <w:rsid w:val="004F2A48"/>
    <w:rsid w:val="00507901"/>
    <w:rsid w:val="00513E67"/>
    <w:rsid w:val="005179F6"/>
    <w:rsid w:val="005254CF"/>
    <w:rsid w:val="0053251F"/>
    <w:rsid w:val="0053539B"/>
    <w:rsid w:val="0054482A"/>
    <w:rsid w:val="00550BD2"/>
    <w:rsid w:val="00555758"/>
    <w:rsid w:val="0055722C"/>
    <w:rsid w:val="00557CAA"/>
    <w:rsid w:val="005628D3"/>
    <w:rsid w:val="00564C18"/>
    <w:rsid w:val="00567947"/>
    <w:rsid w:val="005729AF"/>
    <w:rsid w:val="00585730"/>
    <w:rsid w:val="00591223"/>
    <w:rsid w:val="005969F4"/>
    <w:rsid w:val="005972AF"/>
    <w:rsid w:val="00597C66"/>
    <w:rsid w:val="005A0E53"/>
    <w:rsid w:val="005B5C64"/>
    <w:rsid w:val="005C5F52"/>
    <w:rsid w:val="005D6876"/>
    <w:rsid w:val="005E0C13"/>
    <w:rsid w:val="005E7B07"/>
    <w:rsid w:val="005E7B7A"/>
    <w:rsid w:val="005F217B"/>
    <w:rsid w:val="00601ECB"/>
    <w:rsid w:val="006028A8"/>
    <w:rsid w:val="00607E42"/>
    <w:rsid w:val="00614060"/>
    <w:rsid w:val="0061763E"/>
    <w:rsid w:val="0062646E"/>
    <w:rsid w:val="00627124"/>
    <w:rsid w:val="00633CB2"/>
    <w:rsid w:val="0064022D"/>
    <w:rsid w:val="00645FD4"/>
    <w:rsid w:val="006473ED"/>
    <w:rsid w:val="00647F12"/>
    <w:rsid w:val="006557EE"/>
    <w:rsid w:val="00664329"/>
    <w:rsid w:val="00670318"/>
    <w:rsid w:val="00673E88"/>
    <w:rsid w:val="00683200"/>
    <w:rsid w:val="00686429"/>
    <w:rsid w:val="006911FE"/>
    <w:rsid w:val="00691686"/>
    <w:rsid w:val="00691EA1"/>
    <w:rsid w:val="006975C5"/>
    <w:rsid w:val="006A1957"/>
    <w:rsid w:val="006A2AE1"/>
    <w:rsid w:val="006B522C"/>
    <w:rsid w:val="006B612E"/>
    <w:rsid w:val="006D3366"/>
    <w:rsid w:val="006D3747"/>
    <w:rsid w:val="006D7175"/>
    <w:rsid w:val="006E024D"/>
    <w:rsid w:val="006E6AFE"/>
    <w:rsid w:val="006F4BCB"/>
    <w:rsid w:val="00706C5C"/>
    <w:rsid w:val="0070791F"/>
    <w:rsid w:val="00707F72"/>
    <w:rsid w:val="007173C2"/>
    <w:rsid w:val="0073190C"/>
    <w:rsid w:val="00733E3C"/>
    <w:rsid w:val="00735FC0"/>
    <w:rsid w:val="007373CD"/>
    <w:rsid w:val="00741340"/>
    <w:rsid w:val="00751975"/>
    <w:rsid w:val="00772DF1"/>
    <w:rsid w:val="00781D49"/>
    <w:rsid w:val="0078724D"/>
    <w:rsid w:val="00797981"/>
    <w:rsid w:val="007A1C5C"/>
    <w:rsid w:val="007A3492"/>
    <w:rsid w:val="007A6203"/>
    <w:rsid w:val="007B0800"/>
    <w:rsid w:val="007B218B"/>
    <w:rsid w:val="007E4F47"/>
    <w:rsid w:val="00803BDB"/>
    <w:rsid w:val="00804772"/>
    <w:rsid w:val="008129F7"/>
    <w:rsid w:val="00816F0B"/>
    <w:rsid w:val="00835885"/>
    <w:rsid w:val="00835A48"/>
    <w:rsid w:val="00837158"/>
    <w:rsid w:val="00843F5E"/>
    <w:rsid w:val="00853B13"/>
    <w:rsid w:val="00861A56"/>
    <w:rsid w:val="00865A2F"/>
    <w:rsid w:val="008711D1"/>
    <w:rsid w:val="00892C95"/>
    <w:rsid w:val="00893C4D"/>
    <w:rsid w:val="008A15C6"/>
    <w:rsid w:val="008A1E55"/>
    <w:rsid w:val="008A4AB8"/>
    <w:rsid w:val="008A7404"/>
    <w:rsid w:val="008B3704"/>
    <w:rsid w:val="008B4B78"/>
    <w:rsid w:val="008C1D5B"/>
    <w:rsid w:val="008C6449"/>
    <w:rsid w:val="008E205E"/>
    <w:rsid w:val="008E2C53"/>
    <w:rsid w:val="008E2D69"/>
    <w:rsid w:val="008F0A55"/>
    <w:rsid w:val="00921751"/>
    <w:rsid w:val="009223C5"/>
    <w:rsid w:val="00927314"/>
    <w:rsid w:val="009467D0"/>
    <w:rsid w:val="00952A04"/>
    <w:rsid w:val="00954720"/>
    <w:rsid w:val="0095754D"/>
    <w:rsid w:val="0097039E"/>
    <w:rsid w:val="00977875"/>
    <w:rsid w:val="00982FF9"/>
    <w:rsid w:val="009954DD"/>
    <w:rsid w:val="009A0CA5"/>
    <w:rsid w:val="009A7388"/>
    <w:rsid w:val="009B0839"/>
    <w:rsid w:val="009C637E"/>
    <w:rsid w:val="009D1127"/>
    <w:rsid w:val="009D2E1B"/>
    <w:rsid w:val="009D68E6"/>
    <w:rsid w:val="009D77A2"/>
    <w:rsid w:val="009E1E86"/>
    <w:rsid w:val="009E2032"/>
    <w:rsid w:val="009F0F39"/>
    <w:rsid w:val="009F4F58"/>
    <w:rsid w:val="009F6777"/>
    <w:rsid w:val="00A07632"/>
    <w:rsid w:val="00A111BD"/>
    <w:rsid w:val="00A161FE"/>
    <w:rsid w:val="00A22724"/>
    <w:rsid w:val="00A247B7"/>
    <w:rsid w:val="00A30D0F"/>
    <w:rsid w:val="00A31087"/>
    <w:rsid w:val="00A43705"/>
    <w:rsid w:val="00A46B9F"/>
    <w:rsid w:val="00A71442"/>
    <w:rsid w:val="00A810C4"/>
    <w:rsid w:val="00A90479"/>
    <w:rsid w:val="00A946A0"/>
    <w:rsid w:val="00A9777B"/>
    <w:rsid w:val="00AB14D4"/>
    <w:rsid w:val="00AC0F0B"/>
    <w:rsid w:val="00AC4454"/>
    <w:rsid w:val="00AC48C5"/>
    <w:rsid w:val="00AD2F7E"/>
    <w:rsid w:val="00AD59B0"/>
    <w:rsid w:val="00AD65D8"/>
    <w:rsid w:val="00AD75B8"/>
    <w:rsid w:val="00AE2CDD"/>
    <w:rsid w:val="00AE48BA"/>
    <w:rsid w:val="00AE6C27"/>
    <w:rsid w:val="00AF0CE0"/>
    <w:rsid w:val="00AF367A"/>
    <w:rsid w:val="00AF4BD4"/>
    <w:rsid w:val="00AF7B43"/>
    <w:rsid w:val="00B01B05"/>
    <w:rsid w:val="00B0306A"/>
    <w:rsid w:val="00B06BB3"/>
    <w:rsid w:val="00B13476"/>
    <w:rsid w:val="00B1529F"/>
    <w:rsid w:val="00B21832"/>
    <w:rsid w:val="00B21DCE"/>
    <w:rsid w:val="00B2486F"/>
    <w:rsid w:val="00B40BA9"/>
    <w:rsid w:val="00B4342D"/>
    <w:rsid w:val="00B43BC7"/>
    <w:rsid w:val="00B44424"/>
    <w:rsid w:val="00B4613C"/>
    <w:rsid w:val="00B550FA"/>
    <w:rsid w:val="00B616F5"/>
    <w:rsid w:val="00B70F19"/>
    <w:rsid w:val="00B72C9D"/>
    <w:rsid w:val="00B92319"/>
    <w:rsid w:val="00B9364C"/>
    <w:rsid w:val="00B953CF"/>
    <w:rsid w:val="00B961E2"/>
    <w:rsid w:val="00B96DDB"/>
    <w:rsid w:val="00B97CCE"/>
    <w:rsid w:val="00BA2E35"/>
    <w:rsid w:val="00BB1ECA"/>
    <w:rsid w:val="00BB72E6"/>
    <w:rsid w:val="00BC527D"/>
    <w:rsid w:val="00BD4EE5"/>
    <w:rsid w:val="00BE5405"/>
    <w:rsid w:val="00C0012F"/>
    <w:rsid w:val="00C02DD3"/>
    <w:rsid w:val="00C10029"/>
    <w:rsid w:val="00C11065"/>
    <w:rsid w:val="00C1527D"/>
    <w:rsid w:val="00C22F52"/>
    <w:rsid w:val="00C413B5"/>
    <w:rsid w:val="00C476F5"/>
    <w:rsid w:val="00C52250"/>
    <w:rsid w:val="00C83F52"/>
    <w:rsid w:val="00CA1492"/>
    <w:rsid w:val="00CA202F"/>
    <w:rsid w:val="00CA54D5"/>
    <w:rsid w:val="00CB0804"/>
    <w:rsid w:val="00CC68E5"/>
    <w:rsid w:val="00CC717E"/>
    <w:rsid w:val="00CC7E43"/>
    <w:rsid w:val="00CD762F"/>
    <w:rsid w:val="00CE7B46"/>
    <w:rsid w:val="00D04F4C"/>
    <w:rsid w:val="00D05F14"/>
    <w:rsid w:val="00D20BC1"/>
    <w:rsid w:val="00D27BCB"/>
    <w:rsid w:val="00D349D3"/>
    <w:rsid w:val="00D4300B"/>
    <w:rsid w:val="00D56F47"/>
    <w:rsid w:val="00D71334"/>
    <w:rsid w:val="00D80125"/>
    <w:rsid w:val="00D8718A"/>
    <w:rsid w:val="00D90345"/>
    <w:rsid w:val="00D97EB5"/>
    <w:rsid w:val="00DA29DF"/>
    <w:rsid w:val="00DC3E2A"/>
    <w:rsid w:val="00DD0D34"/>
    <w:rsid w:val="00DD0D57"/>
    <w:rsid w:val="00DD2074"/>
    <w:rsid w:val="00DD4CBF"/>
    <w:rsid w:val="00DD5975"/>
    <w:rsid w:val="00DE51B9"/>
    <w:rsid w:val="00DE756A"/>
    <w:rsid w:val="00DF2D89"/>
    <w:rsid w:val="00DF41CB"/>
    <w:rsid w:val="00E02D56"/>
    <w:rsid w:val="00E41764"/>
    <w:rsid w:val="00E44D24"/>
    <w:rsid w:val="00E541C9"/>
    <w:rsid w:val="00E620FE"/>
    <w:rsid w:val="00E67029"/>
    <w:rsid w:val="00E73D73"/>
    <w:rsid w:val="00E76A07"/>
    <w:rsid w:val="00E81863"/>
    <w:rsid w:val="00E91263"/>
    <w:rsid w:val="00E94CDD"/>
    <w:rsid w:val="00E96692"/>
    <w:rsid w:val="00E9719B"/>
    <w:rsid w:val="00EA3262"/>
    <w:rsid w:val="00EB11B9"/>
    <w:rsid w:val="00EB6718"/>
    <w:rsid w:val="00ED2470"/>
    <w:rsid w:val="00ED568A"/>
    <w:rsid w:val="00EF46A8"/>
    <w:rsid w:val="00EF4897"/>
    <w:rsid w:val="00EF4B69"/>
    <w:rsid w:val="00F0050D"/>
    <w:rsid w:val="00F0102A"/>
    <w:rsid w:val="00F018A8"/>
    <w:rsid w:val="00F03D55"/>
    <w:rsid w:val="00F07DB9"/>
    <w:rsid w:val="00F43BB3"/>
    <w:rsid w:val="00F45C68"/>
    <w:rsid w:val="00F553F0"/>
    <w:rsid w:val="00F6246D"/>
    <w:rsid w:val="00F651F8"/>
    <w:rsid w:val="00F77216"/>
    <w:rsid w:val="00F84846"/>
    <w:rsid w:val="00F85594"/>
    <w:rsid w:val="00F912D6"/>
    <w:rsid w:val="00F94E28"/>
    <w:rsid w:val="00FB0A2D"/>
    <w:rsid w:val="00FB345E"/>
    <w:rsid w:val="00FB3EED"/>
    <w:rsid w:val="00FB402C"/>
    <w:rsid w:val="00FD494B"/>
    <w:rsid w:val="00FD5522"/>
    <w:rsid w:val="00FE0617"/>
    <w:rsid w:val="00FE08AA"/>
    <w:rsid w:val="00FF04F6"/>
    <w:rsid w:val="00FF0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34D05F95"/>
  <w15:docId w15:val="{23F063BE-020F-4D42-8A04-8440AC0A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before="240" w:after="60"/>
        <w:ind w:left="341" w:hanging="454"/>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5C64"/>
    <w:pPr>
      <w:spacing w:before="120" w:after="0"/>
      <w:ind w:left="0" w:firstLine="567"/>
    </w:pPr>
    <w:rPr>
      <w:rFonts w:ascii="Times New Roman" w:hAnsi="Times New Roman"/>
    </w:rPr>
  </w:style>
  <w:style w:type="paragraph" w:styleId="Nadpis1">
    <w:name w:val="heading 1"/>
    <w:basedOn w:val="Normln"/>
    <w:next w:val="Normln"/>
    <w:link w:val="Nadpis1Char"/>
    <w:autoRedefine/>
    <w:qFormat/>
    <w:rsid w:val="00397C2C"/>
    <w:pPr>
      <w:keepNext/>
      <w:numPr>
        <w:numId w:val="12"/>
      </w:numPr>
      <w:spacing w:before="480"/>
      <w:outlineLvl w:val="0"/>
    </w:pPr>
    <w:rPr>
      <w:rFonts w:eastAsiaTheme="majorEastAsia" w:cstheme="majorBidi"/>
      <w:b/>
      <w:sz w:val="32"/>
      <w:szCs w:val="32"/>
    </w:rPr>
  </w:style>
  <w:style w:type="paragraph" w:styleId="Nadpis2">
    <w:name w:val="heading 2"/>
    <w:basedOn w:val="Normln"/>
    <w:next w:val="Normln"/>
    <w:link w:val="Nadpis2Char"/>
    <w:autoRedefine/>
    <w:qFormat/>
    <w:rsid w:val="0005288C"/>
    <w:pPr>
      <w:keepNext/>
      <w:numPr>
        <w:ilvl w:val="1"/>
        <w:numId w:val="12"/>
      </w:numPr>
      <w:outlineLvl w:val="1"/>
    </w:pPr>
    <w:rPr>
      <w:rFonts w:eastAsia="Times New Roman" w:cs="Times New Roman"/>
      <w:b/>
      <w:sz w:val="28"/>
      <w:szCs w:val="20"/>
      <w:lang w:eastAsia="cs-CZ"/>
    </w:rPr>
  </w:style>
  <w:style w:type="paragraph" w:styleId="Nadpis3">
    <w:name w:val="heading 3"/>
    <w:basedOn w:val="Normln"/>
    <w:next w:val="Normln"/>
    <w:link w:val="Nadpis3Char"/>
    <w:qFormat/>
    <w:rsid w:val="004C57B3"/>
    <w:pPr>
      <w:keepNext/>
      <w:numPr>
        <w:ilvl w:val="2"/>
        <w:numId w:val="12"/>
      </w:numPr>
      <w:outlineLvl w:val="2"/>
    </w:pPr>
    <w:rPr>
      <w:rFonts w:eastAsia="Times New Roman" w:cs="Times New Roman"/>
      <w:b/>
      <w:i/>
      <w:sz w:val="28"/>
      <w:szCs w:val="20"/>
      <w:lang w:eastAsia="cs-CZ"/>
    </w:rPr>
  </w:style>
  <w:style w:type="paragraph" w:styleId="Nadpis4">
    <w:name w:val="heading 4"/>
    <w:basedOn w:val="Normln"/>
    <w:next w:val="Normln"/>
    <w:link w:val="Nadpis4Char"/>
    <w:unhideWhenUsed/>
    <w:qFormat/>
    <w:rsid w:val="00371001"/>
    <w:pPr>
      <w:keepNext/>
      <w:keepLines/>
      <w:numPr>
        <w:ilvl w:val="3"/>
        <w:numId w:val="6"/>
      </w:numPr>
      <w:ind w:left="57"/>
      <w:outlineLvl w:val="3"/>
    </w:pPr>
    <w:rPr>
      <w:rFonts w:eastAsiaTheme="majorEastAsia" w:cstheme="majorBidi"/>
      <w:b/>
      <w:iCs/>
      <w:sz w:val="24"/>
    </w:rPr>
  </w:style>
  <w:style w:type="paragraph" w:styleId="Nadpis5">
    <w:name w:val="heading 5"/>
    <w:basedOn w:val="Normln"/>
    <w:next w:val="Normln"/>
    <w:link w:val="Nadpis5Char"/>
    <w:qFormat/>
    <w:rsid w:val="006D3366"/>
    <w:pPr>
      <w:numPr>
        <w:ilvl w:val="4"/>
        <w:numId w:val="6"/>
      </w:numPr>
      <w:outlineLvl w:val="4"/>
    </w:pPr>
    <w:rPr>
      <w:rFonts w:eastAsia="Times New Roman" w:cs="Times New Roman"/>
      <w:szCs w:val="20"/>
      <w:lang w:eastAsia="cs-CZ"/>
    </w:rPr>
  </w:style>
  <w:style w:type="paragraph" w:styleId="Nadpis6">
    <w:name w:val="heading 6"/>
    <w:basedOn w:val="Normln"/>
    <w:next w:val="Normln"/>
    <w:link w:val="Nadpis6Char"/>
    <w:qFormat/>
    <w:rsid w:val="006D3366"/>
    <w:pPr>
      <w:numPr>
        <w:ilvl w:val="5"/>
        <w:numId w:val="6"/>
      </w:numPr>
      <w:outlineLvl w:val="5"/>
    </w:pPr>
    <w:rPr>
      <w:rFonts w:eastAsia="Times New Roman" w:cs="Times New Roman"/>
      <w:i/>
      <w:szCs w:val="20"/>
      <w:lang w:eastAsia="cs-CZ"/>
    </w:rPr>
  </w:style>
  <w:style w:type="paragraph" w:styleId="Nadpis7">
    <w:name w:val="heading 7"/>
    <w:basedOn w:val="Normln"/>
    <w:next w:val="Normln"/>
    <w:link w:val="Nadpis7Char"/>
    <w:qFormat/>
    <w:rsid w:val="006D3366"/>
    <w:pPr>
      <w:numPr>
        <w:ilvl w:val="6"/>
        <w:numId w:val="6"/>
      </w:numPr>
      <w:outlineLvl w:val="6"/>
    </w:pPr>
    <w:rPr>
      <w:rFonts w:eastAsia="Times New Roman" w:cs="Times New Roman"/>
      <w:szCs w:val="20"/>
      <w:lang w:eastAsia="cs-CZ"/>
    </w:rPr>
  </w:style>
  <w:style w:type="paragraph" w:styleId="Nadpis8">
    <w:name w:val="heading 8"/>
    <w:basedOn w:val="Normln"/>
    <w:next w:val="Normln"/>
    <w:link w:val="Nadpis8Char"/>
    <w:qFormat/>
    <w:rsid w:val="006D3366"/>
    <w:pPr>
      <w:numPr>
        <w:ilvl w:val="7"/>
        <w:numId w:val="6"/>
      </w:numPr>
      <w:outlineLvl w:val="7"/>
    </w:pPr>
    <w:rPr>
      <w:rFonts w:eastAsia="Times New Roman" w:cs="Times New Roman"/>
      <w:i/>
      <w:szCs w:val="20"/>
      <w:lang w:eastAsia="cs-CZ"/>
    </w:rPr>
  </w:style>
  <w:style w:type="paragraph" w:styleId="Nadpis9">
    <w:name w:val="heading 9"/>
    <w:basedOn w:val="Normln"/>
    <w:next w:val="Normln"/>
    <w:link w:val="Nadpis9Char"/>
    <w:qFormat/>
    <w:rsid w:val="006D3366"/>
    <w:pPr>
      <w:numPr>
        <w:ilvl w:val="8"/>
        <w:numId w:val="6"/>
      </w:numPr>
      <w:outlineLvl w:val="8"/>
    </w:pPr>
    <w:rPr>
      <w:rFonts w:eastAsia="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371001"/>
    <w:rPr>
      <w:rFonts w:ascii="Times New Roman" w:eastAsiaTheme="majorEastAsia" w:hAnsi="Times New Roman" w:cstheme="majorBidi"/>
      <w:b/>
      <w:iCs/>
      <w:sz w:val="24"/>
    </w:rPr>
  </w:style>
  <w:style w:type="paragraph" w:customStyle="1" w:styleId="Default">
    <w:name w:val="Default"/>
    <w:rsid w:val="00C52250"/>
    <w:pPr>
      <w:autoSpaceDE w:val="0"/>
      <w:autoSpaceDN w:val="0"/>
      <w:adjustRightInd w:val="0"/>
      <w:spacing w:after="0"/>
    </w:pPr>
    <w:rPr>
      <w:rFonts w:ascii="Verdana" w:hAnsi="Verdana" w:cs="Verdana"/>
      <w:color w:val="000000"/>
      <w:sz w:val="24"/>
      <w:szCs w:val="24"/>
    </w:rPr>
  </w:style>
  <w:style w:type="paragraph" w:styleId="Odstavecseseznamem">
    <w:name w:val="List Paragraph"/>
    <w:basedOn w:val="Normln"/>
    <w:uiPriority w:val="34"/>
    <w:qFormat/>
    <w:rsid w:val="001770C9"/>
    <w:pPr>
      <w:ind w:left="720"/>
      <w:contextualSpacing/>
    </w:pPr>
  </w:style>
  <w:style w:type="paragraph" w:customStyle="1" w:styleId="nzevobjektu">
    <w:name w:val="název objektu"/>
    <w:basedOn w:val="Normln"/>
    <w:rsid w:val="00B0306A"/>
    <w:pPr>
      <w:spacing w:before="360"/>
      <w:ind w:firstLine="340"/>
      <w:jc w:val="center"/>
    </w:pPr>
    <w:rPr>
      <w:rFonts w:eastAsia="Times New Roman" w:cs="Times New Roman"/>
      <w:b/>
      <w:spacing w:val="20"/>
      <w:sz w:val="40"/>
      <w:szCs w:val="40"/>
      <w:lang w:eastAsia="cs-CZ"/>
    </w:rPr>
  </w:style>
  <w:style w:type="character" w:customStyle="1" w:styleId="Nadpis1Char">
    <w:name w:val="Nadpis 1 Char"/>
    <w:basedOn w:val="Standardnpsmoodstavce"/>
    <w:link w:val="Nadpis1"/>
    <w:rsid w:val="00397C2C"/>
    <w:rPr>
      <w:rFonts w:ascii="Times New Roman" w:eastAsiaTheme="majorEastAsia" w:hAnsi="Times New Roman" w:cstheme="majorBidi"/>
      <w:b/>
      <w:sz w:val="32"/>
      <w:szCs w:val="32"/>
    </w:rPr>
  </w:style>
  <w:style w:type="character" w:customStyle="1" w:styleId="Nadpis2Char">
    <w:name w:val="Nadpis 2 Char"/>
    <w:basedOn w:val="Standardnpsmoodstavce"/>
    <w:link w:val="Nadpis2"/>
    <w:rsid w:val="0005288C"/>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4C57B3"/>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6D3366"/>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6D3366"/>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D3366"/>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6D3366"/>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6D3366"/>
    <w:rPr>
      <w:rFonts w:ascii="Times New Roman" w:eastAsia="Times New Roman" w:hAnsi="Times New Roman" w:cs="Times New Roman"/>
      <w:b/>
      <w:i/>
      <w:sz w:val="18"/>
      <w:szCs w:val="20"/>
      <w:lang w:eastAsia="cs-CZ"/>
    </w:rPr>
  </w:style>
  <w:style w:type="paragraph" w:customStyle="1" w:styleId="informace">
    <w:name w:val="informace"/>
    <w:basedOn w:val="Normln"/>
    <w:rsid w:val="006D3366"/>
    <w:pPr>
      <w:ind w:firstLine="340"/>
    </w:pPr>
    <w:rPr>
      <w:rFonts w:eastAsia="Times New Roman" w:cs="Times New Roman"/>
      <w:szCs w:val="20"/>
      <w:lang w:eastAsia="cs-CZ"/>
    </w:rPr>
  </w:style>
  <w:style w:type="paragraph" w:styleId="Zpat">
    <w:name w:val="footer"/>
    <w:basedOn w:val="Normln"/>
    <w:link w:val="ZpatChar"/>
    <w:uiPriority w:val="99"/>
    <w:rsid w:val="006D3366"/>
    <w:pPr>
      <w:pBdr>
        <w:top w:val="single" w:sz="4" w:space="1" w:color="auto"/>
      </w:pBdr>
      <w:tabs>
        <w:tab w:val="center" w:pos="4536"/>
        <w:tab w:val="right" w:pos="9072"/>
      </w:tabs>
      <w:ind w:firstLine="340"/>
    </w:pPr>
    <w:rPr>
      <w:rFonts w:eastAsia="Times New Roman" w:cs="Times New Roman"/>
      <w:i/>
      <w:sz w:val="20"/>
      <w:szCs w:val="20"/>
      <w:lang w:eastAsia="cs-CZ"/>
    </w:rPr>
  </w:style>
  <w:style w:type="character" w:customStyle="1" w:styleId="ZpatChar">
    <w:name w:val="Zápatí Char"/>
    <w:basedOn w:val="Standardnpsmoodstavce"/>
    <w:link w:val="Zpat"/>
    <w:uiPriority w:val="99"/>
    <w:rsid w:val="006D3366"/>
    <w:rPr>
      <w:rFonts w:ascii="Times New Roman" w:eastAsia="Times New Roman" w:hAnsi="Times New Roman" w:cs="Times New Roman"/>
      <w:i/>
      <w:sz w:val="20"/>
      <w:szCs w:val="20"/>
      <w:lang w:eastAsia="cs-CZ"/>
    </w:rPr>
  </w:style>
  <w:style w:type="paragraph" w:styleId="Obsah1">
    <w:name w:val="toc 1"/>
    <w:basedOn w:val="Normln"/>
    <w:next w:val="Normln"/>
    <w:uiPriority w:val="39"/>
    <w:rsid w:val="006D3366"/>
    <w:pPr>
      <w:tabs>
        <w:tab w:val="right" w:leader="dot" w:pos="9071"/>
      </w:tabs>
      <w:ind w:firstLine="340"/>
    </w:pPr>
    <w:rPr>
      <w:rFonts w:eastAsia="Times New Roman" w:cs="Times New Roman"/>
      <w:szCs w:val="20"/>
      <w:lang w:eastAsia="cs-CZ"/>
    </w:rPr>
  </w:style>
  <w:style w:type="paragraph" w:styleId="Obsah2">
    <w:name w:val="toc 2"/>
    <w:basedOn w:val="Normln"/>
    <w:next w:val="Normln"/>
    <w:uiPriority w:val="39"/>
    <w:rsid w:val="006D3366"/>
    <w:pPr>
      <w:tabs>
        <w:tab w:val="right" w:leader="dot" w:pos="9071"/>
      </w:tabs>
      <w:ind w:left="200" w:firstLine="340"/>
    </w:pPr>
    <w:rPr>
      <w:rFonts w:eastAsia="Times New Roman" w:cs="Times New Roman"/>
      <w:szCs w:val="20"/>
      <w:lang w:eastAsia="cs-CZ"/>
    </w:rPr>
  </w:style>
  <w:style w:type="paragraph" w:styleId="Obsah3">
    <w:name w:val="toc 3"/>
    <w:basedOn w:val="Normln"/>
    <w:next w:val="Normln"/>
    <w:uiPriority w:val="39"/>
    <w:rsid w:val="006D3366"/>
    <w:pPr>
      <w:tabs>
        <w:tab w:val="right" w:leader="dot" w:pos="9071"/>
      </w:tabs>
      <w:ind w:left="400" w:firstLine="340"/>
    </w:pPr>
    <w:rPr>
      <w:rFonts w:eastAsia="Times New Roman" w:cs="Times New Roman"/>
      <w:szCs w:val="20"/>
      <w:lang w:eastAsia="cs-CZ"/>
    </w:rPr>
  </w:style>
  <w:style w:type="paragraph" w:styleId="Rozloendokumentu">
    <w:name w:val="Document Map"/>
    <w:basedOn w:val="Normln"/>
    <w:link w:val="RozloendokumentuChar"/>
    <w:semiHidden/>
    <w:rsid w:val="006D3366"/>
    <w:pPr>
      <w:shd w:val="clear" w:color="auto" w:fill="000080"/>
      <w:ind w:firstLine="340"/>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6D3366"/>
    <w:rPr>
      <w:rFonts w:ascii="Tahoma" w:eastAsia="Times New Roman" w:hAnsi="Tahoma" w:cs="Tahoma"/>
      <w:szCs w:val="20"/>
      <w:shd w:val="clear" w:color="auto" w:fill="000080"/>
      <w:lang w:eastAsia="cs-CZ"/>
    </w:rPr>
  </w:style>
  <w:style w:type="paragraph" w:styleId="Zhlav">
    <w:name w:val="header"/>
    <w:basedOn w:val="Normln"/>
    <w:link w:val="ZhlavChar"/>
    <w:autoRedefine/>
    <w:rsid w:val="006D3366"/>
    <w:pPr>
      <w:pBdr>
        <w:bottom w:val="single" w:sz="4" w:space="1" w:color="auto"/>
      </w:pBdr>
      <w:tabs>
        <w:tab w:val="center" w:pos="4536"/>
        <w:tab w:val="right" w:pos="9072"/>
      </w:tabs>
      <w:spacing w:before="40"/>
      <w:ind w:firstLine="340"/>
    </w:pPr>
    <w:rPr>
      <w:rFonts w:eastAsia="Times New Roman" w:cs="Times New Roman"/>
      <w:b/>
      <w:i/>
      <w:sz w:val="16"/>
      <w:szCs w:val="24"/>
      <w:lang w:eastAsia="cs-CZ"/>
    </w:rPr>
  </w:style>
  <w:style w:type="character" w:customStyle="1" w:styleId="ZhlavChar">
    <w:name w:val="Záhlaví Char"/>
    <w:basedOn w:val="Standardnpsmoodstavce"/>
    <w:link w:val="Zhlav"/>
    <w:rsid w:val="006D3366"/>
    <w:rPr>
      <w:rFonts w:ascii="Times New Roman" w:eastAsia="Times New Roman" w:hAnsi="Times New Roman" w:cs="Times New Roman"/>
      <w:b/>
      <w:i/>
      <w:sz w:val="16"/>
      <w:szCs w:val="24"/>
      <w:lang w:eastAsia="cs-CZ"/>
    </w:rPr>
  </w:style>
  <w:style w:type="paragraph" w:styleId="Obsah4">
    <w:name w:val="toc 4"/>
    <w:basedOn w:val="Normln"/>
    <w:next w:val="Normln"/>
    <w:uiPriority w:val="39"/>
    <w:rsid w:val="006D3366"/>
    <w:pPr>
      <w:tabs>
        <w:tab w:val="right" w:leader="dot" w:pos="9071"/>
      </w:tabs>
      <w:ind w:left="600" w:firstLine="340"/>
    </w:pPr>
    <w:rPr>
      <w:rFonts w:eastAsia="Times New Roman" w:cs="Times New Roman"/>
      <w:szCs w:val="20"/>
      <w:lang w:eastAsia="cs-CZ"/>
    </w:rPr>
  </w:style>
  <w:style w:type="paragraph" w:styleId="Obsah5">
    <w:name w:val="toc 5"/>
    <w:basedOn w:val="Normln"/>
    <w:next w:val="Normln"/>
    <w:uiPriority w:val="39"/>
    <w:rsid w:val="006D3366"/>
    <w:pPr>
      <w:tabs>
        <w:tab w:val="right" w:leader="dot" w:pos="9071"/>
      </w:tabs>
      <w:ind w:left="800" w:firstLine="340"/>
    </w:pPr>
    <w:rPr>
      <w:rFonts w:eastAsia="Times New Roman" w:cs="Times New Roman"/>
      <w:szCs w:val="20"/>
      <w:lang w:eastAsia="cs-CZ"/>
    </w:rPr>
  </w:style>
  <w:style w:type="paragraph" w:styleId="Obsah6">
    <w:name w:val="toc 6"/>
    <w:basedOn w:val="Normln"/>
    <w:next w:val="Normln"/>
    <w:uiPriority w:val="39"/>
    <w:rsid w:val="006D3366"/>
    <w:pPr>
      <w:tabs>
        <w:tab w:val="right" w:leader="dot" w:pos="9071"/>
      </w:tabs>
      <w:ind w:left="1000" w:firstLine="340"/>
    </w:pPr>
    <w:rPr>
      <w:rFonts w:eastAsia="Times New Roman" w:cs="Times New Roman"/>
      <w:szCs w:val="20"/>
      <w:lang w:eastAsia="cs-CZ"/>
    </w:rPr>
  </w:style>
  <w:style w:type="paragraph" w:styleId="Obsah7">
    <w:name w:val="toc 7"/>
    <w:basedOn w:val="Normln"/>
    <w:next w:val="Normln"/>
    <w:uiPriority w:val="39"/>
    <w:rsid w:val="006D3366"/>
    <w:pPr>
      <w:tabs>
        <w:tab w:val="right" w:leader="dot" w:pos="9071"/>
      </w:tabs>
      <w:ind w:left="1200" w:firstLine="340"/>
    </w:pPr>
    <w:rPr>
      <w:rFonts w:eastAsia="Times New Roman" w:cs="Times New Roman"/>
      <w:szCs w:val="20"/>
      <w:lang w:eastAsia="cs-CZ"/>
    </w:rPr>
  </w:style>
  <w:style w:type="paragraph" w:styleId="Obsah8">
    <w:name w:val="toc 8"/>
    <w:basedOn w:val="Normln"/>
    <w:next w:val="Normln"/>
    <w:uiPriority w:val="39"/>
    <w:rsid w:val="006D3366"/>
    <w:pPr>
      <w:tabs>
        <w:tab w:val="right" w:leader="dot" w:pos="9071"/>
      </w:tabs>
      <w:ind w:left="1400" w:firstLine="340"/>
    </w:pPr>
    <w:rPr>
      <w:rFonts w:eastAsia="Times New Roman" w:cs="Times New Roman"/>
      <w:szCs w:val="20"/>
      <w:lang w:eastAsia="cs-CZ"/>
    </w:rPr>
  </w:style>
  <w:style w:type="paragraph" w:styleId="Obsah9">
    <w:name w:val="toc 9"/>
    <w:basedOn w:val="Normln"/>
    <w:next w:val="Normln"/>
    <w:uiPriority w:val="39"/>
    <w:rsid w:val="006D3366"/>
    <w:pPr>
      <w:tabs>
        <w:tab w:val="right" w:leader="dot" w:pos="9071"/>
      </w:tabs>
      <w:ind w:left="1600" w:firstLine="340"/>
    </w:pPr>
    <w:rPr>
      <w:rFonts w:eastAsia="Times New Roman" w:cs="Times New Roman"/>
      <w:szCs w:val="20"/>
      <w:lang w:eastAsia="cs-CZ"/>
    </w:rPr>
  </w:style>
  <w:style w:type="character" w:styleId="Odkaznakoment">
    <w:name w:val="annotation reference"/>
    <w:semiHidden/>
    <w:rsid w:val="006D3366"/>
    <w:rPr>
      <w:sz w:val="16"/>
      <w:szCs w:val="16"/>
    </w:rPr>
  </w:style>
  <w:style w:type="paragraph" w:styleId="Textkomente">
    <w:name w:val="annotation text"/>
    <w:basedOn w:val="Normln"/>
    <w:link w:val="TextkomenteChar"/>
    <w:semiHidden/>
    <w:rsid w:val="006D3366"/>
    <w:pPr>
      <w:ind w:firstLine="340"/>
    </w:pPr>
    <w:rPr>
      <w:rFonts w:eastAsia="Times New Roman" w:cs="Times New Roman"/>
      <w:sz w:val="20"/>
      <w:szCs w:val="20"/>
      <w:lang w:eastAsia="cs-CZ"/>
    </w:rPr>
  </w:style>
  <w:style w:type="character" w:customStyle="1" w:styleId="TextkomenteChar">
    <w:name w:val="Text komentáře Char"/>
    <w:basedOn w:val="Standardnpsmoodstavce"/>
    <w:link w:val="Textkomente"/>
    <w:semiHidden/>
    <w:rsid w:val="006D336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D3366"/>
    <w:rPr>
      <w:b/>
      <w:bCs/>
    </w:rPr>
  </w:style>
  <w:style w:type="character" w:customStyle="1" w:styleId="PedmtkomenteChar">
    <w:name w:val="Předmět komentáře Char"/>
    <w:basedOn w:val="TextkomenteChar"/>
    <w:link w:val="Pedmtkomente"/>
    <w:semiHidden/>
    <w:rsid w:val="006D336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D3366"/>
    <w:pPr>
      <w:ind w:firstLine="34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D3366"/>
    <w:rPr>
      <w:rFonts w:ascii="Tahoma" w:eastAsia="Times New Roman" w:hAnsi="Tahoma" w:cs="Tahoma"/>
      <w:sz w:val="16"/>
      <w:szCs w:val="16"/>
      <w:lang w:eastAsia="cs-CZ"/>
    </w:rPr>
  </w:style>
  <w:style w:type="character" w:styleId="Hypertextovodkaz">
    <w:name w:val="Hyperlink"/>
    <w:uiPriority w:val="99"/>
    <w:rsid w:val="006D3366"/>
    <w:rPr>
      <w:color w:val="0000FF"/>
      <w:u w:val="single"/>
    </w:rPr>
  </w:style>
  <w:style w:type="paragraph" w:customStyle="1" w:styleId="StylVlevo08cmPedsazen05cm">
    <w:name w:val="Styl Vlevo:  08 cm Předsazení:  05 cm"/>
    <w:basedOn w:val="Normln"/>
    <w:rsid w:val="006D3366"/>
    <w:pPr>
      <w:ind w:left="738" w:hanging="284"/>
    </w:pPr>
    <w:rPr>
      <w:rFonts w:eastAsia="Times New Roman" w:cs="Times New Roman"/>
      <w:szCs w:val="20"/>
      <w:lang w:eastAsia="cs-CZ"/>
    </w:rPr>
  </w:style>
  <w:style w:type="numbering" w:customStyle="1" w:styleId="StylSodrkami">
    <w:name w:val="Styl S odrážkami"/>
    <w:basedOn w:val="Bezseznamu"/>
    <w:rsid w:val="006D3366"/>
    <w:pPr>
      <w:numPr>
        <w:numId w:val="5"/>
      </w:numPr>
    </w:pPr>
  </w:style>
  <w:style w:type="numbering" w:customStyle="1" w:styleId="StylStylSodrkami">
    <w:name w:val="Styl Styl S odrážkami"/>
    <w:rsid w:val="006D3366"/>
    <w:pPr>
      <w:numPr>
        <w:numId w:val="1"/>
      </w:numPr>
    </w:pPr>
  </w:style>
  <w:style w:type="numbering" w:styleId="111111">
    <w:name w:val="Outline List 2"/>
    <w:basedOn w:val="Bezseznamu"/>
    <w:rsid w:val="006D3366"/>
    <w:pPr>
      <w:numPr>
        <w:numId w:val="2"/>
      </w:numPr>
    </w:pPr>
  </w:style>
  <w:style w:type="numbering" w:styleId="1ai">
    <w:name w:val="Outline List 1"/>
    <w:basedOn w:val="Bezseznamu"/>
    <w:rsid w:val="006D3366"/>
    <w:pPr>
      <w:numPr>
        <w:numId w:val="3"/>
      </w:numPr>
    </w:pPr>
  </w:style>
  <w:style w:type="numbering" w:styleId="lnekoddl">
    <w:name w:val="Outline List 3"/>
    <w:basedOn w:val="Bezseznamu"/>
    <w:rsid w:val="006D3366"/>
    <w:pPr>
      <w:numPr>
        <w:numId w:val="4"/>
      </w:numPr>
    </w:pPr>
  </w:style>
  <w:style w:type="paragraph" w:customStyle="1" w:styleId="obsah10">
    <w:name w:val="obsah 10"/>
    <w:basedOn w:val="Normln"/>
    <w:next w:val="Normln"/>
    <w:rsid w:val="006D3366"/>
    <w:pPr>
      <w:tabs>
        <w:tab w:val="right" w:leader="dot" w:pos="9072"/>
      </w:tabs>
      <w:ind w:firstLine="709"/>
    </w:pPr>
    <w:rPr>
      <w:rFonts w:eastAsia="Times New Roman" w:cs="Times New Roman"/>
      <w:noProof/>
      <w:sz w:val="24"/>
      <w:szCs w:val="32"/>
      <w:lang w:eastAsia="cs-CZ"/>
    </w:rPr>
  </w:style>
  <w:style w:type="paragraph" w:customStyle="1" w:styleId="mcntmsonormal">
    <w:name w:val="mcntmsonormal"/>
    <w:basedOn w:val="Normln"/>
    <w:rsid w:val="006D3366"/>
    <w:pPr>
      <w:spacing w:before="100" w:beforeAutospacing="1" w:after="100" w:afterAutospacing="1"/>
    </w:pPr>
    <w:rPr>
      <w:rFonts w:eastAsia="Times New Roman" w:cs="Times New Roman"/>
      <w:sz w:val="24"/>
      <w:szCs w:val="24"/>
      <w:lang w:eastAsia="cs-CZ"/>
    </w:rPr>
  </w:style>
  <w:style w:type="paragraph" w:styleId="Bezmezer">
    <w:name w:val="No Spacing"/>
    <w:uiPriority w:val="1"/>
    <w:qFormat/>
    <w:rsid w:val="002E42AB"/>
    <w:pPr>
      <w:spacing w:before="0" w:after="0"/>
      <w:ind w:left="0" w:firstLine="567"/>
    </w:pPr>
    <w:rPr>
      <w:rFonts w:ascii="Times New Roman" w:hAnsi="Times New Roman"/>
    </w:rPr>
  </w:style>
  <w:style w:type="paragraph" w:styleId="FormtovanvHTML">
    <w:name w:val="HTML Preformatted"/>
    <w:basedOn w:val="Normln"/>
    <w:link w:val="FormtovanvHTMLChar"/>
    <w:uiPriority w:val="99"/>
    <w:semiHidden/>
    <w:unhideWhenUsed/>
    <w:rsid w:val="00AD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75B8"/>
    <w:rPr>
      <w:rFonts w:ascii="Courier New" w:eastAsia="Times New Roman" w:hAnsi="Courier New" w:cs="Courier New"/>
      <w:sz w:val="20"/>
      <w:szCs w:val="20"/>
      <w:lang w:eastAsia="cs-CZ"/>
    </w:rPr>
  </w:style>
  <w:style w:type="character" w:customStyle="1" w:styleId="y2iqfc">
    <w:name w:val="y2iqfc"/>
    <w:basedOn w:val="Standardnpsmoodstavce"/>
    <w:rsid w:val="00AD75B8"/>
  </w:style>
  <w:style w:type="table" w:styleId="Mkatabulky">
    <w:name w:val="Table Grid"/>
    <w:basedOn w:val="Normlntabulka"/>
    <w:uiPriority w:val="59"/>
    <w:rsid w:val="006911FE"/>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550BD2"/>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3text">
    <w:name w:val="D3 text"/>
    <w:basedOn w:val="Normln"/>
    <w:qFormat/>
    <w:rsid w:val="00550BD2"/>
    <w:pPr>
      <w:spacing w:before="0"/>
    </w:pPr>
    <w:rPr>
      <w:rFonts w:ascii="Arial" w:eastAsia="Times New Roman" w:hAnsi="Arial" w:cs="Times New Roman"/>
      <w:szCs w:val="20"/>
      <w:lang w:eastAsia="cs-CZ"/>
    </w:rPr>
  </w:style>
  <w:style w:type="paragraph" w:customStyle="1" w:styleId="E1">
    <w:name w:val="E1"/>
    <w:basedOn w:val="Normln"/>
    <w:rsid w:val="00E76A07"/>
    <w:pPr>
      <w:spacing w:before="0"/>
      <w:ind w:left="709" w:firstLine="0"/>
    </w:pPr>
    <w:rPr>
      <w:rFonts w:ascii="Arial" w:eastAsia="Times New Roman" w:hAnsi="Arial" w:cs="Times New Roman"/>
      <w:szCs w:val="20"/>
      <w:lang w:eastAsia="cs-CZ"/>
    </w:rPr>
  </w:style>
  <w:style w:type="table" w:customStyle="1" w:styleId="Mkatabulky2">
    <w:name w:val="Mřížka tabulky2"/>
    <w:basedOn w:val="Normlntabulka"/>
    <w:next w:val="Mkatabulky"/>
    <w:uiPriority w:val="59"/>
    <w:rsid w:val="00E76A07"/>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76A07"/>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E76A07"/>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E76A07"/>
    <w:rPr>
      <w:color w:val="605E5C"/>
      <w:shd w:val="clear" w:color="auto" w:fill="E1DFDD"/>
    </w:rPr>
  </w:style>
  <w:style w:type="character" w:styleId="slostrnky">
    <w:name w:val="page number"/>
    <w:basedOn w:val="Standardnpsmoodstavce"/>
    <w:rsid w:val="00E76A07"/>
  </w:style>
  <w:style w:type="paragraph" w:styleId="Zkladntext">
    <w:name w:val="Body Text"/>
    <w:basedOn w:val="Normln"/>
    <w:link w:val="ZkladntextChar"/>
    <w:rsid w:val="00E76A07"/>
    <w:pPr>
      <w:ind w:firstLine="851"/>
    </w:pPr>
    <w:rPr>
      <w:rFonts w:eastAsia="Times New Roman" w:cs="Times New Roman"/>
      <w:sz w:val="24"/>
      <w:szCs w:val="20"/>
      <w:lang w:eastAsia="cs-CZ"/>
    </w:rPr>
  </w:style>
  <w:style w:type="character" w:customStyle="1" w:styleId="ZkladntextChar">
    <w:name w:val="Základní text Char"/>
    <w:basedOn w:val="Standardnpsmoodstavce"/>
    <w:link w:val="Zkladntext"/>
    <w:rsid w:val="00E76A07"/>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76A07"/>
    <w:pPr>
      <w:ind w:firstLine="851"/>
      <w:jc w:val="center"/>
    </w:pPr>
    <w:rPr>
      <w:rFonts w:eastAsia="Times New Roman" w:cs="Times New Roman"/>
      <w:sz w:val="24"/>
      <w:szCs w:val="20"/>
      <w:lang w:eastAsia="cs-CZ"/>
    </w:rPr>
  </w:style>
  <w:style w:type="character" w:customStyle="1" w:styleId="Zkladntext2Char">
    <w:name w:val="Základní text 2 Char"/>
    <w:basedOn w:val="Standardnpsmoodstavce"/>
    <w:link w:val="Zkladntext2"/>
    <w:rsid w:val="00E76A07"/>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E76A07"/>
    <w:pPr>
      <w:pBdr>
        <w:top w:val="single" w:sz="4" w:space="1" w:color="auto"/>
        <w:left w:val="single" w:sz="4" w:space="4" w:color="auto"/>
        <w:bottom w:val="single" w:sz="4" w:space="1" w:color="auto"/>
        <w:right w:val="single" w:sz="4" w:space="4" w:color="auto"/>
      </w:pBdr>
      <w:ind w:firstLine="851"/>
      <w:jc w:val="center"/>
    </w:pPr>
    <w:rPr>
      <w:rFonts w:eastAsia="Times New Roman" w:cs="Times New Roman"/>
      <w:b/>
      <w:sz w:val="56"/>
      <w:szCs w:val="20"/>
      <w:lang w:eastAsia="cs-CZ"/>
    </w:rPr>
  </w:style>
  <w:style w:type="character" w:customStyle="1" w:styleId="Zkladntext3Char">
    <w:name w:val="Základní text 3 Char"/>
    <w:basedOn w:val="Standardnpsmoodstavce"/>
    <w:link w:val="Zkladntext3"/>
    <w:rsid w:val="00E76A07"/>
    <w:rPr>
      <w:rFonts w:ascii="Times New Roman" w:eastAsia="Times New Roman" w:hAnsi="Times New Roman" w:cs="Times New Roman"/>
      <w:b/>
      <w:sz w:val="56"/>
      <w:szCs w:val="20"/>
      <w:lang w:eastAsia="cs-CZ"/>
    </w:rPr>
  </w:style>
  <w:style w:type="paragraph" w:customStyle="1" w:styleId="plaintext">
    <w:name w:val="plaintext"/>
    <w:basedOn w:val="Normln"/>
    <w:rsid w:val="00E76A07"/>
    <w:pPr>
      <w:spacing w:before="100" w:beforeAutospacing="1" w:after="100" w:afterAutospacing="1"/>
      <w:ind w:firstLine="851"/>
    </w:pPr>
    <w:rPr>
      <w:rFonts w:ascii="Arial" w:eastAsia="Times New Roman" w:hAnsi="Arial" w:cs="Arial"/>
      <w:sz w:val="18"/>
      <w:szCs w:val="18"/>
      <w:lang w:eastAsia="cs-CZ"/>
    </w:rPr>
  </w:style>
  <w:style w:type="paragraph" w:styleId="Zkladntextodsazen">
    <w:name w:val="Body Text Indent"/>
    <w:basedOn w:val="Normln"/>
    <w:link w:val="ZkladntextodsazenChar"/>
    <w:rsid w:val="00E76A07"/>
    <w:pPr>
      <w:ind w:left="709" w:firstLine="851"/>
      <w:jc w:val="left"/>
    </w:pPr>
    <w:rPr>
      <w:rFonts w:eastAsia="Times New Roman" w:cs="Times New Roman"/>
      <w:iCs/>
      <w:szCs w:val="20"/>
      <w:lang w:eastAsia="cs-CZ"/>
    </w:rPr>
  </w:style>
  <w:style w:type="character" w:customStyle="1" w:styleId="ZkladntextodsazenChar">
    <w:name w:val="Základní text odsazený Char"/>
    <w:basedOn w:val="Standardnpsmoodstavce"/>
    <w:link w:val="Zkladntextodsazen"/>
    <w:rsid w:val="00E76A07"/>
    <w:rPr>
      <w:rFonts w:ascii="Times New Roman" w:eastAsia="Times New Roman" w:hAnsi="Times New Roman" w:cs="Times New Roman"/>
      <w:iCs/>
      <w:szCs w:val="20"/>
      <w:lang w:eastAsia="cs-CZ"/>
    </w:rPr>
  </w:style>
  <w:style w:type="paragraph" w:customStyle="1" w:styleId="Rozvrendokumentu1">
    <w:name w:val="Rozvržení dokumentu1"/>
    <w:basedOn w:val="Normln"/>
    <w:semiHidden/>
    <w:rsid w:val="00E76A07"/>
    <w:pPr>
      <w:shd w:val="clear" w:color="auto" w:fill="000080"/>
      <w:ind w:firstLine="851"/>
      <w:jc w:val="left"/>
    </w:pPr>
    <w:rPr>
      <w:rFonts w:ascii="Tahoma" w:eastAsia="Times New Roman" w:hAnsi="Tahoma" w:cs="Tahoma"/>
      <w:sz w:val="24"/>
      <w:szCs w:val="20"/>
      <w:lang w:eastAsia="cs-CZ"/>
    </w:rPr>
  </w:style>
  <w:style w:type="paragraph" w:styleId="Normlnweb">
    <w:name w:val="Normal (Web)"/>
    <w:basedOn w:val="Normln"/>
    <w:uiPriority w:val="99"/>
    <w:rsid w:val="00E76A07"/>
    <w:pPr>
      <w:spacing w:before="100" w:beforeAutospacing="1" w:after="100" w:afterAutospacing="1"/>
      <w:ind w:firstLine="851"/>
      <w:jc w:val="left"/>
    </w:pPr>
    <w:rPr>
      <w:rFonts w:eastAsia="Times New Roman" w:cs="Times New Roman"/>
      <w:sz w:val="24"/>
      <w:szCs w:val="24"/>
      <w:lang w:eastAsia="cs-CZ"/>
    </w:rPr>
  </w:style>
  <w:style w:type="paragraph" w:customStyle="1" w:styleId="Normlnodsazenprvndek">
    <w:name w:val="Normální odsazený první řádek"/>
    <w:basedOn w:val="Normln"/>
    <w:link w:val="NormlnodsazenprvndekChar"/>
    <w:autoRedefine/>
    <w:qFormat/>
    <w:rsid w:val="00E76A07"/>
    <w:pPr>
      <w:tabs>
        <w:tab w:val="left" w:pos="0"/>
      </w:tabs>
      <w:spacing w:before="0"/>
      <w:ind w:firstLine="0"/>
    </w:pPr>
    <w:rPr>
      <w:rFonts w:eastAsia="Times New Roman" w:cs="Times New Roman"/>
      <w:sz w:val="20"/>
      <w:szCs w:val="20"/>
      <w:u w:val="single"/>
      <w:lang w:eastAsia="cs-CZ"/>
    </w:rPr>
  </w:style>
  <w:style w:type="character" w:customStyle="1" w:styleId="NormlnodsazenprvndekChar">
    <w:name w:val="Normální odsazený první řádek Char"/>
    <w:link w:val="Normlnodsazenprvndek"/>
    <w:rsid w:val="00E76A07"/>
    <w:rPr>
      <w:rFonts w:ascii="Times New Roman" w:eastAsia="Times New Roman" w:hAnsi="Times New Roman" w:cs="Times New Roman"/>
      <w:sz w:val="20"/>
      <w:szCs w:val="20"/>
      <w:u w:val="single"/>
      <w:lang w:eastAsia="cs-CZ"/>
    </w:rPr>
  </w:style>
  <w:style w:type="paragraph" w:customStyle="1" w:styleId="Odrka1-1">
    <w:name w:val="_Odrážka_1-1_•"/>
    <w:basedOn w:val="Normln"/>
    <w:qFormat/>
    <w:rsid w:val="00E76A07"/>
    <w:pPr>
      <w:numPr>
        <w:numId w:val="20"/>
      </w:numPr>
      <w:tabs>
        <w:tab w:val="left" w:pos="1418"/>
      </w:tabs>
      <w:spacing w:before="0" w:after="80" w:line="264" w:lineRule="auto"/>
      <w:ind w:left="1491" w:hanging="357"/>
    </w:pPr>
    <w:rPr>
      <w:sz w:val="24"/>
      <w:szCs w:val="18"/>
    </w:rPr>
  </w:style>
  <w:style w:type="paragraph" w:customStyle="1" w:styleId="Odrka1-2-">
    <w:name w:val="_Odrážka_1-2_-"/>
    <w:basedOn w:val="Odrka1-1"/>
    <w:qFormat/>
    <w:rsid w:val="00E76A07"/>
    <w:pPr>
      <w:numPr>
        <w:ilvl w:val="1"/>
      </w:numPr>
    </w:pPr>
  </w:style>
  <w:style w:type="paragraph" w:customStyle="1" w:styleId="Odrka1-3">
    <w:name w:val="_Odrážka_1-3_·"/>
    <w:basedOn w:val="Odrka1-2-"/>
    <w:qFormat/>
    <w:rsid w:val="00E76A07"/>
    <w:pPr>
      <w:numPr>
        <w:ilvl w:val="2"/>
      </w:numPr>
    </w:pPr>
  </w:style>
  <w:style w:type="character" w:customStyle="1" w:styleId="Tun">
    <w:name w:val="_Tučně"/>
    <w:basedOn w:val="Standardnpsmoodstavce"/>
    <w:qFormat/>
    <w:rsid w:val="00E76A07"/>
    <w:rPr>
      <w:b/>
    </w:rPr>
  </w:style>
  <w:style w:type="paragraph" w:customStyle="1" w:styleId="Odrka1-4">
    <w:name w:val="_Odrážka_1-4_•"/>
    <w:basedOn w:val="Odrka1-1"/>
    <w:qFormat/>
    <w:rsid w:val="00E76A07"/>
    <w:pPr>
      <w:numPr>
        <w:ilvl w:val="3"/>
      </w:numPr>
    </w:pPr>
  </w:style>
  <w:style w:type="paragraph" w:customStyle="1" w:styleId="mcntmsonospacing">
    <w:name w:val="mcntmsonospacing"/>
    <w:basedOn w:val="Normln"/>
    <w:rsid w:val="00E76A07"/>
    <w:pPr>
      <w:spacing w:before="100" w:beforeAutospacing="1" w:after="100" w:afterAutospacing="1"/>
      <w:ind w:firstLine="0"/>
      <w:jc w:val="left"/>
    </w:pPr>
    <w:rPr>
      <w:rFonts w:eastAsia="Times New Roman" w:cs="Times New Roman"/>
      <w:sz w:val="24"/>
      <w:szCs w:val="24"/>
      <w:lang w:eastAsia="cs-CZ"/>
    </w:rPr>
  </w:style>
  <w:style w:type="character" w:styleId="Siln">
    <w:name w:val="Strong"/>
    <w:basedOn w:val="Standardnpsmoodstavce"/>
    <w:uiPriority w:val="22"/>
    <w:qFormat/>
    <w:rsid w:val="00E76A07"/>
    <w:rPr>
      <w:b/>
      <w:bCs/>
    </w:rPr>
  </w:style>
  <w:style w:type="paragraph" w:customStyle="1" w:styleId="SO">
    <w:name w:val="SO"/>
    <w:basedOn w:val="Normln"/>
    <w:qFormat/>
    <w:rsid w:val="00E76A07"/>
    <w:pPr>
      <w:spacing w:after="120"/>
      <w:ind w:firstLine="851"/>
      <w:jc w:val="center"/>
    </w:pPr>
    <w:rPr>
      <w:rFonts w:eastAsia="Times New Roman" w:cs="Times New Roman"/>
      <w:b/>
      <w:color w:val="FF0000"/>
      <w:sz w:val="24"/>
      <w:szCs w:val="20"/>
      <w:lang w:eastAsia="cs-CZ"/>
    </w:rPr>
  </w:style>
  <w:style w:type="paragraph" w:customStyle="1" w:styleId="mcntmcntmsonormal1">
    <w:name w:val="mcntmcntmsonormal1"/>
    <w:basedOn w:val="Normln"/>
    <w:rsid w:val="00E76A07"/>
    <w:pPr>
      <w:spacing w:before="100" w:beforeAutospacing="1" w:after="100" w:afterAutospacing="1"/>
      <w:ind w:firstLine="0"/>
      <w:jc w:val="left"/>
    </w:pPr>
    <w:rPr>
      <w:rFonts w:eastAsia="Times New Roman" w:cs="Times New Roman"/>
      <w:sz w:val="24"/>
      <w:szCs w:val="24"/>
      <w:lang w:eastAsia="cs-CZ"/>
    </w:rPr>
  </w:style>
  <w:style w:type="paragraph" w:customStyle="1" w:styleId="mcntmcntmcntmcntmcntmcntmcntmcntmcntmcntmcntmsonormal">
    <w:name w:val="mcntmcntmcntmcntmcntmcntmcntmcntmcntmcntmcntmsonormal"/>
    <w:basedOn w:val="Normln"/>
    <w:rsid w:val="00E76A07"/>
    <w:pPr>
      <w:spacing w:before="100" w:beforeAutospacing="1" w:after="100" w:afterAutospacing="1"/>
      <w:ind w:firstLine="0"/>
      <w:jc w:val="left"/>
    </w:pPr>
    <w:rPr>
      <w:rFonts w:eastAsia="Times New Roman" w:cs="Times New Roman"/>
      <w:sz w:val="24"/>
      <w:szCs w:val="24"/>
      <w:lang w:eastAsia="cs-CZ"/>
    </w:rPr>
  </w:style>
  <w:style w:type="character" w:styleId="Sledovanodkaz">
    <w:name w:val="FollowedHyperlink"/>
    <w:basedOn w:val="Standardnpsmoodstavce"/>
    <w:semiHidden/>
    <w:unhideWhenUsed/>
    <w:rsid w:val="00E76A07"/>
    <w:rPr>
      <w:color w:val="954F72" w:themeColor="followedHyperlink"/>
      <w:u w:val="single"/>
    </w:rPr>
  </w:style>
  <w:style w:type="character" w:customStyle="1" w:styleId="Nevyeenzmnka1">
    <w:name w:val="Nevyřešená zmínka1"/>
    <w:basedOn w:val="Standardnpsmoodstavce"/>
    <w:uiPriority w:val="99"/>
    <w:semiHidden/>
    <w:unhideWhenUsed/>
    <w:rsid w:val="00E76A07"/>
    <w:rPr>
      <w:color w:val="605E5C"/>
      <w:shd w:val="clear" w:color="auto" w:fill="E1DFDD"/>
    </w:rPr>
  </w:style>
  <w:style w:type="paragraph" w:customStyle="1" w:styleId="mcntmcntmcntmcntmcntmcntmcntmcntmcntmcntmcntmcntmcntmcntmcntmcntmcntmcntmcntmcntmcntmcntmcntmcntmcntmcntmcntmcntmcntmcntmcntmsonormal">
    <w:name w:val="mcntmcntmcntmcntmcntmcntmcntmcntmcntmcntmcntmcntmcntmcntmcntmcntmcntmcntmcntmcntmcntmcntmcntmcntmcntmcntmcntmcntmcntmcntmcntmsonormal"/>
    <w:basedOn w:val="Normln"/>
    <w:rsid w:val="00E76A07"/>
    <w:pPr>
      <w:spacing w:before="100" w:beforeAutospacing="1" w:after="100" w:afterAutospacing="1"/>
      <w:ind w:firstLine="0"/>
      <w:jc w:val="left"/>
    </w:pPr>
    <w:rPr>
      <w:rFonts w:eastAsia="Times New Roman" w:cs="Times New Roman"/>
      <w:sz w:val="24"/>
      <w:szCs w:val="24"/>
      <w:lang w:eastAsia="cs-CZ"/>
    </w:rPr>
  </w:style>
  <w:style w:type="character" w:customStyle="1" w:styleId="apple-converted-space">
    <w:name w:val="apple-converted-space"/>
    <w:basedOn w:val="Standardnpsmoodstavce"/>
    <w:rsid w:val="00E76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7276">
      <w:bodyDiv w:val="1"/>
      <w:marLeft w:val="0"/>
      <w:marRight w:val="0"/>
      <w:marTop w:val="0"/>
      <w:marBottom w:val="0"/>
      <w:divBdr>
        <w:top w:val="none" w:sz="0" w:space="0" w:color="auto"/>
        <w:left w:val="none" w:sz="0" w:space="0" w:color="auto"/>
        <w:bottom w:val="none" w:sz="0" w:space="0" w:color="auto"/>
        <w:right w:val="none" w:sz="0" w:space="0" w:color="auto"/>
      </w:divBdr>
    </w:div>
    <w:div w:id="136774633">
      <w:bodyDiv w:val="1"/>
      <w:marLeft w:val="0"/>
      <w:marRight w:val="0"/>
      <w:marTop w:val="0"/>
      <w:marBottom w:val="0"/>
      <w:divBdr>
        <w:top w:val="none" w:sz="0" w:space="0" w:color="auto"/>
        <w:left w:val="none" w:sz="0" w:space="0" w:color="auto"/>
        <w:bottom w:val="none" w:sz="0" w:space="0" w:color="auto"/>
        <w:right w:val="none" w:sz="0" w:space="0" w:color="auto"/>
      </w:divBdr>
    </w:div>
    <w:div w:id="489517905">
      <w:bodyDiv w:val="1"/>
      <w:marLeft w:val="0"/>
      <w:marRight w:val="0"/>
      <w:marTop w:val="0"/>
      <w:marBottom w:val="0"/>
      <w:divBdr>
        <w:top w:val="none" w:sz="0" w:space="0" w:color="auto"/>
        <w:left w:val="none" w:sz="0" w:space="0" w:color="auto"/>
        <w:bottom w:val="none" w:sz="0" w:space="0" w:color="auto"/>
        <w:right w:val="none" w:sz="0" w:space="0" w:color="auto"/>
      </w:divBdr>
    </w:div>
    <w:div w:id="506405500">
      <w:bodyDiv w:val="1"/>
      <w:marLeft w:val="0"/>
      <w:marRight w:val="0"/>
      <w:marTop w:val="0"/>
      <w:marBottom w:val="0"/>
      <w:divBdr>
        <w:top w:val="none" w:sz="0" w:space="0" w:color="auto"/>
        <w:left w:val="none" w:sz="0" w:space="0" w:color="auto"/>
        <w:bottom w:val="none" w:sz="0" w:space="0" w:color="auto"/>
        <w:right w:val="none" w:sz="0" w:space="0" w:color="auto"/>
      </w:divBdr>
    </w:div>
    <w:div w:id="552884187">
      <w:bodyDiv w:val="1"/>
      <w:marLeft w:val="0"/>
      <w:marRight w:val="0"/>
      <w:marTop w:val="0"/>
      <w:marBottom w:val="0"/>
      <w:divBdr>
        <w:top w:val="none" w:sz="0" w:space="0" w:color="auto"/>
        <w:left w:val="none" w:sz="0" w:space="0" w:color="auto"/>
        <w:bottom w:val="none" w:sz="0" w:space="0" w:color="auto"/>
        <w:right w:val="none" w:sz="0" w:space="0" w:color="auto"/>
      </w:divBdr>
    </w:div>
    <w:div w:id="597376050">
      <w:bodyDiv w:val="1"/>
      <w:marLeft w:val="0"/>
      <w:marRight w:val="0"/>
      <w:marTop w:val="0"/>
      <w:marBottom w:val="0"/>
      <w:divBdr>
        <w:top w:val="none" w:sz="0" w:space="0" w:color="auto"/>
        <w:left w:val="none" w:sz="0" w:space="0" w:color="auto"/>
        <w:bottom w:val="none" w:sz="0" w:space="0" w:color="auto"/>
        <w:right w:val="none" w:sz="0" w:space="0" w:color="auto"/>
      </w:divBdr>
    </w:div>
    <w:div w:id="788426812">
      <w:bodyDiv w:val="1"/>
      <w:marLeft w:val="0"/>
      <w:marRight w:val="0"/>
      <w:marTop w:val="0"/>
      <w:marBottom w:val="0"/>
      <w:divBdr>
        <w:top w:val="none" w:sz="0" w:space="0" w:color="auto"/>
        <w:left w:val="none" w:sz="0" w:space="0" w:color="auto"/>
        <w:bottom w:val="none" w:sz="0" w:space="0" w:color="auto"/>
        <w:right w:val="none" w:sz="0" w:space="0" w:color="auto"/>
      </w:divBdr>
    </w:div>
    <w:div w:id="855462466">
      <w:bodyDiv w:val="1"/>
      <w:marLeft w:val="0"/>
      <w:marRight w:val="0"/>
      <w:marTop w:val="0"/>
      <w:marBottom w:val="0"/>
      <w:divBdr>
        <w:top w:val="none" w:sz="0" w:space="0" w:color="auto"/>
        <w:left w:val="none" w:sz="0" w:space="0" w:color="auto"/>
        <w:bottom w:val="none" w:sz="0" w:space="0" w:color="auto"/>
        <w:right w:val="none" w:sz="0" w:space="0" w:color="auto"/>
      </w:divBdr>
    </w:div>
    <w:div w:id="1068188164">
      <w:bodyDiv w:val="1"/>
      <w:marLeft w:val="0"/>
      <w:marRight w:val="0"/>
      <w:marTop w:val="0"/>
      <w:marBottom w:val="0"/>
      <w:divBdr>
        <w:top w:val="none" w:sz="0" w:space="0" w:color="auto"/>
        <w:left w:val="none" w:sz="0" w:space="0" w:color="auto"/>
        <w:bottom w:val="none" w:sz="0" w:space="0" w:color="auto"/>
        <w:right w:val="none" w:sz="0" w:space="0" w:color="auto"/>
      </w:divBdr>
    </w:div>
    <w:div w:id="1115757268">
      <w:bodyDiv w:val="1"/>
      <w:marLeft w:val="0"/>
      <w:marRight w:val="0"/>
      <w:marTop w:val="0"/>
      <w:marBottom w:val="0"/>
      <w:divBdr>
        <w:top w:val="none" w:sz="0" w:space="0" w:color="auto"/>
        <w:left w:val="none" w:sz="0" w:space="0" w:color="auto"/>
        <w:bottom w:val="none" w:sz="0" w:space="0" w:color="auto"/>
        <w:right w:val="none" w:sz="0" w:space="0" w:color="auto"/>
      </w:divBdr>
    </w:div>
    <w:div w:id="1137139461">
      <w:bodyDiv w:val="1"/>
      <w:marLeft w:val="0"/>
      <w:marRight w:val="0"/>
      <w:marTop w:val="0"/>
      <w:marBottom w:val="0"/>
      <w:divBdr>
        <w:top w:val="none" w:sz="0" w:space="0" w:color="auto"/>
        <w:left w:val="none" w:sz="0" w:space="0" w:color="auto"/>
        <w:bottom w:val="none" w:sz="0" w:space="0" w:color="auto"/>
        <w:right w:val="none" w:sz="0" w:space="0" w:color="auto"/>
      </w:divBdr>
    </w:div>
    <w:div w:id="1268082804">
      <w:bodyDiv w:val="1"/>
      <w:marLeft w:val="0"/>
      <w:marRight w:val="0"/>
      <w:marTop w:val="0"/>
      <w:marBottom w:val="0"/>
      <w:divBdr>
        <w:top w:val="none" w:sz="0" w:space="0" w:color="auto"/>
        <w:left w:val="none" w:sz="0" w:space="0" w:color="auto"/>
        <w:bottom w:val="none" w:sz="0" w:space="0" w:color="auto"/>
        <w:right w:val="none" w:sz="0" w:space="0" w:color="auto"/>
      </w:divBdr>
    </w:div>
    <w:div w:id="1306472604">
      <w:bodyDiv w:val="1"/>
      <w:marLeft w:val="0"/>
      <w:marRight w:val="0"/>
      <w:marTop w:val="0"/>
      <w:marBottom w:val="0"/>
      <w:divBdr>
        <w:top w:val="none" w:sz="0" w:space="0" w:color="auto"/>
        <w:left w:val="none" w:sz="0" w:space="0" w:color="auto"/>
        <w:bottom w:val="none" w:sz="0" w:space="0" w:color="auto"/>
        <w:right w:val="none" w:sz="0" w:space="0" w:color="auto"/>
      </w:divBdr>
    </w:div>
    <w:div w:id="1628196995">
      <w:bodyDiv w:val="1"/>
      <w:marLeft w:val="0"/>
      <w:marRight w:val="0"/>
      <w:marTop w:val="0"/>
      <w:marBottom w:val="0"/>
      <w:divBdr>
        <w:top w:val="none" w:sz="0" w:space="0" w:color="auto"/>
        <w:left w:val="none" w:sz="0" w:space="0" w:color="auto"/>
        <w:bottom w:val="none" w:sz="0" w:space="0" w:color="auto"/>
        <w:right w:val="none" w:sz="0" w:space="0" w:color="auto"/>
      </w:divBdr>
    </w:div>
    <w:div w:id="1646623807">
      <w:bodyDiv w:val="1"/>
      <w:marLeft w:val="0"/>
      <w:marRight w:val="0"/>
      <w:marTop w:val="0"/>
      <w:marBottom w:val="0"/>
      <w:divBdr>
        <w:top w:val="none" w:sz="0" w:space="0" w:color="auto"/>
        <w:left w:val="none" w:sz="0" w:space="0" w:color="auto"/>
        <w:bottom w:val="none" w:sz="0" w:space="0" w:color="auto"/>
        <w:right w:val="none" w:sz="0" w:space="0" w:color="auto"/>
      </w:divBdr>
    </w:div>
    <w:div w:id="1722361462">
      <w:bodyDiv w:val="1"/>
      <w:marLeft w:val="0"/>
      <w:marRight w:val="0"/>
      <w:marTop w:val="0"/>
      <w:marBottom w:val="0"/>
      <w:divBdr>
        <w:top w:val="none" w:sz="0" w:space="0" w:color="auto"/>
        <w:left w:val="none" w:sz="0" w:space="0" w:color="auto"/>
        <w:bottom w:val="none" w:sz="0" w:space="0" w:color="auto"/>
        <w:right w:val="none" w:sz="0" w:space="0" w:color="auto"/>
      </w:divBdr>
    </w:div>
    <w:div w:id="1906061974">
      <w:bodyDiv w:val="1"/>
      <w:marLeft w:val="0"/>
      <w:marRight w:val="0"/>
      <w:marTop w:val="0"/>
      <w:marBottom w:val="0"/>
      <w:divBdr>
        <w:top w:val="none" w:sz="0" w:space="0" w:color="auto"/>
        <w:left w:val="none" w:sz="0" w:space="0" w:color="auto"/>
        <w:bottom w:val="none" w:sz="0" w:space="0" w:color="auto"/>
        <w:right w:val="none" w:sz="0" w:space="0" w:color="auto"/>
      </w:divBdr>
    </w:div>
    <w:div w:id="1954702276">
      <w:bodyDiv w:val="1"/>
      <w:marLeft w:val="0"/>
      <w:marRight w:val="0"/>
      <w:marTop w:val="0"/>
      <w:marBottom w:val="0"/>
      <w:divBdr>
        <w:top w:val="none" w:sz="0" w:space="0" w:color="auto"/>
        <w:left w:val="none" w:sz="0" w:space="0" w:color="auto"/>
        <w:bottom w:val="none" w:sz="0" w:space="0" w:color="auto"/>
        <w:right w:val="none" w:sz="0" w:space="0" w:color="auto"/>
      </w:divBdr>
    </w:div>
    <w:div w:id="2053380344">
      <w:bodyDiv w:val="1"/>
      <w:marLeft w:val="0"/>
      <w:marRight w:val="0"/>
      <w:marTop w:val="0"/>
      <w:marBottom w:val="0"/>
      <w:divBdr>
        <w:top w:val="none" w:sz="0" w:space="0" w:color="auto"/>
        <w:left w:val="none" w:sz="0" w:space="0" w:color="auto"/>
        <w:bottom w:val="none" w:sz="0" w:space="0" w:color="auto"/>
        <w:right w:val="none" w:sz="0" w:space="0" w:color="auto"/>
      </w:divBdr>
    </w:div>
    <w:div w:id="2102336129">
      <w:bodyDiv w:val="1"/>
      <w:marLeft w:val="0"/>
      <w:marRight w:val="0"/>
      <w:marTop w:val="0"/>
      <w:marBottom w:val="0"/>
      <w:divBdr>
        <w:top w:val="none" w:sz="0" w:space="0" w:color="auto"/>
        <w:left w:val="none" w:sz="0" w:space="0" w:color="auto"/>
        <w:bottom w:val="none" w:sz="0" w:space="0" w:color="auto"/>
        <w:right w:val="none" w:sz="0" w:space="0" w:color="auto"/>
      </w:divBdr>
    </w:div>
    <w:div w:id="21418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90423);"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dodavatele-odberatele/technicke-pozadavky-na-vyrobky-zarizeni-a-technologie-pro-zdc/zeleznicni-mosty-a-tunely/3.1.systemy-izolac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ypdok.tudc.cz/files/tkp/TKP18_2022_05.pdf"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typdok.tudc.cz/files/tkp/TKP17_2022_04.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51025-ECD8-4740-9CAC-39AD6CB8C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37</Pages>
  <Words>10819</Words>
  <Characters>63836</Characters>
  <Application>Microsoft Office Word</Application>
  <DocSecurity>0</DocSecurity>
  <Lines>531</Lines>
  <Paragraphs>149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Malina</dc:creator>
  <cp:lastModifiedBy>Hacaperka Michal</cp:lastModifiedBy>
  <cp:revision>6</cp:revision>
  <cp:lastPrinted>2025-03-04T15:52:00Z</cp:lastPrinted>
  <dcterms:created xsi:type="dcterms:W3CDTF">2024-10-26T08:35:00Z</dcterms:created>
  <dcterms:modified xsi:type="dcterms:W3CDTF">2025-03-04T15:54:00Z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