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CE8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4932F98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1D959B2F" w14:textId="77777777" w:rsidR="00DB3949" w:rsidRPr="00DB3949" w:rsidRDefault="00DB3949" w:rsidP="00DB3949"/>
    <w:p w14:paraId="0F6F200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2DABF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42A749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BC7097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DC1E5F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29F9A6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FF4513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ADD84DA" w14:textId="01FB93E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E07F7">
        <w:rPr>
          <w:rFonts w:eastAsia="Times New Roman" w:cs="Times New Roman"/>
          <w:sz w:val="18"/>
          <w:szCs w:val="18"/>
          <w:lang w:eastAsia="cs-CZ"/>
        </w:rPr>
        <w:t>nabídku do podlimitní sektorové veřejné zakázky s</w:t>
      </w:r>
      <w:r w:rsidR="00FE07F7">
        <w:rPr>
          <w:rFonts w:eastAsia="Times New Roman" w:cs="Times New Roman"/>
          <w:sz w:val="18"/>
          <w:szCs w:val="18"/>
          <w:lang w:eastAsia="cs-CZ"/>
        </w:rPr>
        <w:t> </w:t>
      </w:r>
      <w:r w:rsidRPr="00FE07F7">
        <w:rPr>
          <w:rFonts w:eastAsia="Times New Roman" w:cs="Times New Roman"/>
          <w:sz w:val="18"/>
          <w:szCs w:val="18"/>
          <w:lang w:eastAsia="cs-CZ"/>
        </w:rPr>
        <w:t>názvem</w:t>
      </w:r>
      <w:r w:rsidR="00FE07F7" w:rsidRPr="00FE07F7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FE07F7" w:rsidRPr="00FE07F7">
        <w:rPr>
          <w:rFonts w:eastAsia="Times New Roman" w:cs="Times New Roman"/>
          <w:b/>
          <w:bCs/>
          <w:sz w:val="18"/>
          <w:szCs w:val="18"/>
          <w:lang w:eastAsia="cs-CZ"/>
        </w:rPr>
        <w:t>„Vyzbrojení kolejových vozidel určených na postřik vegetace požárním zařízením pro OŘ PHA“</w:t>
      </w:r>
      <w:r w:rsidRPr="00FE07F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E07F7" w:rsidRPr="00FE07F7">
        <w:rPr>
          <w:rFonts w:eastAsia="Times New Roman" w:cs="Times New Roman"/>
          <w:sz w:val="18"/>
          <w:szCs w:val="18"/>
          <w:lang w:eastAsia="cs-CZ"/>
        </w:rPr>
        <w:t>6390/2025-SŽ-OŘ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F3E640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7914427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F0688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3E7E8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2BC2EB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859708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A3EFF0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DCA7F6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C86F77A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D0C15D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346D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00AB91C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501A2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C140A7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277F1BC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E8A84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44D16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5233CE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600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C61E8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  <w:rsid w:val="00FE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DC5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2025-02-18T09:44:00Z</dcterms:modified>
</cp:coreProperties>
</file>