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65081C44" w:rsidR="0035531B" w:rsidRDefault="0035531B" w:rsidP="00EB46E5">
      <w:pPr>
        <w:pStyle w:val="Titul2"/>
      </w:pPr>
      <w:r w:rsidRPr="0077124C">
        <w:t>„</w:t>
      </w:r>
      <w:r w:rsidR="0023017E" w:rsidRPr="0077124C">
        <w:t>Modernizace trati Brno-Přerov, 5. stavba Kojetín – Přerov</w:t>
      </w:r>
      <w:r w:rsidRPr="0077124C">
        <w:t>“</w:t>
      </w:r>
    </w:p>
    <w:p w14:paraId="326F2FB6" w14:textId="77777777" w:rsidR="006C1ECA" w:rsidRDefault="006C1ECA" w:rsidP="00887491">
      <w:pPr>
        <w:pStyle w:val="Text1-1"/>
        <w:numPr>
          <w:ilvl w:val="0"/>
          <w:numId w:val="0"/>
        </w:numPr>
        <w:tabs>
          <w:tab w:val="left" w:pos="708"/>
        </w:tabs>
        <w:ind w:left="737" w:hanging="737"/>
      </w:pPr>
    </w:p>
    <w:p w14:paraId="4C01166D" w14:textId="6FA7F3DA" w:rsidR="00887491" w:rsidRDefault="00887491" w:rsidP="00887491">
      <w:pPr>
        <w:pStyle w:val="Text1-1"/>
        <w:numPr>
          <w:ilvl w:val="0"/>
          <w:numId w:val="0"/>
        </w:numPr>
        <w:tabs>
          <w:tab w:val="left" w:pos="708"/>
        </w:tabs>
        <w:ind w:left="737" w:hanging="737"/>
      </w:pPr>
      <w:r>
        <w:t xml:space="preserve">Č.j. </w:t>
      </w:r>
      <w:r w:rsidR="00B26EA6" w:rsidRPr="00B26EA6">
        <w:t>13970/2024-SŽ-SSV-Ú3</w:t>
      </w:r>
    </w:p>
    <w:p w14:paraId="68263877" w14:textId="77777777" w:rsidR="00912983" w:rsidRDefault="00912983" w:rsidP="00912983">
      <w:pPr>
        <w:spacing w:after="0" w:line="240" w:lineRule="auto"/>
        <w:rPr>
          <w:i/>
          <w:color w:val="FF0000"/>
        </w:rPr>
      </w:pPr>
    </w:p>
    <w:p w14:paraId="29B7C838" w14:textId="77777777" w:rsidR="0023017E" w:rsidRDefault="0023017E" w:rsidP="00912983">
      <w:pPr>
        <w:spacing w:after="0" w:line="240" w:lineRule="auto"/>
        <w:rPr>
          <w:i/>
          <w:color w:val="FF0000"/>
        </w:rPr>
      </w:pPr>
    </w:p>
    <w:p w14:paraId="40CB2C8F" w14:textId="77777777" w:rsidR="0023017E" w:rsidRDefault="0023017E" w:rsidP="00912983">
      <w:pPr>
        <w:spacing w:after="0" w:line="240" w:lineRule="auto"/>
        <w:rPr>
          <w:i/>
          <w:color w:val="FF0000"/>
        </w:rPr>
      </w:pPr>
    </w:p>
    <w:p w14:paraId="3D3F0FAE" w14:textId="77777777" w:rsidR="0023017E" w:rsidRDefault="0023017E" w:rsidP="00912983">
      <w:pPr>
        <w:spacing w:after="0" w:line="240" w:lineRule="auto"/>
        <w:rPr>
          <w:i/>
          <w:color w:val="FF0000"/>
        </w:rPr>
      </w:pPr>
    </w:p>
    <w:p w14:paraId="147DE9D4" w14:textId="77777777" w:rsidR="0023017E" w:rsidRDefault="0023017E" w:rsidP="00912983">
      <w:pPr>
        <w:spacing w:after="0" w:line="240" w:lineRule="auto"/>
        <w:rPr>
          <w:i/>
          <w:color w:val="FF0000"/>
        </w:rPr>
      </w:pPr>
    </w:p>
    <w:p w14:paraId="79D81B56" w14:textId="77777777" w:rsidR="0023017E" w:rsidRDefault="0023017E" w:rsidP="00912983">
      <w:pPr>
        <w:spacing w:after="0" w:line="240" w:lineRule="auto"/>
        <w:rPr>
          <w:i/>
          <w:color w:val="FF0000"/>
        </w:rPr>
      </w:pPr>
    </w:p>
    <w:p w14:paraId="23E2730C" w14:textId="77777777" w:rsidR="0023017E" w:rsidRDefault="0023017E" w:rsidP="00912983">
      <w:pPr>
        <w:spacing w:after="0" w:line="240" w:lineRule="auto"/>
        <w:rPr>
          <w:i/>
          <w:color w:val="FF0000"/>
        </w:rPr>
      </w:pPr>
    </w:p>
    <w:p w14:paraId="40CFFC77" w14:textId="77777777" w:rsidR="0023017E" w:rsidRDefault="0023017E" w:rsidP="00912983">
      <w:pPr>
        <w:spacing w:after="0" w:line="240" w:lineRule="auto"/>
        <w:rPr>
          <w:i/>
          <w:color w:val="FF0000"/>
        </w:rPr>
      </w:pPr>
    </w:p>
    <w:p w14:paraId="75268EA0" w14:textId="77777777" w:rsidR="0023017E" w:rsidRDefault="0023017E" w:rsidP="00912983">
      <w:pPr>
        <w:spacing w:after="0" w:line="240" w:lineRule="auto"/>
        <w:rPr>
          <w:i/>
          <w:color w:val="FF0000"/>
        </w:rPr>
      </w:pPr>
    </w:p>
    <w:p w14:paraId="5761080A" w14:textId="77777777" w:rsidR="0023017E" w:rsidRDefault="0023017E" w:rsidP="00912983">
      <w:pPr>
        <w:spacing w:after="0" w:line="240" w:lineRule="auto"/>
        <w:rPr>
          <w:i/>
          <w:color w:val="FF0000"/>
        </w:rPr>
      </w:pPr>
    </w:p>
    <w:p w14:paraId="4837DE65" w14:textId="77777777" w:rsidR="0023017E" w:rsidRDefault="0023017E" w:rsidP="00912983">
      <w:pPr>
        <w:spacing w:after="0" w:line="240" w:lineRule="auto"/>
        <w:rPr>
          <w:i/>
          <w:color w:val="FF0000"/>
        </w:rPr>
      </w:pPr>
    </w:p>
    <w:p w14:paraId="2F8E378E" w14:textId="77777777" w:rsidR="0023017E" w:rsidRDefault="0023017E" w:rsidP="00912983">
      <w:pPr>
        <w:spacing w:after="0" w:line="240" w:lineRule="auto"/>
        <w:rPr>
          <w:i/>
          <w:color w:val="FF0000"/>
        </w:rPr>
      </w:pPr>
    </w:p>
    <w:p w14:paraId="63E447D5" w14:textId="77777777" w:rsidR="0023017E" w:rsidRDefault="0023017E" w:rsidP="00912983">
      <w:pPr>
        <w:spacing w:after="0" w:line="240" w:lineRule="auto"/>
        <w:rPr>
          <w:i/>
          <w:color w:val="FF0000"/>
        </w:rPr>
      </w:pPr>
    </w:p>
    <w:p w14:paraId="0FA5015D" w14:textId="77777777" w:rsidR="0023017E" w:rsidRDefault="0023017E" w:rsidP="00912983">
      <w:pPr>
        <w:spacing w:after="0" w:line="240" w:lineRule="auto"/>
        <w:rPr>
          <w:i/>
          <w:color w:val="FF0000"/>
        </w:rPr>
      </w:pPr>
    </w:p>
    <w:p w14:paraId="7710017A" w14:textId="77777777" w:rsidR="0023017E" w:rsidRDefault="0023017E" w:rsidP="00912983">
      <w:pPr>
        <w:spacing w:after="0" w:line="240" w:lineRule="auto"/>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3A0BD945"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2C228B">
          <w:rPr>
            <w:noProof/>
            <w:webHidden/>
          </w:rPr>
          <w:t>3</w:t>
        </w:r>
        <w:r w:rsidR="0008159E">
          <w:rPr>
            <w:noProof/>
            <w:webHidden/>
          </w:rPr>
          <w:fldChar w:fldCharType="end"/>
        </w:r>
      </w:hyperlink>
    </w:p>
    <w:p w14:paraId="1A2AE051" w14:textId="30BD5BDB" w:rsidR="0008159E" w:rsidRDefault="0008159E">
      <w:pPr>
        <w:pStyle w:val="Obsah1"/>
        <w:rPr>
          <w:rFonts w:eastAsiaTheme="minorEastAsia"/>
          <w:caps w:val="0"/>
          <w:noProof/>
          <w:sz w:val="22"/>
          <w:szCs w:val="22"/>
          <w:lang w:eastAsia="cs-CZ"/>
        </w:rPr>
      </w:pPr>
      <w:hyperlink w:anchor="_Toc159417703" w:history="1">
        <w:r w:rsidRPr="00C16353">
          <w:rPr>
            <w:rStyle w:val="Hypertextovodkaz"/>
          </w:rPr>
          <w:t>2.</w:t>
        </w:r>
        <w:r>
          <w:rPr>
            <w:rFonts w:eastAsiaTheme="minorEastAsia"/>
            <w:caps w:val="0"/>
            <w:noProof/>
            <w:sz w:val="22"/>
            <w:szCs w:val="22"/>
            <w:lang w:eastAsia="cs-CZ"/>
          </w:rPr>
          <w:tab/>
        </w:r>
        <w:r w:rsidRPr="00C16353">
          <w:rPr>
            <w:rStyle w:val="Hypertextovodkaz"/>
          </w:rPr>
          <w:t>IDENTIFIKAČNÍ ÚDAJE ZADAVATELE</w:t>
        </w:r>
        <w:r>
          <w:rPr>
            <w:noProof/>
            <w:webHidden/>
          </w:rPr>
          <w:tab/>
        </w:r>
        <w:r>
          <w:rPr>
            <w:noProof/>
            <w:webHidden/>
          </w:rPr>
          <w:fldChar w:fldCharType="begin"/>
        </w:r>
        <w:r>
          <w:rPr>
            <w:noProof/>
            <w:webHidden/>
          </w:rPr>
          <w:instrText xml:space="preserve"> PAGEREF _Toc159417703 \h </w:instrText>
        </w:r>
        <w:r>
          <w:rPr>
            <w:noProof/>
            <w:webHidden/>
          </w:rPr>
        </w:r>
        <w:r>
          <w:rPr>
            <w:noProof/>
            <w:webHidden/>
          </w:rPr>
          <w:fldChar w:fldCharType="separate"/>
        </w:r>
        <w:r w:rsidR="002C228B">
          <w:rPr>
            <w:noProof/>
            <w:webHidden/>
          </w:rPr>
          <w:t>3</w:t>
        </w:r>
        <w:r>
          <w:rPr>
            <w:noProof/>
            <w:webHidden/>
          </w:rPr>
          <w:fldChar w:fldCharType="end"/>
        </w:r>
      </w:hyperlink>
    </w:p>
    <w:p w14:paraId="79EC3D7E" w14:textId="36F697FB" w:rsidR="0008159E" w:rsidRDefault="0008159E">
      <w:pPr>
        <w:pStyle w:val="Obsah1"/>
        <w:rPr>
          <w:rFonts w:eastAsiaTheme="minorEastAsia"/>
          <w:caps w:val="0"/>
          <w:noProof/>
          <w:sz w:val="22"/>
          <w:szCs w:val="22"/>
          <w:lang w:eastAsia="cs-CZ"/>
        </w:rPr>
      </w:pPr>
      <w:hyperlink w:anchor="_Toc159417704" w:history="1">
        <w:r w:rsidRPr="00C16353">
          <w:rPr>
            <w:rStyle w:val="Hypertextovodkaz"/>
          </w:rPr>
          <w:t>3.</w:t>
        </w:r>
        <w:r>
          <w:rPr>
            <w:rFonts w:eastAsiaTheme="minorEastAsia"/>
            <w:caps w:val="0"/>
            <w:noProof/>
            <w:sz w:val="22"/>
            <w:szCs w:val="22"/>
            <w:lang w:eastAsia="cs-CZ"/>
          </w:rPr>
          <w:tab/>
        </w:r>
        <w:r w:rsidRPr="00C16353">
          <w:rPr>
            <w:rStyle w:val="Hypertextovodkaz"/>
          </w:rPr>
          <w:t>KOMUNIKACE MEZI ZADAVATELEM a DODAVATELEM</w:t>
        </w:r>
        <w:r>
          <w:rPr>
            <w:noProof/>
            <w:webHidden/>
          </w:rPr>
          <w:tab/>
        </w:r>
        <w:r>
          <w:rPr>
            <w:noProof/>
            <w:webHidden/>
          </w:rPr>
          <w:fldChar w:fldCharType="begin"/>
        </w:r>
        <w:r>
          <w:rPr>
            <w:noProof/>
            <w:webHidden/>
          </w:rPr>
          <w:instrText xml:space="preserve"> PAGEREF _Toc159417704 \h </w:instrText>
        </w:r>
        <w:r>
          <w:rPr>
            <w:noProof/>
            <w:webHidden/>
          </w:rPr>
        </w:r>
        <w:r>
          <w:rPr>
            <w:noProof/>
            <w:webHidden/>
          </w:rPr>
          <w:fldChar w:fldCharType="separate"/>
        </w:r>
        <w:r w:rsidR="002C228B">
          <w:rPr>
            <w:noProof/>
            <w:webHidden/>
          </w:rPr>
          <w:t>4</w:t>
        </w:r>
        <w:r>
          <w:rPr>
            <w:noProof/>
            <w:webHidden/>
          </w:rPr>
          <w:fldChar w:fldCharType="end"/>
        </w:r>
      </w:hyperlink>
    </w:p>
    <w:p w14:paraId="77000235" w14:textId="54532DD2" w:rsidR="0008159E" w:rsidRDefault="0008159E">
      <w:pPr>
        <w:pStyle w:val="Obsah1"/>
        <w:rPr>
          <w:rFonts w:eastAsiaTheme="minorEastAsia"/>
          <w:caps w:val="0"/>
          <w:noProof/>
          <w:sz w:val="22"/>
          <w:szCs w:val="22"/>
          <w:lang w:eastAsia="cs-CZ"/>
        </w:rPr>
      </w:pPr>
      <w:hyperlink w:anchor="_Toc159417705" w:history="1">
        <w:r w:rsidRPr="00C16353">
          <w:rPr>
            <w:rStyle w:val="Hypertextovodkaz"/>
          </w:rPr>
          <w:t>4.</w:t>
        </w:r>
        <w:r>
          <w:rPr>
            <w:rFonts w:eastAsiaTheme="minorEastAsia"/>
            <w:caps w:val="0"/>
            <w:noProof/>
            <w:sz w:val="22"/>
            <w:szCs w:val="22"/>
            <w:lang w:eastAsia="cs-CZ"/>
          </w:rPr>
          <w:tab/>
        </w:r>
        <w:r w:rsidRPr="00C16353">
          <w:rPr>
            <w:rStyle w:val="Hypertextovodkaz"/>
          </w:rPr>
          <w:t>ÚČEL a PŘEDMĚT PLNĚNÍ VEŘEJNÉ ZAKÁZKY</w:t>
        </w:r>
        <w:r>
          <w:rPr>
            <w:noProof/>
            <w:webHidden/>
          </w:rPr>
          <w:tab/>
        </w:r>
        <w:r>
          <w:rPr>
            <w:noProof/>
            <w:webHidden/>
          </w:rPr>
          <w:fldChar w:fldCharType="begin"/>
        </w:r>
        <w:r>
          <w:rPr>
            <w:noProof/>
            <w:webHidden/>
          </w:rPr>
          <w:instrText xml:space="preserve"> PAGEREF _Toc159417705 \h </w:instrText>
        </w:r>
        <w:r>
          <w:rPr>
            <w:noProof/>
            <w:webHidden/>
          </w:rPr>
        </w:r>
        <w:r>
          <w:rPr>
            <w:noProof/>
            <w:webHidden/>
          </w:rPr>
          <w:fldChar w:fldCharType="separate"/>
        </w:r>
        <w:r w:rsidR="002C228B">
          <w:rPr>
            <w:noProof/>
            <w:webHidden/>
          </w:rPr>
          <w:t>4</w:t>
        </w:r>
        <w:r>
          <w:rPr>
            <w:noProof/>
            <w:webHidden/>
          </w:rPr>
          <w:fldChar w:fldCharType="end"/>
        </w:r>
      </w:hyperlink>
    </w:p>
    <w:p w14:paraId="566199C6" w14:textId="41D000C7" w:rsidR="0008159E" w:rsidRDefault="0008159E">
      <w:pPr>
        <w:pStyle w:val="Obsah1"/>
        <w:rPr>
          <w:rFonts w:eastAsiaTheme="minorEastAsia"/>
          <w:caps w:val="0"/>
          <w:noProof/>
          <w:sz w:val="22"/>
          <w:szCs w:val="22"/>
          <w:lang w:eastAsia="cs-CZ"/>
        </w:rPr>
      </w:pPr>
      <w:hyperlink w:anchor="_Toc159417706" w:history="1">
        <w:r w:rsidRPr="00C16353">
          <w:rPr>
            <w:rStyle w:val="Hypertextovodkaz"/>
          </w:rPr>
          <w:t>5.</w:t>
        </w:r>
        <w:r>
          <w:rPr>
            <w:rFonts w:eastAsiaTheme="minorEastAsia"/>
            <w:caps w:val="0"/>
            <w:noProof/>
            <w:sz w:val="22"/>
            <w:szCs w:val="22"/>
            <w:lang w:eastAsia="cs-CZ"/>
          </w:rPr>
          <w:tab/>
        </w:r>
        <w:r w:rsidRPr="00C1635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_Toc159417706 \h </w:instrText>
        </w:r>
        <w:r>
          <w:rPr>
            <w:noProof/>
            <w:webHidden/>
          </w:rPr>
        </w:r>
        <w:r>
          <w:rPr>
            <w:noProof/>
            <w:webHidden/>
          </w:rPr>
          <w:fldChar w:fldCharType="separate"/>
        </w:r>
        <w:r w:rsidR="002C228B">
          <w:rPr>
            <w:noProof/>
            <w:webHidden/>
          </w:rPr>
          <w:t>5</w:t>
        </w:r>
        <w:r>
          <w:rPr>
            <w:noProof/>
            <w:webHidden/>
          </w:rPr>
          <w:fldChar w:fldCharType="end"/>
        </w:r>
      </w:hyperlink>
    </w:p>
    <w:p w14:paraId="795517C5" w14:textId="0A847060" w:rsidR="0008159E" w:rsidRDefault="0008159E">
      <w:pPr>
        <w:pStyle w:val="Obsah1"/>
        <w:rPr>
          <w:rFonts w:eastAsiaTheme="minorEastAsia"/>
          <w:caps w:val="0"/>
          <w:noProof/>
          <w:sz w:val="22"/>
          <w:szCs w:val="22"/>
          <w:lang w:eastAsia="cs-CZ"/>
        </w:rPr>
      </w:pPr>
      <w:hyperlink w:anchor="_Toc159417707" w:history="1">
        <w:r w:rsidRPr="00C16353">
          <w:rPr>
            <w:rStyle w:val="Hypertextovodkaz"/>
          </w:rPr>
          <w:t>6.</w:t>
        </w:r>
        <w:r>
          <w:rPr>
            <w:rFonts w:eastAsiaTheme="minorEastAsia"/>
            <w:caps w:val="0"/>
            <w:noProof/>
            <w:sz w:val="22"/>
            <w:szCs w:val="22"/>
            <w:lang w:eastAsia="cs-CZ"/>
          </w:rPr>
          <w:tab/>
        </w:r>
        <w:r w:rsidRPr="00C16353">
          <w:rPr>
            <w:rStyle w:val="Hypertextovodkaz"/>
          </w:rPr>
          <w:t>OBSAH ZADÁVACÍ DOKUMENTACE</w:t>
        </w:r>
        <w:r>
          <w:rPr>
            <w:noProof/>
            <w:webHidden/>
          </w:rPr>
          <w:tab/>
        </w:r>
        <w:r>
          <w:rPr>
            <w:noProof/>
            <w:webHidden/>
          </w:rPr>
          <w:fldChar w:fldCharType="begin"/>
        </w:r>
        <w:r>
          <w:rPr>
            <w:noProof/>
            <w:webHidden/>
          </w:rPr>
          <w:instrText xml:space="preserve"> PAGEREF _Toc159417707 \h </w:instrText>
        </w:r>
        <w:r>
          <w:rPr>
            <w:noProof/>
            <w:webHidden/>
          </w:rPr>
        </w:r>
        <w:r>
          <w:rPr>
            <w:noProof/>
            <w:webHidden/>
          </w:rPr>
          <w:fldChar w:fldCharType="separate"/>
        </w:r>
        <w:r w:rsidR="002C228B">
          <w:rPr>
            <w:noProof/>
            <w:webHidden/>
          </w:rPr>
          <w:t>5</w:t>
        </w:r>
        <w:r>
          <w:rPr>
            <w:noProof/>
            <w:webHidden/>
          </w:rPr>
          <w:fldChar w:fldCharType="end"/>
        </w:r>
      </w:hyperlink>
    </w:p>
    <w:p w14:paraId="507DCE69" w14:textId="0F7A180C" w:rsidR="0008159E" w:rsidRDefault="0008159E">
      <w:pPr>
        <w:pStyle w:val="Obsah1"/>
        <w:rPr>
          <w:rFonts w:eastAsiaTheme="minorEastAsia"/>
          <w:caps w:val="0"/>
          <w:noProof/>
          <w:sz w:val="22"/>
          <w:szCs w:val="22"/>
          <w:lang w:eastAsia="cs-CZ"/>
        </w:rPr>
      </w:pPr>
      <w:hyperlink w:anchor="_Toc159417708" w:history="1">
        <w:r w:rsidRPr="00C16353">
          <w:rPr>
            <w:rStyle w:val="Hypertextovodkaz"/>
          </w:rPr>
          <w:t>7.</w:t>
        </w:r>
        <w:r>
          <w:rPr>
            <w:rFonts w:eastAsiaTheme="minorEastAsia"/>
            <w:caps w:val="0"/>
            <w:noProof/>
            <w:sz w:val="22"/>
            <w:szCs w:val="22"/>
            <w:lang w:eastAsia="cs-CZ"/>
          </w:rPr>
          <w:tab/>
        </w:r>
        <w:r w:rsidRPr="00C1635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_Toc159417708 \h </w:instrText>
        </w:r>
        <w:r>
          <w:rPr>
            <w:noProof/>
            <w:webHidden/>
          </w:rPr>
        </w:r>
        <w:r>
          <w:rPr>
            <w:noProof/>
            <w:webHidden/>
          </w:rPr>
          <w:fldChar w:fldCharType="separate"/>
        </w:r>
        <w:r w:rsidR="002C228B">
          <w:rPr>
            <w:noProof/>
            <w:webHidden/>
          </w:rPr>
          <w:t>7</w:t>
        </w:r>
        <w:r>
          <w:rPr>
            <w:noProof/>
            <w:webHidden/>
          </w:rPr>
          <w:fldChar w:fldCharType="end"/>
        </w:r>
      </w:hyperlink>
    </w:p>
    <w:p w14:paraId="05647714" w14:textId="48BD5FF7" w:rsidR="0008159E" w:rsidRDefault="0008159E">
      <w:pPr>
        <w:pStyle w:val="Obsah1"/>
        <w:rPr>
          <w:rFonts w:eastAsiaTheme="minorEastAsia"/>
          <w:caps w:val="0"/>
          <w:noProof/>
          <w:sz w:val="22"/>
          <w:szCs w:val="22"/>
          <w:lang w:eastAsia="cs-CZ"/>
        </w:rPr>
      </w:pPr>
      <w:hyperlink w:anchor="_Toc159417709" w:history="1">
        <w:r w:rsidRPr="00C16353">
          <w:rPr>
            <w:rStyle w:val="Hypertextovodkaz"/>
          </w:rPr>
          <w:t>8.</w:t>
        </w:r>
        <w:r>
          <w:rPr>
            <w:rFonts w:eastAsiaTheme="minorEastAsia"/>
            <w:caps w:val="0"/>
            <w:noProof/>
            <w:sz w:val="22"/>
            <w:szCs w:val="22"/>
            <w:lang w:eastAsia="cs-CZ"/>
          </w:rPr>
          <w:tab/>
        </w:r>
        <w:r w:rsidRPr="00C16353">
          <w:rPr>
            <w:rStyle w:val="Hypertextovodkaz"/>
          </w:rPr>
          <w:t>POŽADAVKY ZADAVATELE NA KVALIFIKACI</w:t>
        </w:r>
        <w:r>
          <w:rPr>
            <w:noProof/>
            <w:webHidden/>
          </w:rPr>
          <w:tab/>
        </w:r>
        <w:r>
          <w:rPr>
            <w:noProof/>
            <w:webHidden/>
          </w:rPr>
          <w:fldChar w:fldCharType="begin"/>
        </w:r>
        <w:r>
          <w:rPr>
            <w:noProof/>
            <w:webHidden/>
          </w:rPr>
          <w:instrText xml:space="preserve"> PAGEREF _Toc159417709 \h </w:instrText>
        </w:r>
        <w:r>
          <w:rPr>
            <w:noProof/>
            <w:webHidden/>
          </w:rPr>
        </w:r>
        <w:r>
          <w:rPr>
            <w:noProof/>
            <w:webHidden/>
          </w:rPr>
          <w:fldChar w:fldCharType="separate"/>
        </w:r>
        <w:r w:rsidR="002C228B">
          <w:rPr>
            <w:noProof/>
            <w:webHidden/>
          </w:rPr>
          <w:t>7</w:t>
        </w:r>
        <w:r>
          <w:rPr>
            <w:noProof/>
            <w:webHidden/>
          </w:rPr>
          <w:fldChar w:fldCharType="end"/>
        </w:r>
      </w:hyperlink>
    </w:p>
    <w:p w14:paraId="7A38E113" w14:textId="3178C059" w:rsidR="0008159E" w:rsidRDefault="0008159E">
      <w:pPr>
        <w:pStyle w:val="Obsah1"/>
        <w:rPr>
          <w:rFonts w:eastAsiaTheme="minorEastAsia"/>
          <w:caps w:val="0"/>
          <w:noProof/>
          <w:sz w:val="22"/>
          <w:szCs w:val="22"/>
          <w:lang w:eastAsia="cs-CZ"/>
        </w:rPr>
      </w:pPr>
      <w:hyperlink w:anchor="_Toc159417710" w:history="1">
        <w:r w:rsidRPr="00C16353">
          <w:rPr>
            <w:rStyle w:val="Hypertextovodkaz"/>
          </w:rPr>
          <w:t>9.</w:t>
        </w:r>
        <w:r>
          <w:rPr>
            <w:rFonts w:eastAsiaTheme="minorEastAsia"/>
            <w:caps w:val="0"/>
            <w:noProof/>
            <w:sz w:val="22"/>
            <w:szCs w:val="22"/>
            <w:lang w:eastAsia="cs-CZ"/>
          </w:rPr>
          <w:tab/>
        </w:r>
        <w:r w:rsidRPr="00C1635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_Toc159417710 \h </w:instrText>
        </w:r>
        <w:r>
          <w:rPr>
            <w:noProof/>
            <w:webHidden/>
          </w:rPr>
        </w:r>
        <w:r>
          <w:rPr>
            <w:noProof/>
            <w:webHidden/>
          </w:rPr>
          <w:fldChar w:fldCharType="separate"/>
        </w:r>
        <w:r w:rsidR="002C228B">
          <w:rPr>
            <w:noProof/>
            <w:webHidden/>
          </w:rPr>
          <w:t>23</w:t>
        </w:r>
        <w:r>
          <w:rPr>
            <w:noProof/>
            <w:webHidden/>
          </w:rPr>
          <w:fldChar w:fldCharType="end"/>
        </w:r>
      </w:hyperlink>
    </w:p>
    <w:p w14:paraId="731F998C" w14:textId="12BEAB3F" w:rsidR="0008159E" w:rsidRDefault="0008159E">
      <w:pPr>
        <w:pStyle w:val="Obsah1"/>
        <w:rPr>
          <w:rFonts w:eastAsiaTheme="minorEastAsia"/>
          <w:caps w:val="0"/>
          <w:noProof/>
          <w:sz w:val="22"/>
          <w:szCs w:val="22"/>
          <w:lang w:eastAsia="cs-CZ"/>
        </w:rPr>
      </w:pPr>
      <w:hyperlink w:anchor="_Toc159417711" w:history="1">
        <w:r w:rsidRPr="00C16353">
          <w:rPr>
            <w:rStyle w:val="Hypertextovodkaz"/>
          </w:rPr>
          <w:t>10.</w:t>
        </w:r>
        <w:r>
          <w:rPr>
            <w:rFonts w:eastAsiaTheme="minorEastAsia"/>
            <w:caps w:val="0"/>
            <w:noProof/>
            <w:sz w:val="22"/>
            <w:szCs w:val="22"/>
            <w:lang w:eastAsia="cs-CZ"/>
          </w:rPr>
          <w:tab/>
        </w:r>
        <w:r w:rsidRPr="00C16353">
          <w:rPr>
            <w:rStyle w:val="Hypertextovodkaz"/>
          </w:rPr>
          <w:t>PROHLÍDKA MÍSTA PLNĚNÍ (STAVENIŠTĚ)</w:t>
        </w:r>
        <w:r>
          <w:rPr>
            <w:noProof/>
            <w:webHidden/>
          </w:rPr>
          <w:tab/>
        </w:r>
        <w:r>
          <w:rPr>
            <w:noProof/>
            <w:webHidden/>
          </w:rPr>
          <w:fldChar w:fldCharType="begin"/>
        </w:r>
        <w:r>
          <w:rPr>
            <w:noProof/>
            <w:webHidden/>
          </w:rPr>
          <w:instrText xml:space="preserve"> PAGEREF _Toc159417711 \h </w:instrText>
        </w:r>
        <w:r>
          <w:rPr>
            <w:noProof/>
            <w:webHidden/>
          </w:rPr>
        </w:r>
        <w:r>
          <w:rPr>
            <w:noProof/>
            <w:webHidden/>
          </w:rPr>
          <w:fldChar w:fldCharType="separate"/>
        </w:r>
        <w:r w:rsidR="002C228B">
          <w:rPr>
            <w:noProof/>
            <w:webHidden/>
          </w:rPr>
          <w:t>27</w:t>
        </w:r>
        <w:r>
          <w:rPr>
            <w:noProof/>
            <w:webHidden/>
          </w:rPr>
          <w:fldChar w:fldCharType="end"/>
        </w:r>
      </w:hyperlink>
    </w:p>
    <w:p w14:paraId="1E52959C" w14:textId="4FE0BC62" w:rsidR="0008159E" w:rsidRDefault="0008159E">
      <w:pPr>
        <w:pStyle w:val="Obsah1"/>
        <w:rPr>
          <w:rFonts w:eastAsiaTheme="minorEastAsia"/>
          <w:caps w:val="0"/>
          <w:noProof/>
          <w:sz w:val="22"/>
          <w:szCs w:val="22"/>
          <w:lang w:eastAsia="cs-CZ"/>
        </w:rPr>
      </w:pPr>
      <w:hyperlink w:anchor="_Toc159417712" w:history="1">
        <w:r w:rsidRPr="00C16353">
          <w:rPr>
            <w:rStyle w:val="Hypertextovodkaz"/>
          </w:rPr>
          <w:t>11.</w:t>
        </w:r>
        <w:r>
          <w:rPr>
            <w:rFonts w:eastAsiaTheme="minorEastAsia"/>
            <w:caps w:val="0"/>
            <w:noProof/>
            <w:sz w:val="22"/>
            <w:szCs w:val="22"/>
            <w:lang w:eastAsia="cs-CZ"/>
          </w:rPr>
          <w:tab/>
        </w:r>
        <w:r w:rsidRPr="00C16353">
          <w:rPr>
            <w:rStyle w:val="Hypertextovodkaz"/>
          </w:rPr>
          <w:t>JAZYK NABÍDEK A KOMUNIKAČNÍ JAZYK</w:t>
        </w:r>
        <w:r>
          <w:rPr>
            <w:noProof/>
            <w:webHidden/>
          </w:rPr>
          <w:tab/>
        </w:r>
        <w:r>
          <w:rPr>
            <w:noProof/>
            <w:webHidden/>
          </w:rPr>
          <w:fldChar w:fldCharType="begin"/>
        </w:r>
        <w:r>
          <w:rPr>
            <w:noProof/>
            <w:webHidden/>
          </w:rPr>
          <w:instrText xml:space="preserve"> PAGEREF _Toc159417712 \h </w:instrText>
        </w:r>
        <w:r>
          <w:rPr>
            <w:noProof/>
            <w:webHidden/>
          </w:rPr>
        </w:r>
        <w:r>
          <w:rPr>
            <w:noProof/>
            <w:webHidden/>
          </w:rPr>
          <w:fldChar w:fldCharType="separate"/>
        </w:r>
        <w:r w:rsidR="002C228B">
          <w:rPr>
            <w:noProof/>
            <w:webHidden/>
          </w:rPr>
          <w:t>27</w:t>
        </w:r>
        <w:r>
          <w:rPr>
            <w:noProof/>
            <w:webHidden/>
          </w:rPr>
          <w:fldChar w:fldCharType="end"/>
        </w:r>
      </w:hyperlink>
    </w:p>
    <w:p w14:paraId="61423DFD" w14:textId="739120BE" w:rsidR="0008159E" w:rsidRDefault="0008159E">
      <w:pPr>
        <w:pStyle w:val="Obsah1"/>
        <w:rPr>
          <w:rFonts w:eastAsiaTheme="minorEastAsia"/>
          <w:caps w:val="0"/>
          <w:noProof/>
          <w:sz w:val="22"/>
          <w:szCs w:val="22"/>
          <w:lang w:eastAsia="cs-CZ"/>
        </w:rPr>
      </w:pPr>
      <w:hyperlink w:anchor="_Toc159417713" w:history="1">
        <w:r w:rsidRPr="00C16353">
          <w:rPr>
            <w:rStyle w:val="Hypertextovodkaz"/>
          </w:rPr>
          <w:t>12.</w:t>
        </w:r>
        <w:r>
          <w:rPr>
            <w:rFonts w:eastAsiaTheme="minorEastAsia"/>
            <w:caps w:val="0"/>
            <w:noProof/>
            <w:sz w:val="22"/>
            <w:szCs w:val="22"/>
            <w:lang w:eastAsia="cs-CZ"/>
          </w:rPr>
          <w:tab/>
        </w:r>
        <w:r w:rsidRPr="00C16353">
          <w:rPr>
            <w:rStyle w:val="Hypertextovodkaz"/>
          </w:rPr>
          <w:t>OBSAH a PODÁVÁNÍ NABÍDEK</w:t>
        </w:r>
        <w:r>
          <w:rPr>
            <w:noProof/>
            <w:webHidden/>
          </w:rPr>
          <w:tab/>
        </w:r>
        <w:r>
          <w:rPr>
            <w:noProof/>
            <w:webHidden/>
          </w:rPr>
          <w:fldChar w:fldCharType="begin"/>
        </w:r>
        <w:r>
          <w:rPr>
            <w:noProof/>
            <w:webHidden/>
          </w:rPr>
          <w:instrText xml:space="preserve"> PAGEREF _Toc159417713 \h </w:instrText>
        </w:r>
        <w:r>
          <w:rPr>
            <w:noProof/>
            <w:webHidden/>
          </w:rPr>
        </w:r>
        <w:r>
          <w:rPr>
            <w:noProof/>
            <w:webHidden/>
          </w:rPr>
          <w:fldChar w:fldCharType="separate"/>
        </w:r>
        <w:r w:rsidR="002C228B">
          <w:rPr>
            <w:noProof/>
            <w:webHidden/>
          </w:rPr>
          <w:t>28</w:t>
        </w:r>
        <w:r>
          <w:rPr>
            <w:noProof/>
            <w:webHidden/>
          </w:rPr>
          <w:fldChar w:fldCharType="end"/>
        </w:r>
      </w:hyperlink>
    </w:p>
    <w:p w14:paraId="4550F537" w14:textId="605E7275" w:rsidR="0008159E" w:rsidRDefault="0008159E">
      <w:pPr>
        <w:pStyle w:val="Obsah1"/>
        <w:rPr>
          <w:rFonts w:eastAsiaTheme="minorEastAsia"/>
          <w:caps w:val="0"/>
          <w:noProof/>
          <w:sz w:val="22"/>
          <w:szCs w:val="22"/>
          <w:lang w:eastAsia="cs-CZ"/>
        </w:rPr>
      </w:pPr>
      <w:hyperlink w:anchor="_Toc159417714" w:history="1">
        <w:r w:rsidRPr="00C16353">
          <w:rPr>
            <w:rStyle w:val="Hypertextovodkaz"/>
          </w:rPr>
          <w:t>13.</w:t>
        </w:r>
        <w:r>
          <w:rPr>
            <w:rFonts w:eastAsiaTheme="minorEastAsia"/>
            <w:caps w:val="0"/>
            <w:noProof/>
            <w:sz w:val="22"/>
            <w:szCs w:val="22"/>
            <w:lang w:eastAsia="cs-CZ"/>
          </w:rPr>
          <w:tab/>
        </w:r>
        <w:r w:rsidRPr="00C16353">
          <w:rPr>
            <w:rStyle w:val="Hypertextovodkaz"/>
          </w:rPr>
          <w:t>POŽADAVKY NA ZPRACOVÁNÍ NABÍDKOVÉ CENY</w:t>
        </w:r>
        <w:r>
          <w:rPr>
            <w:noProof/>
            <w:webHidden/>
          </w:rPr>
          <w:tab/>
        </w:r>
        <w:r>
          <w:rPr>
            <w:noProof/>
            <w:webHidden/>
          </w:rPr>
          <w:fldChar w:fldCharType="begin"/>
        </w:r>
        <w:r>
          <w:rPr>
            <w:noProof/>
            <w:webHidden/>
          </w:rPr>
          <w:instrText xml:space="preserve"> PAGEREF _Toc159417714 \h </w:instrText>
        </w:r>
        <w:r>
          <w:rPr>
            <w:noProof/>
            <w:webHidden/>
          </w:rPr>
        </w:r>
        <w:r>
          <w:rPr>
            <w:noProof/>
            <w:webHidden/>
          </w:rPr>
          <w:fldChar w:fldCharType="separate"/>
        </w:r>
        <w:r w:rsidR="002C228B">
          <w:rPr>
            <w:noProof/>
            <w:webHidden/>
          </w:rPr>
          <w:t>30</w:t>
        </w:r>
        <w:r>
          <w:rPr>
            <w:noProof/>
            <w:webHidden/>
          </w:rPr>
          <w:fldChar w:fldCharType="end"/>
        </w:r>
      </w:hyperlink>
    </w:p>
    <w:p w14:paraId="4DDC24CF" w14:textId="6BB8E9DA" w:rsidR="0008159E" w:rsidRDefault="0008159E">
      <w:pPr>
        <w:pStyle w:val="Obsah1"/>
        <w:rPr>
          <w:rFonts w:eastAsiaTheme="minorEastAsia"/>
          <w:caps w:val="0"/>
          <w:noProof/>
          <w:sz w:val="22"/>
          <w:szCs w:val="22"/>
          <w:lang w:eastAsia="cs-CZ"/>
        </w:rPr>
      </w:pPr>
      <w:hyperlink w:anchor="_Toc159417715" w:history="1">
        <w:r w:rsidRPr="00C16353">
          <w:rPr>
            <w:rStyle w:val="Hypertextovodkaz"/>
          </w:rPr>
          <w:t>14.</w:t>
        </w:r>
        <w:r>
          <w:rPr>
            <w:rFonts w:eastAsiaTheme="minorEastAsia"/>
            <w:caps w:val="0"/>
            <w:noProof/>
            <w:sz w:val="22"/>
            <w:szCs w:val="22"/>
            <w:lang w:eastAsia="cs-CZ"/>
          </w:rPr>
          <w:tab/>
        </w:r>
        <w:r w:rsidRPr="00C16353">
          <w:rPr>
            <w:rStyle w:val="Hypertextovodkaz"/>
          </w:rPr>
          <w:t>VARIANTY NABÍDKY, VÝHRADA ZMĚNY DODAVATELE</w:t>
        </w:r>
        <w:r>
          <w:rPr>
            <w:noProof/>
            <w:webHidden/>
          </w:rPr>
          <w:tab/>
        </w:r>
        <w:r>
          <w:rPr>
            <w:noProof/>
            <w:webHidden/>
          </w:rPr>
          <w:fldChar w:fldCharType="begin"/>
        </w:r>
        <w:r>
          <w:rPr>
            <w:noProof/>
            <w:webHidden/>
          </w:rPr>
          <w:instrText xml:space="preserve"> PAGEREF _Toc159417715 \h </w:instrText>
        </w:r>
        <w:r>
          <w:rPr>
            <w:noProof/>
            <w:webHidden/>
          </w:rPr>
        </w:r>
        <w:r>
          <w:rPr>
            <w:noProof/>
            <w:webHidden/>
          </w:rPr>
          <w:fldChar w:fldCharType="separate"/>
        </w:r>
        <w:r w:rsidR="002C228B">
          <w:rPr>
            <w:noProof/>
            <w:webHidden/>
          </w:rPr>
          <w:t>30</w:t>
        </w:r>
        <w:r>
          <w:rPr>
            <w:noProof/>
            <w:webHidden/>
          </w:rPr>
          <w:fldChar w:fldCharType="end"/>
        </w:r>
      </w:hyperlink>
    </w:p>
    <w:p w14:paraId="117CED46" w14:textId="2EB6E87E" w:rsidR="0008159E" w:rsidRDefault="0008159E">
      <w:pPr>
        <w:pStyle w:val="Obsah1"/>
        <w:rPr>
          <w:rFonts w:eastAsiaTheme="minorEastAsia"/>
          <w:caps w:val="0"/>
          <w:noProof/>
          <w:sz w:val="22"/>
          <w:szCs w:val="22"/>
          <w:lang w:eastAsia="cs-CZ"/>
        </w:rPr>
      </w:pPr>
      <w:hyperlink w:anchor="_Toc159417716" w:history="1">
        <w:r w:rsidRPr="00C16353">
          <w:rPr>
            <w:rStyle w:val="Hypertextovodkaz"/>
          </w:rPr>
          <w:t>15.</w:t>
        </w:r>
        <w:r>
          <w:rPr>
            <w:rFonts w:eastAsiaTheme="minorEastAsia"/>
            <w:caps w:val="0"/>
            <w:noProof/>
            <w:sz w:val="22"/>
            <w:szCs w:val="22"/>
            <w:lang w:eastAsia="cs-CZ"/>
          </w:rPr>
          <w:tab/>
        </w:r>
        <w:r w:rsidRPr="00C16353">
          <w:rPr>
            <w:rStyle w:val="Hypertextovodkaz"/>
          </w:rPr>
          <w:t>OTEVÍRÁNÍ NABÍDEK</w:t>
        </w:r>
        <w:r>
          <w:rPr>
            <w:noProof/>
            <w:webHidden/>
          </w:rPr>
          <w:tab/>
        </w:r>
        <w:r>
          <w:rPr>
            <w:noProof/>
            <w:webHidden/>
          </w:rPr>
          <w:fldChar w:fldCharType="begin"/>
        </w:r>
        <w:r>
          <w:rPr>
            <w:noProof/>
            <w:webHidden/>
          </w:rPr>
          <w:instrText xml:space="preserve"> PAGEREF _Toc159417716 \h </w:instrText>
        </w:r>
        <w:r>
          <w:rPr>
            <w:noProof/>
            <w:webHidden/>
          </w:rPr>
        </w:r>
        <w:r>
          <w:rPr>
            <w:noProof/>
            <w:webHidden/>
          </w:rPr>
          <w:fldChar w:fldCharType="separate"/>
        </w:r>
        <w:r w:rsidR="002C228B">
          <w:rPr>
            <w:noProof/>
            <w:webHidden/>
          </w:rPr>
          <w:t>31</w:t>
        </w:r>
        <w:r>
          <w:rPr>
            <w:noProof/>
            <w:webHidden/>
          </w:rPr>
          <w:fldChar w:fldCharType="end"/>
        </w:r>
      </w:hyperlink>
    </w:p>
    <w:p w14:paraId="00A74244" w14:textId="7A0992F0" w:rsidR="0008159E" w:rsidRDefault="0008159E">
      <w:pPr>
        <w:pStyle w:val="Obsah1"/>
        <w:rPr>
          <w:rFonts w:eastAsiaTheme="minorEastAsia"/>
          <w:caps w:val="0"/>
          <w:noProof/>
          <w:sz w:val="22"/>
          <w:szCs w:val="22"/>
          <w:lang w:eastAsia="cs-CZ"/>
        </w:rPr>
      </w:pPr>
      <w:hyperlink w:anchor="_Toc159417717" w:history="1">
        <w:r w:rsidRPr="00C16353">
          <w:rPr>
            <w:rStyle w:val="Hypertextovodkaz"/>
          </w:rPr>
          <w:t>16.</w:t>
        </w:r>
        <w:r>
          <w:rPr>
            <w:rFonts w:eastAsiaTheme="minorEastAsia"/>
            <w:caps w:val="0"/>
            <w:noProof/>
            <w:sz w:val="22"/>
            <w:szCs w:val="22"/>
            <w:lang w:eastAsia="cs-CZ"/>
          </w:rPr>
          <w:tab/>
        </w:r>
        <w:r w:rsidRPr="00C16353">
          <w:rPr>
            <w:rStyle w:val="Hypertextovodkaz"/>
          </w:rPr>
          <w:t>POSOUZENÍ SPLNĚNÍ PODMÍNEK ÚČASTI</w:t>
        </w:r>
        <w:r>
          <w:rPr>
            <w:noProof/>
            <w:webHidden/>
          </w:rPr>
          <w:tab/>
        </w:r>
        <w:r>
          <w:rPr>
            <w:noProof/>
            <w:webHidden/>
          </w:rPr>
          <w:fldChar w:fldCharType="begin"/>
        </w:r>
        <w:r>
          <w:rPr>
            <w:noProof/>
            <w:webHidden/>
          </w:rPr>
          <w:instrText xml:space="preserve"> PAGEREF _Toc159417717 \h </w:instrText>
        </w:r>
        <w:r>
          <w:rPr>
            <w:noProof/>
            <w:webHidden/>
          </w:rPr>
        </w:r>
        <w:r>
          <w:rPr>
            <w:noProof/>
            <w:webHidden/>
          </w:rPr>
          <w:fldChar w:fldCharType="separate"/>
        </w:r>
        <w:r w:rsidR="002C228B">
          <w:rPr>
            <w:noProof/>
            <w:webHidden/>
          </w:rPr>
          <w:t>31</w:t>
        </w:r>
        <w:r>
          <w:rPr>
            <w:noProof/>
            <w:webHidden/>
          </w:rPr>
          <w:fldChar w:fldCharType="end"/>
        </w:r>
      </w:hyperlink>
    </w:p>
    <w:p w14:paraId="2BA5E825" w14:textId="0EFD209A" w:rsidR="0008159E" w:rsidRDefault="0008159E">
      <w:pPr>
        <w:pStyle w:val="Obsah1"/>
        <w:rPr>
          <w:rFonts w:eastAsiaTheme="minorEastAsia"/>
          <w:caps w:val="0"/>
          <w:noProof/>
          <w:sz w:val="22"/>
          <w:szCs w:val="22"/>
          <w:lang w:eastAsia="cs-CZ"/>
        </w:rPr>
      </w:pPr>
      <w:hyperlink w:anchor="_Toc159417718" w:history="1">
        <w:r w:rsidRPr="00C16353">
          <w:rPr>
            <w:rStyle w:val="Hypertextovodkaz"/>
          </w:rPr>
          <w:t>17.</w:t>
        </w:r>
        <w:r>
          <w:rPr>
            <w:rFonts w:eastAsiaTheme="minorEastAsia"/>
            <w:caps w:val="0"/>
            <w:noProof/>
            <w:sz w:val="22"/>
            <w:szCs w:val="22"/>
            <w:lang w:eastAsia="cs-CZ"/>
          </w:rPr>
          <w:tab/>
        </w:r>
        <w:r w:rsidRPr="00C16353">
          <w:rPr>
            <w:rStyle w:val="Hypertextovodkaz"/>
          </w:rPr>
          <w:t>HODNOCENÍ NABÍDEK</w:t>
        </w:r>
        <w:r>
          <w:rPr>
            <w:noProof/>
            <w:webHidden/>
          </w:rPr>
          <w:tab/>
        </w:r>
        <w:r>
          <w:rPr>
            <w:noProof/>
            <w:webHidden/>
          </w:rPr>
          <w:fldChar w:fldCharType="begin"/>
        </w:r>
        <w:r>
          <w:rPr>
            <w:noProof/>
            <w:webHidden/>
          </w:rPr>
          <w:instrText xml:space="preserve"> PAGEREF _Toc159417718 \h </w:instrText>
        </w:r>
        <w:r>
          <w:rPr>
            <w:noProof/>
            <w:webHidden/>
          </w:rPr>
        </w:r>
        <w:r>
          <w:rPr>
            <w:noProof/>
            <w:webHidden/>
          </w:rPr>
          <w:fldChar w:fldCharType="separate"/>
        </w:r>
        <w:r w:rsidR="002C228B">
          <w:rPr>
            <w:noProof/>
            <w:webHidden/>
          </w:rPr>
          <w:t>32</w:t>
        </w:r>
        <w:r>
          <w:rPr>
            <w:noProof/>
            <w:webHidden/>
          </w:rPr>
          <w:fldChar w:fldCharType="end"/>
        </w:r>
      </w:hyperlink>
    </w:p>
    <w:p w14:paraId="16C7AB30" w14:textId="4B9A10B1" w:rsidR="0008159E" w:rsidRDefault="0008159E">
      <w:pPr>
        <w:pStyle w:val="Obsah1"/>
        <w:rPr>
          <w:rFonts w:eastAsiaTheme="minorEastAsia"/>
          <w:caps w:val="0"/>
          <w:noProof/>
          <w:sz w:val="22"/>
          <w:szCs w:val="22"/>
          <w:lang w:eastAsia="cs-CZ"/>
        </w:rPr>
      </w:pPr>
      <w:hyperlink w:anchor="_Toc159417719" w:history="1">
        <w:r w:rsidRPr="00C16353">
          <w:rPr>
            <w:rStyle w:val="Hypertextovodkaz"/>
          </w:rPr>
          <w:t>18.</w:t>
        </w:r>
        <w:r>
          <w:rPr>
            <w:rFonts w:eastAsiaTheme="minorEastAsia"/>
            <w:caps w:val="0"/>
            <w:noProof/>
            <w:sz w:val="22"/>
            <w:szCs w:val="22"/>
            <w:lang w:eastAsia="cs-CZ"/>
          </w:rPr>
          <w:tab/>
        </w:r>
        <w:r w:rsidRPr="00C16353">
          <w:rPr>
            <w:rStyle w:val="Hypertextovodkaz"/>
          </w:rPr>
          <w:t>ZRUŠENÍ ZADÁVACÍHO ŘÍZENÍ</w:t>
        </w:r>
        <w:r>
          <w:rPr>
            <w:noProof/>
            <w:webHidden/>
          </w:rPr>
          <w:tab/>
        </w:r>
        <w:r>
          <w:rPr>
            <w:noProof/>
            <w:webHidden/>
          </w:rPr>
          <w:fldChar w:fldCharType="begin"/>
        </w:r>
        <w:r>
          <w:rPr>
            <w:noProof/>
            <w:webHidden/>
          </w:rPr>
          <w:instrText xml:space="preserve"> PAGEREF _Toc159417719 \h </w:instrText>
        </w:r>
        <w:r>
          <w:rPr>
            <w:noProof/>
            <w:webHidden/>
          </w:rPr>
        </w:r>
        <w:r>
          <w:rPr>
            <w:noProof/>
            <w:webHidden/>
          </w:rPr>
          <w:fldChar w:fldCharType="separate"/>
        </w:r>
        <w:r w:rsidR="002C228B">
          <w:rPr>
            <w:noProof/>
            <w:webHidden/>
          </w:rPr>
          <w:t>32</w:t>
        </w:r>
        <w:r>
          <w:rPr>
            <w:noProof/>
            <w:webHidden/>
          </w:rPr>
          <w:fldChar w:fldCharType="end"/>
        </w:r>
      </w:hyperlink>
    </w:p>
    <w:p w14:paraId="04FF03F4" w14:textId="5A300935" w:rsidR="0008159E" w:rsidRDefault="0008159E">
      <w:pPr>
        <w:pStyle w:val="Obsah1"/>
        <w:rPr>
          <w:rFonts w:eastAsiaTheme="minorEastAsia"/>
          <w:caps w:val="0"/>
          <w:noProof/>
          <w:sz w:val="22"/>
          <w:szCs w:val="22"/>
          <w:lang w:eastAsia="cs-CZ"/>
        </w:rPr>
      </w:pPr>
      <w:hyperlink w:anchor="_Toc159417720" w:history="1">
        <w:r w:rsidRPr="00C16353">
          <w:rPr>
            <w:rStyle w:val="Hypertextovodkaz"/>
          </w:rPr>
          <w:t>19.</w:t>
        </w:r>
        <w:r>
          <w:rPr>
            <w:rFonts w:eastAsiaTheme="minorEastAsia"/>
            <w:caps w:val="0"/>
            <w:noProof/>
            <w:sz w:val="22"/>
            <w:szCs w:val="22"/>
            <w:lang w:eastAsia="cs-CZ"/>
          </w:rPr>
          <w:tab/>
        </w:r>
        <w:r w:rsidRPr="00C16353">
          <w:rPr>
            <w:rStyle w:val="Hypertextovodkaz"/>
          </w:rPr>
          <w:t>UZAVŘENÍ SMLOUVY</w:t>
        </w:r>
        <w:r>
          <w:rPr>
            <w:noProof/>
            <w:webHidden/>
          </w:rPr>
          <w:tab/>
        </w:r>
        <w:r>
          <w:rPr>
            <w:noProof/>
            <w:webHidden/>
          </w:rPr>
          <w:fldChar w:fldCharType="begin"/>
        </w:r>
        <w:r>
          <w:rPr>
            <w:noProof/>
            <w:webHidden/>
          </w:rPr>
          <w:instrText xml:space="preserve"> PAGEREF _Toc159417720 \h </w:instrText>
        </w:r>
        <w:r>
          <w:rPr>
            <w:noProof/>
            <w:webHidden/>
          </w:rPr>
        </w:r>
        <w:r>
          <w:rPr>
            <w:noProof/>
            <w:webHidden/>
          </w:rPr>
          <w:fldChar w:fldCharType="separate"/>
        </w:r>
        <w:r w:rsidR="002C228B">
          <w:rPr>
            <w:noProof/>
            <w:webHidden/>
          </w:rPr>
          <w:t>32</w:t>
        </w:r>
        <w:r>
          <w:rPr>
            <w:noProof/>
            <w:webHidden/>
          </w:rPr>
          <w:fldChar w:fldCharType="end"/>
        </w:r>
      </w:hyperlink>
    </w:p>
    <w:p w14:paraId="4647699D" w14:textId="054A3853" w:rsidR="0008159E" w:rsidRDefault="0008159E">
      <w:pPr>
        <w:pStyle w:val="Obsah1"/>
        <w:rPr>
          <w:rFonts w:eastAsiaTheme="minorEastAsia"/>
          <w:caps w:val="0"/>
          <w:noProof/>
          <w:sz w:val="22"/>
          <w:szCs w:val="22"/>
          <w:lang w:eastAsia="cs-CZ"/>
        </w:rPr>
      </w:pPr>
      <w:hyperlink w:anchor="_Toc159417721" w:history="1">
        <w:r w:rsidRPr="00C16353">
          <w:rPr>
            <w:rStyle w:val="Hypertextovodkaz"/>
          </w:rPr>
          <w:t>20.</w:t>
        </w:r>
        <w:r>
          <w:rPr>
            <w:rFonts w:eastAsiaTheme="minorEastAsia"/>
            <w:caps w:val="0"/>
            <w:noProof/>
            <w:sz w:val="22"/>
            <w:szCs w:val="22"/>
            <w:lang w:eastAsia="cs-CZ"/>
          </w:rPr>
          <w:tab/>
        </w:r>
        <w:r w:rsidRPr="00C16353">
          <w:rPr>
            <w:rStyle w:val="Hypertextovodkaz"/>
          </w:rPr>
          <w:t>OCHRANA INFORMACÍ</w:t>
        </w:r>
        <w:r>
          <w:rPr>
            <w:noProof/>
            <w:webHidden/>
          </w:rPr>
          <w:tab/>
        </w:r>
        <w:r>
          <w:rPr>
            <w:noProof/>
            <w:webHidden/>
          </w:rPr>
          <w:fldChar w:fldCharType="begin"/>
        </w:r>
        <w:r>
          <w:rPr>
            <w:noProof/>
            <w:webHidden/>
          </w:rPr>
          <w:instrText xml:space="preserve"> PAGEREF _Toc159417721 \h </w:instrText>
        </w:r>
        <w:r>
          <w:rPr>
            <w:noProof/>
            <w:webHidden/>
          </w:rPr>
        </w:r>
        <w:r>
          <w:rPr>
            <w:noProof/>
            <w:webHidden/>
          </w:rPr>
          <w:fldChar w:fldCharType="separate"/>
        </w:r>
        <w:r w:rsidR="002C228B">
          <w:rPr>
            <w:noProof/>
            <w:webHidden/>
          </w:rPr>
          <w:t>36</w:t>
        </w:r>
        <w:r>
          <w:rPr>
            <w:noProof/>
            <w:webHidden/>
          </w:rPr>
          <w:fldChar w:fldCharType="end"/>
        </w:r>
      </w:hyperlink>
    </w:p>
    <w:p w14:paraId="3CAB968C" w14:textId="6AA90F0D" w:rsidR="0008159E" w:rsidRDefault="0008159E">
      <w:pPr>
        <w:pStyle w:val="Obsah1"/>
        <w:rPr>
          <w:rFonts w:eastAsiaTheme="minorEastAsia"/>
          <w:caps w:val="0"/>
          <w:noProof/>
          <w:sz w:val="22"/>
          <w:szCs w:val="22"/>
          <w:lang w:eastAsia="cs-CZ"/>
        </w:rPr>
      </w:pPr>
      <w:hyperlink w:anchor="_Toc159417722" w:history="1">
        <w:r w:rsidRPr="00C16353">
          <w:rPr>
            <w:rStyle w:val="Hypertextovodkaz"/>
          </w:rPr>
          <w:t>21.</w:t>
        </w:r>
        <w:r>
          <w:rPr>
            <w:rFonts w:eastAsiaTheme="minorEastAsia"/>
            <w:caps w:val="0"/>
            <w:noProof/>
            <w:sz w:val="22"/>
            <w:szCs w:val="22"/>
            <w:lang w:eastAsia="cs-CZ"/>
          </w:rPr>
          <w:tab/>
        </w:r>
        <w:r w:rsidRPr="00C16353">
          <w:rPr>
            <w:rStyle w:val="Hypertextovodkaz"/>
          </w:rPr>
          <w:t>ZADÁVACÍ LHŮTA A JISTOTA ZA NABÍDKU</w:t>
        </w:r>
        <w:r>
          <w:rPr>
            <w:noProof/>
            <w:webHidden/>
          </w:rPr>
          <w:tab/>
        </w:r>
        <w:r>
          <w:rPr>
            <w:noProof/>
            <w:webHidden/>
          </w:rPr>
          <w:fldChar w:fldCharType="begin"/>
        </w:r>
        <w:r>
          <w:rPr>
            <w:noProof/>
            <w:webHidden/>
          </w:rPr>
          <w:instrText xml:space="preserve"> PAGEREF _Toc159417722 \h </w:instrText>
        </w:r>
        <w:r>
          <w:rPr>
            <w:noProof/>
            <w:webHidden/>
          </w:rPr>
        </w:r>
        <w:r>
          <w:rPr>
            <w:noProof/>
            <w:webHidden/>
          </w:rPr>
          <w:fldChar w:fldCharType="separate"/>
        </w:r>
        <w:r w:rsidR="002C228B">
          <w:rPr>
            <w:noProof/>
            <w:webHidden/>
          </w:rPr>
          <w:t>36</w:t>
        </w:r>
        <w:r>
          <w:rPr>
            <w:noProof/>
            <w:webHidden/>
          </w:rPr>
          <w:fldChar w:fldCharType="end"/>
        </w:r>
      </w:hyperlink>
    </w:p>
    <w:p w14:paraId="1DBB473D" w14:textId="670F4A21" w:rsidR="0008159E" w:rsidRDefault="0008159E">
      <w:pPr>
        <w:pStyle w:val="Obsah1"/>
        <w:rPr>
          <w:rFonts w:eastAsiaTheme="minorEastAsia"/>
          <w:caps w:val="0"/>
          <w:noProof/>
          <w:sz w:val="22"/>
          <w:szCs w:val="22"/>
          <w:lang w:eastAsia="cs-CZ"/>
        </w:rPr>
      </w:pPr>
      <w:hyperlink w:anchor="_Toc159417723" w:history="1">
        <w:r w:rsidRPr="00C16353">
          <w:rPr>
            <w:rStyle w:val="Hypertextovodkaz"/>
          </w:rPr>
          <w:t>22.</w:t>
        </w:r>
        <w:r>
          <w:rPr>
            <w:rFonts w:eastAsiaTheme="minorEastAsia"/>
            <w:caps w:val="0"/>
            <w:noProof/>
            <w:sz w:val="22"/>
            <w:szCs w:val="22"/>
            <w:lang w:eastAsia="cs-CZ"/>
          </w:rPr>
          <w:tab/>
        </w:r>
        <w:r w:rsidRPr="00C1635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_Toc159417723 \h </w:instrText>
        </w:r>
        <w:r>
          <w:rPr>
            <w:noProof/>
            <w:webHidden/>
          </w:rPr>
        </w:r>
        <w:r>
          <w:rPr>
            <w:noProof/>
            <w:webHidden/>
          </w:rPr>
          <w:fldChar w:fldCharType="separate"/>
        </w:r>
        <w:r w:rsidR="002C228B">
          <w:rPr>
            <w:noProof/>
            <w:webHidden/>
          </w:rPr>
          <w:t>37</w:t>
        </w:r>
        <w:r>
          <w:rPr>
            <w:noProof/>
            <w:webHidden/>
          </w:rPr>
          <w:fldChar w:fldCharType="end"/>
        </w:r>
      </w:hyperlink>
    </w:p>
    <w:p w14:paraId="34A8A27D" w14:textId="03E63BF6" w:rsidR="0008159E" w:rsidRDefault="0008159E">
      <w:pPr>
        <w:pStyle w:val="Obsah1"/>
        <w:rPr>
          <w:rFonts w:eastAsiaTheme="minorEastAsia"/>
          <w:caps w:val="0"/>
          <w:noProof/>
          <w:sz w:val="22"/>
          <w:szCs w:val="22"/>
          <w:lang w:eastAsia="cs-CZ"/>
        </w:rPr>
      </w:pPr>
      <w:hyperlink w:anchor="_Toc159417724" w:history="1">
        <w:r w:rsidRPr="00C16353">
          <w:rPr>
            <w:rStyle w:val="Hypertextovodkaz"/>
          </w:rPr>
          <w:t>23.</w:t>
        </w:r>
        <w:r>
          <w:rPr>
            <w:rFonts w:eastAsiaTheme="minorEastAsia"/>
            <w:caps w:val="0"/>
            <w:noProof/>
            <w:sz w:val="22"/>
            <w:szCs w:val="22"/>
            <w:lang w:eastAsia="cs-CZ"/>
          </w:rPr>
          <w:tab/>
        </w:r>
        <w:r w:rsidRPr="00C1635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_Toc159417724 \h </w:instrText>
        </w:r>
        <w:r>
          <w:rPr>
            <w:noProof/>
            <w:webHidden/>
          </w:rPr>
        </w:r>
        <w:r>
          <w:rPr>
            <w:noProof/>
            <w:webHidden/>
          </w:rPr>
          <w:fldChar w:fldCharType="separate"/>
        </w:r>
        <w:r w:rsidR="002C228B">
          <w:rPr>
            <w:noProof/>
            <w:webHidden/>
          </w:rPr>
          <w:t>37</w:t>
        </w:r>
        <w:r>
          <w:rPr>
            <w:noProof/>
            <w:webHidden/>
          </w:rPr>
          <w:fldChar w:fldCharType="end"/>
        </w:r>
      </w:hyperlink>
    </w:p>
    <w:p w14:paraId="446E5925" w14:textId="65FE91D8" w:rsidR="0008159E" w:rsidRDefault="0008159E">
      <w:pPr>
        <w:pStyle w:val="Obsah1"/>
        <w:rPr>
          <w:rFonts w:eastAsiaTheme="minorEastAsia"/>
          <w:caps w:val="0"/>
          <w:noProof/>
          <w:sz w:val="22"/>
          <w:szCs w:val="22"/>
          <w:lang w:eastAsia="cs-CZ"/>
        </w:rPr>
      </w:pPr>
      <w:hyperlink w:anchor="_Toc159417725" w:history="1">
        <w:r w:rsidRPr="00C16353">
          <w:rPr>
            <w:rStyle w:val="Hypertextovodkaz"/>
          </w:rPr>
          <w:t>24.</w:t>
        </w:r>
        <w:r>
          <w:rPr>
            <w:rFonts w:eastAsiaTheme="minorEastAsia"/>
            <w:caps w:val="0"/>
            <w:noProof/>
            <w:sz w:val="22"/>
            <w:szCs w:val="22"/>
            <w:lang w:eastAsia="cs-CZ"/>
          </w:rPr>
          <w:tab/>
        </w:r>
        <w:r w:rsidRPr="00C16353">
          <w:rPr>
            <w:rStyle w:val="Hypertextovodkaz"/>
          </w:rPr>
          <w:t>PŘÍLOHY TĚCHTO POKYNŮ</w:t>
        </w:r>
        <w:r>
          <w:rPr>
            <w:noProof/>
            <w:webHidden/>
          </w:rPr>
          <w:tab/>
        </w:r>
        <w:r>
          <w:rPr>
            <w:noProof/>
            <w:webHidden/>
          </w:rPr>
          <w:fldChar w:fldCharType="begin"/>
        </w:r>
        <w:r>
          <w:rPr>
            <w:noProof/>
            <w:webHidden/>
          </w:rPr>
          <w:instrText xml:space="preserve"> PAGEREF _Toc159417725 \h </w:instrText>
        </w:r>
        <w:r>
          <w:rPr>
            <w:noProof/>
            <w:webHidden/>
          </w:rPr>
        </w:r>
        <w:r>
          <w:rPr>
            <w:noProof/>
            <w:webHidden/>
          </w:rPr>
          <w:fldChar w:fldCharType="separate"/>
        </w:r>
        <w:r w:rsidR="002C228B">
          <w:rPr>
            <w:noProof/>
            <w:webHidden/>
          </w:rPr>
          <w:t>38</w:t>
        </w:r>
        <w:r>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116CFBC2"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248A8D19"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594177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1FFC5769" w14:textId="77777777" w:rsidR="0077124C" w:rsidRPr="00DE2266" w:rsidRDefault="0035531B" w:rsidP="0077124C">
      <w:pPr>
        <w:pStyle w:val="Text1-1"/>
      </w:pPr>
      <w:r>
        <w:t xml:space="preserve">Kontaktní osobou zadavatele pro zadávací řízení je: </w:t>
      </w:r>
      <w:r w:rsidR="0077124C" w:rsidRPr="00DE2266">
        <w:t>Ing. Radomíra Rečková</w:t>
      </w:r>
    </w:p>
    <w:p w14:paraId="2EB224D9" w14:textId="77777777" w:rsidR="0077124C" w:rsidRPr="00DE2266" w:rsidRDefault="0077124C" w:rsidP="0077124C">
      <w:pPr>
        <w:spacing w:after="0"/>
        <w:ind w:left="737"/>
        <w:jc w:val="both"/>
      </w:pPr>
      <w:r w:rsidRPr="00DE2266">
        <w:t xml:space="preserve">telefon: </w:t>
      </w:r>
      <w:r w:rsidRPr="00DE2266">
        <w:tab/>
        <w:t>725 744 197</w:t>
      </w:r>
    </w:p>
    <w:p w14:paraId="033C5A2C" w14:textId="77777777" w:rsidR="0077124C" w:rsidRPr="00DE2266" w:rsidRDefault="0077124C" w:rsidP="0077124C">
      <w:pPr>
        <w:spacing w:after="0"/>
        <w:ind w:left="737"/>
        <w:jc w:val="both"/>
      </w:pPr>
      <w:r w:rsidRPr="00DE2266">
        <w:t xml:space="preserve">e-mail: </w:t>
      </w:r>
      <w:r w:rsidRPr="00DE2266">
        <w:tab/>
      </w:r>
      <w:r w:rsidRPr="00DE2266">
        <w:rPr>
          <w:noProof/>
          <w:color w:val="0563C1" w:themeColor="hyperlink"/>
          <w:u w:val="single"/>
        </w:rPr>
        <w:t>Reckova@spravazeleznic.cz</w:t>
      </w:r>
    </w:p>
    <w:p w14:paraId="3D5C0C72" w14:textId="77777777" w:rsidR="0077124C" w:rsidRPr="00DE2266" w:rsidRDefault="0077124C" w:rsidP="0077124C">
      <w:pPr>
        <w:spacing w:after="0"/>
        <w:ind w:left="737"/>
        <w:jc w:val="both"/>
      </w:pPr>
      <w:r w:rsidRPr="00DE2266">
        <w:t xml:space="preserve">adresa: </w:t>
      </w:r>
      <w:r w:rsidRPr="00DE2266">
        <w:tab/>
        <w:t>Správa železnic, státní organizace</w:t>
      </w:r>
    </w:p>
    <w:p w14:paraId="0F564FAE" w14:textId="77777777" w:rsidR="0077124C" w:rsidRPr="00DE2266" w:rsidRDefault="0077124C" w:rsidP="0077124C">
      <w:pPr>
        <w:spacing w:after="0"/>
        <w:ind w:left="1446" w:firstLine="681"/>
        <w:jc w:val="both"/>
      </w:pPr>
      <w:r w:rsidRPr="00DE2266">
        <w:t>Stavební správa východ</w:t>
      </w:r>
    </w:p>
    <w:p w14:paraId="29A44AC9" w14:textId="77777777" w:rsidR="0077124C" w:rsidRDefault="0077124C" w:rsidP="0077124C">
      <w:pPr>
        <w:spacing w:after="0"/>
        <w:ind w:left="1446" w:firstLine="681"/>
        <w:jc w:val="both"/>
      </w:pPr>
      <w:r w:rsidRPr="00DE2266">
        <w:t>Nerudova 1</w:t>
      </w:r>
    </w:p>
    <w:p w14:paraId="51300977" w14:textId="16FE0220" w:rsidR="0035531B" w:rsidRDefault="0077124C" w:rsidP="0077124C">
      <w:pPr>
        <w:spacing w:after="0"/>
        <w:ind w:left="1446" w:firstLine="681"/>
        <w:jc w:val="both"/>
      </w:pPr>
      <w:r w:rsidRPr="00DE2266">
        <w:t>779 00 Olomou</w:t>
      </w:r>
      <w:r>
        <w:t>c</w:t>
      </w:r>
    </w:p>
    <w:p w14:paraId="3AE7F6EB" w14:textId="77777777" w:rsidR="0035531B" w:rsidRDefault="0035531B" w:rsidP="0035531B">
      <w:pPr>
        <w:pStyle w:val="Nadpis1-1"/>
      </w:pPr>
      <w:bookmarkStart w:id="7" w:name="_Toc15941770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7B34E44B" w14:textId="77777777" w:rsidR="00413CC1" w:rsidRDefault="00413CC1" w:rsidP="00413CC1">
      <w:pPr>
        <w:pStyle w:val="Text2-1"/>
        <w:numPr>
          <w:ilvl w:val="0"/>
          <w:numId w:val="0"/>
        </w:numPr>
        <w:ind w:left="709"/>
      </w:pPr>
      <w:r>
        <w:t>Předmětem díla je zhotovení stavby „</w:t>
      </w:r>
      <w:r w:rsidRPr="00C336F2">
        <w:rPr>
          <w:b/>
          <w:bCs/>
        </w:rPr>
        <w:t>Modernizace trati Brno-Přerov, 5. stavba Kojetín – Přerov</w:t>
      </w:r>
      <w:r>
        <w:t>“, jejímž cílem je:</w:t>
      </w:r>
    </w:p>
    <w:p w14:paraId="372713EC" w14:textId="77777777" w:rsidR="00413CC1" w:rsidRDefault="00413CC1" w:rsidP="00413CC1">
      <w:pPr>
        <w:pStyle w:val="Odrka1-1"/>
        <w:spacing w:after="80"/>
      </w:pPr>
      <w:r>
        <w:t>zvýšení konkurenceschopnosti železniční dopravy, zkrácením jízdních dob. Rychlost v hlavních kolejích 200 km/h,</w:t>
      </w:r>
    </w:p>
    <w:p w14:paraId="7134162E" w14:textId="77777777" w:rsidR="00413CC1" w:rsidRDefault="00413CC1" w:rsidP="00413CC1">
      <w:pPr>
        <w:pStyle w:val="Odrka1-1"/>
        <w:spacing w:after="80"/>
      </w:pPr>
      <w:r>
        <w:t>zvýšení kvality provozování trati (modernizace prvků železniční infrastruktury, zlepšení neuspokojivého stavu zařízení drážní cesty i z hlediska snížení nákladů na údržbu realizací nové infrastruktury),</w:t>
      </w:r>
    </w:p>
    <w:p w14:paraId="6C9CEE6F" w14:textId="77777777" w:rsidR="00413CC1" w:rsidRDefault="00413CC1" w:rsidP="0077310B">
      <w:pPr>
        <w:pStyle w:val="Odrka1-1"/>
        <w:spacing w:after="80"/>
      </w:pPr>
      <w:r>
        <w:t>zvýšení komfortu cestujících (nová nástupiště s nástupní hranou 550 mm nad TK, zřízení mimoúrovňových přístupů na nástupiště),</w:t>
      </w:r>
    </w:p>
    <w:p w14:paraId="0F1CB877" w14:textId="087E33FC" w:rsidR="00413CC1" w:rsidRDefault="00413CC1" w:rsidP="0077310B">
      <w:pPr>
        <w:pStyle w:val="Odrka1-1"/>
        <w:spacing w:after="80"/>
      </w:pPr>
      <w:r>
        <w:t>k snížení dopadů vlivu železnice na okolní výstavbu, nový svršek v provedení bezstykové koleje s pražci doplněnými o pod pražcové pryžové podložky. Zřízení protihlukových stěn v rozsahu hlukové studie. Všechny tyto opatření povedou k </w:t>
      </w:r>
      <w:r w:rsidRPr="00AA7FAE">
        <w:t>snížení hlukové zátěže podél trati zejména v obydlených částech</w:t>
      </w:r>
      <w:r>
        <w:t>.</w:t>
      </w:r>
    </w:p>
    <w:p w14:paraId="570D1B78" w14:textId="435AD7FC" w:rsidR="006C58B0" w:rsidRDefault="006C58B0" w:rsidP="00413CC1">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208A749" w14:textId="0258A404" w:rsidR="0035531B" w:rsidRDefault="00116A2E" w:rsidP="0035531B">
      <w:pPr>
        <w:pStyle w:val="Textbezslovn"/>
      </w:pPr>
      <w:r w:rsidRPr="00116A2E">
        <w:t xml:space="preserve">Zhotovení stavby spočívající v kompletní rekonstrukci železniční infrastruktury trati Kojetín- Přerov, její zdvojkolejnění s maximální rychlostí 200 km/hod, dále dosažení třídy zatížitelnosti D4 a prostorové průchodnost tratě podle ložné míry UIC GC. Všechny </w:t>
      </w:r>
      <w:r w:rsidRPr="00116A2E">
        <w:lastRenderedPageBreak/>
        <w:t>železniční přejezdy budou zrušeny a nahrazeny mimoúrovňovými kříženími. Ostrovní nástupiště budou spojena s výpravní budovou podchody s umožněním přístupu osobám se sníženou pohyblivostí a orientací. Výše uvedené stavební úpravy umožní výrazné zvýšení kapacity dráhy pro dálkovou i regionální osobní dopravu.</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1811FF93"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116A2E" w:rsidRPr="00116A2E">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6FAA34C1" w14:textId="77777777" w:rsidR="00116A2E" w:rsidRDefault="00116A2E" w:rsidP="00116A2E">
      <w:pPr>
        <w:pStyle w:val="Textbezslovn"/>
        <w:spacing w:after="0"/>
      </w:pPr>
      <w:r>
        <w:t>CPV kód  45234110-0 Výstavba meziměstských železničních drah</w:t>
      </w:r>
    </w:p>
    <w:p w14:paraId="6FB6BC9B" w14:textId="77777777" w:rsidR="00116A2E" w:rsidRDefault="00116A2E" w:rsidP="00116A2E">
      <w:pPr>
        <w:pStyle w:val="Textbezslovn"/>
        <w:spacing w:after="0"/>
      </w:pPr>
      <w:r>
        <w:t>CPV kód  45221112-0 Výstavba železničních mostů</w:t>
      </w:r>
    </w:p>
    <w:p w14:paraId="506E871C" w14:textId="77777777" w:rsidR="00116A2E" w:rsidRDefault="00116A2E" w:rsidP="00116A2E">
      <w:pPr>
        <w:pStyle w:val="Textbezslovn"/>
        <w:spacing w:after="0"/>
      </w:pPr>
      <w:r>
        <w:t>CPV kód  45221200-4 Stavební úpravy tunelů, šachet a podchodů</w:t>
      </w:r>
    </w:p>
    <w:p w14:paraId="72DE0FB9" w14:textId="77777777" w:rsidR="00116A2E" w:rsidRDefault="00116A2E" w:rsidP="00116A2E">
      <w:pPr>
        <w:pStyle w:val="Textbezslovn"/>
        <w:spacing w:after="0"/>
      </w:pPr>
      <w:r>
        <w:t>CPV kód  45213321-9 Výstavba železničních nádraží</w:t>
      </w:r>
    </w:p>
    <w:p w14:paraId="4C0E1FAC" w14:textId="77777777" w:rsidR="00116A2E" w:rsidRDefault="00116A2E" w:rsidP="00116A2E">
      <w:pPr>
        <w:pStyle w:val="Textbezslovn"/>
        <w:spacing w:after="0"/>
      </w:pPr>
      <w:r>
        <w:t>CPV kód  45231400-9 Stavební práce pro elektrické vedení</w:t>
      </w:r>
    </w:p>
    <w:p w14:paraId="294A4913" w14:textId="662FAC54" w:rsidR="00116A2E" w:rsidRDefault="00116A2E" w:rsidP="00116A2E">
      <w:pPr>
        <w:pStyle w:val="Textbezslovn"/>
        <w:spacing w:after="0"/>
      </w:pPr>
      <w:r w:rsidRPr="00116A2E">
        <w:t>CPV kód  45234140-9 Výstavba úrovňových přejezdů</w:t>
      </w:r>
    </w:p>
    <w:p w14:paraId="6347D9EC" w14:textId="54E1DFE0" w:rsidR="00140575" w:rsidRDefault="00116A2E" w:rsidP="00116A2E">
      <w:pPr>
        <w:pStyle w:val="Textbezslovn"/>
        <w:spacing w:after="0"/>
      </w:pPr>
      <w:r>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59417706"/>
      <w:r>
        <w:t>ZDROJE FINANCOVÁNÍ</w:t>
      </w:r>
      <w:r w:rsidR="00845C50">
        <w:t xml:space="preserve"> a </w:t>
      </w:r>
      <w:r>
        <w:t>PŘEDPOKLÁDANÁ HODNOTA VEŘEJNÉ ZAKÁZKY</w:t>
      </w:r>
      <w:bookmarkEnd w:id="8"/>
    </w:p>
    <w:p w14:paraId="6A8D9BFA" w14:textId="23010979" w:rsidR="00BF4A13" w:rsidRDefault="00BF4A13" w:rsidP="00AD3B96">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586808FC" w:rsidR="002D67BB" w:rsidRPr="00AD3B96" w:rsidRDefault="009D2EAA" w:rsidP="00AD3B96">
      <w:pPr>
        <w:pStyle w:val="Text1-1"/>
        <w:rPr>
          <w:b/>
        </w:rPr>
      </w:pPr>
      <w:r w:rsidRPr="00AD3B96">
        <w:rPr>
          <w:rStyle w:val="Tun9b"/>
        </w:rPr>
        <w:t xml:space="preserve">Zadavatel nesděluje výši předpokládané hodnoty </w:t>
      </w:r>
      <w:r w:rsidR="00387A23" w:rsidRPr="00AD3B96">
        <w:rPr>
          <w:rStyle w:val="Tun9b"/>
        </w:rPr>
        <w:t xml:space="preserve">veřejné </w:t>
      </w:r>
      <w:r w:rsidRPr="00AD3B96">
        <w:rPr>
          <w:rStyle w:val="Tun9b"/>
        </w:rPr>
        <w:t xml:space="preserve">zakázky. Zadavatel stanovuje závaznou zadávací podmínku tak, že částka </w:t>
      </w:r>
      <w:r w:rsidR="00DE2544">
        <w:rPr>
          <w:rStyle w:val="Tun9b"/>
        </w:rPr>
        <w:t xml:space="preserve">  </w:t>
      </w:r>
      <w:bookmarkStart w:id="9" w:name="_Hlk189555414"/>
      <w:r w:rsidR="00DE2544">
        <w:rPr>
          <w:rStyle w:val="Tun9b"/>
        </w:rPr>
        <w:t>11 073 316 128</w:t>
      </w:r>
      <w:bookmarkEnd w:id="9"/>
      <w:r w:rsidR="005A2F94">
        <w:rPr>
          <w:rStyle w:val="Tun9b"/>
        </w:rPr>
        <w:t>,-</w:t>
      </w:r>
      <w:r w:rsidRPr="00AD3B96">
        <w:rPr>
          <w:rStyle w:val="Tun9b"/>
        </w:rPr>
        <w:t xml:space="preserve"> Kč je nejvyšší přípustnou </w:t>
      </w:r>
      <w:r w:rsidR="006C58B0" w:rsidRPr="00AD3B96">
        <w:rPr>
          <w:rStyle w:val="Tun9b"/>
        </w:rPr>
        <w:t xml:space="preserve">celkovou </w:t>
      </w:r>
      <w:r w:rsidRPr="00AD3B96">
        <w:rPr>
          <w:rStyle w:val="Tun9b"/>
        </w:rPr>
        <w:t>nabídkovou cenou (bez DPH), a to pod sankcí vyloučení z další účasti v zadávacím řízení.</w:t>
      </w:r>
    </w:p>
    <w:p w14:paraId="3767C8E6" w14:textId="77777777" w:rsidR="0035531B" w:rsidRDefault="0035531B" w:rsidP="006F6B09">
      <w:pPr>
        <w:pStyle w:val="Nadpis1-1"/>
      </w:pPr>
      <w:bookmarkStart w:id="10" w:name="_Toc159417707"/>
      <w:r>
        <w:t>OBSAH ZADÁVACÍ DOKUMENTACE</w:t>
      </w:r>
      <w:bookmarkEnd w:id="10"/>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lastRenderedPageBreak/>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4EE7BBD3"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w:t>
      </w:r>
      <w:r w:rsidR="000F6960">
        <w:t xml:space="preserve">dostupné na </w:t>
      </w:r>
      <w:hyperlink r:id="rId13" w:history="1">
        <w:r w:rsidR="000F6960" w:rsidRPr="003E50E9">
          <w:rPr>
            <w:rStyle w:val="Hypertextovodkaz"/>
            <w:noProof w:val="0"/>
          </w:rPr>
          <w:t>https://sfdi.gov.cz/pravidla-a-metodiky/metodiky-schvalovane-sfdi/</w:t>
        </w:r>
      </w:hyperlink>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7F382B1F" w:rsidR="002E722A" w:rsidRDefault="002E722A" w:rsidP="00DC4DDB">
      <w:pPr>
        <w:pStyle w:val="Textbezslovn"/>
        <w:tabs>
          <w:tab w:val="left" w:pos="1701"/>
        </w:tabs>
        <w:spacing w:after="0"/>
        <w:ind w:left="1701" w:hanging="964"/>
      </w:pPr>
      <w:r>
        <w:tab/>
      </w:r>
      <w:r w:rsidR="00C725F6" w:rsidRPr="00C725F6">
        <w:t>Metodika pro akceleraci, verze II – 06/2024, schváleno Centrální komisí Ministerstva dopravy dne 17. 6. 2024</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6BAA6D6A" w14:textId="199B3061" w:rsidR="0035531B" w:rsidRDefault="0035531B" w:rsidP="00845C50">
      <w:pPr>
        <w:pStyle w:val="Textbezslovn"/>
        <w:tabs>
          <w:tab w:val="left" w:pos="1701"/>
        </w:tabs>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AD3B9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3CE534BB" w14:textId="77777777" w:rsidR="00AD3B96" w:rsidRPr="003B1DB6" w:rsidRDefault="00AD3B96" w:rsidP="00AD3B96">
      <w:pPr>
        <w:pStyle w:val="Text1-1"/>
        <w:numPr>
          <w:ilvl w:val="0"/>
          <w:numId w:val="0"/>
        </w:numPr>
        <w:spacing w:after="0"/>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139FCE6E"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983073">
        <w:t xml:space="preserve">uveřejněných </w:t>
      </w:r>
      <w:r>
        <w:t xml:space="preserve"> během lhůty pro podání nabídek</w:t>
      </w:r>
      <w:r w:rsidR="00983073">
        <w:t>.</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3738991C" w14:textId="77777777" w:rsidR="00880D2B" w:rsidRDefault="0035531B" w:rsidP="00994383">
      <w:pPr>
        <w:pStyle w:val="Odrka1-1"/>
      </w:pPr>
      <w:r>
        <w:t xml:space="preserve">Obecné podmínky – Mezinárodní federace konzultačních inženýrů (FIDIC), se sídlem World Trade Center II, 29 route de Prés-Bois, CH-1215 Ženeva 15, Švýcarsko, </w:t>
      </w:r>
      <w:r>
        <w:lastRenderedPageBreak/>
        <w:t>překlad – Česká asociace konzultačních inženýrů (CACE), se sídlem Havlíčkovo nábřeží 38, 702 00 Ostrava.</w:t>
      </w:r>
    </w:p>
    <w:p w14:paraId="2DFBB9A4" w14:textId="5BC75190" w:rsidR="00AD3B96" w:rsidRDefault="00880D2B" w:rsidP="0071387A">
      <w:pPr>
        <w:pStyle w:val="Odrka1-1"/>
      </w:pPr>
      <w:r w:rsidRPr="00880D2B">
        <w:t>Projektová dokumentace DSP+PDPS „Modernizace trati Brno-Přerov, 5. stavba Kojetín - Přerov“, zpracovatel</w:t>
      </w:r>
      <w:r w:rsidR="004F0886">
        <w:t xml:space="preserve"> „</w:t>
      </w:r>
      <w:r w:rsidRPr="00880D2B">
        <w:t>Společnost KojPře“</w:t>
      </w:r>
      <w:r w:rsidR="004F53C0">
        <w:t xml:space="preserve"> se společníky</w:t>
      </w:r>
      <w:r w:rsidRPr="00880D2B">
        <w:t xml:space="preserve"> </w:t>
      </w:r>
      <w:r w:rsidR="004F0886" w:rsidRPr="00AD3B96">
        <w:t>MORAVIA CONSULT Olomouc a.s., sídlo Legionářská 1085/8, 779 00 Olomouc, IČO: 646 10</w:t>
      </w:r>
      <w:r w:rsidR="004F0886">
        <w:t> </w:t>
      </w:r>
      <w:r w:rsidR="004F0886" w:rsidRPr="00AD3B96">
        <w:t>357</w:t>
      </w:r>
      <w:r w:rsidR="004F0886">
        <w:t>, SAGASTA s.r.o.</w:t>
      </w:r>
      <w:r w:rsidR="00B60120">
        <w:t xml:space="preserve"> </w:t>
      </w:r>
      <w:r w:rsidR="004F0886">
        <w:t>se sídlem: Novodvorská 1010/14, Lhotka, 142 00 Praha 4, IČO: 04598555</w:t>
      </w:r>
      <w:r w:rsidR="004F53C0">
        <w:t xml:space="preserve"> a EXprojekt s.r.o., se sídlem: Heršpická 758/13, Štýřice, 619 00 Brno, IČO: 29285801</w:t>
      </w:r>
      <w:r w:rsidR="004F0886">
        <w:t xml:space="preserve"> </w:t>
      </w:r>
      <w:r w:rsidR="008200B7">
        <w:t>z</w:t>
      </w:r>
      <w:r w:rsidRPr="00880D2B">
        <w:t xml:space="preserve"> 09/2024</w:t>
      </w:r>
      <w:r w:rsidR="00AD3B96" w:rsidRPr="00AD3B96">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159417708"/>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59417709"/>
      <w:r>
        <w:t>POŽADAVKY ZADAVATELE NA KVALIFIKACI</w:t>
      </w:r>
      <w:bookmarkEnd w:id="12"/>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1DF1739D" w14:textId="77777777" w:rsidR="00880D2B" w:rsidRDefault="00880D2B" w:rsidP="00880D2B">
      <w:pPr>
        <w:pStyle w:val="Odrka1-2-"/>
      </w:pPr>
      <w:r>
        <w:t xml:space="preserve">Provádění </w:t>
      </w:r>
      <w:r w:rsidRPr="00D10A2D">
        <w:t>staveb</w:t>
      </w:r>
      <w:r>
        <w:t>, jejich změn a odstraňování,</w:t>
      </w:r>
    </w:p>
    <w:p w14:paraId="52ED204E" w14:textId="77777777" w:rsidR="00880D2B" w:rsidRPr="009F1012" w:rsidRDefault="00880D2B" w:rsidP="00880D2B">
      <w:pPr>
        <w:pStyle w:val="Odrka1-2-"/>
      </w:pPr>
      <w:r w:rsidRPr="009F1012">
        <w:lastRenderedPageBreak/>
        <w:t>Revize, prohlídky a zkoušky určených technických zařízení v provozu,</w:t>
      </w:r>
    </w:p>
    <w:p w14:paraId="6DFD3B1B" w14:textId="77777777" w:rsidR="00880D2B" w:rsidRPr="009F1012" w:rsidRDefault="00880D2B" w:rsidP="00880D2B">
      <w:pPr>
        <w:pStyle w:val="Odrka1-2-"/>
      </w:pPr>
      <w:r w:rsidRPr="009F1012">
        <w:t>Výkon zeměměřických činností,</w:t>
      </w:r>
    </w:p>
    <w:p w14:paraId="26D174CB" w14:textId="7E9D3D3D" w:rsidR="00880D2B" w:rsidRDefault="00880D2B" w:rsidP="00880D2B">
      <w:pPr>
        <w:pStyle w:val="Odrka1-2-"/>
      </w:pPr>
      <w:r w:rsidRPr="009F1012">
        <w:t>Podnikání v oblasti nakládání s nebezpečnými odpady</w:t>
      </w:r>
      <w:r>
        <w:t>.</w:t>
      </w:r>
    </w:p>
    <w:p w14:paraId="03FC22BD" w14:textId="77777777" w:rsidR="00AE2267" w:rsidRPr="009F1012" w:rsidRDefault="00AE2267" w:rsidP="00AE2267">
      <w:pPr>
        <w:pStyle w:val="Odrka1-2-"/>
        <w:numPr>
          <w:ilvl w:val="0"/>
          <w:numId w:val="0"/>
        </w:numPr>
        <w:ind w:left="1077"/>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0EC5EFB9" w14:textId="77777777" w:rsidR="00AE2267" w:rsidRPr="00EB31B9" w:rsidRDefault="00AE2267" w:rsidP="00AE2267">
      <w:pPr>
        <w:pStyle w:val="Odrka1-2-"/>
        <w:numPr>
          <w:ilvl w:val="0"/>
          <w:numId w:val="0"/>
        </w:numPr>
        <w:ind w:left="1531"/>
      </w:pPr>
      <w:r w:rsidRPr="00EB31B9">
        <w:rPr>
          <w:b/>
        </w:rPr>
        <w:t>a)</w:t>
      </w:r>
      <w:r w:rsidRPr="00EB31B9">
        <w:t xml:space="preserve"> pozemní stavby</w:t>
      </w:r>
    </w:p>
    <w:p w14:paraId="055DDDE2" w14:textId="04B04019" w:rsidR="00AE2267" w:rsidRPr="00C14BBC" w:rsidRDefault="00AE2267" w:rsidP="00C14BBC">
      <w:pPr>
        <w:pStyle w:val="Odrka1-2-"/>
        <w:numPr>
          <w:ilvl w:val="0"/>
          <w:numId w:val="0"/>
        </w:numPr>
        <w:ind w:left="1531"/>
      </w:pPr>
      <w:r w:rsidRPr="00EB31B9">
        <w:rPr>
          <w:b/>
        </w:rPr>
        <w:t xml:space="preserve">b) </w:t>
      </w:r>
      <w:r w:rsidRPr="00EB31B9">
        <w:t>dopravní stavby</w:t>
      </w:r>
    </w:p>
    <w:p w14:paraId="7D15CC56" w14:textId="77777777" w:rsidR="00AE2267" w:rsidRPr="00EB31B9" w:rsidRDefault="00AE2267" w:rsidP="00AE2267">
      <w:pPr>
        <w:pStyle w:val="Odrka1-2-"/>
        <w:numPr>
          <w:ilvl w:val="0"/>
          <w:numId w:val="0"/>
        </w:numPr>
        <w:ind w:left="1531"/>
      </w:pPr>
      <w:r w:rsidRPr="00EB31B9">
        <w:rPr>
          <w:b/>
        </w:rPr>
        <w:t xml:space="preserve">d) </w:t>
      </w:r>
      <w:r w:rsidRPr="00EB31B9">
        <w:t>mosty a inženýrské konstrukce</w:t>
      </w:r>
    </w:p>
    <w:p w14:paraId="484D0A02" w14:textId="77777777" w:rsidR="00AE2267" w:rsidRPr="00EB31B9" w:rsidRDefault="00AE2267" w:rsidP="00AE2267">
      <w:pPr>
        <w:pStyle w:val="Odrka1-2-"/>
        <w:numPr>
          <w:ilvl w:val="0"/>
          <w:numId w:val="0"/>
        </w:numPr>
        <w:ind w:left="1531"/>
      </w:pPr>
      <w:r w:rsidRPr="00EB31B9">
        <w:rPr>
          <w:b/>
        </w:rPr>
        <w:t xml:space="preserve">e) </w:t>
      </w:r>
      <w:r w:rsidRPr="00EB31B9">
        <w:t>technologická zařízení staveb</w:t>
      </w:r>
    </w:p>
    <w:p w14:paraId="5C7A5FDE" w14:textId="77777777" w:rsidR="00C14BBC" w:rsidRPr="00C14BBC" w:rsidRDefault="00AE2267" w:rsidP="00C14BBC">
      <w:pPr>
        <w:pStyle w:val="Odrka1-2-"/>
        <w:numPr>
          <w:ilvl w:val="0"/>
          <w:numId w:val="0"/>
        </w:numPr>
        <w:ind w:left="1843" w:hanging="283"/>
        <w:rPr>
          <w:bCs/>
        </w:rPr>
      </w:pPr>
      <w:r w:rsidRPr="00EB31B9">
        <w:rPr>
          <w:b/>
        </w:rPr>
        <w:t>f)</w:t>
      </w:r>
      <w:r w:rsidRPr="00421F1C">
        <w:t xml:space="preserve"> </w:t>
      </w:r>
      <w:r w:rsidR="00C14BBC" w:rsidRPr="00C14BBC">
        <w:rPr>
          <w:bCs/>
        </w:rPr>
        <w:t>technika prostředí staveb - specializace technická zařízení, nebo specializace vytápění a vzduchotechnika a specializace zdravotní technika</w:t>
      </w:r>
    </w:p>
    <w:p w14:paraId="4E85D7DA" w14:textId="5DBCAC47" w:rsidR="00AE2267" w:rsidRPr="00EB31B9" w:rsidRDefault="00C14BBC" w:rsidP="00C14BBC">
      <w:pPr>
        <w:pStyle w:val="Odrka1-2-"/>
        <w:numPr>
          <w:ilvl w:val="0"/>
          <w:numId w:val="0"/>
        </w:numPr>
        <w:ind w:left="1531"/>
        <w:rPr>
          <w:b/>
        </w:rPr>
      </w:pPr>
      <w:r w:rsidRPr="00C14BBC">
        <w:rPr>
          <w:b/>
        </w:rPr>
        <w:t>f)</w:t>
      </w:r>
      <w:r w:rsidRPr="00C14BBC">
        <w:t xml:space="preserve"> technika prostředí staveb - specializace elektrotechnická zařízení</w:t>
      </w:r>
    </w:p>
    <w:p w14:paraId="7FB699F6" w14:textId="77777777" w:rsidR="00AE2267" w:rsidRPr="00EB31B9" w:rsidRDefault="00AE2267" w:rsidP="00AE2267">
      <w:pPr>
        <w:pStyle w:val="Odrka1-2-"/>
        <w:numPr>
          <w:ilvl w:val="0"/>
          <w:numId w:val="0"/>
        </w:numPr>
        <w:ind w:left="1531"/>
        <w:rPr>
          <w:b/>
        </w:rPr>
      </w:pPr>
      <w:r w:rsidRPr="00EB31B9">
        <w:rPr>
          <w:b/>
        </w:rPr>
        <w:t>i)</w:t>
      </w:r>
      <w:r w:rsidRPr="00421F1C">
        <w:t xml:space="preserve"> geotechnika</w:t>
      </w:r>
    </w:p>
    <w:p w14:paraId="3BDBB71C" w14:textId="1B3D756B" w:rsidR="00B645ED" w:rsidRPr="009978AE" w:rsidRDefault="00AE2267" w:rsidP="00AE2267">
      <w:pPr>
        <w:pStyle w:val="Odrka1-2-"/>
        <w:numPr>
          <w:ilvl w:val="0"/>
          <w:numId w:val="0"/>
        </w:numPr>
        <w:ind w:left="1531"/>
        <w:rPr>
          <w:b/>
          <w:highlight w:val="green"/>
        </w:rPr>
      </w:pPr>
      <w:r w:rsidRPr="00EB31B9">
        <w:rPr>
          <w:b/>
        </w:rPr>
        <w:t>j)</w:t>
      </w:r>
      <w:r w:rsidRPr="00421F1C">
        <w:t xml:space="preserve"> požární bezpečnost staveb</w:t>
      </w:r>
    </w:p>
    <w:p w14:paraId="34EACDB2" w14:textId="77777777" w:rsidR="00AE2267" w:rsidRDefault="00AE2267" w:rsidP="00B645ED">
      <w:pPr>
        <w:pStyle w:val="Odrka1-2-"/>
        <w:numPr>
          <w:ilvl w:val="0"/>
          <w:numId w:val="0"/>
        </w:numPr>
        <w:ind w:left="1531"/>
      </w:pPr>
    </w:p>
    <w:p w14:paraId="770C891B" w14:textId="54AABB93" w:rsidR="0035531B" w:rsidRPr="00AE2267"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AE2267">
        <w:t>znění pozdějších předpisů</w:t>
      </w:r>
      <w:r w:rsidR="00C574FE" w:rsidRPr="00AE2267">
        <w:t xml:space="preserve"> (dále jen „autorizační zákon“)</w:t>
      </w:r>
      <w:r w:rsidRPr="00AE2267">
        <w:t>.</w:t>
      </w:r>
    </w:p>
    <w:p w14:paraId="36F4CC24" w14:textId="2EE1F098" w:rsidR="0035531B" w:rsidRPr="00AE2267" w:rsidRDefault="0035531B" w:rsidP="00CC4380">
      <w:pPr>
        <w:pStyle w:val="Odrka1-2-"/>
      </w:pPr>
      <w:r w:rsidRPr="00AE2267">
        <w:t>Zadavatel požaduje předložení</w:t>
      </w:r>
      <w:r w:rsidR="00085CFB" w:rsidRPr="00AE2267">
        <w:t xml:space="preserve"> </w:t>
      </w:r>
      <w:r w:rsidR="00B0559B" w:rsidRPr="00AE2267">
        <w:t>autorizace</w:t>
      </w:r>
      <w:r w:rsidRPr="00AE2267">
        <w:t xml:space="preserve"> pro ověřování výsledků zeměměřických činností</w:t>
      </w:r>
      <w:r w:rsidR="00092CC9" w:rsidRPr="00AE2267">
        <w:t xml:space="preserve"> v </w:t>
      </w:r>
      <w:r w:rsidRPr="00AE2267">
        <w:t>rozsahu dle §</w:t>
      </w:r>
      <w:r w:rsidR="00085CFB" w:rsidRPr="00AE2267">
        <w:t xml:space="preserve"> </w:t>
      </w:r>
      <w:r w:rsidR="00B0559B" w:rsidRPr="00AE2267">
        <w:t>16f</w:t>
      </w:r>
      <w:r w:rsidRPr="00AE2267">
        <w:t xml:space="preserve"> odst. 1 písm. </w:t>
      </w:r>
      <w:r w:rsidRPr="00AE2267">
        <w:rPr>
          <w:rStyle w:val="Tun9b"/>
        </w:rPr>
        <w:t>a)</w:t>
      </w:r>
      <w:r w:rsidR="00845C50" w:rsidRPr="00AE2267">
        <w:rPr>
          <w:rStyle w:val="Tun9b"/>
        </w:rPr>
        <w:t xml:space="preserve"> </w:t>
      </w:r>
      <w:r w:rsidR="00845C50" w:rsidRPr="00AE2267">
        <w:rPr>
          <w:rStyle w:val="Tun9b"/>
          <w:b w:val="0"/>
        </w:rPr>
        <w:t>a </w:t>
      </w:r>
      <w:r w:rsidRPr="00AE2267">
        <w:rPr>
          <w:rStyle w:val="Tun9b"/>
        </w:rPr>
        <w:t>c)</w:t>
      </w:r>
      <w:r w:rsidRPr="00AE2267">
        <w:t xml:space="preserve"> zákona č. 200/1994 Sb.,</w:t>
      </w:r>
      <w:r w:rsidR="00092CC9" w:rsidRPr="00AE2267">
        <w:t xml:space="preserve"> o </w:t>
      </w:r>
      <w:r w:rsidRPr="00AE2267">
        <w:t>zeměměřictví</w:t>
      </w:r>
      <w:r w:rsidR="00845C50" w:rsidRPr="00AE2267">
        <w:t xml:space="preserve"> a</w:t>
      </w:r>
      <w:r w:rsidR="00092CC9" w:rsidRPr="00AE2267">
        <w:t xml:space="preserve"> o </w:t>
      </w:r>
      <w:r w:rsidRPr="00AE2267">
        <w:t>změně</w:t>
      </w:r>
      <w:r w:rsidR="00845C50" w:rsidRPr="00AE2267">
        <w:t xml:space="preserve"> a </w:t>
      </w:r>
      <w:r w:rsidRPr="00AE2267">
        <w:t>doplnění některých zákonů souvisejících</w:t>
      </w:r>
      <w:r w:rsidR="00845C50" w:rsidRPr="00AE2267">
        <w:t xml:space="preserve"> s </w:t>
      </w:r>
      <w:r w:rsidRPr="00AE2267">
        <w:t>jeho zavedením, ve znění pozdějších předpisů.</w:t>
      </w:r>
    </w:p>
    <w:p w14:paraId="3ABDBC14" w14:textId="7F01FEF6" w:rsidR="0035531B" w:rsidRPr="00CC4380" w:rsidRDefault="0035531B" w:rsidP="00A703EF">
      <w:pPr>
        <w:pStyle w:val="Odrka1-2-"/>
        <w:numPr>
          <w:ilvl w:val="0"/>
          <w:numId w:val="0"/>
        </w:numPr>
        <w:ind w:left="1531" w:hanging="454"/>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CE3B68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D26379" w:rsidRPr="00D26379">
        <w:rPr>
          <w:b/>
          <w:bCs/>
        </w:rPr>
        <w:t>2 5</w:t>
      </w:r>
      <w:r w:rsidR="005E7FC8">
        <w:rPr>
          <w:b/>
          <w:bCs/>
        </w:rPr>
        <w:t>00</w:t>
      </w:r>
      <w:r w:rsidR="00D26379" w:rsidRPr="00D26379">
        <w:rPr>
          <w:b/>
          <w:bCs/>
        </w:rPr>
        <w:t>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619B30F" w:rsidR="0035531B" w:rsidRDefault="0035531B" w:rsidP="00CC4380">
      <w:pPr>
        <w:pStyle w:val="Textbezslovn"/>
      </w:pPr>
      <w:r>
        <w:t xml:space="preserve">Zadavatel požaduje předložení </w:t>
      </w:r>
      <w:r w:rsidRPr="00C1688F">
        <w:rPr>
          <w:b/>
        </w:rPr>
        <w:t>seznamu</w:t>
      </w:r>
      <w:r>
        <w:t xml:space="preserve"> stavebních prací </w:t>
      </w:r>
      <w:r w:rsidR="00127F71">
        <w:t xml:space="preserve">spočívajících v provedení </w:t>
      </w:r>
      <w:r w:rsidR="00127F71" w:rsidRPr="000C264F">
        <w:t>novostavby</w:t>
      </w:r>
      <w:r w:rsidR="00CB21C4" w:rsidRPr="000C264F">
        <w:t>,</w:t>
      </w:r>
      <w:r w:rsidR="00127F71" w:rsidRPr="000C264F">
        <w:t xml:space="preserve"> rekonstrukce</w:t>
      </w:r>
      <w:r w:rsidR="00CB21C4" w:rsidRPr="000C264F">
        <w:t xml:space="preserve"> nebo opravy</w:t>
      </w:r>
      <w:r w:rsidR="006645FF" w:rsidRPr="006645FF">
        <w:rPr>
          <w:color w:val="FF0000"/>
        </w:rPr>
        <w:t xml:space="preserve"> </w:t>
      </w:r>
      <w:r w:rsidR="006645FF" w:rsidRPr="00604AFB">
        <w:t>na stavbách železničních drah</w:t>
      </w:r>
      <w:r w:rsidRPr="00D10174">
        <w:t>,</w:t>
      </w:r>
      <w:r>
        <w:t xml:space="preserve"> jak jsou vymezeny</w:t>
      </w:r>
      <w:r w:rsidR="00092CC9">
        <w:t xml:space="preserve"> v </w:t>
      </w:r>
      <w:r>
        <w:t xml:space="preserve">§ 5 </w:t>
      </w:r>
      <w:r w:rsidRPr="00604AFB">
        <w:t>odst. 1</w:t>
      </w:r>
      <w:r w:rsidR="00845C50" w:rsidRPr="00604AFB">
        <w:t xml:space="preserve"> a</w:t>
      </w:r>
      <w:r w:rsidR="00092CC9" w:rsidRPr="00604AFB">
        <w:t xml:space="preserve"> v </w:t>
      </w:r>
      <w:r w:rsidRPr="00604AFB">
        <w:t>§ 3 odst. 1 zákona č. 266/1994 Sb.,</w:t>
      </w:r>
      <w:r w:rsidR="00092CC9" w:rsidRPr="00604AFB">
        <w:t xml:space="preserve"> o </w:t>
      </w:r>
      <w:r w:rsidRPr="00604AFB">
        <w:t>dráhách, ve znění pozdějších předpisů,</w:t>
      </w:r>
      <w:r w:rsidR="00D10174" w:rsidRPr="00604AFB">
        <w:t xml:space="preserve"> a </w:t>
      </w:r>
      <w:r w:rsidR="00FC4B95">
        <w:t xml:space="preserve">na dopravních stavbách </w:t>
      </w:r>
      <w:r w:rsidR="00CC1853">
        <w:t xml:space="preserve">ohledně </w:t>
      </w:r>
      <w:r w:rsidR="00D10174" w:rsidRPr="00604AFB">
        <w:t xml:space="preserve">staveb mostů, </w:t>
      </w:r>
      <w:r w:rsidR="00014412" w:rsidRPr="00604AFB">
        <w:t xml:space="preserve">poskytnutých dodavatelem </w:t>
      </w:r>
      <w:r w:rsidRPr="00604AFB">
        <w:t xml:space="preserve">za posledních </w:t>
      </w:r>
      <w:r w:rsidR="00D10174" w:rsidRPr="00604AFB">
        <w:t>10</w:t>
      </w:r>
      <w:r w:rsidRPr="00604AFB">
        <w:t xml:space="preserve"> let před zahájením zadávacího řízení (dále jako „</w:t>
      </w:r>
      <w:r w:rsidRPr="00604AFB">
        <w:rPr>
          <w:rStyle w:val="Tun9b"/>
        </w:rPr>
        <w:t>stavební práce</w:t>
      </w:r>
      <w:r w:rsidRPr="00604AFB">
        <w:t xml:space="preserve">“). Předloženým seznamem stavebních prací přitom musí </w:t>
      </w:r>
      <w:r>
        <w:t xml:space="preserve">dodavatel prokázat, že hodnota stavebních prací jím poskytnutých na uvedených stavbách za posledních </w:t>
      </w:r>
      <w:r w:rsidR="00D10174">
        <w:t>10</w:t>
      </w:r>
      <w:r>
        <w:t xml:space="preserve"> let </w:t>
      </w:r>
      <w:r w:rsidR="008735B2">
        <w:t xml:space="preserve">před zahájením zadávacího řízení </w:t>
      </w:r>
      <w:r>
        <w:t>činí</w:t>
      </w:r>
      <w:r w:rsidR="00092CC9">
        <w:t xml:space="preserve"> v </w:t>
      </w:r>
      <w:r>
        <w:t xml:space="preserve">součtu, včetně případných poddodávek, nejméně </w:t>
      </w:r>
      <w:r w:rsidR="00D10174" w:rsidRPr="00D10174">
        <w:rPr>
          <w:b/>
          <w:bCs/>
        </w:rPr>
        <w:t>6 000 000</w:t>
      </w:r>
      <w:r w:rsidR="00D10174">
        <w:rPr>
          <w:b/>
          <w:bCs/>
        </w:rPr>
        <w:t> </w:t>
      </w:r>
      <w:r w:rsidR="00D10174" w:rsidRPr="00D10174">
        <w:rPr>
          <w:b/>
          <w:bCs/>
        </w:rPr>
        <w:t>000</w:t>
      </w:r>
      <w:r w:rsidR="00D10174">
        <w:rPr>
          <w:b/>
          <w:bCs/>
        </w:rPr>
        <w:t>,-</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A47B72B" w:rsidR="0035531B" w:rsidRPr="00604AFB"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D10174">
        <w:t>10</w:t>
      </w:r>
      <w:r>
        <w:t xml:space="preserve"> letech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 xml:space="preserve">v rámci nichž musí dodavatel doložit následující </w:t>
      </w:r>
      <w:r w:rsidR="00D14BAA" w:rsidRPr="00604AFB">
        <w:t>požadavky:</w:t>
      </w:r>
      <w:r w:rsidRPr="00604AFB">
        <w:t xml:space="preserve"> </w:t>
      </w:r>
    </w:p>
    <w:p w14:paraId="194B5763" w14:textId="1CE96AF2" w:rsidR="000C264F" w:rsidRPr="00604AFB" w:rsidRDefault="000C264F" w:rsidP="000C264F">
      <w:pPr>
        <w:pStyle w:val="Odrka1-1"/>
      </w:pPr>
      <w:r w:rsidRPr="00604AFB">
        <w:t>nejméně jedna nejvýznamnější stavební práce</w:t>
      </w:r>
      <w:r w:rsidR="006645FF" w:rsidRPr="00604AFB">
        <w:t xml:space="preserve"> na stavbách železničních drah</w:t>
      </w:r>
      <w:r w:rsidRPr="00604AFB">
        <w:t xml:space="preserve"> musí zahrnovat novostavbu, rekonstrukci nebo opravu </w:t>
      </w:r>
      <w:r w:rsidRPr="00604AFB">
        <w:rPr>
          <w:rStyle w:val="Tun9b"/>
        </w:rPr>
        <w:t>železničního svršku</w:t>
      </w:r>
      <w:r w:rsidRPr="00604AFB">
        <w:t xml:space="preserve"> na dvoukolejné nebo vícekolejné  elektrifikované trati se souhrnnou délkou traťového úseku nejméně 8 km, nebo v železniční stanici na elektrifikované trati  s minimálním počtem 17 ks výhybek</w:t>
      </w:r>
      <w:r w:rsidR="00ED382F">
        <w:t>,</w:t>
      </w:r>
      <w:r w:rsidRPr="00604AFB">
        <w:t xml:space="preserve"> a to v hodnotě nejméně </w:t>
      </w:r>
      <w:r w:rsidRPr="00604AFB">
        <w:rPr>
          <w:b/>
          <w:bCs/>
        </w:rPr>
        <w:t>400 000 000 Kč</w:t>
      </w:r>
      <w:r w:rsidRPr="00604AFB">
        <w:t xml:space="preserve"> bez DPH  (uvedená částka se vztahuje k hodnotě novostavby, rekonstrukce nebo opravy železničního svršku, nikoli k hodnotě nejvýznamnější stavební práce, tj. zakázky jako celku); </w:t>
      </w:r>
    </w:p>
    <w:p w14:paraId="7A643346" w14:textId="77777777" w:rsidR="000C264F" w:rsidRPr="00604AFB" w:rsidRDefault="000C264F" w:rsidP="000C264F">
      <w:pPr>
        <w:pStyle w:val="Odrka1-1"/>
        <w:numPr>
          <w:ilvl w:val="0"/>
          <w:numId w:val="0"/>
        </w:numPr>
        <w:ind w:left="1077"/>
      </w:pPr>
      <w:r w:rsidRPr="00604AFB">
        <w:t>přičemž zadavatel současně požaduje, aby hodnota této</w:t>
      </w:r>
      <w:r w:rsidRPr="00604AFB">
        <w:rPr>
          <w:rStyle w:val="Tun9b"/>
        </w:rPr>
        <w:t xml:space="preserve"> nejvýznamnější stavební práce </w:t>
      </w:r>
      <w:r w:rsidRPr="00604AFB">
        <w:t xml:space="preserve">(tj. hodnota zakázky jako celku, jež mimo jiné zahrnovala výše uvedené práce na železničním svršku), včetně případných poddodávek, dosahovala alespoň </w:t>
      </w:r>
      <w:r w:rsidRPr="00604AFB">
        <w:rPr>
          <w:b/>
          <w:bCs/>
        </w:rPr>
        <w:t>1 400 000 000 Kč</w:t>
      </w:r>
      <w:r w:rsidRPr="00604AFB">
        <w:t xml:space="preserve"> bez DPH;</w:t>
      </w:r>
    </w:p>
    <w:p w14:paraId="710FFB1D" w14:textId="3EA10B0C" w:rsidR="000C264F" w:rsidRPr="00E8281A" w:rsidRDefault="000C264F" w:rsidP="000C264F">
      <w:pPr>
        <w:pStyle w:val="Odrka1-1"/>
      </w:pPr>
      <w:r w:rsidRPr="00604AFB">
        <w:t xml:space="preserve">nejméně jedna nejvýznamnější stavební práce </w:t>
      </w:r>
      <w:r w:rsidR="006645FF" w:rsidRPr="00604AFB">
        <w:t xml:space="preserve">na stavbách železničních drah </w:t>
      </w:r>
      <w:r w:rsidR="00E35571">
        <w:t xml:space="preserve">musí </w:t>
      </w:r>
      <w:r w:rsidRPr="00604AFB">
        <w:t xml:space="preserve">zahrnovat novostavbu, rekonstrukci nebo opravu tělesa </w:t>
      </w:r>
      <w:r w:rsidRPr="00604AFB">
        <w:rPr>
          <w:rStyle w:val="Tun9b"/>
        </w:rPr>
        <w:t>železničního spodku</w:t>
      </w:r>
      <w:r w:rsidRPr="00604AFB">
        <w:t xml:space="preserve"> v hodnotě nejméně </w:t>
      </w:r>
      <w:r w:rsidRPr="00604AFB">
        <w:rPr>
          <w:b/>
          <w:bCs/>
        </w:rPr>
        <w:t>250 000 000</w:t>
      </w:r>
      <w:r w:rsidRPr="00604AFB">
        <w:t xml:space="preserve"> </w:t>
      </w:r>
      <w:r w:rsidRPr="007C6CD2">
        <w:rPr>
          <w:b/>
          <w:bCs/>
        </w:rPr>
        <w:t>Kč</w:t>
      </w:r>
      <w:r w:rsidRPr="00604AFB">
        <w:t xml:space="preserve"> bez DPH (uvedená částka se </w:t>
      </w:r>
      <w:r w:rsidRPr="00E8281A">
        <w:t>vztahuje k hodnotě novostavby, rekonstrukce nebo opravy tělesa železničního spodku, nikoli k hodnotě nejvýznamnější stavební práce, tj. zakázky jako celku);</w:t>
      </w:r>
    </w:p>
    <w:p w14:paraId="0D217CF4" w14:textId="77777777" w:rsidR="000C264F" w:rsidRPr="00E8281A" w:rsidRDefault="000C264F" w:rsidP="000C264F">
      <w:pPr>
        <w:pStyle w:val="Odrka1-1"/>
        <w:numPr>
          <w:ilvl w:val="0"/>
          <w:numId w:val="0"/>
        </w:numPr>
        <w:ind w:left="1077"/>
      </w:pPr>
      <w:r w:rsidRPr="00E8281A">
        <w:lastRenderedPageBreak/>
        <w:t>přičemž zadavatel současně požaduje, aby hodnota této</w:t>
      </w:r>
      <w:r w:rsidRPr="00E8281A">
        <w:rPr>
          <w:rStyle w:val="Tun9b"/>
        </w:rPr>
        <w:t xml:space="preserve"> nejvýznamnější stavební práce </w:t>
      </w:r>
      <w:r w:rsidRPr="00E8281A">
        <w:t xml:space="preserve">(tj. hodnota zakázky jako celku, jež mimo jiné zahrnovala výše uvedené práce na železničním spodku), včetně případných poddodávek, dosahovala alespoň </w:t>
      </w:r>
      <w:r w:rsidRPr="00E8281A">
        <w:rPr>
          <w:b/>
          <w:bCs/>
        </w:rPr>
        <w:t>1 400 000 000 Kč</w:t>
      </w:r>
      <w:r w:rsidRPr="00E8281A">
        <w:t xml:space="preserve"> bez DPH;</w:t>
      </w:r>
    </w:p>
    <w:p w14:paraId="58C34207" w14:textId="7A3C43C0" w:rsidR="000C264F" w:rsidRPr="004C585A" w:rsidRDefault="000C264F" w:rsidP="000C264F">
      <w:pPr>
        <w:pStyle w:val="Odrka1-1"/>
      </w:pPr>
      <w:r w:rsidRPr="004C585A">
        <w:t xml:space="preserve">nejméně jedna nejvýznamnější stavební práce </w:t>
      </w:r>
      <w:r w:rsidR="00413ADA" w:rsidRPr="004C585A">
        <w:t xml:space="preserve">na dopravních stavbách </w:t>
      </w:r>
      <w:r w:rsidRPr="004C585A">
        <w:t xml:space="preserve">musí zahrnovat novostavbu, rekonstrukci nebo opravu </w:t>
      </w:r>
      <w:r w:rsidRPr="004C585A">
        <w:rPr>
          <w:rStyle w:val="Tun9b"/>
        </w:rPr>
        <w:t>ocelového mostu</w:t>
      </w:r>
      <w:r w:rsidRPr="004C585A">
        <w:rPr>
          <w:b/>
          <w:bCs/>
        </w:rPr>
        <w:t xml:space="preserve"> o délce nejméně </w:t>
      </w:r>
      <w:r w:rsidRPr="004C585A">
        <w:rPr>
          <w:b/>
        </w:rPr>
        <w:t>60</w:t>
      </w:r>
      <w:r w:rsidRPr="004C585A">
        <w:rPr>
          <w:b/>
          <w:bCs/>
        </w:rPr>
        <w:t xml:space="preserve"> m</w:t>
      </w:r>
      <w:r w:rsidRPr="004C585A">
        <w:t xml:space="preserve"> v hodnotě nejméně </w:t>
      </w:r>
      <w:r w:rsidRPr="004C585A">
        <w:rPr>
          <w:b/>
          <w:bCs/>
        </w:rPr>
        <w:t>75 000 000 Kč</w:t>
      </w:r>
      <w:r w:rsidRPr="004C585A">
        <w:t xml:space="preserve"> bez DPH (uvedená částka se vztahuje k hodnotě novostavby, rekonstrukce nebo opravy </w:t>
      </w:r>
      <w:r w:rsidR="001661CB" w:rsidRPr="004C585A">
        <w:t xml:space="preserve">ocelového </w:t>
      </w:r>
      <w:r w:rsidRPr="004C585A">
        <w:t>mostu, nikoli k hodnotě nejvýznamnější stavební práce, tj. zakázky jako celku);</w:t>
      </w:r>
    </w:p>
    <w:p w14:paraId="1A00D6FD" w14:textId="348DF3E4" w:rsidR="000C264F" w:rsidRPr="00E8281A" w:rsidRDefault="000C264F" w:rsidP="000C264F">
      <w:pPr>
        <w:pStyle w:val="Odrka1-1"/>
      </w:pPr>
      <w:r w:rsidRPr="00E8281A">
        <w:t xml:space="preserve">nejméně jedna nejvýznamnější stavební </w:t>
      </w:r>
      <w:r w:rsidRPr="00604AFB">
        <w:t xml:space="preserve">práce </w:t>
      </w:r>
      <w:r w:rsidR="006645FF" w:rsidRPr="00604AFB">
        <w:t xml:space="preserve">na stavbách železničních drah </w:t>
      </w:r>
      <w:r w:rsidRPr="00604AFB">
        <w:t xml:space="preserve">musí zahrnovat novostavbu, rekonstrukci nebo opravu </w:t>
      </w:r>
      <w:r w:rsidRPr="00604AFB">
        <w:rPr>
          <w:rStyle w:val="Tun9b"/>
        </w:rPr>
        <w:t xml:space="preserve">trakčního vedení </w:t>
      </w:r>
      <w:r w:rsidR="006028CA" w:rsidRPr="00C1671D">
        <w:t xml:space="preserve">se střídavým nebo stejnosměrným napětím </w:t>
      </w:r>
      <w:r w:rsidRPr="00604AFB">
        <w:t>na dvoukolejné nebo vícekolejné trati se souhrnnou délkou traťového úseku nejméně 8 km</w:t>
      </w:r>
      <w:r w:rsidRPr="00E8281A">
        <w:t>, nebo v železniční stanici s minimálním počtem 17 ks výhybek</w:t>
      </w:r>
      <w:r w:rsidR="005D64EC">
        <w:t>,</w:t>
      </w:r>
      <w:r w:rsidRPr="00E8281A">
        <w:t xml:space="preserve"> a to v hodnotě nejméně </w:t>
      </w:r>
      <w:r w:rsidRPr="00E8281A">
        <w:rPr>
          <w:b/>
          <w:bCs/>
        </w:rPr>
        <w:t>150 000 000 Kč</w:t>
      </w:r>
      <w:r w:rsidRPr="00E8281A">
        <w:t xml:space="preserve"> bez DPH  (uvedená částka se vztahuje k hodnotě novostavby, rekonstrukce nebo opravy trakčního vedení, nikoli k hodnotě nejvýznamnější stavební práce, tj. zakázky jako celku)</w:t>
      </w:r>
      <w:r w:rsidR="00B13BEB">
        <w:t>.</w:t>
      </w:r>
    </w:p>
    <w:p w14:paraId="77E48C33" w14:textId="57A6139D" w:rsidR="00891808" w:rsidRPr="002C04EE" w:rsidRDefault="00891808" w:rsidP="001B0F02">
      <w:pPr>
        <w:pStyle w:val="Odrka1-1"/>
        <w:numPr>
          <w:ilvl w:val="0"/>
          <w:numId w:val="0"/>
        </w:numPr>
        <w:ind w:left="1077"/>
        <w:rPr>
          <w:highlight w:val="green"/>
        </w:rPr>
      </w:pP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7DFC31B"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474C01" w:rsidRPr="00B50C25">
        <w:t>koleje a</w:t>
      </w:r>
      <w:r w:rsidRPr="00B50C25">
        <w:t>/nebo čištění kolejového/štěrkového lože.</w:t>
      </w:r>
    </w:p>
    <w:p w14:paraId="51EE6CF3" w14:textId="000EC896" w:rsidR="00344144" w:rsidRDefault="00344144" w:rsidP="002C04EE">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7C453D94" w:rsidR="0035531B" w:rsidRPr="00384F12" w:rsidRDefault="0035531B" w:rsidP="002C04EE">
      <w:pPr>
        <w:pStyle w:val="Textbezslovn"/>
      </w:pPr>
      <w:r>
        <w:t>Stavební</w:t>
      </w:r>
      <w:r w:rsidRPr="00384F12">
        <w:t>, resp. nejvýznamnější stavební práce je třeba doložit</w:t>
      </w:r>
      <w:r w:rsidR="00092CC9" w:rsidRPr="00384F12">
        <w:t xml:space="preserve"> v </w:t>
      </w:r>
      <w:r w:rsidRPr="00384F12">
        <w:t>takovém počtu, aby byla dosažena požadovaná hodnota stavebních, resp. nejvýznamnějších stavebních prací</w:t>
      </w:r>
      <w:r w:rsidR="00092CC9" w:rsidRPr="00384F12">
        <w:t xml:space="preserve"> v </w:t>
      </w:r>
      <w:r w:rsidRPr="00384F12">
        <w:t xml:space="preserve">součtu za posledních </w:t>
      </w:r>
      <w:r w:rsidR="00D87E24" w:rsidRPr="00384F12">
        <w:t>10</w:t>
      </w:r>
      <w:r w:rsidRPr="00384F12">
        <w:t xml:space="preserve"> let. Pro odstranění pochybností zadavatel uvádí, že požadavek kritéria technické kvalifikace na doložení stavebních, resp. nejvýznamnějších stavebních prací lze splnit předložením seznamu</w:t>
      </w:r>
      <w:r w:rsidR="00845C50" w:rsidRPr="00384F12">
        <w:t xml:space="preserve"> a </w:t>
      </w:r>
      <w:r w:rsidRPr="00384F12">
        <w:t>osvědčení</w:t>
      </w:r>
      <w:r w:rsidR="00092CC9" w:rsidRPr="00384F12">
        <w:t xml:space="preserve"> o </w:t>
      </w:r>
      <w:r w:rsidRPr="00384F12">
        <w:t>řádném poskytnutí</w:t>
      </w:r>
      <w:r w:rsidR="00845C50" w:rsidRPr="00384F12">
        <w:t xml:space="preserve"> a </w:t>
      </w:r>
      <w:r w:rsidRPr="00384F12">
        <w:t>dokončení i pouze jediné stavební, resp. nejvýznamnější stavební práce, jejíž hodnota představuje alespoň požadovanou hodnotu stavebních prací</w:t>
      </w:r>
      <w:r w:rsidR="00092CC9" w:rsidRPr="00384F12">
        <w:t xml:space="preserve"> v </w:t>
      </w:r>
      <w:r w:rsidRPr="00384F12">
        <w:t xml:space="preserve">součtu za posledních </w:t>
      </w:r>
      <w:r w:rsidR="00D87E24" w:rsidRPr="00384F12">
        <w:t>10</w:t>
      </w:r>
      <w:r w:rsidRPr="00384F12">
        <w:t xml:space="preserve"> let</w:t>
      </w:r>
      <w:r w:rsidR="00845C50" w:rsidRPr="00384F12">
        <w:t xml:space="preserve"> a </w:t>
      </w:r>
      <w:r w:rsidRPr="00384F12">
        <w:t>splňuje i všechny minimální hodnoty</w:t>
      </w:r>
      <w:r w:rsidR="00BB4AF2" w:rsidRPr="00384F12">
        <w:t xml:space="preserve"> u </w:t>
      </w:r>
      <w:r w:rsidRPr="00384F12">
        <w:t>jednotlivých nejvýznamnějších stavebních prací</w:t>
      </w:r>
      <w:r w:rsidR="00D5279A" w:rsidRPr="00384F12">
        <w:t xml:space="preserve"> (jsou-li požadovány)</w:t>
      </w:r>
      <w:r w:rsidRPr="00384F12">
        <w:t>,</w:t>
      </w:r>
      <w:r w:rsidR="00845C50" w:rsidRPr="00384F12">
        <w:t xml:space="preserve"> a</w:t>
      </w:r>
      <w:r w:rsidR="00092CC9" w:rsidRPr="00384F12">
        <w:t xml:space="preserve"> v </w:t>
      </w:r>
      <w:r w:rsidRPr="00384F12">
        <w:t>jejímž rámci byly realizovány všechny práce splňující jednotlivé požadavky zadavatele výše, resp. splněny i všechny další požadavky stanovené</w:t>
      </w:r>
      <w:r w:rsidR="00092CC9" w:rsidRPr="00384F12">
        <w:t xml:space="preserve"> v </w:t>
      </w:r>
      <w:r w:rsidRPr="00384F12">
        <w:t>tomto článku.</w:t>
      </w:r>
    </w:p>
    <w:p w14:paraId="049DEF26" w14:textId="460274DE" w:rsidR="0035531B" w:rsidRPr="00384F12" w:rsidRDefault="0035531B" w:rsidP="002C04EE">
      <w:pPr>
        <w:pStyle w:val="Textbezslovn"/>
      </w:pPr>
      <w:r w:rsidRPr="00384F12">
        <w:t>Zadavatel dále výslovně upozorňuje, že požadované minimální hodnoty (tj. hodnoty zakázky jako celku</w:t>
      </w:r>
      <w:r w:rsidR="00D5279A" w:rsidRPr="00384F12">
        <w:t>, jsou-li požadovány</w:t>
      </w:r>
      <w:r w:rsidRPr="00384F12">
        <w:t>, jakož i hodnoty dílčích částí plnění) nejvýznamnějších stavebních prací nelze, kromě dále uvedených výjimek, za účelem prokázání technické kvalifikace sčítat</w:t>
      </w:r>
      <w:r w:rsidR="0060115D" w:rsidRPr="00384F12">
        <w:t xml:space="preserve"> z </w:t>
      </w:r>
      <w:r w:rsidRPr="00384F12">
        <w:t>více stavebních prací</w:t>
      </w:r>
      <w:r w:rsidR="002C04EE" w:rsidRPr="00384F12">
        <w:rPr>
          <w:rStyle w:val="Znakapoznpodarou"/>
        </w:rPr>
        <w:footnoteReference w:id="2"/>
      </w:r>
      <w:r w:rsidRPr="00384F12">
        <w:t>.  Sčítání je přípustné pouze za předpokladu, že zadavatel</w:t>
      </w:r>
      <w:r w:rsidR="00092CC9" w:rsidRPr="00384F12">
        <w:t xml:space="preserve"> v </w:t>
      </w:r>
      <w:r w:rsidRPr="00384F12">
        <w:t>čl. 9.3 těchto Pokynů stanovil poddodavatelské omezení</w:t>
      </w:r>
      <w:r w:rsidR="00845C50" w:rsidRPr="00384F12">
        <w:t xml:space="preserve"> a </w:t>
      </w:r>
      <w:r w:rsidRPr="00384F12">
        <w:t>požadovaná hodnota dílčí části plnění věcně odpovídající nejvýznamnější stavební práce rozsah poddodavatelského omezení přesahuje, přičemž přípustnost sčítání je</w:t>
      </w:r>
      <w:r w:rsidR="00092CC9" w:rsidRPr="00384F12">
        <w:t xml:space="preserve"> v </w:t>
      </w:r>
      <w:r w:rsidRPr="00384F12">
        <w:t>čl. 9.3 těchto Pokynů výslovně uvedena.</w:t>
      </w:r>
      <w:r w:rsidR="00092CC9" w:rsidRPr="00384F12">
        <w:t xml:space="preserve"> </w:t>
      </w:r>
      <w:r w:rsidR="00CE5C49" w:rsidRPr="00384F12">
        <w:t>V</w:t>
      </w:r>
      <w:r w:rsidR="00092CC9" w:rsidRPr="00384F12">
        <w:t> </w:t>
      </w:r>
      <w:r w:rsidRPr="00384F12">
        <w:t>takovém případě lze rozdíl mezi rozsahem poddodavatelského omezení</w:t>
      </w:r>
      <w:r w:rsidR="00845C50" w:rsidRPr="00384F12">
        <w:t xml:space="preserve"> a </w:t>
      </w:r>
      <w:r w:rsidRPr="00384F12">
        <w:t>minimálně požadovanou hodnotou dílčí části plnění nejvýznamnější stavební práce doložit další „referencí“</w:t>
      </w:r>
      <w:r w:rsidR="00930B79" w:rsidRPr="00384F12">
        <w:rPr>
          <w:rStyle w:val="Znakapoznpodarou"/>
        </w:rPr>
        <w:footnoteReference w:id="3"/>
      </w:r>
      <w:r w:rsidRPr="00384F12">
        <w:t xml:space="preserve">. </w:t>
      </w:r>
    </w:p>
    <w:p w14:paraId="7DB2D6D2" w14:textId="77777777" w:rsidR="0035531B" w:rsidRPr="00384F12" w:rsidRDefault="0035531B" w:rsidP="00B429CF">
      <w:pPr>
        <w:pStyle w:val="Textbezslovn"/>
      </w:pPr>
      <w:r w:rsidRPr="00384F12">
        <w:t>Seznam stavebních prací bude předložen ve formě dle vzorového formuláře obsaženého</w:t>
      </w:r>
      <w:r w:rsidR="00092CC9" w:rsidRPr="00384F12">
        <w:t xml:space="preserve"> v </w:t>
      </w:r>
      <w:r w:rsidRPr="00384F12">
        <w:t>Příloze č. 4 těchto Pokynů.</w:t>
      </w:r>
      <w:r w:rsidR="00092CC9" w:rsidRPr="00384F12">
        <w:t xml:space="preserve"> </w:t>
      </w:r>
      <w:r w:rsidR="00B920B5" w:rsidRPr="00384F12">
        <w:t>V</w:t>
      </w:r>
      <w:r w:rsidR="00092CC9" w:rsidRPr="00384F12">
        <w:t> </w:t>
      </w:r>
      <w:r w:rsidRPr="00384F12">
        <w:t>seznamu stavebních prací budou uvedeny rovněž nejvýznamnější stavební práce.</w:t>
      </w:r>
      <w:r w:rsidR="00092CC9" w:rsidRPr="00384F12">
        <w:t xml:space="preserve"> </w:t>
      </w:r>
      <w:r w:rsidR="002D35C5" w:rsidRPr="00384F12">
        <w:t>V</w:t>
      </w:r>
      <w:r w:rsidR="00092CC9" w:rsidRPr="00384F12">
        <w:t> </w:t>
      </w:r>
      <w:r w:rsidRPr="00384F12">
        <w:t>předloženém seznamu musí být uvedeny všechny požadované údaje, zejména název stavební práce, předmět plnění</w:t>
      </w:r>
      <w:r w:rsidR="00845C50" w:rsidRPr="00384F12">
        <w:t xml:space="preserve"> s </w:t>
      </w:r>
      <w:r w:rsidRPr="00384F12">
        <w:t>uvedením všech zadavatelem výše požadovaných údajů (včetně minimálních hodnot), cena, doba</w:t>
      </w:r>
      <w:r w:rsidR="00845C50" w:rsidRPr="00384F12">
        <w:t xml:space="preserve"> a </w:t>
      </w:r>
      <w:r w:rsidRPr="00384F12">
        <w:t>místo provádění stavebních prací, identifikace objednatele</w:t>
      </w:r>
      <w:r w:rsidR="00845C50" w:rsidRPr="00384F12">
        <w:t xml:space="preserve"> a </w:t>
      </w:r>
      <w:r w:rsidRPr="00384F12">
        <w:t>kontaktní údaje na osobu na straně objednatele,</w:t>
      </w:r>
      <w:r w:rsidR="00BB4AF2" w:rsidRPr="00384F12">
        <w:t xml:space="preserve"> u </w:t>
      </w:r>
      <w:r w:rsidRPr="00384F12">
        <w:t>níž je možné ověřit rozhodné skutečnosti ohledně realizované stavební práce. Přílohou seznamu budou osvědčení objednatelů</w:t>
      </w:r>
      <w:r w:rsidR="00092CC9" w:rsidRPr="00384F12">
        <w:t xml:space="preserve"> o </w:t>
      </w:r>
      <w:r w:rsidRPr="00384F12">
        <w:t>řádném poskytnutí</w:t>
      </w:r>
      <w:r w:rsidR="00845C50" w:rsidRPr="00384F12">
        <w:t xml:space="preserve"> a </w:t>
      </w:r>
      <w:r w:rsidRPr="00384F12">
        <w:t>dokončení nejvýznamnějších stavebních prací,</w:t>
      </w:r>
      <w:r w:rsidR="00845C50" w:rsidRPr="00384F12">
        <w:t xml:space="preserve"> a </w:t>
      </w:r>
      <w:r w:rsidRPr="00384F12">
        <w:t>to</w:t>
      </w:r>
      <w:r w:rsidR="00092CC9" w:rsidRPr="00384F12">
        <w:t xml:space="preserve"> v </w:t>
      </w:r>
      <w:r w:rsidRPr="00384F12">
        <w:t>rozsahu, jak je uvedeno výše. Tato osvědčení musí obsahovat všechny požadované údaje, zejména název stavební práce, předmět plnění</w:t>
      </w:r>
      <w:r w:rsidR="00845C50" w:rsidRPr="00384F12">
        <w:t xml:space="preserve"> s </w:t>
      </w:r>
      <w:r w:rsidRPr="00384F12">
        <w:t>uvedením zadavatelem výše požadovaných údajů (včetně minimálních hodnot), cenu, dobu</w:t>
      </w:r>
      <w:r w:rsidR="00845C50" w:rsidRPr="00384F12">
        <w:t xml:space="preserve"> </w:t>
      </w:r>
      <w:r w:rsidRPr="00384F12">
        <w:t>provádění stavebních prací, identifikaci objednatele</w:t>
      </w:r>
      <w:r w:rsidR="00845C50" w:rsidRPr="00384F12">
        <w:t xml:space="preserve"> a </w:t>
      </w:r>
      <w:r w:rsidRPr="00384F12">
        <w:t>musí obsahovat údaj</w:t>
      </w:r>
      <w:r w:rsidR="00092CC9" w:rsidRPr="00384F12">
        <w:t xml:space="preserve"> o </w:t>
      </w:r>
      <w:r w:rsidRPr="00384F12">
        <w:t>tom, zda byly tyto stavební práce provedeny řádně.</w:t>
      </w:r>
      <w:r w:rsidR="00092CC9" w:rsidRPr="00384F12">
        <w:t xml:space="preserve"> </w:t>
      </w:r>
      <w:r w:rsidR="002924B8" w:rsidRPr="00384F12">
        <w:t>V</w:t>
      </w:r>
      <w:r w:rsidR="00092CC9" w:rsidRPr="00384F12">
        <w:t> </w:t>
      </w:r>
      <w:r w:rsidRPr="00384F12">
        <w:t>předloženém osvědčení musí být vždy uvedeny identifikační údaje dodavatele, jemuž bylo osvědčení vydáno, resp. dodavatele, který stavební práce provedl. Seznam i osvědčení musí být předloženy i</w:t>
      </w:r>
      <w:r w:rsidR="00092CC9" w:rsidRPr="00384F12">
        <w:t xml:space="preserve"> v </w:t>
      </w:r>
      <w:r w:rsidRPr="00384F12">
        <w:t xml:space="preserve">případě, že byla objednatelem Správa železnic, státní organizace. </w:t>
      </w:r>
    </w:p>
    <w:p w14:paraId="50E83345" w14:textId="50A68038" w:rsidR="0035531B" w:rsidRPr="00384F12" w:rsidRDefault="0035531B" w:rsidP="00930B79">
      <w:pPr>
        <w:pStyle w:val="Textbezslovn"/>
      </w:pPr>
      <w:r w:rsidRPr="00384F12">
        <w:t xml:space="preserve">Doba </w:t>
      </w:r>
      <w:r w:rsidR="00D31E39" w:rsidRPr="00384F12">
        <w:t xml:space="preserve">posledních </w:t>
      </w:r>
      <w:r w:rsidR="00D87E24" w:rsidRPr="00384F12">
        <w:t>10</w:t>
      </w:r>
      <w:r w:rsidRPr="00384F12">
        <w:t xml:space="preserve"> let </w:t>
      </w:r>
      <w:r w:rsidR="00D31E39" w:rsidRPr="00384F12">
        <w:t xml:space="preserve">před zahájením zadávacího řízení </w:t>
      </w:r>
      <w:r w:rsidRPr="00384F12">
        <w:t xml:space="preserve">se </w:t>
      </w:r>
      <w:r w:rsidR="000A2EAF" w:rsidRPr="00384F12">
        <w:t xml:space="preserve">pro účely prokázání technické kvalifikace ohledně referenčních zakázek </w:t>
      </w:r>
      <w:r w:rsidRPr="00384F12">
        <w:t>považuje za splněnou, pokud byly stavební/nejvýznamnější stavební práce</w:t>
      </w:r>
      <w:r w:rsidR="00092CC9" w:rsidRPr="00384F12">
        <w:t xml:space="preserve"> </w:t>
      </w:r>
      <w:r w:rsidR="000A2EAF" w:rsidRPr="00384F12">
        <w:t xml:space="preserve">dokončeny </w:t>
      </w:r>
      <w:r w:rsidR="00092CC9" w:rsidRPr="00384F12">
        <w:t>v </w:t>
      </w:r>
      <w:r w:rsidRPr="00384F12">
        <w:t>průběhu této doby</w:t>
      </w:r>
      <w:r w:rsidR="000A2EAF" w:rsidRPr="00384F12">
        <w:t xml:space="preserve"> nebo kdykoli po zahájení zadávacího řízení, včetně doby po podání nabídek, a to nejpozději do doby zadavatelem případně stanovené k předložení údajů a dokladů dle § 46 ZZVZ. </w:t>
      </w:r>
      <w:r w:rsidR="00384F12">
        <w:br/>
      </w:r>
      <w:r w:rsidR="000A2EAF" w:rsidRPr="00384F12">
        <w:t xml:space="preserve">Pro </w:t>
      </w:r>
      <w:r w:rsidRPr="00384F12">
        <w:t xml:space="preserve">prokázání kvalifikace postačuje, aby byl požadovaný finanční objem </w:t>
      </w:r>
      <w:r w:rsidR="00293D72" w:rsidRPr="00384F12">
        <w:t xml:space="preserve">či jiné minimální hodnoty </w:t>
      </w:r>
      <w:r w:rsidRPr="00384F12">
        <w:t>stavebních/nejvýznamnějších stavebních prací dosažen</w:t>
      </w:r>
      <w:r w:rsidR="00293D72" w:rsidRPr="00384F12">
        <w:t>y</w:t>
      </w:r>
      <w:r w:rsidRPr="00384F12">
        <w:t xml:space="preserve"> za celou dobu realizace </w:t>
      </w:r>
      <w:r w:rsidRPr="00384F12">
        <w:lastRenderedPageBreak/>
        <w:t>stavebních/nejvýznamnějších stavebních prací, nikoliv pouze</w:t>
      </w:r>
      <w:r w:rsidR="00092CC9" w:rsidRPr="00384F12">
        <w:t xml:space="preserve"> v </w:t>
      </w:r>
      <w:r w:rsidRPr="00384F12">
        <w:t xml:space="preserve">průběhu posledních </w:t>
      </w:r>
      <w:r w:rsidR="00384F12">
        <w:br/>
      </w:r>
      <w:r w:rsidR="00E671C3" w:rsidRPr="00384F12">
        <w:t xml:space="preserve">10 let </w:t>
      </w:r>
      <w:r w:rsidRPr="00384F12">
        <w:t>před zahájením zadávacího řízení. Dokončením se</w:t>
      </w:r>
      <w:r w:rsidR="00BB4AF2" w:rsidRPr="00384F12">
        <w:t xml:space="preserve"> u </w:t>
      </w:r>
      <w:r w:rsidR="007B1E1B" w:rsidRPr="00384F12">
        <w:t>stavebních/</w:t>
      </w:r>
      <w:r w:rsidRPr="00384F12">
        <w:t xml:space="preserve">nejvýznamnějších stavebních prací </w:t>
      </w:r>
      <w:r w:rsidR="002A30C7" w:rsidRPr="00384F12">
        <w:t xml:space="preserve">pro účely prokázání technické kvalifikace v tomto zadávacím řízení </w:t>
      </w:r>
      <w:r w:rsidRPr="00384F12">
        <w:t xml:space="preserve">rozumí </w:t>
      </w:r>
      <w:r w:rsidR="007B1E1B" w:rsidRPr="00384F12">
        <w:t xml:space="preserve">i </w:t>
      </w:r>
      <w:r w:rsidRPr="00384F12">
        <w:t>uvedení díla</w:t>
      </w:r>
      <w:r w:rsidR="007B1E1B" w:rsidRPr="00384F12">
        <w:t>, resp. poslední části</w:t>
      </w:r>
      <w:r w:rsidR="00227BC8" w:rsidRPr="00384F12">
        <w:t xml:space="preserve"> stavební práce</w:t>
      </w:r>
      <w:r w:rsidRPr="00384F12">
        <w:t>, alespoň do zkušebního provozu. Zadavatel nicméně za dílo dokončené</w:t>
      </w:r>
      <w:r w:rsidR="00092CC9" w:rsidRPr="00384F12">
        <w:t xml:space="preserve"> v </w:t>
      </w:r>
      <w:r w:rsidRPr="00384F12">
        <w:t xml:space="preserve">období posledních </w:t>
      </w:r>
      <w:r w:rsidR="00E671C3" w:rsidRPr="00384F12">
        <w:t xml:space="preserve">10 let </w:t>
      </w:r>
      <w:r w:rsidRPr="00384F12">
        <w:t>bude považovat též dílo, které</w:t>
      </w:r>
      <w:r w:rsidR="00092CC9" w:rsidRPr="00384F12">
        <w:t xml:space="preserve"> v </w:t>
      </w:r>
      <w:r w:rsidRPr="00384F12">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384F12">
        <w:t>Pokud dodavatel není</w:t>
      </w:r>
      <w:r w:rsidR="0060115D" w:rsidRPr="00384F12">
        <w:t xml:space="preserve"> z </w:t>
      </w:r>
      <w:r w:rsidRPr="00384F12">
        <w:t>důvodů, které mu nelze přičítat, schopen předložit doklad požadovaný</w:t>
      </w:r>
      <w:r w:rsidR="00BC6D2B" w:rsidRPr="00384F12">
        <w:t xml:space="preserve"> k </w:t>
      </w:r>
      <w:r w:rsidRPr="00384F12">
        <w:t>prokázání tohoto kritéria, je oprávněn předložit jiný rovnocenný doklad. Rovnocenným dokladem je zejména smlouva</w:t>
      </w:r>
      <w:r w:rsidR="00845C50" w:rsidRPr="00384F12">
        <w:t xml:space="preserve"> s </w:t>
      </w:r>
      <w:r w:rsidRPr="00384F12">
        <w:t>objednatelem</w:t>
      </w:r>
      <w:r w:rsidR="00845C50" w:rsidRPr="00384F12">
        <w:t xml:space="preserve"> a</w:t>
      </w:r>
      <w:r w:rsidR="00845C50">
        <w:t>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 xml:space="preserve">rozsahem stejným předmětem plnění) prokazovalo zároveň více dodavatelů, kteří se tohoto zadávacího řízení účastní </w:t>
      </w:r>
      <w:r>
        <w:lastRenderedPageBreak/>
        <w:t>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97C1BE3"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Pr="00F2380B">
        <w:t>,</w:t>
      </w:r>
      <w:r w:rsidR="00845C50" w:rsidRPr="00F2380B">
        <w:t xml:space="preserve"> s </w:t>
      </w:r>
      <w:r w:rsidRPr="00F2380B">
        <w:t>výjimkou</w:t>
      </w:r>
      <w:r w:rsidR="00B0559B" w:rsidRPr="00F2380B">
        <w:t xml:space="preserve"> autorizovaného </w:t>
      </w:r>
      <w:r w:rsidRPr="00F2380B">
        <w:t>zeměměřického inženýra, může být za účelem splnění kvalifikace doložena pouze jedna fyzická osoba. Jednotlivé požadavky na kvalifikační kritéria</w:t>
      </w:r>
      <w:r w:rsidR="00BB4AF2" w:rsidRPr="00F2380B">
        <w:t xml:space="preserve"> u </w:t>
      </w:r>
      <w:r w:rsidRPr="00F2380B">
        <w:t>každé jednotlivé funkce tedy,</w:t>
      </w:r>
      <w:r w:rsidR="00845C50" w:rsidRPr="00F2380B">
        <w:t xml:space="preserve"> s </w:t>
      </w:r>
      <w:r w:rsidRPr="00F2380B">
        <w:t xml:space="preserve">výjimkou </w:t>
      </w:r>
      <w:r w:rsidR="00B0559B" w:rsidRPr="00F2380B">
        <w:t xml:space="preserve">autorizovaného </w:t>
      </w:r>
      <w:r w:rsidRPr="00F2380B">
        <w:t>zeměměřického inženýra, nelze jakkoliv rozdělit mezi více fyzických osob, takže</w:t>
      </w:r>
      <w:r w:rsidR="00BB4AF2" w:rsidRPr="00F2380B">
        <w:t xml:space="preserve"> u </w:t>
      </w:r>
      <w:r w:rsidRPr="00F2380B">
        <w:t xml:space="preserve">téže funkce člena personálu nemůže být prokázáno splnění např. požadované </w:t>
      </w:r>
      <w:r w:rsidR="00DD7852" w:rsidRPr="00F2380B">
        <w:t>praxe</w:t>
      </w:r>
      <w:r w:rsidRPr="00F2380B">
        <w:t xml:space="preserve"> jednou osobou</w:t>
      </w:r>
      <w:r w:rsidR="00845C50" w:rsidRPr="00F2380B">
        <w:t xml:space="preserve"> a </w:t>
      </w:r>
      <w:r w:rsidRPr="00F2380B">
        <w:t xml:space="preserve">pomocí jiné osoby odborná způsobilost. </w:t>
      </w:r>
      <w:r w:rsidR="0086714F" w:rsidRPr="00F2380B">
        <w:t xml:space="preserve">I v případě, že bude kvalifikace </w:t>
      </w:r>
      <w:r w:rsidR="00AA576A" w:rsidRPr="00F2380B">
        <w:t xml:space="preserve">jednotlivých </w:t>
      </w:r>
      <w:r w:rsidR="0086714F" w:rsidRPr="00F2380B">
        <w:t xml:space="preserve">členů odborného personálu </w:t>
      </w:r>
      <w:r w:rsidR="00095A11" w:rsidRPr="00F2380B">
        <w:t xml:space="preserve">v plném rozsahu </w:t>
      </w:r>
      <w:r w:rsidR="0086714F" w:rsidRPr="00F2380B">
        <w:t xml:space="preserve">prokázána samostatně více fyzickými osobami, může být ve </w:t>
      </w:r>
      <w:r w:rsidR="005F7229" w:rsidRPr="00F2380B">
        <w:t>S</w:t>
      </w:r>
      <w:r w:rsidR="0086714F" w:rsidRPr="00F2380B">
        <w:t xml:space="preserve">mlouvě </w:t>
      </w:r>
      <w:r w:rsidR="005F7229" w:rsidRPr="00F2380B">
        <w:t xml:space="preserve">o dílo </w:t>
      </w:r>
      <w:r w:rsidR="0086714F" w:rsidRPr="00F2380B">
        <w:t xml:space="preserve">uvedena, s výjimkou </w:t>
      </w:r>
      <w:r w:rsidR="00085CFB" w:rsidRPr="00F2380B">
        <w:t xml:space="preserve">autorizovaného </w:t>
      </w:r>
      <w:r w:rsidR="0086714F" w:rsidRPr="00F2380B">
        <w:t xml:space="preserve">zeměměřického inženýra, na příslušné pozici člena odborného personálu pouze jedna fyzická osoba. </w:t>
      </w:r>
      <w:r w:rsidR="00AA576A" w:rsidRPr="00F2380B">
        <w:t xml:space="preserve">Tuto osobu je dodavatel povinen určit nejpozději v rámci součinnosti před uzavřením smlouvy. </w:t>
      </w:r>
      <w:r w:rsidRPr="00F2380B">
        <w:t>Dodavatel je oprávněn svěřit jedné fyzické osobě výkon více funkcí člena odborného personálu</w:t>
      </w:r>
      <w:r>
        <w:t xml:space="preserve"> dodavatele za předpokladu, že tato osoba splňuje všechna kvalifikační kritéria požadovaná na výkon těchto funkcí. </w:t>
      </w:r>
      <w:r w:rsidR="00F2380B" w:rsidRPr="00F2380B">
        <w:rPr>
          <w:rStyle w:val="Tun9b"/>
        </w:rPr>
        <w:t>Funkci stavbyvedoucího, zástupce stavbyvedoucího, specialisty (vedoucí prací) na železniční svršek, specialisty (vedoucí prací) na mosty a inženýrské konstrukce však nelze takto sloučit, tyto funkce musí zastávat vždy odlišné fyzické osoby.</w:t>
      </w:r>
    </w:p>
    <w:p w14:paraId="18CF7063" w14:textId="168D378B" w:rsidR="0035531B" w:rsidRPr="00F2380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 xml:space="preserve">dodavatelem </w:t>
      </w:r>
      <w:r w:rsidRPr="00F2380B">
        <w:t>předkládaných dokumentů):</w:t>
      </w:r>
    </w:p>
    <w:p w14:paraId="3ED4C9C1" w14:textId="77777777" w:rsidR="0035531B" w:rsidRPr="00F2380B" w:rsidRDefault="0035531B" w:rsidP="009067B5">
      <w:pPr>
        <w:pStyle w:val="Odstavec1-1a"/>
        <w:numPr>
          <w:ilvl w:val="0"/>
          <w:numId w:val="12"/>
        </w:numPr>
        <w:rPr>
          <w:rStyle w:val="Tun9b"/>
          <w:b w:val="0"/>
          <w:sz w:val="14"/>
        </w:rPr>
      </w:pPr>
      <w:r w:rsidRPr="00F2380B">
        <w:rPr>
          <w:rStyle w:val="Tun9b"/>
        </w:rPr>
        <w:t>stavbyvedoucí</w:t>
      </w:r>
    </w:p>
    <w:p w14:paraId="0DFF27C0" w14:textId="77777777" w:rsidR="0035531B" w:rsidRPr="00F2380B" w:rsidRDefault="0035531B" w:rsidP="00930B79">
      <w:pPr>
        <w:pStyle w:val="Odrka1-2-"/>
      </w:pPr>
      <w:r w:rsidRPr="00F2380B">
        <w:t>nejméně 5 let praxe</w:t>
      </w:r>
      <w:r w:rsidR="00092CC9" w:rsidRPr="00F2380B">
        <w:t xml:space="preserve"> v </w:t>
      </w:r>
      <w:r w:rsidRPr="00F2380B">
        <w:t xml:space="preserve">řízení provádění staveb železničních drah; </w:t>
      </w:r>
    </w:p>
    <w:p w14:paraId="10A4B46A" w14:textId="1C1570F6" w:rsidR="0035531B" w:rsidRPr="00F2380B" w:rsidRDefault="0035531B" w:rsidP="00F44AC3">
      <w:pPr>
        <w:pStyle w:val="Odrka1-2-"/>
      </w:pPr>
      <w:r w:rsidRPr="00F2380B">
        <w:t>zkušenost</w:t>
      </w:r>
      <w:r w:rsidR="00845C50" w:rsidRPr="00F2380B">
        <w:t xml:space="preserve"> s </w:t>
      </w:r>
      <w:r w:rsidRPr="00F2380B">
        <w:t>řízením realizace alespoň jedné zakázky - stavby železničních drah</w:t>
      </w:r>
      <w:r w:rsidR="00092CC9" w:rsidRPr="00F2380B">
        <w:t xml:space="preserve"> v </w:t>
      </w:r>
      <w:r w:rsidRPr="00F2380B">
        <w:t xml:space="preserve">hodnotě nejméně </w:t>
      </w:r>
      <w:r w:rsidR="00F2380B" w:rsidRPr="00F2380B">
        <w:rPr>
          <w:b/>
          <w:bCs/>
        </w:rPr>
        <w:t>1 400 000 000,-</w:t>
      </w:r>
      <w:r w:rsidRPr="00F2380B">
        <w:t xml:space="preserve"> Kč bez DPH,</w:t>
      </w:r>
      <w:r w:rsidR="00845C50" w:rsidRPr="00F2380B">
        <w:t xml:space="preserve"> </w:t>
      </w:r>
      <w:r w:rsidR="00057CE9" w:rsidRPr="00F2380B">
        <w:t>jež zahrnovala novostavbu</w:t>
      </w:r>
      <w:r w:rsidR="00370F1F" w:rsidRPr="00F2380B">
        <w:t>,</w:t>
      </w:r>
      <w:r w:rsidR="00057CE9" w:rsidRPr="00F2380B">
        <w:t xml:space="preserve"> rekonstrukci </w:t>
      </w:r>
      <w:r w:rsidR="00370F1F" w:rsidRPr="00F2380B">
        <w:t xml:space="preserve">nebo opravu </w:t>
      </w:r>
      <w:r w:rsidR="00F2380B" w:rsidRPr="00F2380B">
        <w:t xml:space="preserve">železničního svršku </w:t>
      </w:r>
      <w:r w:rsidR="00F2380B" w:rsidRPr="00F2380B">
        <w:rPr>
          <w:rFonts w:ascii="Verdana" w:hAnsi="Verdana" w:cs="Calibri"/>
        </w:rPr>
        <w:t xml:space="preserve">a spodku </w:t>
      </w:r>
      <w:r w:rsidR="00F2380B" w:rsidRPr="00F2380B">
        <w:t>na elektrifikované trati</w:t>
      </w:r>
      <w:r w:rsidR="003B4321">
        <w:t>,</w:t>
      </w:r>
      <w:r w:rsidR="00F2380B" w:rsidRPr="00F2380B">
        <w:t xml:space="preserve"> a to v posledních 10 letech před zahájením zadávacího řízení</w:t>
      </w:r>
      <w:r w:rsidRPr="00F2380B">
        <w:t>;</w:t>
      </w:r>
    </w:p>
    <w:p w14:paraId="19A9FACF" w14:textId="46DC165A" w:rsidR="0035531B" w:rsidRPr="00F2380B" w:rsidRDefault="0035531B" w:rsidP="00AD1771">
      <w:pPr>
        <w:pStyle w:val="Odrka1-2-"/>
      </w:pPr>
      <w:r w:rsidRPr="00F2380B">
        <w:t>musí předložit doklad</w:t>
      </w:r>
      <w:r w:rsidR="00092CC9" w:rsidRPr="00F2380B">
        <w:t xml:space="preserve"> o </w:t>
      </w:r>
      <w:r w:rsidRPr="00F2380B">
        <w:t>autorizaci</w:t>
      </w:r>
      <w:r w:rsidR="00092CC9" w:rsidRPr="00F2380B">
        <w:t xml:space="preserve"> v </w:t>
      </w:r>
      <w:r w:rsidRPr="00F2380B">
        <w:t xml:space="preserve">rozsahu dle § 5 odst. 3 písm. </w:t>
      </w:r>
      <w:r w:rsidRPr="00F2380B">
        <w:rPr>
          <w:b/>
          <w:bCs/>
        </w:rPr>
        <w:t>b)</w:t>
      </w:r>
      <w:r w:rsidRPr="00F2380B">
        <w:t xml:space="preserve"> </w:t>
      </w:r>
      <w:r w:rsidR="00C574FE" w:rsidRPr="00F2380B">
        <w:t xml:space="preserve">autorizačního </w:t>
      </w:r>
      <w:r w:rsidRPr="00F2380B">
        <w:t>zákona, tedy</w:t>
      </w:r>
      <w:r w:rsidR="00092CC9" w:rsidRPr="00F2380B">
        <w:t xml:space="preserve"> v </w:t>
      </w:r>
      <w:r w:rsidRPr="00F2380B">
        <w:t xml:space="preserve">oboru </w:t>
      </w:r>
      <w:r w:rsidRPr="00F2380B">
        <w:rPr>
          <w:b/>
          <w:bCs/>
        </w:rPr>
        <w:t>dopravní stavby</w:t>
      </w:r>
      <w:r w:rsidRPr="00F2380B">
        <w:t>;</w:t>
      </w:r>
    </w:p>
    <w:p w14:paraId="217F271C" w14:textId="77777777" w:rsidR="00E1568A" w:rsidRPr="007F3341" w:rsidRDefault="00E1568A" w:rsidP="00E1568A">
      <w:pPr>
        <w:pStyle w:val="Odstavec1-1a"/>
        <w:rPr>
          <w:rStyle w:val="Tun9b"/>
        </w:rPr>
      </w:pPr>
      <w:r w:rsidRPr="007F3341">
        <w:rPr>
          <w:rStyle w:val="Tun9b"/>
        </w:rPr>
        <w:t>zástupce stavbyvedoucího</w:t>
      </w:r>
    </w:p>
    <w:p w14:paraId="260C2242" w14:textId="77777777" w:rsidR="00E1568A" w:rsidRPr="007F3341" w:rsidRDefault="00E1568A" w:rsidP="00E1568A">
      <w:pPr>
        <w:pStyle w:val="Odrka1-2-"/>
      </w:pPr>
      <w:r w:rsidRPr="007F3341">
        <w:t>nejméně 5 let praxe v řízení provádění staveb železničních drah;</w:t>
      </w:r>
    </w:p>
    <w:p w14:paraId="3A8B0396" w14:textId="60C762B3" w:rsidR="00E1568A" w:rsidRPr="007F3341" w:rsidRDefault="00E1568A" w:rsidP="00E1568A">
      <w:pPr>
        <w:pStyle w:val="Odrka1-2-"/>
      </w:pPr>
      <w:r w:rsidRPr="00E1568A">
        <w:t xml:space="preserve">zkušenost s řízením realizace alespoň jedné zakázky - stavby železničních drah v hodnotě nejméně </w:t>
      </w:r>
      <w:r w:rsidRPr="00E1568A">
        <w:rPr>
          <w:b/>
          <w:bCs/>
        </w:rPr>
        <w:t>700 000 000 Kč</w:t>
      </w:r>
      <w:r w:rsidRPr="00E1568A">
        <w:t xml:space="preserve"> bez DPH, jež zahrnovala novostavbu, rekonstrukci nebo opravu železničního svršku a spodku na elektrifikované trati</w:t>
      </w:r>
      <w:r w:rsidR="00B93F65">
        <w:t>,</w:t>
      </w:r>
      <w:r w:rsidRPr="00E1568A">
        <w:t xml:space="preserve"> a to v posledních 10 letech před zahájením zadávacího řízení</w:t>
      </w:r>
      <w:r w:rsidRPr="007F3341">
        <w:t>;</w:t>
      </w:r>
    </w:p>
    <w:p w14:paraId="02156185" w14:textId="3453E1C1" w:rsidR="00E1568A" w:rsidRPr="007F3341" w:rsidRDefault="00E1568A" w:rsidP="00E1568A">
      <w:pPr>
        <w:pStyle w:val="Odrka1-2-"/>
      </w:pPr>
      <w:r w:rsidRPr="00E1568A">
        <w:t xml:space="preserve">musí předložit doklad o autorizaci v rozsahu dle § 5 odst. 3 písm. </w:t>
      </w:r>
      <w:r w:rsidRPr="00E1568A">
        <w:rPr>
          <w:b/>
          <w:bCs/>
        </w:rPr>
        <w:t>b)</w:t>
      </w:r>
      <w:r w:rsidR="009063EB">
        <w:rPr>
          <w:b/>
          <w:bCs/>
        </w:rPr>
        <w:t xml:space="preserve"> </w:t>
      </w:r>
      <w:r w:rsidR="009063EB">
        <w:t>nebo</w:t>
      </w:r>
      <w:r w:rsidRPr="00E1568A">
        <w:rPr>
          <w:b/>
          <w:bCs/>
        </w:rPr>
        <w:t xml:space="preserve"> d)</w:t>
      </w:r>
      <w:r w:rsidRPr="00E1568A">
        <w:t xml:space="preserve"> nebo </w:t>
      </w:r>
      <w:r w:rsidRPr="00E1568A">
        <w:rPr>
          <w:b/>
          <w:bCs/>
        </w:rPr>
        <w:t>e)</w:t>
      </w:r>
      <w:r w:rsidRPr="00E1568A">
        <w:t xml:space="preserve"> autorizačního zákona, tedy v oboru </w:t>
      </w:r>
      <w:r w:rsidRPr="00E1568A">
        <w:rPr>
          <w:b/>
          <w:bCs/>
        </w:rPr>
        <w:t>dopravní stavby</w:t>
      </w:r>
      <w:r w:rsidR="009063EB">
        <w:t xml:space="preserve"> nebo</w:t>
      </w:r>
      <w:r w:rsidRPr="00E1568A">
        <w:rPr>
          <w:b/>
          <w:bCs/>
        </w:rPr>
        <w:t xml:space="preserve"> mosty a inženýrské konstrukce nebo technologická zařízení staveb</w:t>
      </w:r>
      <w:r w:rsidRPr="007F3341">
        <w:t>;</w:t>
      </w:r>
    </w:p>
    <w:p w14:paraId="094ADE7F" w14:textId="77777777" w:rsidR="00E1568A" w:rsidRPr="00EB267E" w:rsidRDefault="00E1568A" w:rsidP="00E1568A">
      <w:pPr>
        <w:pStyle w:val="Odstavec1-1a"/>
        <w:rPr>
          <w:rStyle w:val="Tun9b"/>
        </w:rPr>
      </w:pPr>
      <w:r w:rsidRPr="00EB267E">
        <w:rPr>
          <w:rStyle w:val="Tun9b"/>
        </w:rPr>
        <w:t xml:space="preserve">specialista (vedoucí prací) na železniční svršek </w:t>
      </w:r>
    </w:p>
    <w:p w14:paraId="184663F1" w14:textId="77777777" w:rsidR="00E1568A" w:rsidRPr="001B1E1D" w:rsidRDefault="00E1568A" w:rsidP="00E1568A">
      <w:pPr>
        <w:pStyle w:val="Odrka1-2-"/>
      </w:pPr>
      <w:r w:rsidRPr="00EB267E">
        <w:t xml:space="preserve">nejméně 5 let praxe v oboru své specializace (železniční svršek) při provádění </w:t>
      </w:r>
      <w:r w:rsidRPr="001B1E1D">
        <w:t>staveb;</w:t>
      </w:r>
    </w:p>
    <w:p w14:paraId="5F74C8B1" w14:textId="5371513F" w:rsidR="00E1568A" w:rsidRDefault="00E1568A" w:rsidP="00E1568A">
      <w:pPr>
        <w:pStyle w:val="Odrka1-2-"/>
      </w:pPr>
      <w:r w:rsidRPr="00E1568A">
        <w:lastRenderedPageBreak/>
        <w:t xml:space="preserve">zkušenost s realizací alespoň jedné zakázky - stavby železničních drah, jež zahrnovala novostavbu, rekonstrukci nebo opravu železničního svršku na dvoukolejné nebo vícekolejné elektrifikované trati se souhrnnou délkou traťového úseku nejméně </w:t>
      </w:r>
      <w:r w:rsidRPr="00E1568A">
        <w:rPr>
          <w:b/>
          <w:bCs/>
        </w:rPr>
        <w:t>8 km</w:t>
      </w:r>
      <w:r w:rsidRPr="00E1568A">
        <w:t xml:space="preserve">, nebo v železniční stanici na elektrifikované trati s minimálním počtem </w:t>
      </w:r>
      <w:r w:rsidRPr="00E1568A">
        <w:rPr>
          <w:b/>
          <w:bCs/>
        </w:rPr>
        <w:t xml:space="preserve">17 ks </w:t>
      </w:r>
      <w:r w:rsidRPr="00E1568A">
        <w:t>výhybek</w:t>
      </w:r>
      <w:r w:rsidR="005713AF">
        <w:t>,</w:t>
      </w:r>
      <w:r w:rsidRPr="00E1568A">
        <w:t xml:space="preserve"> a to v hodnotě </w:t>
      </w:r>
      <w:r w:rsidRPr="00E1568A">
        <w:rPr>
          <w:b/>
          <w:bCs/>
        </w:rPr>
        <w:t xml:space="preserve">nejméně </w:t>
      </w:r>
      <w:r>
        <w:rPr>
          <w:b/>
          <w:bCs/>
        </w:rPr>
        <w:br/>
      </w:r>
      <w:r w:rsidRPr="00E1568A">
        <w:rPr>
          <w:b/>
          <w:bCs/>
        </w:rPr>
        <w:t>400 000</w:t>
      </w:r>
      <w:r>
        <w:rPr>
          <w:b/>
          <w:bCs/>
        </w:rPr>
        <w:t> </w:t>
      </w:r>
      <w:r w:rsidRPr="00E1568A">
        <w:rPr>
          <w:b/>
          <w:bCs/>
        </w:rPr>
        <w:t>000</w:t>
      </w:r>
      <w:r>
        <w:rPr>
          <w:b/>
          <w:bCs/>
        </w:rPr>
        <w:t>,-</w:t>
      </w:r>
      <w:r w:rsidRPr="00E1568A">
        <w:rPr>
          <w:b/>
          <w:bCs/>
        </w:rPr>
        <w:t xml:space="preserve"> Kč</w:t>
      </w:r>
      <w:r w:rsidRPr="00E1568A">
        <w:t xml:space="preserve"> bez DPH (částka Kč se vztahuje k hodnotě novostavby, rekonstrukce nebo opravy železničního svršku, nikoli k hodnotě zakázky jako celku), a to v posledních 10 letech před zahájením zadávacího řízení</w:t>
      </w:r>
      <w:r w:rsidRPr="001B1E1D">
        <w:t>;</w:t>
      </w:r>
    </w:p>
    <w:p w14:paraId="1E440914" w14:textId="77777777" w:rsidR="00E1568A" w:rsidRPr="001B1E1D" w:rsidRDefault="00E1568A" w:rsidP="00E1568A">
      <w:pPr>
        <w:pStyle w:val="Odrka1-2-"/>
      </w:pPr>
      <w:r w:rsidRPr="001B1E1D">
        <w:t xml:space="preserve">musí předložit doklad o autorizaci v rozsahu dle § 5 odst. 3 písm. </w:t>
      </w:r>
      <w:r w:rsidRPr="001B1E1D">
        <w:rPr>
          <w:b/>
        </w:rPr>
        <w:t>b)</w:t>
      </w:r>
      <w:r w:rsidRPr="001B1E1D">
        <w:t xml:space="preserve"> autorizačního zákona, tedy v oboru </w:t>
      </w:r>
      <w:r w:rsidRPr="00E1568A">
        <w:rPr>
          <w:b/>
          <w:bCs/>
        </w:rPr>
        <w:t>dopravní stavby</w:t>
      </w:r>
      <w:r w:rsidRPr="001B1E1D">
        <w:t>;</w:t>
      </w:r>
    </w:p>
    <w:p w14:paraId="331D0D19" w14:textId="77777777" w:rsidR="00E1568A" w:rsidRPr="00EB267E" w:rsidRDefault="00E1568A" w:rsidP="00E1568A">
      <w:pPr>
        <w:pStyle w:val="Odstavec1-1a"/>
        <w:rPr>
          <w:rStyle w:val="Tun9b"/>
        </w:rPr>
      </w:pPr>
      <w:r w:rsidRPr="00EB267E">
        <w:rPr>
          <w:rStyle w:val="Tun9b"/>
        </w:rPr>
        <w:t>specialista (vedoucí prací) na železniční spodek</w:t>
      </w:r>
    </w:p>
    <w:p w14:paraId="7C8C40D6" w14:textId="77777777" w:rsidR="00E1568A" w:rsidRPr="00EB267E" w:rsidRDefault="00E1568A" w:rsidP="00E1568A">
      <w:pPr>
        <w:pStyle w:val="Odrka1-2-"/>
      </w:pPr>
      <w:r w:rsidRPr="00EB267E">
        <w:t>nejméně 5 let praxe v oboru své specializace (železniční spodek) při provádění staveb;</w:t>
      </w:r>
    </w:p>
    <w:p w14:paraId="2BA039E5" w14:textId="4E215717" w:rsidR="00E1568A" w:rsidRPr="00EB267E" w:rsidRDefault="00F377DD" w:rsidP="00E1568A">
      <w:pPr>
        <w:pStyle w:val="Odrka1-2-"/>
      </w:pPr>
      <w:r w:rsidRPr="006416F0">
        <w:t xml:space="preserve">zkušenost s realizací alespoň jedné zakázky - stavby železničních drah, jež zahrnovala novostavbu, rekonstrukci nebo opravu tělesa železničního spodku v hodnotě nejméně </w:t>
      </w:r>
      <w:r w:rsidRPr="006416F0">
        <w:rPr>
          <w:b/>
          <w:bCs/>
        </w:rPr>
        <w:t>250 000</w:t>
      </w:r>
      <w:r>
        <w:rPr>
          <w:b/>
          <w:bCs/>
        </w:rPr>
        <w:t> </w:t>
      </w:r>
      <w:r w:rsidRPr="006416F0">
        <w:rPr>
          <w:b/>
          <w:bCs/>
        </w:rPr>
        <w:t>000</w:t>
      </w:r>
      <w:r>
        <w:rPr>
          <w:b/>
          <w:bCs/>
        </w:rPr>
        <w:t>,-</w:t>
      </w:r>
      <w:r w:rsidRPr="006416F0">
        <w:rPr>
          <w:b/>
          <w:bCs/>
        </w:rPr>
        <w:t xml:space="preserve"> Kč</w:t>
      </w:r>
      <w:r w:rsidRPr="006416F0">
        <w:t xml:space="preserve"> bez DPH (částka Kč se vztahuje k hodnotě novostavby, rekonstrukce nebo opravy tělesa železničního spodku, nikoli k hodnotě zakázky jako celku), a to v posledních 10 letech před zahájením zadávacího řízení</w:t>
      </w:r>
      <w:r w:rsidR="00E1568A" w:rsidRPr="00EB267E">
        <w:t>;</w:t>
      </w:r>
    </w:p>
    <w:p w14:paraId="3CD9CC40" w14:textId="77777777" w:rsidR="00E1568A" w:rsidRPr="002B0848" w:rsidRDefault="00E1568A" w:rsidP="00E1568A">
      <w:pPr>
        <w:pStyle w:val="Odrka1-2-"/>
      </w:pPr>
      <w:r w:rsidRPr="00B1617C">
        <w:t xml:space="preserve">musí předložit doklad o autorizaci v rozsahu dle § 5 odst. 3 písm. </w:t>
      </w:r>
      <w:r w:rsidRPr="00EB267E">
        <w:rPr>
          <w:b/>
        </w:rPr>
        <w:t>b)</w:t>
      </w:r>
      <w:r w:rsidRPr="00B1617C">
        <w:t xml:space="preserve"> autorizačního zákona, tedy v oboru </w:t>
      </w:r>
      <w:r w:rsidRPr="00E1568A">
        <w:rPr>
          <w:b/>
          <w:bCs/>
        </w:rPr>
        <w:t>dopravní stavby</w:t>
      </w:r>
      <w:r w:rsidRPr="00B1617C">
        <w:t>;</w:t>
      </w:r>
    </w:p>
    <w:p w14:paraId="0A7D86B9" w14:textId="77777777" w:rsidR="00E1568A" w:rsidRPr="00EB267E" w:rsidRDefault="00E1568A" w:rsidP="00E1568A">
      <w:pPr>
        <w:pStyle w:val="Odstavec1-1a"/>
        <w:rPr>
          <w:rStyle w:val="Tun9b"/>
        </w:rPr>
      </w:pPr>
      <w:r w:rsidRPr="00EB267E">
        <w:rPr>
          <w:rStyle w:val="Tun9b"/>
        </w:rPr>
        <w:t>specialista (vedoucí prací) na pozemní stavby</w:t>
      </w:r>
    </w:p>
    <w:p w14:paraId="0CA62806" w14:textId="77777777" w:rsidR="00E1568A" w:rsidRPr="00EB267E" w:rsidRDefault="00E1568A" w:rsidP="00E1568A">
      <w:pPr>
        <w:pStyle w:val="Odrka1-2-"/>
      </w:pPr>
      <w:r w:rsidRPr="00EB267E">
        <w:t>nejméně 5 let praxe v oboru své specializace (pozemní stavby) při provádění staveb;</w:t>
      </w:r>
    </w:p>
    <w:p w14:paraId="513E7E22" w14:textId="77777777" w:rsidR="00F377DD" w:rsidRPr="006779A3" w:rsidRDefault="00F377DD" w:rsidP="00F377DD">
      <w:pPr>
        <w:pStyle w:val="Odrka1-2-"/>
      </w:pPr>
      <w:r w:rsidRPr="006779A3">
        <w:t>zkušenost s </w:t>
      </w:r>
      <w:r w:rsidRPr="006416F0">
        <w:t xml:space="preserve">realizací alespoň jedné zakázky - stavby, jež zahrnovala novostavbu, rekonstrukci nebo opravu pozemních objektů v souhrnné hodnotě nejméně </w:t>
      </w:r>
      <w:r w:rsidRPr="006416F0">
        <w:rPr>
          <w:b/>
          <w:bCs/>
        </w:rPr>
        <w:t>100 000 000 Kč</w:t>
      </w:r>
      <w:r w:rsidRPr="006416F0">
        <w:t xml:space="preserve"> bez DPH (částka Kč se vztahuje k hodnotě novostavby, rekonstrukce nebo opravy pozemních</w:t>
      </w:r>
      <w:r w:rsidRPr="006779A3">
        <w:t xml:space="preserve"> objektů, nikoli k hodnotě zakázky jako celku), a to v posledních 10 letech před zahájením zadávacího řízení;</w:t>
      </w:r>
    </w:p>
    <w:p w14:paraId="77C7B25C" w14:textId="19C5307A" w:rsidR="00E1568A" w:rsidRDefault="00F377DD" w:rsidP="00C90A70">
      <w:pPr>
        <w:pStyle w:val="Odrka1-2-"/>
      </w:pPr>
      <w:r w:rsidRPr="00B1617C">
        <w:t>musí předložit doklad o autorizaci v rozsa</w:t>
      </w:r>
      <w:r w:rsidRPr="0071730C">
        <w:t xml:space="preserve">hu dle § 5 odst. 3 písm. </w:t>
      </w:r>
      <w:r w:rsidRPr="00F377DD">
        <w:rPr>
          <w:b/>
          <w:bCs/>
        </w:rPr>
        <w:t>a</w:t>
      </w:r>
      <w:r w:rsidRPr="0071730C">
        <w:t xml:space="preserve">) autorizačního zákona, </w:t>
      </w:r>
      <w:r w:rsidRPr="006416F0">
        <w:t xml:space="preserve">tedy v oboru </w:t>
      </w:r>
      <w:r w:rsidRPr="00F377DD">
        <w:rPr>
          <w:b/>
          <w:bCs/>
        </w:rPr>
        <w:t>pozemní stavby</w:t>
      </w:r>
      <w:r w:rsidRPr="006416F0">
        <w:t>;</w:t>
      </w:r>
    </w:p>
    <w:p w14:paraId="230D678D" w14:textId="77777777" w:rsidR="00301402" w:rsidRPr="00EB267E" w:rsidRDefault="00301402" w:rsidP="00301402">
      <w:pPr>
        <w:pStyle w:val="Odstavec1-1a"/>
        <w:rPr>
          <w:b/>
        </w:rPr>
      </w:pPr>
      <w:r w:rsidRPr="00EB267E">
        <w:rPr>
          <w:b/>
        </w:rPr>
        <w:t xml:space="preserve">specialista (vedoucí prací) na pozemní </w:t>
      </w:r>
      <w:bookmarkStart w:id="13" w:name="_Hlk177544591"/>
      <w:r w:rsidRPr="00EB267E">
        <w:rPr>
          <w:b/>
        </w:rPr>
        <w:t>komunikace</w:t>
      </w:r>
      <w:bookmarkEnd w:id="13"/>
    </w:p>
    <w:p w14:paraId="35A20811" w14:textId="77777777" w:rsidR="00705777" w:rsidRDefault="00705777" w:rsidP="00705777">
      <w:pPr>
        <w:pStyle w:val="Odrka1-2-"/>
      </w:pPr>
      <w:r w:rsidRPr="00971F22">
        <w:t>nejméně 5 l</w:t>
      </w:r>
      <w:r>
        <w:t xml:space="preserve">et </w:t>
      </w:r>
      <w:r w:rsidRPr="00087AEB">
        <w:t>praxe v oboru své specializace (</w:t>
      </w:r>
      <w:r>
        <w:t>pozemní komunikace</w:t>
      </w:r>
      <w:r w:rsidRPr="00087AEB">
        <w:t>) při provádění staveb;</w:t>
      </w:r>
    </w:p>
    <w:p w14:paraId="30EAD9BD" w14:textId="705630FB" w:rsidR="00705777" w:rsidRPr="0008528F" w:rsidRDefault="00705777" w:rsidP="00705777">
      <w:pPr>
        <w:pStyle w:val="Odrka1-2-"/>
      </w:pPr>
      <w:r w:rsidRPr="00705777">
        <w:t xml:space="preserve">musí předložit doklad o autorizaci v rozsahu dle § 5 odst. 3 písm. </w:t>
      </w:r>
      <w:r w:rsidRPr="00705777">
        <w:rPr>
          <w:b/>
          <w:bCs/>
        </w:rPr>
        <w:t>b</w:t>
      </w:r>
      <w:r w:rsidRPr="00705777">
        <w:t xml:space="preserve">) autorizačního zákona, tedy v oboru </w:t>
      </w:r>
      <w:r w:rsidRPr="00705777">
        <w:rPr>
          <w:b/>
          <w:bCs/>
        </w:rPr>
        <w:t>dopravní stavby</w:t>
      </w:r>
      <w:r w:rsidRPr="0008528F">
        <w:t>;</w:t>
      </w:r>
    </w:p>
    <w:p w14:paraId="43126ED4" w14:textId="77777777" w:rsidR="00E1568A" w:rsidRPr="007F3341" w:rsidRDefault="00E1568A" w:rsidP="00E1568A">
      <w:pPr>
        <w:pStyle w:val="Odstavec1-1a"/>
        <w:rPr>
          <w:b/>
        </w:rPr>
      </w:pPr>
      <w:r w:rsidRPr="007F3341">
        <w:rPr>
          <w:b/>
        </w:rPr>
        <w:t>specialista (vedoucí prací) na mosty a inženýrské konstrukce</w:t>
      </w:r>
    </w:p>
    <w:p w14:paraId="35329B26" w14:textId="77777777" w:rsidR="00E1568A" w:rsidRPr="007F3341" w:rsidRDefault="00E1568A" w:rsidP="00E1568A">
      <w:pPr>
        <w:pStyle w:val="Odrka1-2-"/>
      </w:pPr>
      <w:r w:rsidRPr="007F3341">
        <w:t>nejméně 5 let praxe v oboru své specializace (mosty a inženýrské konstrukce) při provádění staveb;</w:t>
      </w:r>
    </w:p>
    <w:p w14:paraId="7176DC5D" w14:textId="11088714" w:rsidR="00E1568A" w:rsidRPr="007F3341" w:rsidRDefault="00E1568A" w:rsidP="00E1568A">
      <w:pPr>
        <w:pStyle w:val="Odrka1-2-"/>
      </w:pPr>
      <w:r w:rsidRPr="00384F12">
        <w:t xml:space="preserve">zkušenost s realizací alespoň jedné zakázky – dopravní stavby, </w:t>
      </w:r>
      <w:r w:rsidR="00F377DD" w:rsidRPr="00384F12">
        <w:t xml:space="preserve">jež zahrnovala novostavbu, rekonstrukci nebo opravu min. 1 ocelového mostu v hodnotě nejméně </w:t>
      </w:r>
      <w:r w:rsidR="00F377DD" w:rsidRPr="00384F12">
        <w:rPr>
          <w:b/>
          <w:bCs/>
        </w:rPr>
        <w:t>75 000 000,- Kč</w:t>
      </w:r>
      <w:r w:rsidR="00F377DD" w:rsidRPr="00384F12">
        <w:t xml:space="preserve"> bez DPH a o délce min. </w:t>
      </w:r>
      <w:r w:rsidR="00F377DD" w:rsidRPr="00384F12">
        <w:rPr>
          <w:b/>
          <w:bCs/>
        </w:rPr>
        <w:t>60 m</w:t>
      </w:r>
      <w:r w:rsidR="00F377DD" w:rsidRPr="00384F12">
        <w:t xml:space="preserve"> (částka Kč se vztahuje k hodnotě novostavby, rekonstrukce nebo opravy mostu, nikoli k hodnotě zakázky jako celku), a to </w:t>
      </w:r>
      <w:r w:rsidR="00F377DD" w:rsidRPr="00F377DD">
        <w:t>v posledních 10 letech před zahájením zadávacího řízení</w:t>
      </w:r>
      <w:r w:rsidRPr="007F3341">
        <w:t>;</w:t>
      </w:r>
    </w:p>
    <w:p w14:paraId="77F0DAA3" w14:textId="77777777" w:rsidR="00E1568A" w:rsidRPr="007F3341" w:rsidRDefault="00E1568A" w:rsidP="00E1568A">
      <w:pPr>
        <w:pStyle w:val="Odrka1-2-"/>
      </w:pPr>
      <w:r w:rsidRPr="007F3341">
        <w:t>musí předložit doklad o autorizaci v rozsahu dle § 5 odst. 3 písm.</w:t>
      </w:r>
      <w:r w:rsidRPr="007F3341">
        <w:rPr>
          <w:b/>
        </w:rPr>
        <w:t xml:space="preserve"> d)</w:t>
      </w:r>
      <w:r w:rsidRPr="007F3341">
        <w:t xml:space="preserve"> autorizačního zákona, tedy v oboru </w:t>
      </w:r>
      <w:r w:rsidRPr="00F377DD">
        <w:rPr>
          <w:b/>
          <w:bCs/>
        </w:rPr>
        <w:t>mosty a inženýrské konstrukce</w:t>
      </w:r>
      <w:r w:rsidRPr="007F3341">
        <w:t>;</w:t>
      </w:r>
    </w:p>
    <w:p w14:paraId="6E008CFB" w14:textId="77777777" w:rsidR="00E1568A" w:rsidRPr="007F3341" w:rsidRDefault="00E1568A" w:rsidP="00E1568A">
      <w:pPr>
        <w:pStyle w:val="Odstavec1-1a"/>
        <w:rPr>
          <w:rStyle w:val="Tun9b"/>
        </w:rPr>
      </w:pPr>
      <w:r w:rsidRPr="007F3341">
        <w:rPr>
          <w:rStyle w:val="Tun9b"/>
        </w:rPr>
        <w:t>specialista (vedoucí prací) na zabezpečovací zařízení</w:t>
      </w:r>
    </w:p>
    <w:p w14:paraId="262D7D6F" w14:textId="77777777" w:rsidR="00E1568A" w:rsidRPr="007F3341" w:rsidRDefault="00E1568A" w:rsidP="00E1568A">
      <w:pPr>
        <w:pStyle w:val="Odrka1-2-"/>
      </w:pPr>
      <w:r w:rsidRPr="007F3341">
        <w:t>nejméně 5 let praxe v oboru své specializace (zabezpečovací zařízení) při provádění staveb;</w:t>
      </w:r>
    </w:p>
    <w:p w14:paraId="3A31D5BB" w14:textId="196AE870" w:rsidR="00E1568A" w:rsidRDefault="00E1568A" w:rsidP="00E1568A">
      <w:pPr>
        <w:pStyle w:val="Odrka1-2-"/>
      </w:pPr>
      <w:r w:rsidRPr="007F3341">
        <w:lastRenderedPageBreak/>
        <w:t xml:space="preserve">zkušenost s realizací alespoň jedné zakázky - stavby železničních drah, </w:t>
      </w:r>
      <w:r w:rsidR="00F377DD" w:rsidRPr="006416F0">
        <w:t xml:space="preserve">jež zahrnovala novostavbu, rekonstrukci nebo opravu staničního nebo traťového zabezpečovacího zařízení železničních drah na trati se souhrnnou délkou traťového úseku nejméně </w:t>
      </w:r>
      <w:r w:rsidR="00F377DD" w:rsidRPr="00F377DD">
        <w:rPr>
          <w:b/>
          <w:bCs/>
        </w:rPr>
        <w:t>8 km</w:t>
      </w:r>
      <w:r w:rsidR="00F377DD" w:rsidRPr="006416F0">
        <w:t xml:space="preserve"> nebo v železniční stanici s minimálním počtem </w:t>
      </w:r>
      <w:r w:rsidR="00F377DD" w:rsidRPr="00F377DD">
        <w:rPr>
          <w:b/>
          <w:bCs/>
        </w:rPr>
        <w:t>17 ks</w:t>
      </w:r>
      <w:r w:rsidR="00F377DD" w:rsidRPr="006416F0">
        <w:t xml:space="preserve"> výhybek</w:t>
      </w:r>
      <w:r w:rsidR="006F6118">
        <w:t>,</w:t>
      </w:r>
      <w:r w:rsidR="00F377DD" w:rsidRPr="006416F0">
        <w:t xml:space="preserve"> a to v hodnotě nejméně </w:t>
      </w:r>
      <w:r w:rsidR="00F377DD" w:rsidRPr="006416F0">
        <w:rPr>
          <w:b/>
          <w:bCs/>
        </w:rPr>
        <w:t>350 000</w:t>
      </w:r>
      <w:r w:rsidR="00F377DD">
        <w:rPr>
          <w:b/>
          <w:bCs/>
        </w:rPr>
        <w:t> </w:t>
      </w:r>
      <w:r w:rsidR="00F377DD" w:rsidRPr="006416F0">
        <w:rPr>
          <w:b/>
          <w:bCs/>
        </w:rPr>
        <w:t>000</w:t>
      </w:r>
      <w:r w:rsidR="00F377DD">
        <w:rPr>
          <w:b/>
          <w:bCs/>
        </w:rPr>
        <w:t>,-</w:t>
      </w:r>
      <w:r w:rsidR="00F377DD" w:rsidRPr="006416F0">
        <w:rPr>
          <w:b/>
          <w:bCs/>
        </w:rPr>
        <w:t xml:space="preserve"> Kč</w:t>
      </w:r>
      <w:r w:rsidR="00F377DD" w:rsidRPr="006416F0">
        <w:t xml:space="preserve"> bez DPH (částka Kč se vztahuje k hodnotě novostavby, rekonstrukce nebo opravy zabezpečovacího zařízení železničních drah, nikoli k hodnotě zakázky jako celku), a to v posledních 10 letech před zahájením zadávacího řízení</w:t>
      </w:r>
      <w:r w:rsidRPr="007F3341">
        <w:t>;</w:t>
      </w:r>
    </w:p>
    <w:p w14:paraId="3513F0BC" w14:textId="751A1B09" w:rsidR="00F377DD" w:rsidRPr="007F3341" w:rsidRDefault="00F377DD" w:rsidP="00E1568A">
      <w:pPr>
        <w:pStyle w:val="Odrka1-2-"/>
      </w:pPr>
      <w:r w:rsidRPr="006416F0">
        <w:t xml:space="preserve">musí předložit doklad o autorizaci v rozsahu dle § 5 odst. 3 písm. </w:t>
      </w:r>
      <w:r w:rsidRPr="00F377DD">
        <w:rPr>
          <w:b/>
          <w:bCs/>
        </w:rPr>
        <w:t>e)</w:t>
      </w:r>
      <w:r w:rsidRPr="006416F0">
        <w:t xml:space="preserve"> autorizačního zákona, tedy v oboru </w:t>
      </w:r>
      <w:r w:rsidRPr="00F377DD">
        <w:rPr>
          <w:b/>
          <w:bCs/>
        </w:rPr>
        <w:t>technologická zařízení staveb</w:t>
      </w:r>
      <w:r w:rsidRPr="006416F0">
        <w:t>;</w:t>
      </w:r>
    </w:p>
    <w:p w14:paraId="24E12893" w14:textId="77777777" w:rsidR="00E1568A" w:rsidRPr="007F3341" w:rsidRDefault="00E1568A" w:rsidP="00E1568A">
      <w:pPr>
        <w:pStyle w:val="Odstavec1-1a"/>
        <w:rPr>
          <w:rStyle w:val="Tun9b"/>
        </w:rPr>
      </w:pPr>
      <w:r w:rsidRPr="007F3341">
        <w:rPr>
          <w:rStyle w:val="Tun9b"/>
        </w:rPr>
        <w:t>specialista (vedoucí prací) na sdělovací zařízení</w:t>
      </w:r>
    </w:p>
    <w:p w14:paraId="6CDE475F" w14:textId="77777777" w:rsidR="00E1568A" w:rsidRPr="007F3341" w:rsidRDefault="00E1568A" w:rsidP="00E1568A">
      <w:pPr>
        <w:pStyle w:val="Odrka1-2-"/>
      </w:pPr>
      <w:r w:rsidRPr="007F3341">
        <w:t>nejméně 5 let praxe v oboru své specializace (sdělovací zařízení) při provádění staveb;</w:t>
      </w:r>
    </w:p>
    <w:p w14:paraId="2664FBA7" w14:textId="56BBFF5B" w:rsidR="00E1568A" w:rsidRPr="002D47F9" w:rsidRDefault="00E1568A" w:rsidP="00E1568A">
      <w:pPr>
        <w:pStyle w:val="Odrka1-2-"/>
      </w:pPr>
      <w:r w:rsidRPr="007F3341">
        <w:t xml:space="preserve">zkušenost s realizací alespoň jedné zakázky - stavby železničních drah, </w:t>
      </w:r>
      <w:r w:rsidR="00F377DD" w:rsidRPr="006416F0">
        <w:t xml:space="preserve">jež zahrnovala novostavbu, rekonstrukci nebo opravu sdělovacího zařízení železničních drah v hodnotě nejméně </w:t>
      </w:r>
      <w:r w:rsidR="00F377DD" w:rsidRPr="006416F0">
        <w:rPr>
          <w:b/>
          <w:bCs/>
        </w:rPr>
        <w:t>80 000</w:t>
      </w:r>
      <w:r w:rsidR="00F377DD">
        <w:rPr>
          <w:b/>
          <w:bCs/>
        </w:rPr>
        <w:t> </w:t>
      </w:r>
      <w:r w:rsidR="00F377DD" w:rsidRPr="006416F0">
        <w:rPr>
          <w:b/>
          <w:bCs/>
        </w:rPr>
        <w:t>000</w:t>
      </w:r>
      <w:r w:rsidR="00F377DD">
        <w:rPr>
          <w:b/>
          <w:bCs/>
        </w:rPr>
        <w:t>,-</w:t>
      </w:r>
      <w:r w:rsidR="00F377DD" w:rsidRPr="006416F0">
        <w:rPr>
          <w:b/>
          <w:bCs/>
        </w:rPr>
        <w:t xml:space="preserve"> Kč</w:t>
      </w:r>
      <w:r w:rsidR="00F377DD" w:rsidRPr="006416F0">
        <w:t xml:space="preserve"> bez DPH (částka Kč se vztahuje k hodnotě novostavby, rekonstrukce nebo opravy sdělovacího zařízení železničních drah, nikoli k hodnotě zakázky jako celku), a to v posledních 10 letech před zahájením zadávacího řízení</w:t>
      </w:r>
      <w:r w:rsidRPr="002D47F9">
        <w:t>;</w:t>
      </w:r>
    </w:p>
    <w:p w14:paraId="0B16FE21" w14:textId="77777777" w:rsidR="00E1568A" w:rsidRPr="002D47F9" w:rsidRDefault="00E1568A" w:rsidP="00E1568A">
      <w:pPr>
        <w:pStyle w:val="Odrka1-2-"/>
      </w:pPr>
      <w:r w:rsidRPr="002D47F9">
        <w:t xml:space="preserve">musí předložit doklad o autorizaci v rozsahu dle § 5 odst. 3 písm. </w:t>
      </w:r>
      <w:r w:rsidRPr="002D47F9">
        <w:rPr>
          <w:b/>
        </w:rPr>
        <w:t>e)</w:t>
      </w:r>
      <w:r w:rsidRPr="002D47F9">
        <w:t xml:space="preserve"> autorizačního zákona, tedy v oboru </w:t>
      </w:r>
      <w:r w:rsidRPr="00F377DD">
        <w:rPr>
          <w:b/>
          <w:bCs/>
        </w:rPr>
        <w:t>technologická zařízení staveb</w:t>
      </w:r>
      <w:r w:rsidRPr="002D47F9">
        <w:t>;</w:t>
      </w:r>
    </w:p>
    <w:p w14:paraId="0C1FDDE8" w14:textId="77777777" w:rsidR="00E1568A" w:rsidRPr="00642A67" w:rsidRDefault="00E1568A" w:rsidP="00E1568A">
      <w:pPr>
        <w:pStyle w:val="Odstavec1-1a"/>
        <w:rPr>
          <w:rStyle w:val="Tun9b"/>
        </w:rPr>
      </w:pPr>
      <w:r w:rsidRPr="00642A67">
        <w:rPr>
          <w:rStyle w:val="Tun9b"/>
        </w:rPr>
        <w:t xml:space="preserve">specialista (vedoucí prací) na trakční vedení </w:t>
      </w:r>
    </w:p>
    <w:p w14:paraId="3D90BD50" w14:textId="77777777" w:rsidR="00E1568A" w:rsidRPr="0071159C" w:rsidRDefault="00E1568A" w:rsidP="00E1568A">
      <w:pPr>
        <w:pStyle w:val="Odrka1-2-"/>
      </w:pPr>
      <w:r w:rsidRPr="0071159C">
        <w:t>nejméně 5 let praxe v oboru své specializace (trakční vedení) při provádění staveb;</w:t>
      </w:r>
    </w:p>
    <w:p w14:paraId="74BB6A18" w14:textId="4447B541" w:rsidR="00E1568A" w:rsidRPr="002D47F9" w:rsidRDefault="00E1568A" w:rsidP="00E1568A">
      <w:pPr>
        <w:pStyle w:val="Odrka1-2-"/>
      </w:pPr>
      <w:r w:rsidRPr="002D47F9">
        <w:t xml:space="preserve">zkušenost </w:t>
      </w:r>
      <w:bookmarkStart w:id="14" w:name="_Hlk182475825"/>
      <w:r w:rsidRPr="002D47F9">
        <w:t xml:space="preserve">s realizací alespoň jedné zakázky - stavby železničních drah, </w:t>
      </w:r>
      <w:bookmarkEnd w:id="14"/>
      <w:r w:rsidR="00AC20A2" w:rsidRPr="00C1671D">
        <w:t xml:space="preserve">jež zahrnovala novostavbu, rekonstrukci nebo opravu trakčního vedení se střídavým nebo stejnosměrným napětím na dvoukolejné nebo vícekolejné trati se souhrnnou délkou traťového úseku nejméně </w:t>
      </w:r>
      <w:r w:rsidR="00AC20A2" w:rsidRPr="00AC20A2">
        <w:rPr>
          <w:b/>
          <w:bCs/>
        </w:rPr>
        <w:t>8 km</w:t>
      </w:r>
      <w:r w:rsidR="00AC20A2" w:rsidRPr="00C1671D">
        <w:t xml:space="preserve"> nebo v železniční stanici s minimálním počtem </w:t>
      </w:r>
      <w:r w:rsidR="00AC20A2" w:rsidRPr="00AC20A2">
        <w:rPr>
          <w:b/>
          <w:bCs/>
        </w:rPr>
        <w:t>17 ks</w:t>
      </w:r>
      <w:r w:rsidR="00AC20A2" w:rsidRPr="00C1671D">
        <w:t xml:space="preserve"> výhybek</w:t>
      </w:r>
      <w:r w:rsidR="00AD450F">
        <w:t>,</w:t>
      </w:r>
      <w:r w:rsidR="00AC20A2" w:rsidRPr="00C1671D">
        <w:t xml:space="preserve"> a to v hodnotě nejméně </w:t>
      </w:r>
      <w:r w:rsidR="00F2481A">
        <w:br/>
      </w:r>
      <w:r w:rsidR="00AC20A2" w:rsidRPr="00C1671D">
        <w:rPr>
          <w:b/>
          <w:bCs/>
        </w:rPr>
        <w:t>150 000 000 Kč</w:t>
      </w:r>
      <w:r w:rsidR="00AC20A2" w:rsidRPr="00C1671D">
        <w:t xml:space="preserve"> bez DPH (částka Kč se vztahuje k hodnotě novostavby, rekonstrukce nebo opravy trakčního vedení, nikoli k hodnotě zakázky jako celku), a to v posledních 10 letech před zahájením zadávacího řízení;</w:t>
      </w:r>
    </w:p>
    <w:p w14:paraId="54E21839" w14:textId="77777777" w:rsidR="00E1568A" w:rsidRPr="0071159C" w:rsidRDefault="00E1568A" w:rsidP="00E1568A">
      <w:pPr>
        <w:pStyle w:val="Odrka1-2-"/>
      </w:pPr>
      <w:r w:rsidRPr="0071159C">
        <w:t xml:space="preserve">musí předložit doklad o autorizaci v rozsahu dle § 5 odst. 3 písm. </w:t>
      </w:r>
      <w:r w:rsidRPr="0071159C">
        <w:rPr>
          <w:b/>
        </w:rPr>
        <w:t>e)</w:t>
      </w:r>
      <w:r w:rsidRPr="0071159C">
        <w:t xml:space="preserve"> autorizačního zákona, tedy v oboru </w:t>
      </w:r>
      <w:r w:rsidRPr="00AC20A2">
        <w:rPr>
          <w:b/>
          <w:bCs/>
        </w:rPr>
        <w:t>technologická zařízení staveb</w:t>
      </w:r>
      <w:r w:rsidRPr="0071159C">
        <w:t>;</w:t>
      </w:r>
    </w:p>
    <w:p w14:paraId="00C82624" w14:textId="77777777" w:rsidR="00E1568A" w:rsidRPr="0071159C" w:rsidRDefault="00E1568A" w:rsidP="00E1568A">
      <w:pPr>
        <w:pStyle w:val="Odstavec1-1a"/>
        <w:rPr>
          <w:rStyle w:val="Tun9b"/>
        </w:rPr>
      </w:pPr>
      <w:r w:rsidRPr="0071159C">
        <w:rPr>
          <w:rStyle w:val="Tun9b"/>
        </w:rPr>
        <w:t>specialista (vedoucí prací) na silnoproud</w:t>
      </w:r>
    </w:p>
    <w:p w14:paraId="196BE7FB" w14:textId="77777777" w:rsidR="00E1568A" w:rsidRPr="0071159C" w:rsidRDefault="00E1568A" w:rsidP="00E1568A">
      <w:pPr>
        <w:pStyle w:val="Odrka1-2-"/>
      </w:pPr>
      <w:r w:rsidRPr="0071159C">
        <w:t>nejméně 5 let praxe v oboru své specializace (silnoproud) při provádění staveb;</w:t>
      </w:r>
    </w:p>
    <w:p w14:paraId="5BAF44CD" w14:textId="423FD06B" w:rsidR="00E1568A" w:rsidRPr="0071159C" w:rsidRDefault="00AC20A2" w:rsidP="00E1568A">
      <w:pPr>
        <w:pStyle w:val="Odrka1-2-"/>
      </w:pPr>
      <w:r w:rsidRPr="00AC20A2">
        <w:t xml:space="preserve">zkušenost s realizací alespoň jedné zakázky - stavby železničních drah, jež zahrnovala novostavbu, rekonstrukci nebo opravu silnoproudých zařízení železničních drah v hodnotě nejméně </w:t>
      </w:r>
      <w:r w:rsidRPr="00AC20A2">
        <w:rPr>
          <w:b/>
          <w:bCs/>
        </w:rPr>
        <w:t>150 000</w:t>
      </w:r>
      <w:r>
        <w:rPr>
          <w:b/>
          <w:bCs/>
        </w:rPr>
        <w:t> </w:t>
      </w:r>
      <w:r w:rsidRPr="00AC20A2">
        <w:rPr>
          <w:b/>
          <w:bCs/>
        </w:rPr>
        <w:t>000</w:t>
      </w:r>
      <w:r>
        <w:rPr>
          <w:b/>
          <w:bCs/>
        </w:rPr>
        <w:t>,-</w:t>
      </w:r>
      <w:r w:rsidRPr="00AC20A2">
        <w:rPr>
          <w:b/>
          <w:bCs/>
        </w:rPr>
        <w:t xml:space="preserve"> Kč</w:t>
      </w:r>
      <w:r w:rsidRPr="00AC20A2">
        <w:t xml:space="preserve"> bez DPH (částka Kč se vztahuje k hodnotě novostavby, rekonstrukce nebo opravy silnoproudých zařízení železničních drah, nikoli k hodnotě zakázky jako celku), a to v posledních 10 letech před zahájením zadávacího řízení</w:t>
      </w:r>
      <w:r w:rsidR="00E1568A" w:rsidRPr="0071159C">
        <w:t>;</w:t>
      </w:r>
    </w:p>
    <w:p w14:paraId="6DEF4FCA" w14:textId="77777777" w:rsidR="00E1568A" w:rsidRPr="0071159C" w:rsidRDefault="00E1568A" w:rsidP="00E1568A">
      <w:pPr>
        <w:pStyle w:val="Odrka1-2-"/>
      </w:pPr>
      <w:r w:rsidRPr="0071159C">
        <w:t xml:space="preserve">musí předložit doklad o autorizaci v rozsahu dle § 5 odst. 3 písm. </w:t>
      </w:r>
      <w:r w:rsidRPr="0071159C">
        <w:rPr>
          <w:b/>
        </w:rPr>
        <w:t>e)</w:t>
      </w:r>
      <w:r w:rsidRPr="0071159C">
        <w:t xml:space="preserve"> autorizačního zákona, tedy v oboru </w:t>
      </w:r>
      <w:r w:rsidRPr="00AC20A2">
        <w:rPr>
          <w:b/>
          <w:bCs/>
        </w:rPr>
        <w:t>technologická zařízení staveb</w:t>
      </w:r>
      <w:r w:rsidRPr="0071159C">
        <w:t>;</w:t>
      </w:r>
    </w:p>
    <w:p w14:paraId="10D4DC57" w14:textId="77777777" w:rsidR="00E1568A" w:rsidRPr="0071159C" w:rsidRDefault="00E1568A" w:rsidP="00E1568A">
      <w:pPr>
        <w:pStyle w:val="Odstavec1-1a"/>
        <w:rPr>
          <w:rStyle w:val="Tun9b"/>
        </w:rPr>
      </w:pPr>
      <w:r w:rsidRPr="0071159C">
        <w:rPr>
          <w:rStyle w:val="Tun9b"/>
        </w:rPr>
        <w:t>specialista (vedoucí prací) na geotechniku</w:t>
      </w:r>
    </w:p>
    <w:p w14:paraId="5115B512" w14:textId="77777777" w:rsidR="00E1568A" w:rsidRPr="0071159C" w:rsidRDefault="00E1568A" w:rsidP="00E1568A">
      <w:pPr>
        <w:pStyle w:val="Odrka1-2-"/>
      </w:pPr>
      <w:r w:rsidRPr="0071159C">
        <w:t>nejméně 5 let praxe v oboru své specializace (geotechnika) při provádění staveb;</w:t>
      </w:r>
    </w:p>
    <w:p w14:paraId="48D0479C" w14:textId="0F32B534" w:rsidR="00E1568A" w:rsidRPr="0071159C" w:rsidRDefault="00E1568A" w:rsidP="00E1568A">
      <w:pPr>
        <w:pStyle w:val="Odrka1-2-"/>
      </w:pPr>
      <w:r w:rsidRPr="0071159C">
        <w:t xml:space="preserve">zkušenost s realizací alespoň jedné zakázky - dopravní stavby v hodnotě nejméně </w:t>
      </w:r>
      <w:r w:rsidR="00AC20A2">
        <w:rPr>
          <w:b/>
        </w:rPr>
        <w:t xml:space="preserve">600 </w:t>
      </w:r>
      <w:r w:rsidRPr="0071159C">
        <w:rPr>
          <w:b/>
        </w:rPr>
        <w:t>000 000,- Kč</w:t>
      </w:r>
      <w:r w:rsidRPr="0071159C">
        <w:t xml:space="preserve"> bez DPH, jejímž předmětem byla mj. geotechnická činnost při novostavbě</w:t>
      </w:r>
      <w:r w:rsidR="004F64EB">
        <w:t>,</w:t>
      </w:r>
      <w:r w:rsidRPr="0071159C">
        <w:t xml:space="preserve"> rekonstrukci </w:t>
      </w:r>
      <w:r w:rsidR="004F64EB">
        <w:t xml:space="preserve">nebo opravě </w:t>
      </w:r>
      <w:r w:rsidRPr="0071159C">
        <w:t>dopravní stavby, a to v posledních 10 letech před zahájením zadávacího řízení;</w:t>
      </w:r>
    </w:p>
    <w:p w14:paraId="3132B403" w14:textId="3CF0936D" w:rsidR="00E1568A" w:rsidRPr="0071159C" w:rsidRDefault="00E1568A" w:rsidP="00AC20A2">
      <w:pPr>
        <w:pStyle w:val="Odrka1-2-"/>
      </w:pPr>
      <w:r w:rsidRPr="0071159C">
        <w:t xml:space="preserve">musí předložit doklad o autorizaci v rozsahu dle § 5 odst. 3 písm. </w:t>
      </w:r>
      <w:r w:rsidRPr="0071159C">
        <w:rPr>
          <w:b/>
        </w:rPr>
        <w:t>i)</w:t>
      </w:r>
      <w:r w:rsidRPr="0071159C">
        <w:t xml:space="preserve"> autorizačního zákona, tedy v oboru </w:t>
      </w:r>
      <w:r w:rsidRPr="00AC20A2">
        <w:rPr>
          <w:b/>
          <w:bCs/>
        </w:rPr>
        <w:t>geotechnika</w:t>
      </w:r>
      <w:r w:rsidRPr="0071159C">
        <w:t>;</w:t>
      </w:r>
    </w:p>
    <w:p w14:paraId="67C2090C" w14:textId="0DA2D501" w:rsidR="000E3AE2" w:rsidRDefault="000E3AE2" w:rsidP="00E1568A">
      <w:pPr>
        <w:pStyle w:val="Odstavec1-1a"/>
        <w:rPr>
          <w:rStyle w:val="Tun9b"/>
        </w:rPr>
      </w:pPr>
      <w:r w:rsidRPr="000C16A0">
        <w:rPr>
          <w:rStyle w:val="Tun9b"/>
        </w:rPr>
        <w:lastRenderedPageBreak/>
        <w:t>osoba odpovědná za kontrolu kvality</w:t>
      </w:r>
    </w:p>
    <w:p w14:paraId="48C82FF3" w14:textId="77777777" w:rsidR="000E3AE2" w:rsidRPr="002F104F" w:rsidRDefault="000E3AE2" w:rsidP="000E3AE2">
      <w:pPr>
        <w:pStyle w:val="Odrka1-2-"/>
      </w:pPr>
      <w:r w:rsidRPr="002F104F">
        <w:t>nejméně 5 let praxe v oboru kontroly kvality, se znalostí ověřování kvality stavebních materiálů;</w:t>
      </w:r>
    </w:p>
    <w:p w14:paraId="01309AD4" w14:textId="6E5FAECE" w:rsidR="00E1568A" w:rsidRPr="00642A67" w:rsidRDefault="00E1568A" w:rsidP="00E1568A">
      <w:pPr>
        <w:pStyle w:val="Odstavec1-1a"/>
        <w:rPr>
          <w:rStyle w:val="Tun9b"/>
        </w:rPr>
      </w:pPr>
      <w:r w:rsidRPr="00642A67">
        <w:rPr>
          <w:rStyle w:val="Tun9b"/>
        </w:rPr>
        <w:t>osoba odpovědná za bezpečnost a ochranu zdraví při práci</w:t>
      </w:r>
    </w:p>
    <w:p w14:paraId="40B07249" w14:textId="77777777" w:rsidR="00E1568A" w:rsidRPr="00642A67" w:rsidRDefault="00E1568A" w:rsidP="00E1568A">
      <w:pPr>
        <w:pStyle w:val="Odrka1-2-"/>
      </w:pPr>
      <w:r w:rsidRPr="00642A67">
        <w:t>nejméně 5 let praxe v oboru bezpečnosti a ochrany zdraví při práci;</w:t>
      </w:r>
    </w:p>
    <w:p w14:paraId="4C1D27FF" w14:textId="77777777" w:rsidR="00E1568A" w:rsidRPr="00AC20A2" w:rsidRDefault="00E1568A" w:rsidP="00E1568A">
      <w:pPr>
        <w:pStyle w:val="Odstavec1-1a"/>
        <w:rPr>
          <w:rStyle w:val="Tun9b"/>
        </w:rPr>
      </w:pPr>
      <w:r w:rsidRPr="00AC20A2">
        <w:rPr>
          <w:rStyle w:val="Tun9b"/>
        </w:rPr>
        <w:t xml:space="preserve">osoba odpovědná za ochranu </w:t>
      </w:r>
      <w:bookmarkStart w:id="15" w:name="_Hlk177544755"/>
      <w:r w:rsidRPr="00AC20A2">
        <w:rPr>
          <w:rStyle w:val="Tun9b"/>
        </w:rPr>
        <w:t>životního prostředí</w:t>
      </w:r>
      <w:bookmarkEnd w:id="15"/>
    </w:p>
    <w:p w14:paraId="15943FE6" w14:textId="77777777" w:rsidR="00E1568A" w:rsidRPr="00AC20A2" w:rsidRDefault="00E1568A" w:rsidP="00E1568A">
      <w:pPr>
        <w:pStyle w:val="Odrka1-2-"/>
      </w:pPr>
      <w:r w:rsidRPr="00AC20A2">
        <w:t>nejméně 5 let praxe v oboru ochrany životního prostředí;</w:t>
      </w:r>
    </w:p>
    <w:p w14:paraId="7364215C" w14:textId="77777777" w:rsidR="00E1568A" w:rsidRPr="00AC20A2" w:rsidRDefault="00E1568A" w:rsidP="00E1568A">
      <w:pPr>
        <w:pStyle w:val="Odstavec1-1a"/>
        <w:rPr>
          <w:rStyle w:val="Tun9b"/>
        </w:rPr>
      </w:pPr>
      <w:r w:rsidRPr="00AC20A2">
        <w:rPr>
          <w:rStyle w:val="Tun9b"/>
        </w:rPr>
        <w:t xml:space="preserve">osoba odpovědná za </w:t>
      </w:r>
      <w:bookmarkStart w:id="16" w:name="_Hlk177545459"/>
      <w:r w:rsidRPr="00AC20A2">
        <w:rPr>
          <w:rStyle w:val="Tun9b"/>
        </w:rPr>
        <w:t>odpadové hospodářství</w:t>
      </w:r>
      <w:bookmarkEnd w:id="16"/>
    </w:p>
    <w:p w14:paraId="6360B936" w14:textId="77777777" w:rsidR="00E1568A" w:rsidRPr="00AC20A2" w:rsidRDefault="00E1568A" w:rsidP="00E1568A">
      <w:pPr>
        <w:pStyle w:val="Odrka1-2-"/>
      </w:pPr>
      <w:r w:rsidRPr="00AC20A2">
        <w:t>nejméně 5 let praxe v oboru odpadového hospodářství;</w:t>
      </w:r>
    </w:p>
    <w:p w14:paraId="10AE30F3" w14:textId="77777777" w:rsidR="00E1568A" w:rsidRPr="00AC20A2" w:rsidRDefault="00E1568A" w:rsidP="00E1568A">
      <w:pPr>
        <w:pStyle w:val="Odstavec1-1a"/>
        <w:rPr>
          <w:rStyle w:val="Tun9b"/>
        </w:rPr>
      </w:pPr>
      <w:r w:rsidRPr="00AC20A2">
        <w:rPr>
          <w:rStyle w:val="Tun9b"/>
        </w:rPr>
        <w:t>autorizovaný zeměměřický inženýr</w:t>
      </w:r>
    </w:p>
    <w:p w14:paraId="05989613" w14:textId="77777777" w:rsidR="00E1568A" w:rsidRPr="00705777" w:rsidRDefault="00E1568A" w:rsidP="00E1568A">
      <w:pPr>
        <w:pStyle w:val="Odrka1-2-"/>
      </w:pPr>
      <w:r w:rsidRPr="00AC20A2">
        <w:t xml:space="preserve">autorizace pro ověřování výsledků zeměměřických činností v rozsahu dle § 16f odst. 1 písm. </w:t>
      </w:r>
      <w:r w:rsidRPr="00AC20A2">
        <w:rPr>
          <w:b/>
        </w:rPr>
        <w:t>a)</w:t>
      </w:r>
      <w:r w:rsidRPr="00AC20A2">
        <w:t xml:space="preserve"> a </w:t>
      </w:r>
      <w:r w:rsidRPr="00AC20A2">
        <w:rPr>
          <w:b/>
        </w:rPr>
        <w:t xml:space="preserve">c) </w:t>
      </w:r>
      <w:r w:rsidRPr="00AC20A2">
        <w:t xml:space="preserve">zákona č. 200/1994 Sb., o zeměměřictví a o změně </w:t>
      </w:r>
      <w:r w:rsidRPr="00705777">
        <w:t>a doplnění některých zákonů souvisejících s jeho zavedením, ve znění pozdějších předpisů;</w:t>
      </w:r>
    </w:p>
    <w:p w14:paraId="4B73813A" w14:textId="275E4271" w:rsidR="0032411D" w:rsidRDefault="00E1568A" w:rsidP="00E1568A">
      <w:pPr>
        <w:pStyle w:val="Odrka1-2-"/>
      </w:pPr>
      <w:r w:rsidRPr="00705777">
        <w:t xml:space="preserve">zkušenost s realizací alespoň jedné zakázky - dopravní stavby v hodnotě nejméně </w:t>
      </w:r>
      <w:r w:rsidR="0077407E" w:rsidRPr="00705777">
        <w:rPr>
          <w:b/>
          <w:bCs/>
        </w:rPr>
        <w:t>75</w:t>
      </w:r>
      <w:r w:rsidRPr="00705777">
        <w:rPr>
          <w:b/>
          <w:bCs/>
        </w:rPr>
        <w:t>0</w:t>
      </w:r>
      <w:r w:rsidRPr="00705777">
        <w:rPr>
          <w:b/>
        </w:rPr>
        <w:t> 000 000,- Kč</w:t>
      </w:r>
      <w:r w:rsidRPr="00705777">
        <w:t xml:space="preserve"> bez DPH, jejímž předmětem bylo mj. ověřování zeměměřických činností při novostavbě</w:t>
      </w:r>
      <w:r w:rsidR="009E04F2">
        <w:t>,</w:t>
      </w:r>
      <w:r w:rsidRPr="00705777">
        <w:t xml:space="preserve"> rekonstrukci </w:t>
      </w:r>
      <w:r w:rsidR="009E04F2">
        <w:t xml:space="preserve">nebo opravě </w:t>
      </w:r>
      <w:r w:rsidRPr="00705777">
        <w:t>dopravní stavby, a to v posledních 10 letech před zahájením zadávacího řízení.</w:t>
      </w:r>
    </w:p>
    <w:p w14:paraId="35F7723C" w14:textId="77777777" w:rsidR="00705777" w:rsidRPr="00A95371" w:rsidRDefault="00705777" w:rsidP="00705777">
      <w:pPr>
        <w:pStyle w:val="Odrka1-2-"/>
        <w:numPr>
          <w:ilvl w:val="0"/>
          <w:numId w:val="0"/>
        </w:numPr>
        <w:ind w:left="1077"/>
      </w:pPr>
    </w:p>
    <w:p w14:paraId="3868D710" w14:textId="74549D2D" w:rsidR="0035531B" w:rsidRDefault="0035531B" w:rsidP="008B2021">
      <w:pPr>
        <w:pStyle w:val="Textbezslovn"/>
      </w:pPr>
      <w:r w:rsidRPr="00AC20A2">
        <w:rPr>
          <w:rStyle w:val="Tun9b"/>
        </w:rPr>
        <w:t>Zkušeností</w:t>
      </w:r>
      <w:r w:rsidR="00845C50" w:rsidRPr="00AC20A2">
        <w:rPr>
          <w:rStyle w:val="Tun9b"/>
        </w:rPr>
        <w:t xml:space="preserve"> s </w:t>
      </w:r>
      <w:r w:rsidRPr="00AC20A2">
        <w:rPr>
          <w:rStyle w:val="Tun9b"/>
        </w:rPr>
        <w:t>realizací</w:t>
      </w:r>
      <w:r w:rsidRPr="00AC20A2">
        <w:t xml:space="preserve"> stavby se</w:t>
      </w:r>
      <w:r w:rsidR="00BB4AF2" w:rsidRPr="00AC20A2">
        <w:t xml:space="preserve"> u </w:t>
      </w:r>
      <w:r w:rsidRPr="00AC20A2">
        <w:t>příslušných členů odborného personálu,</w:t>
      </w:r>
      <w:r w:rsidR="00BB4AF2" w:rsidRPr="00AC20A2">
        <w:t xml:space="preserve"> u </w:t>
      </w:r>
      <w:r w:rsidRPr="00AC20A2">
        <w:t>kterých je tato zkušenost požadována, rozumí činnost spočívající</w:t>
      </w:r>
      <w:r w:rsidR="00092CC9" w:rsidRPr="00AC20A2">
        <w:t xml:space="preserve"> v </w:t>
      </w:r>
      <w:r w:rsidRPr="00AC20A2">
        <w:t>provádění stavby</w:t>
      </w:r>
      <w:r w:rsidR="00092CC9" w:rsidRPr="00AC20A2">
        <w:t xml:space="preserve"> v </w:t>
      </w:r>
      <w:r w:rsidRPr="00AC20A2">
        <w:t>pozici zhotovitele ve funkci příslušného specialisty nebo ve funkci stavbyvedoucího nebo zástupce stavbyvedoucího nebo</w:t>
      </w:r>
      <w:r w:rsidR="00092CC9" w:rsidRPr="00AC20A2">
        <w:t xml:space="preserve"> v </w:t>
      </w:r>
      <w:r w:rsidRPr="00AC20A2">
        <w:t>obdobné (případně jinak nazvané) funkci při realizaci staveb</w:t>
      </w:r>
      <w:r w:rsidR="00092CC9" w:rsidRPr="00AC20A2">
        <w:t xml:space="preserve"> v </w:t>
      </w:r>
      <w:r w:rsidRPr="00AC20A2">
        <w:t>zahraničním prostředí, jež je</w:t>
      </w:r>
      <w:r w:rsidR="0060115D" w:rsidRPr="00AC20A2">
        <w:t xml:space="preserve"> z </w:t>
      </w:r>
      <w:r w:rsidRPr="00AC20A2">
        <w:t>hlediska</w:t>
      </w:r>
      <w:r>
        <w:t xml:space="preserve">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973766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9D1578">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2BE4080C" w:rsidR="0035531B" w:rsidRPr="00294004"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xml:space="preserve">. Zadavatel výslovně upozorňuje, že zkušenost člena odborného personálu bude uznána pouze tehdy, pokud </w:t>
      </w:r>
      <w:r>
        <w:lastRenderedPageBreak/>
        <w:t>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w:t>
      </w:r>
      <w:r w:rsidR="00C30F06" w:rsidRPr="00294004">
        <w:rPr>
          <w:rFonts w:ascii="Verdana" w:hAnsi="Verdana"/>
        </w:rPr>
        <w:t>není možno pro účely splnění kvalifikace započítat ani tu část délky trvání zkušenosti spadající do období více jak 10 let před zahájením zadávacího řízení</w:t>
      </w:r>
      <w:r w:rsidRPr="00294004">
        <w:t xml:space="preserve">).   </w:t>
      </w:r>
    </w:p>
    <w:p w14:paraId="66A30437" w14:textId="6D346AD5" w:rsidR="0035531B" w:rsidRDefault="0035531B" w:rsidP="008B2021">
      <w:pPr>
        <w:pStyle w:val="Textbezslovn"/>
      </w:pPr>
      <w:r w:rsidRPr="00294004">
        <w:t>V případě, že je</w:t>
      </w:r>
      <w:r w:rsidR="00092CC9" w:rsidRPr="00294004">
        <w:t xml:space="preserve"> v </w:t>
      </w:r>
      <w:r w:rsidRPr="00294004">
        <w:t xml:space="preserve">seznamu členů odborného personálu dodavatele ve funkci </w:t>
      </w:r>
      <w:r w:rsidR="00085CFB" w:rsidRPr="00294004">
        <w:t xml:space="preserve">autorizovaného </w:t>
      </w:r>
      <w:r w:rsidRPr="00294004">
        <w:t>zeměměřického inženýra dodavatelem uvedeno za účelem prokázání kvalifikace více osob, zadavatel požaduje, aby každá</w:t>
      </w:r>
      <w:r w:rsidR="0060115D" w:rsidRPr="00294004">
        <w:t xml:space="preserve"> z </w:t>
      </w:r>
      <w:r w:rsidRPr="00294004">
        <w:t>těchto osob plně prokázala požadovanou zkušenost</w:t>
      </w:r>
      <w:r w:rsidR="00845C50" w:rsidRPr="00294004">
        <w:t xml:space="preserve"> s </w:t>
      </w:r>
      <w:r w:rsidRPr="00294004">
        <w:t>realizací stavby samostatně</w:t>
      </w:r>
      <w:r w:rsidR="00845C50" w:rsidRPr="00294004">
        <w:t xml:space="preserve"> a </w:t>
      </w:r>
      <w:r w:rsidRPr="00294004">
        <w:t xml:space="preserve">požadovaný rozsah </w:t>
      </w:r>
      <w:r w:rsidR="00B24B97" w:rsidRPr="00294004">
        <w:t xml:space="preserve">autorizace </w:t>
      </w:r>
      <w:r w:rsidRPr="00294004">
        <w:t>pro ověřování výsledků zeměměřických činností byl prokázán těmito osobami</w:t>
      </w:r>
      <w:r w:rsidR="00092CC9" w:rsidRPr="00294004">
        <w:t xml:space="preserve"> v </w:t>
      </w:r>
      <w:r w:rsidRPr="00294004">
        <w:t>plném rozsahu společně, přičemž však postačuje, pokud každá osoba prokáže splnění požadovaného rozsahu alespoň zčásti (tj. postačuje prokázání např. jednou osobou</w:t>
      </w:r>
      <w:r w:rsidR="00092CC9" w:rsidRPr="00294004">
        <w:t xml:space="preserve"> v </w:t>
      </w:r>
      <w:r w:rsidRPr="00294004">
        <w:t>rozsahu písm. a)</w:t>
      </w:r>
      <w:r w:rsidR="00845C50" w:rsidRPr="00294004">
        <w:t xml:space="preserve"> a </w:t>
      </w:r>
      <w:r w:rsidRPr="00294004">
        <w:t>druhou osobou</w:t>
      </w:r>
      <w:r w:rsidR="00092CC9" w:rsidRPr="00294004">
        <w:t xml:space="preserve"> v </w:t>
      </w:r>
      <w:r w:rsidRPr="00294004">
        <w:t>rozsahu p</w:t>
      </w:r>
      <w:r w:rsidR="00BB4AF2" w:rsidRPr="00294004">
        <w:t>ísm. c) §</w:t>
      </w:r>
      <w:r w:rsidR="00085CFB" w:rsidRPr="00294004">
        <w:t xml:space="preserve"> 16f</w:t>
      </w:r>
      <w:r w:rsidR="00BB4AF2" w:rsidRPr="00294004">
        <w:t xml:space="preserve"> odst. 1 zák. č. </w:t>
      </w:r>
      <w:r w:rsidRPr="00294004">
        <w:t>200/1994 Sb.,</w:t>
      </w:r>
      <w:r w:rsidR="00092CC9" w:rsidRPr="00294004">
        <w:t xml:space="preserve"> o </w:t>
      </w:r>
      <w:r w:rsidRPr="00294004">
        <w:t>zeměměřictví</w:t>
      </w:r>
      <w:r w:rsidR="00845C50" w:rsidRPr="00294004">
        <w:t xml:space="preserve"> a</w:t>
      </w:r>
      <w:r w:rsidR="00092CC9" w:rsidRPr="00294004">
        <w:t xml:space="preserve"> o </w:t>
      </w:r>
      <w:r w:rsidRPr="00294004">
        <w:t>změně</w:t>
      </w:r>
      <w:r w:rsidR="00845C50" w:rsidRPr="00294004">
        <w:t xml:space="preserve"> a </w:t>
      </w:r>
      <w:r w:rsidRPr="00294004">
        <w:t>doplnění některých zákonů souvisejících</w:t>
      </w:r>
      <w:r w:rsidR="00845C50" w:rsidRPr="00294004">
        <w:t xml:space="preserve"> s </w:t>
      </w:r>
      <w:r w:rsidRPr="00294004">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34C26A8D" w:rsidR="0035531B" w:rsidRPr="008B2021" w:rsidRDefault="002F77E8" w:rsidP="0035531B">
      <w:pPr>
        <w:pStyle w:val="Text1-1"/>
        <w:rPr>
          <w:rStyle w:val="Tun9b"/>
        </w:rPr>
      </w:pPr>
      <w:r w:rsidRPr="002F77E8">
        <w:rPr>
          <w:rStyle w:val="Tun9b"/>
          <w:b w:val="0"/>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426075FC" w:rsidR="0035531B" w:rsidRPr="0006499F" w:rsidRDefault="00A0785E" w:rsidP="0006499F">
      <w:pPr>
        <w:pStyle w:val="Textbezslovn"/>
        <w:rPr>
          <w:rStyle w:val="Tun9b"/>
        </w:rPr>
      </w:pPr>
      <w:r>
        <w:rPr>
          <w:rStyle w:val="Tun9b"/>
        </w:rPr>
        <w:lastRenderedPageBreak/>
        <w:br/>
      </w:r>
      <w:r>
        <w:rPr>
          <w:rStyle w:val="Tun9b"/>
        </w:rPr>
        <w:br/>
      </w:r>
      <w:r w:rsidR="0035531B" w:rsidRPr="0006499F">
        <w:rPr>
          <w:rStyle w:val="Tun9b"/>
        </w:rPr>
        <w:t xml:space="preserve">Výroba OK  </w:t>
      </w:r>
    </w:p>
    <w:p w14:paraId="5934C43D" w14:textId="2476FE9D"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2F77E8" w:rsidRPr="00012051">
        <w:t>(typ třídy EXC</w:t>
      </w:r>
      <w:r w:rsidR="002F77E8">
        <w:t xml:space="preserve"> </w:t>
      </w:r>
      <w:r w:rsidR="002F77E8" w:rsidRPr="00012051">
        <w:t>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413DC07B" w:rsidR="0035531B" w:rsidRDefault="00291574" w:rsidP="0006499F">
      <w:pPr>
        <w:pStyle w:val="Textbezslovn"/>
      </w:pPr>
      <w:r w:rsidRPr="00291574">
        <w:t>Dodavatel prokazuje oprávnění k montáži ocelových konstrukcí (typ třídy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35531B">
        <w:t>.</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w:t>
      </w:r>
      <w:r>
        <w:lastRenderedPageBreak/>
        <w:t xml:space="preserve">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9C72479" w:rsidR="009473FD"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5947925F" w14:textId="77777777" w:rsidR="0035531B" w:rsidRDefault="009473FD" w:rsidP="0006499F">
      <w:pPr>
        <w:pStyle w:val="Textbezslovn"/>
        <w:ind w:left="1077"/>
      </w:pPr>
      <w:r>
        <w:br w:type="column"/>
      </w:r>
    </w:p>
    <w:p w14:paraId="39039B73" w14:textId="77777777" w:rsidR="0035531B" w:rsidRPr="0006499F" w:rsidRDefault="0035531B" w:rsidP="0035531B">
      <w:pPr>
        <w:pStyle w:val="Text1-1"/>
        <w:rPr>
          <w:rStyle w:val="Tun9b"/>
        </w:rPr>
      </w:pPr>
      <w:bookmarkStart w:id="17"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7"/>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6BCD6E8C" w:rsidR="00D400E0" w:rsidRDefault="0019121C" w:rsidP="00342053">
      <w:pPr>
        <w:pStyle w:val="Odrka1-2-"/>
      </w:pPr>
      <w:r>
        <w:t xml:space="preserve">Má se za to, </w:t>
      </w:r>
      <w:r w:rsidR="0072154F">
        <w:t>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1D6FD6">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737212" w:rsidRPr="00737212">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8" w:name="_Toc159417710"/>
      <w:r>
        <w:t>DALŠÍ INFORMACE/DOKUMENTY PŘEDKLÁDANÉ DODAVATELEM</w:t>
      </w:r>
      <w:r w:rsidR="00092CC9">
        <w:t xml:space="preserve"> v </w:t>
      </w:r>
      <w:r>
        <w:t>NABÍDCE</w:t>
      </w:r>
      <w:bookmarkEnd w:id="18"/>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FEF12D6" w14:textId="77777777" w:rsidR="00003C50" w:rsidRDefault="00003C50" w:rsidP="00003C50">
      <w:pPr>
        <w:pStyle w:val="Odrka1-1"/>
      </w:pPr>
      <w: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w:t>
      </w:r>
      <w:r>
        <w:lastRenderedPageBreak/>
        <w:t>výrobcem nebo dodavatelem takto určeného zařízení, předloží následně vybraný dodavatel v rámci poskytnutí součinnosti před uzavřením smlouvy postupem dle čl. 19 těchto Pokynů smlouvu uzavřenou s výrobcem nebo dodavatelem tohoto zařízení či jednostranné písemné vyjádření závazku výrobce nebo dodavatele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 výrobcem nebo dodavatelem či závazek, budou požadovány pro následující zařízení:</w:t>
      </w:r>
    </w:p>
    <w:p w14:paraId="21B27D14" w14:textId="77777777" w:rsidR="00003C50" w:rsidRDefault="00003C50" w:rsidP="00003C50">
      <w:pPr>
        <w:pStyle w:val="Odrka1-1"/>
        <w:numPr>
          <w:ilvl w:val="0"/>
          <w:numId w:val="0"/>
        </w:numPr>
        <w:ind w:left="1077"/>
      </w:pPr>
      <w:r>
        <w:t>-</w:t>
      </w:r>
      <w:r>
        <w:tab/>
        <w:t>definitivní traťové a staniční zabezpečovací zařízení,</w:t>
      </w:r>
    </w:p>
    <w:p w14:paraId="45AACC81" w14:textId="577519DE" w:rsidR="0035531B" w:rsidRDefault="00003C50" w:rsidP="00003C50">
      <w:pPr>
        <w:pStyle w:val="Odrka1-1"/>
        <w:numPr>
          <w:ilvl w:val="0"/>
          <w:numId w:val="0"/>
        </w:numPr>
        <w:ind w:left="1077"/>
      </w:pPr>
      <w:r>
        <w:t>-</w:t>
      </w:r>
      <w:r>
        <w:tab/>
        <w:t>trakční vedení – odpojovače, izolátory a stožáry</w:t>
      </w:r>
      <w:r w:rsidR="0035531B" w:rsidRPr="0031722E">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52EA42A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w:t>
      </w:r>
      <w:r>
        <w:lastRenderedPageBreak/>
        <w:t>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E5570AF"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3333B8">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79B1F1E" w14:textId="77777777" w:rsidR="001E2979" w:rsidRPr="00510EBB" w:rsidRDefault="001E2979" w:rsidP="001E2979">
      <w:pPr>
        <w:pStyle w:val="Odrka1-1"/>
        <w:numPr>
          <w:ilvl w:val="0"/>
          <w:numId w:val="0"/>
        </w:numPr>
        <w:ind w:left="1077"/>
        <w:rPr>
          <w:b/>
          <w:bCs/>
        </w:rPr>
      </w:pPr>
      <w:r w:rsidRPr="00510EBB">
        <w:rPr>
          <w:b/>
          <w:bCs/>
        </w:rPr>
        <w:t>Kolejový svršek</w:t>
      </w:r>
    </w:p>
    <w:p w14:paraId="7505ACE5" w14:textId="77777777" w:rsidR="001E2979" w:rsidRDefault="001E2979" w:rsidP="001E2979">
      <w:pPr>
        <w:pStyle w:val="Odrka1-1"/>
        <w:tabs>
          <w:tab w:val="clear" w:pos="1077"/>
        </w:tabs>
        <w:ind w:left="1068" w:firstLine="0"/>
      </w:pPr>
      <w:r>
        <w:t>SO 25-17-01.1</w:t>
      </w:r>
      <w:r>
        <w:tab/>
        <w:t>Žst. Kojetín, železniční svršek</w:t>
      </w:r>
    </w:p>
    <w:p w14:paraId="75C6B5B7" w14:textId="77777777" w:rsidR="001E2979" w:rsidRDefault="001E2979" w:rsidP="001E2979">
      <w:pPr>
        <w:pStyle w:val="Odrka1-1"/>
        <w:tabs>
          <w:tab w:val="clear" w:pos="1077"/>
        </w:tabs>
        <w:ind w:left="1068" w:firstLine="0"/>
      </w:pPr>
      <w:r>
        <w:lastRenderedPageBreak/>
        <w:t>SO 26-17-01</w:t>
      </w:r>
      <w:r>
        <w:tab/>
        <w:t>Kojetín - Chropyně, železniční svršek</w:t>
      </w:r>
    </w:p>
    <w:p w14:paraId="5096D8A5" w14:textId="77777777" w:rsidR="001E2979" w:rsidRPr="00510EBB" w:rsidRDefault="001E2979" w:rsidP="001E2979">
      <w:pPr>
        <w:pStyle w:val="Odrka1-1"/>
        <w:numPr>
          <w:ilvl w:val="0"/>
          <w:numId w:val="0"/>
        </w:numPr>
        <w:ind w:left="1097"/>
        <w:rPr>
          <w:b/>
          <w:bCs/>
        </w:rPr>
      </w:pPr>
      <w:r w:rsidRPr="00510EBB">
        <w:rPr>
          <w:b/>
          <w:bCs/>
        </w:rPr>
        <w:t>Trakční vedení</w:t>
      </w:r>
    </w:p>
    <w:p w14:paraId="46021093" w14:textId="77777777" w:rsidR="001E2979" w:rsidRDefault="001E2979" w:rsidP="001E2979">
      <w:pPr>
        <w:pStyle w:val="Odrka1-1"/>
        <w:tabs>
          <w:tab w:val="clear" w:pos="1077"/>
        </w:tabs>
        <w:ind w:left="1068" w:hanging="18"/>
      </w:pPr>
      <w:r>
        <w:t>SO 25-01-01</w:t>
      </w:r>
      <w:r>
        <w:tab/>
        <w:t>Žst. Kojetín, trakční vedení</w:t>
      </w:r>
    </w:p>
    <w:p w14:paraId="5842C10D" w14:textId="77777777" w:rsidR="001E2979" w:rsidRDefault="001E2979" w:rsidP="001E2979">
      <w:pPr>
        <w:pStyle w:val="Odrka1-1"/>
        <w:tabs>
          <w:tab w:val="clear" w:pos="1077"/>
        </w:tabs>
        <w:ind w:left="1068" w:hanging="18"/>
      </w:pPr>
      <w:r>
        <w:t>SO 26-01-01</w:t>
      </w:r>
      <w:r>
        <w:tab/>
        <w:t>Kojetín - Chropyně, trakční vedení</w:t>
      </w:r>
    </w:p>
    <w:p w14:paraId="52170A43" w14:textId="075C0AE9" w:rsidR="0035531B" w:rsidRDefault="00F423D1" w:rsidP="00F423D1">
      <w:pPr>
        <w:pStyle w:val="Odrka1-1"/>
      </w:pPr>
      <w:r w:rsidRPr="00F423D1">
        <w:t xml:space="preserve">Za vybraného dodavatele se pro účely </w:t>
      </w:r>
      <w:r>
        <w:t>tohoto článku</w:t>
      </w:r>
      <w:r w:rsidRPr="00F423D1">
        <w:t xml:space="preserve"> považuje </w:t>
      </w:r>
      <w:r w:rsidR="002E7EDD" w:rsidRPr="00F423D1">
        <w:t>i osoba</w:t>
      </w:r>
      <w:r w:rsidRPr="00F423D1">
        <w:t>,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36D6ECC4" w:rsidR="0035531B" w:rsidRDefault="0035531B" w:rsidP="0060115D">
      <w:pPr>
        <w:pStyle w:val="Odrka1-1"/>
      </w:pPr>
      <w:r w:rsidRPr="001E2979">
        <w:t xml:space="preserve">Výše uvedené vyhrazené části plnění veřejné zakázky jsou tvořeny </w:t>
      </w:r>
      <w:r w:rsidR="00A95C0A" w:rsidRPr="001E2979">
        <w:t>SO</w:t>
      </w:r>
      <w:r w:rsidRPr="001E2979">
        <w:t xml:space="preserve">, jejichž provádění má důležitý význam pro </w:t>
      </w:r>
      <w:r w:rsidR="001E2979" w:rsidRPr="001E2979">
        <w:t>včasné ukončení výlukových prací.</w:t>
      </w:r>
      <w:r w:rsidRPr="001E2979">
        <w:t xml:space="preserve"> Zadavatel má</w:t>
      </w:r>
      <w:r w:rsidR="0060115D" w:rsidRPr="001E2979">
        <w:t xml:space="preserve"> z </w:t>
      </w:r>
      <w:r w:rsidRPr="001E2979">
        <w:t>těchto důvodů zvýšený zájem na řádném</w:t>
      </w:r>
      <w:r w:rsidR="00845C50" w:rsidRPr="001E2979">
        <w:t xml:space="preserve"> a </w:t>
      </w:r>
      <w:r w:rsidRPr="001E2979">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4886FDF2" w:rsidR="0035531B" w:rsidRDefault="0035531B" w:rsidP="0060115D">
      <w:pPr>
        <w:pStyle w:val="Odrka1-1"/>
      </w:pPr>
      <w:r>
        <w:t xml:space="preserve">Výše uvedené vyhrazené stavební objekty představují svou finanční hodnotou celkem cca </w:t>
      </w:r>
      <w:r w:rsidR="00F2481A">
        <w:t>8</w:t>
      </w:r>
      <w:r w:rsidR="000451DA">
        <w:t xml:space="preserve"> </w:t>
      </w:r>
      <w:r w:rsidR="001E2979">
        <w:t>%</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12F261D7" w14:textId="77777777" w:rsidR="00407279" w:rsidRPr="002B6EFD" w:rsidRDefault="00407279" w:rsidP="00407279">
      <w:pPr>
        <w:pStyle w:val="Odrka1-2-"/>
      </w:pPr>
      <w:r>
        <w:t xml:space="preserve">profesní způsobilost týkající se oprávnění k podnikání v rozsahu živnosti </w:t>
      </w:r>
      <w:r w:rsidRPr="002B6EFD">
        <w:t xml:space="preserve">provádění staveb, jejich změn a odstraňování; </w:t>
      </w:r>
    </w:p>
    <w:p w14:paraId="77A032C5" w14:textId="77777777" w:rsidR="00407279" w:rsidRPr="00CF06DB" w:rsidRDefault="00407279" w:rsidP="00407279">
      <w:pPr>
        <w:pStyle w:val="Odrka1-2-"/>
      </w:pPr>
      <w:r w:rsidRPr="002B6EFD">
        <w:t xml:space="preserve">profesní způsobilost týkající se předložení dokladu o autorizaci v rozsahu dle § 5 odst. 3 písm. </w:t>
      </w:r>
      <w:r w:rsidRPr="002B6EFD">
        <w:rPr>
          <w:b/>
        </w:rPr>
        <w:t xml:space="preserve">b) </w:t>
      </w:r>
      <w:r w:rsidRPr="00CF06DB">
        <w:t>dopravní stavby a</w:t>
      </w:r>
      <w:r w:rsidRPr="00CF06DB">
        <w:rPr>
          <w:b/>
        </w:rPr>
        <w:t xml:space="preserve"> e) </w:t>
      </w:r>
      <w:r w:rsidRPr="00CF06DB">
        <w:t>technologická zařízení staveb</w:t>
      </w:r>
      <w:r w:rsidRPr="00CF06DB">
        <w:rPr>
          <w:b/>
        </w:rPr>
        <w:t xml:space="preserve"> </w:t>
      </w:r>
      <w:r w:rsidRPr="00CF06DB">
        <w:t xml:space="preserve">autorizačního zákona; </w:t>
      </w:r>
    </w:p>
    <w:p w14:paraId="57C89C36" w14:textId="77777777" w:rsidR="00407279" w:rsidRPr="00CF06DB" w:rsidRDefault="00407279" w:rsidP="00407279">
      <w:pPr>
        <w:pStyle w:val="Odrka1-2-"/>
      </w:pPr>
      <w:r w:rsidRPr="00CF06DB">
        <w:t xml:space="preserve">požadavek kritéria technické kvalifikace na doložení seznamem a osvědčením alespoň ve vztahu k následujícím nejvýznamnějším stavebním pracím dle čl. 8.5 Pokynů: </w:t>
      </w:r>
    </w:p>
    <w:p w14:paraId="71E5CDF4" w14:textId="3CF0258E" w:rsidR="00E97E72" w:rsidRDefault="00407279" w:rsidP="00E97E72">
      <w:pPr>
        <w:pStyle w:val="Odrka1-3"/>
      </w:pPr>
      <w:r w:rsidRPr="00645095">
        <w:t xml:space="preserve">nejméně jedna nejvýznamnější stavební práce </w:t>
      </w:r>
      <w:bookmarkStart w:id="19" w:name="_Hlk184631123"/>
      <w:r w:rsidRPr="00645095">
        <w:t>na stavbách železničních drah</w:t>
      </w:r>
      <w:bookmarkEnd w:id="19"/>
      <w:r w:rsidRPr="00645095">
        <w:t xml:space="preserve">, jež zahrnovala novostavbu, rekonstrukci nebo opravu </w:t>
      </w:r>
      <w:r w:rsidRPr="00645095">
        <w:rPr>
          <w:b/>
        </w:rPr>
        <w:t>železničního svršku</w:t>
      </w:r>
      <w:r w:rsidRPr="00645095">
        <w:t xml:space="preserve"> na dvoukolejné nebo vícekolejné elektrifikované trati se souhrnnou délkou traťového úseku nejméně </w:t>
      </w:r>
      <w:r w:rsidRPr="00645095">
        <w:rPr>
          <w:b/>
          <w:bCs/>
        </w:rPr>
        <w:t>8 km</w:t>
      </w:r>
      <w:r w:rsidRPr="00645095">
        <w:t xml:space="preserve"> nebo v železniční stanici na elektrifikované trati s minimálním počtem </w:t>
      </w:r>
      <w:r w:rsidRPr="00645095">
        <w:rPr>
          <w:b/>
          <w:bCs/>
        </w:rPr>
        <w:t>17 ks</w:t>
      </w:r>
      <w:r w:rsidRPr="00645095">
        <w:t xml:space="preserve"> výhybek</w:t>
      </w:r>
      <w:r w:rsidR="003A4743">
        <w:t>,</w:t>
      </w:r>
      <w:r w:rsidRPr="00645095">
        <w:t xml:space="preserve"> a to v hodnotě nejméně </w:t>
      </w:r>
      <w:r w:rsidR="00E97E72" w:rsidRPr="00E97E72">
        <w:t xml:space="preserve"> </w:t>
      </w:r>
      <w:r w:rsidR="00E97E72" w:rsidRPr="00397288">
        <w:rPr>
          <w:b/>
          <w:bCs/>
        </w:rPr>
        <w:t>400 000 000</w:t>
      </w:r>
      <w:r w:rsidR="00E97E72">
        <w:t xml:space="preserve"> Kč bez DPH  (uvedená částka se vztahuje k hodnotě novostavby, rekonstrukce nebo opravy železničního svršku, nikoli k hodnotě nejvýznamnější stavební práce, tj. zakázky jako celku); </w:t>
      </w:r>
    </w:p>
    <w:p w14:paraId="461DAC24" w14:textId="181AFD08" w:rsidR="00407279" w:rsidRPr="00645095" w:rsidRDefault="00E97E72" w:rsidP="00E97E72">
      <w:pPr>
        <w:pStyle w:val="Odrka1-3"/>
        <w:numPr>
          <w:ilvl w:val="0"/>
          <w:numId w:val="0"/>
        </w:numPr>
        <w:ind w:left="1928"/>
        <w:rPr>
          <w:rFonts w:asciiTheme="majorHAnsi" w:hAnsiTheme="majorHAnsi" w:cs="Arial"/>
          <w:i/>
          <w:iCs/>
          <w:sz w:val="20"/>
          <w:szCs w:val="20"/>
        </w:rPr>
      </w:pPr>
      <w:r>
        <w:t xml:space="preserve">přičemž zadavatel současně požaduje, aby hodnota této nejvýznamnější stavební práce (tj. hodnota zakázky jako celku, jež mimo jiné zahrnovala výše uvedené práce na železničním svršku), včetně případných poddodávek, dosahovala alespoň </w:t>
      </w:r>
      <w:r w:rsidRPr="00397288">
        <w:rPr>
          <w:b/>
          <w:bCs/>
        </w:rPr>
        <w:t>1 400 000 000</w:t>
      </w:r>
      <w:r>
        <w:t xml:space="preserve"> Kč bez DPH;</w:t>
      </w:r>
    </w:p>
    <w:p w14:paraId="6FAF19A7" w14:textId="7C0C8ADB" w:rsidR="00D66105" w:rsidRDefault="00407279" w:rsidP="00D66105">
      <w:pPr>
        <w:pStyle w:val="Odrka1-3"/>
      </w:pPr>
      <w:r w:rsidRPr="00645095">
        <w:t>nejméně jedna nejvýznamnější stavební práce</w:t>
      </w:r>
      <w:r w:rsidR="00EF60A7" w:rsidRPr="00645095">
        <w:t xml:space="preserve"> na stavbách železničních drah</w:t>
      </w:r>
      <w:r w:rsidRPr="00645095">
        <w:t xml:space="preserve">, jež zahrnovala novostavbu, rekonstrukci nebo opravu </w:t>
      </w:r>
      <w:r w:rsidRPr="00645095">
        <w:rPr>
          <w:b/>
          <w:bCs/>
        </w:rPr>
        <w:t>střídavého nebo stejnosměrného</w:t>
      </w:r>
      <w:r w:rsidRPr="00645095">
        <w:t xml:space="preserve"> </w:t>
      </w:r>
      <w:r w:rsidRPr="00645095">
        <w:rPr>
          <w:rStyle w:val="Tun9b"/>
        </w:rPr>
        <w:t xml:space="preserve">trakčního vedení </w:t>
      </w:r>
      <w:r w:rsidRPr="00645095">
        <w:t xml:space="preserve">na dvoukolejné nebo vícekolejné </w:t>
      </w:r>
      <w:r w:rsidRPr="00B470DF">
        <w:t xml:space="preserve">trati se souhrnnou délkou traťového úseku nejméně </w:t>
      </w:r>
      <w:r w:rsidRPr="00397288">
        <w:rPr>
          <w:b/>
          <w:bCs/>
        </w:rPr>
        <w:t>8 km</w:t>
      </w:r>
      <w:r w:rsidRPr="00B470DF">
        <w:t xml:space="preserve"> nebo v železniční stanici s minimálním počtem </w:t>
      </w:r>
      <w:r w:rsidRPr="000451DA">
        <w:rPr>
          <w:b/>
          <w:bCs/>
        </w:rPr>
        <w:t>17 ks</w:t>
      </w:r>
      <w:r w:rsidRPr="00B470DF">
        <w:t xml:space="preserve"> výhybek</w:t>
      </w:r>
      <w:r w:rsidR="00D66105">
        <w:t>,</w:t>
      </w:r>
      <w:r w:rsidRPr="00B470DF">
        <w:t xml:space="preserve"> a to v hodnotě nejméně </w:t>
      </w:r>
      <w:r w:rsidR="00D66105" w:rsidRPr="00D66105">
        <w:t xml:space="preserve"> </w:t>
      </w:r>
      <w:r w:rsidR="00D66105" w:rsidRPr="00D66105">
        <w:rPr>
          <w:b/>
          <w:bCs/>
        </w:rPr>
        <w:t>150 000 000</w:t>
      </w:r>
      <w:r w:rsidR="00D66105">
        <w:t xml:space="preserve"> Kč bez DPH  (uvedená částka se vztahuje k hodnotě novostavby, rekonstrukce nebo opravy trakčního vedení, nikoli k hodnotě nejvýznamnější stavební práce, tj. zakázky jako celku)</w:t>
      </w:r>
      <w:r w:rsidR="00207C06">
        <w:t>.</w:t>
      </w:r>
    </w:p>
    <w:p w14:paraId="7188A14E" w14:textId="77777777" w:rsidR="00407279" w:rsidRDefault="00407279" w:rsidP="00407279">
      <w:pPr>
        <w:pStyle w:val="Textbezslovn"/>
        <w:ind w:left="1418"/>
      </w:pPr>
      <w:r>
        <w:lastRenderedPageBreak/>
        <w:t>Z předloženého seznamu nebo osvědčení musí vyplývat, že tyto výše uvedené části předmětu plnění nejvýznamnějších stavebních prací, které nelze prokazovat prostřednictvím poddodavatele, resp. osoby, která nemůže plnit činnosti při plnění veřejné zakázky vyhrazené výše v tomto článku (s výjimkou speciálních činností a zařízení, jsou-li takové uvedeny v Příloze k nabídce), prováděl v referenční zakázce dodavatel či osoba tvořící s dodavatelem koncern (identifikační údaje takových případných koncernových osob budou rovněž uvedeny v seznamu nebo osvědčení).</w:t>
      </w:r>
    </w:p>
    <w:p w14:paraId="28F785EB" w14:textId="68019DB6" w:rsidR="0035531B" w:rsidRDefault="00475399" w:rsidP="00407279">
      <w:pPr>
        <w:pStyle w:val="Odrka1-1"/>
        <w:numPr>
          <w:ilvl w:val="0"/>
          <w:numId w:val="48"/>
        </w:numPr>
      </w:pPr>
      <w:r w:rsidRPr="00475399">
        <w:t>Požadavek kritéria technické kvalifikace na předložení seznamu odborného personálu dodavatele v rozsahu funkce</w:t>
      </w:r>
      <w:r w:rsidR="005F7E48">
        <w:t xml:space="preserve"> specialisty (vedoucí prací)</w:t>
      </w:r>
      <w:r w:rsidRPr="00475399">
        <w:t xml:space="preserve"> na železniční svršek, specialist</w:t>
      </w:r>
      <w:r w:rsidR="00FC027F">
        <w:t>y</w:t>
      </w:r>
      <w:r w:rsidRPr="00475399">
        <w:t xml:space="preserve"> (vedoucí prací) na trakční vedení</w:t>
      </w:r>
      <w:r w:rsidR="00FC027F">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20" w:name="_Toc159417711"/>
      <w:r>
        <w:t>PROHLÍDKA MÍSTA PLNĚNÍ (STAVENIŠTĚ)</w:t>
      </w:r>
      <w:bookmarkEnd w:id="20"/>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21" w:name="_Toc159417712"/>
      <w:r>
        <w:t>JAZYK NABÍDEK</w:t>
      </w:r>
      <w:r w:rsidR="00293005" w:rsidRPr="00293005">
        <w:t xml:space="preserve"> </w:t>
      </w:r>
      <w:r w:rsidR="00293005">
        <w:t>A KOMUNIKAČNÍ JAZYK</w:t>
      </w:r>
      <w:bookmarkEnd w:id="21"/>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 xml:space="preserve">správnosti překladu, může si vyžádat předložení úředně ověřeného </w:t>
      </w:r>
      <w:r>
        <w:lastRenderedPageBreak/>
        <w:t>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2" w:name="_Toc159417713"/>
      <w:r>
        <w:t>OBSAH</w:t>
      </w:r>
      <w:r w:rsidR="00845C50">
        <w:t xml:space="preserve"> a </w:t>
      </w:r>
      <w:r>
        <w:t>PODÁVÁNÍ NABÍDEK</w:t>
      </w:r>
      <w:bookmarkEnd w:id="22"/>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151E968" w:rsidR="00272A15" w:rsidRDefault="00272A15" w:rsidP="00FC6B90">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vyhl</w:t>
      </w:r>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6358E">
        <w:t>50 MB</w:t>
      </w:r>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FC6B90">
        <w:t>předpisu</w:t>
      </w:r>
      <w:r w:rsidR="0015452E" w:rsidRPr="00FC6B90">
        <w:t xml:space="preserve"> </w:t>
      </w:r>
      <w:r w:rsidR="001A0C14" w:rsidRPr="00FC6B90">
        <w:t>XDC (popis datového předpisu viz</w:t>
      </w:r>
      <w:r w:rsidR="003E459C" w:rsidRPr="00FC6B90">
        <w:rPr>
          <w:rStyle w:val="Hypertextovodkaz"/>
          <w:noProof w:val="0"/>
        </w:rPr>
        <w:t xml:space="preserve"> </w:t>
      </w:r>
      <w:hyperlink r:id="rId24" w:history="1">
        <w:r w:rsidR="00960EC0" w:rsidRPr="00FC6B90">
          <w:rPr>
            <w:rStyle w:val="Hypertextovodkaz"/>
            <w:noProof w:val="0"/>
          </w:rPr>
          <w:t>https://xdc.spravazeleznic.cz</w:t>
        </w:r>
      </w:hyperlink>
      <w:r w:rsidR="00B4599F" w:rsidRPr="00FC6B90">
        <w:rPr>
          <w:rStyle w:val="Hypertextovodkaz"/>
          <w:noProof w:val="0"/>
        </w:rPr>
        <w:t>)</w:t>
      </w:r>
      <w:r w:rsidRPr="00FC6B90">
        <w:t xml:space="preserve">. </w:t>
      </w:r>
      <w:r w:rsidRPr="00FC6B90">
        <w:rPr>
          <w:b/>
        </w:rPr>
        <w:t xml:space="preserve">Oceněný Soupis prací bude dodavatelem v nabídce předložen </w:t>
      </w:r>
      <w:r w:rsidR="00E11ACD" w:rsidRPr="00FC6B90">
        <w:rPr>
          <w:b/>
        </w:rPr>
        <w:t xml:space="preserve">pouze </w:t>
      </w:r>
      <w:r w:rsidRPr="00FC6B90">
        <w:rPr>
          <w:b/>
        </w:rPr>
        <w:t>ve formátu XML</w:t>
      </w:r>
      <w:r w:rsidR="00687D83" w:rsidRPr="00FC6B90">
        <w:rPr>
          <w:b/>
        </w:rPr>
        <w:t xml:space="preserve"> (datový předpis </w:t>
      </w:r>
      <w:r w:rsidR="0015452E" w:rsidRPr="00FC6B90">
        <w:rPr>
          <w:b/>
        </w:rPr>
        <w:t>X</w:t>
      </w:r>
      <w:r w:rsidR="001A0C14" w:rsidRPr="00FC6B90">
        <w:rPr>
          <w:b/>
        </w:rPr>
        <w:t>D</w:t>
      </w:r>
      <w:r w:rsidR="0015452E" w:rsidRPr="00FC6B90">
        <w:rPr>
          <w:b/>
        </w:rPr>
        <w:t>C</w:t>
      </w:r>
      <w:r w:rsidR="00687D83" w:rsidRPr="00FC6B90">
        <w:rPr>
          <w:b/>
        </w:rPr>
        <w:t>)</w:t>
      </w:r>
      <w:r w:rsidRPr="00FC6B90">
        <w:rPr>
          <w:b/>
        </w:rPr>
        <w:t>.</w:t>
      </w:r>
      <w:r w:rsidRPr="00FC6B90">
        <w:t xml:space="preserve"> V případě</w:t>
      </w:r>
      <w:r>
        <w:t xml:space="preserve"> změn a doplnění zadávací dokumentace </w:t>
      </w:r>
      <w:r w:rsidRPr="00FC6B90">
        <w:t>budou případné změny či úpravy Soupisu prací zadavatelem prováděny ve formátu XML</w:t>
      </w:r>
      <w:r w:rsidR="00687D83" w:rsidRPr="00FC6B90">
        <w:t xml:space="preserve"> </w:t>
      </w:r>
      <w:r w:rsidR="00687D83" w:rsidRPr="00FC6B90">
        <w:rPr>
          <w:rFonts w:ascii="Verdana" w:hAnsi="Verdana"/>
          <w:sz w:val="20"/>
          <w:szCs w:val="20"/>
        </w:rPr>
        <w:t xml:space="preserve">a </w:t>
      </w:r>
      <w:r w:rsidR="00552763" w:rsidRPr="00FC6B90">
        <w:rPr>
          <w:rFonts w:ascii="Verdana" w:hAnsi="Verdana"/>
        </w:rPr>
        <w:t>XLSX</w:t>
      </w:r>
      <w:r w:rsidRPr="00FC6B90">
        <w:t xml:space="preserve">.  Soupis prací ve formátu XML </w:t>
      </w:r>
      <w:r w:rsidR="00687D83" w:rsidRPr="00FC6B90">
        <w:t xml:space="preserve">(datový předpis </w:t>
      </w:r>
      <w:r w:rsidR="0015452E" w:rsidRPr="00FC6B90">
        <w:t>X</w:t>
      </w:r>
      <w:r w:rsidR="001A0C14" w:rsidRPr="00FC6B90">
        <w:t>D</w:t>
      </w:r>
      <w:r w:rsidR="0015452E" w:rsidRPr="00FC6B90">
        <w:t>C</w:t>
      </w:r>
      <w:r w:rsidR="00687D83" w:rsidRPr="00FC6B90">
        <w:t xml:space="preserve">) </w:t>
      </w:r>
      <w:r w:rsidRPr="00FC6B90">
        <w:t xml:space="preserve">může dodavatel také vyplnit v modulu pro ocenění nabídkové ceny na zabezpečeném serveru </w:t>
      </w:r>
      <w:hyperlink r:id="rId25" w:history="1">
        <w:r w:rsidR="00960EC0" w:rsidRPr="00FC6B90">
          <w:rPr>
            <w:rStyle w:val="Hypertextovodkaz"/>
            <w:noProof w:val="0"/>
          </w:rPr>
          <w:t>https://xdc.spravazeleznic.cz</w:t>
        </w:r>
      </w:hyperlink>
      <w:r w:rsidR="00FC6B90" w:rsidRPr="00FC6B90">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lastRenderedPageBreak/>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D9BE83B" w:rsidR="0035531B" w:rsidRDefault="0035531B" w:rsidP="00BC6D2B">
      <w:pPr>
        <w:pStyle w:val="Odrka1-1"/>
      </w:pPr>
      <w:r>
        <w:t xml:space="preserve">Doklady prokazující splnění </w:t>
      </w:r>
      <w:r w:rsidRPr="00FC6B90">
        <w:t>technické kvalifikace, tj. seznam stavebních prací ve formě formuláře obsaženého</w:t>
      </w:r>
      <w:r w:rsidR="00092CC9" w:rsidRPr="00FC6B90">
        <w:t xml:space="preserve"> v </w:t>
      </w:r>
      <w:r w:rsidRPr="00FC6B90">
        <w:t>Příloze č. 4 těchto Pokynů včetně osvědčení objednatelů, seznam odborného personálu dodavatele ve formě formuláře obsaženého</w:t>
      </w:r>
      <w:r w:rsidR="00092CC9" w:rsidRPr="00FC6B90">
        <w:t xml:space="preserve"> v </w:t>
      </w:r>
      <w:r w:rsidRPr="00FC6B90">
        <w:t>Příloze č. 5 těchto Pokynů</w:t>
      </w:r>
      <w:r w:rsidR="00845C50" w:rsidRPr="00FC6B90">
        <w:t xml:space="preserve"> a </w:t>
      </w:r>
      <w:r w:rsidRPr="00FC6B90">
        <w:t>profesní životopisy jednotlivých členů odborného personálu dodavatele ve formě formuláře obsaženého</w:t>
      </w:r>
      <w:r w:rsidR="00092CC9" w:rsidRPr="00FC6B90">
        <w:t xml:space="preserve"> v </w:t>
      </w:r>
      <w:r w:rsidRPr="00FC6B90">
        <w:t>Příloze č. 6 těchto Pokynů, včetně požadovaných příloh</w:t>
      </w:r>
      <w:r w:rsidR="00845C50" w:rsidRPr="00FC6B90">
        <w:t xml:space="preserve"> a </w:t>
      </w:r>
      <w:r w:rsidRPr="00FC6B90">
        <w:t>doklady prokazující způsobilost pro výrobu</w:t>
      </w:r>
      <w:r w:rsidR="00845C50" w:rsidRPr="00FC6B90">
        <w:t xml:space="preserve"> a </w:t>
      </w:r>
      <w:r w:rsidRPr="00FC6B90">
        <w:t>montáž ocelových konstrukcí.</w:t>
      </w:r>
    </w:p>
    <w:p w14:paraId="064173EC" w14:textId="77777777" w:rsidR="0035531B" w:rsidRPr="004F5D24"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 xml:space="preserve">doklady </w:t>
      </w:r>
      <w:r w:rsidRPr="004F5D24">
        <w:t>vztahující se</w:t>
      </w:r>
      <w:r w:rsidR="00BC6D2B" w:rsidRPr="004F5D24">
        <w:t xml:space="preserve"> k </w:t>
      </w:r>
      <w:r w:rsidRPr="004F5D24">
        <w:t>těmto jiným osobám.</w:t>
      </w:r>
    </w:p>
    <w:p w14:paraId="1808CFBF" w14:textId="77777777" w:rsidR="0035531B" w:rsidRPr="004F5D24" w:rsidRDefault="0035531B" w:rsidP="00BC6D2B">
      <w:pPr>
        <w:pStyle w:val="Odrka1-1"/>
      </w:pPr>
      <w:r w:rsidRPr="004F5D24">
        <w:t>Údaje</w:t>
      </w:r>
      <w:r w:rsidR="00092CC9" w:rsidRPr="004F5D24">
        <w:t xml:space="preserve"> o </w:t>
      </w:r>
      <w:r w:rsidRPr="004F5D24">
        <w:t>poddodavatelích ve formě formuláře obsaženého</w:t>
      </w:r>
      <w:r w:rsidR="00092CC9" w:rsidRPr="004F5D24">
        <w:t xml:space="preserve"> v </w:t>
      </w:r>
      <w:r w:rsidRPr="004F5D24">
        <w:t xml:space="preserve">Příloze č. 2 těchto Pokynů. </w:t>
      </w:r>
    </w:p>
    <w:p w14:paraId="25168FE8" w14:textId="77777777" w:rsidR="0035531B" w:rsidRPr="004F5D24" w:rsidRDefault="0035531B" w:rsidP="00BC6D2B">
      <w:pPr>
        <w:pStyle w:val="Odrka1-1"/>
      </w:pPr>
      <w:r w:rsidRPr="004F5D24">
        <w:t>Informace</w:t>
      </w:r>
      <w:r w:rsidR="00092CC9" w:rsidRPr="004F5D24">
        <w:t xml:space="preserve"> o </w:t>
      </w:r>
      <w:r w:rsidRPr="004F5D24">
        <w:t>tom, zda budou na staveništi působit zaměstnanci více než jednoho zhotovitele ve formě formuláře obsaženého</w:t>
      </w:r>
      <w:r w:rsidR="00092CC9" w:rsidRPr="004F5D24">
        <w:t xml:space="preserve"> v </w:t>
      </w:r>
      <w:r w:rsidRPr="004F5D24">
        <w:t>Příloze č. 8 těchto Pokynů.</w:t>
      </w:r>
    </w:p>
    <w:p w14:paraId="7F163DBD" w14:textId="05D9A997" w:rsidR="0035531B" w:rsidRPr="004F5D24" w:rsidRDefault="0035531B" w:rsidP="00BC6D2B">
      <w:pPr>
        <w:pStyle w:val="Odrka1-1"/>
      </w:pPr>
      <w:r w:rsidRPr="004F5D24">
        <w:t>Specifikace typu zabezpečovacího zařízení, zařízení elektrotechniky</w:t>
      </w:r>
      <w:r w:rsidR="00845C50" w:rsidRPr="004F5D24">
        <w:t xml:space="preserve"> a </w:t>
      </w:r>
      <w:r w:rsidRPr="004F5D24">
        <w:t xml:space="preserve">energetiky dle č. 9.1 těchto Pokynů. </w:t>
      </w:r>
    </w:p>
    <w:p w14:paraId="586EB09B" w14:textId="72F9F75D"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w:t>
      </w:r>
      <w:r w:rsidR="00723A77">
        <w:rPr>
          <w:lang w:eastAsia="cs-CZ"/>
        </w:rPr>
        <w:t>sankcemi</w:t>
      </w:r>
      <w:r w:rsidR="00723A77">
        <w:t xml:space="preserve"> </w:t>
      </w:r>
      <w:r w:rsidR="00723A77">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6936EC6A" w:rsidR="0035531B" w:rsidRDefault="0035531B" w:rsidP="0035531B">
      <w:pPr>
        <w:pStyle w:val="Text1-1"/>
      </w:pPr>
      <w:r>
        <w:t xml:space="preserve">Nabídky podané po uplynutí lhůty pro podání nabídky nebo podané </w:t>
      </w:r>
      <w:r w:rsidR="00723A7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55E21E0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723A77">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lastRenderedPageBreak/>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3" w:name="_Toc159417714"/>
      <w:r>
        <w:t>POŽADAVKY NA ZPRACOVÁNÍ NABÍDKOVÉ CENY</w:t>
      </w:r>
      <w:bookmarkEnd w:id="23"/>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DC8F990" w:rsidR="009D2EAA" w:rsidRPr="00890916" w:rsidRDefault="009D2EAA" w:rsidP="002C1D99">
      <w:pPr>
        <w:pStyle w:val="Text1-1"/>
      </w:pPr>
      <w:r w:rsidRPr="005E10C4">
        <w:rPr>
          <w:b/>
        </w:rPr>
        <w:t xml:space="preserve">Zadavatel nesděluje výši předpokládané hodnoty zakázky. Zadavatel stanovuje závaznou zadávací podmínku tak, že částka </w:t>
      </w:r>
      <w:r w:rsidR="002756A8">
        <w:rPr>
          <w:rStyle w:val="Tun9b"/>
        </w:rPr>
        <w:t>11 073 316 128</w:t>
      </w:r>
      <w:r w:rsidR="005A2F94">
        <w:rPr>
          <w:b/>
        </w:rPr>
        <w:t>,-</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Man-days.</w:t>
      </w:r>
    </w:p>
    <w:p w14:paraId="294A3070" w14:textId="77777777" w:rsidR="0035531B" w:rsidRDefault="0035531B" w:rsidP="007038DC">
      <w:pPr>
        <w:pStyle w:val="Nadpis1-1"/>
      </w:pPr>
      <w:bookmarkStart w:id="24" w:name="_Toc159417715"/>
      <w:r>
        <w:t>VARIANTY NABÍDKY, VÝHRADA ZMĚNY DODAVATELE</w:t>
      </w:r>
      <w:bookmarkEnd w:id="24"/>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lastRenderedPageBreak/>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5" w:name="_Toc159417716"/>
      <w:r>
        <w:t>OTEVÍRÁNÍ NABÍDEK</w:t>
      </w:r>
      <w:bookmarkEnd w:id="25"/>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6" w:name="_Toc159417717"/>
      <w:r>
        <w:t>POSOUZENÍ SPLNĚNÍ PODMÍNEK ÚČASTI</w:t>
      </w:r>
      <w:bookmarkEnd w:id="26"/>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 xml:space="preserve">údaje či doklady, které </w:t>
      </w:r>
      <w:r>
        <w:lastRenderedPageBreak/>
        <w:t>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7" w:name="_Toc159417718"/>
      <w:r>
        <w:t>HODNOCENÍ NABÍDEK</w:t>
      </w:r>
      <w:bookmarkEnd w:id="27"/>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Man-days</w:t>
      </w:r>
      <w:r w:rsidRPr="00E87C33">
        <w:rPr>
          <w:b/>
        </w:rPr>
        <w:t>.</w:t>
      </w:r>
    </w:p>
    <w:p w14:paraId="463E73F4" w14:textId="09EE4805"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F25509">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8" w:name="_Toc159417719"/>
      <w:r>
        <w:t>ZRUŠENÍ ZADÁVACÍHO ŘÍZENÍ</w:t>
      </w:r>
      <w:bookmarkEnd w:id="28"/>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004F66A" w:rsidR="00574274" w:rsidRDefault="00574274" w:rsidP="009E1998">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2670F78" w14:textId="6ED4E71C" w:rsidR="0035531B" w:rsidRPr="009E1998" w:rsidRDefault="0035531B" w:rsidP="008E1138">
      <w:pPr>
        <w:pStyle w:val="Text1-1"/>
      </w:pPr>
      <w:r w:rsidRPr="009E1998">
        <w:t xml:space="preserve">Zadavatel si rovněž mimo jiné vyhrazuje právo zrušit zadávací řízení, pokud stavební povolení </w:t>
      </w:r>
      <w:r w:rsidR="00552300" w:rsidRPr="009E1998">
        <w:t xml:space="preserve">či </w:t>
      </w:r>
      <w:r w:rsidR="00552300" w:rsidRPr="009E1998">
        <w:rPr>
          <w:rStyle w:val="Tun"/>
          <w:b w:val="0"/>
        </w:rPr>
        <w:t>povolení</w:t>
      </w:r>
      <w:r w:rsidR="00552300" w:rsidRPr="009E1998">
        <w:t xml:space="preserve"> </w:t>
      </w:r>
      <w:r w:rsidR="00552300" w:rsidRPr="009E1998">
        <w:rPr>
          <w:rStyle w:val="Tun"/>
          <w:b w:val="0"/>
        </w:rPr>
        <w:t xml:space="preserve">záměru dle zákona č. 283/2021 Sb., stavební zákon, </w:t>
      </w:r>
      <w:r w:rsidR="00EB37FB" w:rsidRPr="009E1998">
        <w:rPr>
          <w:rStyle w:val="Tun"/>
          <w:b w:val="0"/>
        </w:rPr>
        <w:t>ve znění pozdějších předpisů</w:t>
      </w:r>
      <w:r w:rsidR="000F06D5" w:rsidRPr="009E1998">
        <w:rPr>
          <w:rStyle w:val="Tun"/>
          <w:b w:val="0"/>
        </w:rPr>
        <w:t>,</w:t>
      </w:r>
      <w:r w:rsidR="00552300" w:rsidRPr="009E1998">
        <w:rPr>
          <w:rStyle w:val="Tun"/>
          <w:b w:val="0"/>
        </w:rPr>
        <w:t xml:space="preserve"> </w:t>
      </w:r>
      <w:r w:rsidRPr="009E1998">
        <w:t>bude obsahovat podmínky, které nebyly zohledněny</w:t>
      </w:r>
      <w:r w:rsidR="00092CC9" w:rsidRPr="009E1998">
        <w:t xml:space="preserve"> v </w:t>
      </w:r>
      <w:r w:rsidRPr="009E1998">
        <w:t>zadávací dokumentaci</w:t>
      </w:r>
      <w:r w:rsidR="00712607" w:rsidRPr="009E1998">
        <w:t xml:space="preserve"> a současně podstatným způsobem mění veřejnou zakázku</w:t>
      </w:r>
      <w:r w:rsidRPr="009E1998">
        <w:t>, nebo nebude-li vydané stavební povolení</w:t>
      </w:r>
      <w:r w:rsidR="00902894" w:rsidRPr="009E1998">
        <w:t xml:space="preserve"> či </w:t>
      </w:r>
      <w:r w:rsidR="00902894" w:rsidRPr="009E1998">
        <w:rPr>
          <w:rStyle w:val="Tun"/>
          <w:b w:val="0"/>
        </w:rPr>
        <w:t>povolení</w:t>
      </w:r>
      <w:r w:rsidR="00902894" w:rsidRPr="009E1998">
        <w:t xml:space="preserve"> </w:t>
      </w:r>
      <w:r w:rsidR="00902894" w:rsidRPr="009E1998">
        <w:rPr>
          <w:rStyle w:val="Tun"/>
          <w:b w:val="0"/>
        </w:rPr>
        <w:t>záměru</w:t>
      </w:r>
      <w:r w:rsidRPr="009E1998">
        <w:t xml:space="preserve"> pravomocné.</w:t>
      </w:r>
    </w:p>
    <w:p w14:paraId="56C94A88" w14:textId="77777777" w:rsidR="0035531B" w:rsidRDefault="0035531B" w:rsidP="007038DC">
      <w:pPr>
        <w:pStyle w:val="Nadpis1-1"/>
      </w:pPr>
      <w:bookmarkStart w:id="29" w:name="_Toc159417720"/>
      <w:r>
        <w:t>UZAVŘENÍ SMLOUVY</w:t>
      </w:r>
      <w:bookmarkEnd w:id="29"/>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49E59E0E" w:rsidR="0035531B" w:rsidRDefault="0035531B" w:rsidP="0035531B">
      <w:pPr>
        <w:pStyle w:val="Text1-1"/>
      </w:pPr>
      <w:r>
        <w:lastRenderedPageBreak/>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875BA3">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Man-days</w:t>
      </w:r>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lastRenderedPageBreak/>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08A3912A" w:rsidR="00CF112C" w:rsidRDefault="0035531B" w:rsidP="008A0DC8">
      <w:pPr>
        <w:pStyle w:val="Odrka1-1"/>
      </w:pPr>
      <w:r>
        <w:t>kopie smlouvy uzavřené</w:t>
      </w:r>
      <w:r w:rsidR="00845C50">
        <w:t xml:space="preserve"> s </w:t>
      </w:r>
      <w:r>
        <w:t xml:space="preserve">výrobcem nebo </w:t>
      </w:r>
      <w:r w:rsidRPr="00475399">
        <w:t>dodavatelem zabezpečovacího zařízení, zařízení elektrotechniky</w:t>
      </w:r>
      <w:r w:rsidR="00845C50" w:rsidRPr="00475399">
        <w:t xml:space="preserve"> a </w:t>
      </w:r>
      <w:r w:rsidRPr="00475399">
        <w:t xml:space="preserve">energetiky </w:t>
      </w:r>
      <w:r w:rsidR="00E42D7E" w:rsidRPr="00475399">
        <w:t xml:space="preserve">či jednostranného vyjádření závazku výrobce nebo dodavatele tohoto zařízení </w:t>
      </w:r>
      <w:r w:rsidRPr="00475399">
        <w:t>ve smyslu</w:t>
      </w:r>
      <w:r>
        <w:t xml:space="preserve">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rsidRPr="00AB1BD3">
        <w:t xml:space="preserve">kopie </w:t>
      </w:r>
      <w:r w:rsidR="00EE0BBE" w:rsidRPr="00AB1BD3">
        <w:t>dokladu o úspěšném</w:t>
      </w:r>
      <w:r w:rsidR="00EE0BBE" w:rsidRPr="00B118B5">
        <w:t xml:space="preserve">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F5DC3E8" w14:textId="77777777" w:rsidR="00246981" w:rsidRDefault="0035531B" w:rsidP="00246981">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00246981" w:rsidRPr="00912A41">
        <w:t>elektrických UTZ železničních</w:t>
      </w:r>
      <w:r w:rsidR="00246981">
        <w:t xml:space="preserve"> drah v rozsahu: </w:t>
      </w:r>
    </w:p>
    <w:p w14:paraId="5B316921" w14:textId="77777777" w:rsidR="00246981" w:rsidRDefault="00246981" w:rsidP="00246981">
      <w:pPr>
        <w:pStyle w:val="Odrka1-2-"/>
      </w:pPr>
      <w:r>
        <w:t>elektrická rozvodná zařízení drah a elektrické stanice drah,</w:t>
      </w:r>
    </w:p>
    <w:p w14:paraId="119B0CA1" w14:textId="77777777" w:rsidR="00246981" w:rsidRDefault="00246981" w:rsidP="00246981">
      <w:pPr>
        <w:pStyle w:val="Odrka1-2-"/>
      </w:pPr>
      <w:r>
        <w:t>trakční napájecí a spínací stanice,</w:t>
      </w:r>
    </w:p>
    <w:p w14:paraId="044036B6" w14:textId="77777777" w:rsidR="00246981" w:rsidRDefault="00246981" w:rsidP="00246981">
      <w:pPr>
        <w:pStyle w:val="Odrka1-2-"/>
      </w:pPr>
      <w:r>
        <w:t>trakční vedení,</w:t>
      </w:r>
    </w:p>
    <w:p w14:paraId="6B2976F4" w14:textId="77777777" w:rsidR="00246981" w:rsidRDefault="00246981" w:rsidP="00F65641">
      <w:pPr>
        <w:pStyle w:val="Odrka1-2-"/>
      </w:pPr>
      <w:r>
        <w:t>silnoproudá zařízení drážní zabezpečovací, sdělovací, požární, signalizační a výpočetní techniky,</w:t>
      </w:r>
    </w:p>
    <w:p w14:paraId="6DB12492" w14:textId="08FF6771" w:rsidR="007D5A8D" w:rsidRDefault="00246981" w:rsidP="00246981">
      <w:pPr>
        <w:pStyle w:val="Odrka1-2-"/>
      </w:pPr>
      <w:r>
        <w:lastRenderedPageBreak/>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4E1F5827"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8.12</w:t>
      </w:r>
      <w:r w:rsidR="001A51F5">
        <w:t xml:space="preserve"> </w:t>
      </w:r>
      <w:r>
        <w:t>těchto Pokynů ve vztahu k této jiné osobě.</w:t>
      </w:r>
    </w:p>
    <w:p w14:paraId="1DCD4FA4" w14:textId="77777777" w:rsidR="0035531B" w:rsidRDefault="0035531B" w:rsidP="00B77C6D">
      <w:pPr>
        <w:pStyle w:val="Nadpis1-1"/>
      </w:pPr>
      <w:bookmarkStart w:id="30" w:name="_Toc159417721"/>
      <w:r>
        <w:t>OCHRANA INFORMACÍ</w:t>
      </w:r>
      <w:bookmarkEnd w:id="30"/>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31" w:name="_Toc159417722"/>
      <w:r>
        <w:t>ZADÁVACÍ LHŮTA</w:t>
      </w:r>
      <w:r w:rsidR="00845C50">
        <w:t xml:space="preserve"> </w:t>
      </w:r>
      <w:r w:rsidR="00092CC9">
        <w:t>A</w:t>
      </w:r>
      <w:r w:rsidR="00845C50">
        <w:t> </w:t>
      </w:r>
      <w:r>
        <w:t>JISTOTA ZA NABÍDKU</w:t>
      </w:r>
      <w:bookmarkEnd w:id="31"/>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133FFBDE"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26379">
        <w:rPr>
          <w:b/>
        </w:rPr>
        <w:t>15</w:t>
      </w:r>
      <w:r w:rsidR="00022172">
        <w:rPr>
          <w:b/>
        </w:rPr>
        <w:t>0</w:t>
      </w:r>
      <w:r w:rsidR="00D26379">
        <w:rPr>
          <w:b/>
        </w:rPr>
        <w:t> </w:t>
      </w:r>
      <w:r w:rsidR="00F16F76">
        <w:rPr>
          <w:b/>
        </w:rPr>
        <w:t>000</w:t>
      </w:r>
      <w:r w:rsidR="00D26379">
        <w:rPr>
          <w:b/>
        </w:rPr>
        <w:t> 000,-</w:t>
      </w:r>
      <w:r w:rsidRPr="00E12A54">
        <w:rPr>
          <w:b/>
        </w:rPr>
        <w:t xml:space="preserve"> Kč</w:t>
      </w:r>
      <w:r>
        <w:t xml:space="preserve"> (slovy: </w:t>
      </w:r>
      <w:r w:rsidR="00F16F76">
        <w:t xml:space="preserve">stopadesátmilionů korun českých </w:t>
      </w:r>
      <w:r>
        <w:t>korun českých)</w:t>
      </w:r>
      <w:r w:rsidR="00F16F76">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FB5E26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D26379" w:rsidRPr="002D4AFB">
        <w:rPr>
          <w:b/>
        </w:rPr>
        <w:t>30007-1908811/0710</w:t>
      </w:r>
      <w:r>
        <w:t xml:space="preserve">, variabilní </w:t>
      </w:r>
      <w:r w:rsidR="00345524">
        <w:br/>
      </w:r>
      <w:r>
        <w:t>symbol</w:t>
      </w:r>
      <w:r w:rsidR="00345524">
        <w:t xml:space="preserve"> </w:t>
      </w:r>
      <w:r w:rsidR="00F16F76">
        <w:t>5003</w:t>
      </w:r>
      <w:r w:rsidR="001B1FF7">
        <w:t>5</w:t>
      </w:r>
      <w:r w:rsidR="00F16F76">
        <w:t>200</w:t>
      </w:r>
      <w:r w:rsidR="001B1FF7">
        <w:t>40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w:t>
      </w:r>
      <w:r>
        <w:lastRenderedPageBreak/>
        <w:t>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2" w:name="_Toc159417723"/>
      <w:r>
        <w:t>SOCIÁLNĚ A ENVIRO</w:t>
      </w:r>
      <w:r w:rsidR="00417206">
        <w:t>N</w:t>
      </w:r>
      <w:r>
        <w:t>MENTÁLNĚ ODPOVĚDNÉ ZADÁVÁNÍ, INOVACE</w:t>
      </w:r>
      <w:bookmarkEnd w:id="32"/>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4D4564F1" w:rsidR="007D382D" w:rsidRDefault="007D382D" w:rsidP="007D382D">
      <w:pPr>
        <w:pStyle w:val="Odrka1-1"/>
      </w:pPr>
      <w:r w:rsidRPr="0060254E">
        <w:t>recyklaci kameniva vyzískávaného z kolejového lože</w:t>
      </w:r>
      <w:r w:rsidR="00AC5FC7">
        <w:t>,</w:t>
      </w:r>
      <w:r w:rsidR="001078D8">
        <w:t xml:space="preserve"> </w:t>
      </w:r>
    </w:p>
    <w:p w14:paraId="278C0A2A" w14:textId="20E31285" w:rsidR="002E1EF3" w:rsidRDefault="00AC5FC7" w:rsidP="008C3C3A">
      <w:pPr>
        <w:pStyle w:val="Odrka1-1"/>
      </w:pPr>
      <w:r>
        <w:t>majetkoprávní vypořádání vedené v majetkoprávní aplikaci</w:t>
      </w:r>
      <w:r w:rsidR="008C3C3A">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3" w:name="_Toc102380477"/>
      <w:bookmarkStart w:id="34" w:name="_Toc103683200"/>
      <w:bookmarkStart w:id="35" w:name="_Toc103932243"/>
      <w:bookmarkStart w:id="36" w:name="_Toc159417724"/>
      <w:r>
        <w:t>Další zadávací podmínky v návaznosti na</w:t>
      </w:r>
      <w:bookmarkEnd w:id="33"/>
      <w:bookmarkEnd w:id="34"/>
      <w:bookmarkEnd w:id="35"/>
      <w:r w:rsidR="003C4EAE" w:rsidRPr="003C4EAE">
        <w:t xml:space="preserve"> </w:t>
      </w:r>
      <w:r w:rsidR="003C4EAE">
        <w:t>MEZINÁRODNÍ sankce, zákaz zadání veřejné zakázky</w:t>
      </w:r>
      <w:bookmarkEnd w:id="36"/>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lastRenderedPageBreak/>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7" w:name="_Toc159417725"/>
      <w:r>
        <w:t>PŘÍLOHY TĚCHTO POKYNŮ</w:t>
      </w:r>
      <w:bookmarkEnd w:id="3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lastRenderedPageBreak/>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2BBC7E" w14:textId="77777777" w:rsidR="008C6BC5" w:rsidRDefault="008C6BC5" w:rsidP="008C6BC5">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27C8E55D"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posledních </w:t>
            </w:r>
            <w:r w:rsidR="00561999">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C30037">
        <w:t xml:space="preserve">výstavbě / </w:t>
      </w:r>
      <w:r w:rsidR="00C20BBC" w:rsidRPr="00C30037">
        <w:t xml:space="preserve">autorizace pro ověřování výsledků zeměměřických činností </w:t>
      </w:r>
      <w:r w:rsidRPr="00C30037">
        <w:t>či jiná odborná způs</w:t>
      </w:r>
      <w:r>
        <w:t xml:space="preserve">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1D5186B2"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30037" w:rsidRPr="00C30037">
        <w:rPr>
          <w:rFonts w:eastAsia="Times New Roman" w:cs="Times New Roman"/>
          <w:b/>
          <w:bCs/>
          <w:lang w:eastAsia="cs-CZ"/>
        </w:rPr>
        <w:t>„</w:t>
      </w:r>
      <w:r w:rsidR="00C30037" w:rsidRPr="00C30037">
        <w:rPr>
          <w:rFonts w:eastAsia="Times New Roman" w:cs="Arial"/>
          <w:b/>
          <w:bCs/>
          <w:color w:val="000000"/>
          <w:lang w:eastAsia="cs-CZ"/>
        </w:rPr>
        <w:t>Modernizace trati Brno-Přerov, 5. stavba Kojetín – Přerov“</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772C80CF"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EC783" w14:textId="77777777" w:rsidR="006E4A56" w:rsidRDefault="006E4A56" w:rsidP="00962258">
      <w:pPr>
        <w:spacing w:after="0" w:line="240" w:lineRule="auto"/>
      </w:pPr>
      <w:r>
        <w:separator/>
      </w:r>
    </w:p>
  </w:endnote>
  <w:endnote w:type="continuationSeparator" w:id="0">
    <w:p w14:paraId="160F6954" w14:textId="77777777" w:rsidR="006E4A56" w:rsidRDefault="006E4A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5E701721"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35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4358">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4D425E" w:rsidRDefault="004D425E" w:rsidP="00B8518B">
          <w:pPr>
            <w:pStyle w:val="Zpat"/>
          </w:pPr>
        </w:p>
      </w:tc>
      <w:tc>
        <w:tcPr>
          <w:tcW w:w="425" w:type="dxa"/>
          <w:shd w:val="clear" w:color="auto" w:fill="auto"/>
          <w:tcMar>
            <w:left w:w="0" w:type="dxa"/>
            <w:right w:w="0" w:type="dxa"/>
          </w:tcMar>
        </w:tcPr>
        <w:p w14:paraId="36BAECC2" w14:textId="77777777" w:rsidR="004D425E" w:rsidRDefault="004D425E" w:rsidP="00B8518B">
          <w:pPr>
            <w:pStyle w:val="Zpat"/>
          </w:pPr>
        </w:p>
      </w:tc>
      <w:tc>
        <w:tcPr>
          <w:tcW w:w="8505" w:type="dxa"/>
        </w:tcPr>
        <w:p w14:paraId="3C19A70B" w14:textId="3E92F16A" w:rsidR="004D425E" w:rsidRDefault="004D425E" w:rsidP="00EB46E5">
          <w:pPr>
            <w:pStyle w:val="Zpat0"/>
          </w:pPr>
          <w:r w:rsidRPr="0023017E">
            <w:t>„</w:t>
          </w:r>
          <w:r w:rsidR="0023017E" w:rsidRPr="0023017E">
            <w:t>Modernizace trati Brno-Přerov, 5. stavba Kojetín – Přerov</w:t>
          </w:r>
          <w:r w:rsidRPr="0023017E">
            <w:t>“</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DA7D7" w14:textId="77777777" w:rsidR="006E4A56" w:rsidRDefault="006E4A56" w:rsidP="00962258">
      <w:pPr>
        <w:spacing w:after="0" w:line="240" w:lineRule="auto"/>
      </w:pPr>
      <w:r>
        <w:separator/>
      </w:r>
    </w:p>
  </w:footnote>
  <w:footnote w:type="continuationSeparator" w:id="0">
    <w:p w14:paraId="3CAE964B" w14:textId="77777777" w:rsidR="006E4A56" w:rsidRDefault="006E4A56"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77777777" w:rsidR="004D425E" w:rsidRPr="00B8518B" w:rsidRDefault="004D425E" w:rsidP="00523EA7">
          <w:pPr>
            <w:pStyle w:val="Zpat"/>
            <w:rPr>
              <w:rStyle w:val="slostrnky"/>
            </w:rPr>
          </w:pPr>
        </w:p>
      </w:tc>
      <w:tc>
        <w:tcPr>
          <w:tcW w:w="3458" w:type="dxa"/>
          <w:shd w:val="clear" w:color="auto" w:fill="auto"/>
          <w:tcMar>
            <w:top w:w="57" w:type="dxa"/>
            <w:left w:w="0" w:type="dxa"/>
            <w:right w:w="0" w:type="dxa"/>
          </w:tcMar>
        </w:tcPr>
        <w:p w14:paraId="6022F9D2" w14:textId="77777777" w:rsidR="004D425E" w:rsidRDefault="004D425E" w:rsidP="00523EA7">
          <w:pPr>
            <w:pStyle w:val="Zpat"/>
          </w:pPr>
        </w:p>
      </w:tc>
      <w:tc>
        <w:tcPr>
          <w:tcW w:w="5698" w:type="dxa"/>
          <w:shd w:val="clear" w:color="auto" w:fill="auto"/>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58717F5C" w14:textId="77777777" w:rsidR="004D425E" w:rsidRDefault="004D425E" w:rsidP="00FC6389">
          <w:pPr>
            <w:pStyle w:val="Zpat"/>
          </w:pPr>
        </w:p>
      </w:tc>
      <w:tc>
        <w:tcPr>
          <w:tcW w:w="5756" w:type="dxa"/>
          <w:shd w:val="clear" w:color="auto" w:fill="auto"/>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1448A1EB" w14:textId="77777777" w:rsidR="004D425E" w:rsidRDefault="004D425E" w:rsidP="00FC6389">
          <w:pPr>
            <w:pStyle w:val="Zpat"/>
          </w:pPr>
        </w:p>
      </w:tc>
      <w:tc>
        <w:tcPr>
          <w:tcW w:w="5756" w:type="dxa"/>
          <w:shd w:val="clear" w:color="auto" w:fill="auto"/>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D3174B"/>
    <w:multiLevelType w:val="hybridMultilevel"/>
    <w:tmpl w:val="9B360A22"/>
    <w:lvl w:ilvl="0" w:tplc="ABA0C102">
      <w:start w:val="9"/>
      <w:numFmt w:val="bullet"/>
      <w:lvlText w:val="-"/>
      <w:lvlJc w:val="left"/>
      <w:pPr>
        <w:ind w:left="1778" w:hanging="360"/>
      </w:pPr>
      <w:rPr>
        <w:rFonts w:ascii="Calibri" w:eastAsia="Times New Roman" w:hAnsi="Calibri" w:hint="default"/>
        <w:b w:val="0"/>
        <w:bCs w:val="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C1B1E35"/>
    <w:multiLevelType w:val="multilevel"/>
    <w:tmpl w:val="F1D03E82"/>
    <w:lvl w:ilvl="0">
      <w:start w:val="9"/>
      <w:numFmt w:val="bullet"/>
      <w:lvlText w:val="-"/>
      <w:lvlJc w:val="left"/>
      <w:pPr>
        <w:tabs>
          <w:tab w:val="num" w:pos="1077"/>
        </w:tabs>
        <w:ind w:left="1077" w:hanging="340"/>
      </w:pPr>
      <w:rPr>
        <w:rFonts w:ascii="Calibri" w:eastAsia="Times New Roman" w:hAnsi="Calibri"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454D10"/>
    <w:multiLevelType w:val="hybridMultilevel"/>
    <w:tmpl w:val="7E0AD2BA"/>
    <w:lvl w:ilvl="0" w:tplc="81924CF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49A57AF5"/>
    <w:multiLevelType w:val="hybridMultilevel"/>
    <w:tmpl w:val="F86E31F4"/>
    <w:lvl w:ilvl="0" w:tplc="E576A4BA">
      <w:start w:val="22"/>
      <w:numFmt w:val="bullet"/>
      <w:lvlText w:val="-"/>
      <w:lvlJc w:val="left"/>
      <w:pPr>
        <w:ind w:left="2037" w:hanging="360"/>
      </w:pPr>
      <w:rPr>
        <w:rFonts w:ascii="Verdana" w:eastAsiaTheme="minorHAnsi" w:hAnsi="Verdana" w:cstheme="minorBidi" w:hint="default"/>
      </w:rPr>
    </w:lvl>
    <w:lvl w:ilvl="1" w:tplc="04050003">
      <w:start w:val="1"/>
      <w:numFmt w:val="bullet"/>
      <w:lvlText w:val="o"/>
      <w:lvlJc w:val="left"/>
      <w:pPr>
        <w:ind w:left="2757" w:hanging="360"/>
      </w:pPr>
      <w:rPr>
        <w:rFonts w:ascii="Courier New" w:hAnsi="Courier New" w:cs="Courier New" w:hint="default"/>
      </w:rPr>
    </w:lvl>
    <w:lvl w:ilvl="2" w:tplc="04050005" w:tentative="1">
      <w:start w:val="1"/>
      <w:numFmt w:val="bullet"/>
      <w:lvlText w:val=""/>
      <w:lvlJc w:val="left"/>
      <w:pPr>
        <w:ind w:left="3477" w:hanging="360"/>
      </w:pPr>
      <w:rPr>
        <w:rFonts w:ascii="Wingdings" w:hAnsi="Wingdings" w:hint="default"/>
      </w:rPr>
    </w:lvl>
    <w:lvl w:ilvl="3" w:tplc="04050001" w:tentative="1">
      <w:start w:val="1"/>
      <w:numFmt w:val="bullet"/>
      <w:lvlText w:val=""/>
      <w:lvlJc w:val="left"/>
      <w:pPr>
        <w:ind w:left="4197" w:hanging="360"/>
      </w:pPr>
      <w:rPr>
        <w:rFonts w:ascii="Symbol" w:hAnsi="Symbol" w:hint="default"/>
      </w:rPr>
    </w:lvl>
    <w:lvl w:ilvl="4" w:tplc="04050003" w:tentative="1">
      <w:start w:val="1"/>
      <w:numFmt w:val="bullet"/>
      <w:lvlText w:val="o"/>
      <w:lvlJc w:val="left"/>
      <w:pPr>
        <w:ind w:left="4917" w:hanging="360"/>
      </w:pPr>
      <w:rPr>
        <w:rFonts w:ascii="Courier New" w:hAnsi="Courier New" w:cs="Courier New" w:hint="default"/>
      </w:rPr>
    </w:lvl>
    <w:lvl w:ilvl="5" w:tplc="04050005" w:tentative="1">
      <w:start w:val="1"/>
      <w:numFmt w:val="bullet"/>
      <w:lvlText w:val=""/>
      <w:lvlJc w:val="left"/>
      <w:pPr>
        <w:ind w:left="5637" w:hanging="360"/>
      </w:pPr>
      <w:rPr>
        <w:rFonts w:ascii="Wingdings" w:hAnsi="Wingdings" w:hint="default"/>
      </w:rPr>
    </w:lvl>
    <w:lvl w:ilvl="6" w:tplc="04050001" w:tentative="1">
      <w:start w:val="1"/>
      <w:numFmt w:val="bullet"/>
      <w:lvlText w:val=""/>
      <w:lvlJc w:val="left"/>
      <w:pPr>
        <w:ind w:left="6357" w:hanging="360"/>
      </w:pPr>
      <w:rPr>
        <w:rFonts w:ascii="Symbol" w:hAnsi="Symbol" w:hint="default"/>
      </w:rPr>
    </w:lvl>
    <w:lvl w:ilvl="7" w:tplc="04050003" w:tentative="1">
      <w:start w:val="1"/>
      <w:numFmt w:val="bullet"/>
      <w:lvlText w:val="o"/>
      <w:lvlJc w:val="left"/>
      <w:pPr>
        <w:ind w:left="7077" w:hanging="360"/>
      </w:pPr>
      <w:rPr>
        <w:rFonts w:ascii="Courier New" w:hAnsi="Courier New" w:cs="Courier New" w:hint="default"/>
      </w:rPr>
    </w:lvl>
    <w:lvl w:ilvl="8" w:tplc="04050005" w:tentative="1">
      <w:start w:val="1"/>
      <w:numFmt w:val="bullet"/>
      <w:lvlText w:val=""/>
      <w:lvlJc w:val="left"/>
      <w:pPr>
        <w:ind w:left="7797" w:hanging="360"/>
      </w:pPr>
      <w:rPr>
        <w:rFonts w:ascii="Wingdings" w:hAnsi="Wingdings" w:hint="default"/>
      </w:rPr>
    </w:lvl>
  </w:abstractNum>
  <w:abstractNum w:abstractNumId="14"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53735201">
    <w:abstractNumId w:val="6"/>
  </w:num>
  <w:num w:numId="2" w16cid:durableId="1330326701">
    <w:abstractNumId w:val="1"/>
  </w:num>
  <w:num w:numId="3" w16cid:durableId="1830555047">
    <w:abstractNumId w:val="18"/>
  </w:num>
  <w:num w:numId="4" w16cid:durableId="2047410761">
    <w:abstractNumId w:val="3"/>
  </w:num>
  <w:num w:numId="5" w16cid:durableId="1431975009">
    <w:abstractNumId w:val="0"/>
  </w:num>
  <w:num w:numId="6" w16cid:durableId="1794860158">
    <w:abstractNumId w:val="8"/>
  </w:num>
  <w:num w:numId="7" w16cid:durableId="2100253320">
    <w:abstractNumId w:val="15"/>
  </w:num>
  <w:num w:numId="8" w16cid:durableId="1634628424">
    <w:abstractNumId w:val="10"/>
  </w:num>
  <w:num w:numId="9" w16cid:durableId="395200733">
    <w:abstractNumId w:val="20"/>
  </w:num>
  <w:num w:numId="10" w16cid:durableId="54015563">
    <w:abstractNumId w:val="16"/>
  </w:num>
  <w:num w:numId="11" w16cid:durableId="7588686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53484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89712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58367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85108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3421715">
    <w:abstractNumId w:val="14"/>
  </w:num>
  <w:num w:numId="17" w16cid:durableId="18899973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43649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91868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35006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3778959">
    <w:abstractNumId w:val="15"/>
  </w:num>
  <w:num w:numId="22" w16cid:durableId="1882008659">
    <w:abstractNumId w:val="15"/>
  </w:num>
  <w:num w:numId="23" w16cid:durableId="1050348166">
    <w:abstractNumId w:val="10"/>
  </w:num>
  <w:num w:numId="24" w16cid:durableId="1026179479">
    <w:abstractNumId w:val="0"/>
  </w:num>
  <w:num w:numId="25" w16cid:durableId="761922227">
    <w:abstractNumId w:val="10"/>
  </w:num>
  <w:num w:numId="26" w16cid:durableId="1676878233">
    <w:abstractNumId w:val="0"/>
  </w:num>
  <w:num w:numId="27" w16cid:durableId="287127941">
    <w:abstractNumId w:val="0"/>
  </w:num>
  <w:num w:numId="28" w16cid:durableId="401484814">
    <w:abstractNumId w:val="10"/>
  </w:num>
  <w:num w:numId="29" w16cid:durableId="1692216454">
    <w:abstractNumId w:val="0"/>
  </w:num>
  <w:num w:numId="30" w16cid:durableId="596989275">
    <w:abstractNumId w:val="10"/>
  </w:num>
  <w:num w:numId="31" w16cid:durableId="161818178">
    <w:abstractNumId w:val="10"/>
  </w:num>
  <w:num w:numId="32" w16cid:durableId="53628372">
    <w:abstractNumId w:val="10"/>
  </w:num>
  <w:num w:numId="33" w16cid:durableId="1162745194">
    <w:abstractNumId w:val="0"/>
  </w:num>
  <w:num w:numId="34" w16cid:durableId="1466006560">
    <w:abstractNumId w:val="19"/>
  </w:num>
  <w:num w:numId="35" w16cid:durableId="865169188">
    <w:abstractNumId w:val="7"/>
  </w:num>
  <w:num w:numId="36" w16cid:durableId="381444905">
    <w:abstractNumId w:val="10"/>
  </w:num>
  <w:num w:numId="37" w16cid:durableId="735325491">
    <w:abstractNumId w:val="9"/>
  </w:num>
  <w:num w:numId="38" w16cid:durableId="159736898">
    <w:abstractNumId w:val="10"/>
  </w:num>
  <w:num w:numId="39" w16cid:durableId="1384058043">
    <w:abstractNumId w:val="2"/>
  </w:num>
  <w:num w:numId="40" w16cid:durableId="566763617">
    <w:abstractNumId w:val="10"/>
  </w:num>
  <w:num w:numId="41" w16cid:durableId="631448630">
    <w:abstractNumId w:val="10"/>
  </w:num>
  <w:num w:numId="42" w16cid:durableId="727924700">
    <w:abstractNumId w:val="10"/>
  </w:num>
  <w:num w:numId="43" w16cid:durableId="57946484">
    <w:abstractNumId w:val="10"/>
  </w:num>
  <w:num w:numId="44" w16cid:durableId="1305935989">
    <w:abstractNumId w:val="10"/>
  </w:num>
  <w:num w:numId="45" w16cid:durableId="2061855915">
    <w:abstractNumId w:val="17"/>
  </w:num>
  <w:num w:numId="46" w16cid:durableId="2112704669">
    <w:abstractNumId w:val="5"/>
  </w:num>
  <w:num w:numId="47" w16cid:durableId="518550718">
    <w:abstractNumId w:val="11"/>
  </w:num>
  <w:num w:numId="48" w16cid:durableId="91166775">
    <w:abstractNumId w:val="4"/>
  </w:num>
  <w:num w:numId="49" w16cid:durableId="827017941">
    <w:abstractNumId w:val="10"/>
  </w:num>
  <w:num w:numId="50" w16cid:durableId="1004943563">
    <w:abstractNumId w:val="13"/>
  </w:num>
  <w:num w:numId="51" w16cid:durableId="48067836">
    <w:abstractNumId w:val="12"/>
  </w:num>
  <w:num w:numId="52" w16cid:durableId="976880398">
    <w:abstractNumId w:val="15"/>
  </w:num>
  <w:num w:numId="53" w16cid:durableId="31270374">
    <w:abstractNumId w:val="10"/>
  </w:num>
  <w:num w:numId="54" w16cid:durableId="754132012">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3C50"/>
    <w:rsid w:val="000049B4"/>
    <w:rsid w:val="00006798"/>
    <w:rsid w:val="00006C83"/>
    <w:rsid w:val="0001321C"/>
    <w:rsid w:val="00014412"/>
    <w:rsid w:val="0001629D"/>
    <w:rsid w:val="00016BE5"/>
    <w:rsid w:val="000174E8"/>
    <w:rsid w:val="00017F3C"/>
    <w:rsid w:val="000204C1"/>
    <w:rsid w:val="00020D8C"/>
    <w:rsid w:val="00021217"/>
    <w:rsid w:val="00022172"/>
    <w:rsid w:val="00024A00"/>
    <w:rsid w:val="00025755"/>
    <w:rsid w:val="000266C3"/>
    <w:rsid w:val="000271BB"/>
    <w:rsid w:val="000338E9"/>
    <w:rsid w:val="00034CB1"/>
    <w:rsid w:val="00036309"/>
    <w:rsid w:val="000403B5"/>
    <w:rsid w:val="0004040D"/>
    <w:rsid w:val="0004058B"/>
    <w:rsid w:val="000415F1"/>
    <w:rsid w:val="00041E50"/>
    <w:rsid w:val="00041EC8"/>
    <w:rsid w:val="00044409"/>
    <w:rsid w:val="000451DA"/>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2F84"/>
    <w:rsid w:val="00073225"/>
    <w:rsid w:val="0007330F"/>
    <w:rsid w:val="00074D42"/>
    <w:rsid w:val="000752D9"/>
    <w:rsid w:val="0007720E"/>
    <w:rsid w:val="00081279"/>
    <w:rsid w:val="0008159E"/>
    <w:rsid w:val="000839DD"/>
    <w:rsid w:val="000847E9"/>
    <w:rsid w:val="00085CFB"/>
    <w:rsid w:val="000862E2"/>
    <w:rsid w:val="000872C8"/>
    <w:rsid w:val="00087AEB"/>
    <w:rsid w:val="00090C69"/>
    <w:rsid w:val="00092CC9"/>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264F"/>
    <w:rsid w:val="000C41F2"/>
    <w:rsid w:val="000C6134"/>
    <w:rsid w:val="000C72CF"/>
    <w:rsid w:val="000D22C4"/>
    <w:rsid w:val="000D27D1"/>
    <w:rsid w:val="000D3030"/>
    <w:rsid w:val="000D4416"/>
    <w:rsid w:val="000D57D5"/>
    <w:rsid w:val="000D5E72"/>
    <w:rsid w:val="000E0557"/>
    <w:rsid w:val="000E1A7F"/>
    <w:rsid w:val="000E3AE2"/>
    <w:rsid w:val="000E56E5"/>
    <w:rsid w:val="000E5A23"/>
    <w:rsid w:val="000E63E1"/>
    <w:rsid w:val="000E7773"/>
    <w:rsid w:val="000F04FA"/>
    <w:rsid w:val="000F06D5"/>
    <w:rsid w:val="000F26EF"/>
    <w:rsid w:val="000F3ACB"/>
    <w:rsid w:val="000F485A"/>
    <w:rsid w:val="000F4CA9"/>
    <w:rsid w:val="000F64B0"/>
    <w:rsid w:val="000F6960"/>
    <w:rsid w:val="001006E6"/>
    <w:rsid w:val="00102A5B"/>
    <w:rsid w:val="00104950"/>
    <w:rsid w:val="001062C7"/>
    <w:rsid w:val="00106A0E"/>
    <w:rsid w:val="001078D8"/>
    <w:rsid w:val="0011040C"/>
    <w:rsid w:val="00112864"/>
    <w:rsid w:val="00114472"/>
    <w:rsid w:val="00114988"/>
    <w:rsid w:val="00115069"/>
    <w:rsid w:val="001150F2"/>
    <w:rsid w:val="00115DD3"/>
    <w:rsid w:val="00116A2E"/>
    <w:rsid w:val="00120193"/>
    <w:rsid w:val="001218B6"/>
    <w:rsid w:val="0012427C"/>
    <w:rsid w:val="00124709"/>
    <w:rsid w:val="001258A6"/>
    <w:rsid w:val="00125AF7"/>
    <w:rsid w:val="00125F62"/>
    <w:rsid w:val="00126F6C"/>
    <w:rsid w:val="00127F71"/>
    <w:rsid w:val="00131056"/>
    <w:rsid w:val="001310EA"/>
    <w:rsid w:val="001317FE"/>
    <w:rsid w:val="00133DEB"/>
    <w:rsid w:val="00140575"/>
    <w:rsid w:val="00142F36"/>
    <w:rsid w:val="001433BB"/>
    <w:rsid w:val="00143B89"/>
    <w:rsid w:val="001441BF"/>
    <w:rsid w:val="00146BCB"/>
    <w:rsid w:val="00150DBF"/>
    <w:rsid w:val="00151AAB"/>
    <w:rsid w:val="0015452E"/>
    <w:rsid w:val="00154BE2"/>
    <w:rsid w:val="00154ED2"/>
    <w:rsid w:val="0015513C"/>
    <w:rsid w:val="00156037"/>
    <w:rsid w:val="0016248C"/>
    <w:rsid w:val="001656A2"/>
    <w:rsid w:val="001661CB"/>
    <w:rsid w:val="0016681F"/>
    <w:rsid w:val="00167788"/>
    <w:rsid w:val="00170EC5"/>
    <w:rsid w:val="001720A6"/>
    <w:rsid w:val="001722FA"/>
    <w:rsid w:val="00173023"/>
    <w:rsid w:val="00173992"/>
    <w:rsid w:val="001747C1"/>
    <w:rsid w:val="00175425"/>
    <w:rsid w:val="00175FBF"/>
    <w:rsid w:val="0017748F"/>
    <w:rsid w:val="00177B82"/>
    <w:rsid w:val="00177D6B"/>
    <w:rsid w:val="00182EAB"/>
    <w:rsid w:val="00183632"/>
    <w:rsid w:val="00183687"/>
    <w:rsid w:val="001855D7"/>
    <w:rsid w:val="00186DA4"/>
    <w:rsid w:val="0019121C"/>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1FF7"/>
    <w:rsid w:val="001B23A1"/>
    <w:rsid w:val="001B2585"/>
    <w:rsid w:val="001B36CB"/>
    <w:rsid w:val="001B4671"/>
    <w:rsid w:val="001B4E74"/>
    <w:rsid w:val="001B4F39"/>
    <w:rsid w:val="001B5EED"/>
    <w:rsid w:val="001B707E"/>
    <w:rsid w:val="001C0A9B"/>
    <w:rsid w:val="001C2033"/>
    <w:rsid w:val="001C22AD"/>
    <w:rsid w:val="001C232C"/>
    <w:rsid w:val="001C2E0F"/>
    <w:rsid w:val="001C3310"/>
    <w:rsid w:val="001C4F29"/>
    <w:rsid w:val="001C50A8"/>
    <w:rsid w:val="001C645F"/>
    <w:rsid w:val="001D0B82"/>
    <w:rsid w:val="001D28FD"/>
    <w:rsid w:val="001D6FD6"/>
    <w:rsid w:val="001E17EE"/>
    <w:rsid w:val="001E2979"/>
    <w:rsid w:val="001E40AE"/>
    <w:rsid w:val="001E44C5"/>
    <w:rsid w:val="001E4897"/>
    <w:rsid w:val="001E56ED"/>
    <w:rsid w:val="001E57B9"/>
    <w:rsid w:val="001E61F5"/>
    <w:rsid w:val="001E651D"/>
    <w:rsid w:val="001E678E"/>
    <w:rsid w:val="001E6A4A"/>
    <w:rsid w:val="001E7845"/>
    <w:rsid w:val="001F0356"/>
    <w:rsid w:val="001F4369"/>
    <w:rsid w:val="002028F8"/>
    <w:rsid w:val="002037E4"/>
    <w:rsid w:val="002071BB"/>
    <w:rsid w:val="002072FA"/>
    <w:rsid w:val="00207C06"/>
    <w:rsid w:val="00207DF5"/>
    <w:rsid w:val="00212844"/>
    <w:rsid w:val="00212854"/>
    <w:rsid w:val="00212F1C"/>
    <w:rsid w:val="00214F8D"/>
    <w:rsid w:val="002172B0"/>
    <w:rsid w:val="00217A21"/>
    <w:rsid w:val="00223DAF"/>
    <w:rsid w:val="00224981"/>
    <w:rsid w:val="00226F37"/>
    <w:rsid w:val="00227BC8"/>
    <w:rsid w:val="00227C2D"/>
    <w:rsid w:val="00227EE7"/>
    <w:rsid w:val="0023017E"/>
    <w:rsid w:val="00233A53"/>
    <w:rsid w:val="00235AD8"/>
    <w:rsid w:val="00240B81"/>
    <w:rsid w:val="00240D55"/>
    <w:rsid w:val="00242AF8"/>
    <w:rsid w:val="00242D08"/>
    <w:rsid w:val="00246981"/>
    <w:rsid w:val="00246BE1"/>
    <w:rsid w:val="00247D01"/>
    <w:rsid w:val="00250254"/>
    <w:rsid w:val="0025030F"/>
    <w:rsid w:val="00253538"/>
    <w:rsid w:val="00253C39"/>
    <w:rsid w:val="00255821"/>
    <w:rsid w:val="00260E94"/>
    <w:rsid w:val="00261A5B"/>
    <w:rsid w:val="00262E5B"/>
    <w:rsid w:val="0026385B"/>
    <w:rsid w:val="002641D2"/>
    <w:rsid w:val="00265789"/>
    <w:rsid w:val="00265B91"/>
    <w:rsid w:val="0026602F"/>
    <w:rsid w:val="00266378"/>
    <w:rsid w:val="0026731A"/>
    <w:rsid w:val="00272A15"/>
    <w:rsid w:val="0027375B"/>
    <w:rsid w:val="002744CE"/>
    <w:rsid w:val="002756A8"/>
    <w:rsid w:val="00276AFE"/>
    <w:rsid w:val="00281F1B"/>
    <w:rsid w:val="00283649"/>
    <w:rsid w:val="00291574"/>
    <w:rsid w:val="002924B8"/>
    <w:rsid w:val="002925E7"/>
    <w:rsid w:val="00292826"/>
    <w:rsid w:val="00292913"/>
    <w:rsid w:val="00293005"/>
    <w:rsid w:val="00293D72"/>
    <w:rsid w:val="00294004"/>
    <w:rsid w:val="002953FB"/>
    <w:rsid w:val="002A0063"/>
    <w:rsid w:val="002A10F6"/>
    <w:rsid w:val="002A30C7"/>
    <w:rsid w:val="002A3B57"/>
    <w:rsid w:val="002A3D86"/>
    <w:rsid w:val="002A3FFD"/>
    <w:rsid w:val="002A57AA"/>
    <w:rsid w:val="002A5D67"/>
    <w:rsid w:val="002A6820"/>
    <w:rsid w:val="002A7859"/>
    <w:rsid w:val="002B01D6"/>
    <w:rsid w:val="002B0B9A"/>
    <w:rsid w:val="002B0E4A"/>
    <w:rsid w:val="002B2A0B"/>
    <w:rsid w:val="002B3F2A"/>
    <w:rsid w:val="002B4D14"/>
    <w:rsid w:val="002C04EE"/>
    <w:rsid w:val="002C1D99"/>
    <w:rsid w:val="002C228B"/>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E7EDD"/>
    <w:rsid w:val="002F0EED"/>
    <w:rsid w:val="002F4333"/>
    <w:rsid w:val="002F4AE3"/>
    <w:rsid w:val="002F4B2A"/>
    <w:rsid w:val="002F6135"/>
    <w:rsid w:val="002F6BE4"/>
    <w:rsid w:val="002F77E8"/>
    <w:rsid w:val="00301402"/>
    <w:rsid w:val="00304E1F"/>
    <w:rsid w:val="0030556D"/>
    <w:rsid w:val="00307641"/>
    <w:rsid w:val="003106D0"/>
    <w:rsid w:val="00311F11"/>
    <w:rsid w:val="00313A89"/>
    <w:rsid w:val="00313E02"/>
    <w:rsid w:val="00316224"/>
    <w:rsid w:val="0031722E"/>
    <w:rsid w:val="00317DA0"/>
    <w:rsid w:val="00321CF3"/>
    <w:rsid w:val="0032411D"/>
    <w:rsid w:val="00325A21"/>
    <w:rsid w:val="00325FF5"/>
    <w:rsid w:val="00326D09"/>
    <w:rsid w:val="00327EEF"/>
    <w:rsid w:val="00327F28"/>
    <w:rsid w:val="0033239F"/>
    <w:rsid w:val="00332E6D"/>
    <w:rsid w:val="003331E5"/>
    <w:rsid w:val="003332F5"/>
    <w:rsid w:val="003333B8"/>
    <w:rsid w:val="003339FF"/>
    <w:rsid w:val="00333C1C"/>
    <w:rsid w:val="003353FA"/>
    <w:rsid w:val="00335975"/>
    <w:rsid w:val="00337694"/>
    <w:rsid w:val="0033797B"/>
    <w:rsid w:val="00342053"/>
    <w:rsid w:val="0034274B"/>
    <w:rsid w:val="0034333E"/>
    <w:rsid w:val="00344144"/>
    <w:rsid w:val="00345524"/>
    <w:rsid w:val="00346B6B"/>
    <w:rsid w:val="00347146"/>
    <w:rsid w:val="0034719F"/>
    <w:rsid w:val="003474AB"/>
    <w:rsid w:val="003508E4"/>
    <w:rsid w:val="003509BB"/>
    <w:rsid w:val="00350A35"/>
    <w:rsid w:val="00351974"/>
    <w:rsid w:val="00353C9A"/>
    <w:rsid w:val="0035410B"/>
    <w:rsid w:val="0035531B"/>
    <w:rsid w:val="00356B56"/>
    <w:rsid w:val="003571D8"/>
    <w:rsid w:val="00357BC6"/>
    <w:rsid w:val="00360E4F"/>
    <w:rsid w:val="00361422"/>
    <w:rsid w:val="003617BA"/>
    <w:rsid w:val="00361E25"/>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4F12"/>
    <w:rsid w:val="0038653A"/>
    <w:rsid w:val="00386FF1"/>
    <w:rsid w:val="00387A23"/>
    <w:rsid w:val="003901ED"/>
    <w:rsid w:val="00392EB6"/>
    <w:rsid w:val="0039389A"/>
    <w:rsid w:val="00394D03"/>
    <w:rsid w:val="003956C6"/>
    <w:rsid w:val="00396CF6"/>
    <w:rsid w:val="00397288"/>
    <w:rsid w:val="00397AEE"/>
    <w:rsid w:val="00397F6E"/>
    <w:rsid w:val="003A0F79"/>
    <w:rsid w:val="003A4513"/>
    <w:rsid w:val="003A4743"/>
    <w:rsid w:val="003A545F"/>
    <w:rsid w:val="003A6B2C"/>
    <w:rsid w:val="003B0B71"/>
    <w:rsid w:val="003B1DB6"/>
    <w:rsid w:val="003B4321"/>
    <w:rsid w:val="003B6EF6"/>
    <w:rsid w:val="003B7C2B"/>
    <w:rsid w:val="003C0BF5"/>
    <w:rsid w:val="003C33F2"/>
    <w:rsid w:val="003C35CC"/>
    <w:rsid w:val="003C39DB"/>
    <w:rsid w:val="003C4EAE"/>
    <w:rsid w:val="003C4F24"/>
    <w:rsid w:val="003C5943"/>
    <w:rsid w:val="003C6721"/>
    <w:rsid w:val="003D1280"/>
    <w:rsid w:val="003D756E"/>
    <w:rsid w:val="003D7A13"/>
    <w:rsid w:val="003E0CE8"/>
    <w:rsid w:val="003E29D4"/>
    <w:rsid w:val="003E3815"/>
    <w:rsid w:val="003E3CE3"/>
    <w:rsid w:val="003E420D"/>
    <w:rsid w:val="003E459C"/>
    <w:rsid w:val="003E4C13"/>
    <w:rsid w:val="003E4D35"/>
    <w:rsid w:val="003E79F5"/>
    <w:rsid w:val="003F0085"/>
    <w:rsid w:val="003F0707"/>
    <w:rsid w:val="003F1CFD"/>
    <w:rsid w:val="003F2EE3"/>
    <w:rsid w:val="0040352D"/>
    <w:rsid w:val="004039B9"/>
    <w:rsid w:val="00404B73"/>
    <w:rsid w:val="00404BA2"/>
    <w:rsid w:val="00407279"/>
    <w:rsid w:val="004078F3"/>
    <w:rsid w:val="004102DB"/>
    <w:rsid w:val="00413ADA"/>
    <w:rsid w:val="00413CC1"/>
    <w:rsid w:val="00413F8C"/>
    <w:rsid w:val="00416E9C"/>
    <w:rsid w:val="00417206"/>
    <w:rsid w:val="0042036E"/>
    <w:rsid w:val="004262EE"/>
    <w:rsid w:val="00427794"/>
    <w:rsid w:val="004304A9"/>
    <w:rsid w:val="00430EE4"/>
    <w:rsid w:val="004322C1"/>
    <w:rsid w:val="00433AD5"/>
    <w:rsid w:val="00434583"/>
    <w:rsid w:val="00435064"/>
    <w:rsid w:val="004352C0"/>
    <w:rsid w:val="004363CC"/>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358E"/>
    <w:rsid w:val="00464BA9"/>
    <w:rsid w:val="004679D1"/>
    <w:rsid w:val="00471BE0"/>
    <w:rsid w:val="00472C13"/>
    <w:rsid w:val="00473B42"/>
    <w:rsid w:val="00474C01"/>
    <w:rsid w:val="00474C08"/>
    <w:rsid w:val="00474DD1"/>
    <w:rsid w:val="00474F4D"/>
    <w:rsid w:val="00475399"/>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B7DE3"/>
    <w:rsid w:val="004C10A0"/>
    <w:rsid w:val="004C2050"/>
    <w:rsid w:val="004C2C8B"/>
    <w:rsid w:val="004C4399"/>
    <w:rsid w:val="004C585A"/>
    <w:rsid w:val="004C5D5D"/>
    <w:rsid w:val="004C6480"/>
    <w:rsid w:val="004C709B"/>
    <w:rsid w:val="004C74A8"/>
    <w:rsid w:val="004C787C"/>
    <w:rsid w:val="004D294E"/>
    <w:rsid w:val="004D425E"/>
    <w:rsid w:val="004D45CB"/>
    <w:rsid w:val="004D5285"/>
    <w:rsid w:val="004D6E4C"/>
    <w:rsid w:val="004D7A88"/>
    <w:rsid w:val="004E085F"/>
    <w:rsid w:val="004E1477"/>
    <w:rsid w:val="004E1760"/>
    <w:rsid w:val="004E42BF"/>
    <w:rsid w:val="004E4771"/>
    <w:rsid w:val="004E4C8F"/>
    <w:rsid w:val="004E7314"/>
    <w:rsid w:val="004E765C"/>
    <w:rsid w:val="004E7A1F"/>
    <w:rsid w:val="004F0886"/>
    <w:rsid w:val="004F1D17"/>
    <w:rsid w:val="004F23F8"/>
    <w:rsid w:val="004F2D61"/>
    <w:rsid w:val="004F4597"/>
    <w:rsid w:val="004F4B9B"/>
    <w:rsid w:val="004F4FE0"/>
    <w:rsid w:val="004F53C0"/>
    <w:rsid w:val="004F5D24"/>
    <w:rsid w:val="004F64EB"/>
    <w:rsid w:val="00501B32"/>
    <w:rsid w:val="00503F3E"/>
    <w:rsid w:val="0050666E"/>
    <w:rsid w:val="0050685B"/>
    <w:rsid w:val="0050776A"/>
    <w:rsid w:val="005116D5"/>
    <w:rsid w:val="00511AB9"/>
    <w:rsid w:val="00514105"/>
    <w:rsid w:val="00515634"/>
    <w:rsid w:val="00515B63"/>
    <w:rsid w:val="00517640"/>
    <w:rsid w:val="00517836"/>
    <w:rsid w:val="00520033"/>
    <w:rsid w:val="005210B3"/>
    <w:rsid w:val="0052201D"/>
    <w:rsid w:val="00523096"/>
    <w:rsid w:val="00523BB5"/>
    <w:rsid w:val="00523EA7"/>
    <w:rsid w:val="00525CE5"/>
    <w:rsid w:val="00527582"/>
    <w:rsid w:val="005277C1"/>
    <w:rsid w:val="005306AB"/>
    <w:rsid w:val="00530EDB"/>
    <w:rsid w:val="005313E2"/>
    <w:rsid w:val="00531F09"/>
    <w:rsid w:val="00533804"/>
    <w:rsid w:val="00533EF2"/>
    <w:rsid w:val="00537562"/>
    <w:rsid w:val="00537E03"/>
    <w:rsid w:val="005406EB"/>
    <w:rsid w:val="00540C01"/>
    <w:rsid w:val="005425D8"/>
    <w:rsid w:val="0054279B"/>
    <w:rsid w:val="00542AEE"/>
    <w:rsid w:val="005434A6"/>
    <w:rsid w:val="0054434B"/>
    <w:rsid w:val="00544F84"/>
    <w:rsid w:val="005459EB"/>
    <w:rsid w:val="00545EC0"/>
    <w:rsid w:val="005475F4"/>
    <w:rsid w:val="00547B00"/>
    <w:rsid w:val="00547BFE"/>
    <w:rsid w:val="00550DB1"/>
    <w:rsid w:val="00551338"/>
    <w:rsid w:val="00552300"/>
    <w:rsid w:val="00552763"/>
    <w:rsid w:val="00553375"/>
    <w:rsid w:val="00555884"/>
    <w:rsid w:val="00555E1C"/>
    <w:rsid w:val="00561999"/>
    <w:rsid w:val="00564739"/>
    <w:rsid w:val="00564DDD"/>
    <w:rsid w:val="005674E4"/>
    <w:rsid w:val="005713AF"/>
    <w:rsid w:val="005736B7"/>
    <w:rsid w:val="005737CE"/>
    <w:rsid w:val="00573B6D"/>
    <w:rsid w:val="00573CF5"/>
    <w:rsid w:val="00574274"/>
    <w:rsid w:val="00575E5A"/>
    <w:rsid w:val="00577343"/>
    <w:rsid w:val="00577A3C"/>
    <w:rsid w:val="00580245"/>
    <w:rsid w:val="00580BC4"/>
    <w:rsid w:val="00580F84"/>
    <w:rsid w:val="005833A7"/>
    <w:rsid w:val="005833EB"/>
    <w:rsid w:val="0058454D"/>
    <w:rsid w:val="005846C0"/>
    <w:rsid w:val="0058554C"/>
    <w:rsid w:val="00585C65"/>
    <w:rsid w:val="00585F88"/>
    <w:rsid w:val="005959FD"/>
    <w:rsid w:val="005A1305"/>
    <w:rsid w:val="005A1F44"/>
    <w:rsid w:val="005A2F94"/>
    <w:rsid w:val="005A3D2F"/>
    <w:rsid w:val="005B1FD3"/>
    <w:rsid w:val="005B518E"/>
    <w:rsid w:val="005B5580"/>
    <w:rsid w:val="005C180B"/>
    <w:rsid w:val="005C3856"/>
    <w:rsid w:val="005D0016"/>
    <w:rsid w:val="005D0FBB"/>
    <w:rsid w:val="005D1C0B"/>
    <w:rsid w:val="005D3C39"/>
    <w:rsid w:val="005D3E6A"/>
    <w:rsid w:val="005D4A02"/>
    <w:rsid w:val="005D5A9A"/>
    <w:rsid w:val="005D64EC"/>
    <w:rsid w:val="005D6606"/>
    <w:rsid w:val="005E0F85"/>
    <w:rsid w:val="005E10C4"/>
    <w:rsid w:val="005E3D28"/>
    <w:rsid w:val="005E4B16"/>
    <w:rsid w:val="005E54D4"/>
    <w:rsid w:val="005E54F3"/>
    <w:rsid w:val="005E6016"/>
    <w:rsid w:val="005E63C0"/>
    <w:rsid w:val="005E7FC8"/>
    <w:rsid w:val="005F34EC"/>
    <w:rsid w:val="005F365C"/>
    <w:rsid w:val="005F4CAB"/>
    <w:rsid w:val="005F6246"/>
    <w:rsid w:val="005F6FD6"/>
    <w:rsid w:val="005F7229"/>
    <w:rsid w:val="005F7E48"/>
    <w:rsid w:val="0060115D"/>
    <w:rsid w:val="00601A8C"/>
    <w:rsid w:val="00601EB0"/>
    <w:rsid w:val="006028CA"/>
    <w:rsid w:val="00602BF1"/>
    <w:rsid w:val="00602CB4"/>
    <w:rsid w:val="0060313F"/>
    <w:rsid w:val="00603CDA"/>
    <w:rsid w:val="00604592"/>
    <w:rsid w:val="00604AFB"/>
    <w:rsid w:val="00604CB4"/>
    <w:rsid w:val="0060609A"/>
    <w:rsid w:val="0061068E"/>
    <w:rsid w:val="00610698"/>
    <w:rsid w:val="006107F6"/>
    <w:rsid w:val="00611229"/>
    <w:rsid w:val="006115D3"/>
    <w:rsid w:val="00611872"/>
    <w:rsid w:val="00614471"/>
    <w:rsid w:val="006146A5"/>
    <w:rsid w:val="006166EF"/>
    <w:rsid w:val="00620402"/>
    <w:rsid w:val="00621B8E"/>
    <w:rsid w:val="00625143"/>
    <w:rsid w:val="00625493"/>
    <w:rsid w:val="0062553C"/>
    <w:rsid w:val="006279CD"/>
    <w:rsid w:val="006310F5"/>
    <w:rsid w:val="006323A4"/>
    <w:rsid w:val="0063462D"/>
    <w:rsid w:val="006350D8"/>
    <w:rsid w:val="00635948"/>
    <w:rsid w:val="00636981"/>
    <w:rsid w:val="00636F45"/>
    <w:rsid w:val="006378F7"/>
    <w:rsid w:val="00640B30"/>
    <w:rsid w:val="0064190C"/>
    <w:rsid w:val="00642637"/>
    <w:rsid w:val="00645095"/>
    <w:rsid w:val="00646AE6"/>
    <w:rsid w:val="00647A08"/>
    <w:rsid w:val="0065142B"/>
    <w:rsid w:val="00652AA6"/>
    <w:rsid w:val="00655976"/>
    <w:rsid w:val="00655E4D"/>
    <w:rsid w:val="0065610E"/>
    <w:rsid w:val="006574B5"/>
    <w:rsid w:val="00660AD3"/>
    <w:rsid w:val="006629C0"/>
    <w:rsid w:val="006630EB"/>
    <w:rsid w:val="0066320F"/>
    <w:rsid w:val="00663FA4"/>
    <w:rsid w:val="006643AE"/>
    <w:rsid w:val="006645FF"/>
    <w:rsid w:val="0066471D"/>
    <w:rsid w:val="006721D3"/>
    <w:rsid w:val="006722F3"/>
    <w:rsid w:val="00673CDA"/>
    <w:rsid w:val="00674E23"/>
    <w:rsid w:val="00675773"/>
    <w:rsid w:val="006776B6"/>
    <w:rsid w:val="00680A7F"/>
    <w:rsid w:val="00681CB3"/>
    <w:rsid w:val="00683213"/>
    <w:rsid w:val="00685007"/>
    <w:rsid w:val="0068601A"/>
    <w:rsid w:val="00687CAF"/>
    <w:rsid w:val="00687D83"/>
    <w:rsid w:val="00691E7D"/>
    <w:rsid w:val="00692012"/>
    <w:rsid w:val="00693150"/>
    <w:rsid w:val="00694B0D"/>
    <w:rsid w:val="00695997"/>
    <w:rsid w:val="00695EA6"/>
    <w:rsid w:val="006A5570"/>
    <w:rsid w:val="006A62B5"/>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58B0"/>
    <w:rsid w:val="006D4276"/>
    <w:rsid w:val="006E0463"/>
    <w:rsid w:val="006E0578"/>
    <w:rsid w:val="006E0B47"/>
    <w:rsid w:val="006E0EA9"/>
    <w:rsid w:val="006E0F98"/>
    <w:rsid w:val="006E1025"/>
    <w:rsid w:val="006E2FB1"/>
    <w:rsid w:val="006E314D"/>
    <w:rsid w:val="006E3283"/>
    <w:rsid w:val="006E4A56"/>
    <w:rsid w:val="006E7459"/>
    <w:rsid w:val="006F13A7"/>
    <w:rsid w:val="006F25FB"/>
    <w:rsid w:val="006F2F4B"/>
    <w:rsid w:val="006F3435"/>
    <w:rsid w:val="006F3547"/>
    <w:rsid w:val="006F3937"/>
    <w:rsid w:val="006F6118"/>
    <w:rsid w:val="006F6616"/>
    <w:rsid w:val="006F6B09"/>
    <w:rsid w:val="006F7572"/>
    <w:rsid w:val="0070050D"/>
    <w:rsid w:val="0070255F"/>
    <w:rsid w:val="007038DC"/>
    <w:rsid w:val="00704DE5"/>
    <w:rsid w:val="00705777"/>
    <w:rsid w:val="007066BA"/>
    <w:rsid w:val="00706F4C"/>
    <w:rsid w:val="0070752A"/>
    <w:rsid w:val="00710472"/>
    <w:rsid w:val="00710723"/>
    <w:rsid w:val="00712607"/>
    <w:rsid w:val="00713347"/>
    <w:rsid w:val="00713354"/>
    <w:rsid w:val="007134F3"/>
    <w:rsid w:val="007166A1"/>
    <w:rsid w:val="00716DAE"/>
    <w:rsid w:val="00717005"/>
    <w:rsid w:val="0072055C"/>
    <w:rsid w:val="007206EB"/>
    <w:rsid w:val="007210C2"/>
    <w:rsid w:val="0072154F"/>
    <w:rsid w:val="007215BA"/>
    <w:rsid w:val="00723750"/>
    <w:rsid w:val="00723A77"/>
    <w:rsid w:val="00723ED1"/>
    <w:rsid w:val="00727ABC"/>
    <w:rsid w:val="007356BD"/>
    <w:rsid w:val="00736AF2"/>
    <w:rsid w:val="0073721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05E3"/>
    <w:rsid w:val="00770814"/>
    <w:rsid w:val="0077124C"/>
    <w:rsid w:val="007725AD"/>
    <w:rsid w:val="00772A62"/>
    <w:rsid w:val="00773DC0"/>
    <w:rsid w:val="0077407E"/>
    <w:rsid w:val="0077673A"/>
    <w:rsid w:val="00777861"/>
    <w:rsid w:val="0078239A"/>
    <w:rsid w:val="0078309A"/>
    <w:rsid w:val="007842AE"/>
    <w:rsid w:val="007846E1"/>
    <w:rsid w:val="007847D6"/>
    <w:rsid w:val="00784A34"/>
    <w:rsid w:val="007872C7"/>
    <w:rsid w:val="00787691"/>
    <w:rsid w:val="007877BA"/>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083"/>
    <w:rsid w:val="007B7B96"/>
    <w:rsid w:val="007C3744"/>
    <w:rsid w:val="007C4414"/>
    <w:rsid w:val="007C6CD2"/>
    <w:rsid w:val="007D313E"/>
    <w:rsid w:val="007D3806"/>
    <w:rsid w:val="007D382D"/>
    <w:rsid w:val="007D4A4B"/>
    <w:rsid w:val="007D5A8D"/>
    <w:rsid w:val="007D6562"/>
    <w:rsid w:val="007D74F0"/>
    <w:rsid w:val="007E0287"/>
    <w:rsid w:val="007E2234"/>
    <w:rsid w:val="007E4A6E"/>
    <w:rsid w:val="007F15FF"/>
    <w:rsid w:val="007F1C8D"/>
    <w:rsid w:val="007F3581"/>
    <w:rsid w:val="007F40AE"/>
    <w:rsid w:val="007F56A7"/>
    <w:rsid w:val="007F5EAB"/>
    <w:rsid w:val="0080031C"/>
    <w:rsid w:val="00800851"/>
    <w:rsid w:val="00800D11"/>
    <w:rsid w:val="008014DD"/>
    <w:rsid w:val="00802A02"/>
    <w:rsid w:val="00803601"/>
    <w:rsid w:val="008043EF"/>
    <w:rsid w:val="00804D44"/>
    <w:rsid w:val="00805477"/>
    <w:rsid w:val="00807C89"/>
    <w:rsid w:val="00807DD0"/>
    <w:rsid w:val="00811246"/>
    <w:rsid w:val="008118F4"/>
    <w:rsid w:val="008141A9"/>
    <w:rsid w:val="00814630"/>
    <w:rsid w:val="00815605"/>
    <w:rsid w:val="00815A58"/>
    <w:rsid w:val="00815C1B"/>
    <w:rsid w:val="00815F1A"/>
    <w:rsid w:val="008200B7"/>
    <w:rsid w:val="00821D01"/>
    <w:rsid w:val="00821DE6"/>
    <w:rsid w:val="00822B88"/>
    <w:rsid w:val="00823304"/>
    <w:rsid w:val="008268B7"/>
    <w:rsid w:val="00826B7B"/>
    <w:rsid w:val="0083096F"/>
    <w:rsid w:val="00830AE0"/>
    <w:rsid w:val="0083127A"/>
    <w:rsid w:val="00831DE9"/>
    <w:rsid w:val="00832D54"/>
    <w:rsid w:val="00833899"/>
    <w:rsid w:val="008352C6"/>
    <w:rsid w:val="00841BE9"/>
    <w:rsid w:val="0084414D"/>
    <w:rsid w:val="0084440D"/>
    <w:rsid w:val="0084582C"/>
    <w:rsid w:val="00845C50"/>
    <w:rsid w:val="00846113"/>
    <w:rsid w:val="00846789"/>
    <w:rsid w:val="00855D7F"/>
    <w:rsid w:val="008569A3"/>
    <w:rsid w:val="008578B0"/>
    <w:rsid w:val="00857C45"/>
    <w:rsid w:val="00860F8B"/>
    <w:rsid w:val="008625ED"/>
    <w:rsid w:val="0086570D"/>
    <w:rsid w:val="008668F2"/>
    <w:rsid w:val="00866A77"/>
    <w:rsid w:val="00867074"/>
    <w:rsid w:val="0086714F"/>
    <w:rsid w:val="00872044"/>
    <w:rsid w:val="008735B2"/>
    <w:rsid w:val="00873D69"/>
    <w:rsid w:val="008756F5"/>
    <w:rsid w:val="0087580E"/>
    <w:rsid w:val="00875BA3"/>
    <w:rsid w:val="00876D73"/>
    <w:rsid w:val="00880D2B"/>
    <w:rsid w:val="00880E0A"/>
    <w:rsid w:val="00881268"/>
    <w:rsid w:val="00881CCA"/>
    <w:rsid w:val="00885926"/>
    <w:rsid w:val="00885D84"/>
    <w:rsid w:val="00886737"/>
    <w:rsid w:val="00887491"/>
    <w:rsid w:val="00887F36"/>
    <w:rsid w:val="00890916"/>
    <w:rsid w:val="00891808"/>
    <w:rsid w:val="00891DA0"/>
    <w:rsid w:val="00894714"/>
    <w:rsid w:val="00896787"/>
    <w:rsid w:val="008A05B6"/>
    <w:rsid w:val="008A0DC8"/>
    <w:rsid w:val="008A1995"/>
    <w:rsid w:val="008A1B8C"/>
    <w:rsid w:val="008A3568"/>
    <w:rsid w:val="008A5810"/>
    <w:rsid w:val="008A61BE"/>
    <w:rsid w:val="008A6217"/>
    <w:rsid w:val="008B2021"/>
    <w:rsid w:val="008B35D1"/>
    <w:rsid w:val="008B53FB"/>
    <w:rsid w:val="008B6B9B"/>
    <w:rsid w:val="008C0335"/>
    <w:rsid w:val="008C33C5"/>
    <w:rsid w:val="008C3C3A"/>
    <w:rsid w:val="008C3E6F"/>
    <w:rsid w:val="008C4B9B"/>
    <w:rsid w:val="008C50F3"/>
    <w:rsid w:val="008C65BC"/>
    <w:rsid w:val="008C6BC5"/>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6251"/>
    <w:rsid w:val="0090635B"/>
    <w:rsid w:val="009063EB"/>
    <w:rsid w:val="00906665"/>
    <w:rsid w:val="009067B5"/>
    <w:rsid w:val="0091001C"/>
    <w:rsid w:val="009100A5"/>
    <w:rsid w:val="00911D10"/>
    <w:rsid w:val="00912983"/>
    <w:rsid w:val="00913AFF"/>
    <w:rsid w:val="00914D7C"/>
    <w:rsid w:val="00914E99"/>
    <w:rsid w:val="00915962"/>
    <w:rsid w:val="00917257"/>
    <w:rsid w:val="009174DA"/>
    <w:rsid w:val="00920DEB"/>
    <w:rsid w:val="00922385"/>
    <w:rsid w:val="009223DF"/>
    <w:rsid w:val="00923CE9"/>
    <w:rsid w:val="00924FA3"/>
    <w:rsid w:val="00930B79"/>
    <w:rsid w:val="00930FC5"/>
    <w:rsid w:val="00931962"/>
    <w:rsid w:val="00933C75"/>
    <w:rsid w:val="00934F00"/>
    <w:rsid w:val="00936091"/>
    <w:rsid w:val="00940675"/>
    <w:rsid w:val="009407A4"/>
    <w:rsid w:val="00940AD5"/>
    <w:rsid w:val="00940D8A"/>
    <w:rsid w:val="0094130E"/>
    <w:rsid w:val="009431D9"/>
    <w:rsid w:val="00945C06"/>
    <w:rsid w:val="009473FD"/>
    <w:rsid w:val="00950120"/>
    <w:rsid w:val="009506C2"/>
    <w:rsid w:val="00951710"/>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5353"/>
    <w:rsid w:val="0097698E"/>
    <w:rsid w:val="00977D4C"/>
    <w:rsid w:val="00977F79"/>
    <w:rsid w:val="00980373"/>
    <w:rsid w:val="00983073"/>
    <w:rsid w:val="00987EC3"/>
    <w:rsid w:val="00990A32"/>
    <w:rsid w:val="00990AF0"/>
    <w:rsid w:val="00990C4D"/>
    <w:rsid w:val="00992D9C"/>
    <w:rsid w:val="009931FD"/>
    <w:rsid w:val="009947B5"/>
    <w:rsid w:val="00996409"/>
    <w:rsid w:val="0099655C"/>
    <w:rsid w:val="00996627"/>
    <w:rsid w:val="00996CB8"/>
    <w:rsid w:val="009978AE"/>
    <w:rsid w:val="009A1C30"/>
    <w:rsid w:val="009A5206"/>
    <w:rsid w:val="009A6F1F"/>
    <w:rsid w:val="009B2160"/>
    <w:rsid w:val="009B2776"/>
    <w:rsid w:val="009B2943"/>
    <w:rsid w:val="009B2E97"/>
    <w:rsid w:val="009B5125"/>
    <w:rsid w:val="009B5146"/>
    <w:rsid w:val="009B6631"/>
    <w:rsid w:val="009C0F4D"/>
    <w:rsid w:val="009C16B6"/>
    <w:rsid w:val="009C18B0"/>
    <w:rsid w:val="009C25BA"/>
    <w:rsid w:val="009C3AE1"/>
    <w:rsid w:val="009C418E"/>
    <w:rsid w:val="009C442C"/>
    <w:rsid w:val="009C5701"/>
    <w:rsid w:val="009C583E"/>
    <w:rsid w:val="009D0E54"/>
    <w:rsid w:val="009D1578"/>
    <w:rsid w:val="009D20A1"/>
    <w:rsid w:val="009D2D18"/>
    <w:rsid w:val="009D2EAA"/>
    <w:rsid w:val="009D4720"/>
    <w:rsid w:val="009D7DE7"/>
    <w:rsid w:val="009E04F2"/>
    <w:rsid w:val="009E07F4"/>
    <w:rsid w:val="009E18F5"/>
    <w:rsid w:val="009E1998"/>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0785E"/>
    <w:rsid w:val="00A12463"/>
    <w:rsid w:val="00A124D7"/>
    <w:rsid w:val="00A17B9E"/>
    <w:rsid w:val="00A2065C"/>
    <w:rsid w:val="00A25666"/>
    <w:rsid w:val="00A26CBA"/>
    <w:rsid w:val="00A30409"/>
    <w:rsid w:val="00A331C1"/>
    <w:rsid w:val="00A3332D"/>
    <w:rsid w:val="00A34FE3"/>
    <w:rsid w:val="00A3626D"/>
    <w:rsid w:val="00A362F2"/>
    <w:rsid w:val="00A402F4"/>
    <w:rsid w:val="00A40398"/>
    <w:rsid w:val="00A4050F"/>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6136"/>
    <w:rsid w:val="00A703EF"/>
    <w:rsid w:val="00A704CC"/>
    <w:rsid w:val="00A70D27"/>
    <w:rsid w:val="00A71189"/>
    <w:rsid w:val="00A72842"/>
    <w:rsid w:val="00A7364A"/>
    <w:rsid w:val="00A73812"/>
    <w:rsid w:val="00A7451A"/>
    <w:rsid w:val="00A74DCC"/>
    <w:rsid w:val="00A753ED"/>
    <w:rsid w:val="00A76B4F"/>
    <w:rsid w:val="00A77512"/>
    <w:rsid w:val="00A81143"/>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98C"/>
    <w:rsid w:val="00AA4CBB"/>
    <w:rsid w:val="00AA576A"/>
    <w:rsid w:val="00AA65FA"/>
    <w:rsid w:val="00AA7351"/>
    <w:rsid w:val="00AA7A36"/>
    <w:rsid w:val="00AA7AD2"/>
    <w:rsid w:val="00AB1063"/>
    <w:rsid w:val="00AB1BD3"/>
    <w:rsid w:val="00AB2EAA"/>
    <w:rsid w:val="00AB58B7"/>
    <w:rsid w:val="00AB7A51"/>
    <w:rsid w:val="00AC01E9"/>
    <w:rsid w:val="00AC0FDE"/>
    <w:rsid w:val="00AC1CEF"/>
    <w:rsid w:val="00AC20A2"/>
    <w:rsid w:val="00AC48E5"/>
    <w:rsid w:val="00AC49CB"/>
    <w:rsid w:val="00AC5FC7"/>
    <w:rsid w:val="00AD056F"/>
    <w:rsid w:val="00AD0C7B"/>
    <w:rsid w:val="00AD1771"/>
    <w:rsid w:val="00AD1786"/>
    <w:rsid w:val="00AD2564"/>
    <w:rsid w:val="00AD2CE9"/>
    <w:rsid w:val="00AD339A"/>
    <w:rsid w:val="00AD3B96"/>
    <w:rsid w:val="00AD450F"/>
    <w:rsid w:val="00AD5F1A"/>
    <w:rsid w:val="00AD6731"/>
    <w:rsid w:val="00AD6E8C"/>
    <w:rsid w:val="00AD6F68"/>
    <w:rsid w:val="00AD792A"/>
    <w:rsid w:val="00AE004A"/>
    <w:rsid w:val="00AE07D1"/>
    <w:rsid w:val="00AE1D4A"/>
    <w:rsid w:val="00AE2267"/>
    <w:rsid w:val="00AE3BB4"/>
    <w:rsid w:val="00AE5F21"/>
    <w:rsid w:val="00AE6366"/>
    <w:rsid w:val="00AE6B50"/>
    <w:rsid w:val="00AE7A31"/>
    <w:rsid w:val="00AF04BF"/>
    <w:rsid w:val="00AF0B01"/>
    <w:rsid w:val="00AF37B2"/>
    <w:rsid w:val="00AF40D8"/>
    <w:rsid w:val="00AF73C4"/>
    <w:rsid w:val="00B008D5"/>
    <w:rsid w:val="00B019F7"/>
    <w:rsid w:val="00B02F73"/>
    <w:rsid w:val="00B04165"/>
    <w:rsid w:val="00B0559B"/>
    <w:rsid w:val="00B0619F"/>
    <w:rsid w:val="00B10B97"/>
    <w:rsid w:val="00B10E1A"/>
    <w:rsid w:val="00B118B5"/>
    <w:rsid w:val="00B13A26"/>
    <w:rsid w:val="00B13BEB"/>
    <w:rsid w:val="00B1425B"/>
    <w:rsid w:val="00B14F59"/>
    <w:rsid w:val="00B15D0D"/>
    <w:rsid w:val="00B17C43"/>
    <w:rsid w:val="00B22106"/>
    <w:rsid w:val="00B24B97"/>
    <w:rsid w:val="00B26EA6"/>
    <w:rsid w:val="00B35E89"/>
    <w:rsid w:val="00B370A2"/>
    <w:rsid w:val="00B37595"/>
    <w:rsid w:val="00B40C2E"/>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0120"/>
    <w:rsid w:val="00B61530"/>
    <w:rsid w:val="00B61964"/>
    <w:rsid w:val="00B62224"/>
    <w:rsid w:val="00B645BC"/>
    <w:rsid w:val="00B645ED"/>
    <w:rsid w:val="00B66865"/>
    <w:rsid w:val="00B66DC1"/>
    <w:rsid w:val="00B678EE"/>
    <w:rsid w:val="00B67D9E"/>
    <w:rsid w:val="00B70267"/>
    <w:rsid w:val="00B71C41"/>
    <w:rsid w:val="00B73477"/>
    <w:rsid w:val="00B75EE1"/>
    <w:rsid w:val="00B77481"/>
    <w:rsid w:val="00B77C6D"/>
    <w:rsid w:val="00B8044B"/>
    <w:rsid w:val="00B80E53"/>
    <w:rsid w:val="00B80FA4"/>
    <w:rsid w:val="00B82A36"/>
    <w:rsid w:val="00B83A53"/>
    <w:rsid w:val="00B83F2F"/>
    <w:rsid w:val="00B8518B"/>
    <w:rsid w:val="00B866D9"/>
    <w:rsid w:val="00B91757"/>
    <w:rsid w:val="00B920B5"/>
    <w:rsid w:val="00B93F65"/>
    <w:rsid w:val="00B96309"/>
    <w:rsid w:val="00B97CC3"/>
    <w:rsid w:val="00BA1E9D"/>
    <w:rsid w:val="00BA31A7"/>
    <w:rsid w:val="00BA34A5"/>
    <w:rsid w:val="00BA5A03"/>
    <w:rsid w:val="00BA5C5E"/>
    <w:rsid w:val="00BA6576"/>
    <w:rsid w:val="00BB10BD"/>
    <w:rsid w:val="00BB3F86"/>
    <w:rsid w:val="00BB4AF2"/>
    <w:rsid w:val="00BB51D3"/>
    <w:rsid w:val="00BC06C4"/>
    <w:rsid w:val="00BC21EC"/>
    <w:rsid w:val="00BC4A61"/>
    <w:rsid w:val="00BC56C3"/>
    <w:rsid w:val="00BC5E72"/>
    <w:rsid w:val="00BC663E"/>
    <w:rsid w:val="00BC6D2B"/>
    <w:rsid w:val="00BD4556"/>
    <w:rsid w:val="00BD4D0B"/>
    <w:rsid w:val="00BD5C53"/>
    <w:rsid w:val="00BD6C63"/>
    <w:rsid w:val="00BD7E91"/>
    <w:rsid w:val="00BD7F0D"/>
    <w:rsid w:val="00BE028E"/>
    <w:rsid w:val="00BE3464"/>
    <w:rsid w:val="00BE414F"/>
    <w:rsid w:val="00BE41EA"/>
    <w:rsid w:val="00BE49F4"/>
    <w:rsid w:val="00BE68D3"/>
    <w:rsid w:val="00BE6E67"/>
    <w:rsid w:val="00BF0966"/>
    <w:rsid w:val="00BF23E0"/>
    <w:rsid w:val="00BF4A13"/>
    <w:rsid w:val="00BF4CB0"/>
    <w:rsid w:val="00BF6325"/>
    <w:rsid w:val="00C02BF9"/>
    <w:rsid w:val="00C02D0A"/>
    <w:rsid w:val="00C03A6E"/>
    <w:rsid w:val="00C0426C"/>
    <w:rsid w:val="00C0512B"/>
    <w:rsid w:val="00C05B9F"/>
    <w:rsid w:val="00C131EF"/>
    <w:rsid w:val="00C14BBC"/>
    <w:rsid w:val="00C15241"/>
    <w:rsid w:val="00C1688F"/>
    <w:rsid w:val="00C17457"/>
    <w:rsid w:val="00C20128"/>
    <w:rsid w:val="00C20BBC"/>
    <w:rsid w:val="00C20E63"/>
    <w:rsid w:val="00C217CC"/>
    <w:rsid w:val="00C21CCE"/>
    <w:rsid w:val="00C226C0"/>
    <w:rsid w:val="00C2534C"/>
    <w:rsid w:val="00C273BA"/>
    <w:rsid w:val="00C274B4"/>
    <w:rsid w:val="00C2756B"/>
    <w:rsid w:val="00C30037"/>
    <w:rsid w:val="00C30F06"/>
    <w:rsid w:val="00C3406B"/>
    <w:rsid w:val="00C35479"/>
    <w:rsid w:val="00C3709A"/>
    <w:rsid w:val="00C41FD3"/>
    <w:rsid w:val="00C42FE6"/>
    <w:rsid w:val="00C4456C"/>
    <w:rsid w:val="00C44E79"/>
    <w:rsid w:val="00C44F6A"/>
    <w:rsid w:val="00C455B6"/>
    <w:rsid w:val="00C46339"/>
    <w:rsid w:val="00C468D6"/>
    <w:rsid w:val="00C478AC"/>
    <w:rsid w:val="00C5336C"/>
    <w:rsid w:val="00C53EBD"/>
    <w:rsid w:val="00C56D0C"/>
    <w:rsid w:val="00C57268"/>
    <w:rsid w:val="00C574FE"/>
    <w:rsid w:val="00C60759"/>
    <w:rsid w:val="00C6198E"/>
    <w:rsid w:val="00C659BA"/>
    <w:rsid w:val="00C66878"/>
    <w:rsid w:val="00C708EA"/>
    <w:rsid w:val="00C70C80"/>
    <w:rsid w:val="00C7216F"/>
    <w:rsid w:val="00C725F6"/>
    <w:rsid w:val="00C7411D"/>
    <w:rsid w:val="00C75051"/>
    <w:rsid w:val="00C7562E"/>
    <w:rsid w:val="00C75AC5"/>
    <w:rsid w:val="00C75F96"/>
    <w:rsid w:val="00C763CE"/>
    <w:rsid w:val="00C7745B"/>
    <w:rsid w:val="00C776E5"/>
    <w:rsid w:val="00C778A5"/>
    <w:rsid w:val="00C77A59"/>
    <w:rsid w:val="00C8580D"/>
    <w:rsid w:val="00C8643D"/>
    <w:rsid w:val="00C90770"/>
    <w:rsid w:val="00C90774"/>
    <w:rsid w:val="00C90A70"/>
    <w:rsid w:val="00C91FD8"/>
    <w:rsid w:val="00C92225"/>
    <w:rsid w:val="00C9327E"/>
    <w:rsid w:val="00C93433"/>
    <w:rsid w:val="00C95162"/>
    <w:rsid w:val="00C96932"/>
    <w:rsid w:val="00C97A5D"/>
    <w:rsid w:val="00CA164D"/>
    <w:rsid w:val="00CA2F1F"/>
    <w:rsid w:val="00CA3492"/>
    <w:rsid w:val="00CA6C54"/>
    <w:rsid w:val="00CA7CB7"/>
    <w:rsid w:val="00CA7E4B"/>
    <w:rsid w:val="00CB21C4"/>
    <w:rsid w:val="00CB27A9"/>
    <w:rsid w:val="00CB3151"/>
    <w:rsid w:val="00CB3658"/>
    <w:rsid w:val="00CB6A37"/>
    <w:rsid w:val="00CB7684"/>
    <w:rsid w:val="00CC080E"/>
    <w:rsid w:val="00CC1853"/>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CF733D"/>
    <w:rsid w:val="00D02C10"/>
    <w:rsid w:val="00D034A0"/>
    <w:rsid w:val="00D03583"/>
    <w:rsid w:val="00D048E2"/>
    <w:rsid w:val="00D05C61"/>
    <w:rsid w:val="00D074AE"/>
    <w:rsid w:val="00D10174"/>
    <w:rsid w:val="00D10A2D"/>
    <w:rsid w:val="00D11937"/>
    <w:rsid w:val="00D12603"/>
    <w:rsid w:val="00D139AC"/>
    <w:rsid w:val="00D145E1"/>
    <w:rsid w:val="00D147AF"/>
    <w:rsid w:val="00D14BAA"/>
    <w:rsid w:val="00D1672F"/>
    <w:rsid w:val="00D16E89"/>
    <w:rsid w:val="00D17BA6"/>
    <w:rsid w:val="00D21061"/>
    <w:rsid w:val="00D246A8"/>
    <w:rsid w:val="00D25B83"/>
    <w:rsid w:val="00D25DE4"/>
    <w:rsid w:val="00D26379"/>
    <w:rsid w:val="00D30CCC"/>
    <w:rsid w:val="00D31334"/>
    <w:rsid w:val="00D31E39"/>
    <w:rsid w:val="00D35B68"/>
    <w:rsid w:val="00D37B14"/>
    <w:rsid w:val="00D37B7C"/>
    <w:rsid w:val="00D400E0"/>
    <w:rsid w:val="00D4108E"/>
    <w:rsid w:val="00D4118F"/>
    <w:rsid w:val="00D44668"/>
    <w:rsid w:val="00D446AE"/>
    <w:rsid w:val="00D44B92"/>
    <w:rsid w:val="00D46DAF"/>
    <w:rsid w:val="00D47FF2"/>
    <w:rsid w:val="00D50879"/>
    <w:rsid w:val="00D523E7"/>
    <w:rsid w:val="00D5279A"/>
    <w:rsid w:val="00D529A2"/>
    <w:rsid w:val="00D57BFB"/>
    <w:rsid w:val="00D60552"/>
    <w:rsid w:val="00D6163D"/>
    <w:rsid w:val="00D6259C"/>
    <w:rsid w:val="00D63423"/>
    <w:rsid w:val="00D63BFB"/>
    <w:rsid w:val="00D64003"/>
    <w:rsid w:val="00D65F6F"/>
    <w:rsid w:val="00D66105"/>
    <w:rsid w:val="00D725E6"/>
    <w:rsid w:val="00D7297C"/>
    <w:rsid w:val="00D768E5"/>
    <w:rsid w:val="00D76F4E"/>
    <w:rsid w:val="00D77B10"/>
    <w:rsid w:val="00D80D98"/>
    <w:rsid w:val="00D82449"/>
    <w:rsid w:val="00D831A3"/>
    <w:rsid w:val="00D83CBD"/>
    <w:rsid w:val="00D84B47"/>
    <w:rsid w:val="00D86B83"/>
    <w:rsid w:val="00D87A61"/>
    <w:rsid w:val="00D87E24"/>
    <w:rsid w:val="00D87F41"/>
    <w:rsid w:val="00D91557"/>
    <w:rsid w:val="00D919BB"/>
    <w:rsid w:val="00D92A0B"/>
    <w:rsid w:val="00D96121"/>
    <w:rsid w:val="00D96EEF"/>
    <w:rsid w:val="00D97197"/>
    <w:rsid w:val="00D97B35"/>
    <w:rsid w:val="00D97BE3"/>
    <w:rsid w:val="00DA0EA3"/>
    <w:rsid w:val="00DA24C4"/>
    <w:rsid w:val="00DA3711"/>
    <w:rsid w:val="00DA6BA5"/>
    <w:rsid w:val="00DB18F1"/>
    <w:rsid w:val="00DB1DCD"/>
    <w:rsid w:val="00DB49D3"/>
    <w:rsid w:val="00DB5ABC"/>
    <w:rsid w:val="00DB619A"/>
    <w:rsid w:val="00DC14E1"/>
    <w:rsid w:val="00DC2718"/>
    <w:rsid w:val="00DC3464"/>
    <w:rsid w:val="00DC3CA2"/>
    <w:rsid w:val="00DC4A2B"/>
    <w:rsid w:val="00DC4DDB"/>
    <w:rsid w:val="00DC6ED4"/>
    <w:rsid w:val="00DD2426"/>
    <w:rsid w:val="00DD46F3"/>
    <w:rsid w:val="00DD546A"/>
    <w:rsid w:val="00DD5626"/>
    <w:rsid w:val="00DD7852"/>
    <w:rsid w:val="00DE1D75"/>
    <w:rsid w:val="00DE2544"/>
    <w:rsid w:val="00DE3E93"/>
    <w:rsid w:val="00DE51A5"/>
    <w:rsid w:val="00DE56F2"/>
    <w:rsid w:val="00DE57AC"/>
    <w:rsid w:val="00DE5ED5"/>
    <w:rsid w:val="00DE6A35"/>
    <w:rsid w:val="00DF116D"/>
    <w:rsid w:val="00DF2592"/>
    <w:rsid w:val="00DF2613"/>
    <w:rsid w:val="00DF2782"/>
    <w:rsid w:val="00DF278F"/>
    <w:rsid w:val="00DF288F"/>
    <w:rsid w:val="00DF3511"/>
    <w:rsid w:val="00E00DBD"/>
    <w:rsid w:val="00E0116C"/>
    <w:rsid w:val="00E01EA1"/>
    <w:rsid w:val="00E02C82"/>
    <w:rsid w:val="00E04FB7"/>
    <w:rsid w:val="00E0558F"/>
    <w:rsid w:val="00E05DD1"/>
    <w:rsid w:val="00E0608A"/>
    <w:rsid w:val="00E06712"/>
    <w:rsid w:val="00E11ACD"/>
    <w:rsid w:val="00E11F3A"/>
    <w:rsid w:val="00E121A6"/>
    <w:rsid w:val="00E1257B"/>
    <w:rsid w:val="00E12A54"/>
    <w:rsid w:val="00E1401B"/>
    <w:rsid w:val="00E14B75"/>
    <w:rsid w:val="00E1568A"/>
    <w:rsid w:val="00E16FF7"/>
    <w:rsid w:val="00E17252"/>
    <w:rsid w:val="00E20968"/>
    <w:rsid w:val="00E21F92"/>
    <w:rsid w:val="00E22C30"/>
    <w:rsid w:val="00E23430"/>
    <w:rsid w:val="00E2443E"/>
    <w:rsid w:val="00E25DBD"/>
    <w:rsid w:val="00E26D68"/>
    <w:rsid w:val="00E3047E"/>
    <w:rsid w:val="00E307A2"/>
    <w:rsid w:val="00E32D44"/>
    <w:rsid w:val="00E3475A"/>
    <w:rsid w:val="00E35571"/>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56865"/>
    <w:rsid w:val="00E60B4C"/>
    <w:rsid w:val="00E618C4"/>
    <w:rsid w:val="00E628BC"/>
    <w:rsid w:val="00E665C3"/>
    <w:rsid w:val="00E66E9E"/>
    <w:rsid w:val="00E671C3"/>
    <w:rsid w:val="00E7218A"/>
    <w:rsid w:val="00E73EEC"/>
    <w:rsid w:val="00E74868"/>
    <w:rsid w:val="00E84963"/>
    <w:rsid w:val="00E85DF4"/>
    <w:rsid w:val="00E86144"/>
    <w:rsid w:val="00E878EE"/>
    <w:rsid w:val="00E87C33"/>
    <w:rsid w:val="00E911EA"/>
    <w:rsid w:val="00E931D3"/>
    <w:rsid w:val="00E9354C"/>
    <w:rsid w:val="00E96957"/>
    <w:rsid w:val="00E97822"/>
    <w:rsid w:val="00E97E22"/>
    <w:rsid w:val="00E97E72"/>
    <w:rsid w:val="00EA0A81"/>
    <w:rsid w:val="00EA18ED"/>
    <w:rsid w:val="00EA26C4"/>
    <w:rsid w:val="00EA69FC"/>
    <w:rsid w:val="00EA6EC7"/>
    <w:rsid w:val="00EB0647"/>
    <w:rsid w:val="00EB104F"/>
    <w:rsid w:val="00EB15FC"/>
    <w:rsid w:val="00EB2EF4"/>
    <w:rsid w:val="00EB37FB"/>
    <w:rsid w:val="00EB3FCB"/>
    <w:rsid w:val="00EB464C"/>
    <w:rsid w:val="00EB46E5"/>
    <w:rsid w:val="00EB5D4D"/>
    <w:rsid w:val="00EB5FA0"/>
    <w:rsid w:val="00EB756A"/>
    <w:rsid w:val="00EC10AE"/>
    <w:rsid w:val="00EC68A2"/>
    <w:rsid w:val="00ED023E"/>
    <w:rsid w:val="00ED0703"/>
    <w:rsid w:val="00ED14BD"/>
    <w:rsid w:val="00ED26F3"/>
    <w:rsid w:val="00ED382F"/>
    <w:rsid w:val="00ED4418"/>
    <w:rsid w:val="00ED6360"/>
    <w:rsid w:val="00ED78D2"/>
    <w:rsid w:val="00EE0BBE"/>
    <w:rsid w:val="00EE2238"/>
    <w:rsid w:val="00EE2244"/>
    <w:rsid w:val="00EE2BAC"/>
    <w:rsid w:val="00EE3C5F"/>
    <w:rsid w:val="00EE5239"/>
    <w:rsid w:val="00EE5FE5"/>
    <w:rsid w:val="00EE7882"/>
    <w:rsid w:val="00EF0077"/>
    <w:rsid w:val="00EF1784"/>
    <w:rsid w:val="00EF3CB1"/>
    <w:rsid w:val="00EF53C8"/>
    <w:rsid w:val="00EF60A7"/>
    <w:rsid w:val="00EF63B6"/>
    <w:rsid w:val="00EF66B9"/>
    <w:rsid w:val="00EF6CDE"/>
    <w:rsid w:val="00F012C4"/>
    <w:rsid w:val="00F016C7"/>
    <w:rsid w:val="00F05A27"/>
    <w:rsid w:val="00F06156"/>
    <w:rsid w:val="00F1012C"/>
    <w:rsid w:val="00F12DEC"/>
    <w:rsid w:val="00F1359A"/>
    <w:rsid w:val="00F14363"/>
    <w:rsid w:val="00F1664F"/>
    <w:rsid w:val="00F16F76"/>
    <w:rsid w:val="00F1715C"/>
    <w:rsid w:val="00F17A4F"/>
    <w:rsid w:val="00F17E8A"/>
    <w:rsid w:val="00F20158"/>
    <w:rsid w:val="00F20760"/>
    <w:rsid w:val="00F20DE3"/>
    <w:rsid w:val="00F218CF"/>
    <w:rsid w:val="00F21FAD"/>
    <w:rsid w:val="00F23305"/>
    <w:rsid w:val="00F233B6"/>
    <w:rsid w:val="00F2380B"/>
    <w:rsid w:val="00F23A81"/>
    <w:rsid w:val="00F2481A"/>
    <w:rsid w:val="00F25509"/>
    <w:rsid w:val="00F26A6C"/>
    <w:rsid w:val="00F310F8"/>
    <w:rsid w:val="00F31939"/>
    <w:rsid w:val="00F3437C"/>
    <w:rsid w:val="00F353AE"/>
    <w:rsid w:val="00F35939"/>
    <w:rsid w:val="00F360AB"/>
    <w:rsid w:val="00F377DD"/>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1E63"/>
    <w:rsid w:val="00F7345A"/>
    <w:rsid w:val="00F74C1E"/>
    <w:rsid w:val="00F757ED"/>
    <w:rsid w:val="00F80932"/>
    <w:rsid w:val="00F81A64"/>
    <w:rsid w:val="00F85181"/>
    <w:rsid w:val="00F857C0"/>
    <w:rsid w:val="00F86BA6"/>
    <w:rsid w:val="00F9156D"/>
    <w:rsid w:val="00F93E20"/>
    <w:rsid w:val="00F9575E"/>
    <w:rsid w:val="00F979A3"/>
    <w:rsid w:val="00FA727F"/>
    <w:rsid w:val="00FA7FD7"/>
    <w:rsid w:val="00FB135C"/>
    <w:rsid w:val="00FB255E"/>
    <w:rsid w:val="00FB4067"/>
    <w:rsid w:val="00FB52B3"/>
    <w:rsid w:val="00FB6342"/>
    <w:rsid w:val="00FC027F"/>
    <w:rsid w:val="00FC169F"/>
    <w:rsid w:val="00FC2E30"/>
    <w:rsid w:val="00FC4B95"/>
    <w:rsid w:val="00FC6389"/>
    <w:rsid w:val="00FC6B90"/>
    <w:rsid w:val="00FC6D1A"/>
    <w:rsid w:val="00FD0011"/>
    <w:rsid w:val="00FD2944"/>
    <w:rsid w:val="00FD7140"/>
    <w:rsid w:val="00FE4333"/>
    <w:rsid w:val="00FE4C0F"/>
    <w:rsid w:val="00FE6AEC"/>
    <w:rsid w:val="00FE6E66"/>
    <w:rsid w:val="00FE70AE"/>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PNTextzkladn">
    <w:name w:val="_PN_Text_základní"/>
    <w:basedOn w:val="Normln"/>
    <w:link w:val="PNTextzkladnChar"/>
    <w:rsid w:val="00F377DD"/>
    <w:pPr>
      <w:spacing w:after="120"/>
      <w:jc w:val="both"/>
    </w:pPr>
    <w:rPr>
      <w:rFonts w:ascii="Verdana" w:hAnsi="Verdana"/>
    </w:rPr>
  </w:style>
  <w:style w:type="character" w:customStyle="1" w:styleId="PNTextzkladnChar">
    <w:name w:val="_PN_Text_základní Char"/>
    <w:basedOn w:val="Standardnpsmoodstavce"/>
    <w:link w:val="PNTextzkladn"/>
    <w:rsid w:val="00F377DD"/>
    <w:rPr>
      <w:rFonts w:ascii="Verdana" w:hAnsi="Verdana"/>
    </w:rPr>
  </w:style>
  <w:style w:type="paragraph" w:customStyle="1" w:styleId="Odrka1-4">
    <w:name w:val="_Odrážka_1-4_•"/>
    <w:basedOn w:val="Odrka1-1"/>
    <w:qFormat/>
    <w:rsid w:val="00413CC1"/>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413CC1"/>
    <w:pPr>
      <w:tabs>
        <w:tab w:val="clear" w:pos="2041"/>
        <w:tab w:val="num" w:pos="2325"/>
      </w:tabs>
      <w:spacing w:after="40"/>
      <w:ind w:left="2325" w:hanging="284"/>
    </w:pPr>
  </w:style>
  <w:style w:type="paragraph" w:customStyle="1" w:styleId="Odstavec1-4a">
    <w:name w:val="_Odstavec_1-4_(a)"/>
    <w:basedOn w:val="Odstavec1-1a"/>
    <w:qFormat/>
    <w:rsid w:val="00413CC1"/>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413CC1"/>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455996">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7808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6412C4-619A-49D9-B07C-99AEC93860F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440CACE-1CDB-467B-867F-7EC7251A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13</TotalTime>
  <Pages>51</Pages>
  <Words>22848</Words>
  <Characters>134805</Characters>
  <Application>Microsoft Office Word</Application>
  <DocSecurity>0</DocSecurity>
  <Lines>1123</Lines>
  <Paragraphs>314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4</cp:revision>
  <cp:lastPrinted>2025-02-07T08:11:00Z</cp:lastPrinted>
  <dcterms:created xsi:type="dcterms:W3CDTF">2025-02-05T11:45:00Z</dcterms:created>
  <dcterms:modified xsi:type="dcterms:W3CDTF">2025-02-07T08:12:00Z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