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7E5CFDB0"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4717A6">
        <w:rPr>
          <w:rFonts w:eastAsia="Times New Roman" w:cs="Times New Roman"/>
          <w:lang w:eastAsia="cs-CZ"/>
        </w:rPr>
        <w:t>3</w:t>
      </w:r>
      <w:r w:rsidR="00DB295F" w:rsidRPr="00DB295F">
        <w:rPr>
          <w:rFonts w:eastAsia="Times New Roman" w:cs="Times New Roman"/>
          <w:lang w:eastAsia="cs-CZ"/>
        </w:rPr>
        <w:t xml:space="preserve"> Výzvy k podání nabídky</w:t>
      </w:r>
    </w:p>
    <w:p w14:paraId="6EFC06E4" w14:textId="30AB7D99" w:rsidR="004E1498" w:rsidRPr="006062F9" w:rsidRDefault="00656FBF" w:rsidP="00321172">
      <w:pPr>
        <w:pStyle w:val="Nzev"/>
        <w:keepLines w:val="0"/>
        <w:widowControl w:val="0"/>
        <w:suppressAutoHyphens w:val="0"/>
      </w:pPr>
      <w:bookmarkStart w:id="0" w:name="_Hlk189637971"/>
      <w:r>
        <w:t>Příkazní smlouva</w:t>
      </w:r>
      <w:r w:rsidR="008F2D47">
        <w:t xml:space="preserve"> na </w:t>
      </w:r>
      <w:r w:rsidR="008F2D47" w:rsidRPr="008F2D47">
        <w:t>výkon činnosti technického dozoru stavebníka</w:t>
      </w:r>
      <w:bookmarkEnd w:id="0"/>
      <w:r w:rsidR="00503B7A" w:rsidRPr="006062F9">
        <w:t xml:space="preserve"> </w:t>
      </w:r>
    </w:p>
    <w:p w14:paraId="71E55662" w14:textId="3C71FD6F" w:rsidR="008F2D47" w:rsidRDefault="008F2D47" w:rsidP="008F2D47">
      <w:pPr>
        <w:pStyle w:val="Titul2"/>
      </w:pPr>
      <w:r w:rsidRPr="004717A6">
        <w:t>Název veřejné zakázky: „</w:t>
      </w:r>
      <w:r w:rsidR="004717A6" w:rsidRPr="004717A6">
        <w:t xml:space="preserve">Cyklická obnova trakčního vedení v ŽST Nymburk seřaďovací nádraží – Odbočka </w:t>
      </w:r>
      <w:proofErr w:type="spellStart"/>
      <w:r w:rsidR="004717A6" w:rsidRPr="004717A6">
        <w:t>Babín</w:t>
      </w:r>
      <w:proofErr w:type="spellEnd"/>
      <w:r w:rsidR="004717A6" w:rsidRPr="004717A6">
        <w:t xml:space="preserve"> (mimo) - TDS</w:t>
      </w:r>
      <w:r w:rsidRPr="004717A6">
        <w:t>“</w:t>
      </w:r>
      <w:r>
        <w:t xml:space="preserve"> </w:t>
      </w:r>
    </w:p>
    <w:p w14:paraId="062FE052" w14:textId="77777777" w:rsidR="008F2D47" w:rsidRPr="00B42F40" w:rsidRDefault="008F2D47" w:rsidP="008F2D47">
      <w:pPr>
        <w:pStyle w:val="Nadpisbezsl1-2"/>
        <w:tabs>
          <w:tab w:val="left" w:pos="5385"/>
        </w:tabs>
      </w:pPr>
      <w:r w:rsidRPr="00B42F40">
        <w:t>Smluvní strany:</w:t>
      </w:r>
      <w:r>
        <w:t xml:space="preserve"> </w:t>
      </w:r>
    </w:p>
    <w:p w14:paraId="75BD60DC" w14:textId="77777777" w:rsidR="008F2D47" w:rsidRPr="00F422D3" w:rsidRDefault="008F2D47" w:rsidP="008F2D47">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D39C52A" w14:textId="77777777" w:rsidR="008F2D47" w:rsidRDefault="008F2D47" w:rsidP="008F2D47">
      <w:pPr>
        <w:pStyle w:val="Textbezodsazen"/>
        <w:spacing w:after="0"/>
      </w:pPr>
      <w:r>
        <w:t xml:space="preserve">se sídlem: Dlážděná 1003/7, 110 00 Praha 1 - Nové Město </w:t>
      </w:r>
    </w:p>
    <w:p w14:paraId="2C4DD62B" w14:textId="77777777" w:rsidR="008F2D47" w:rsidRDefault="008F2D47" w:rsidP="008F2D47">
      <w:pPr>
        <w:pStyle w:val="Textbezodsazen"/>
        <w:spacing w:after="0"/>
      </w:pPr>
      <w:r>
        <w:t>IČO: 70994234 DIČ: CZ70994234</w:t>
      </w:r>
    </w:p>
    <w:p w14:paraId="411DF77A" w14:textId="77777777" w:rsidR="008F2D47" w:rsidRDefault="008F2D47" w:rsidP="008F2D47">
      <w:pPr>
        <w:pStyle w:val="Textbezodsazen"/>
        <w:spacing w:after="0"/>
      </w:pPr>
      <w:r>
        <w:t>zapsaná v obchodním rejstříku vedeném Městským soudem v Praze,</w:t>
      </w:r>
    </w:p>
    <w:p w14:paraId="35ABE494" w14:textId="77777777" w:rsidR="008F2D47" w:rsidRDefault="008F2D47" w:rsidP="008F2D47">
      <w:pPr>
        <w:pStyle w:val="Textbezodsazen"/>
        <w:spacing w:after="0"/>
      </w:pPr>
      <w:r>
        <w:t>spisová značka A 48384</w:t>
      </w:r>
    </w:p>
    <w:p w14:paraId="4FDE6A3E" w14:textId="08393804" w:rsidR="008F2D47" w:rsidRPr="00D32554" w:rsidRDefault="008F2D47" w:rsidP="008F2D47">
      <w:pPr>
        <w:pStyle w:val="Textbezodsazen"/>
        <w:rPr>
          <w:highlight w:val="green"/>
        </w:rPr>
      </w:pPr>
      <w:r>
        <w:t xml:space="preserve">zastoupena: </w:t>
      </w:r>
      <w:r w:rsidR="004A71BB" w:rsidRPr="00A2162A">
        <w:t>Ing. Vladimírem Filipem, ředitelem Oblastního ředitelství Praha,</w:t>
      </w:r>
      <w:r w:rsidR="004A71BB">
        <w:t xml:space="preserve"> </w:t>
      </w:r>
      <w:r w:rsidR="004A71BB" w:rsidRPr="00553951">
        <w:t>na základě pověření č. 2381 ze dne 21.03.2018</w:t>
      </w:r>
    </w:p>
    <w:p w14:paraId="229E997A" w14:textId="77777777" w:rsidR="008F2D47" w:rsidRDefault="008F2D47" w:rsidP="008F2D47">
      <w:pPr>
        <w:pStyle w:val="Textbezodsazen"/>
        <w:spacing w:after="0"/>
      </w:pPr>
    </w:p>
    <w:p w14:paraId="3972A5B4" w14:textId="77777777" w:rsidR="008F2D47" w:rsidRPr="00B42F40" w:rsidRDefault="008F2D47" w:rsidP="008F2D47">
      <w:pPr>
        <w:pStyle w:val="Textbezodsazen"/>
        <w:spacing w:after="0"/>
        <w:rPr>
          <w:rStyle w:val="Zdraznnjemn"/>
          <w:b/>
          <w:iCs w:val="0"/>
          <w:color w:val="auto"/>
        </w:rPr>
      </w:pPr>
      <w:r w:rsidRPr="00B42F40">
        <w:rPr>
          <w:rStyle w:val="Zdraznnjemn"/>
          <w:b/>
          <w:iCs w:val="0"/>
          <w:color w:val="auto"/>
        </w:rPr>
        <w:t xml:space="preserve">Korespondenční adresa: </w:t>
      </w:r>
    </w:p>
    <w:p w14:paraId="7E4BAFB2" w14:textId="77777777" w:rsidR="008F2D47" w:rsidRDefault="008F2D47" w:rsidP="008F2D47">
      <w:pPr>
        <w:pStyle w:val="Textbezodsazen"/>
        <w:spacing w:after="0"/>
      </w:pPr>
      <w:r>
        <w:t>Správa železnic, státní organizace</w:t>
      </w:r>
    </w:p>
    <w:p w14:paraId="38A0408B" w14:textId="3B23BE07" w:rsidR="008F2D47" w:rsidRDefault="004A71BB" w:rsidP="004A71BB">
      <w:pPr>
        <w:pStyle w:val="Textbezodsazen"/>
        <w:spacing w:after="0"/>
      </w:pPr>
      <w:r>
        <w:t>Oblastní ředitelství Praha</w:t>
      </w:r>
    </w:p>
    <w:p w14:paraId="47FB7E95" w14:textId="3C79E6AB" w:rsidR="004A71BB" w:rsidRPr="00D32554" w:rsidRDefault="004A71BB" w:rsidP="008F2D47">
      <w:pPr>
        <w:pStyle w:val="Textbezodsazen"/>
      </w:pPr>
      <w:r>
        <w:t>Partyzánská 24, 170 00 Praha 7</w:t>
      </w:r>
    </w:p>
    <w:p w14:paraId="76D8D827" w14:textId="049DCE4C" w:rsidR="008F2D47" w:rsidRDefault="008F2D47" w:rsidP="008F2D47">
      <w:pPr>
        <w:pStyle w:val="Textbezodsazen"/>
      </w:pPr>
      <w:r>
        <w:t>(</w:t>
      </w:r>
      <w:r w:rsidRPr="00B42F40">
        <w:t>dále</w:t>
      </w:r>
      <w:r>
        <w:t xml:space="preserve"> jen </w:t>
      </w:r>
      <w:r w:rsidRPr="00A461E5">
        <w:rPr>
          <w:b/>
          <w:bCs/>
          <w:i/>
          <w:iCs/>
        </w:rPr>
        <w:t>„</w:t>
      </w:r>
      <w:r w:rsidR="00D83B3B" w:rsidRPr="00A461E5">
        <w:rPr>
          <w:b/>
          <w:bCs/>
          <w:i/>
          <w:iCs/>
        </w:rPr>
        <w:t>Příkazce</w:t>
      </w:r>
      <w:r w:rsidRPr="00A461E5">
        <w:rPr>
          <w:b/>
          <w:bCs/>
          <w:i/>
          <w:iCs/>
        </w:rPr>
        <w:t>“</w:t>
      </w:r>
      <w:r w:rsidRPr="00A461E5">
        <w:t>)</w:t>
      </w:r>
    </w:p>
    <w:p w14:paraId="4CDCBCE9" w14:textId="64EDE8DB" w:rsidR="008F2D47" w:rsidRDefault="008F2D47" w:rsidP="008F2D47">
      <w:pPr>
        <w:pStyle w:val="Textbezodsazen"/>
        <w:spacing w:after="0"/>
      </w:pPr>
      <w:r>
        <w:t>číslo smlouvy: "[</w:t>
      </w:r>
      <w:r w:rsidR="004A71BB" w:rsidRPr="001C0DFA">
        <w:rPr>
          <w:highlight w:val="yellow"/>
        </w:rPr>
        <w:t>DOPLNÍ PŘÍKAZNÍK DLE ROZHODNUTÍ</w:t>
      </w:r>
      <w:r w:rsidR="001C0DFA" w:rsidRPr="001C0DFA">
        <w:rPr>
          <w:highlight w:val="yellow"/>
        </w:rPr>
        <w:t xml:space="preserve"> PŘÍKAZCE O VÝBĚRU PŘÍKAZNÍKA</w:t>
      </w:r>
      <w:r w:rsidR="001C0DFA" w:rsidRPr="001C0DFA">
        <w:t>]</w:t>
      </w:r>
      <w:r>
        <w:t>"</w:t>
      </w:r>
    </w:p>
    <w:p w14:paraId="4B481714" w14:textId="6B85F509" w:rsidR="008F2D47" w:rsidRDefault="008F2D47" w:rsidP="008F2D47">
      <w:pPr>
        <w:pStyle w:val="Textbezodsazen"/>
        <w:spacing w:after="0"/>
      </w:pPr>
      <w:proofErr w:type="spellStart"/>
      <w:r>
        <w:t>SubISPROFOND</w:t>
      </w:r>
      <w:proofErr w:type="spellEnd"/>
      <w:r>
        <w:t xml:space="preserve">: </w:t>
      </w:r>
      <w:r w:rsidR="0051001C" w:rsidRPr="0051001C">
        <w:t>5213120048</w:t>
      </w:r>
      <w:r w:rsidR="0051001C" w:rsidRPr="0051001C">
        <w:rPr>
          <w:vertAlign w:val="superscript"/>
        </w:rPr>
        <w:t xml:space="preserve"> </w:t>
      </w:r>
      <w:r w:rsidRPr="0051001C">
        <w:rPr>
          <w:rStyle w:val="Znakapoznpodarou"/>
        </w:rPr>
        <w:footnoteReference w:id="1"/>
      </w:r>
    </w:p>
    <w:p w14:paraId="27AA2B57" w14:textId="77777777" w:rsidR="008F2D47" w:rsidRDefault="008F2D47" w:rsidP="008F2D47">
      <w:pPr>
        <w:pStyle w:val="Textbezodsazen"/>
      </w:pPr>
    </w:p>
    <w:p w14:paraId="464D709D" w14:textId="77777777" w:rsidR="008F2D47" w:rsidRDefault="008F2D47" w:rsidP="008F2D47">
      <w:pPr>
        <w:pStyle w:val="Textbezodsazen"/>
      </w:pPr>
      <w:r w:rsidRPr="00B42F40">
        <w:t>a</w:t>
      </w:r>
    </w:p>
    <w:p w14:paraId="23E5FFDE" w14:textId="77777777" w:rsidR="008F2D47" w:rsidRPr="00B42F40" w:rsidRDefault="008F2D47" w:rsidP="008F2D47">
      <w:pPr>
        <w:pStyle w:val="Textbezodsazen"/>
      </w:pPr>
    </w:p>
    <w:p w14:paraId="4995B067" w14:textId="7A0EBC23" w:rsidR="008F2D47" w:rsidRPr="00B42F40" w:rsidRDefault="008F2D47" w:rsidP="008F2D47">
      <w:pPr>
        <w:pStyle w:val="Textbezodsazen"/>
        <w:spacing w:after="0"/>
        <w:rPr>
          <w:b/>
        </w:rPr>
      </w:pPr>
      <w:r w:rsidRPr="00B42F40">
        <w:rPr>
          <w:b/>
        </w:rPr>
        <w:t>"[</w:t>
      </w:r>
      <w:r w:rsidRPr="00B42F40">
        <w:rPr>
          <w:b/>
          <w:highlight w:val="yellow"/>
        </w:rPr>
        <w:t>VLOŽÍ</w:t>
      </w:r>
      <w:r w:rsidRPr="00D83B3B">
        <w:rPr>
          <w:b/>
          <w:highlight w:val="yellow"/>
        </w:rPr>
        <w:t xml:space="preserve"> </w:t>
      </w:r>
      <w:r w:rsidR="00D83B3B" w:rsidRPr="00400ECB">
        <w:rPr>
          <w:b/>
          <w:highlight w:val="yellow"/>
        </w:rPr>
        <w:t>PŘÍKAZNÍK</w:t>
      </w:r>
      <w:r w:rsidRPr="00B42F40">
        <w:rPr>
          <w:b/>
        </w:rPr>
        <w:t xml:space="preserve">]" </w:t>
      </w:r>
    </w:p>
    <w:p w14:paraId="0E9D4792" w14:textId="2FE563F4" w:rsidR="008F2D47" w:rsidRPr="00B42F40" w:rsidRDefault="008F2D47" w:rsidP="008F2D47">
      <w:pPr>
        <w:pStyle w:val="Textbezodsazen"/>
        <w:spacing w:after="0"/>
      </w:pPr>
      <w:r w:rsidRPr="00B42F40">
        <w:t>se sídlem: "[</w:t>
      </w:r>
      <w:r w:rsidRPr="00B42F40">
        <w:rPr>
          <w:highlight w:val="yellow"/>
        </w:rPr>
        <w:t>VLOŽÍ</w:t>
      </w:r>
      <w:r w:rsidRPr="00D83B3B">
        <w:rPr>
          <w:highlight w:val="yellow"/>
        </w:rPr>
        <w:t xml:space="preserve"> </w:t>
      </w:r>
      <w:r w:rsidR="00D83B3B" w:rsidRPr="00400ECB">
        <w:rPr>
          <w:highlight w:val="yellow"/>
        </w:rPr>
        <w:t>PŘÍKAZNÍK</w:t>
      </w:r>
      <w:r w:rsidRPr="00B42F40">
        <w:t xml:space="preserve">]" </w:t>
      </w:r>
    </w:p>
    <w:p w14:paraId="42CF71F3" w14:textId="1B8BE1D9" w:rsidR="008F2D47" w:rsidRPr="00B42F40" w:rsidRDefault="008F2D47" w:rsidP="008F2D47">
      <w:pPr>
        <w:pStyle w:val="Textbezodsazen"/>
        <w:spacing w:after="0"/>
      </w:pPr>
      <w:r w:rsidRPr="00B42F40">
        <w:t xml:space="preserve">IČO: </w:t>
      </w:r>
      <w:proofErr w:type="gramStart"/>
      <w:r w:rsidRPr="00B42F40">
        <w:t>"[</w:t>
      </w:r>
      <w:r w:rsidR="00D83B3B" w:rsidRPr="00D83B3B">
        <w:rPr>
          <w:highlight w:val="yellow"/>
        </w:rPr>
        <w:t xml:space="preserve"> </w:t>
      </w:r>
      <w:r w:rsidR="00D83B3B" w:rsidRPr="00B42F40">
        <w:rPr>
          <w:highlight w:val="yellow"/>
        </w:rPr>
        <w:t>VLOŽÍ</w:t>
      </w:r>
      <w:proofErr w:type="gramEnd"/>
      <w:r w:rsidR="00D83B3B" w:rsidRPr="00D83B3B">
        <w:rPr>
          <w:highlight w:val="yellow"/>
        </w:rPr>
        <w:t xml:space="preserve"> </w:t>
      </w:r>
      <w:r w:rsidR="00D83B3B" w:rsidRPr="00FD5801">
        <w:rPr>
          <w:highlight w:val="yellow"/>
        </w:rPr>
        <w:t>PŘÍKAZNÍK</w:t>
      </w:r>
      <w:r w:rsidRPr="00B42F40">
        <w:t>]" , DIČ: "[</w:t>
      </w:r>
      <w:r w:rsidR="00D83B3B" w:rsidRPr="00B42F40">
        <w:rPr>
          <w:highlight w:val="yellow"/>
        </w:rPr>
        <w:t>VLOŽÍ</w:t>
      </w:r>
      <w:r w:rsidR="00D83B3B" w:rsidRPr="00D83B3B">
        <w:rPr>
          <w:highlight w:val="yellow"/>
        </w:rPr>
        <w:t xml:space="preserve"> </w:t>
      </w:r>
      <w:r w:rsidR="00D83B3B" w:rsidRPr="00FD5801">
        <w:rPr>
          <w:highlight w:val="yellow"/>
        </w:rPr>
        <w:t>PŘÍKAZNÍK</w:t>
      </w:r>
      <w:bookmarkStart w:id="1" w:name="_Hlk189632694"/>
      <w:r w:rsidRPr="00B42F40">
        <w:t>]</w:t>
      </w:r>
      <w:bookmarkEnd w:id="1"/>
      <w:r w:rsidRPr="00B42F40">
        <w:t xml:space="preserve">" </w:t>
      </w:r>
    </w:p>
    <w:p w14:paraId="2B533CD0" w14:textId="7EEC1020" w:rsidR="008F2D47" w:rsidRPr="00B42F40" w:rsidRDefault="008F2D47" w:rsidP="008F2D47">
      <w:pPr>
        <w:pStyle w:val="Textbezodsazen"/>
        <w:spacing w:after="0"/>
        <w:jc w:val="left"/>
      </w:pPr>
      <w:r w:rsidRPr="00B42F40">
        <w:t>zapsaná v obchodním rejstříku vedeném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 soudem v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w:t>
      </w:r>
    </w:p>
    <w:p w14:paraId="3350C09E" w14:textId="3EA97B56" w:rsidR="008F2D47" w:rsidRPr="00B42F40" w:rsidRDefault="008F2D47" w:rsidP="008F2D47">
      <w:pPr>
        <w:pStyle w:val="Textbezodsazen"/>
        <w:spacing w:after="0"/>
      </w:pPr>
      <w:r w:rsidRPr="00B42F40">
        <w:t>spisová značka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 xml:space="preserve">]" </w:t>
      </w:r>
    </w:p>
    <w:p w14:paraId="3BFA4B0F" w14:textId="0584723F" w:rsidR="008F2D47" w:rsidRPr="00B42F40" w:rsidRDefault="008F2D47" w:rsidP="008F2D47">
      <w:pPr>
        <w:pStyle w:val="Textbezodsazen"/>
        <w:spacing w:after="0"/>
      </w:pPr>
      <w:r w:rsidRPr="00B42F40">
        <w:t>bank. spojení: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 č. účtu: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 xml:space="preserve">]" </w:t>
      </w:r>
    </w:p>
    <w:p w14:paraId="0C1E5A3D" w14:textId="7CD43FE4" w:rsidR="008F2D47" w:rsidRPr="00B42F40" w:rsidRDefault="008F2D47" w:rsidP="008F2D47">
      <w:pPr>
        <w:pStyle w:val="Textbezodsazen"/>
      </w:pPr>
      <w:r w:rsidRPr="00B42F40">
        <w:t>zastoupena: "[</w:t>
      </w:r>
      <w:r w:rsidR="00D83B3B" w:rsidRPr="00B42F40">
        <w:rPr>
          <w:highlight w:val="yellow"/>
        </w:rPr>
        <w:t>VLOŽÍ</w:t>
      </w:r>
      <w:r w:rsidR="00D83B3B" w:rsidRPr="00D83B3B">
        <w:rPr>
          <w:highlight w:val="yellow"/>
        </w:rPr>
        <w:t xml:space="preserve"> </w:t>
      </w:r>
      <w:r w:rsidR="00D83B3B" w:rsidRPr="00FD5801">
        <w:rPr>
          <w:highlight w:val="yellow"/>
        </w:rPr>
        <w:t>PŘÍKAZNÍK</w:t>
      </w:r>
      <w:r w:rsidRPr="00B42F40">
        <w:t xml:space="preserve">]" </w:t>
      </w:r>
    </w:p>
    <w:p w14:paraId="03789D32" w14:textId="77777777" w:rsidR="008F2D47" w:rsidRPr="00B42F40" w:rsidRDefault="008F2D47" w:rsidP="008F2D47">
      <w:pPr>
        <w:pStyle w:val="Textbezodsazen"/>
        <w:spacing w:after="0"/>
        <w:rPr>
          <w:rStyle w:val="Zdraznnjemn"/>
          <w:b/>
          <w:iCs w:val="0"/>
          <w:color w:val="auto"/>
        </w:rPr>
      </w:pPr>
      <w:r w:rsidRPr="00B42F40">
        <w:rPr>
          <w:rStyle w:val="Zdraznnjemn"/>
          <w:b/>
          <w:iCs w:val="0"/>
          <w:color w:val="auto"/>
        </w:rPr>
        <w:t xml:space="preserve">Korespondenční adresa: </w:t>
      </w:r>
    </w:p>
    <w:p w14:paraId="45334222" w14:textId="43CEB1BF" w:rsidR="008F2D47" w:rsidRPr="00B42F40" w:rsidRDefault="008F2D47" w:rsidP="008F2D47">
      <w:pPr>
        <w:pStyle w:val="Textbezodsazen"/>
      </w:pPr>
      <w:r w:rsidRPr="00B42F40">
        <w:t>"[</w:t>
      </w:r>
      <w:r w:rsidR="00D83B3B">
        <w:rPr>
          <w:highlight w:val="yellow"/>
        </w:rPr>
        <w:t>V</w:t>
      </w:r>
      <w:r w:rsidR="00D83B3B" w:rsidRPr="00B42F40">
        <w:rPr>
          <w:highlight w:val="yellow"/>
        </w:rPr>
        <w:t>LOŽÍ</w:t>
      </w:r>
      <w:r w:rsidR="00D83B3B" w:rsidRPr="00D83B3B">
        <w:rPr>
          <w:highlight w:val="yellow"/>
        </w:rPr>
        <w:t xml:space="preserve"> </w:t>
      </w:r>
      <w:r w:rsidR="00D83B3B" w:rsidRPr="00FD5801">
        <w:rPr>
          <w:highlight w:val="yellow"/>
        </w:rPr>
        <w:t>PŘÍKAZNÍK</w:t>
      </w:r>
      <w:r w:rsidRPr="00B42F40">
        <w:t xml:space="preserve">]" </w:t>
      </w:r>
    </w:p>
    <w:p w14:paraId="5A7CEA51" w14:textId="68DE8BD7" w:rsidR="008F2D47" w:rsidRPr="00B42F40" w:rsidRDefault="008F2D47" w:rsidP="008F2D47">
      <w:pPr>
        <w:pStyle w:val="Textbezodsazen"/>
      </w:pPr>
      <w:r w:rsidRPr="00B42F40">
        <w:t xml:space="preserve">(dále jen </w:t>
      </w:r>
      <w:r w:rsidRPr="00A461E5">
        <w:rPr>
          <w:i/>
          <w:iCs/>
        </w:rPr>
        <w:t>„</w:t>
      </w:r>
      <w:r w:rsidR="00843B4E" w:rsidRPr="00A461E5">
        <w:rPr>
          <w:rStyle w:val="Tun0"/>
          <w:i/>
          <w:iCs/>
        </w:rPr>
        <w:t>Příkazník</w:t>
      </w:r>
      <w:r w:rsidRPr="00A461E5">
        <w:rPr>
          <w:i/>
          <w:iCs/>
        </w:rPr>
        <w:t>“</w:t>
      </w:r>
      <w:r w:rsidRPr="00A461E5">
        <w:t>)</w:t>
      </w:r>
    </w:p>
    <w:p w14:paraId="3B9C9CF2" w14:textId="5DA566C5" w:rsidR="008E1E86" w:rsidRPr="00321172" w:rsidRDefault="008F2D47" w:rsidP="00400ECB">
      <w:pPr>
        <w:pStyle w:val="Identifikace"/>
        <w:ind w:left="0"/>
      </w:pPr>
      <w:r w:rsidRPr="00B42F40">
        <w:t xml:space="preserve">číslo smlouvy: </w:t>
      </w:r>
      <w:r w:rsidRPr="00B37AE4">
        <w:rPr>
          <w:bCs/>
        </w:rPr>
        <w:t>"</w:t>
      </w:r>
      <w:r w:rsidRPr="00D83B3B">
        <w:rPr>
          <w:rStyle w:val="Tun0"/>
          <w:bCs/>
        </w:rPr>
        <w:t>[</w:t>
      </w:r>
      <w:r w:rsidR="00D83B3B" w:rsidRPr="00B37AE4">
        <w:rPr>
          <w:bCs/>
          <w:highlight w:val="yellow"/>
        </w:rPr>
        <w:t>VLOŽÍ PŘÍKAZNÍK</w:t>
      </w:r>
      <w:r w:rsidRPr="00B42F40">
        <w:rPr>
          <w:rStyle w:val="Tun0"/>
        </w:rPr>
        <w:t>]</w:t>
      </w:r>
      <w:r w:rsidRPr="00B42F40">
        <w:t>"</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FE6D8C">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7BBD04CE" w:rsidR="006062F9" w:rsidRPr="006062F9" w:rsidRDefault="004E1498" w:rsidP="00FE6D8C">
      <w:pPr>
        <w:pStyle w:val="Preambule"/>
      </w:pPr>
      <w:r w:rsidRPr="004E1498">
        <w:lastRenderedPageBreak/>
        <w:t xml:space="preserve">Tato </w:t>
      </w:r>
      <w:r w:rsidR="00854789">
        <w:t>Smlou</w:t>
      </w:r>
      <w:r w:rsidRPr="004E1498">
        <w:t xml:space="preserve">va je uzavřena na základě </w:t>
      </w:r>
      <w:r w:rsidRPr="00150254">
        <w:t xml:space="preserve">výsledků </w:t>
      </w:r>
      <w:r w:rsidR="00AE74AE" w:rsidRPr="00150254">
        <w:t>výběrového</w:t>
      </w:r>
      <w:r w:rsidRPr="00150254">
        <w:t xml:space="preserve"> řízení</w:t>
      </w:r>
      <w:r w:rsidRPr="004E1498">
        <w:t xml:space="preserve"> </w:t>
      </w:r>
      <w:r w:rsidR="008F2D47">
        <w:t xml:space="preserve">výše označené veřejné zakázky </w:t>
      </w:r>
      <w:r w:rsidR="006062F9" w:rsidRPr="006062F9">
        <w:t>(dále jen „</w:t>
      </w:r>
      <w:r w:rsidR="00E64568" w:rsidRPr="00FE6D8C">
        <w:rPr>
          <w:rStyle w:val="Kurzvatun"/>
          <w:rFonts w:eastAsiaTheme="minorHAnsi"/>
        </w:rPr>
        <w:t xml:space="preserve">Veřejná </w:t>
      </w:r>
      <w:r w:rsidR="006062F9" w:rsidRPr="00FE6D8C">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4E17D918" w14:textId="06F7C58E" w:rsidR="004E1498" w:rsidRPr="006062F9" w:rsidRDefault="004E7B39" w:rsidP="00321172">
      <w:pPr>
        <w:pStyle w:val="Nadpis1"/>
        <w:widowControl w:val="0"/>
        <w:suppressAutoHyphens w:val="0"/>
        <w:rPr>
          <w:rFonts w:eastAsia="Times New Roman"/>
          <w:lang w:eastAsia="cs-CZ"/>
        </w:rPr>
      </w:pPr>
      <w:r>
        <w:rPr>
          <w:rFonts w:eastAsia="Times New Roman"/>
          <w:lang w:eastAsia="cs-CZ"/>
        </w:rPr>
        <w:t xml:space="preserve">Předmět </w:t>
      </w:r>
      <w:r w:rsidR="00656FBF">
        <w:rPr>
          <w:rFonts w:eastAsia="Times New Roman"/>
          <w:lang w:eastAsia="cs-CZ"/>
        </w:rPr>
        <w:t>Smlouvy</w:t>
      </w:r>
    </w:p>
    <w:p w14:paraId="03F039C6" w14:textId="740601CE" w:rsidR="004E1498" w:rsidRPr="003F3093" w:rsidRDefault="00656FBF" w:rsidP="00321172">
      <w:pPr>
        <w:pStyle w:val="Nadpis2"/>
        <w:widowControl w:val="0"/>
      </w:pPr>
      <w:r>
        <w:t>Příkazník se zavazuje</w:t>
      </w:r>
      <w:r w:rsidR="008E1B9B">
        <w:t xml:space="preserve">, že bude obstarávat záležitosti </w:t>
      </w:r>
      <w:r>
        <w:t xml:space="preserve">Příkazce </w:t>
      </w:r>
      <w:r w:rsidR="008E1B9B">
        <w:t>a bude pro Příkazce a na jeho účet činit vešker</w:t>
      </w:r>
      <w:r w:rsidR="00AE20DA">
        <w:t>é</w:t>
      </w:r>
      <w:r w:rsidR="008E1B9B">
        <w:t xml:space="preserve"> právní</w:t>
      </w:r>
      <w:r w:rsidR="00AE20DA">
        <w:t xml:space="preserve"> jednání</w:t>
      </w:r>
      <w:r w:rsidR="008E1B9B">
        <w:t xml:space="preserve"> a faktické úkony při výkonu</w:t>
      </w:r>
      <w:r>
        <w:t xml:space="preserve"> </w:t>
      </w:r>
      <w:r w:rsidR="00904C7A">
        <w:t xml:space="preserve">činnosti </w:t>
      </w:r>
      <w:r w:rsidR="00E3403C" w:rsidRPr="003E41BD">
        <w:rPr>
          <w:b/>
        </w:rPr>
        <w:t>t</w:t>
      </w:r>
      <w:r w:rsidR="00904C7A" w:rsidRPr="003E41BD">
        <w:rPr>
          <w:b/>
        </w:rPr>
        <w:t>echnického dozoru stavebníka</w:t>
      </w:r>
      <w:r w:rsidR="00E3403C">
        <w:t xml:space="preserve"> </w:t>
      </w:r>
      <w:r w:rsidR="00AD6B39">
        <w:t>v souvislosti s</w:t>
      </w:r>
      <w:r w:rsidR="00904C7A">
        <w:t xml:space="preserve"> realizac</w:t>
      </w:r>
      <w:r w:rsidR="00AD6B39">
        <w:t>í</w:t>
      </w:r>
      <w:r w:rsidR="00904C7A">
        <w:t xml:space="preserve"> stavby s</w:t>
      </w:r>
      <w:r w:rsidR="00150254">
        <w:t> </w:t>
      </w:r>
      <w:r w:rsidR="00904C7A" w:rsidRPr="003F3093">
        <w:t>názvem</w:t>
      </w:r>
      <w:r w:rsidR="00150254" w:rsidRPr="003F3093">
        <w:t xml:space="preserve"> „</w:t>
      </w:r>
      <w:r w:rsidR="00150254" w:rsidRPr="003F3093">
        <w:rPr>
          <w:b/>
        </w:rPr>
        <w:t xml:space="preserve">Cyklická obnova trakčního vedení v ŽST Nymburk seřaďovací nádraží – Odbočka </w:t>
      </w:r>
      <w:proofErr w:type="spellStart"/>
      <w:r w:rsidR="00150254" w:rsidRPr="003F3093">
        <w:rPr>
          <w:b/>
        </w:rPr>
        <w:t>Babín</w:t>
      </w:r>
      <w:proofErr w:type="spellEnd"/>
      <w:r w:rsidR="00150254" w:rsidRPr="003F3093">
        <w:rPr>
          <w:b/>
        </w:rPr>
        <w:t xml:space="preserve"> (mimo)“</w:t>
      </w:r>
      <w:r w:rsidR="004B6F6A" w:rsidRPr="003F3093">
        <w:t>, dále jen „</w:t>
      </w:r>
      <w:r w:rsidR="004B6F6A" w:rsidRPr="003F3093">
        <w:rPr>
          <w:b/>
          <w:bCs/>
          <w:i/>
          <w:iCs/>
        </w:rPr>
        <w:t>Stavba</w:t>
      </w:r>
      <w:r w:rsidR="004B6F6A" w:rsidRPr="003F3093">
        <w:t>“</w:t>
      </w:r>
      <w:r w:rsidR="004F4EED" w:rsidRPr="003F3093">
        <w:t xml:space="preserve"> nebo „</w:t>
      </w:r>
      <w:r w:rsidR="004F4EED" w:rsidRPr="003F3093">
        <w:rPr>
          <w:b/>
          <w:bCs/>
          <w:i/>
          <w:iCs/>
        </w:rPr>
        <w:t>Dílo</w:t>
      </w:r>
      <w:r w:rsidR="004F4EED" w:rsidRPr="003F3093">
        <w:t>“</w:t>
      </w:r>
      <w:r w:rsidR="00904C7A" w:rsidRPr="003F3093">
        <w:t xml:space="preserve"> </w:t>
      </w:r>
      <w:r w:rsidRPr="003F3093">
        <w:t>(dále jen „</w:t>
      </w:r>
      <w:r w:rsidR="008E1B9B" w:rsidRPr="003F3093">
        <w:rPr>
          <w:b/>
          <w:bCs/>
          <w:i/>
          <w:iCs/>
        </w:rPr>
        <w:t>Technický dozor</w:t>
      </w:r>
      <w:r w:rsidRPr="003F3093">
        <w:t>“</w:t>
      </w:r>
      <w:r w:rsidR="00D76382" w:rsidRPr="003F3093">
        <w:t xml:space="preserve"> nebo též „</w:t>
      </w:r>
      <w:r w:rsidR="00D76382" w:rsidRPr="003F3093">
        <w:rPr>
          <w:b/>
          <w:bCs/>
          <w:i/>
          <w:iCs/>
        </w:rPr>
        <w:t>TDS</w:t>
      </w:r>
      <w:r w:rsidR="00D76382" w:rsidRPr="003F3093">
        <w:t>“</w:t>
      </w:r>
      <w:r w:rsidRPr="003F3093">
        <w:t>)</w:t>
      </w:r>
      <w:r w:rsidR="008E1B9B" w:rsidRPr="003F3093">
        <w:t>, a Příkazce se zavazuje zaplatit Příkazníkovi sjednanou odměnu dle podmínek této Smlouvy.</w:t>
      </w:r>
    </w:p>
    <w:p w14:paraId="31E5226B" w14:textId="5A2540B9" w:rsidR="004E1498" w:rsidRPr="005A6B36" w:rsidRDefault="00656FBF" w:rsidP="00321172">
      <w:pPr>
        <w:pStyle w:val="Nadpis2"/>
        <w:widowControl w:val="0"/>
        <w:rPr>
          <w:rFonts w:asciiTheme="majorHAnsi" w:hAnsiTheme="majorHAnsi"/>
        </w:rPr>
      </w:pPr>
      <w:r w:rsidRPr="003F3093">
        <w:t xml:space="preserve">Bližší specifikace </w:t>
      </w:r>
      <w:r w:rsidR="008E1B9B" w:rsidRPr="003F3093">
        <w:t>Technického dozoru</w:t>
      </w:r>
      <w:r w:rsidRPr="003F3093">
        <w:t xml:space="preserve"> je uvedena</w:t>
      </w:r>
      <w:r w:rsidR="00E356E1" w:rsidRPr="003F3093">
        <w:t xml:space="preserve"> v </w:t>
      </w:r>
      <w:r w:rsidR="004E1498" w:rsidRPr="003F3093">
        <w:t>přílo</w:t>
      </w:r>
      <w:r w:rsidR="00E356E1" w:rsidRPr="003F3093">
        <w:t>ze</w:t>
      </w:r>
      <w:r w:rsidR="004E1498" w:rsidRPr="003F3093">
        <w:t xml:space="preserve"> </w:t>
      </w:r>
      <w:r w:rsidR="006F7CD7" w:rsidRPr="003F3093">
        <w:rPr>
          <w:rFonts w:asciiTheme="majorHAnsi" w:hAnsiTheme="majorHAnsi"/>
        </w:rPr>
        <w:t xml:space="preserve">č. </w:t>
      </w:r>
      <w:r w:rsidR="004422DD" w:rsidRPr="003F3093">
        <w:rPr>
          <w:rFonts w:asciiTheme="majorHAnsi" w:hAnsiTheme="majorHAnsi"/>
        </w:rPr>
        <w:t>2</w:t>
      </w:r>
      <w:r w:rsidR="00E356E1" w:rsidRPr="003F3093">
        <w:rPr>
          <w:rFonts w:asciiTheme="majorHAnsi" w:hAnsiTheme="majorHAnsi"/>
        </w:rPr>
        <w:t xml:space="preserve"> - Specifikace </w:t>
      </w:r>
      <w:r w:rsidR="008E1B9B" w:rsidRPr="003F3093">
        <w:rPr>
          <w:rFonts w:asciiTheme="majorHAnsi" w:hAnsiTheme="majorHAnsi"/>
        </w:rPr>
        <w:t xml:space="preserve">Technického </w:t>
      </w:r>
      <w:r w:rsidR="008E1B9B" w:rsidRPr="005A6B36">
        <w:rPr>
          <w:rFonts w:asciiTheme="majorHAnsi" w:hAnsiTheme="majorHAnsi"/>
        </w:rPr>
        <w:t>dozoru</w:t>
      </w:r>
      <w:r w:rsidR="00E356E1" w:rsidRPr="005A6B36">
        <w:rPr>
          <w:rFonts w:asciiTheme="majorHAnsi" w:hAnsiTheme="majorHAnsi"/>
        </w:rPr>
        <w:t xml:space="preserve"> </w:t>
      </w:r>
      <w:r w:rsidR="004E1498" w:rsidRPr="005A6B36">
        <w:rPr>
          <w:rFonts w:asciiTheme="majorHAnsi" w:hAnsiTheme="majorHAnsi"/>
        </w:rPr>
        <w:t xml:space="preserve">této </w:t>
      </w:r>
      <w:r w:rsidR="0063745A" w:rsidRPr="005A6B36">
        <w:rPr>
          <w:rFonts w:asciiTheme="majorHAnsi" w:hAnsiTheme="majorHAnsi"/>
        </w:rPr>
        <w:t>Smlou</w:t>
      </w:r>
      <w:r w:rsidR="004E1498" w:rsidRPr="005A6B36">
        <w:rPr>
          <w:rFonts w:asciiTheme="majorHAnsi" w:hAnsiTheme="majorHAnsi"/>
        </w:rPr>
        <w:t>vy.</w:t>
      </w:r>
    </w:p>
    <w:p w14:paraId="600D21AE" w14:textId="14D147FD" w:rsidR="004E1498" w:rsidRPr="005A6B36" w:rsidRDefault="008E1B9B" w:rsidP="00FE6D8C">
      <w:pPr>
        <w:pStyle w:val="Nadpis1"/>
        <w:rPr>
          <w:rFonts w:eastAsia="Times New Roman"/>
          <w:lang w:eastAsia="cs-CZ"/>
        </w:rPr>
      </w:pPr>
      <w:r w:rsidRPr="005A6B36">
        <w:rPr>
          <w:rFonts w:eastAsia="Times New Roman"/>
          <w:lang w:eastAsia="cs-CZ"/>
        </w:rPr>
        <w:t>Odměna</w:t>
      </w:r>
      <w:r w:rsidR="00503B7A" w:rsidRPr="005A6B36">
        <w:rPr>
          <w:rFonts w:eastAsia="Times New Roman"/>
          <w:lang w:eastAsia="cs-CZ"/>
        </w:rPr>
        <w:t xml:space="preserve"> </w:t>
      </w:r>
    </w:p>
    <w:p w14:paraId="2671D417" w14:textId="517FFB89" w:rsidR="008E1B9B" w:rsidRPr="005A6B36" w:rsidRDefault="008E1B9B" w:rsidP="00FE6D8C">
      <w:pPr>
        <w:pStyle w:val="Nadpis2"/>
      </w:pPr>
      <w:r w:rsidRPr="005A6B36">
        <w:rPr>
          <w:rFonts w:cs="Calibri"/>
        </w:rPr>
        <w:t xml:space="preserve">Příkazce se zavazuje </w:t>
      </w:r>
      <w:r w:rsidR="00AD6B39" w:rsidRPr="005A6B36">
        <w:rPr>
          <w:rFonts w:cs="Calibri"/>
        </w:rPr>
        <w:t>zaplatit</w:t>
      </w:r>
      <w:r w:rsidRPr="005A6B36">
        <w:rPr>
          <w:rFonts w:cs="Calibri"/>
        </w:rPr>
        <w:t xml:space="preserve"> Příkazníkovi za </w:t>
      </w:r>
      <w:r w:rsidR="00AD6B39" w:rsidRPr="005A6B36">
        <w:rPr>
          <w:rFonts w:cs="Calibri"/>
        </w:rPr>
        <w:t>splnění</w:t>
      </w:r>
      <w:r w:rsidRPr="005A6B36">
        <w:rPr>
          <w:rFonts w:cs="Calibri"/>
        </w:rPr>
        <w:t xml:space="preserve"> této Smlouvy </w:t>
      </w:r>
      <w:r w:rsidR="00DC2DBF" w:rsidRPr="005A6B36">
        <w:rPr>
          <w:rFonts w:cs="Calibri"/>
        </w:rPr>
        <w:t>Odměnu.</w:t>
      </w:r>
    </w:p>
    <w:p w14:paraId="31E08F0D" w14:textId="51069947" w:rsidR="00A2349D" w:rsidRPr="005A6B36" w:rsidRDefault="008E1B9B" w:rsidP="00E073E8">
      <w:pPr>
        <w:pStyle w:val="Nadpis2"/>
      </w:pPr>
      <w:r w:rsidRPr="005A6B36">
        <w:t xml:space="preserve">Odměna </w:t>
      </w:r>
      <w:r w:rsidR="00E073E8" w:rsidRPr="005A6B36">
        <w:t>se stanoví</w:t>
      </w:r>
      <w:r w:rsidR="00DC2DBF" w:rsidRPr="005A6B36">
        <w:t xml:space="preserve"> jako</w:t>
      </w:r>
      <w:r w:rsidR="00E073E8" w:rsidRPr="005A6B36">
        <w:t xml:space="preserve"> </w:t>
      </w:r>
      <w:r w:rsidR="00DC2DBF" w:rsidRPr="005A6B36">
        <w:t>součet</w:t>
      </w:r>
      <w:r w:rsidR="00E073E8" w:rsidRPr="005A6B36">
        <w:t xml:space="preserve"> </w:t>
      </w:r>
      <w:r w:rsidR="006876AE" w:rsidRPr="005A6B36">
        <w:t>Měsíčních Odměn</w:t>
      </w:r>
      <w:r w:rsidR="005E7CAB" w:rsidRPr="005A6B36">
        <w:t>.</w:t>
      </w:r>
      <w:r w:rsidR="006876AE" w:rsidRPr="005A6B36">
        <w:t>tj</w:t>
      </w:r>
      <w:r w:rsidR="005E7CAB" w:rsidRPr="005A6B36">
        <w:t>:</w:t>
      </w:r>
    </w:p>
    <w:p w14:paraId="5E155378" w14:textId="6240D543" w:rsidR="005E7CAB" w:rsidRPr="005A6B36" w:rsidRDefault="005E7CAB" w:rsidP="005E7CAB">
      <w:pPr>
        <w:pStyle w:val="Textbezslovn"/>
        <w:rPr>
          <w:rFonts w:eastAsiaTheme="minorEastAsia"/>
          <w:lang w:eastAsia="cs-CZ"/>
        </w:rPr>
      </w:pPr>
      <m:oMathPara>
        <m:oMath>
          <m:r>
            <m:rPr>
              <m:sty m:val="p"/>
            </m:rPr>
            <w:rPr>
              <w:rFonts w:ascii="Cambria Math" w:hAnsi="Cambria Math"/>
              <w:lang w:eastAsia="cs-CZ"/>
            </w:rPr>
            <m:t>Odměna</m:t>
          </m:r>
          <m:r>
            <w:rPr>
              <w:rFonts w:ascii="Cambria Math" w:hAnsi="Cambria Math"/>
              <w:lang w:eastAsia="cs-CZ"/>
            </w:rPr>
            <m:t>=</m:t>
          </m:r>
          <m:nary>
            <m:naryPr>
              <m:chr m:val="∑"/>
              <m:limLoc m:val="undOvr"/>
              <m:ctrlPr>
                <w:rPr>
                  <w:rFonts w:ascii="Cambria Math" w:hAnsi="Cambria Math"/>
                  <w:i/>
                  <w:lang w:eastAsia="cs-CZ"/>
                </w:rPr>
              </m:ctrlPr>
            </m:naryPr>
            <m:sub>
              <m:r>
                <w:rPr>
                  <w:rFonts w:ascii="Cambria Math" w:hAnsi="Cambria Math"/>
                  <w:lang w:eastAsia="cs-CZ"/>
                </w:rPr>
                <m:t>j=1</m:t>
              </m:r>
            </m:sub>
            <m:sup>
              <m:r>
                <w:rPr>
                  <w:rFonts w:ascii="Cambria Math" w:hAnsi="Cambria Math"/>
                  <w:lang w:eastAsia="cs-CZ"/>
                </w:rPr>
                <m:t>m</m:t>
              </m:r>
            </m:sup>
            <m:e>
              <m:r>
                <w:rPr>
                  <w:rFonts w:ascii="Cambria Math" w:hAnsi="Cambria Math"/>
                  <w:lang w:eastAsia="cs-CZ"/>
                </w:rPr>
                <m:t>(</m:t>
              </m:r>
              <m:sSub>
                <m:sSubPr>
                  <m:ctrlPr>
                    <w:rPr>
                      <w:rFonts w:ascii="Cambria Math" w:hAnsi="Cambria Math"/>
                      <w:i/>
                      <w:lang w:eastAsia="cs-CZ"/>
                    </w:rPr>
                  </m:ctrlPr>
                </m:sSubPr>
                <m:e>
                  <m:r>
                    <w:rPr>
                      <w:rFonts w:ascii="Cambria Math" w:hAnsi="Cambria Math"/>
                      <w:lang w:eastAsia="cs-CZ"/>
                    </w:rPr>
                    <m:t>Měsíční Odměna</m:t>
                  </m:r>
                </m:e>
                <m:sub>
                  <m:r>
                    <w:rPr>
                      <w:rFonts w:ascii="Cambria Math" w:hAnsi="Cambria Math"/>
                      <w:lang w:eastAsia="cs-CZ"/>
                    </w:rPr>
                    <m:t>j</m:t>
                  </m:r>
                </m:sub>
              </m:sSub>
              <m:r>
                <w:rPr>
                  <w:rFonts w:ascii="Cambria Math" w:hAnsi="Cambria Math"/>
                  <w:lang w:eastAsia="cs-CZ"/>
                </w:rPr>
                <m:t>)</m:t>
              </m:r>
            </m:e>
          </m:nary>
        </m:oMath>
      </m:oMathPara>
    </w:p>
    <w:p w14:paraId="72432976" w14:textId="77777777" w:rsidR="006876AE" w:rsidRPr="005A6B36" w:rsidRDefault="006876AE" w:rsidP="006876AE">
      <w:pPr>
        <w:pStyle w:val="Textbezslovn"/>
        <w:rPr>
          <w:rFonts w:eastAsiaTheme="minorEastAsia"/>
          <w:lang w:eastAsia="cs-CZ"/>
        </w:rPr>
      </w:pPr>
      <w:r w:rsidRPr="005A6B36">
        <w:rPr>
          <w:rFonts w:eastAsiaTheme="minorEastAsia"/>
          <w:lang w:eastAsia="cs-CZ"/>
        </w:rPr>
        <w:t>Kde:</w:t>
      </w:r>
    </w:p>
    <w:p w14:paraId="159A7C9F" w14:textId="1C03B4DF" w:rsidR="006876AE" w:rsidRPr="005A6B36" w:rsidRDefault="002B2243" w:rsidP="006876AE">
      <w:pPr>
        <w:pStyle w:val="Textbezslovn"/>
      </w:pPr>
      <w:r w:rsidRPr="005A6B36">
        <w:t>m</w:t>
      </w:r>
      <w:r w:rsidR="006876AE" w:rsidRPr="005A6B36">
        <w:rPr>
          <w:vertAlign w:val="subscript"/>
        </w:rPr>
        <w:tab/>
      </w:r>
      <w:r w:rsidR="006876AE" w:rsidRPr="005A6B36">
        <w:t>je počet měsíců, v nichž byly fakticky vykonávány činnosti Technického dozoru</w:t>
      </w:r>
    </w:p>
    <w:p w14:paraId="6311FD57" w14:textId="08B213D9" w:rsidR="006876AE" w:rsidRPr="005A6B36" w:rsidRDefault="006876AE" w:rsidP="00400ECB">
      <w:pPr>
        <w:pStyle w:val="Nadpis2"/>
        <w:rPr>
          <w:rFonts w:eastAsiaTheme="minorEastAsia"/>
        </w:rPr>
      </w:pPr>
      <w:r w:rsidRPr="005A6B36">
        <w:rPr>
          <w:rFonts w:eastAsiaTheme="minorEastAsia"/>
        </w:rPr>
        <w:t>Měsíční odměna se stanoví jako součet násobků jednotlivých položek Odměny (cen položek) a po</w:t>
      </w:r>
      <w:r w:rsidR="00782246" w:rsidRPr="005A6B36">
        <w:rPr>
          <w:rFonts w:eastAsiaTheme="minorEastAsia"/>
        </w:rPr>
        <w:t>č</w:t>
      </w:r>
      <w:r w:rsidRPr="005A6B36">
        <w:rPr>
          <w:rFonts w:eastAsiaTheme="minorEastAsia"/>
        </w:rPr>
        <w:t xml:space="preserve">tu </w:t>
      </w:r>
      <w:r w:rsidR="00782246" w:rsidRPr="005A6B36">
        <w:rPr>
          <w:rFonts w:eastAsiaTheme="minorEastAsia"/>
        </w:rPr>
        <w:t xml:space="preserve">hodin </w:t>
      </w:r>
      <w:r w:rsidRPr="005A6B36">
        <w:rPr>
          <w:rFonts w:eastAsiaTheme="minorEastAsia"/>
        </w:rPr>
        <w:t>skutečně strávených plněním jednotlivých položek (akceptovaných postupem dle čl. 4 této Smlouvy), tj.:</w:t>
      </w:r>
    </w:p>
    <w:p w14:paraId="11BF2BFF" w14:textId="509C0F4B" w:rsidR="006876AE" w:rsidRPr="005A6B36" w:rsidRDefault="006876AE" w:rsidP="006876AE">
      <w:pPr>
        <w:pStyle w:val="Textbezslovn"/>
        <w:rPr>
          <w:rFonts w:eastAsiaTheme="minorEastAsia"/>
          <w:lang w:eastAsia="cs-CZ"/>
        </w:rPr>
      </w:pPr>
      <m:oMathPara>
        <m:oMath>
          <m:r>
            <m:rPr>
              <m:sty m:val="p"/>
            </m:rPr>
            <w:rPr>
              <w:rFonts w:ascii="Cambria Math" w:hAnsi="Cambria Math"/>
              <w:lang w:eastAsia="cs-CZ"/>
            </w:rPr>
            <m:t>Měsíční Odměna</m:t>
          </m:r>
          <m:r>
            <w:rPr>
              <w:rFonts w:ascii="Cambria Math" w:hAnsi="Cambria Math"/>
              <w:lang w:eastAsia="cs-CZ"/>
            </w:rPr>
            <m:t>=</m:t>
          </m:r>
          <m:nary>
            <m:naryPr>
              <m:chr m:val="∑"/>
              <m:limLoc m:val="undOvr"/>
              <m:ctrlPr>
                <w:rPr>
                  <w:rFonts w:ascii="Cambria Math" w:hAnsi="Cambria Math"/>
                  <w:i/>
                  <w:lang w:eastAsia="cs-CZ"/>
                </w:rPr>
              </m:ctrlPr>
            </m:naryPr>
            <m:sub>
              <m:r>
                <w:rPr>
                  <w:rFonts w:ascii="Cambria Math" w:hAnsi="Cambria Math"/>
                  <w:lang w:eastAsia="cs-CZ"/>
                </w:rPr>
                <m:t>i=1</m:t>
              </m:r>
            </m:sub>
            <m:sup>
              <m:r>
                <w:rPr>
                  <w:rFonts w:ascii="Cambria Math" w:hAnsi="Cambria Math"/>
                  <w:lang w:eastAsia="cs-CZ"/>
                </w:rPr>
                <m:t>n</m:t>
              </m:r>
            </m:sup>
            <m:e>
              <m:r>
                <w:rPr>
                  <w:rFonts w:ascii="Cambria Math" w:hAnsi="Cambria Math"/>
                  <w:lang w:eastAsia="cs-CZ"/>
                </w:rPr>
                <m:t>(</m:t>
              </m:r>
              <m:sSub>
                <m:sSubPr>
                  <m:ctrlPr>
                    <w:rPr>
                      <w:rFonts w:ascii="Cambria Math" w:hAnsi="Cambria Math"/>
                      <w:i/>
                      <w:lang w:eastAsia="cs-CZ"/>
                    </w:rPr>
                  </m:ctrlPr>
                </m:sSubPr>
                <m:e>
                  <m:r>
                    <w:rPr>
                      <w:rFonts w:ascii="Cambria Math" w:hAnsi="Cambria Math"/>
                      <w:lang w:eastAsia="cs-CZ"/>
                    </w:rPr>
                    <m:t>P</m:t>
                  </m:r>
                </m:e>
                <m:sub>
                  <m:r>
                    <w:rPr>
                      <w:rFonts w:ascii="Cambria Math" w:hAnsi="Cambria Math"/>
                      <w:lang w:eastAsia="cs-CZ"/>
                    </w:rPr>
                    <m:t>i</m:t>
                  </m:r>
                </m:sub>
              </m:sSub>
              <m:r>
                <w:rPr>
                  <w:rFonts w:ascii="Cambria Math" w:hAnsi="Cambria Math"/>
                  <w:lang w:eastAsia="cs-CZ"/>
                </w:rPr>
                <m:t>×</m:t>
              </m:r>
              <m:sSub>
                <m:sSubPr>
                  <m:ctrlPr>
                    <w:rPr>
                      <w:rFonts w:ascii="Cambria Math" w:hAnsi="Cambria Math"/>
                      <w:i/>
                      <w:lang w:eastAsia="cs-CZ"/>
                    </w:rPr>
                  </m:ctrlPr>
                </m:sSubPr>
                <m:e>
                  <m:r>
                    <w:rPr>
                      <w:rFonts w:ascii="Cambria Math" w:hAnsi="Cambria Math"/>
                      <w:lang w:eastAsia="cs-CZ"/>
                    </w:rPr>
                    <m:t>H</m:t>
                  </m:r>
                </m:e>
                <m:sub>
                  <m:r>
                    <w:rPr>
                      <w:rFonts w:ascii="Cambria Math" w:hAnsi="Cambria Math"/>
                      <w:lang w:eastAsia="cs-CZ"/>
                    </w:rPr>
                    <m:t>i</m:t>
                  </m:r>
                </m:sub>
              </m:sSub>
              <m:r>
                <w:rPr>
                  <w:rFonts w:ascii="Cambria Math" w:hAnsi="Cambria Math"/>
                  <w:lang w:eastAsia="cs-CZ"/>
                </w:rPr>
                <m:t>)</m:t>
              </m:r>
            </m:e>
          </m:nary>
        </m:oMath>
      </m:oMathPara>
    </w:p>
    <w:p w14:paraId="1B7CD780" w14:textId="77777777" w:rsidR="005E7CAB" w:rsidRPr="005A6B36" w:rsidRDefault="005E7CAB" w:rsidP="005E7CAB">
      <w:pPr>
        <w:pStyle w:val="Textbezslovn"/>
        <w:rPr>
          <w:rFonts w:eastAsiaTheme="minorEastAsia"/>
          <w:lang w:eastAsia="cs-CZ"/>
        </w:rPr>
      </w:pPr>
      <w:r w:rsidRPr="005A6B36">
        <w:rPr>
          <w:rFonts w:eastAsiaTheme="minorEastAsia"/>
          <w:lang w:eastAsia="cs-CZ"/>
        </w:rPr>
        <w:t>Kde:</w:t>
      </w:r>
    </w:p>
    <w:p w14:paraId="67672FB5" w14:textId="76AFB5EB" w:rsidR="005E7CAB" w:rsidRPr="005A6B36" w:rsidRDefault="005E7CAB" w:rsidP="005E7CAB">
      <w:pPr>
        <w:pStyle w:val="Textbezslovn"/>
      </w:pPr>
      <w:proofErr w:type="spellStart"/>
      <w:r w:rsidRPr="005A6B36">
        <w:t>P</w:t>
      </w:r>
      <w:r w:rsidRPr="005A6B36">
        <w:rPr>
          <w:vertAlign w:val="subscript"/>
        </w:rPr>
        <w:t>i</w:t>
      </w:r>
      <w:proofErr w:type="spellEnd"/>
      <w:r w:rsidRPr="005A6B36">
        <w:rPr>
          <w:vertAlign w:val="subscript"/>
        </w:rPr>
        <w:tab/>
      </w:r>
      <w:r w:rsidRPr="005A6B36">
        <w:t xml:space="preserve">je </w:t>
      </w:r>
      <w:r w:rsidR="00A8420E" w:rsidRPr="005A6B36">
        <w:t>cena</w:t>
      </w:r>
      <w:r w:rsidRPr="005A6B36">
        <w:t xml:space="preserve"> za hodinu práce na položce i</w:t>
      </w:r>
    </w:p>
    <w:p w14:paraId="5FC86037" w14:textId="7103C44E" w:rsidR="005E7CAB" w:rsidRPr="005A6B36" w:rsidRDefault="005E7CAB">
      <w:pPr>
        <w:pStyle w:val="Textbezslovn"/>
      </w:pPr>
      <w:proofErr w:type="spellStart"/>
      <w:r w:rsidRPr="005A6B36">
        <w:t>H</w:t>
      </w:r>
      <w:r w:rsidRPr="005A6B36">
        <w:rPr>
          <w:vertAlign w:val="subscript"/>
        </w:rPr>
        <w:t>i</w:t>
      </w:r>
      <w:proofErr w:type="spellEnd"/>
      <w:r w:rsidRPr="005A6B36">
        <w:rPr>
          <w:vertAlign w:val="subscript"/>
        </w:rPr>
        <w:tab/>
      </w:r>
      <w:r w:rsidRPr="005A6B36">
        <w:t>je počet hodin strávených na položce i</w:t>
      </w:r>
    </w:p>
    <w:p w14:paraId="20396A05" w14:textId="457F7AFC" w:rsidR="002B2243" w:rsidRPr="005A6B36" w:rsidRDefault="002B2243" w:rsidP="00400ECB">
      <w:pPr>
        <w:pStyle w:val="Textbezslovn"/>
      </w:pPr>
      <w:r w:rsidRPr="005A6B36">
        <w:t>n</w:t>
      </w:r>
      <w:r w:rsidRPr="005A6B36">
        <w:tab/>
        <w:t>je počet různých položek v daném měsíci</w:t>
      </w:r>
    </w:p>
    <w:p w14:paraId="554D2836" w14:textId="77777777" w:rsidR="00A8420E" w:rsidRPr="005A6B36" w:rsidRDefault="00A8420E" w:rsidP="00400ECB"/>
    <w:p w14:paraId="3183BD74" w14:textId="7AE975BF" w:rsidR="00A8420E" w:rsidRPr="005A6B36" w:rsidRDefault="00A8420E" w:rsidP="008E1B9B">
      <w:pPr>
        <w:pStyle w:val="Nadpis2"/>
      </w:pPr>
      <w:r w:rsidRPr="005A6B36">
        <w:t>Jedna hodina odpovídá 60 minutám</w:t>
      </w:r>
      <w:r w:rsidR="00D67AAE" w:rsidRPr="005A6B36">
        <w:t xml:space="preserve"> práce</w:t>
      </w:r>
      <w:r w:rsidRPr="005A6B36">
        <w:t>. Nejmenší účtovatelnou jednotkou je 15 minut, tj. ¼ ceny příslušné položky.</w:t>
      </w:r>
    </w:p>
    <w:p w14:paraId="059FC35B" w14:textId="648ABC88" w:rsidR="008E1B9B" w:rsidRPr="005A6B36" w:rsidRDefault="008E1B9B" w:rsidP="008E1B9B">
      <w:pPr>
        <w:pStyle w:val="Nadpis2"/>
      </w:pPr>
      <w:r w:rsidRPr="005A6B36">
        <w:t xml:space="preserve">Jednotlivé položky Odměny </w:t>
      </w:r>
      <w:r w:rsidR="00B13F3F" w:rsidRPr="005A6B36">
        <w:t xml:space="preserve">a předpokládaný časový rozsah </w:t>
      </w:r>
      <w:r w:rsidRPr="005A6B36">
        <w:t xml:space="preserve">jsou blíže </w:t>
      </w:r>
      <w:r w:rsidR="00B13F3F" w:rsidRPr="005A6B36">
        <w:t>uvedeny</w:t>
      </w:r>
      <w:r w:rsidRPr="005A6B36">
        <w:t xml:space="preserve"> v příloze č. </w:t>
      </w:r>
      <w:r w:rsidR="00782246" w:rsidRPr="005A6B36">
        <w:t>3</w:t>
      </w:r>
      <w:r w:rsidRPr="005A6B36">
        <w:t xml:space="preserve"> této Smlouvy.</w:t>
      </w:r>
    </w:p>
    <w:p w14:paraId="6AEBF787" w14:textId="0A9C9BE4" w:rsidR="00167D75" w:rsidRPr="005A6B36" w:rsidRDefault="00167D75" w:rsidP="00FE6D8C">
      <w:pPr>
        <w:pStyle w:val="Nadpis1"/>
      </w:pPr>
      <w:r w:rsidRPr="005A6B36">
        <w:t>Další povinnosti Příkazníka</w:t>
      </w:r>
    </w:p>
    <w:p w14:paraId="4BD39DAD" w14:textId="74D01A68" w:rsidR="00786C1F" w:rsidRPr="005A6B36" w:rsidRDefault="002E317B" w:rsidP="00633185">
      <w:pPr>
        <w:pStyle w:val="Nadpis2"/>
      </w:pPr>
      <w:r w:rsidRPr="005A6B36">
        <w:t>Příkazník se zavazuje poskytovat za každý kalendářní měsíc „</w:t>
      </w:r>
      <w:r w:rsidRPr="005A6B36">
        <w:rPr>
          <w:b/>
          <w:bCs/>
          <w:i/>
          <w:iCs/>
        </w:rPr>
        <w:t>Měsíční zprávu o realizaci stavby</w:t>
      </w:r>
      <w:r w:rsidRPr="005A6B36">
        <w:t xml:space="preserve">“, jejíž obsahové náležitosti jsou uvedeny v příloze č. </w:t>
      </w:r>
      <w:r w:rsidR="00163ABD">
        <w:t>2</w:t>
      </w:r>
      <w:r w:rsidRPr="005A6B36">
        <w:t xml:space="preserve"> </w:t>
      </w:r>
      <w:r w:rsidR="00097C59" w:rsidRPr="005A6B36">
        <w:t>této Smlouvy</w:t>
      </w:r>
      <w:r w:rsidRPr="005A6B36">
        <w:t>.</w:t>
      </w:r>
    </w:p>
    <w:p w14:paraId="7ED9A161" w14:textId="241A2245" w:rsidR="002E317B" w:rsidRPr="005A6B36" w:rsidRDefault="002E317B" w:rsidP="00E42E54">
      <w:pPr>
        <w:pStyle w:val="Nadpis2"/>
      </w:pPr>
      <w:bookmarkStart w:id="2" w:name="_Ref182225727"/>
      <w:r w:rsidRPr="005A6B36">
        <w:t xml:space="preserve">Příkazník se dále zavazuje </w:t>
      </w:r>
      <w:r w:rsidR="00F7213B" w:rsidRPr="005A6B36">
        <w:t>po</w:t>
      </w:r>
      <w:bookmarkEnd w:id="2"/>
      <w:r w:rsidR="00E42E54" w:rsidRPr="005A6B36">
        <w:t xml:space="preserve"> </w:t>
      </w:r>
      <w:r w:rsidR="001209AC" w:rsidRPr="005A6B36">
        <w:t>podepsání Předávacího protokolu zhotovitelem Díla a</w:t>
      </w:r>
      <w:r w:rsidR="00357246" w:rsidRPr="005A6B36">
        <w:t xml:space="preserve"> </w:t>
      </w:r>
      <w:r w:rsidR="001209AC" w:rsidRPr="005A6B36">
        <w:t>Příkazníka nebo jiného technického dozoru stavebníka</w:t>
      </w:r>
      <w:r w:rsidR="00E42E54" w:rsidRPr="005A6B36">
        <w:t xml:space="preserve"> </w:t>
      </w:r>
      <w:r w:rsidR="00097C59" w:rsidRPr="005A6B36">
        <w:rPr>
          <w:rStyle w:val="Odkaznakoment"/>
          <w:sz w:val="18"/>
          <w:szCs w:val="18"/>
        </w:rPr>
        <w:t>předat</w:t>
      </w:r>
      <w:r w:rsidR="00F7213B" w:rsidRPr="005A6B36">
        <w:t xml:space="preserve"> </w:t>
      </w:r>
      <w:r w:rsidR="00C03828" w:rsidRPr="005A6B36">
        <w:rPr>
          <w:b/>
          <w:bCs/>
        </w:rPr>
        <w:t xml:space="preserve">Kompletní </w:t>
      </w:r>
      <w:r w:rsidR="00097C59" w:rsidRPr="005A6B36">
        <w:rPr>
          <w:b/>
          <w:bCs/>
        </w:rPr>
        <w:t xml:space="preserve">dokumentaci </w:t>
      </w:r>
      <w:r w:rsidR="00097C59" w:rsidRPr="005A6B36">
        <w:t>ve smyslu</w:t>
      </w:r>
      <w:r w:rsidR="00926ACB" w:rsidRPr="005A6B36">
        <w:t xml:space="preserve"> v přílo</w:t>
      </w:r>
      <w:r w:rsidR="00097C59" w:rsidRPr="005A6B36">
        <w:t>hy</w:t>
      </w:r>
      <w:r w:rsidR="00926ACB" w:rsidRPr="005A6B36">
        <w:t xml:space="preserve"> č. </w:t>
      </w:r>
      <w:r w:rsidR="00E42E54" w:rsidRPr="005A6B36">
        <w:t>2</w:t>
      </w:r>
      <w:r w:rsidR="00926ACB" w:rsidRPr="005A6B36">
        <w:t xml:space="preserve"> </w:t>
      </w:r>
      <w:r w:rsidR="00097C59" w:rsidRPr="005A6B36">
        <w:t>této Smlouvy.</w:t>
      </w:r>
    </w:p>
    <w:p w14:paraId="536C22D8" w14:textId="10B55475" w:rsidR="004E2978" w:rsidRPr="005A6B36" w:rsidRDefault="004E2978" w:rsidP="00FE6D8C">
      <w:pPr>
        <w:pStyle w:val="Nadpis1"/>
      </w:pPr>
      <w:r w:rsidRPr="005A6B36">
        <w:t>Akceptace</w:t>
      </w:r>
    </w:p>
    <w:p w14:paraId="42DEEF23" w14:textId="71ED5004" w:rsidR="002C4781" w:rsidRPr="006A3614" w:rsidRDefault="00FC519A" w:rsidP="002C4781">
      <w:pPr>
        <w:pStyle w:val="Nadpis2"/>
      </w:pPr>
      <w:r w:rsidRPr="005A6B36">
        <w:t>Příkazník se zavazuje předložit vždy nejpozději do 3 pracovních dnů po konci kalendářního měsíce soupis výkonů činností Technického dozoru provedených v tomto kalendářním měsíci (dále jen „</w:t>
      </w:r>
      <w:r w:rsidRPr="005A6B36">
        <w:rPr>
          <w:b/>
          <w:bCs/>
          <w:i/>
          <w:iCs/>
        </w:rPr>
        <w:t>Soupis</w:t>
      </w:r>
      <w:r w:rsidRPr="005A6B36">
        <w:t>“)</w:t>
      </w:r>
      <w:r w:rsidR="006236EF" w:rsidRPr="005A6B36">
        <w:t xml:space="preserve">. </w:t>
      </w:r>
      <w:r w:rsidRPr="005A6B36">
        <w:t xml:space="preserve">Součástí Soupisu bude seznam provedených položek Odměny dle přílohy č. </w:t>
      </w:r>
      <w:r w:rsidR="00782246" w:rsidRPr="005A6B36">
        <w:t>3</w:t>
      </w:r>
      <w:r w:rsidRPr="005A6B36">
        <w:t xml:space="preserve"> této</w:t>
      </w:r>
      <w:r w:rsidRPr="006A3614">
        <w:t xml:space="preserve"> Smlouvy a skutečný čas (počet hodin) strávený jejich plněním. </w:t>
      </w:r>
      <w:r w:rsidR="006236EF" w:rsidRPr="006A3614">
        <w:t xml:space="preserve">Ustanovení bodu č. 54 přílohy č. </w:t>
      </w:r>
      <w:r w:rsidR="00163ABD">
        <w:t>1</w:t>
      </w:r>
      <w:r w:rsidR="006236EF" w:rsidRPr="006A3614">
        <w:t xml:space="preserve"> této Smlouvy se použijí ve vztahu k </w:t>
      </w:r>
      <w:r w:rsidRPr="006A3614">
        <w:lastRenderedPageBreak/>
        <w:t xml:space="preserve">Soupisu </w:t>
      </w:r>
      <w:r w:rsidR="006236EF" w:rsidRPr="006A3614">
        <w:t>předloženému</w:t>
      </w:r>
      <w:r w:rsidRPr="006A3614">
        <w:t xml:space="preserve"> po kalendářním měsíci, v němž byla realizována poslední činnost dle této Smlouvy</w:t>
      </w:r>
      <w:r w:rsidR="00070818" w:rsidRPr="006A3614">
        <w:t>.</w:t>
      </w:r>
    </w:p>
    <w:p w14:paraId="647C1843" w14:textId="4EEC2948" w:rsidR="00070818" w:rsidRPr="006A3614" w:rsidRDefault="00120B48" w:rsidP="00400ECB">
      <w:pPr>
        <w:pStyle w:val="Nadpis2"/>
      </w:pPr>
      <w:r w:rsidRPr="006A3614">
        <w:t xml:space="preserve">Body č. 55 až 58 přílohy č. </w:t>
      </w:r>
      <w:r w:rsidR="00300269">
        <w:t>1</w:t>
      </w:r>
      <w:r w:rsidRPr="006A3614">
        <w:t xml:space="preserve"> této Smlouvy se použijí na všechny Soupisy.</w:t>
      </w:r>
    </w:p>
    <w:p w14:paraId="5337129E" w14:textId="2AAD3F8F" w:rsidR="00744E7C" w:rsidRPr="006A3614" w:rsidRDefault="006062F9" w:rsidP="00FE6D8C">
      <w:pPr>
        <w:pStyle w:val="Nadpis1"/>
      </w:pPr>
      <w:r w:rsidRPr="006A3614">
        <w:t>Fakturace</w:t>
      </w:r>
    </w:p>
    <w:p w14:paraId="184BB361" w14:textId="21886B57" w:rsidR="00AD6B39" w:rsidRPr="006A3614" w:rsidRDefault="00AD6B39" w:rsidP="003E41BD">
      <w:pPr>
        <w:pStyle w:val="Nadpis2"/>
      </w:pPr>
      <w:r w:rsidRPr="006A3614">
        <w:t>Smluvní strany se dohodly, že Odměna bude hrazena po částech</w:t>
      </w:r>
      <w:r w:rsidR="00717EFE" w:rsidRPr="006A3614">
        <w:t xml:space="preserve"> jako Měsíční Odměna</w:t>
      </w:r>
      <w:r w:rsidR="007962BB" w:rsidRPr="006A3614">
        <w:t>, a to vždy zpětně na základě skutečně provedených činností Technického dozoru</w:t>
      </w:r>
      <w:r w:rsidR="006876AE" w:rsidRPr="006A3614">
        <w:t>, které byly akceptovány postupem dle čl. 4 této Smlouvy.</w:t>
      </w:r>
    </w:p>
    <w:p w14:paraId="2D85D3E0" w14:textId="0F164D36" w:rsidR="006062F9" w:rsidRDefault="007B337D" w:rsidP="00C37844">
      <w:pPr>
        <w:pStyle w:val="Nadpis2"/>
      </w:pPr>
      <w:r>
        <w:t>Příkazník je oprávněn provést fakturaci</w:t>
      </w:r>
      <w:r w:rsidR="002B759E">
        <w:t xml:space="preserve"> </w:t>
      </w:r>
      <w:r w:rsidR="00B027CA">
        <w:t>na základě Výzvy k úhradě.</w:t>
      </w:r>
      <w:r w:rsidR="00DC38BD">
        <w:t xml:space="preserve"> </w:t>
      </w:r>
      <w:r w:rsidR="00637F97">
        <w:t>Měsíční</w:t>
      </w:r>
      <w:r w:rsidR="00DC38BD">
        <w:t xml:space="preserve"> Odměn</w:t>
      </w:r>
      <w:r w:rsidR="00637F97">
        <w:t xml:space="preserve">a </w:t>
      </w:r>
      <w:r w:rsidR="00DC38BD">
        <w:t>za kalendářní měsíc uvedená ve Výzvě k úhradě musí</w:t>
      </w:r>
      <w:r w:rsidR="00B027CA">
        <w:t xml:space="preserve"> </w:t>
      </w:r>
      <w:r w:rsidR="00DC38BD">
        <w:t>odpovídat</w:t>
      </w:r>
      <w:r w:rsidR="00637A2C">
        <w:t xml:space="preserve"> akceptovanému rozsahu</w:t>
      </w:r>
      <w:r w:rsidR="00D53E3E">
        <w:t xml:space="preserve"> provedených činností Technického dozoru za příslušný měsíc</w:t>
      </w:r>
      <w:r w:rsidR="00637A2C">
        <w:t>.</w:t>
      </w:r>
      <w:r w:rsidR="00DC38BD">
        <w:t xml:space="preserve"> </w:t>
      </w:r>
      <w:r w:rsidR="00B027CA">
        <w:t xml:space="preserve">Přílohou Výzvy k úhradě musí být oběma Smluvními stranami podepsaný </w:t>
      </w:r>
      <w:r w:rsidR="00C73861">
        <w:t>A</w:t>
      </w:r>
      <w:r w:rsidR="00B027CA">
        <w:t xml:space="preserve">kceptační protokol za kalendářní měsíc, za který se provádí fakturace. </w:t>
      </w:r>
    </w:p>
    <w:p w14:paraId="6D9BA127" w14:textId="4432F532" w:rsidR="0050455A" w:rsidRPr="0051001C" w:rsidRDefault="0050455A" w:rsidP="0050455A">
      <w:pPr>
        <w:pStyle w:val="Nadpis2"/>
      </w:pPr>
      <w:bookmarkStart w:id="3" w:name="_Ref178948103"/>
      <w:r>
        <w:t xml:space="preserve">V případě, že je předmět Smlouvy </w:t>
      </w:r>
      <w:r w:rsidRPr="0050455A">
        <w:t>spolufinancován z prostředků České republiky – Státního fondu dopravní infrastruktury a</w:t>
      </w:r>
      <w:r w:rsidR="00875B02">
        <w:t>nebo</w:t>
      </w:r>
      <w:r w:rsidRPr="0050455A">
        <w:t xml:space="preserve"> z úvěru od Evropské investiční banky (EIB), jehož příjemcem bude Česká republika, budou </w:t>
      </w:r>
      <w:r>
        <w:t>Výzvy k úhradě</w:t>
      </w:r>
      <w:r w:rsidRPr="0050455A">
        <w:t xml:space="preserve"> vystaveny dle vzoru uvedeném na webových stránkách Správy železnic, státní organizace (https://www.spravazeleznic.cz/stavby-zakazky/podklady-pro-zhotovitele/vzor-faktury). Do vzoru dle předchozí věty vyplní </w:t>
      </w:r>
      <w:r>
        <w:t>Příkazník</w:t>
      </w:r>
      <w:r w:rsidRPr="0050455A">
        <w:t xml:space="preserve"> do kolonky „ISPROFIN No.:“ číslo v záhlaví Smlouvy uvedené jako „</w:t>
      </w:r>
      <w:proofErr w:type="spellStart"/>
      <w:r w:rsidRPr="0050455A">
        <w:t>SubISPROFOND</w:t>
      </w:r>
      <w:proofErr w:type="spellEnd"/>
      <w:r w:rsidRPr="0050455A">
        <w:t>“ a kolonku „</w:t>
      </w:r>
      <w:proofErr w:type="spellStart"/>
      <w:r w:rsidRPr="0050455A">
        <w:t>Evid</w:t>
      </w:r>
      <w:proofErr w:type="spellEnd"/>
      <w:r w:rsidRPr="0050455A">
        <w:t xml:space="preserve">. č. projektu/Project </w:t>
      </w:r>
      <w:r w:rsidRPr="0051001C">
        <w:t xml:space="preserve">No.:“ ponechá prázdnou. Na žádost Příkazce vystaví Příkazník cizojazyčnou </w:t>
      </w:r>
      <w:r w:rsidR="00A8371C" w:rsidRPr="0051001C">
        <w:t>Výzvu k úhradě</w:t>
      </w:r>
      <w:r w:rsidRPr="0051001C">
        <w:t>.</w:t>
      </w:r>
      <w:bookmarkEnd w:id="3"/>
    </w:p>
    <w:p w14:paraId="4E9EEF89" w14:textId="2E6E6128" w:rsidR="006278CA" w:rsidRPr="0051001C" w:rsidRDefault="00E47406" w:rsidP="00400ECB">
      <w:pPr>
        <w:pStyle w:val="Nadpis2"/>
      </w:pPr>
      <w:r w:rsidRPr="0051001C">
        <w:t>Splatnost</w:t>
      </w:r>
      <w:r w:rsidR="00A8371C" w:rsidRPr="0051001C">
        <w:t xml:space="preserve"> dle bodu č. 3</w:t>
      </w:r>
      <w:r w:rsidR="00C2371F" w:rsidRPr="0051001C">
        <w:t>4</w:t>
      </w:r>
      <w:r w:rsidR="00A8371C" w:rsidRPr="0051001C">
        <w:t xml:space="preserve"> Obchodních podmínek</w:t>
      </w:r>
      <w:r w:rsidR="00C2371F" w:rsidRPr="0051001C">
        <w:t xml:space="preserve"> se</w:t>
      </w:r>
      <w:r w:rsidR="00A8371C" w:rsidRPr="0051001C">
        <w:t xml:space="preserve"> prodlužuje na 60 dnů. </w:t>
      </w:r>
    </w:p>
    <w:p w14:paraId="1AFBED57" w14:textId="77777777" w:rsidR="004E1498" w:rsidRPr="005A70A8" w:rsidRDefault="004E1498" w:rsidP="00321172">
      <w:pPr>
        <w:pStyle w:val="Nadpis1"/>
        <w:widowControl w:val="0"/>
        <w:suppressAutoHyphens w:val="0"/>
        <w:rPr>
          <w:rFonts w:eastAsia="Times New Roman"/>
          <w:lang w:eastAsia="cs-CZ"/>
        </w:rPr>
      </w:pPr>
      <w:r w:rsidRPr="006062F9">
        <w:rPr>
          <w:rFonts w:eastAsia="Times New Roman"/>
          <w:lang w:eastAsia="cs-CZ"/>
        </w:rPr>
        <w:t xml:space="preserve">Místo a </w:t>
      </w:r>
      <w:r w:rsidRPr="005A70A8">
        <w:rPr>
          <w:rFonts w:eastAsia="Times New Roman"/>
          <w:lang w:eastAsia="cs-CZ"/>
        </w:rPr>
        <w:t>doba plnění</w:t>
      </w:r>
    </w:p>
    <w:p w14:paraId="1406220D" w14:textId="34A3C1F4" w:rsidR="004D0616" w:rsidRPr="006A3614" w:rsidRDefault="004E1498" w:rsidP="004B4D32">
      <w:pPr>
        <w:pStyle w:val="Nadpis2"/>
      </w:pPr>
      <w:r w:rsidRPr="005A70A8">
        <w:t xml:space="preserve">Místem plnění </w:t>
      </w:r>
      <w:r w:rsidR="00786C1F" w:rsidRPr="005A70A8">
        <w:t xml:space="preserve">Technického </w:t>
      </w:r>
      <w:r w:rsidR="004D0616" w:rsidRPr="005A70A8">
        <w:t xml:space="preserve">dozoru </w:t>
      </w:r>
      <w:r w:rsidR="00C360BF" w:rsidRPr="005A70A8">
        <w:t xml:space="preserve">je </w:t>
      </w:r>
      <w:r w:rsidR="004D0616" w:rsidRPr="005A70A8">
        <w:t xml:space="preserve">místo </w:t>
      </w:r>
      <w:r w:rsidR="004B6F6A" w:rsidRPr="005A70A8">
        <w:t>Stavby</w:t>
      </w:r>
      <w:r w:rsidR="00843B4E">
        <w:t>, její bezprostřední okolí a</w:t>
      </w:r>
      <w:r w:rsidR="00843B4E" w:rsidRPr="00843B4E">
        <w:t xml:space="preserve"> dále </w:t>
      </w:r>
      <w:r w:rsidR="00843B4E" w:rsidRPr="006A3614">
        <w:t>všechna místa, kde probíhá plnění činností stanovených touto Smlouvou</w:t>
      </w:r>
      <w:r w:rsidR="004B6F6A" w:rsidRPr="006A3614">
        <w:t>.</w:t>
      </w:r>
    </w:p>
    <w:p w14:paraId="2D59EC38" w14:textId="28A31CBA" w:rsidR="00C360BF" w:rsidRPr="006A3614" w:rsidRDefault="00C360BF" w:rsidP="00321172">
      <w:pPr>
        <w:pStyle w:val="Nadpis2"/>
        <w:widowControl w:val="0"/>
      </w:pPr>
      <w:r w:rsidRPr="006A3614">
        <w:t xml:space="preserve">Plnění dle této Smlouvy bude zahájeno účinností této Smlouvy a bude probíhat dle harmonogramu </w:t>
      </w:r>
      <w:r w:rsidR="00CB389B" w:rsidRPr="006A3614">
        <w:t>Stavby, který</w:t>
      </w:r>
      <w:r w:rsidR="008621E7" w:rsidRPr="006A3614">
        <w:t xml:space="preserve"> musí být v souladu s</w:t>
      </w:r>
      <w:r w:rsidR="000458CE" w:rsidRPr="006A3614">
        <w:t>e</w:t>
      </w:r>
      <w:r w:rsidR="002B2243" w:rsidRPr="006A3614">
        <w:t> smlouvou, jejímž předmětem je realizace Stavby (dále též jako „</w:t>
      </w:r>
      <w:r w:rsidR="002B2243" w:rsidRPr="006A3614">
        <w:rPr>
          <w:b/>
          <w:bCs/>
          <w:i/>
          <w:iCs/>
        </w:rPr>
        <w:t>SOD</w:t>
      </w:r>
      <w:r w:rsidR="002B2243" w:rsidRPr="006A3614">
        <w:t>“)</w:t>
      </w:r>
      <w:r w:rsidR="008621E7" w:rsidRPr="006A3614">
        <w:t>.</w:t>
      </w:r>
    </w:p>
    <w:p w14:paraId="533EC8EA" w14:textId="6965CED4" w:rsidR="00786C1F" w:rsidRPr="00C11C01" w:rsidRDefault="00786C1F" w:rsidP="00321172">
      <w:pPr>
        <w:pStyle w:val="Nadpis2"/>
        <w:widowControl w:val="0"/>
      </w:pPr>
      <w:r w:rsidRPr="006A3614">
        <w:t xml:space="preserve">Příkazník se zavazuje poskytovat Technický dozor </w:t>
      </w:r>
      <w:r w:rsidR="00376270" w:rsidRPr="006A3614">
        <w:t xml:space="preserve">do doby </w:t>
      </w:r>
      <w:r w:rsidR="002B2243" w:rsidRPr="00C11C01">
        <w:t xml:space="preserve">dle odst. </w:t>
      </w:r>
      <w:r w:rsidR="00D53E3E" w:rsidRPr="00C11C01">
        <w:t>3.</w:t>
      </w:r>
      <w:r w:rsidR="00C11C01" w:rsidRPr="00C11C01">
        <w:t>2</w:t>
      </w:r>
      <w:r w:rsidR="00D53E3E" w:rsidRPr="00C11C01">
        <w:t xml:space="preserve"> této Smlouvy</w:t>
      </w:r>
      <w:r w:rsidR="00C360BF" w:rsidRPr="00C11C01">
        <w:t xml:space="preserve">, přičemž předpokládaná délka Technického dozoru činí </w:t>
      </w:r>
      <w:r w:rsidR="00C11C01" w:rsidRPr="00C11C01">
        <w:t>6</w:t>
      </w:r>
      <w:r w:rsidR="00C360BF" w:rsidRPr="00C11C01">
        <w:t xml:space="preserve"> měsíců. </w:t>
      </w:r>
    </w:p>
    <w:p w14:paraId="0C7C7F38" w14:textId="6EF10CB6" w:rsidR="00113093" w:rsidRPr="006A3614" w:rsidRDefault="00D53E3E" w:rsidP="00113093">
      <w:pPr>
        <w:pStyle w:val="Nadpis2"/>
      </w:pPr>
      <w:r w:rsidRPr="006A3614">
        <w:t xml:space="preserve">Nestanoví-li Příkazce jiný požadavek na formu zasílání dokumentů dle této Smlouvy, je </w:t>
      </w:r>
      <w:r w:rsidR="002E317B" w:rsidRPr="006A3614">
        <w:t xml:space="preserve">Příkazník povinen </w:t>
      </w:r>
      <w:r w:rsidR="00926ACB" w:rsidRPr="006A3614">
        <w:t>zaslat</w:t>
      </w:r>
      <w:r w:rsidRPr="006A3614">
        <w:t xml:space="preserve"> prostřednictvím e-mailu</w:t>
      </w:r>
      <w:r w:rsidR="00926ACB" w:rsidRPr="006A3614">
        <w:t>:</w:t>
      </w:r>
    </w:p>
    <w:p w14:paraId="4E9640BF" w14:textId="6096DBD3" w:rsidR="00926ACB" w:rsidRPr="006A3614" w:rsidRDefault="00926ACB" w:rsidP="00926ACB">
      <w:pPr>
        <w:pStyle w:val="odstaveca"/>
        <w:numPr>
          <w:ilvl w:val="0"/>
          <w:numId w:val="47"/>
        </w:numPr>
      </w:pPr>
      <w:r w:rsidRPr="006A3614">
        <w:t>nejpozději následující den Příkazci nebo členu týmu Správce stavby každý dokument, který Příkazník prokazatelně schválil,</w:t>
      </w:r>
    </w:p>
    <w:p w14:paraId="07674D73" w14:textId="7F09E091" w:rsidR="00926ACB" w:rsidRPr="006A3614" w:rsidRDefault="00891EA6" w:rsidP="00926ACB">
      <w:pPr>
        <w:pStyle w:val="odstaveca"/>
        <w:numPr>
          <w:ilvl w:val="0"/>
          <w:numId w:val="47"/>
        </w:numPr>
      </w:pPr>
      <w:r w:rsidRPr="006A3614">
        <w:t>Měsíční zprávu o realizaci stavby do pátého</w:t>
      </w:r>
      <w:r w:rsidR="00D53E3E" w:rsidRPr="006A3614">
        <w:t xml:space="preserve"> (5)</w:t>
      </w:r>
      <w:r w:rsidRPr="006A3614">
        <w:t xml:space="preserve"> kalendářního dne bezprostředně následujícího měsíce osobě určené Příkazcem nebo Správcem stavby,</w:t>
      </w:r>
    </w:p>
    <w:p w14:paraId="07DAD31F" w14:textId="0861C1E2" w:rsidR="00A33B6C" w:rsidRPr="006A3614" w:rsidRDefault="00E47406">
      <w:pPr>
        <w:pStyle w:val="odstaveca"/>
        <w:numPr>
          <w:ilvl w:val="0"/>
          <w:numId w:val="47"/>
        </w:numPr>
      </w:pPr>
      <w:r w:rsidRPr="006A3614">
        <w:t>K</w:t>
      </w:r>
      <w:r w:rsidR="00891EA6" w:rsidRPr="006A3614">
        <w:t xml:space="preserve">ompletní dokumentaci nejpozději do </w:t>
      </w:r>
      <w:r w:rsidR="00D53E3E" w:rsidRPr="006A3614">
        <w:t>pěti (</w:t>
      </w:r>
      <w:r w:rsidR="00891EA6" w:rsidRPr="006A3614">
        <w:t>5</w:t>
      </w:r>
      <w:r w:rsidR="00D53E3E" w:rsidRPr="006A3614">
        <w:t>)</w:t>
      </w:r>
      <w:r w:rsidR="00891EA6" w:rsidRPr="006A3614">
        <w:t xml:space="preserve"> kalendářních dnů po </w:t>
      </w:r>
      <w:r w:rsidR="00D53E3E" w:rsidRPr="006A3614">
        <w:t>uplynutí doby dle odst. 6.3 této Smlouvy</w:t>
      </w:r>
      <w:r w:rsidR="004B6F6A" w:rsidRPr="006A3614">
        <w:t>.</w:t>
      </w:r>
    </w:p>
    <w:p w14:paraId="700C0934"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p>
    <w:p w14:paraId="1F8D502E" w14:textId="6C4EDCF0" w:rsidR="00B66E16" w:rsidRPr="00FB3432" w:rsidRDefault="00B66E16" w:rsidP="00321172">
      <w:pPr>
        <w:pStyle w:val="Nadpis2"/>
        <w:widowControl w:val="0"/>
      </w:pPr>
      <w:r w:rsidRPr="004E1498">
        <w:t xml:space="preserve">Na </w:t>
      </w:r>
      <w:r w:rsidR="00626AFC">
        <w:t xml:space="preserve">provádění Technického dozoru </w:t>
      </w:r>
      <w:r>
        <w:t>se budou podílet pod</w:t>
      </w:r>
      <w:r w:rsidRPr="004E1498">
        <w:t>dodavatelé uvedení v </w:t>
      </w:r>
      <w:r w:rsidRPr="00985507">
        <w:t xml:space="preserve">příloze </w:t>
      </w:r>
      <w:r w:rsidRPr="00FE6D8C">
        <w:t>č</w:t>
      </w:r>
      <w:r w:rsidR="00985507" w:rsidRPr="00FB3432">
        <w:t xml:space="preserve">. </w:t>
      </w:r>
      <w:r w:rsidR="0007743C" w:rsidRPr="00FB3432">
        <w:t>4</w:t>
      </w:r>
      <w:r w:rsidRPr="00FB3432">
        <w:t xml:space="preserve"> této Smlouvy. </w:t>
      </w:r>
    </w:p>
    <w:p w14:paraId="0B49AA5D" w14:textId="58A78A36" w:rsidR="00B66E16" w:rsidRPr="00FB3432" w:rsidRDefault="00B66E16" w:rsidP="00FE6D8C">
      <w:pPr>
        <w:widowControl w:val="0"/>
        <w:spacing w:after="0" w:line="240" w:lineRule="auto"/>
        <w:ind w:left="709"/>
        <w:contextualSpacing/>
        <w:rPr>
          <w:rFonts w:eastAsia="Times New Roman" w:cs="Times New Roman"/>
          <w:lang w:eastAsia="cs-CZ"/>
        </w:rPr>
      </w:pPr>
      <w:r w:rsidRPr="00FB3432">
        <w:rPr>
          <w:rFonts w:eastAsia="Times New Roman" w:cs="Times New Roman"/>
          <w:highlight w:val="yellow"/>
          <w:lang w:eastAsia="cs-CZ"/>
        </w:rPr>
        <w:t xml:space="preserve">(jestliže se na provedení </w:t>
      </w:r>
      <w:r w:rsidR="00BC3B69" w:rsidRPr="00FB3432">
        <w:rPr>
          <w:rFonts w:eastAsia="Times New Roman" w:cs="Times New Roman"/>
          <w:highlight w:val="yellow"/>
          <w:lang w:eastAsia="cs-CZ"/>
        </w:rPr>
        <w:t>Služeb</w:t>
      </w:r>
      <w:r w:rsidRPr="00FB3432">
        <w:rPr>
          <w:rFonts w:eastAsia="Times New Roman" w:cs="Times New Roman"/>
          <w:highlight w:val="yellow"/>
          <w:lang w:eastAsia="cs-CZ"/>
        </w:rPr>
        <w:t xml:space="preserve"> nebudou podílet poddodavatelé, dodavatel do bodu </w:t>
      </w:r>
      <w:r w:rsidR="00FB3432" w:rsidRPr="00FB3432">
        <w:rPr>
          <w:rFonts w:eastAsia="Times New Roman" w:cs="Times New Roman"/>
          <w:highlight w:val="yellow"/>
          <w:lang w:eastAsia="cs-CZ"/>
        </w:rPr>
        <w:t>7</w:t>
      </w:r>
      <w:r w:rsidRPr="00FB3432">
        <w:rPr>
          <w:rFonts w:eastAsia="Times New Roman" w:cs="Times New Roman"/>
          <w:highlight w:val="yellow"/>
          <w:lang w:eastAsia="cs-CZ"/>
        </w:rPr>
        <w:t xml:space="preserve">.1 napíše: „Na </w:t>
      </w:r>
      <w:r w:rsidR="00626AFC" w:rsidRPr="00FB3432">
        <w:rPr>
          <w:rFonts w:eastAsia="Times New Roman" w:cs="Times New Roman"/>
          <w:highlight w:val="yellow"/>
          <w:lang w:eastAsia="cs-CZ"/>
        </w:rPr>
        <w:t xml:space="preserve">provádění Technického dozoru </w:t>
      </w:r>
      <w:r w:rsidRPr="00FB3432">
        <w:rPr>
          <w:rFonts w:eastAsia="Times New Roman" w:cs="Times New Roman"/>
          <w:highlight w:val="yellow"/>
          <w:lang w:eastAsia="cs-CZ"/>
        </w:rPr>
        <w:t>se nebudou podílet poddodavatelé</w:t>
      </w:r>
      <w:r w:rsidR="00744E7C" w:rsidRPr="00FB3432">
        <w:rPr>
          <w:rFonts w:eastAsia="Times New Roman" w:cs="Times New Roman"/>
          <w:highlight w:val="yellow"/>
          <w:lang w:eastAsia="cs-CZ"/>
        </w:rPr>
        <w:t>“</w:t>
      </w:r>
      <w:r w:rsidRPr="00FB3432">
        <w:rPr>
          <w:rFonts w:eastAsia="Times New Roman" w:cs="Times New Roman"/>
          <w:highlight w:val="yellow"/>
          <w:lang w:eastAsia="cs-CZ"/>
        </w:rPr>
        <w:t xml:space="preserve"> a </w:t>
      </w:r>
      <w:r w:rsidR="001E4769">
        <w:rPr>
          <w:rFonts w:eastAsia="Times New Roman" w:cs="Times New Roman"/>
          <w:highlight w:val="yellow"/>
          <w:lang w:eastAsia="cs-CZ"/>
        </w:rPr>
        <w:t>upraví text v příloze č. 4 Smlouvy dle této skutečnosti.</w:t>
      </w:r>
      <w:r w:rsidR="00FB3432" w:rsidRPr="00FB3432">
        <w:rPr>
          <w:rFonts w:eastAsia="Times New Roman" w:cs="Times New Roman"/>
          <w:highlight w:val="yellow"/>
          <w:lang w:eastAsia="cs-CZ"/>
        </w:rPr>
        <w:t>“</w:t>
      </w:r>
      <w:r w:rsidRPr="00FB3432">
        <w:rPr>
          <w:rFonts w:eastAsia="Times New Roman" w:cs="Times New Roman"/>
          <w:highlight w:val="yellow"/>
          <w:lang w:eastAsia="cs-CZ"/>
        </w:rPr>
        <w:t>).</w:t>
      </w:r>
    </w:p>
    <w:p w14:paraId="2419675C" w14:textId="3F09044C" w:rsidR="00B66E16" w:rsidRPr="004B4D32" w:rsidRDefault="00B66E16" w:rsidP="00321172">
      <w:pPr>
        <w:pStyle w:val="Nadpis2"/>
        <w:widowControl w:val="0"/>
      </w:pPr>
      <w:r w:rsidRPr="004B4D32">
        <w:t xml:space="preserve">Na </w:t>
      </w:r>
      <w:r w:rsidR="00626AFC" w:rsidRPr="00167178">
        <w:t>provádění Technického dozoru</w:t>
      </w:r>
      <w:r w:rsidRPr="00167178">
        <w:t xml:space="preserve"> se budou podílet členové realizačního týmu uvedení v příloze č</w:t>
      </w:r>
      <w:r w:rsidR="00A11F53" w:rsidRPr="00167178">
        <w:t xml:space="preserve">. </w:t>
      </w:r>
      <w:r w:rsidR="00E642DD" w:rsidRPr="00167178">
        <w:t>5</w:t>
      </w:r>
      <w:r w:rsidR="005F532F" w:rsidRPr="00167178">
        <w:t xml:space="preserve"> </w:t>
      </w:r>
      <w:r w:rsidRPr="00167178">
        <w:t>této Smlouvy.</w:t>
      </w:r>
    </w:p>
    <w:p w14:paraId="7D9F0963" w14:textId="5292655E" w:rsidR="00B66E16" w:rsidRPr="004B4D32" w:rsidRDefault="00C37CE1" w:rsidP="00321172">
      <w:pPr>
        <w:pStyle w:val="Nadpis2"/>
        <w:widowControl w:val="0"/>
      </w:pPr>
      <w:r>
        <w:t>Příkazník</w:t>
      </w:r>
      <w:r w:rsidRPr="004B4D32">
        <w:t xml:space="preserve"> </w:t>
      </w:r>
      <w:r w:rsidR="00B66E16" w:rsidRPr="004B4D32">
        <w:t xml:space="preserve">může v průběhu </w:t>
      </w:r>
      <w:r>
        <w:t>provádění</w:t>
      </w:r>
      <w:r w:rsidRPr="004B4D32">
        <w:t xml:space="preserve"> </w:t>
      </w:r>
      <w:r w:rsidRPr="00167178">
        <w:t>Technického dozoru</w:t>
      </w:r>
      <w:r w:rsidR="00B66E16" w:rsidRPr="00167178">
        <w:t xml:space="preserve"> nahradit některé osoby z osob, uvedených v seznamu realizačního týmu dle přílohy </w:t>
      </w:r>
      <w:r w:rsidR="006203C3" w:rsidRPr="00167178">
        <w:t>č</w:t>
      </w:r>
      <w:r w:rsidR="00A11F53" w:rsidRPr="00167178">
        <w:t xml:space="preserve">. </w:t>
      </w:r>
      <w:r w:rsidR="0007743C" w:rsidRPr="00167178">
        <w:t>5</w:t>
      </w:r>
      <w:r w:rsidR="00B66E16" w:rsidRPr="00167178">
        <w:t xml:space="preserve"> této Smlouvy, pouze po předchozím souhlasu </w:t>
      </w:r>
      <w:r w:rsidRPr="00167178">
        <w:t xml:space="preserve">Příkazce </w:t>
      </w:r>
      <w:r w:rsidR="00B66E16" w:rsidRPr="00167178">
        <w:t xml:space="preserve">na základě písemné žádosti </w:t>
      </w:r>
      <w:r w:rsidRPr="00167178">
        <w:t>Příkazníka</w:t>
      </w:r>
      <w:r w:rsidR="00B66E16" w:rsidRPr="004B4D32">
        <w:t xml:space="preserve">. V případě, že </w:t>
      </w:r>
      <w:r>
        <w:lastRenderedPageBreak/>
        <w:t>Příkazník</w:t>
      </w:r>
      <w:r w:rsidRPr="004B4D32">
        <w:t xml:space="preserve"> </w:t>
      </w:r>
      <w:r w:rsidR="00B66E16" w:rsidRPr="004B4D32">
        <w:t>požádá o změnu některých členů realizačního týmu uv</w:t>
      </w:r>
      <w:r w:rsidR="00B66E16" w:rsidRPr="00167178">
        <w:t>edeného v příloze č</w:t>
      </w:r>
      <w:r w:rsidR="00580EFF" w:rsidRPr="00167178">
        <w:t xml:space="preserve">. </w:t>
      </w:r>
      <w:r w:rsidR="0007743C" w:rsidRPr="00167178">
        <w:t>5</w:t>
      </w:r>
      <w:r w:rsidR="00B66E16" w:rsidRPr="00167178">
        <w:t xml:space="preserve">. této Smlouvy, musí tato osoba splňovat kvalifikaci požadovanou </w:t>
      </w:r>
      <w:r w:rsidR="00E64568" w:rsidRPr="00167178">
        <w:t>ve Veřejné zakázce</w:t>
      </w:r>
      <w:r w:rsidR="00B66E16" w:rsidRPr="00167178">
        <w:t>. Změna osoby nepodléhá povinnosti uzavřít dodatek ke Smlouvě a proběhne na zákla</w:t>
      </w:r>
      <w:r w:rsidR="00B66E16" w:rsidRPr="004B4D32">
        <w:t xml:space="preserve">dě písemného souhlasu </w:t>
      </w:r>
      <w:r>
        <w:t>Příkazce</w:t>
      </w:r>
      <w:r w:rsidRPr="004B4D32">
        <w:t xml:space="preserve"> </w:t>
      </w:r>
      <w:r w:rsidR="00B66E16" w:rsidRPr="004B4D32">
        <w:t>s touto změnou.</w:t>
      </w:r>
    </w:p>
    <w:p w14:paraId="21F816C5"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7AE8A334" w:rsidR="004E1498" w:rsidRPr="006062F9" w:rsidRDefault="00317A88" w:rsidP="00321172">
      <w:pPr>
        <w:pStyle w:val="Nadpis2"/>
        <w:widowControl w:val="0"/>
      </w:pPr>
      <w:r>
        <w:t>Příkazník</w:t>
      </w:r>
      <w:r w:rsidRPr="006062F9">
        <w:t xml:space="preserve"> </w:t>
      </w:r>
      <w:r w:rsidR="004E1498" w:rsidRPr="006062F9">
        <w:t xml:space="preserve">prohlašuje, že je způsobilý k řádnému a včasnému </w:t>
      </w:r>
      <w:r>
        <w:t>provádění</w:t>
      </w:r>
      <w:r w:rsidRPr="006062F9">
        <w:t xml:space="preserve"> </w:t>
      </w:r>
      <w:r>
        <w:t>Technického dozoru</w:t>
      </w:r>
      <w:r w:rsidRPr="006062F9">
        <w:t xml:space="preserve"> </w:t>
      </w:r>
      <w:r w:rsidR="004E1498" w:rsidRPr="006062F9">
        <w:t xml:space="preserve">a že disponuje takovými kapacitami a odbornými znalostmi, které jsou třeba </w:t>
      </w:r>
      <w:r w:rsidR="00717EFE">
        <w:t>provádění řádného</w:t>
      </w:r>
      <w:r w:rsidR="004E1498" w:rsidRPr="006062F9">
        <w:t xml:space="preserve"> </w:t>
      </w:r>
      <w:r>
        <w:t>Technického dozoru</w:t>
      </w:r>
      <w:r w:rsidR="004E1498" w:rsidRPr="006062F9">
        <w:t>.</w:t>
      </w:r>
    </w:p>
    <w:p w14:paraId="7EDF1044" w14:textId="1EE8461D" w:rsidR="004E1498" w:rsidRPr="008B24C9" w:rsidRDefault="004E1498" w:rsidP="00321172">
      <w:pPr>
        <w:pStyle w:val="Nadpis2"/>
        <w:widowControl w:val="0"/>
      </w:pPr>
      <w:r w:rsidRPr="008B24C9">
        <w:t>Kontaktními osobami smluvních stran jsou</w:t>
      </w:r>
    </w:p>
    <w:p w14:paraId="4E7FEA6D" w14:textId="3B31E224" w:rsidR="004E1498" w:rsidRDefault="004E1498" w:rsidP="00321172">
      <w:pPr>
        <w:pStyle w:val="Nadpis3"/>
        <w:widowControl w:val="0"/>
      </w:pPr>
      <w:r w:rsidRPr="00941B2C">
        <w:t xml:space="preserve">za </w:t>
      </w:r>
      <w:r w:rsidR="00317A88">
        <w:t>Příkazce</w:t>
      </w:r>
    </w:p>
    <w:p w14:paraId="12313F3C" w14:textId="7DBCB903" w:rsidR="002A1258" w:rsidRDefault="002A1258" w:rsidP="002A1258">
      <w:pPr>
        <w:ind w:left="680"/>
        <w:rPr>
          <w:b/>
          <w:bCs/>
          <w:lang w:eastAsia="cs-CZ"/>
        </w:rPr>
      </w:pPr>
      <w:r w:rsidRPr="002A1258">
        <w:rPr>
          <w:b/>
          <w:bCs/>
          <w:lang w:eastAsia="cs-CZ"/>
        </w:rPr>
        <w:t>ve věcech smluvních</w:t>
      </w:r>
    </w:p>
    <w:p w14:paraId="7E7638E0" w14:textId="631A0EBA" w:rsidR="002A1258" w:rsidRDefault="002A1258" w:rsidP="002A1258">
      <w:pPr>
        <w:ind w:left="680"/>
        <w:rPr>
          <w:lang w:eastAsia="cs-CZ"/>
        </w:rPr>
      </w:pPr>
      <w:r w:rsidRPr="002A1258">
        <w:rPr>
          <w:lang w:eastAsia="cs-CZ"/>
        </w:rPr>
        <w:t>Ing. Pavel Stejskal, tel. 601 367 927, e-mail</w:t>
      </w:r>
      <w:r w:rsidRPr="002A1258">
        <w:rPr>
          <w:b/>
          <w:bCs/>
          <w:lang w:eastAsia="cs-CZ"/>
        </w:rPr>
        <w:t xml:space="preserve"> </w:t>
      </w:r>
      <w:hyperlink r:id="rId11" w:history="1">
        <w:r w:rsidRPr="002A1258">
          <w:rPr>
            <w:rStyle w:val="Hypertextovodkaz"/>
            <w:lang w:eastAsia="cs-CZ"/>
          </w:rPr>
          <w:t>StejskalPa@spravazeleznic.cz</w:t>
        </w:r>
      </w:hyperlink>
    </w:p>
    <w:p w14:paraId="1F25681B" w14:textId="0919425C" w:rsidR="002A1258" w:rsidRDefault="002A1258" w:rsidP="002A1258">
      <w:pPr>
        <w:ind w:left="680"/>
        <w:rPr>
          <w:b/>
          <w:bCs/>
          <w:lang w:eastAsia="cs-CZ"/>
        </w:rPr>
      </w:pPr>
      <w:r w:rsidRPr="002A1258">
        <w:rPr>
          <w:b/>
          <w:bCs/>
          <w:lang w:eastAsia="cs-CZ"/>
        </w:rPr>
        <w:t xml:space="preserve">ve věcech </w:t>
      </w:r>
      <w:r>
        <w:rPr>
          <w:b/>
          <w:bCs/>
          <w:lang w:eastAsia="cs-CZ"/>
        </w:rPr>
        <w:t>technických</w:t>
      </w:r>
    </w:p>
    <w:p w14:paraId="1C37AE46" w14:textId="7461FC9B" w:rsidR="002A1258" w:rsidRDefault="002A1258" w:rsidP="002A1258">
      <w:pPr>
        <w:ind w:left="680"/>
        <w:rPr>
          <w:lang w:eastAsia="cs-CZ"/>
        </w:rPr>
      </w:pPr>
      <w:r>
        <w:rPr>
          <w:lang w:eastAsia="cs-CZ"/>
        </w:rPr>
        <w:t>Pavel Žižkovský</w:t>
      </w:r>
      <w:r w:rsidRPr="002A1258">
        <w:rPr>
          <w:lang w:eastAsia="cs-CZ"/>
        </w:rPr>
        <w:t xml:space="preserve">, tel. </w:t>
      </w:r>
      <w:r>
        <w:rPr>
          <w:lang w:eastAsia="cs-CZ"/>
        </w:rPr>
        <w:t>725 749 074</w:t>
      </w:r>
      <w:r w:rsidRPr="002A1258">
        <w:rPr>
          <w:lang w:eastAsia="cs-CZ"/>
        </w:rPr>
        <w:t>, e-mail</w:t>
      </w:r>
      <w:r w:rsidRPr="002A1258">
        <w:rPr>
          <w:b/>
          <w:bCs/>
          <w:lang w:eastAsia="cs-CZ"/>
        </w:rPr>
        <w:t xml:space="preserve"> </w:t>
      </w:r>
      <w:hyperlink r:id="rId12" w:history="1">
        <w:r w:rsidR="009F1536" w:rsidRPr="007A502C">
          <w:rPr>
            <w:rStyle w:val="Hypertextovodkaz"/>
            <w:lang w:eastAsia="cs-CZ"/>
          </w:rPr>
          <w:t>Zizkovsky@spravazeleznic.cz</w:t>
        </w:r>
      </w:hyperlink>
    </w:p>
    <w:p w14:paraId="7A7138F4" w14:textId="0A8B78AF" w:rsidR="009F1536" w:rsidRDefault="009F1536" w:rsidP="009F1536">
      <w:pPr>
        <w:ind w:left="680"/>
        <w:rPr>
          <w:b/>
          <w:bCs/>
          <w:lang w:eastAsia="cs-CZ"/>
        </w:rPr>
      </w:pPr>
      <w:r>
        <w:rPr>
          <w:b/>
          <w:bCs/>
          <w:lang w:eastAsia="cs-CZ"/>
        </w:rPr>
        <w:t>Stavební dozor</w:t>
      </w:r>
    </w:p>
    <w:p w14:paraId="64A2D450" w14:textId="00938691" w:rsidR="009F1536" w:rsidRDefault="009F1536" w:rsidP="009F1536">
      <w:pPr>
        <w:ind w:left="680"/>
        <w:rPr>
          <w:lang w:eastAsia="cs-CZ"/>
        </w:rPr>
      </w:pPr>
      <w:r>
        <w:rPr>
          <w:lang w:eastAsia="cs-CZ"/>
        </w:rPr>
        <w:t>Miloslav Košík</w:t>
      </w:r>
      <w:r w:rsidRPr="002A1258">
        <w:rPr>
          <w:lang w:eastAsia="cs-CZ"/>
        </w:rPr>
        <w:t xml:space="preserve">, tel. </w:t>
      </w:r>
      <w:r w:rsidR="00AF3DA0">
        <w:rPr>
          <w:lang w:eastAsia="cs-CZ"/>
        </w:rPr>
        <w:t>606 219 850</w:t>
      </w:r>
      <w:r w:rsidRPr="002A1258">
        <w:rPr>
          <w:lang w:eastAsia="cs-CZ"/>
        </w:rPr>
        <w:t>, e-mail</w:t>
      </w:r>
      <w:r w:rsidRPr="002A1258">
        <w:rPr>
          <w:b/>
          <w:bCs/>
          <w:lang w:eastAsia="cs-CZ"/>
        </w:rPr>
        <w:t xml:space="preserve"> </w:t>
      </w:r>
      <w:hyperlink r:id="rId13" w:history="1">
        <w:r w:rsidR="00707243" w:rsidRPr="007A502C">
          <w:rPr>
            <w:rStyle w:val="Hypertextovodkaz"/>
            <w:lang w:eastAsia="cs-CZ"/>
          </w:rPr>
          <w:t>KosikM@spravazeleznic.cz</w:t>
        </w:r>
      </w:hyperlink>
    </w:p>
    <w:p w14:paraId="5D7FF6B0" w14:textId="055AEA18" w:rsidR="009F1536" w:rsidRDefault="00AF3DA0" w:rsidP="009F1536">
      <w:pPr>
        <w:ind w:left="680"/>
        <w:rPr>
          <w:lang w:eastAsia="cs-CZ"/>
        </w:rPr>
      </w:pPr>
      <w:r>
        <w:rPr>
          <w:lang w:eastAsia="cs-CZ"/>
        </w:rPr>
        <w:t>Martin Boháček</w:t>
      </w:r>
      <w:r w:rsidR="009F1536" w:rsidRPr="002A1258">
        <w:rPr>
          <w:lang w:eastAsia="cs-CZ"/>
        </w:rPr>
        <w:t xml:space="preserve">, tel. </w:t>
      </w:r>
      <w:r>
        <w:rPr>
          <w:lang w:eastAsia="cs-CZ"/>
        </w:rPr>
        <w:t>727 946 455</w:t>
      </w:r>
      <w:r w:rsidR="009F1536" w:rsidRPr="002A1258">
        <w:rPr>
          <w:lang w:eastAsia="cs-CZ"/>
        </w:rPr>
        <w:t>, e-mail</w:t>
      </w:r>
      <w:r w:rsidR="009F1536" w:rsidRPr="002A1258">
        <w:rPr>
          <w:b/>
          <w:bCs/>
          <w:lang w:eastAsia="cs-CZ"/>
        </w:rPr>
        <w:t xml:space="preserve"> </w:t>
      </w:r>
      <w:hyperlink r:id="rId14" w:history="1">
        <w:r w:rsidR="00707243" w:rsidRPr="007A502C">
          <w:rPr>
            <w:rStyle w:val="Hypertextovodkaz"/>
            <w:lang w:eastAsia="cs-CZ"/>
          </w:rPr>
          <w:t>BohacekM@spravazeleznic.cz</w:t>
        </w:r>
      </w:hyperlink>
    </w:p>
    <w:p w14:paraId="01DD7E93" w14:textId="4391863D" w:rsidR="009F1536" w:rsidRPr="002A1258" w:rsidRDefault="00AF3DA0" w:rsidP="00707243">
      <w:pPr>
        <w:ind w:left="680"/>
        <w:rPr>
          <w:lang w:eastAsia="cs-CZ"/>
        </w:rPr>
      </w:pPr>
      <w:r>
        <w:rPr>
          <w:lang w:eastAsia="cs-CZ"/>
        </w:rPr>
        <w:t xml:space="preserve">Marcel </w:t>
      </w:r>
      <w:proofErr w:type="spellStart"/>
      <w:r>
        <w:rPr>
          <w:lang w:eastAsia="cs-CZ"/>
        </w:rPr>
        <w:t>Nesládek</w:t>
      </w:r>
      <w:proofErr w:type="spellEnd"/>
      <w:r w:rsidR="009F1536" w:rsidRPr="002A1258">
        <w:rPr>
          <w:lang w:eastAsia="cs-CZ"/>
        </w:rPr>
        <w:t xml:space="preserve">, tel. </w:t>
      </w:r>
      <w:r w:rsidR="00707243">
        <w:rPr>
          <w:lang w:eastAsia="cs-CZ"/>
        </w:rPr>
        <w:t>727 820 773</w:t>
      </w:r>
      <w:r w:rsidR="009F1536" w:rsidRPr="002A1258">
        <w:rPr>
          <w:lang w:eastAsia="cs-CZ"/>
        </w:rPr>
        <w:t>, e-mail</w:t>
      </w:r>
      <w:r w:rsidR="009F1536" w:rsidRPr="002A1258">
        <w:rPr>
          <w:b/>
          <w:bCs/>
          <w:lang w:eastAsia="cs-CZ"/>
        </w:rPr>
        <w:t xml:space="preserve"> </w:t>
      </w:r>
      <w:hyperlink r:id="rId15" w:history="1">
        <w:r w:rsidR="00707243" w:rsidRPr="007A502C">
          <w:rPr>
            <w:rStyle w:val="Hypertextovodkaz"/>
            <w:lang w:eastAsia="cs-CZ"/>
          </w:rPr>
          <w:t>Nesladek@spravazeleznic.cz</w:t>
        </w:r>
      </w:hyperlink>
    </w:p>
    <w:p w14:paraId="1C513CD4" w14:textId="1AACA603" w:rsidR="004E1498" w:rsidRPr="00941B2C" w:rsidRDefault="004E1498" w:rsidP="00321172">
      <w:pPr>
        <w:pStyle w:val="Nadpis3"/>
        <w:widowControl w:val="0"/>
      </w:pPr>
      <w:r w:rsidRPr="00941B2C">
        <w:t xml:space="preserve">za </w:t>
      </w:r>
      <w:r w:rsidR="00317A88">
        <w:t>Příkazníka</w:t>
      </w:r>
      <w:r w:rsidR="00317A88" w:rsidRPr="00941B2C">
        <w:t xml:space="preserve"> </w:t>
      </w:r>
      <w:r w:rsidRPr="00941B2C">
        <w:t xml:space="preserve">p. </w:t>
      </w:r>
      <w:r w:rsidR="0007743C" w:rsidRPr="00400ECB">
        <w:rPr>
          <w:highlight w:val="yellow"/>
        </w:rPr>
        <w:t xml:space="preserve">…, tel. …, email … </w:t>
      </w:r>
      <w:r w:rsidR="008B24C9" w:rsidRPr="00400ECB">
        <w:rPr>
          <w:rFonts w:ascii="Verdana" w:hAnsi="Verdana"/>
          <w:highlight w:val="yellow"/>
        </w:rPr>
        <w:t>[</w:t>
      </w:r>
      <w:r w:rsidR="008B24C9" w:rsidRPr="00941B2C">
        <w:rPr>
          <w:rFonts w:ascii="Verdana" w:hAnsi="Verdana"/>
          <w:highlight w:val="yellow"/>
        </w:rPr>
        <w:t xml:space="preserve">DOPLNÍ </w:t>
      </w:r>
      <w:r w:rsidR="00A2349D" w:rsidRPr="00400ECB">
        <w:rPr>
          <w:rFonts w:ascii="Verdana" w:hAnsi="Verdana"/>
          <w:highlight w:val="yellow"/>
        </w:rPr>
        <w:t>PŘÍKAZNÍK</w:t>
      </w:r>
      <w:r w:rsidR="008B24C9" w:rsidRPr="00400ECB">
        <w:rPr>
          <w:rFonts w:ascii="Verdana" w:hAnsi="Verdana"/>
          <w:highlight w:val="yellow"/>
        </w:rPr>
        <w:t>]</w:t>
      </w:r>
      <w:r w:rsidR="008B24C9" w:rsidRPr="00941B2C">
        <w:rPr>
          <w:rFonts w:ascii="Verdana" w:hAnsi="Verdana"/>
        </w:rPr>
        <w:t>.</w:t>
      </w:r>
    </w:p>
    <w:p w14:paraId="17247F32" w14:textId="6C698619" w:rsidR="00317A88" w:rsidRDefault="00317A88" w:rsidP="00317A88">
      <w:pPr>
        <w:pStyle w:val="Nadpis3"/>
      </w:pPr>
      <w:r w:rsidRPr="00317A88">
        <w:t xml:space="preserve">Změní-li se některá z kontaktních osob dle tohoto </w:t>
      </w:r>
      <w:r>
        <w:t>odst.</w:t>
      </w:r>
      <w:r w:rsidRPr="00317A88">
        <w:t xml:space="preserve"> Smlouvy, zašle Smluvní strana, jejíž kontaktní osoba je měněna, notifikaci na kontaktní e-mail druhé strany (v případě více kontaktních osob Smluvní strany na kterýkoliv kontaktní e-mail) s určením nové osoby a jejího e-mailu. Pro tyto účely není potřebné uzavírat dodatek k této Smlouvě</w:t>
      </w:r>
      <w:r>
        <w:t>.</w:t>
      </w:r>
    </w:p>
    <w:p w14:paraId="1877684A" w14:textId="42CCCE5A" w:rsidR="00317A88" w:rsidRPr="00317A88" w:rsidRDefault="00317A88" w:rsidP="00317A88">
      <w:pPr>
        <w:pStyle w:val="Nadpis3"/>
      </w:pPr>
      <w:r>
        <w:t>V případě, že Smluvní stran</w:t>
      </w:r>
      <w:r w:rsidR="00375AAD">
        <w:t>a</w:t>
      </w:r>
      <w:r>
        <w:t xml:space="preserve"> uvede</w:t>
      </w:r>
      <w:r w:rsidR="00375AAD">
        <w:t xml:space="preserve"> </w:t>
      </w:r>
      <w:r>
        <w:t xml:space="preserve">více kontaktních osob bez bližšího určení, je </w:t>
      </w:r>
      <w:r w:rsidR="006B7087">
        <w:t>druhá Smluvní strana oprávněna komunikovat se kteroukoliv z</w:t>
      </w:r>
      <w:r w:rsidR="00375AAD">
        <w:t> </w:t>
      </w:r>
      <w:r w:rsidR="006B7087">
        <w:t>takových</w:t>
      </w:r>
      <w:r w:rsidR="00375AAD">
        <w:t xml:space="preserve"> kontaktních</w:t>
      </w:r>
      <w:r w:rsidR="006B7087">
        <w:t xml:space="preserve"> osob samostatně. </w:t>
      </w:r>
    </w:p>
    <w:p w14:paraId="739753B3" w14:textId="52D02B93" w:rsidR="004E1498" w:rsidRPr="006062F9" w:rsidRDefault="004E1498" w:rsidP="00321172">
      <w:pPr>
        <w:pStyle w:val="Nadpis2"/>
        <w:widowControl w:val="0"/>
      </w:pP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FE6D8C">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1E8DBD10"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w:t>
      </w:r>
      <w:r w:rsidR="00C33E44">
        <w:rPr>
          <w:rFonts w:eastAsia="Calibri"/>
        </w:rPr>
        <w:t>Příkazce</w:t>
      </w:r>
      <w:r w:rsidRPr="006062F9">
        <w:rPr>
          <w:rFonts w:eastAsia="Calibri"/>
        </w:rPr>
        <w:t xml:space="preserve">. Nebude-li tato </w:t>
      </w:r>
      <w:r w:rsidR="0063745A">
        <w:rPr>
          <w:rFonts w:eastAsia="Calibri"/>
        </w:rPr>
        <w:t>Smlou</w:t>
      </w:r>
      <w:r w:rsidRPr="006062F9">
        <w:rPr>
          <w:rFonts w:eastAsia="Calibri"/>
        </w:rPr>
        <w:t xml:space="preserve">va zaslána k uveřejnění a/nebo uveřejněna prostřednictvím registru smluv, není žádná ze </w:t>
      </w:r>
      <w:r w:rsidR="00384336">
        <w:rPr>
          <w:rFonts w:eastAsia="Calibri"/>
        </w:rPr>
        <w:t>S</w:t>
      </w:r>
      <w:r w:rsidRPr="006062F9">
        <w:rPr>
          <w:rFonts w:eastAsia="Calibri"/>
        </w:rPr>
        <w:t xml:space="preserve">mluvních stran oprávněna požadovat po druhé </w:t>
      </w:r>
      <w:r w:rsidR="00384336">
        <w:rPr>
          <w:rFonts w:eastAsia="Calibri"/>
        </w:rPr>
        <w:t>S</w:t>
      </w:r>
      <w:r w:rsidRPr="006062F9">
        <w:rPr>
          <w:rFonts w:eastAsia="Calibri"/>
        </w:rPr>
        <w:t>mluvní straně náhradu škody ani jiné újmy, která by jí v této souvislosti vznikla nebo vzniknout mohla.</w:t>
      </w:r>
    </w:p>
    <w:p w14:paraId="470251AF" w14:textId="68ECA8A1"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FE6D8C">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1C35959D"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w:t>
      </w:r>
      <w:r w:rsidR="00384336">
        <w:rPr>
          <w:rFonts w:eastAsia="Calibri"/>
        </w:rPr>
        <w:t>S</w:t>
      </w:r>
      <w:r w:rsidRPr="006062F9">
        <w:rPr>
          <w:rFonts w:eastAsia="Calibri"/>
        </w:rPr>
        <w:t xml:space="preserve">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w:t>
      </w:r>
      <w:r w:rsidR="00384336">
        <w:rPr>
          <w:rFonts w:eastAsia="Calibri"/>
        </w:rPr>
        <w:t>S</w:t>
      </w:r>
      <w:r w:rsidRPr="006062F9">
        <w:rPr>
          <w:rFonts w:eastAsia="Calibri"/>
        </w:rPr>
        <w:t xml:space="preserve">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w:t>
      </w:r>
      <w:r w:rsidR="00384336">
        <w:rPr>
          <w:rFonts w:eastAsia="Calibri"/>
        </w:rPr>
        <w:t>S</w:t>
      </w:r>
      <w:r w:rsidRPr="006062F9">
        <w:rPr>
          <w:rFonts w:eastAsia="Calibri"/>
        </w:rPr>
        <w:t xml:space="preserve">mluvní strana neoznačí za své obchodní tajemství před uzavřením této </w:t>
      </w:r>
      <w:r w:rsidR="0063745A">
        <w:rPr>
          <w:rFonts w:eastAsia="Calibri"/>
        </w:rPr>
        <w:t>Smlou</w:t>
      </w:r>
      <w:r w:rsidRPr="006062F9">
        <w:rPr>
          <w:rFonts w:eastAsia="Calibri"/>
        </w:rPr>
        <w:t xml:space="preserve">vy, nebude </w:t>
      </w:r>
      <w:r w:rsidR="00A2349D">
        <w:rPr>
          <w:rFonts w:eastAsia="Calibri"/>
        </w:rPr>
        <w:t>Příkazce</w:t>
      </w:r>
      <w:r w:rsidRPr="006062F9">
        <w:rPr>
          <w:rFonts w:eastAsia="Calibri"/>
        </w:rPr>
        <w:t xml:space="preserve"> jako s obchodním tajemstvím nakládat a ani odpovídat za případnou škodu či jinou újmu takovým postupem </w:t>
      </w:r>
      <w:r w:rsidRPr="006062F9">
        <w:rPr>
          <w:rFonts w:eastAsia="Calibri"/>
        </w:rPr>
        <w:lastRenderedPageBreak/>
        <w:t xml:space="preserve">vzniklou. Označením obchodního tajemství ve smyslu předchozí věty se rozumí doručení písemného oznámení druhé </w:t>
      </w:r>
      <w:r w:rsidR="00384336">
        <w:rPr>
          <w:rFonts w:eastAsia="Calibri"/>
        </w:rPr>
        <w:t>S</w:t>
      </w:r>
      <w:r w:rsidRPr="006062F9">
        <w:rPr>
          <w:rFonts w:eastAsia="Calibri"/>
        </w:rPr>
        <w:t xml:space="preserve">mluvní strany </w:t>
      </w:r>
      <w:r w:rsidR="00A2349D">
        <w:rPr>
          <w:rFonts w:eastAsia="Calibri"/>
        </w:rPr>
        <w:t>Příkazci</w:t>
      </w:r>
      <w:r w:rsidRPr="006062F9">
        <w:rPr>
          <w:rFonts w:eastAsia="Calibri"/>
        </w:rPr>
        <w:t xml:space="preserve"> obsahujícího přesnou identifikaci dotčených částí </w:t>
      </w:r>
      <w:r w:rsidR="0063745A">
        <w:rPr>
          <w:rFonts w:eastAsia="Calibri"/>
        </w:rPr>
        <w:t>Smlou</w:t>
      </w:r>
      <w:r w:rsidRPr="006062F9">
        <w:rPr>
          <w:rFonts w:eastAsia="Calibri"/>
        </w:rPr>
        <w:t xml:space="preserve">vy včetně odůvodnění, proč jsou za obchodní tajemství považovány. Druhá </w:t>
      </w:r>
      <w:r w:rsidR="00384336">
        <w:rPr>
          <w:rFonts w:eastAsia="Calibri"/>
        </w:rPr>
        <w:t>S</w:t>
      </w:r>
      <w:r w:rsidRPr="006062F9">
        <w:rPr>
          <w:rFonts w:eastAsia="Calibri"/>
        </w:rPr>
        <w:t xml:space="preserve">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A2349D">
        <w:rPr>
          <w:rFonts w:eastAsia="Calibri"/>
        </w:rPr>
        <w:t>Příkazci</w:t>
      </w:r>
      <w:r w:rsidRPr="006062F9">
        <w:rPr>
          <w:rFonts w:eastAsia="Calibri"/>
        </w:rPr>
        <w:t xml:space="preserve"> skutečnost, že takto označené informace přestaly naplňovat znaky obchodního tajemství.</w:t>
      </w:r>
    </w:p>
    <w:p w14:paraId="29F31D5D" w14:textId="70FDB500"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39B63EB9"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A2349D">
        <w:rPr>
          <w:rFonts w:eastAsia="Calibri"/>
        </w:rPr>
        <w:t>Příkazník</w:t>
      </w:r>
      <w:r w:rsidR="00604869" w:rsidRPr="006062F9">
        <w:rPr>
          <w:rFonts w:eastAsia="Calibri"/>
        </w:rPr>
        <w:t xml:space="preserve">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A2349D">
        <w:rPr>
          <w:rFonts w:eastAsia="Calibri"/>
        </w:rPr>
        <w:t>Příkazníka</w:t>
      </w:r>
      <w:r w:rsidRPr="006062F9">
        <w:rPr>
          <w:rFonts w:eastAsia="Calibri"/>
        </w:rPr>
        <w:t xml:space="preserve"> vztahují a plnění těchto </w:t>
      </w:r>
      <w:r w:rsidR="004A519A" w:rsidRPr="006062F9">
        <w:rPr>
          <w:rFonts w:eastAsia="Calibri"/>
        </w:rPr>
        <w:t xml:space="preserve">povinností na vyžádání doložit </w:t>
      </w:r>
      <w:r w:rsidR="00A2349D">
        <w:rPr>
          <w:rFonts w:eastAsia="Calibri"/>
        </w:rPr>
        <w:t>Příkazci</w:t>
      </w:r>
      <w:r w:rsidRPr="006062F9">
        <w:rPr>
          <w:rFonts w:eastAsia="Calibri"/>
        </w:rPr>
        <w:t>.</w:t>
      </w:r>
    </w:p>
    <w:p w14:paraId="1126ED3F" w14:textId="1F9118C0" w:rsidR="00CE287A" w:rsidRDefault="00CE287A" w:rsidP="00854789">
      <w:pPr>
        <w:pStyle w:val="Nadpis1"/>
        <w:widowControl w:val="0"/>
        <w:suppressAutoHyphens w:val="0"/>
        <w:rPr>
          <w:rFonts w:eastAsia="Times New Roman"/>
          <w:b w:val="0"/>
          <w:lang w:eastAsia="cs-CZ"/>
        </w:rPr>
      </w:pPr>
      <w:r>
        <w:rPr>
          <w:rFonts w:eastAsia="Times New Roman"/>
          <w:lang w:eastAsia="cs-CZ"/>
        </w:rPr>
        <w:t xml:space="preserve">Střet zájmů, povinnosti </w:t>
      </w:r>
      <w:r w:rsidR="00A2349D">
        <w:rPr>
          <w:rFonts w:eastAsia="Times New Roman"/>
          <w:lang w:eastAsia="cs-CZ"/>
        </w:rPr>
        <w:t>Příkazníka</w:t>
      </w:r>
      <w:r>
        <w:rPr>
          <w:rFonts w:eastAsia="Times New Roman"/>
          <w:lang w:eastAsia="cs-CZ"/>
        </w:rPr>
        <w:t xml:space="preserve"> v souvislosti s konfliktem na Ukrajině</w:t>
      </w:r>
    </w:p>
    <w:p w14:paraId="1D6851F8" w14:textId="1C6F338D" w:rsidR="00CE287A" w:rsidRPr="003A6968" w:rsidRDefault="00A2349D" w:rsidP="00321172">
      <w:pPr>
        <w:pStyle w:val="Nadpis2"/>
        <w:widowControl w:val="0"/>
      </w:pPr>
      <w:r>
        <w:rPr>
          <w:rFonts w:eastAsia="Calibri"/>
        </w:rPr>
        <w:t>Příkazník</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FE6D8C">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1196BBB" w:rsidR="0063745A" w:rsidRDefault="00A2349D" w:rsidP="00321172">
      <w:pPr>
        <w:pStyle w:val="Nadpis2"/>
        <w:widowControl w:val="0"/>
      </w:pPr>
      <w:r>
        <w:rPr>
          <w:rFonts w:eastAsia="Calibri"/>
        </w:rPr>
        <w:t>Příkazník</w:t>
      </w:r>
      <w:r w:rsidR="00CE287A" w:rsidRPr="0073792E">
        <w:t xml:space="preserve"> prohlašuje, že</w:t>
      </w:r>
      <w:r w:rsidR="0063745A">
        <w:t>:</w:t>
      </w:r>
    </w:p>
    <w:p w14:paraId="63223068" w14:textId="77777777" w:rsidR="0063745A" w:rsidRPr="003B16F0" w:rsidRDefault="0063745A" w:rsidP="00FE6D8C">
      <w:pPr>
        <w:pStyle w:val="odstaveca"/>
        <w:numPr>
          <w:ilvl w:val="0"/>
          <w:numId w:val="45"/>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7746D805" w:rsidR="00CE287A" w:rsidRPr="003A6968" w:rsidRDefault="0063745A" w:rsidP="00FE6D8C">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5B593D">
        <w:t>9.5</w:t>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7411B72A" w:rsidR="00CE287A" w:rsidRDefault="00CE287A" w:rsidP="00321172">
      <w:pPr>
        <w:pStyle w:val="Nadpis2"/>
        <w:widowControl w:val="0"/>
      </w:pPr>
      <w:r w:rsidRPr="00A453A2">
        <w:t xml:space="preserve">Je-li </w:t>
      </w:r>
      <w:r w:rsidR="00A2349D">
        <w:t>Příkazníkem</w:t>
      </w:r>
      <w:r w:rsidRPr="00A72529">
        <w:t xml:space="preserve"> </w:t>
      </w:r>
      <w:r>
        <w:t xml:space="preserve">sdružení více osob, platí podmínky dle odstavce </w:t>
      </w:r>
      <w:r w:rsidR="00384336">
        <w:t>9</w:t>
      </w:r>
      <w:r>
        <w:t xml:space="preserve">.1 a </w:t>
      </w:r>
      <w:r w:rsidR="00384336">
        <w:t>9</w:t>
      </w:r>
      <w:r>
        <w:t xml:space="preserve">.2 této Smlouvy také </w:t>
      </w:r>
      <w:r w:rsidRPr="008F20C9">
        <w:rPr>
          <w:rFonts w:eastAsia="Calibri"/>
        </w:rPr>
        <w:t>jednotlivě</w:t>
      </w:r>
      <w:r>
        <w:t xml:space="preserve"> pro všechny osoby v rámci </w:t>
      </w:r>
      <w:r w:rsidR="00A2349D">
        <w:t>Příkazníka</w:t>
      </w:r>
      <w:r>
        <w:t xml:space="preserve"> </w:t>
      </w:r>
      <w:r w:rsidR="001369A0">
        <w:t>sdružené,</w:t>
      </w:r>
      <w:r>
        <w:t xml:space="preserve"> a to bez ohledu na právní formu tohoto sdružení.</w:t>
      </w:r>
    </w:p>
    <w:p w14:paraId="3BFFCF3F" w14:textId="6B9C8575" w:rsidR="00CE287A" w:rsidRPr="0073792E" w:rsidRDefault="00CE287A" w:rsidP="00321172">
      <w:pPr>
        <w:pStyle w:val="Nadpis2"/>
        <w:widowControl w:val="0"/>
      </w:pPr>
      <w:r w:rsidRPr="0073792E">
        <w:t xml:space="preserve">Přestane-li </w:t>
      </w:r>
      <w:r w:rsidR="00A2349D">
        <w:t>Příkazník</w:t>
      </w:r>
      <w:r w:rsidRPr="0073792E">
        <w:t xml:space="preserve"> nebo některý z jeho poddodavatelů nebo jiných osob, jejichž </w:t>
      </w:r>
      <w:r w:rsidRPr="0073792E">
        <w:lastRenderedPageBreak/>
        <w:t xml:space="preserve">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A2349D">
        <w:t>Příkazci</w:t>
      </w:r>
      <w:r w:rsidRPr="0073792E">
        <w:t>.</w:t>
      </w:r>
    </w:p>
    <w:p w14:paraId="5FBE6AB1" w14:textId="6EB8C7DF" w:rsidR="00CE287A" w:rsidRPr="0073792E" w:rsidRDefault="00A2349D" w:rsidP="00321172">
      <w:pPr>
        <w:pStyle w:val="Nadpis2"/>
        <w:widowControl w:val="0"/>
      </w:pPr>
      <w:bookmarkStart w:id="4" w:name="_Ref156815329"/>
      <w:r>
        <w:t>Příkazník</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4"/>
    </w:p>
    <w:p w14:paraId="270FFB18" w14:textId="04BB82ED" w:rsidR="00CE287A" w:rsidRPr="0073792E" w:rsidRDefault="00A2349D" w:rsidP="00321172">
      <w:pPr>
        <w:pStyle w:val="Nadpis2"/>
        <w:widowControl w:val="0"/>
      </w:pPr>
      <w:r>
        <w:t>Příkazník</w:t>
      </w:r>
      <w:r w:rsidR="00CE287A" w:rsidRPr="0073792E">
        <w:t xml:space="preserve"> se </w:t>
      </w:r>
      <w:r w:rsidR="00EF66C8">
        <w:t xml:space="preserve">dále </w:t>
      </w:r>
      <w:bookmarkStart w:id="5" w:name="_Hlk156814447"/>
      <w:r w:rsidR="00EF66C8" w:rsidRPr="007A08B0">
        <w:t xml:space="preserve">zavazuje, že finanční prostředky ani hospodářské zdroje, které obdrží od </w:t>
      </w:r>
      <w:r>
        <w:t>Příkazce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5"/>
      <w:r w:rsidR="00CE287A" w:rsidRPr="0073792E">
        <w:t>.</w:t>
      </w:r>
    </w:p>
    <w:p w14:paraId="41FA61C2" w14:textId="05FCF263"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A2349D">
        <w:t>Příkazníka</w:t>
      </w:r>
      <w:r w:rsidRPr="0073792E">
        <w:t xml:space="preserve"> dle </w:t>
      </w:r>
      <w:r w:rsidR="00DE04E2">
        <w:t>tohoto článku</w:t>
      </w:r>
      <w:r w:rsidRPr="0073792E">
        <w:t xml:space="preserve"> Smlouvy jako nepravdiv</w:t>
      </w:r>
      <w:r w:rsidR="00DE04E2">
        <w:t>é</w:t>
      </w:r>
      <w:r w:rsidRPr="0073792E">
        <w:t xml:space="preserve"> nebo poruší-li </w:t>
      </w:r>
      <w:r w:rsidR="00A2349D">
        <w:t>Příkazník</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rsidR="00A2349D">
        <w:t>Příkazce</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A2349D">
        <w:t>Příkazník</w:t>
      </w:r>
      <w:r w:rsidRPr="0073792E">
        <w:t xml:space="preserve"> je dále povinen zaplatit za každé jednotlivé porušení povinností dle předchozí věty smluvní pokutu ve </w:t>
      </w:r>
      <w:r w:rsidRPr="00373E12">
        <w:t>výši 5</w:t>
      </w:r>
      <w:r w:rsidR="00C916C5">
        <w:t xml:space="preserve"> % procent C</w:t>
      </w:r>
      <w:r w:rsidRPr="0073792E">
        <w:t>eny</w:t>
      </w:r>
      <w:r w:rsidR="00C916C5">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FE6D8C">
      <w:pPr>
        <w:pStyle w:val="Nadpis1"/>
        <w:jc w:val="left"/>
        <w:rPr>
          <w:rFonts w:eastAsia="Times New Roman"/>
          <w:lang w:eastAsia="cs-CZ"/>
        </w:rPr>
      </w:pPr>
      <w:proofErr w:type="spellStart"/>
      <w:r w:rsidRPr="00FE6D8C">
        <w:t>Compliance</w:t>
      </w:r>
      <w:proofErr w:type="spellEnd"/>
    </w:p>
    <w:p w14:paraId="3BE75F6E" w14:textId="76611A3A" w:rsidR="00604869" w:rsidRDefault="00604869" w:rsidP="00FE6D8C">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w:t>
      </w:r>
      <w:r w:rsidR="00384336">
        <w:t>S</w:t>
      </w:r>
      <w:r>
        <w:t xml:space="preserve">mluvních stran se zavazuje jednat v souladu se zásadami, hodnotami a cíli </w:t>
      </w:r>
      <w:proofErr w:type="spellStart"/>
      <w:r>
        <w:t>compliance</w:t>
      </w:r>
      <w:proofErr w:type="spellEnd"/>
      <w:r>
        <w:t xml:space="preserve"> programů a etických hodnot druhé </w:t>
      </w:r>
      <w:r w:rsidR="00384336">
        <w:t>S</w:t>
      </w:r>
      <w:r>
        <w:t xml:space="preserve">mluvní strany, pakliže těmito dokumenty dotčené </w:t>
      </w:r>
      <w:r w:rsidR="00384336">
        <w:t>S</w:t>
      </w:r>
      <w:r>
        <w:t xml:space="preserve">mluvní strany disponují, a jsou uveřejněny na webových stránkách </w:t>
      </w:r>
      <w:r w:rsidR="00384336">
        <w:t>S</w:t>
      </w:r>
      <w:r>
        <w:t xml:space="preserve">mluvních </w:t>
      </w:r>
      <w:r w:rsidR="00384336">
        <w:t>s</w:t>
      </w:r>
      <w:r>
        <w:t>tran.</w:t>
      </w:r>
    </w:p>
    <w:p w14:paraId="2D00F4E7" w14:textId="2807BF97" w:rsidR="00604869" w:rsidRDefault="00604869" w:rsidP="00FE6D8C">
      <w:pPr>
        <w:pStyle w:val="Nadpis2"/>
      </w:pPr>
      <w:r>
        <w:t xml:space="preserve">Správa železnic, státní organizace, má výše uvedené dokumenty k dispozici na webových stránkách: </w:t>
      </w:r>
      <w:hyperlink r:id="rId16" w:history="1">
        <w:r w:rsidRPr="00604869">
          <w:rPr>
            <w:rStyle w:val="Hypertextovodkaz"/>
          </w:rPr>
          <w:t>https://www.spravazeleznic.cz/o-nas/nazadouci-jednani-a-boj-s-korupci</w:t>
        </w:r>
      </w:hyperlink>
      <w:r>
        <w:t>.</w:t>
      </w:r>
    </w:p>
    <w:p w14:paraId="38E21927" w14:textId="572ED322" w:rsidR="00604869" w:rsidRDefault="00A2349D" w:rsidP="00FE6D8C">
      <w:pPr>
        <w:pStyle w:val="Nadpis2"/>
      </w:pPr>
      <w:r>
        <w:t>Příkazník</w:t>
      </w:r>
      <w:r w:rsidR="00604869">
        <w:t xml:space="preserve"> má výše uvedené dokumenty k dispozici na webových stránkách</w:t>
      </w:r>
      <w:r w:rsidR="00604869" w:rsidRPr="00EB585E">
        <w:t>:</w:t>
      </w:r>
      <w:r w:rsidR="00C46EB4" w:rsidRPr="00EB585E">
        <w:t xml:space="preserve"> </w:t>
      </w:r>
      <w:r w:rsidR="00C46EB4" w:rsidRPr="00400ECB">
        <w:rPr>
          <w:highlight w:val="yellow"/>
        </w:rPr>
        <w:t xml:space="preserve">[doplní </w:t>
      </w:r>
      <w:r w:rsidRPr="00400ECB">
        <w:rPr>
          <w:highlight w:val="yellow"/>
        </w:rPr>
        <w:t>Příkazník</w:t>
      </w:r>
      <w:r w:rsidR="00C46EB4" w:rsidRPr="00400ECB">
        <w:rPr>
          <w:highlight w:val="yellow"/>
        </w:rPr>
        <w:t xml:space="preserve"> x nemá-li </w:t>
      </w:r>
      <w:r w:rsidRPr="00400ECB">
        <w:rPr>
          <w:highlight w:val="yellow"/>
        </w:rPr>
        <w:t>Příkazník</w:t>
      </w:r>
      <w:r w:rsidR="00C46EB4" w:rsidRPr="00400ECB">
        <w:rPr>
          <w:highlight w:val="yellow"/>
        </w:rPr>
        <w:t xml:space="preserve"> výše uvedené dokumenty, celý </w:t>
      </w:r>
      <w:r w:rsidR="00AC1C72">
        <w:rPr>
          <w:highlight w:val="yellow"/>
        </w:rPr>
        <w:t>odst.</w:t>
      </w:r>
      <w:r w:rsidR="00C46EB4" w:rsidRPr="00400ECB">
        <w:rPr>
          <w:highlight w:val="yellow"/>
        </w:rPr>
        <w:t xml:space="preserve"> </w:t>
      </w:r>
      <w:r w:rsidR="00AC1C72">
        <w:rPr>
          <w:highlight w:val="yellow"/>
        </w:rPr>
        <w:t>10</w:t>
      </w:r>
      <w:r w:rsidR="00C46EB4" w:rsidRPr="00400ECB">
        <w:rPr>
          <w:highlight w:val="yellow"/>
        </w:rPr>
        <w:t>.3 odstraní]</w:t>
      </w:r>
      <w:r w:rsidR="00C46EB4">
        <w:t>.</w:t>
      </w:r>
    </w:p>
    <w:p w14:paraId="76B0A7C0" w14:textId="77777777" w:rsidR="00977EA8" w:rsidRDefault="00977EA8" w:rsidP="00977EA8">
      <w:pPr>
        <w:pStyle w:val="Nadpis1"/>
        <w:jc w:val="left"/>
      </w:pPr>
      <w:r>
        <w:t>Odpovědné zadávání</w:t>
      </w:r>
    </w:p>
    <w:p w14:paraId="7220743F" w14:textId="77777777" w:rsidR="00977EA8" w:rsidRPr="00AC3138" w:rsidRDefault="00977EA8" w:rsidP="00977EA8">
      <w:pPr>
        <w:pStyle w:val="Nadpis2"/>
        <w:spacing w:line="276" w:lineRule="auto"/>
        <w:rPr>
          <w:rFonts w:ascii="Verdana" w:eastAsia="Verdana" w:hAnsi="Verdana"/>
          <w:noProof/>
        </w:rPr>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 xml:space="preserve">Poskytovatel </w:t>
      </w:r>
      <w:r w:rsidRPr="00102D47">
        <w:t xml:space="preserve">bere podpisem této smlouvy výslovně na vědomí tuto povinnost </w:t>
      </w:r>
      <w:r>
        <w:t>Objednatele</w:t>
      </w:r>
      <w:r w:rsidRPr="00102D47">
        <w:t xml:space="preserve">, jakož i veškeré s tím související požadavky na </w:t>
      </w:r>
      <w:r>
        <w:t xml:space="preserve">Poskytovatele v daném ohledu kladené, které jsou jako jednotlivé prvky odpovědného zadávání uvedeny v následujících ustanovení tohoto </w:t>
      </w:r>
      <w:r w:rsidRPr="00AC3138">
        <w:rPr>
          <w:rFonts w:ascii="Verdana" w:eastAsia="Verdana" w:hAnsi="Verdana"/>
          <w:noProof/>
        </w:rPr>
        <w:t>článku smlouvy.</w:t>
      </w:r>
    </w:p>
    <w:p w14:paraId="62188CB2" w14:textId="77777777" w:rsidR="00977EA8" w:rsidRDefault="00977EA8" w:rsidP="00977EA8">
      <w:pPr>
        <w:pStyle w:val="Nadpis2"/>
        <w:spacing w:line="276" w:lineRule="auto"/>
      </w:pPr>
      <w:r w:rsidRPr="00AC3138">
        <w:rPr>
          <w:rFonts w:ascii="Verdana" w:eastAsia="Verdana" w:hAnsi="Verdana"/>
          <w:noProof/>
        </w:rPr>
        <w:t>Objednatel</w:t>
      </w:r>
      <w:r w:rsidRPr="005478B0">
        <w:t xml:space="preserve"> požaduje, aby </w:t>
      </w:r>
      <w:r>
        <w:t>Poskytovatel</w:t>
      </w:r>
      <w:r w:rsidRPr="005478B0">
        <w:t xml:space="preserve"> při </w:t>
      </w:r>
      <w:r>
        <w:t>poskytování služeb</w:t>
      </w:r>
      <w:r w:rsidRPr="005478B0">
        <w:t xml:space="preserve"> pro </w:t>
      </w:r>
      <w:r>
        <w:t xml:space="preserve">Objednatele </w:t>
      </w:r>
      <w:r w:rsidRPr="005478B0">
        <w:t xml:space="preserve">zajistil rovnocenné platební podmínky, jako má sjednány </w:t>
      </w:r>
      <w:r>
        <w:t>Poskytovatel s Objednatelem, a to následovně:</w:t>
      </w:r>
    </w:p>
    <w:p w14:paraId="41D4E092" w14:textId="26F82B8F" w:rsidR="00977EA8" w:rsidRPr="00977EA8" w:rsidRDefault="00977EA8" w:rsidP="00977EA8">
      <w:pPr>
        <w:pStyle w:val="Nadpis3"/>
        <w:rPr>
          <w:rFonts w:ascii="Verdana" w:eastAsia="Verdana" w:hAnsi="Verdana"/>
          <w:noProof/>
        </w:rPr>
      </w:pPr>
      <w:r>
        <w:t xml:space="preserve">Poskytovatel se zavazuje ujednat si s dalšími osobami, které se na jeho straně podílejí na poskytování služeb, a jsou podnikateli (dále jen „smluvní partneři Poskytovatele“), stejnou nebo kratší dobu splatnosti daňových dokladů, jaká je sjednána v této smlouvě. Poskytovatel se zavazuje na písemnou výzvu předložit Objednateli do tří pracovních dnů od doručení výzvy smluvní dokumentaci (včetně jejich případných změn) se smluvními partnery Poskytovatele uvedenými ve výzvě Objednatele, ze kterých bude vyplývat splnění povinnosti Poskytovatele dle předchozí věty. Předkládaná smluvní dokumentace bude anonymizována tak, aby neobsahovala osobní údaje či obchodní tajemství </w:t>
      </w:r>
      <w:r>
        <w:lastRenderedPageBreak/>
        <w:t xml:space="preserve">dodavatele či smluvních partnerů Poskytovatele; musí z ní však vždy být zřejmé splnění povinnosti Poskytovatele dle tohoto odstavce </w:t>
      </w:r>
      <w:r w:rsidRPr="00AC3138">
        <w:rPr>
          <w:rFonts w:ascii="Verdana" w:eastAsia="Verdana" w:hAnsi="Verdana"/>
          <w:noProof/>
        </w:rPr>
        <w:t>smlouvy.</w:t>
      </w:r>
    </w:p>
    <w:p w14:paraId="62DA7396" w14:textId="102FC56E" w:rsidR="00977EA8" w:rsidRPr="00597C40" w:rsidRDefault="00977EA8" w:rsidP="00977EA8">
      <w:pPr>
        <w:pStyle w:val="Nadpis3"/>
        <w:rPr>
          <w:rFonts w:ascii="Verdana" w:eastAsia="Verdana" w:hAnsi="Verdana"/>
          <w:noProof/>
        </w:rPr>
      </w:pPr>
      <w:r>
        <w:t>Poskytovatel</w:t>
      </w:r>
      <w:r w:rsidRPr="00AC3138">
        <w:t xml:space="preserve"> se zavazuje uhradit smluvní pokutu ve výši </w:t>
      </w:r>
      <w:proofErr w:type="gramStart"/>
      <w:r w:rsidRPr="00AC3138">
        <w:t>10.000</w:t>
      </w:r>
      <w:r>
        <w:t>,-</w:t>
      </w:r>
      <w:proofErr w:type="gramEnd"/>
      <w:r w:rsidRPr="00AC3138">
        <w:t xml:space="preserve"> Kč za každý byť i započatý den prodlení se splněním povinnosti předložit smluvní dokumentaci dle předchozího odstavce smlouvy. </w:t>
      </w:r>
      <w:r>
        <w:t>Poskytovatel</w:t>
      </w:r>
      <w:r w:rsidRPr="00AC3138">
        <w:t xml:space="preserve"> se dále zavazuje uhradit smluvní pokutu ve výši </w:t>
      </w:r>
      <w:proofErr w:type="gramStart"/>
      <w:r w:rsidRPr="00AC3138">
        <w:t>10.000</w:t>
      </w:r>
      <w:r>
        <w:t>,-</w:t>
      </w:r>
      <w:proofErr w:type="gramEnd"/>
      <w:r w:rsidRPr="00AC3138">
        <w:t xml:space="preserve"> Kč za každý byť i započatý den, po který porušil svou povinnost mít se smluvními partnery </w:t>
      </w:r>
      <w:r>
        <w:t>Poskytovatele</w:t>
      </w:r>
      <w:r w:rsidRPr="00AC3138">
        <w:t xml:space="preserve"> stejnou nebo kratší dobu splatnosti daňových dokladů, jaká je sjednána v této smlouvě. Smluvní sankce dle tohoto odstavce smlouvy lze v případě postupného porušení obou povinností </w:t>
      </w:r>
      <w:r>
        <w:t>Poskytovatele</w:t>
      </w:r>
      <w:r w:rsidRPr="00AC3138">
        <w:t xml:space="preserve"> sčítat.</w:t>
      </w:r>
    </w:p>
    <w:p w14:paraId="3305EFA2" w14:textId="09940FD3" w:rsidR="00977EA8" w:rsidRPr="00977EA8" w:rsidRDefault="00977EA8" w:rsidP="00977EA8">
      <w:pPr>
        <w:rPr>
          <w:lang w:eastAsia="cs-CZ"/>
        </w:rPr>
      </w:pP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28D1AFC7" w:rsidR="004E1498" w:rsidRPr="004E1498" w:rsidRDefault="004E1498" w:rsidP="00321172">
      <w:pPr>
        <w:pStyle w:val="Nadpis2"/>
        <w:widowControl w:val="0"/>
      </w:pPr>
      <w:r w:rsidRPr="004E1498">
        <w:t xml:space="preserve">Tato </w:t>
      </w:r>
      <w:r w:rsidR="0063745A">
        <w:t>Smlou</w:t>
      </w:r>
      <w:r w:rsidRPr="004E1498">
        <w:t>va se řídí Obchodními podmínkami k</w:t>
      </w:r>
      <w:r w:rsidR="0007743C">
        <w:t> Příkazní smlouvě</w:t>
      </w:r>
      <w:r w:rsidRPr="004E1498">
        <w:t xml:space="preserve"> (dále jen „</w:t>
      </w:r>
      <w:r w:rsidRPr="00FE6D8C">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0F512D87" w:rsidR="004E1498" w:rsidRPr="004E1498" w:rsidRDefault="00A2349D" w:rsidP="00FE6D8C">
      <w:pPr>
        <w:pStyle w:val="Nadpis2"/>
      </w:pPr>
      <w:r>
        <w:t>Příkazník</w:t>
      </w:r>
      <w:r w:rsidR="004E1498" w:rsidRPr="004E1498">
        <w:t xml:space="preserve"> prohlašuje, že</w:t>
      </w:r>
      <w:r w:rsidR="00EA345D">
        <w:t>:</w:t>
      </w:r>
      <w:r w:rsidR="004E1498" w:rsidRPr="004E1498">
        <w:t xml:space="preserve"> </w:t>
      </w:r>
    </w:p>
    <w:p w14:paraId="7633B164" w14:textId="7A3F6F5F" w:rsidR="004E1498" w:rsidRPr="004E1498" w:rsidRDefault="004E1498" w:rsidP="00FE6D8C">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384C4B6A" w:rsidR="004E1498" w:rsidRPr="004E1498" w:rsidRDefault="004E1498" w:rsidP="00FE6D8C">
      <w:pPr>
        <w:pStyle w:val="Nadpis3"/>
      </w:pPr>
      <w:r w:rsidRPr="004E1498">
        <w:t xml:space="preserve">v dostatečném rozsahu se seznámil s veškerými požadavky </w:t>
      </w:r>
      <w:r w:rsidR="00A2349D">
        <w:t>Příkazce</w:t>
      </w:r>
      <w:r w:rsidRPr="004E1498">
        <w:t xml:space="preserv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705CABD4" w:rsidR="006E6E61" w:rsidRPr="006E6E61" w:rsidRDefault="00A63FD5" w:rsidP="00321172">
      <w:pPr>
        <w:pStyle w:val="Nadpis2"/>
        <w:widowControl w:val="0"/>
      </w:pPr>
      <w:r>
        <w:t>Tato Smlouva je vyhotovena v</w:t>
      </w:r>
      <w:r w:rsidR="003151B2">
        <w:t xml:space="preserve">e </w:t>
      </w:r>
      <w:r w:rsidR="003151B2" w:rsidRPr="003151B2">
        <w:rPr>
          <w:b/>
          <w:bCs/>
          <w:highlight w:val="yellow"/>
        </w:rPr>
        <w:t>3 (třech)</w:t>
      </w:r>
      <w:r w:rsidR="003151B2">
        <w:t xml:space="preserve"> stejnopisech s příslušnými přílohami, které jsou její nedílnou součástí. Každé vyhotovení má platnost originálu. Po podpisu obou smluvních stran objednatel obdrží </w:t>
      </w:r>
      <w:r w:rsidR="003151B2" w:rsidRPr="003151B2">
        <w:rPr>
          <w:b/>
          <w:bCs/>
        </w:rPr>
        <w:t>2 (dvě)</w:t>
      </w:r>
      <w:r w:rsidR="003151B2">
        <w:t xml:space="preserve"> vyhotovení smlouvy a Poskytovatel </w:t>
      </w:r>
      <w:r w:rsidR="003151B2" w:rsidRPr="003151B2">
        <w:rPr>
          <w:b/>
          <w:bCs/>
          <w:highlight w:val="yellow"/>
        </w:rPr>
        <w:t>1 (jedno)</w:t>
      </w:r>
      <w:r w:rsidR="003151B2">
        <w:t xml:space="preserve"> vyhotovení smlouvy.</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7FB55BBE" w:rsidR="004E1498" w:rsidRPr="004E1498" w:rsidRDefault="00171DE2" w:rsidP="00321172">
      <w:pPr>
        <w:pStyle w:val="Nadpis2"/>
        <w:widowControl w:val="0"/>
      </w:pPr>
      <w:r>
        <w:t xml:space="preserve">Příkazní smlouvu na </w:t>
      </w:r>
      <w:r w:rsidRPr="008F2D47">
        <w:t>výkon činnosti technického dozoru stavebníka</w:t>
      </w:r>
      <w:r w:rsidRPr="004E1498">
        <w:t xml:space="preserve"> </w:t>
      </w:r>
      <w:r w:rsidR="004E1498" w:rsidRPr="004E1498">
        <w:t>lze měnit pouze písemnými dodatky.</w:t>
      </w:r>
    </w:p>
    <w:p w14:paraId="70BEC627" w14:textId="345E82F7" w:rsidR="004E1498" w:rsidRPr="004E1498" w:rsidRDefault="004E1498" w:rsidP="00321172">
      <w:pPr>
        <w:pStyle w:val="Nadpis2"/>
        <w:widowControl w:val="0"/>
      </w:pPr>
      <w:r w:rsidRPr="004E1498">
        <w:t xml:space="preserve">Poté, co </w:t>
      </w:r>
      <w:r w:rsidR="00A2349D">
        <w:t>Příkazník</w:t>
      </w:r>
      <w:r w:rsidRPr="004E1498">
        <w:t xml:space="preserve"> poprvé obdrží spolu s </w:t>
      </w:r>
      <w:r w:rsidR="00171DE2">
        <w:t xml:space="preserve">Příkazní smlouvou na </w:t>
      </w:r>
      <w:r w:rsidR="00171DE2" w:rsidRPr="008F2D47">
        <w:t>výkon činnosti technického dozoru stavebníka</w:t>
      </w:r>
      <w:r w:rsidRPr="004E1498">
        <w:t xml:space="preserve"> i Obchodní podmínky v písemné formě, postačí pro veškeré další případy </w:t>
      </w:r>
      <w:r w:rsidR="00171DE2">
        <w:t xml:space="preserve">Příkazních smluv </w:t>
      </w:r>
      <w:r w:rsidRPr="004E1498">
        <w:t xml:space="preserve">mezi Smluvními stranami, aby se Smlouva o </w:t>
      </w:r>
      <w:r w:rsidR="004A519A">
        <w:t>poskytování služeb</w:t>
      </w:r>
      <w:r w:rsidRPr="004E1498">
        <w:t xml:space="preserve"> řídila Obchodními podmínkami, pokud </w:t>
      </w:r>
      <w:r w:rsidR="00171DE2">
        <w:t>Příkazní smlouva</w:t>
      </w:r>
      <w:r w:rsidRPr="004E1498">
        <w:t xml:space="preserve"> na Obchodní podmínky pouze odkáže, aniž by bylo třeba Obchodní podmínky činit fyzickou součástí vyhotovení </w:t>
      </w:r>
      <w:r w:rsidR="00171DE2">
        <w:t>Příkazní smlouvy</w:t>
      </w:r>
      <w:r w:rsidRPr="004E1498">
        <w:t xml:space="preserve">, neboť </w:t>
      </w:r>
      <w:r w:rsidR="00A2349D">
        <w:t>Příkazníku</w:t>
      </w:r>
      <w:r w:rsidR="00A2349D" w:rsidRPr="004E1498">
        <w:t xml:space="preserve"> </w:t>
      </w:r>
      <w:r w:rsidRPr="004E1498">
        <w:t>již bude obsah Obchodních podmínek známý.</w:t>
      </w:r>
    </w:p>
    <w:p w14:paraId="4AEB95D6" w14:textId="09D925F9" w:rsidR="00364393" w:rsidRPr="00364393" w:rsidRDefault="00364393" w:rsidP="00D56D14">
      <w:pPr>
        <w:pStyle w:val="Nadpis2"/>
        <w:widowControl w:val="0"/>
      </w:pPr>
      <w:r w:rsidRPr="004E1498">
        <w:t xml:space="preserve">Pokud některá ustanovení Obchodních podmínek nebo jejich část nelze vzhledem k povaze </w:t>
      </w:r>
      <w:r w:rsidR="001F230E">
        <w:t>služeb</w:t>
      </w:r>
      <w:r w:rsidRPr="004E1498">
        <w:t xml:space="preserve"> objektivně a zcela zřejmě použít, pak z takových ustanovení nebo jejich částí práva ani povinnosti Smluvním stranám nevznikají.</w:t>
      </w:r>
    </w:p>
    <w:p w14:paraId="24A8BB84" w14:textId="7AFAED75" w:rsidR="00B66E16" w:rsidRPr="003E41BD" w:rsidRDefault="00B66E16" w:rsidP="00321172">
      <w:pPr>
        <w:pStyle w:val="Nadpis2"/>
        <w:widowControl w:val="0"/>
      </w:pPr>
      <w:r w:rsidRPr="003E41BD">
        <w:rPr>
          <w:rFonts w:eastAsia="Calibri"/>
        </w:rPr>
        <w:t>Tato Smlouva nabývá platnosti dnem jejího podpisu poslední ze Smluvních stran a účinnosti dnem uveřejnění v registru smluv podle ZRS.</w:t>
      </w:r>
    </w:p>
    <w:p w14:paraId="19A12285" w14:textId="77777777" w:rsidR="004E1498" w:rsidRPr="004E1498" w:rsidRDefault="004E1498" w:rsidP="00D56D14">
      <w:pPr>
        <w:pStyle w:val="Plohanadpis"/>
        <w:keepNext/>
        <w:keepLines/>
      </w:pPr>
      <w:r w:rsidRPr="004E1498">
        <w:lastRenderedPageBreak/>
        <w:t>Přílohy</w:t>
      </w:r>
    </w:p>
    <w:p w14:paraId="13044544" w14:textId="7C8F5EFB" w:rsidR="00C569E2" w:rsidRDefault="004422DD" w:rsidP="00D56D14">
      <w:pPr>
        <w:pStyle w:val="Plohy"/>
        <w:keepNext/>
        <w:keepLines/>
      </w:pPr>
      <w:r w:rsidRPr="00321172">
        <w:t>Obchodní podmínky k</w:t>
      </w:r>
      <w:r>
        <w:t> Příkazní smlouvě</w:t>
      </w:r>
    </w:p>
    <w:p w14:paraId="28D5F6B0" w14:textId="233BBBAC" w:rsidR="007F328C" w:rsidRPr="00321172" w:rsidRDefault="004422DD" w:rsidP="00D56D14">
      <w:pPr>
        <w:pStyle w:val="Plohy"/>
        <w:keepNext/>
        <w:keepLines/>
      </w:pPr>
      <w:r>
        <w:t>S</w:t>
      </w:r>
      <w:r w:rsidRPr="00C569E2">
        <w:t>pecifikac</w:t>
      </w:r>
      <w:r>
        <w:t>e</w:t>
      </w:r>
      <w:r w:rsidRPr="00C569E2">
        <w:t xml:space="preserve"> </w:t>
      </w:r>
      <w:r>
        <w:t>TDS</w:t>
      </w:r>
    </w:p>
    <w:p w14:paraId="3731E23D" w14:textId="6218E1BC" w:rsidR="00B66E16" w:rsidRPr="00167FA9" w:rsidRDefault="0022597C" w:rsidP="00D56D14">
      <w:pPr>
        <w:pStyle w:val="Plohy"/>
        <w:keepNext/>
        <w:keepLines/>
      </w:pPr>
      <w:r w:rsidRPr="00167FA9">
        <w:t xml:space="preserve">Rozpis </w:t>
      </w:r>
      <w:r w:rsidR="008E1B9B" w:rsidRPr="00167FA9">
        <w:t>položek Odměny</w:t>
      </w:r>
    </w:p>
    <w:p w14:paraId="7C809827" w14:textId="3CF95CDE" w:rsidR="00B66E16" w:rsidRPr="00167FA9" w:rsidRDefault="00B66E16" w:rsidP="00D56D14">
      <w:pPr>
        <w:pStyle w:val="Plohy"/>
        <w:keepNext/>
        <w:keepLines/>
      </w:pPr>
      <w:r w:rsidRPr="00167FA9">
        <w:t>Seznam poddodavatelů</w:t>
      </w:r>
    </w:p>
    <w:p w14:paraId="564F9CF7" w14:textId="65383F81" w:rsidR="00B66E16" w:rsidRPr="00A242D6" w:rsidRDefault="00B66E16" w:rsidP="00D56D14">
      <w:pPr>
        <w:pStyle w:val="Plohy"/>
        <w:keepNext/>
        <w:keepLines/>
        <w:rPr>
          <w:highlight w:val="yellow"/>
        </w:rPr>
      </w:pPr>
      <w:r w:rsidRPr="00A242D6">
        <w:rPr>
          <w:highlight w:val="yellow"/>
        </w:rPr>
        <w:t xml:space="preserve">Seznam realizačního </w:t>
      </w:r>
      <w:r w:rsidR="007F3CD3" w:rsidRPr="00A242D6">
        <w:rPr>
          <w:highlight w:val="yellow"/>
        </w:rPr>
        <w:t xml:space="preserve">týmu </w:t>
      </w:r>
      <w:r w:rsidR="00A242D6" w:rsidRPr="00A242D6">
        <w:rPr>
          <w:highlight w:val="yellow"/>
        </w:rPr>
        <w:t>(</w:t>
      </w:r>
      <w:r w:rsidR="00A2349D" w:rsidRPr="00A242D6">
        <w:rPr>
          <w:highlight w:val="yellow"/>
        </w:rPr>
        <w:t>Příkazník</w:t>
      </w:r>
      <w:r w:rsidR="00A242D6" w:rsidRPr="00A242D6">
        <w:rPr>
          <w:highlight w:val="yellow"/>
        </w:rPr>
        <w:t xml:space="preserve"> použije kapitolu č. 8 přílohy č. 1 </w:t>
      </w:r>
      <w:r w:rsidR="00A242D6">
        <w:rPr>
          <w:highlight w:val="yellow"/>
        </w:rPr>
        <w:t>Výzvy k podání nabídky</w:t>
      </w:r>
      <w:r w:rsidR="00A242D6" w:rsidRPr="00A242D6">
        <w:rPr>
          <w:highlight w:val="yellow"/>
        </w:rPr>
        <w:t>)</w:t>
      </w:r>
    </w:p>
    <w:p w14:paraId="2D5C23AB" w14:textId="1939B239" w:rsidR="00985507" w:rsidRDefault="00985507" w:rsidP="00D56D14">
      <w:pPr>
        <w:pStyle w:val="Plohy"/>
        <w:keepNext/>
        <w:keepLines/>
        <w:rPr>
          <w:highlight w:val="yellow"/>
        </w:rPr>
      </w:pPr>
      <w:r w:rsidRPr="00373E12">
        <w:rPr>
          <w:highlight w:val="yellow"/>
        </w:rPr>
        <w:t xml:space="preserve">Plná moc (pouze v případě zastoupení </w:t>
      </w:r>
      <w:r w:rsidR="00A2349D" w:rsidRPr="00373E12">
        <w:rPr>
          <w:highlight w:val="yellow"/>
        </w:rPr>
        <w:t>Příkazníka</w:t>
      </w:r>
      <w:r w:rsidRPr="00373E12">
        <w:rPr>
          <w:highlight w:val="yellow"/>
        </w:rPr>
        <w:t xml:space="preserve"> osobou na základě plné moci)</w:t>
      </w:r>
      <w:r w:rsidR="00373E12" w:rsidRPr="00373E12">
        <w:rPr>
          <w:highlight w:val="yellow"/>
        </w:rPr>
        <w:t xml:space="preserve"> / Neobsazeno</w:t>
      </w:r>
    </w:p>
    <w:p w14:paraId="310A3438" w14:textId="77777777" w:rsidR="00026E39" w:rsidRPr="009107A7" w:rsidRDefault="00026E39" w:rsidP="00D56D14">
      <w:pPr>
        <w:pStyle w:val="Plohy"/>
        <w:keepNext/>
        <w:keepLines/>
      </w:pPr>
      <w:r w:rsidRPr="009107A7">
        <w:t>Analýza nebezpečí a hodnocení rizik pracovních činností</w:t>
      </w:r>
    </w:p>
    <w:p w14:paraId="6FD2A9E4" w14:textId="40E8CB89" w:rsidR="00026E39" w:rsidRPr="00026E39" w:rsidRDefault="00026E39" w:rsidP="00D56D14">
      <w:pPr>
        <w:pStyle w:val="Plohy"/>
        <w:keepNext/>
        <w:keepLines/>
      </w:pPr>
      <w:r w:rsidRPr="009107A7">
        <w:t>Opatření pro postup v případě anonymního oznámení o NVS</w:t>
      </w:r>
    </w:p>
    <w:p w14:paraId="79F6EE18" w14:textId="28529B15" w:rsidR="00026E39" w:rsidRDefault="00026E39" w:rsidP="00026E39">
      <w:pPr>
        <w:pStyle w:val="Zaobjednateleposkytovatele"/>
        <w:spacing w:before="840"/>
      </w:pPr>
      <w:r w:rsidRPr="002A47BB">
        <w:t xml:space="preserve">V Praze dne </w:t>
      </w:r>
      <w:r>
        <w:t>………………</w:t>
      </w:r>
      <w:r w:rsidRPr="002A47BB">
        <w:tab/>
      </w:r>
      <w:r w:rsidR="00C66D5F">
        <w:tab/>
      </w:r>
      <w:r w:rsidR="00C66D5F">
        <w:tab/>
      </w:r>
      <w:r w:rsidR="00C66D5F">
        <w:tab/>
      </w:r>
      <w:r w:rsidRPr="00F840C8">
        <w:rPr>
          <w:highlight w:val="yellow"/>
        </w:rPr>
        <w:t>V ……………… dne ………………</w:t>
      </w:r>
    </w:p>
    <w:p w14:paraId="731B7242" w14:textId="04142A5B" w:rsidR="00D45DE0" w:rsidRDefault="00D45DE0" w:rsidP="00FE6D8C">
      <w:pPr>
        <w:pStyle w:val="Zaobjednateleposkytovatele"/>
      </w:pPr>
      <w:r>
        <w:t xml:space="preserve">Za </w:t>
      </w:r>
      <w:r w:rsidR="00A2349D">
        <w:t>Příkazce</w:t>
      </w:r>
      <w:r>
        <w:t>:</w:t>
      </w:r>
      <w:r>
        <w:tab/>
      </w:r>
      <w:r>
        <w:tab/>
      </w:r>
      <w:r>
        <w:tab/>
      </w:r>
      <w:r>
        <w:tab/>
      </w:r>
      <w:r>
        <w:tab/>
        <w:t xml:space="preserve">Za </w:t>
      </w:r>
      <w:r w:rsidR="00A2349D">
        <w:t>Příkazníka</w:t>
      </w:r>
      <w:r>
        <w:t>:</w:t>
      </w:r>
    </w:p>
    <w:p w14:paraId="600CC85A" w14:textId="14A9A19B" w:rsidR="00D45DE0" w:rsidRDefault="00D45DE0" w:rsidP="00FE6D8C">
      <w:pPr>
        <w:pStyle w:val="Podpisovoprnn"/>
      </w:pPr>
      <w:r>
        <w:t>……………………………………………………</w:t>
      </w:r>
      <w:r>
        <w:tab/>
      </w:r>
      <w:r>
        <w:tab/>
        <w:t>…………………………………………………</w:t>
      </w:r>
      <w:r>
        <w:tab/>
      </w:r>
      <w:r>
        <w:tab/>
      </w:r>
    </w:p>
    <w:p w14:paraId="5D068FFE" w14:textId="77777777" w:rsidR="00026E39" w:rsidRDefault="00026E39" w:rsidP="00C66D5F">
      <w:pPr>
        <w:tabs>
          <w:tab w:val="left" w:pos="4253"/>
        </w:tabs>
        <w:spacing w:after="0"/>
        <w:jc w:val="left"/>
        <w:rPr>
          <w:rStyle w:val="Siln"/>
          <w:highlight w:val="yellow"/>
        </w:rPr>
      </w:pPr>
      <w:r>
        <w:rPr>
          <w:rStyle w:val="Siln"/>
        </w:rPr>
        <w:t>Ing. Vladimír Filip</w:t>
      </w:r>
      <w:r w:rsidRPr="00FE6D8C">
        <w:rPr>
          <w:rStyle w:val="Siln"/>
        </w:rPr>
        <w:tab/>
      </w:r>
      <w:r w:rsidRPr="00356992">
        <w:rPr>
          <w:rStyle w:val="Siln"/>
          <w:highlight w:val="yellow"/>
        </w:rPr>
        <w:t>[</w:t>
      </w:r>
      <w:r>
        <w:rPr>
          <w:rStyle w:val="Siln"/>
          <w:highlight w:val="yellow"/>
        </w:rPr>
        <w:t>Jméno a příjmení</w:t>
      </w:r>
      <w:r w:rsidRPr="00356992">
        <w:rPr>
          <w:rStyle w:val="Siln"/>
          <w:highlight w:val="yellow"/>
        </w:rPr>
        <w:t>]</w:t>
      </w:r>
    </w:p>
    <w:p w14:paraId="5FCEF8C2" w14:textId="77777777" w:rsidR="00026E39" w:rsidRDefault="00026E39" w:rsidP="00C66D5F">
      <w:pPr>
        <w:tabs>
          <w:tab w:val="left" w:pos="4253"/>
        </w:tabs>
        <w:spacing w:before="0"/>
        <w:contextualSpacing/>
        <w:jc w:val="left"/>
        <w:rPr>
          <w:rStyle w:val="Siln"/>
          <w:b w:val="0"/>
          <w:bCs w:val="0"/>
        </w:rPr>
      </w:pPr>
      <w:r w:rsidRPr="00356992">
        <w:rPr>
          <w:rStyle w:val="Siln"/>
          <w:b w:val="0"/>
          <w:bCs w:val="0"/>
        </w:rPr>
        <w:t>ředitel Oblastního ředitelství Praha</w:t>
      </w:r>
      <w:r w:rsidRPr="00356992">
        <w:rPr>
          <w:rStyle w:val="Siln"/>
          <w:b w:val="0"/>
          <w:bCs w:val="0"/>
        </w:rPr>
        <w:tab/>
      </w:r>
      <w:r w:rsidRPr="009107A7">
        <w:rPr>
          <w:rStyle w:val="Siln"/>
          <w:b w:val="0"/>
          <w:highlight w:val="yellow"/>
        </w:rPr>
        <w:t>[Funkce]</w:t>
      </w:r>
    </w:p>
    <w:p w14:paraId="222A237D" w14:textId="77777777" w:rsidR="00026E39" w:rsidRPr="00FE6D8C" w:rsidRDefault="00026E39" w:rsidP="00C66D5F">
      <w:pPr>
        <w:tabs>
          <w:tab w:val="left" w:pos="4253"/>
        </w:tabs>
        <w:spacing w:before="0"/>
        <w:contextualSpacing/>
        <w:jc w:val="left"/>
        <w:rPr>
          <w:rStyle w:val="Siln"/>
        </w:rPr>
      </w:pPr>
      <w:r>
        <w:rPr>
          <w:rStyle w:val="Siln"/>
          <w:b w:val="0"/>
          <w:bCs w:val="0"/>
        </w:rPr>
        <w:t>Správa železnic, státní organizace</w:t>
      </w:r>
      <w:r>
        <w:rPr>
          <w:rStyle w:val="Siln"/>
          <w:b w:val="0"/>
          <w:bCs w:val="0"/>
        </w:rPr>
        <w:tab/>
      </w:r>
      <w:r w:rsidRPr="009107A7">
        <w:rPr>
          <w:rStyle w:val="Siln"/>
          <w:b w:val="0"/>
          <w:highlight w:val="yellow"/>
        </w:rPr>
        <w:t>[Název společnosti]</w:t>
      </w:r>
    </w:p>
    <w:p w14:paraId="45A0334C" w14:textId="77777777" w:rsidR="00026E39" w:rsidRDefault="00026E39" w:rsidP="00026E39">
      <w:pPr>
        <w:overflowPunct w:val="0"/>
        <w:autoSpaceDE w:val="0"/>
        <w:autoSpaceDN w:val="0"/>
        <w:adjustRightInd w:val="0"/>
        <w:spacing w:after="0" w:line="240" w:lineRule="auto"/>
        <w:textAlignment w:val="baseline"/>
        <w:rPr>
          <w:rFonts w:eastAsia="Times New Roman" w:cs="Times New Roman"/>
          <w:highlight w:val="yellow"/>
          <w:lang w:eastAsia="cs-CZ"/>
        </w:rPr>
      </w:pPr>
    </w:p>
    <w:p w14:paraId="2DDCCFFD" w14:textId="77777777" w:rsidR="00026E39" w:rsidRPr="00356992" w:rsidRDefault="00026E39" w:rsidP="00C66D5F">
      <w:pPr>
        <w:overflowPunct w:val="0"/>
        <w:autoSpaceDE w:val="0"/>
        <w:autoSpaceDN w:val="0"/>
        <w:adjustRightInd w:val="0"/>
        <w:spacing w:before="480" w:after="0" w:line="240" w:lineRule="auto"/>
        <w:textAlignment w:val="baseline"/>
        <w:rPr>
          <w:rFonts w:eastAsia="Times New Roman" w:cs="Times New Roman"/>
          <w:lang w:eastAsia="cs-CZ"/>
        </w:rPr>
      </w:pPr>
      <w:r w:rsidRPr="00356992">
        <w:rPr>
          <w:rFonts w:eastAsia="Times New Roman" w:cs="Times New Roman"/>
          <w:lang w:eastAsia="cs-CZ"/>
        </w:rPr>
        <w:t>Tato Smlouva byla uveřejněna prostřednictvím registru smluv dne ……</w:t>
      </w:r>
    </w:p>
    <w:p w14:paraId="631E6955" w14:textId="77777777" w:rsidR="00D45DE0" w:rsidRPr="00D45DE0" w:rsidRDefault="00D45DE0" w:rsidP="00026E39">
      <w:pPr>
        <w:jc w:val="left"/>
        <w:rPr>
          <w:rFonts w:eastAsia="Times New Roman" w:cs="Times New Roman"/>
          <w:highlight w:val="yellow"/>
          <w:lang w:eastAsia="cs-CZ"/>
        </w:rPr>
      </w:pPr>
    </w:p>
    <w:sectPr w:rsidR="00D45DE0" w:rsidRPr="00D45DE0"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89CA9" w14:textId="77777777" w:rsidR="00B34457" w:rsidRDefault="00B34457" w:rsidP="00962258">
      <w:pPr>
        <w:spacing w:after="0" w:line="240" w:lineRule="auto"/>
      </w:pPr>
      <w:r>
        <w:separator/>
      </w:r>
    </w:p>
  </w:endnote>
  <w:endnote w:type="continuationSeparator" w:id="0">
    <w:p w14:paraId="5E32451D" w14:textId="77777777" w:rsidR="00B34457" w:rsidRDefault="00B344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FE6D8C">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FE6D8C">
          <w:pPr>
            <w:pStyle w:val="Zpat"/>
            <w:spacing w:before="0"/>
            <w:jc w:val="left"/>
          </w:pPr>
          <w:r>
            <w:t xml:space="preserve">Správa </w:t>
          </w:r>
          <w:r w:rsidR="000A1088">
            <w:t>železnic</w:t>
          </w:r>
          <w:r>
            <w:t>, státní organizace</w:t>
          </w:r>
        </w:p>
        <w:p w14:paraId="18D9786B" w14:textId="77777777" w:rsidR="00592757" w:rsidRDefault="00592757" w:rsidP="00FE6D8C">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FE6D8C">
          <w:pPr>
            <w:pStyle w:val="Zpat"/>
            <w:spacing w:before="0"/>
            <w:jc w:val="left"/>
          </w:pPr>
          <w:r>
            <w:t>Sídlo: Dlážděná 1003/7, 110 00 Praha 1</w:t>
          </w:r>
        </w:p>
        <w:p w14:paraId="528FD792" w14:textId="77777777" w:rsidR="00592757" w:rsidRDefault="00592757" w:rsidP="00FE6D8C">
          <w:pPr>
            <w:pStyle w:val="Zpat"/>
            <w:spacing w:before="0"/>
            <w:jc w:val="left"/>
          </w:pPr>
          <w:r>
            <w:t>IČ: 709 94 234 DIČ: CZ 709 94 234</w:t>
          </w:r>
        </w:p>
        <w:p w14:paraId="734DD67A" w14:textId="206BBC70" w:rsidR="00592757" w:rsidRDefault="00744CF6" w:rsidP="00FE6D8C">
          <w:pPr>
            <w:pStyle w:val="Zpat"/>
            <w:spacing w:before="0"/>
            <w:jc w:val="left"/>
          </w:pPr>
          <w:r>
            <w:t>www.spravazeleznic</w:t>
          </w:r>
          <w:r w:rsidR="00592757">
            <w:t>.cz</w:t>
          </w:r>
        </w:p>
      </w:tc>
      <w:tc>
        <w:tcPr>
          <w:tcW w:w="2921" w:type="dxa"/>
        </w:tcPr>
        <w:p w14:paraId="0C676604" w14:textId="77777777" w:rsidR="00150254" w:rsidRPr="00150254" w:rsidRDefault="00150254" w:rsidP="00150254">
          <w:pPr>
            <w:pStyle w:val="Zpat"/>
            <w:spacing w:before="0"/>
            <w:rPr>
              <w:b/>
              <w:bCs/>
            </w:rPr>
          </w:pPr>
          <w:r w:rsidRPr="00150254">
            <w:rPr>
              <w:b/>
              <w:bCs/>
            </w:rPr>
            <w:t>Oblastní ředitelství Praha</w:t>
          </w:r>
        </w:p>
        <w:p w14:paraId="75C154B5" w14:textId="77777777" w:rsidR="00150254" w:rsidRPr="00150254" w:rsidRDefault="00150254" w:rsidP="00150254">
          <w:pPr>
            <w:pStyle w:val="Zpat"/>
            <w:spacing w:before="0"/>
            <w:rPr>
              <w:b/>
              <w:bCs/>
            </w:rPr>
          </w:pPr>
          <w:r w:rsidRPr="00150254">
            <w:rPr>
              <w:b/>
              <w:bCs/>
            </w:rPr>
            <w:t>Partyzánská 24</w:t>
          </w:r>
        </w:p>
        <w:p w14:paraId="0C29E961" w14:textId="14DB98DF" w:rsidR="00592757" w:rsidRDefault="00150254" w:rsidP="00150254">
          <w:pPr>
            <w:pStyle w:val="Zpat"/>
            <w:spacing w:before="0"/>
          </w:pPr>
          <w:r w:rsidRPr="00150254">
            <w:rPr>
              <w:b/>
              <w:bCs/>
            </w:rPr>
            <w:t>170 00 Praha 7 - Holešovice</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70FBB1" w14:textId="77777777" w:rsidR="00B34457" w:rsidRDefault="00B34457" w:rsidP="00962258">
      <w:pPr>
        <w:spacing w:after="0" w:line="240" w:lineRule="auto"/>
      </w:pPr>
      <w:r>
        <w:separator/>
      </w:r>
    </w:p>
  </w:footnote>
  <w:footnote w:type="continuationSeparator" w:id="0">
    <w:p w14:paraId="4B97A548" w14:textId="77777777" w:rsidR="00B34457" w:rsidRDefault="00B34457" w:rsidP="00962258">
      <w:pPr>
        <w:spacing w:after="0" w:line="240" w:lineRule="auto"/>
      </w:pPr>
      <w:r>
        <w:continuationSeparator/>
      </w:r>
    </w:p>
  </w:footnote>
  <w:footnote w:id="1">
    <w:p w14:paraId="04F8D515" w14:textId="77777777" w:rsidR="008F2D47" w:rsidRDefault="008F2D47" w:rsidP="008F2D47">
      <w:pPr>
        <w:pStyle w:val="Textpoznpodarou"/>
      </w:pPr>
      <w:r>
        <w:rPr>
          <w:rStyle w:val="Znakapoznpodarou"/>
        </w:rPr>
        <w:footnoteRef/>
      </w:r>
      <w:r>
        <w:t xml:space="preserve"> Zhotovitel uvede při vystavování Faktury toto číslo v kolonce „ISPROFOND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multilevel"/>
    <w:tmpl w:val="93EE8FC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621627"/>
    <w:multiLevelType w:val="hybridMultilevel"/>
    <w:tmpl w:val="C6041FF2"/>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8" w15:restartNumberingAfterBreak="0">
    <w:nsid w:val="2BF76403"/>
    <w:multiLevelType w:val="multilevel"/>
    <w:tmpl w:val="0D34D660"/>
    <w:numStyleLink w:val="ListBulletmultileve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8634E57C"/>
    <w:lvl w:ilvl="0">
      <w:start w:val="1"/>
      <w:numFmt w:val="decimal"/>
      <w:pStyle w:val="Nadpis1"/>
      <w:lvlText w:val="%1"/>
      <w:lvlJc w:val="left"/>
      <w:pPr>
        <w:ind w:left="680" w:hanging="680"/>
      </w:pPr>
      <w:rPr>
        <w:rFonts w:asciiTheme="minorHAnsi" w:hAnsiTheme="minorHAnsi" w:hint="default"/>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1"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32353535">
    <w:abstractNumId w:val="5"/>
  </w:num>
  <w:num w:numId="2" w16cid:durableId="232397880">
    <w:abstractNumId w:val="2"/>
  </w:num>
  <w:num w:numId="3" w16cid:durableId="1833108826">
    <w:abstractNumId w:val="8"/>
  </w:num>
  <w:num w:numId="4" w16cid:durableId="203298877">
    <w:abstractNumId w:val="21"/>
  </w:num>
  <w:num w:numId="5" w16cid:durableId="1776291972">
    <w:abstractNumId w:val="11"/>
  </w:num>
  <w:num w:numId="6" w16cid:durableId="824784932">
    <w:abstractNumId w:val="1"/>
  </w:num>
  <w:num w:numId="7" w16cid:durableId="2025201579">
    <w:abstractNumId w:val="13"/>
  </w:num>
  <w:num w:numId="8" w16cid:durableId="1396463865">
    <w:abstractNumId w:val="22"/>
  </w:num>
  <w:num w:numId="9" w16cid:durableId="1505591244">
    <w:abstractNumId w:val="14"/>
  </w:num>
  <w:num w:numId="10" w16cid:durableId="1302999550">
    <w:abstractNumId w:val="9"/>
  </w:num>
  <w:num w:numId="11" w16cid:durableId="743452964">
    <w:abstractNumId w:val="3"/>
  </w:num>
  <w:num w:numId="12" w16cid:durableId="1049262223">
    <w:abstractNumId w:val="19"/>
  </w:num>
  <w:num w:numId="13" w16cid:durableId="1706100972">
    <w:abstractNumId w:val="20"/>
  </w:num>
  <w:num w:numId="14" w16cid:durableId="558319215">
    <w:abstractNumId w:val="6"/>
  </w:num>
  <w:num w:numId="15" w16cid:durableId="1822387588">
    <w:abstractNumId w:val="23"/>
  </w:num>
  <w:num w:numId="16" w16cid:durableId="1097870066">
    <w:abstractNumId w:val="15"/>
  </w:num>
  <w:num w:numId="17" w16cid:durableId="1900940415">
    <w:abstractNumId w:val="10"/>
  </w:num>
  <w:num w:numId="18" w16cid:durableId="1455633252">
    <w:abstractNumId w:val="12"/>
  </w:num>
  <w:num w:numId="19" w16cid:durableId="410392884">
    <w:abstractNumId w:val="18"/>
  </w:num>
  <w:num w:numId="20" w16cid:durableId="2122143866">
    <w:abstractNumId w:val="17"/>
  </w:num>
  <w:num w:numId="21" w16cid:durableId="701249994">
    <w:abstractNumId w:val="10"/>
  </w:num>
  <w:num w:numId="22" w16cid:durableId="1610239390">
    <w:abstractNumId w:val="10"/>
  </w:num>
  <w:num w:numId="23" w16cid:durableId="388379579">
    <w:abstractNumId w:val="10"/>
  </w:num>
  <w:num w:numId="24" w16cid:durableId="1060134427">
    <w:abstractNumId w:val="10"/>
  </w:num>
  <w:num w:numId="25" w16cid:durableId="1162084608">
    <w:abstractNumId w:val="10"/>
  </w:num>
  <w:num w:numId="26" w16cid:durableId="2090688762">
    <w:abstractNumId w:val="10"/>
  </w:num>
  <w:num w:numId="27" w16cid:durableId="1340042378">
    <w:abstractNumId w:val="10"/>
  </w:num>
  <w:num w:numId="28" w16cid:durableId="1056123835">
    <w:abstractNumId w:val="10"/>
  </w:num>
  <w:num w:numId="29" w16cid:durableId="748963978">
    <w:abstractNumId w:val="10"/>
  </w:num>
  <w:num w:numId="30" w16cid:durableId="823618602">
    <w:abstractNumId w:val="10"/>
  </w:num>
  <w:num w:numId="31" w16cid:durableId="2123567522">
    <w:abstractNumId w:val="10"/>
  </w:num>
  <w:num w:numId="32" w16cid:durableId="1373654866">
    <w:abstractNumId w:val="10"/>
  </w:num>
  <w:num w:numId="33" w16cid:durableId="249050278">
    <w:abstractNumId w:val="10"/>
  </w:num>
  <w:num w:numId="34" w16cid:durableId="1340814860">
    <w:abstractNumId w:val="16"/>
  </w:num>
  <w:num w:numId="35" w16cid:durableId="1472670610">
    <w:abstractNumId w:val="10"/>
  </w:num>
  <w:num w:numId="36" w16cid:durableId="199512651">
    <w:abstractNumId w:val="10"/>
  </w:num>
  <w:num w:numId="37" w16cid:durableId="521091055">
    <w:abstractNumId w:val="10"/>
  </w:num>
  <w:num w:numId="38" w16cid:durableId="99449466">
    <w:abstractNumId w:val="0"/>
  </w:num>
  <w:num w:numId="39" w16cid:durableId="654334036">
    <w:abstractNumId w:val="10"/>
  </w:num>
  <w:num w:numId="40" w16cid:durableId="639462253">
    <w:abstractNumId w:val="4"/>
  </w:num>
  <w:num w:numId="41" w16cid:durableId="1735934431">
    <w:abstractNumId w:val="4"/>
  </w:num>
  <w:num w:numId="42" w16cid:durableId="99921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185489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398839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4605624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613099456">
    <w:abstractNumId w:val="7"/>
  </w:num>
  <w:num w:numId="47" w16cid:durableId="13477516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757F"/>
    <w:rsid w:val="00026E39"/>
    <w:rsid w:val="00040B7E"/>
    <w:rsid w:val="00042631"/>
    <w:rsid w:val="00043993"/>
    <w:rsid w:val="000458CE"/>
    <w:rsid w:val="00047335"/>
    <w:rsid w:val="00070818"/>
    <w:rsid w:val="00072C1E"/>
    <w:rsid w:val="00073A69"/>
    <w:rsid w:val="0007743C"/>
    <w:rsid w:val="000838F5"/>
    <w:rsid w:val="00097C59"/>
    <w:rsid w:val="000A1088"/>
    <w:rsid w:val="000A13BC"/>
    <w:rsid w:val="000A3F85"/>
    <w:rsid w:val="000C2D37"/>
    <w:rsid w:val="000D1A0F"/>
    <w:rsid w:val="000E23A7"/>
    <w:rsid w:val="000F4F6A"/>
    <w:rsid w:val="0010693F"/>
    <w:rsid w:val="00107E5E"/>
    <w:rsid w:val="00111F39"/>
    <w:rsid w:val="00113093"/>
    <w:rsid w:val="00114266"/>
    <w:rsid w:val="00114472"/>
    <w:rsid w:val="00117EFC"/>
    <w:rsid w:val="001209AC"/>
    <w:rsid w:val="00120B48"/>
    <w:rsid w:val="0013379C"/>
    <w:rsid w:val="001342F4"/>
    <w:rsid w:val="00136328"/>
    <w:rsid w:val="001369A0"/>
    <w:rsid w:val="0014119F"/>
    <w:rsid w:val="00141C9A"/>
    <w:rsid w:val="00150254"/>
    <w:rsid w:val="001550BC"/>
    <w:rsid w:val="001605B9"/>
    <w:rsid w:val="0016364B"/>
    <w:rsid w:val="00163ABD"/>
    <w:rsid w:val="00167178"/>
    <w:rsid w:val="00167D75"/>
    <w:rsid w:val="00167FA9"/>
    <w:rsid w:val="00170EC5"/>
    <w:rsid w:val="00171DE2"/>
    <w:rsid w:val="001747C1"/>
    <w:rsid w:val="00184743"/>
    <w:rsid w:val="00185DEC"/>
    <w:rsid w:val="00193E21"/>
    <w:rsid w:val="0019785C"/>
    <w:rsid w:val="001A32B9"/>
    <w:rsid w:val="001B4AB8"/>
    <w:rsid w:val="001C0A60"/>
    <w:rsid w:val="001C0DFA"/>
    <w:rsid w:val="001C1AF8"/>
    <w:rsid w:val="001E3789"/>
    <w:rsid w:val="001E4769"/>
    <w:rsid w:val="001F230E"/>
    <w:rsid w:val="001F32C9"/>
    <w:rsid w:val="001F7617"/>
    <w:rsid w:val="00200BA6"/>
    <w:rsid w:val="00207DF5"/>
    <w:rsid w:val="00217BB4"/>
    <w:rsid w:val="00224121"/>
    <w:rsid w:val="0022597C"/>
    <w:rsid w:val="002607AF"/>
    <w:rsid w:val="00271423"/>
    <w:rsid w:val="00276939"/>
    <w:rsid w:val="00280E07"/>
    <w:rsid w:val="00297E73"/>
    <w:rsid w:val="002A1258"/>
    <w:rsid w:val="002A41AD"/>
    <w:rsid w:val="002A6874"/>
    <w:rsid w:val="002B0848"/>
    <w:rsid w:val="002B2243"/>
    <w:rsid w:val="002B759E"/>
    <w:rsid w:val="002C06AA"/>
    <w:rsid w:val="002C31BF"/>
    <w:rsid w:val="002C3DA3"/>
    <w:rsid w:val="002C4781"/>
    <w:rsid w:val="002D08B1"/>
    <w:rsid w:val="002D6325"/>
    <w:rsid w:val="002E0CD7"/>
    <w:rsid w:val="002E317B"/>
    <w:rsid w:val="002F28A1"/>
    <w:rsid w:val="00300269"/>
    <w:rsid w:val="003013FA"/>
    <w:rsid w:val="00304AB9"/>
    <w:rsid w:val="003071BD"/>
    <w:rsid w:val="0030795C"/>
    <w:rsid w:val="00311663"/>
    <w:rsid w:val="003151B2"/>
    <w:rsid w:val="0031521E"/>
    <w:rsid w:val="00317A88"/>
    <w:rsid w:val="00321172"/>
    <w:rsid w:val="00324F11"/>
    <w:rsid w:val="00331B48"/>
    <w:rsid w:val="00334DCB"/>
    <w:rsid w:val="00335751"/>
    <w:rsid w:val="00341DCF"/>
    <w:rsid w:val="003452CE"/>
    <w:rsid w:val="00350A04"/>
    <w:rsid w:val="003557CB"/>
    <w:rsid w:val="00357246"/>
    <w:rsid w:val="00357BC6"/>
    <w:rsid w:val="00364393"/>
    <w:rsid w:val="00364455"/>
    <w:rsid w:val="00373E12"/>
    <w:rsid w:val="00375AAD"/>
    <w:rsid w:val="00375B11"/>
    <w:rsid w:val="00376270"/>
    <w:rsid w:val="00377925"/>
    <w:rsid w:val="00384336"/>
    <w:rsid w:val="003956C6"/>
    <w:rsid w:val="003A4D59"/>
    <w:rsid w:val="003A6B8F"/>
    <w:rsid w:val="003B2648"/>
    <w:rsid w:val="003B39EC"/>
    <w:rsid w:val="003D12BD"/>
    <w:rsid w:val="003D703A"/>
    <w:rsid w:val="003E082D"/>
    <w:rsid w:val="003E41BD"/>
    <w:rsid w:val="003F1453"/>
    <w:rsid w:val="003F20D8"/>
    <w:rsid w:val="003F3093"/>
    <w:rsid w:val="00400ECB"/>
    <w:rsid w:val="00417419"/>
    <w:rsid w:val="0043760F"/>
    <w:rsid w:val="00441430"/>
    <w:rsid w:val="004422DD"/>
    <w:rsid w:val="00450F07"/>
    <w:rsid w:val="00453CD3"/>
    <w:rsid w:val="00460660"/>
    <w:rsid w:val="004717A6"/>
    <w:rsid w:val="00486107"/>
    <w:rsid w:val="00487EC8"/>
    <w:rsid w:val="00491827"/>
    <w:rsid w:val="00492DAB"/>
    <w:rsid w:val="00493B1B"/>
    <w:rsid w:val="00494F81"/>
    <w:rsid w:val="004A519A"/>
    <w:rsid w:val="004A6222"/>
    <w:rsid w:val="004A71BB"/>
    <w:rsid w:val="004B348C"/>
    <w:rsid w:val="004B4D32"/>
    <w:rsid w:val="004B6F6A"/>
    <w:rsid w:val="004C0E34"/>
    <w:rsid w:val="004C4399"/>
    <w:rsid w:val="004C728D"/>
    <w:rsid w:val="004C787C"/>
    <w:rsid w:val="004D0616"/>
    <w:rsid w:val="004D4114"/>
    <w:rsid w:val="004E143C"/>
    <w:rsid w:val="004E1498"/>
    <w:rsid w:val="004E2978"/>
    <w:rsid w:val="004E2F1D"/>
    <w:rsid w:val="004E3A53"/>
    <w:rsid w:val="004E7B39"/>
    <w:rsid w:val="004F0E22"/>
    <w:rsid w:val="004F4B9B"/>
    <w:rsid w:val="004F4EED"/>
    <w:rsid w:val="004F5497"/>
    <w:rsid w:val="00503B7A"/>
    <w:rsid w:val="0050455A"/>
    <w:rsid w:val="00504C2A"/>
    <w:rsid w:val="0051001C"/>
    <w:rsid w:val="00511AB9"/>
    <w:rsid w:val="00512055"/>
    <w:rsid w:val="005161C9"/>
    <w:rsid w:val="00522016"/>
    <w:rsid w:val="00522467"/>
    <w:rsid w:val="00523EA7"/>
    <w:rsid w:val="00527421"/>
    <w:rsid w:val="00527F6D"/>
    <w:rsid w:val="005333EE"/>
    <w:rsid w:val="005376B1"/>
    <w:rsid w:val="00537B7A"/>
    <w:rsid w:val="00553375"/>
    <w:rsid w:val="00554706"/>
    <w:rsid w:val="005736B7"/>
    <w:rsid w:val="00575E5A"/>
    <w:rsid w:val="00580EFF"/>
    <w:rsid w:val="00586CF5"/>
    <w:rsid w:val="00592757"/>
    <w:rsid w:val="00597E84"/>
    <w:rsid w:val="005A1994"/>
    <w:rsid w:val="005A6B36"/>
    <w:rsid w:val="005A70A8"/>
    <w:rsid w:val="005B593D"/>
    <w:rsid w:val="005B76DD"/>
    <w:rsid w:val="005C1A61"/>
    <w:rsid w:val="005C2CDE"/>
    <w:rsid w:val="005C4370"/>
    <w:rsid w:val="005D5624"/>
    <w:rsid w:val="005D70C1"/>
    <w:rsid w:val="005E7A24"/>
    <w:rsid w:val="005E7CAB"/>
    <w:rsid w:val="005F1404"/>
    <w:rsid w:val="005F2C6D"/>
    <w:rsid w:val="005F532F"/>
    <w:rsid w:val="00604869"/>
    <w:rsid w:val="0060520C"/>
    <w:rsid w:val="006062F9"/>
    <w:rsid w:val="0061068E"/>
    <w:rsid w:val="006203C3"/>
    <w:rsid w:val="00622803"/>
    <w:rsid w:val="006236EF"/>
    <w:rsid w:val="00626AFC"/>
    <w:rsid w:val="006278CA"/>
    <w:rsid w:val="00633F5B"/>
    <w:rsid w:val="00634837"/>
    <w:rsid w:val="0063745A"/>
    <w:rsid w:val="00637A2C"/>
    <w:rsid w:val="00637F97"/>
    <w:rsid w:val="00656FBF"/>
    <w:rsid w:val="00660AD3"/>
    <w:rsid w:val="00665C51"/>
    <w:rsid w:val="00677B7F"/>
    <w:rsid w:val="006876AE"/>
    <w:rsid w:val="006911BC"/>
    <w:rsid w:val="00694A74"/>
    <w:rsid w:val="006A3614"/>
    <w:rsid w:val="006A5570"/>
    <w:rsid w:val="006A689C"/>
    <w:rsid w:val="006B3D79"/>
    <w:rsid w:val="006B7087"/>
    <w:rsid w:val="006C7697"/>
    <w:rsid w:val="006D7AFE"/>
    <w:rsid w:val="006E0578"/>
    <w:rsid w:val="006E314D"/>
    <w:rsid w:val="006E3E36"/>
    <w:rsid w:val="006E6E61"/>
    <w:rsid w:val="006F7CD7"/>
    <w:rsid w:val="00700072"/>
    <w:rsid w:val="00700C17"/>
    <w:rsid w:val="00702628"/>
    <w:rsid w:val="00705D26"/>
    <w:rsid w:val="007061F8"/>
    <w:rsid w:val="00707243"/>
    <w:rsid w:val="00710723"/>
    <w:rsid w:val="00714FEE"/>
    <w:rsid w:val="00717EFE"/>
    <w:rsid w:val="00723ED1"/>
    <w:rsid w:val="0073691C"/>
    <w:rsid w:val="007372EF"/>
    <w:rsid w:val="00743525"/>
    <w:rsid w:val="00744CF6"/>
    <w:rsid w:val="00744E7C"/>
    <w:rsid w:val="007510DD"/>
    <w:rsid w:val="0076286B"/>
    <w:rsid w:val="007628B8"/>
    <w:rsid w:val="00766846"/>
    <w:rsid w:val="00771B2D"/>
    <w:rsid w:val="00771F45"/>
    <w:rsid w:val="007755BB"/>
    <w:rsid w:val="0077673A"/>
    <w:rsid w:val="00782246"/>
    <w:rsid w:val="007846E1"/>
    <w:rsid w:val="00784E55"/>
    <w:rsid w:val="00786C1F"/>
    <w:rsid w:val="00790CEC"/>
    <w:rsid w:val="00791828"/>
    <w:rsid w:val="0079423B"/>
    <w:rsid w:val="007962BB"/>
    <w:rsid w:val="007A0C04"/>
    <w:rsid w:val="007A27FA"/>
    <w:rsid w:val="007A396D"/>
    <w:rsid w:val="007B1645"/>
    <w:rsid w:val="007B337D"/>
    <w:rsid w:val="007B570C"/>
    <w:rsid w:val="007C589B"/>
    <w:rsid w:val="007D79AB"/>
    <w:rsid w:val="007E4A6E"/>
    <w:rsid w:val="007F328C"/>
    <w:rsid w:val="007F3CD3"/>
    <w:rsid w:val="007F56A7"/>
    <w:rsid w:val="00807DD0"/>
    <w:rsid w:val="00810E9B"/>
    <w:rsid w:val="008124E5"/>
    <w:rsid w:val="00814328"/>
    <w:rsid w:val="00821F81"/>
    <w:rsid w:val="00822F0A"/>
    <w:rsid w:val="00843B4E"/>
    <w:rsid w:val="00847855"/>
    <w:rsid w:val="00852A57"/>
    <w:rsid w:val="00854789"/>
    <w:rsid w:val="0086114C"/>
    <w:rsid w:val="008621E7"/>
    <w:rsid w:val="008659F3"/>
    <w:rsid w:val="00875B02"/>
    <w:rsid w:val="008819E9"/>
    <w:rsid w:val="0088510A"/>
    <w:rsid w:val="008860EB"/>
    <w:rsid w:val="00886D4B"/>
    <w:rsid w:val="00891EA6"/>
    <w:rsid w:val="00893F4A"/>
    <w:rsid w:val="00895406"/>
    <w:rsid w:val="008A3568"/>
    <w:rsid w:val="008B24C9"/>
    <w:rsid w:val="008D03B9"/>
    <w:rsid w:val="008D4A6D"/>
    <w:rsid w:val="008E1B9B"/>
    <w:rsid w:val="008E1E86"/>
    <w:rsid w:val="008F18D6"/>
    <w:rsid w:val="008F2D47"/>
    <w:rsid w:val="008F3BC6"/>
    <w:rsid w:val="008F7DFE"/>
    <w:rsid w:val="00904780"/>
    <w:rsid w:val="00904C7A"/>
    <w:rsid w:val="00922385"/>
    <w:rsid w:val="009223DF"/>
    <w:rsid w:val="00926ACB"/>
    <w:rsid w:val="00936091"/>
    <w:rsid w:val="00940D8A"/>
    <w:rsid w:val="00941B2C"/>
    <w:rsid w:val="0094215C"/>
    <w:rsid w:val="00950C1F"/>
    <w:rsid w:val="0095330B"/>
    <w:rsid w:val="0095641E"/>
    <w:rsid w:val="00962002"/>
    <w:rsid w:val="00962258"/>
    <w:rsid w:val="009678B7"/>
    <w:rsid w:val="00977EA8"/>
    <w:rsid w:val="009833E1"/>
    <w:rsid w:val="00985507"/>
    <w:rsid w:val="00986F6A"/>
    <w:rsid w:val="00992D9C"/>
    <w:rsid w:val="00996CB8"/>
    <w:rsid w:val="009A0078"/>
    <w:rsid w:val="009A396A"/>
    <w:rsid w:val="009B14A9"/>
    <w:rsid w:val="009B2E97"/>
    <w:rsid w:val="009C651E"/>
    <w:rsid w:val="009D0474"/>
    <w:rsid w:val="009D0517"/>
    <w:rsid w:val="009D1B4F"/>
    <w:rsid w:val="009D3556"/>
    <w:rsid w:val="009E07F4"/>
    <w:rsid w:val="009E7FF7"/>
    <w:rsid w:val="009F1536"/>
    <w:rsid w:val="009F383D"/>
    <w:rsid w:val="009F392E"/>
    <w:rsid w:val="009F3D1C"/>
    <w:rsid w:val="009F4082"/>
    <w:rsid w:val="00A02EE7"/>
    <w:rsid w:val="00A07644"/>
    <w:rsid w:val="00A11F53"/>
    <w:rsid w:val="00A2349D"/>
    <w:rsid w:val="00A242D6"/>
    <w:rsid w:val="00A33B6C"/>
    <w:rsid w:val="00A44435"/>
    <w:rsid w:val="00A461E5"/>
    <w:rsid w:val="00A52B36"/>
    <w:rsid w:val="00A6177B"/>
    <w:rsid w:val="00A63FD5"/>
    <w:rsid w:val="00A66136"/>
    <w:rsid w:val="00A6738F"/>
    <w:rsid w:val="00A82396"/>
    <w:rsid w:val="00A8371C"/>
    <w:rsid w:val="00A8420E"/>
    <w:rsid w:val="00AA2C45"/>
    <w:rsid w:val="00AA4CBB"/>
    <w:rsid w:val="00AA65FA"/>
    <w:rsid w:val="00AA7351"/>
    <w:rsid w:val="00AB07E9"/>
    <w:rsid w:val="00AB53C9"/>
    <w:rsid w:val="00AB6759"/>
    <w:rsid w:val="00AC1C72"/>
    <w:rsid w:val="00AD056F"/>
    <w:rsid w:val="00AD6731"/>
    <w:rsid w:val="00AD6B39"/>
    <w:rsid w:val="00AD75E7"/>
    <w:rsid w:val="00AE20DA"/>
    <w:rsid w:val="00AE74AE"/>
    <w:rsid w:val="00AF0847"/>
    <w:rsid w:val="00AF1584"/>
    <w:rsid w:val="00AF3DA0"/>
    <w:rsid w:val="00AF586B"/>
    <w:rsid w:val="00AF7756"/>
    <w:rsid w:val="00B027CA"/>
    <w:rsid w:val="00B04311"/>
    <w:rsid w:val="00B13F3F"/>
    <w:rsid w:val="00B15D0D"/>
    <w:rsid w:val="00B34457"/>
    <w:rsid w:val="00B34A8A"/>
    <w:rsid w:val="00B354A6"/>
    <w:rsid w:val="00B37AE4"/>
    <w:rsid w:val="00B56694"/>
    <w:rsid w:val="00B66E16"/>
    <w:rsid w:val="00B75EE1"/>
    <w:rsid w:val="00B77481"/>
    <w:rsid w:val="00B8518B"/>
    <w:rsid w:val="00BB184D"/>
    <w:rsid w:val="00BB202D"/>
    <w:rsid w:val="00BB53F8"/>
    <w:rsid w:val="00BB7EF1"/>
    <w:rsid w:val="00BC3B69"/>
    <w:rsid w:val="00BD0451"/>
    <w:rsid w:val="00BD7E91"/>
    <w:rsid w:val="00BE49A9"/>
    <w:rsid w:val="00BF0CC7"/>
    <w:rsid w:val="00BF4C73"/>
    <w:rsid w:val="00BF5E64"/>
    <w:rsid w:val="00C02D0A"/>
    <w:rsid w:val="00C03828"/>
    <w:rsid w:val="00C03A6E"/>
    <w:rsid w:val="00C11C01"/>
    <w:rsid w:val="00C12CB0"/>
    <w:rsid w:val="00C16F3D"/>
    <w:rsid w:val="00C2371F"/>
    <w:rsid w:val="00C25494"/>
    <w:rsid w:val="00C31C15"/>
    <w:rsid w:val="00C33E44"/>
    <w:rsid w:val="00C360BF"/>
    <w:rsid w:val="00C37CE1"/>
    <w:rsid w:val="00C44F6A"/>
    <w:rsid w:val="00C46EB4"/>
    <w:rsid w:val="00C47AE3"/>
    <w:rsid w:val="00C52942"/>
    <w:rsid w:val="00C569E2"/>
    <w:rsid w:val="00C601EB"/>
    <w:rsid w:val="00C62296"/>
    <w:rsid w:val="00C66D5F"/>
    <w:rsid w:val="00C700B0"/>
    <w:rsid w:val="00C73471"/>
    <w:rsid w:val="00C73861"/>
    <w:rsid w:val="00C916C5"/>
    <w:rsid w:val="00CA0461"/>
    <w:rsid w:val="00CB389B"/>
    <w:rsid w:val="00CD1FC4"/>
    <w:rsid w:val="00CE287A"/>
    <w:rsid w:val="00CE5364"/>
    <w:rsid w:val="00CF11A1"/>
    <w:rsid w:val="00CF484D"/>
    <w:rsid w:val="00CF7093"/>
    <w:rsid w:val="00D04C64"/>
    <w:rsid w:val="00D05D60"/>
    <w:rsid w:val="00D07EFE"/>
    <w:rsid w:val="00D21061"/>
    <w:rsid w:val="00D40152"/>
    <w:rsid w:val="00D4108E"/>
    <w:rsid w:val="00D45DE0"/>
    <w:rsid w:val="00D53E3E"/>
    <w:rsid w:val="00D56D14"/>
    <w:rsid w:val="00D6163D"/>
    <w:rsid w:val="00D61CD5"/>
    <w:rsid w:val="00D67AAE"/>
    <w:rsid w:val="00D74297"/>
    <w:rsid w:val="00D76382"/>
    <w:rsid w:val="00D831A3"/>
    <w:rsid w:val="00D83B3B"/>
    <w:rsid w:val="00D85C5B"/>
    <w:rsid w:val="00DB03B5"/>
    <w:rsid w:val="00DB295F"/>
    <w:rsid w:val="00DB5FFF"/>
    <w:rsid w:val="00DB7B15"/>
    <w:rsid w:val="00DB7E12"/>
    <w:rsid w:val="00DC2DBF"/>
    <w:rsid w:val="00DC38BD"/>
    <w:rsid w:val="00DC75F3"/>
    <w:rsid w:val="00DD36A5"/>
    <w:rsid w:val="00DD46F3"/>
    <w:rsid w:val="00DE04E2"/>
    <w:rsid w:val="00DE56F2"/>
    <w:rsid w:val="00DF116D"/>
    <w:rsid w:val="00DF12E7"/>
    <w:rsid w:val="00E06CDB"/>
    <w:rsid w:val="00E073E8"/>
    <w:rsid w:val="00E174B0"/>
    <w:rsid w:val="00E2730E"/>
    <w:rsid w:val="00E330AE"/>
    <w:rsid w:val="00E3403C"/>
    <w:rsid w:val="00E34BCB"/>
    <w:rsid w:val="00E356E1"/>
    <w:rsid w:val="00E41C65"/>
    <w:rsid w:val="00E42E54"/>
    <w:rsid w:val="00E47406"/>
    <w:rsid w:val="00E642DD"/>
    <w:rsid w:val="00E64568"/>
    <w:rsid w:val="00E65261"/>
    <w:rsid w:val="00E73DA0"/>
    <w:rsid w:val="00E81E75"/>
    <w:rsid w:val="00EA2438"/>
    <w:rsid w:val="00EA345D"/>
    <w:rsid w:val="00EA46FC"/>
    <w:rsid w:val="00EB104F"/>
    <w:rsid w:val="00EB585E"/>
    <w:rsid w:val="00EB6594"/>
    <w:rsid w:val="00EC647E"/>
    <w:rsid w:val="00ED14BD"/>
    <w:rsid w:val="00EF1804"/>
    <w:rsid w:val="00EF66C8"/>
    <w:rsid w:val="00F035CD"/>
    <w:rsid w:val="00F0533E"/>
    <w:rsid w:val="00F076A0"/>
    <w:rsid w:val="00F07A9A"/>
    <w:rsid w:val="00F1048D"/>
    <w:rsid w:val="00F12DEC"/>
    <w:rsid w:val="00F1715C"/>
    <w:rsid w:val="00F310F8"/>
    <w:rsid w:val="00F35939"/>
    <w:rsid w:val="00F45607"/>
    <w:rsid w:val="00F63C65"/>
    <w:rsid w:val="00F659EB"/>
    <w:rsid w:val="00F664E5"/>
    <w:rsid w:val="00F7213B"/>
    <w:rsid w:val="00F72149"/>
    <w:rsid w:val="00F77E2E"/>
    <w:rsid w:val="00F81B99"/>
    <w:rsid w:val="00F86BA6"/>
    <w:rsid w:val="00F87E4F"/>
    <w:rsid w:val="00F969C4"/>
    <w:rsid w:val="00FA3A4F"/>
    <w:rsid w:val="00FA7D6B"/>
    <w:rsid w:val="00FB2D4E"/>
    <w:rsid w:val="00FB3432"/>
    <w:rsid w:val="00FC3CBF"/>
    <w:rsid w:val="00FC4FAC"/>
    <w:rsid w:val="00FC519A"/>
    <w:rsid w:val="00FC6389"/>
    <w:rsid w:val="00FC6C4D"/>
    <w:rsid w:val="00FD5E80"/>
    <w:rsid w:val="00FE6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A1258"/>
    <w:pPr>
      <w:spacing w:before="120" w:after="120"/>
      <w:jc w:val="both"/>
    </w:pPr>
  </w:style>
  <w:style w:type="paragraph" w:styleId="Nadpis1">
    <w:name w:val="heading 1"/>
    <w:aliases w:val="1. čl."/>
    <w:basedOn w:val="Normln"/>
    <w:next w:val="Normln"/>
    <w:link w:val="Nadpis1Char"/>
    <w:uiPriority w:val="9"/>
    <w:qFormat/>
    <w:rsid w:val="00854789"/>
    <w:pPr>
      <w:keepNext/>
      <w:numPr>
        <w:numId w:val="17"/>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17"/>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17"/>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41"/>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 w:type="character" w:customStyle="1" w:styleId="TextbezslovnChar">
    <w:name w:val="_Text_bez_číslování Char"/>
    <w:basedOn w:val="Standardnpsmoodstavce"/>
    <w:link w:val="Textbezslovn"/>
    <w:locked/>
    <w:rsid w:val="0030795C"/>
  </w:style>
  <w:style w:type="paragraph" w:customStyle="1" w:styleId="Textbezslovn">
    <w:name w:val="_Text_bez_číslování"/>
    <w:basedOn w:val="Normln"/>
    <w:link w:val="TextbezslovnChar"/>
    <w:qFormat/>
    <w:rsid w:val="0030795C"/>
    <w:pPr>
      <w:spacing w:before="0"/>
      <w:ind w:left="737"/>
    </w:pPr>
  </w:style>
  <w:style w:type="character" w:customStyle="1" w:styleId="Tun0">
    <w:name w:val="_Tučně"/>
    <w:basedOn w:val="Standardnpsmoodstavce"/>
    <w:qFormat/>
    <w:rsid w:val="0030795C"/>
    <w:rPr>
      <w:b/>
      <w:bCs w:val="0"/>
    </w:rPr>
  </w:style>
  <w:style w:type="character" w:styleId="Zstupntext">
    <w:name w:val="Placeholder Text"/>
    <w:basedOn w:val="Standardnpsmoodstavce"/>
    <w:uiPriority w:val="99"/>
    <w:semiHidden/>
    <w:rsid w:val="005E7CAB"/>
    <w:rPr>
      <w:color w:val="666666"/>
    </w:rPr>
  </w:style>
  <w:style w:type="paragraph" w:customStyle="1" w:styleId="Titul2">
    <w:name w:val="_Titul_2"/>
    <w:basedOn w:val="Normln"/>
    <w:qFormat/>
    <w:rsid w:val="008F2D47"/>
    <w:pPr>
      <w:tabs>
        <w:tab w:val="left" w:pos="6796"/>
      </w:tabs>
      <w:spacing w:before="0" w:after="240"/>
      <w:jc w:val="left"/>
    </w:pPr>
    <w:rPr>
      <w:rFonts w:asciiTheme="majorHAnsi" w:hAnsiTheme="majorHAnsi"/>
      <w:b/>
      <w:sz w:val="28"/>
      <w:szCs w:val="32"/>
    </w:rPr>
  </w:style>
  <w:style w:type="character" w:styleId="Znakapoznpodarou">
    <w:name w:val="footnote reference"/>
    <w:basedOn w:val="Standardnpsmoodstavce"/>
    <w:uiPriority w:val="99"/>
    <w:semiHidden/>
    <w:unhideWhenUsed/>
    <w:rsid w:val="008F2D47"/>
    <w:rPr>
      <w:vertAlign w:val="superscript"/>
    </w:rPr>
  </w:style>
  <w:style w:type="paragraph" w:customStyle="1" w:styleId="Nadpisbezsl1-2">
    <w:name w:val="_Nadpis_bez_čísl_1-2"/>
    <w:qFormat/>
    <w:rsid w:val="008F2D47"/>
    <w:pPr>
      <w:spacing w:before="240" w:after="120"/>
    </w:pPr>
    <w:rPr>
      <w:rFonts w:asciiTheme="majorHAnsi" w:hAnsiTheme="majorHAnsi"/>
      <w:b/>
      <w:sz w:val="20"/>
      <w:szCs w:val="20"/>
    </w:rPr>
  </w:style>
  <w:style w:type="paragraph" w:customStyle="1" w:styleId="Textbezodsazen">
    <w:name w:val="_Text_bez_odsazení"/>
    <w:basedOn w:val="Normln"/>
    <w:link w:val="TextbezodsazenChar"/>
    <w:qFormat/>
    <w:rsid w:val="008F2D47"/>
    <w:pPr>
      <w:spacing w:before="0"/>
    </w:pPr>
  </w:style>
  <w:style w:type="character" w:customStyle="1" w:styleId="TextbezodsazenChar">
    <w:name w:val="_Text_bez_odsazení Char"/>
    <w:basedOn w:val="Standardnpsmoodstavce"/>
    <w:link w:val="Textbezodsazen"/>
    <w:rsid w:val="008F2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366754792">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ikM@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Zizkovsky@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ejskalPa@spravazeleznic.cz" TargetMode="External"/><Relationship Id="rId5" Type="http://schemas.openxmlformats.org/officeDocument/2006/relationships/numbering" Target="numbering.xml"/><Relationship Id="rId15" Type="http://schemas.openxmlformats.org/officeDocument/2006/relationships/hyperlink" Target="mailto:Nesladek@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ohacekM@spravazelezni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 ds:uri="4b3e1f74-04d6-4e59-a4e3-9522d4c0e0f1"/>
    <ds:schemaRef ds:uri="http://schemas.microsoft.com/office/infopath/2007/PartnerControls"/>
    <ds:schemaRef ds:uri="c0fc9429-20c4-4937-a6a6-59ec25f2aedb"/>
  </ds:schemaRefs>
</ds:datastoreItem>
</file>

<file path=customXml/itemProps2.xml><?xml version="1.0" encoding="utf-8"?>
<ds:datastoreItem xmlns:ds="http://schemas.openxmlformats.org/officeDocument/2006/customXml" ds:itemID="{12434C08-29DE-4BCB-8034-04DB99213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4.xml><?xml version="1.0" encoding="utf-8"?>
<ds:datastoreItem xmlns:ds="http://schemas.openxmlformats.org/officeDocument/2006/customXml" ds:itemID="{CFC0BCBB-36AE-44CD-9415-2EF7E788B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8</Pages>
  <Words>3215</Words>
  <Characters>18969</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Měřínská Aneta</cp:lastModifiedBy>
  <cp:revision>40</cp:revision>
  <cp:lastPrinted>2025-02-05T12:39:00Z</cp:lastPrinted>
  <dcterms:created xsi:type="dcterms:W3CDTF">2024-11-11T13:14:00Z</dcterms:created>
  <dcterms:modified xsi:type="dcterms:W3CDTF">2025-02-07T05:57:00Z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