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7.xml" ContentType="application/vnd.openxmlformats-officedocument.wordprocessingml.header+xml"/>
  <Override PartName="/word/footer5.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6227F" w:rsidRPr="00A51999" w:rsidRDefault="00A660F3" w:rsidP="00C4274F">
      <w:pPr>
        <w:spacing w:before="10800"/>
        <w:jc w:val="right"/>
        <w:rPr>
          <w:rFonts w:cs="Calibri"/>
          <w:b/>
          <w:bCs/>
          <w:color w:val="1F497D"/>
          <w:sz w:val="56"/>
        </w:rPr>
      </w:pPr>
      <w:r>
        <w:rPr>
          <w:rFonts w:cs="Calibri"/>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3449" type="#_x0000_t75" style="position:absolute;left:0;text-align:left;margin-left:196.9pt;margin-top:549.05pt;width:23.3pt;height:18pt;z-index:251652096">
            <v:imagedata r:id="rId9" o:title=""/>
          </v:shape>
          <o:OLEObject Type="Embed" ProgID="CorelDraw.Graphic.15" ShapeID="_x0000_s3449" DrawAspect="Content" ObjectID="_1573625345" r:id="rId10"/>
        </w:pict>
      </w:r>
      <w:r w:rsidR="00D863C4" w:rsidRPr="00A51999">
        <w:rPr>
          <w:rFonts w:cs="Calibri"/>
          <w:b/>
          <w:bCs/>
          <w:color w:val="1F497D"/>
          <w:sz w:val="56"/>
        </w:rPr>
        <w:t xml:space="preserve"> </w:t>
      </w:r>
      <w:r w:rsidR="007D0A6F" w:rsidRPr="00A51999">
        <w:rPr>
          <w:rFonts w:cs="Calibri"/>
          <w:b/>
          <w:bCs/>
          <w:color w:val="1F497D"/>
          <w:sz w:val="56"/>
        </w:rPr>
        <w:t>N</w:t>
      </w:r>
      <w:r w:rsidR="00AE0BF7" w:rsidRPr="00A51999">
        <w:rPr>
          <w:rFonts w:cs="Calibri"/>
          <w:b/>
          <w:bCs/>
          <w:color w:val="1F497D"/>
          <w:sz w:val="56"/>
        </w:rPr>
        <w:t>ÁVOD NA ÚDRŽBU</w:t>
      </w:r>
    </w:p>
    <w:p w:rsidR="0056227F" w:rsidRPr="00A51999" w:rsidRDefault="00C335F1" w:rsidP="0056227F">
      <w:pPr>
        <w:spacing w:before="240"/>
        <w:jc w:val="right"/>
        <w:rPr>
          <w:rFonts w:cs="Calibri"/>
          <w:b/>
          <w:bCs/>
          <w:color w:val="404040"/>
          <w:sz w:val="40"/>
        </w:rPr>
      </w:pPr>
      <w:r w:rsidRPr="00A51999">
        <w:rPr>
          <w:rFonts w:cs="Calibri"/>
          <w:b/>
          <w:bCs/>
          <w:color w:val="404040"/>
          <w:sz w:val="40"/>
        </w:rPr>
        <w:t>Mo</w:t>
      </w:r>
      <w:r w:rsidR="00F12224" w:rsidRPr="00A51999">
        <w:rPr>
          <w:rFonts w:cs="Calibri"/>
          <w:b/>
          <w:bCs/>
          <w:color w:val="404040"/>
          <w:sz w:val="40"/>
        </w:rPr>
        <w:t xml:space="preserve">ntážní vůz </w:t>
      </w:r>
      <w:r w:rsidR="0003395F" w:rsidRPr="00A51999">
        <w:rPr>
          <w:rFonts w:cs="Calibri"/>
          <w:b/>
          <w:bCs/>
          <w:color w:val="404040"/>
          <w:sz w:val="40"/>
        </w:rPr>
        <w:t xml:space="preserve">pro kontrolu </w:t>
      </w:r>
      <w:r w:rsidR="00E61405">
        <w:rPr>
          <w:rFonts w:cs="Calibri"/>
          <w:b/>
          <w:bCs/>
          <w:color w:val="404040"/>
          <w:sz w:val="40"/>
        </w:rPr>
        <w:br/>
      </w:r>
      <w:r w:rsidR="0003395F" w:rsidRPr="00A51999">
        <w:rPr>
          <w:rFonts w:cs="Calibri"/>
          <w:b/>
          <w:bCs/>
          <w:color w:val="404040"/>
          <w:sz w:val="40"/>
        </w:rPr>
        <w:t>a údržbu trakčního</w:t>
      </w:r>
      <w:r w:rsidR="00E3173C" w:rsidRPr="00A51999">
        <w:rPr>
          <w:rFonts w:cs="Calibri"/>
          <w:b/>
          <w:bCs/>
          <w:color w:val="404040"/>
          <w:sz w:val="40"/>
        </w:rPr>
        <w:t xml:space="preserve"> vedení MVTV 2.3</w:t>
      </w:r>
    </w:p>
    <w:p w:rsidR="003F1DD8" w:rsidRDefault="00E3173C" w:rsidP="0056227F">
      <w:pPr>
        <w:spacing w:before="1300"/>
        <w:rPr>
          <w:rFonts w:cs="Calibri"/>
          <w:b/>
          <w:bCs/>
          <w:sz w:val="36"/>
        </w:rPr>
        <w:sectPr w:rsidR="003F1DD8" w:rsidSect="006557E4">
          <w:headerReference w:type="even" r:id="rId11"/>
          <w:headerReference w:type="default" r:id="rId12"/>
          <w:footerReference w:type="even" r:id="rId13"/>
          <w:footerReference w:type="default" r:id="rId14"/>
          <w:headerReference w:type="first" r:id="rId15"/>
          <w:pgSz w:w="11906" w:h="16838"/>
          <w:pgMar w:top="1474" w:right="1191" w:bottom="624" w:left="1361" w:header="709" w:footer="170" w:gutter="170"/>
          <w:paperSrc w:first="7" w:other="7"/>
          <w:cols w:space="708"/>
          <w:titlePg/>
        </w:sectPr>
      </w:pPr>
      <w:r w:rsidRPr="00A51999">
        <w:rPr>
          <w:rFonts w:cs="Calibri"/>
          <w:b/>
          <w:bCs/>
          <w:sz w:val="36"/>
        </w:rPr>
        <w:t>4-8092-124</w:t>
      </w:r>
      <w:r w:rsidR="00AE0BF7" w:rsidRPr="00A51999">
        <w:rPr>
          <w:rFonts w:cs="Calibri"/>
          <w:b/>
          <w:bCs/>
          <w:sz w:val="36"/>
        </w:rPr>
        <w:t>-0</w:t>
      </w:r>
      <w:r w:rsidRPr="00A51999">
        <w:rPr>
          <w:rFonts w:cs="Calibri"/>
          <w:b/>
          <w:bCs/>
          <w:sz w:val="36"/>
        </w:rPr>
        <w:t>0</w:t>
      </w:r>
      <w:r w:rsidR="00AF13DC" w:rsidRPr="00A51999">
        <w:rPr>
          <w:rFonts w:cs="Calibri"/>
          <w:b/>
          <w:bCs/>
          <w:sz w:val="36"/>
        </w:rPr>
        <w:t xml:space="preserve"> </w:t>
      </w:r>
    </w:p>
    <w:p w:rsidR="003F1DD8" w:rsidRDefault="003F1DD8" w:rsidP="0056227F">
      <w:pPr>
        <w:spacing w:before="1300"/>
        <w:rPr>
          <w:rFonts w:cs="Calibri"/>
          <w:b/>
          <w:bCs/>
          <w:sz w:val="36"/>
        </w:rPr>
      </w:pPr>
    </w:p>
    <w:p w:rsidR="003F1DD8" w:rsidRPr="003F1DD8" w:rsidRDefault="003F1DD8" w:rsidP="003F1DD8">
      <w:pPr>
        <w:spacing w:before="0"/>
        <w:jc w:val="left"/>
        <w:rPr>
          <w:rFonts w:cs="Calibri"/>
          <w:b/>
          <w:bCs/>
          <w:sz w:val="36"/>
        </w:rPr>
        <w:sectPr w:rsidR="003F1DD8" w:rsidRPr="003F1DD8" w:rsidSect="006557E4">
          <w:headerReference w:type="first" r:id="rId16"/>
          <w:pgSz w:w="11906" w:h="16838"/>
          <w:pgMar w:top="1474" w:right="1191" w:bottom="624" w:left="1361" w:header="709" w:footer="170" w:gutter="170"/>
          <w:paperSrc w:first="7" w:other="7"/>
          <w:cols w:space="708"/>
          <w:titlePg/>
        </w:sectPr>
      </w:pPr>
      <w:r>
        <w:rPr>
          <w:rFonts w:cs="Calibri"/>
          <w:b/>
          <w:bCs/>
          <w:sz w:val="36"/>
        </w:rPr>
        <w:br w:type="page"/>
      </w:r>
    </w:p>
    <w:p w:rsidR="000B0850" w:rsidRPr="00A51999" w:rsidRDefault="00CF4F1A" w:rsidP="006B5765">
      <w:pPr>
        <w:pStyle w:val="Nadpis1"/>
        <w:numPr>
          <w:ilvl w:val="0"/>
          <w:numId w:val="0"/>
        </w:numPr>
        <w:rPr>
          <w:caps w:val="0"/>
        </w:rPr>
      </w:pPr>
      <w:bookmarkStart w:id="0" w:name="_Toc113337274"/>
      <w:bookmarkStart w:id="1" w:name="_Toc347218961"/>
      <w:bookmarkStart w:id="2" w:name="_Toc347305130"/>
      <w:bookmarkStart w:id="3" w:name="_Toc452728959"/>
      <w:r w:rsidRPr="00A51999">
        <w:rPr>
          <w:caps w:val="0"/>
        </w:rPr>
        <w:t>OBSAH</w:t>
      </w:r>
      <w:bookmarkEnd w:id="0"/>
      <w:bookmarkEnd w:id="1"/>
      <w:bookmarkEnd w:id="2"/>
      <w:bookmarkEnd w:id="3"/>
    </w:p>
    <w:p w:rsidR="00455BF0" w:rsidRPr="00E3173C" w:rsidRDefault="00455BF0" w:rsidP="00455BF0">
      <w:pPr>
        <w:rPr>
          <w:highlight w:val="yellow"/>
        </w:rPr>
      </w:pPr>
    </w:p>
    <w:p w:rsidR="00174316" w:rsidRDefault="00455BF0">
      <w:pPr>
        <w:pStyle w:val="Obsah1"/>
        <w:tabs>
          <w:tab w:val="right" w:leader="dot" w:pos="9174"/>
        </w:tabs>
        <w:rPr>
          <w:rFonts w:asciiTheme="minorHAnsi" w:eastAsiaTheme="minorEastAsia" w:hAnsiTheme="minorHAnsi" w:cstheme="minorBidi"/>
          <w:bCs w:val="0"/>
          <w:noProof/>
          <w:sz w:val="22"/>
          <w:szCs w:val="22"/>
        </w:rPr>
      </w:pPr>
      <w:r w:rsidRPr="00E3173C">
        <w:rPr>
          <w:rStyle w:val="Hypertextovodkaz"/>
          <w:b/>
          <w:i/>
          <w:caps/>
          <w:sz w:val="28"/>
          <w:szCs w:val="20"/>
          <w:highlight w:val="yellow"/>
        </w:rPr>
        <w:fldChar w:fldCharType="begin"/>
      </w:r>
      <w:r w:rsidRPr="00E3173C">
        <w:rPr>
          <w:rStyle w:val="Hypertextovodkaz"/>
          <w:b/>
          <w:i/>
          <w:caps/>
          <w:sz w:val="28"/>
          <w:szCs w:val="20"/>
          <w:highlight w:val="yellow"/>
        </w:rPr>
        <w:instrText xml:space="preserve"> TOC \o "1-2" \h \z \u </w:instrText>
      </w:r>
      <w:r w:rsidRPr="00E3173C">
        <w:rPr>
          <w:rStyle w:val="Hypertextovodkaz"/>
          <w:b/>
          <w:i/>
          <w:caps/>
          <w:sz w:val="28"/>
          <w:szCs w:val="20"/>
          <w:highlight w:val="yellow"/>
        </w:rPr>
        <w:fldChar w:fldCharType="separate"/>
      </w:r>
      <w:hyperlink w:anchor="_Toc452728959" w:history="1">
        <w:r w:rsidR="00174316" w:rsidRPr="003A386A">
          <w:rPr>
            <w:rStyle w:val="Hypertextovodkaz"/>
          </w:rPr>
          <w:t>OBSAH</w:t>
        </w:r>
        <w:r w:rsidR="00174316">
          <w:rPr>
            <w:noProof/>
            <w:webHidden/>
          </w:rPr>
          <w:tab/>
        </w:r>
        <w:r w:rsidR="00174316">
          <w:rPr>
            <w:noProof/>
            <w:webHidden/>
          </w:rPr>
          <w:fldChar w:fldCharType="begin"/>
        </w:r>
        <w:r w:rsidR="00174316">
          <w:rPr>
            <w:noProof/>
            <w:webHidden/>
          </w:rPr>
          <w:instrText xml:space="preserve"> PAGEREF _Toc452728959 \h </w:instrText>
        </w:r>
        <w:r w:rsidR="00174316">
          <w:rPr>
            <w:noProof/>
            <w:webHidden/>
          </w:rPr>
        </w:r>
        <w:r w:rsidR="00174316">
          <w:rPr>
            <w:noProof/>
            <w:webHidden/>
          </w:rPr>
          <w:fldChar w:fldCharType="separate"/>
        </w:r>
        <w:r w:rsidR="003F3BE9">
          <w:rPr>
            <w:noProof/>
            <w:webHidden/>
          </w:rPr>
          <w:t>3</w:t>
        </w:r>
        <w:r w:rsidR="00174316">
          <w:rPr>
            <w:noProof/>
            <w:webHidden/>
          </w:rPr>
          <w:fldChar w:fldCharType="end"/>
        </w:r>
      </w:hyperlink>
    </w:p>
    <w:p w:rsidR="00174316" w:rsidRDefault="00A660F3">
      <w:pPr>
        <w:pStyle w:val="Obsah1"/>
        <w:tabs>
          <w:tab w:val="right" w:leader="dot" w:pos="9174"/>
        </w:tabs>
        <w:rPr>
          <w:rFonts w:asciiTheme="minorHAnsi" w:eastAsiaTheme="minorEastAsia" w:hAnsiTheme="minorHAnsi" w:cstheme="minorBidi"/>
          <w:bCs w:val="0"/>
          <w:noProof/>
          <w:sz w:val="22"/>
          <w:szCs w:val="22"/>
        </w:rPr>
      </w:pPr>
      <w:hyperlink w:anchor="_Toc452728960" w:history="1">
        <w:r w:rsidR="00174316" w:rsidRPr="003A386A">
          <w:rPr>
            <w:rStyle w:val="Hypertextovodkaz"/>
          </w:rPr>
          <w:t>PŘEDMLUVA</w:t>
        </w:r>
        <w:r w:rsidR="00174316">
          <w:rPr>
            <w:noProof/>
            <w:webHidden/>
          </w:rPr>
          <w:tab/>
        </w:r>
        <w:r w:rsidR="00174316">
          <w:rPr>
            <w:noProof/>
            <w:webHidden/>
          </w:rPr>
          <w:fldChar w:fldCharType="begin"/>
        </w:r>
        <w:r w:rsidR="00174316">
          <w:rPr>
            <w:noProof/>
            <w:webHidden/>
          </w:rPr>
          <w:instrText xml:space="preserve"> PAGEREF _Toc452728960 \h </w:instrText>
        </w:r>
        <w:r w:rsidR="00174316">
          <w:rPr>
            <w:noProof/>
            <w:webHidden/>
          </w:rPr>
        </w:r>
        <w:r w:rsidR="00174316">
          <w:rPr>
            <w:noProof/>
            <w:webHidden/>
          </w:rPr>
          <w:fldChar w:fldCharType="separate"/>
        </w:r>
        <w:r w:rsidR="003F3BE9">
          <w:rPr>
            <w:noProof/>
            <w:webHidden/>
          </w:rPr>
          <w:t>5</w:t>
        </w:r>
        <w:r w:rsidR="00174316">
          <w:rPr>
            <w:noProof/>
            <w:webHidden/>
          </w:rPr>
          <w:fldChar w:fldCharType="end"/>
        </w:r>
      </w:hyperlink>
    </w:p>
    <w:p w:rsidR="00174316" w:rsidRDefault="00A660F3">
      <w:pPr>
        <w:pStyle w:val="Obsah1"/>
        <w:tabs>
          <w:tab w:val="left" w:pos="400"/>
          <w:tab w:val="right" w:leader="dot" w:pos="9174"/>
        </w:tabs>
        <w:rPr>
          <w:rFonts w:asciiTheme="minorHAnsi" w:eastAsiaTheme="minorEastAsia" w:hAnsiTheme="minorHAnsi" w:cstheme="minorBidi"/>
          <w:bCs w:val="0"/>
          <w:noProof/>
          <w:sz w:val="22"/>
          <w:szCs w:val="22"/>
        </w:rPr>
      </w:pPr>
      <w:hyperlink w:anchor="_Toc452728961" w:history="1">
        <w:r w:rsidR="00174316" w:rsidRPr="003A386A">
          <w:rPr>
            <w:rStyle w:val="Hypertextovodkaz"/>
          </w:rPr>
          <w:t>1</w:t>
        </w:r>
        <w:r w:rsidR="00174316">
          <w:rPr>
            <w:rFonts w:asciiTheme="minorHAnsi" w:eastAsiaTheme="minorEastAsia" w:hAnsiTheme="minorHAnsi" w:cstheme="minorBidi"/>
            <w:bCs w:val="0"/>
            <w:noProof/>
            <w:sz w:val="22"/>
            <w:szCs w:val="22"/>
          </w:rPr>
          <w:tab/>
        </w:r>
        <w:r w:rsidR="00174316" w:rsidRPr="003A386A">
          <w:rPr>
            <w:rStyle w:val="Hypertextovodkaz"/>
          </w:rPr>
          <w:t>ÚVOD DO PROBLEMATIKY PREVENTIVNÍ ÚDRŽBY A OPRAV</w:t>
        </w:r>
        <w:r w:rsidR="00174316">
          <w:rPr>
            <w:noProof/>
            <w:webHidden/>
          </w:rPr>
          <w:tab/>
        </w:r>
        <w:r w:rsidR="00174316">
          <w:rPr>
            <w:noProof/>
            <w:webHidden/>
          </w:rPr>
          <w:fldChar w:fldCharType="begin"/>
        </w:r>
        <w:r w:rsidR="00174316">
          <w:rPr>
            <w:noProof/>
            <w:webHidden/>
          </w:rPr>
          <w:instrText xml:space="preserve"> PAGEREF _Toc452728961 \h </w:instrText>
        </w:r>
        <w:r w:rsidR="00174316">
          <w:rPr>
            <w:noProof/>
            <w:webHidden/>
          </w:rPr>
        </w:r>
        <w:r w:rsidR="00174316">
          <w:rPr>
            <w:noProof/>
            <w:webHidden/>
          </w:rPr>
          <w:fldChar w:fldCharType="separate"/>
        </w:r>
        <w:r w:rsidR="003F3BE9">
          <w:rPr>
            <w:noProof/>
            <w:webHidden/>
          </w:rPr>
          <w:t>7</w:t>
        </w:r>
        <w:r w:rsidR="00174316">
          <w:rPr>
            <w:noProof/>
            <w:webHidden/>
          </w:rPr>
          <w:fldChar w:fldCharType="end"/>
        </w:r>
      </w:hyperlink>
    </w:p>
    <w:p w:rsidR="00174316" w:rsidRDefault="00A660F3">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2728962" w:history="1">
        <w:r w:rsidR="00174316" w:rsidRPr="003A386A">
          <w:rPr>
            <w:rStyle w:val="Hypertextovodkaz"/>
          </w:rPr>
          <w:t>1.1</w:t>
        </w:r>
        <w:r w:rsidR="00174316">
          <w:rPr>
            <w:rFonts w:asciiTheme="minorHAnsi" w:eastAsiaTheme="minorEastAsia" w:hAnsiTheme="minorHAnsi" w:cstheme="minorBidi"/>
            <w:smallCaps w:val="0"/>
            <w:noProof/>
            <w:sz w:val="22"/>
            <w:szCs w:val="22"/>
          </w:rPr>
          <w:tab/>
        </w:r>
        <w:r w:rsidR="00174316" w:rsidRPr="003A386A">
          <w:rPr>
            <w:rStyle w:val="Hypertextovodkaz"/>
          </w:rPr>
          <w:t>Základní činnosti při periodických prohlídkách a opravách</w:t>
        </w:r>
        <w:r w:rsidR="00174316">
          <w:rPr>
            <w:noProof/>
            <w:webHidden/>
          </w:rPr>
          <w:tab/>
        </w:r>
        <w:r w:rsidR="00174316">
          <w:rPr>
            <w:noProof/>
            <w:webHidden/>
          </w:rPr>
          <w:fldChar w:fldCharType="begin"/>
        </w:r>
        <w:r w:rsidR="00174316">
          <w:rPr>
            <w:noProof/>
            <w:webHidden/>
          </w:rPr>
          <w:instrText xml:space="preserve"> PAGEREF _Toc452728962 \h </w:instrText>
        </w:r>
        <w:r w:rsidR="00174316">
          <w:rPr>
            <w:noProof/>
            <w:webHidden/>
          </w:rPr>
        </w:r>
        <w:r w:rsidR="00174316">
          <w:rPr>
            <w:noProof/>
            <w:webHidden/>
          </w:rPr>
          <w:fldChar w:fldCharType="separate"/>
        </w:r>
        <w:r w:rsidR="003F3BE9">
          <w:rPr>
            <w:noProof/>
            <w:webHidden/>
          </w:rPr>
          <w:t>8</w:t>
        </w:r>
        <w:r w:rsidR="00174316">
          <w:rPr>
            <w:noProof/>
            <w:webHidden/>
          </w:rPr>
          <w:fldChar w:fldCharType="end"/>
        </w:r>
      </w:hyperlink>
    </w:p>
    <w:p w:rsidR="00174316" w:rsidRDefault="00A660F3">
      <w:pPr>
        <w:pStyle w:val="Obsah1"/>
        <w:tabs>
          <w:tab w:val="left" w:pos="400"/>
          <w:tab w:val="right" w:leader="dot" w:pos="9174"/>
        </w:tabs>
        <w:rPr>
          <w:rFonts w:asciiTheme="minorHAnsi" w:eastAsiaTheme="minorEastAsia" w:hAnsiTheme="minorHAnsi" w:cstheme="minorBidi"/>
          <w:bCs w:val="0"/>
          <w:noProof/>
          <w:sz w:val="22"/>
          <w:szCs w:val="22"/>
        </w:rPr>
      </w:pPr>
      <w:hyperlink w:anchor="_Toc452728963" w:history="1">
        <w:r w:rsidR="00174316" w:rsidRPr="003A386A">
          <w:rPr>
            <w:rStyle w:val="Hypertextovodkaz"/>
          </w:rPr>
          <w:t>2</w:t>
        </w:r>
        <w:r w:rsidR="00174316">
          <w:rPr>
            <w:rFonts w:asciiTheme="minorHAnsi" w:eastAsiaTheme="minorEastAsia" w:hAnsiTheme="minorHAnsi" w:cstheme="minorBidi"/>
            <w:bCs w:val="0"/>
            <w:noProof/>
            <w:sz w:val="22"/>
            <w:szCs w:val="22"/>
          </w:rPr>
          <w:tab/>
        </w:r>
        <w:r w:rsidR="00174316" w:rsidRPr="003A386A">
          <w:rPr>
            <w:rStyle w:val="Hypertextovodkaz"/>
          </w:rPr>
          <w:t>STUPNĚ ÚDRŽBY a oprav</w:t>
        </w:r>
        <w:r w:rsidR="00174316">
          <w:rPr>
            <w:noProof/>
            <w:webHidden/>
          </w:rPr>
          <w:tab/>
        </w:r>
        <w:r w:rsidR="00174316">
          <w:rPr>
            <w:noProof/>
            <w:webHidden/>
          </w:rPr>
          <w:fldChar w:fldCharType="begin"/>
        </w:r>
        <w:r w:rsidR="00174316">
          <w:rPr>
            <w:noProof/>
            <w:webHidden/>
          </w:rPr>
          <w:instrText xml:space="preserve"> PAGEREF _Toc452728963 \h </w:instrText>
        </w:r>
        <w:r w:rsidR="00174316">
          <w:rPr>
            <w:noProof/>
            <w:webHidden/>
          </w:rPr>
        </w:r>
        <w:r w:rsidR="00174316">
          <w:rPr>
            <w:noProof/>
            <w:webHidden/>
          </w:rPr>
          <w:fldChar w:fldCharType="separate"/>
        </w:r>
        <w:r w:rsidR="003F3BE9">
          <w:rPr>
            <w:noProof/>
            <w:webHidden/>
          </w:rPr>
          <w:t>9</w:t>
        </w:r>
        <w:r w:rsidR="00174316">
          <w:rPr>
            <w:noProof/>
            <w:webHidden/>
          </w:rPr>
          <w:fldChar w:fldCharType="end"/>
        </w:r>
      </w:hyperlink>
    </w:p>
    <w:p w:rsidR="00174316" w:rsidRDefault="00A660F3">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2728964" w:history="1">
        <w:r w:rsidR="00174316" w:rsidRPr="003A386A">
          <w:rPr>
            <w:rStyle w:val="Hypertextovodkaz"/>
          </w:rPr>
          <w:t>2.1</w:t>
        </w:r>
        <w:r w:rsidR="00174316">
          <w:rPr>
            <w:rFonts w:asciiTheme="minorHAnsi" w:eastAsiaTheme="minorEastAsia" w:hAnsiTheme="minorHAnsi" w:cstheme="minorBidi"/>
            <w:smallCaps w:val="0"/>
            <w:noProof/>
            <w:sz w:val="22"/>
            <w:szCs w:val="22"/>
          </w:rPr>
          <w:tab/>
        </w:r>
        <w:r w:rsidR="00174316" w:rsidRPr="003A386A">
          <w:rPr>
            <w:rStyle w:val="Hypertextovodkaz"/>
          </w:rPr>
          <w:t>Intervaly údržby a oprav</w:t>
        </w:r>
        <w:r w:rsidR="00174316">
          <w:rPr>
            <w:noProof/>
            <w:webHidden/>
          </w:rPr>
          <w:tab/>
        </w:r>
        <w:r w:rsidR="00174316">
          <w:rPr>
            <w:noProof/>
            <w:webHidden/>
          </w:rPr>
          <w:fldChar w:fldCharType="begin"/>
        </w:r>
        <w:r w:rsidR="00174316">
          <w:rPr>
            <w:noProof/>
            <w:webHidden/>
          </w:rPr>
          <w:instrText xml:space="preserve"> PAGEREF _Toc452728964 \h </w:instrText>
        </w:r>
        <w:r w:rsidR="00174316">
          <w:rPr>
            <w:noProof/>
            <w:webHidden/>
          </w:rPr>
        </w:r>
        <w:r w:rsidR="00174316">
          <w:rPr>
            <w:noProof/>
            <w:webHidden/>
          </w:rPr>
          <w:fldChar w:fldCharType="separate"/>
        </w:r>
        <w:r w:rsidR="003F3BE9">
          <w:rPr>
            <w:noProof/>
            <w:webHidden/>
          </w:rPr>
          <w:t>9</w:t>
        </w:r>
        <w:r w:rsidR="00174316">
          <w:rPr>
            <w:noProof/>
            <w:webHidden/>
          </w:rPr>
          <w:fldChar w:fldCharType="end"/>
        </w:r>
      </w:hyperlink>
    </w:p>
    <w:p w:rsidR="00174316" w:rsidRDefault="00A660F3">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2728965" w:history="1">
        <w:r w:rsidR="00174316" w:rsidRPr="003A386A">
          <w:rPr>
            <w:rStyle w:val="Hypertextovodkaz"/>
          </w:rPr>
          <w:t>2.2</w:t>
        </w:r>
        <w:r w:rsidR="00174316">
          <w:rPr>
            <w:rFonts w:asciiTheme="minorHAnsi" w:eastAsiaTheme="minorEastAsia" w:hAnsiTheme="minorHAnsi" w:cstheme="minorBidi"/>
            <w:smallCaps w:val="0"/>
            <w:noProof/>
            <w:sz w:val="22"/>
            <w:szCs w:val="22"/>
          </w:rPr>
          <w:tab/>
        </w:r>
        <w:r w:rsidR="00174316" w:rsidRPr="003A386A">
          <w:rPr>
            <w:rStyle w:val="Hypertextovodkaz"/>
          </w:rPr>
          <w:t>Ostatní nařízené kontroly a revize vozidla</w:t>
        </w:r>
        <w:r w:rsidR="00174316">
          <w:rPr>
            <w:noProof/>
            <w:webHidden/>
          </w:rPr>
          <w:tab/>
        </w:r>
        <w:r w:rsidR="00174316">
          <w:rPr>
            <w:noProof/>
            <w:webHidden/>
          </w:rPr>
          <w:fldChar w:fldCharType="begin"/>
        </w:r>
        <w:r w:rsidR="00174316">
          <w:rPr>
            <w:noProof/>
            <w:webHidden/>
          </w:rPr>
          <w:instrText xml:space="preserve"> PAGEREF _Toc452728965 \h </w:instrText>
        </w:r>
        <w:r w:rsidR="00174316">
          <w:rPr>
            <w:noProof/>
            <w:webHidden/>
          </w:rPr>
        </w:r>
        <w:r w:rsidR="00174316">
          <w:rPr>
            <w:noProof/>
            <w:webHidden/>
          </w:rPr>
          <w:fldChar w:fldCharType="separate"/>
        </w:r>
        <w:r w:rsidR="003F3BE9">
          <w:rPr>
            <w:noProof/>
            <w:webHidden/>
          </w:rPr>
          <w:t>10</w:t>
        </w:r>
        <w:r w:rsidR="00174316">
          <w:rPr>
            <w:noProof/>
            <w:webHidden/>
          </w:rPr>
          <w:fldChar w:fldCharType="end"/>
        </w:r>
      </w:hyperlink>
    </w:p>
    <w:p w:rsidR="00174316" w:rsidRDefault="00A660F3">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2728966" w:history="1">
        <w:r w:rsidR="00174316" w:rsidRPr="003A386A">
          <w:rPr>
            <w:rStyle w:val="Hypertextovodkaz"/>
          </w:rPr>
          <w:t>2.3</w:t>
        </w:r>
        <w:r w:rsidR="00174316">
          <w:rPr>
            <w:rFonts w:asciiTheme="minorHAnsi" w:eastAsiaTheme="minorEastAsia" w:hAnsiTheme="minorHAnsi" w:cstheme="minorBidi"/>
            <w:smallCaps w:val="0"/>
            <w:noProof/>
            <w:sz w:val="22"/>
            <w:szCs w:val="22"/>
          </w:rPr>
          <w:tab/>
        </w:r>
        <w:r w:rsidR="00174316" w:rsidRPr="003A386A">
          <w:rPr>
            <w:rStyle w:val="Hypertextovodkaz"/>
          </w:rPr>
          <w:t>PO – denní ošetření</w:t>
        </w:r>
        <w:r w:rsidR="00174316">
          <w:rPr>
            <w:noProof/>
            <w:webHidden/>
          </w:rPr>
          <w:tab/>
        </w:r>
        <w:r w:rsidR="00174316">
          <w:rPr>
            <w:noProof/>
            <w:webHidden/>
          </w:rPr>
          <w:fldChar w:fldCharType="begin"/>
        </w:r>
        <w:r w:rsidR="00174316">
          <w:rPr>
            <w:noProof/>
            <w:webHidden/>
          </w:rPr>
          <w:instrText xml:space="preserve"> PAGEREF _Toc452728966 \h </w:instrText>
        </w:r>
        <w:r w:rsidR="00174316">
          <w:rPr>
            <w:noProof/>
            <w:webHidden/>
          </w:rPr>
        </w:r>
        <w:r w:rsidR="00174316">
          <w:rPr>
            <w:noProof/>
            <w:webHidden/>
          </w:rPr>
          <w:fldChar w:fldCharType="separate"/>
        </w:r>
        <w:r w:rsidR="003F3BE9">
          <w:rPr>
            <w:noProof/>
            <w:webHidden/>
          </w:rPr>
          <w:t>11</w:t>
        </w:r>
        <w:r w:rsidR="00174316">
          <w:rPr>
            <w:noProof/>
            <w:webHidden/>
          </w:rPr>
          <w:fldChar w:fldCharType="end"/>
        </w:r>
      </w:hyperlink>
    </w:p>
    <w:p w:rsidR="00174316" w:rsidRDefault="00A660F3">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2728967" w:history="1">
        <w:r w:rsidR="00174316" w:rsidRPr="003A386A">
          <w:rPr>
            <w:rStyle w:val="Hypertextovodkaz"/>
          </w:rPr>
          <w:t>2.4</w:t>
        </w:r>
        <w:r w:rsidR="00174316">
          <w:rPr>
            <w:rFonts w:asciiTheme="minorHAnsi" w:eastAsiaTheme="minorEastAsia" w:hAnsiTheme="minorHAnsi" w:cstheme="minorBidi"/>
            <w:smallCaps w:val="0"/>
            <w:noProof/>
            <w:sz w:val="22"/>
            <w:szCs w:val="22"/>
          </w:rPr>
          <w:tab/>
        </w:r>
        <w:r w:rsidR="00174316" w:rsidRPr="003A386A">
          <w:rPr>
            <w:rStyle w:val="Hypertextovodkaz"/>
          </w:rPr>
          <w:t>P1 – preventivní prohlídka</w:t>
        </w:r>
        <w:r w:rsidR="00174316">
          <w:rPr>
            <w:noProof/>
            <w:webHidden/>
          </w:rPr>
          <w:tab/>
        </w:r>
        <w:r w:rsidR="00174316">
          <w:rPr>
            <w:noProof/>
            <w:webHidden/>
          </w:rPr>
          <w:fldChar w:fldCharType="begin"/>
        </w:r>
        <w:r w:rsidR="00174316">
          <w:rPr>
            <w:noProof/>
            <w:webHidden/>
          </w:rPr>
          <w:instrText xml:space="preserve"> PAGEREF _Toc452728967 \h </w:instrText>
        </w:r>
        <w:r w:rsidR="00174316">
          <w:rPr>
            <w:noProof/>
            <w:webHidden/>
          </w:rPr>
        </w:r>
        <w:r w:rsidR="00174316">
          <w:rPr>
            <w:noProof/>
            <w:webHidden/>
          </w:rPr>
          <w:fldChar w:fldCharType="separate"/>
        </w:r>
        <w:r w:rsidR="003F3BE9">
          <w:rPr>
            <w:noProof/>
            <w:webHidden/>
          </w:rPr>
          <w:t>13</w:t>
        </w:r>
        <w:r w:rsidR="00174316">
          <w:rPr>
            <w:noProof/>
            <w:webHidden/>
          </w:rPr>
          <w:fldChar w:fldCharType="end"/>
        </w:r>
      </w:hyperlink>
    </w:p>
    <w:p w:rsidR="00174316" w:rsidRDefault="00A660F3">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2728968" w:history="1">
        <w:r w:rsidR="00174316" w:rsidRPr="003A386A">
          <w:rPr>
            <w:rStyle w:val="Hypertextovodkaz"/>
          </w:rPr>
          <w:t>2.5</w:t>
        </w:r>
        <w:r w:rsidR="00174316">
          <w:rPr>
            <w:rFonts w:asciiTheme="minorHAnsi" w:eastAsiaTheme="minorEastAsia" w:hAnsiTheme="minorHAnsi" w:cstheme="minorBidi"/>
            <w:smallCaps w:val="0"/>
            <w:noProof/>
            <w:sz w:val="22"/>
            <w:szCs w:val="22"/>
          </w:rPr>
          <w:tab/>
        </w:r>
        <w:r w:rsidR="00174316" w:rsidRPr="003A386A">
          <w:rPr>
            <w:rStyle w:val="Hypertextovodkaz"/>
          </w:rPr>
          <w:t>P2 – preventivní prohlídka</w:t>
        </w:r>
        <w:r w:rsidR="00174316">
          <w:rPr>
            <w:noProof/>
            <w:webHidden/>
          </w:rPr>
          <w:tab/>
        </w:r>
        <w:r w:rsidR="00174316">
          <w:rPr>
            <w:noProof/>
            <w:webHidden/>
          </w:rPr>
          <w:fldChar w:fldCharType="begin"/>
        </w:r>
        <w:r w:rsidR="00174316">
          <w:rPr>
            <w:noProof/>
            <w:webHidden/>
          </w:rPr>
          <w:instrText xml:space="preserve"> PAGEREF _Toc452728968 \h </w:instrText>
        </w:r>
        <w:r w:rsidR="00174316">
          <w:rPr>
            <w:noProof/>
            <w:webHidden/>
          </w:rPr>
        </w:r>
        <w:r w:rsidR="00174316">
          <w:rPr>
            <w:noProof/>
            <w:webHidden/>
          </w:rPr>
          <w:fldChar w:fldCharType="separate"/>
        </w:r>
        <w:r w:rsidR="003F3BE9">
          <w:rPr>
            <w:noProof/>
            <w:webHidden/>
          </w:rPr>
          <w:t>17</w:t>
        </w:r>
        <w:r w:rsidR="00174316">
          <w:rPr>
            <w:noProof/>
            <w:webHidden/>
          </w:rPr>
          <w:fldChar w:fldCharType="end"/>
        </w:r>
      </w:hyperlink>
    </w:p>
    <w:p w:rsidR="00174316" w:rsidRDefault="00A660F3">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2728969" w:history="1">
        <w:r w:rsidR="00174316" w:rsidRPr="003A386A">
          <w:rPr>
            <w:rStyle w:val="Hypertextovodkaz"/>
          </w:rPr>
          <w:t>2.6</w:t>
        </w:r>
        <w:r w:rsidR="00174316">
          <w:rPr>
            <w:rFonts w:asciiTheme="minorHAnsi" w:eastAsiaTheme="minorEastAsia" w:hAnsiTheme="minorHAnsi" w:cstheme="minorBidi"/>
            <w:smallCaps w:val="0"/>
            <w:noProof/>
            <w:sz w:val="22"/>
            <w:szCs w:val="22"/>
          </w:rPr>
          <w:tab/>
        </w:r>
        <w:r w:rsidR="00174316" w:rsidRPr="003A386A">
          <w:rPr>
            <w:rStyle w:val="Hypertextovodkaz"/>
          </w:rPr>
          <w:t>REV – periodická oprava, revize</w:t>
        </w:r>
        <w:r w:rsidR="00174316">
          <w:rPr>
            <w:noProof/>
            <w:webHidden/>
          </w:rPr>
          <w:tab/>
        </w:r>
        <w:r w:rsidR="00174316">
          <w:rPr>
            <w:noProof/>
            <w:webHidden/>
          </w:rPr>
          <w:fldChar w:fldCharType="begin"/>
        </w:r>
        <w:r w:rsidR="00174316">
          <w:rPr>
            <w:noProof/>
            <w:webHidden/>
          </w:rPr>
          <w:instrText xml:space="preserve"> PAGEREF _Toc452728969 \h </w:instrText>
        </w:r>
        <w:r w:rsidR="00174316">
          <w:rPr>
            <w:noProof/>
            <w:webHidden/>
          </w:rPr>
        </w:r>
        <w:r w:rsidR="00174316">
          <w:rPr>
            <w:noProof/>
            <w:webHidden/>
          </w:rPr>
          <w:fldChar w:fldCharType="separate"/>
        </w:r>
        <w:r w:rsidR="003F3BE9">
          <w:rPr>
            <w:noProof/>
            <w:webHidden/>
          </w:rPr>
          <w:t>22</w:t>
        </w:r>
        <w:r w:rsidR="00174316">
          <w:rPr>
            <w:noProof/>
            <w:webHidden/>
          </w:rPr>
          <w:fldChar w:fldCharType="end"/>
        </w:r>
      </w:hyperlink>
    </w:p>
    <w:p w:rsidR="00174316" w:rsidRDefault="00A660F3">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2728970" w:history="1">
        <w:r w:rsidR="00174316" w:rsidRPr="003A386A">
          <w:rPr>
            <w:rStyle w:val="Hypertextovodkaz"/>
          </w:rPr>
          <w:t>2.7</w:t>
        </w:r>
        <w:r w:rsidR="00174316">
          <w:rPr>
            <w:rFonts w:asciiTheme="minorHAnsi" w:eastAsiaTheme="minorEastAsia" w:hAnsiTheme="minorHAnsi" w:cstheme="minorBidi"/>
            <w:smallCaps w:val="0"/>
            <w:noProof/>
            <w:sz w:val="22"/>
            <w:szCs w:val="22"/>
          </w:rPr>
          <w:tab/>
        </w:r>
        <w:r w:rsidR="00174316" w:rsidRPr="003A386A">
          <w:rPr>
            <w:rStyle w:val="Hypertextovodkaz"/>
          </w:rPr>
          <w:t>H – hlavní oprava</w:t>
        </w:r>
        <w:r w:rsidR="00174316">
          <w:rPr>
            <w:noProof/>
            <w:webHidden/>
          </w:rPr>
          <w:tab/>
        </w:r>
        <w:r w:rsidR="00174316">
          <w:rPr>
            <w:noProof/>
            <w:webHidden/>
          </w:rPr>
          <w:fldChar w:fldCharType="begin"/>
        </w:r>
        <w:r w:rsidR="00174316">
          <w:rPr>
            <w:noProof/>
            <w:webHidden/>
          </w:rPr>
          <w:instrText xml:space="preserve"> PAGEREF _Toc452728970 \h </w:instrText>
        </w:r>
        <w:r w:rsidR="00174316">
          <w:rPr>
            <w:noProof/>
            <w:webHidden/>
          </w:rPr>
        </w:r>
        <w:r w:rsidR="00174316">
          <w:rPr>
            <w:noProof/>
            <w:webHidden/>
          </w:rPr>
          <w:fldChar w:fldCharType="separate"/>
        </w:r>
        <w:r w:rsidR="003F3BE9">
          <w:rPr>
            <w:noProof/>
            <w:webHidden/>
          </w:rPr>
          <w:t>22</w:t>
        </w:r>
        <w:r w:rsidR="00174316">
          <w:rPr>
            <w:noProof/>
            <w:webHidden/>
          </w:rPr>
          <w:fldChar w:fldCharType="end"/>
        </w:r>
      </w:hyperlink>
    </w:p>
    <w:p w:rsidR="00174316" w:rsidRDefault="00A660F3">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2728971" w:history="1">
        <w:r w:rsidR="00174316" w:rsidRPr="003A386A">
          <w:rPr>
            <w:rStyle w:val="Hypertextovodkaz"/>
          </w:rPr>
          <w:t>2.8</w:t>
        </w:r>
        <w:r w:rsidR="00174316">
          <w:rPr>
            <w:rFonts w:asciiTheme="minorHAnsi" w:eastAsiaTheme="minorEastAsia" w:hAnsiTheme="minorHAnsi" w:cstheme="minorBidi"/>
            <w:smallCaps w:val="0"/>
            <w:noProof/>
            <w:sz w:val="22"/>
            <w:szCs w:val="22"/>
          </w:rPr>
          <w:tab/>
        </w:r>
        <w:r w:rsidR="00174316" w:rsidRPr="003A386A">
          <w:rPr>
            <w:rStyle w:val="Hypertextovodkaz"/>
          </w:rPr>
          <w:t>SMx – specializovaná údržba</w:t>
        </w:r>
        <w:r w:rsidR="00174316">
          <w:rPr>
            <w:noProof/>
            <w:webHidden/>
          </w:rPr>
          <w:tab/>
        </w:r>
        <w:r w:rsidR="00174316">
          <w:rPr>
            <w:noProof/>
            <w:webHidden/>
          </w:rPr>
          <w:fldChar w:fldCharType="begin"/>
        </w:r>
        <w:r w:rsidR="00174316">
          <w:rPr>
            <w:noProof/>
            <w:webHidden/>
          </w:rPr>
          <w:instrText xml:space="preserve"> PAGEREF _Toc452728971 \h </w:instrText>
        </w:r>
        <w:r w:rsidR="00174316">
          <w:rPr>
            <w:noProof/>
            <w:webHidden/>
          </w:rPr>
        </w:r>
        <w:r w:rsidR="00174316">
          <w:rPr>
            <w:noProof/>
            <w:webHidden/>
          </w:rPr>
          <w:fldChar w:fldCharType="separate"/>
        </w:r>
        <w:r w:rsidR="003F3BE9">
          <w:rPr>
            <w:noProof/>
            <w:webHidden/>
          </w:rPr>
          <w:t>23</w:t>
        </w:r>
        <w:r w:rsidR="00174316">
          <w:rPr>
            <w:noProof/>
            <w:webHidden/>
          </w:rPr>
          <w:fldChar w:fldCharType="end"/>
        </w:r>
      </w:hyperlink>
    </w:p>
    <w:p w:rsidR="00174316" w:rsidRDefault="00A660F3">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2728972" w:history="1">
        <w:r w:rsidR="00174316" w:rsidRPr="003A386A">
          <w:rPr>
            <w:rStyle w:val="Hypertextovodkaz"/>
          </w:rPr>
          <w:t>2.9</w:t>
        </w:r>
        <w:r w:rsidR="00174316">
          <w:rPr>
            <w:rFonts w:asciiTheme="minorHAnsi" w:eastAsiaTheme="minorEastAsia" w:hAnsiTheme="minorHAnsi" w:cstheme="minorBidi"/>
            <w:smallCaps w:val="0"/>
            <w:noProof/>
            <w:sz w:val="22"/>
            <w:szCs w:val="22"/>
          </w:rPr>
          <w:tab/>
        </w:r>
        <w:r w:rsidR="00174316" w:rsidRPr="003A386A">
          <w:rPr>
            <w:rStyle w:val="Hypertextovodkaz"/>
          </w:rPr>
          <w:t>UPP – údržba po uvedení do provozu</w:t>
        </w:r>
        <w:r w:rsidR="00174316">
          <w:rPr>
            <w:noProof/>
            <w:webHidden/>
          </w:rPr>
          <w:tab/>
        </w:r>
        <w:r w:rsidR="00174316">
          <w:rPr>
            <w:noProof/>
            <w:webHidden/>
          </w:rPr>
          <w:fldChar w:fldCharType="begin"/>
        </w:r>
        <w:r w:rsidR="00174316">
          <w:rPr>
            <w:noProof/>
            <w:webHidden/>
          </w:rPr>
          <w:instrText xml:space="preserve"> PAGEREF _Toc452728972 \h </w:instrText>
        </w:r>
        <w:r w:rsidR="00174316">
          <w:rPr>
            <w:noProof/>
            <w:webHidden/>
          </w:rPr>
        </w:r>
        <w:r w:rsidR="00174316">
          <w:rPr>
            <w:noProof/>
            <w:webHidden/>
          </w:rPr>
          <w:fldChar w:fldCharType="separate"/>
        </w:r>
        <w:r w:rsidR="003F3BE9">
          <w:rPr>
            <w:noProof/>
            <w:webHidden/>
          </w:rPr>
          <w:t>27</w:t>
        </w:r>
        <w:r w:rsidR="00174316">
          <w:rPr>
            <w:noProof/>
            <w:webHidden/>
          </w:rPr>
          <w:fldChar w:fldCharType="end"/>
        </w:r>
      </w:hyperlink>
    </w:p>
    <w:p w:rsidR="00174316" w:rsidRDefault="00A660F3">
      <w:pPr>
        <w:pStyle w:val="Obsah1"/>
        <w:tabs>
          <w:tab w:val="left" w:pos="400"/>
          <w:tab w:val="right" w:leader="dot" w:pos="9174"/>
        </w:tabs>
        <w:rPr>
          <w:rFonts w:asciiTheme="minorHAnsi" w:eastAsiaTheme="minorEastAsia" w:hAnsiTheme="minorHAnsi" w:cstheme="minorBidi"/>
          <w:bCs w:val="0"/>
          <w:noProof/>
          <w:sz w:val="22"/>
          <w:szCs w:val="22"/>
        </w:rPr>
      </w:pPr>
      <w:hyperlink w:anchor="_Toc452728973" w:history="1">
        <w:r w:rsidR="00174316" w:rsidRPr="003A386A">
          <w:rPr>
            <w:rStyle w:val="Hypertextovodkaz"/>
          </w:rPr>
          <w:t>3</w:t>
        </w:r>
        <w:r w:rsidR="00174316">
          <w:rPr>
            <w:rFonts w:asciiTheme="minorHAnsi" w:eastAsiaTheme="minorEastAsia" w:hAnsiTheme="minorHAnsi" w:cstheme="minorBidi"/>
            <w:bCs w:val="0"/>
            <w:noProof/>
            <w:sz w:val="22"/>
            <w:szCs w:val="22"/>
          </w:rPr>
          <w:tab/>
        </w:r>
        <w:r w:rsidR="00174316" w:rsidRPr="003A386A">
          <w:rPr>
            <w:rStyle w:val="Hypertextovodkaz"/>
          </w:rPr>
          <w:t>PROVOZNÍ HMOTY</w:t>
        </w:r>
        <w:r w:rsidR="00174316">
          <w:rPr>
            <w:noProof/>
            <w:webHidden/>
          </w:rPr>
          <w:tab/>
        </w:r>
        <w:r w:rsidR="00174316">
          <w:rPr>
            <w:noProof/>
            <w:webHidden/>
          </w:rPr>
          <w:fldChar w:fldCharType="begin"/>
        </w:r>
        <w:r w:rsidR="00174316">
          <w:rPr>
            <w:noProof/>
            <w:webHidden/>
          </w:rPr>
          <w:instrText xml:space="preserve"> PAGEREF _Toc452728973 \h </w:instrText>
        </w:r>
        <w:r w:rsidR="00174316">
          <w:rPr>
            <w:noProof/>
            <w:webHidden/>
          </w:rPr>
        </w:r>
        <w:r w:rsidR="00174316">
          <w:rPr>
            <w:noProof/>
            <w:webHidden/>
          </w:rPr>
          <w:fldChar w:fldCharType="separate"/>
        </w:r>
        <w:r w:rsidR="003F3BE9">
          <w:rPr>
            <w:noProof/>
            <w:webHidden/>
          </w:rPr>
          <w:t>28</w:t>
        </w:r>
        <w:r w:rsidR="00174316">
          <w:rPr>
            <w:noProof/>
            <w:webHidden/>
          </w:rPr>
          <w:fldChar w:fldCharType="end"/>
        </w:r>
      </w:hyperlink>
    </w:p>
    <w:p w:rsidR="00174316" w:rsidRDefault="00A660F3">
      <w:pPr>
        <w:pStyle w:val="Obsah1"/>
        <w:tabs>
          <w:tab w:val="left" w:pos="400"/>
          <w:tab w:val="right" w:leader="dot" w:pos="9174"/>
        </w:tabs>
        <w:rPr>
          <w:rFonts w:asciiTheme="minorHAnsi" w:eastAsiaTheme="minorEastAsia" w:hAnsiTheme="minorHAnsi" w:cstheme="minorBidi"/>
          <w:bCs w:val="0"/>
          <w:noProof/>
          <w:sz w:val="22"/>
          <w:szCs w:val="22"/>
        </w:rPr>
      </w:pPr>
      <w:hyperlink w:anchor="_Toc452728974" w:history="1">
        <w:r w:rsidR="00174316" w:rsidRPr="003A386A">
          <w:rPr>
            <w:rStyle w:val="Hypertextovodkaz"/>
          </w:rPr>
          <w:t>4</w:t>
        </w:r>
        <w:r w:rsidR="00174316">
          <w:rPr>
            <w:rFonts w:asciiTheme="minorHAnsi" w:eastAsiaTheme="minorEastAsia" w:hAnsiTheme="minorHAnsi" w:cstheme="minorBidi"/>
            <w:bCs w:val="0"/>
            <w:noProof/>
            <w:sz w:val="22"/>
            <w:szCs w:val="22"/>
          </w:rPr>
          <w:tab/>
        </w:r>
        <w:r w:rsidR="00174316" w:rsidRPr="003A386A">
          <w:rPr>
            <w:rStyle w:val="Hypertextovodkaz"/>
          </w:rPr>
          <w:t>SEZNAM DOPORUČENÉHO NÁŘADÍ</w:t>
        </w:r>
        <w:r w:rsidR="00174316">
          <w:rPr>
            <w:noProof/>
            <w:webHidden/>
          </w:rPr>
          <w:tab/>
        </w:r>
        <w:r w:rsidR="00174316">
          <w:rPr>
            <w:noProof/>
            <w:webHidden/>
          </w:rPr>
          <w:fldChar w:fldCharType="begin"/>
        </w:r>
        <w:r w:rsidR="00174316">
          <w:rPr>
            <w:noProof/>
            <w:webHidden/>
          </w:rPr>
          <w:instrText xml:space="preserve"> PAGEREF _Toc452728974 \h </w:instrText>
        </w:r>
        <w:r w:rsidR="00174316">
          <w:rPr>
            <w:noProof/>
            <w:webHidden/>
          </w:rPr>
        </w:r>
        <w:r w:rsidR="00174316">
          <w:rPr>
            <w:noProof/>
            <w:webHidden/>
          </w:rPr>
          <w:fldChar w:fldCharType="separate"/>
        </w:r>
        <w:r w:rsidR="003F3BE9">
          <w:rPr>
            <w:noProof/>
            <w:webHidden/>
          </w:rPr>
          <w:t>30</w:t>
        </w:r>
        <w:r w:rsidR="00174316">
          <w:rPr>
            <w:noProof/>
            <w:webHidden/>
          </w:rPr>
          <w:fldChar w:fldCharType="end"/>
        </w:r>
      </w:hyperlink>
    </w:p>
    <w:p w:rsidR="00174316" w:rsidRDefault="00A660F3">
      <w:pPr>
        <w:pStyle w:val="Obsah1"/>
        <w:tabs>
          <w:tab w:val="left" w:pos="400"/>
          <w:tab w:val="right" w:leader="dot" w:pos="9174"/>
        </w:tabs>
        <w:rPr>
          <w:rFonts w:asciiTheme="minorHAnsi" w:eastAsiaTheme="minorEastAsia" w:hAnsiTheme="minorHAnsi" w:cstheme="minorBidi"/>
          <w:bCs w:val="0"/>
          <w:noProof/>
          <w:sz w:val="22"/>
          <w:szCs w:val="22"/>
        </w:rPr>
      </w:pPr>
      <w:hyperlink w:anchor="_Toc452728975" w:history="1">
        <w:r w:rsidR="00174316" w:rsidRPr="003A386A">
          <w:rPr>
            <w:rStyle w:val="Hypertextovodkaz"/>
          </w:rPr>
          <w:t>5</w:t>
        </w:r>
        <w:r w:rsidR="00174316">
          <w:rPr>
            <w:rFonts w:asciiTheme="minorHAnsi" w:eastAsiaTheme="minorEastAsia" w:hAnsiTheme="minorHAnsi" w:cstheme="minorBidi"/>
            <w:bCs w:val="0"/>
            <w:noProof/>
            <w:sz w:val="22"/>
            <w:szCs w:val="22"/>
          </w:rPr>
          <w:tab/>
        </w:r>
        <w:r w:rsidR="00174316" w:rsidRPr="003A386A">
          <w:rPr>
            <w:rStyle w:val="Hypertextovodkaz"/>
          </w:rPr>
          <w:t>PŘÍZNAKY, ZA NICHŽ JE  PROVOZ VOZIDLA OMEZEN NEBO ZAKÁZÁN</w:t>
        </w:r>
        <w:r w:rsidR="00174316">
          <w:rPr>
            <w:noProof/>
            <w:webHidden/>
          </w:rPr>
          <w:tab/>
        </w:r>
        <w:r w:rsidR="00174316">
          <w:rPr>
            <w:noProof/>
            <w:webHidden/>
          </w:rPr>
          <w:fldChar w:fldCharType="begin"/>
        </w:r>
        <w:r w:rsidR="00174316">
          <w:rPr>
            <w:noProof/>
            <w:webHidden/>
          </w:rPr>
          <w:instrText xml:space="preserve"> PAGEREF _Toc452728975 \h </w:instrText>
        </w:r>
        <w:r w:rsidR="00174316">
          <w:rPr>
            <w:noProof/>
            <w:webHidden/>
          </w:rPr>
        </w:r>
        <w:r w:rsidR="00174316">
          <w:rPr>
            <w:noProof/>
            <w:webHidden/>
          </w:rPr>
          <w:fldChar w:fldCharType="separate"/>
        </w:r>
        <w:r w:rsidR="003F3BE9">
          <w:rPr>
            <w:noProof/>
            <w:webHidden/>
          </w:rPr>
          <w:t>31</w:t>
        </w:r>
        <w:r w:rsidR="00174316">
          <w:rPr>
            <w:noProof/>
            <w:webHidden/>
          </w:rPr>
          <w:fldChar w:fldCharType="end"/>
        </w:r>
      </w:hyperlink>
    </w:p>
    <w:p w:rsidR="00174316" w:rsidRDefault="00A660F3">
      <w:pPr>
        <w:pStyle w:val="Obsah1"/>
        <w:tabs>
          <w:tab w:val="left" w:pos="400"/>
          <w:tab w:val="right" w:leader="dot" w:pos="9174"/>
        </w:tabs>
        <w:rPr>
          <w:rFonts w:asciiTheme="minorHAnsi" w:eastAsiaTheme="minorEastAsia" w:hAnsiTheme="minorHAnsi" w:cstheme="minorBidi"/>
          <w:bCs w:val="0"/>
          <w:noProof/>
          <w:sz w:val="22"/>
          <w:szCs w:val="22"/>
        </w:rPr>
      </w:pPr>
      <w:hyperlink w:anchor="_Toc452728976" w:history="1">
        <w:r w:rsidR="00174316" w:rsidRPr="003A386A">
          <w:rPr>
            <w:rStyle w:val="Hypertextovodkaz"/>
          </w:rPr>
          <w:t>6</w:t>
        </w:r>
        <w:r w:rsidR="00174316">
          <w:rPr>
            <w:rFonts w:asciiTheme="minorHAnsi" w:eastAsiaTheme="minorEastAsia" w:hAnsiTheme="minorHAnsi" w:cstheme="minorBidi"/>
            <w:bCs w:val="0"/>
            <w:noProof/>
            <w:sz w:val="22"/>
            <w:szCs w:val="22"/>
          </w:rPr>
          <w:tab/>
        </w:r>
        <w:r w:rsidR="00174316" w:rsidRPr="003A386A">
          <w:rPr>
            <w:rStyle w:val="Hypertextovodkaz"/>
          </w:rPr>
          <w:t>MEZNÍ OPOTŘEBENÍ DÍLŮ</w:t>
        </w:r>
        <w:r w:rsidR="00174316">
          <w:rPr>
            <w:noProof/>
            <w:webHidden/>
          </w:rPr>
          <w:tab/>
        </w:r>
        <w:r w:rsidR="00174316">
          <w:rPr>
            <w:noProof/>
            <w:webHidden/>
          </w:rPr>
          <w:fldChar w:fldCharType="begin"/>
        </w:r>
        <w:r w:rsidR="00174316">
          <w:rPr>
            <w:noProof/>
            <w:webHidden/>
          </w:rPr>
          <w:instrText xml:space="preserve"> PAGEREF _Toc452728976 \h </w:instrText>
        </w:r>
        <w:r w:rsidR="00174316">
          <w:rPr>
            <w:noProof/>
            <w:webHidden/>
          </w:rPr>
        </w:r>
        <w:r w:rsidR="00174316">
          <w:rPr>
            <w:noProof/>
            <w:webHidden/>
          </w:rPr>
          <w:fldChar w:fldCharType="separate"/>
        </w:r>
        <w:r w:rsidR="003F3BE9">
          <w:rPr>
            <w:noProof/>
            <w:webHidden/>
          </w:rPr>
          <w:t>34</w:t>
        </w:r>
        <w:r w:rsidR="00174316">
          <w:rPr>
            <w:noProof/>
            <w:webHidden/>
          </w:rPr>
          <w:fldChar w:fldCharType="end"/>
        </w:r>
      </w:hyperlink>
    </w:p>
    <w:p w:rsidR="006B609F" w:rsidRPr="00E3173C" w:rsidRDefault="00455BF0" w:rsidP="00DF60F7">
      <w:pPr>
        <w:pStyle w:val="Obsah2"/>
        <w:tabs>
          <w:tab w:val="left" w:pos="1701"/>
          <w:tab w:val="right" w:leader="dot" w:pos="9174"/>
        </w:tabs>
        <w:rPr>
          <w:noProof/>
          <w:color w:val="FF0000"/>
          <w:sz w:val="22"/>
          <w:szCs w:val="26"/>
          <w:highlight w:val="yellow"/>
        </w:rPr>
      </w:pPr>
      <w:r w:rsidRPr="00E3173C">
        <w:rPr>
          <w:rStyle w:val="Hypertextovodkaz"/>
          <w:rFonts w:ascii="Cambria" w:hAnsi="Cambria"/>
          <w:b/>
          <w:i/>
          <w:caps/>
          <w:sz w:val="28"/>
          <w:szCs w:val="20"/>
          <w:highlight w:val="yellow"/>
        </w:rPr>
        <w:fldChar w:fldCharType="end"/>
      </w:r>
    </w:p>
    <w:p w:rsidR="001B7F36" w:rsidRPr="00A51999" w:rsidRDefault="00C714B0" w:rsidP="004852A9">
      <w:pPr>
        <w:pStyle w:val="Odstavecseseznamem"/>
        <w:rPr>
          <w:rStyle w:val="Zvraznn"/>
          <w:b/>
          <w:iCs w:val="0"/>
        </w:rPr>
      </w:pPr>
      <w:bookmarkStart w:id="4" w:name="_Toc113337012"/>
      <w:bookmarkStart w:id="5" w:name="_Toc113694944"/>
      <w:bookmarkStart w:id="6" w:name="_Toc113695367"/>
      <w:bookmarkStart w:id="7" w:name="_Toc132694682"/>
      <w:r w:rsidRPr="00E3173C">
        <w:rPr>
          <w:color w:val="FF0000"/>
          <w:highlight w:val="yellow"/>
        </w:rPr>
        <w:br w:type="page"/>
      </w:r>
      <w:r w:rsidR="001B7F36" w:rsidRPr="00A51999">
        <w:rPr>
          <w:rStyle w:val="Zvraznn"/>
          <w:b/>
          <w:iCs w:val="0"/>
        </w:rPr>
        <w:t>Seznam tabulek</w:t>
      </w:r>
      <w:bookmarkEnd w:id="4"/>
      <w:bookmarkEnd w:id="5"/>
      <w:bookmarkEnd w:id="6"/>
      <w:bookmarkEnd w:id="7"/>
    </w:p>
    <w:p w:rsidR="00174316" w:rsidRDefault="001B7F36">
      <w:pPr>
        <w:pStyle w:val="Seznamobrzk"/>
        <w:rPr>
          <w:rFonts w:asciiTheme="minorHAnsi" w:eastAsiaTheme="minorEastAsia" w:hAnsiTheme="minorHAnsi" w:cstheme="minorBidi"/>
          <w:noProof/>
          <w:sz w:val="22"/>
          <w:szCs w:val="22"/>
        </w:rPr>
      </w:pPr>
      <w:r w:rsidRPr="00E3173C">
        <w:rPr>
          <w:rStyle w:val="Hypertextovodkaz"/>
          <w:rFonts w:cs="Calibri"/>
          <w:color w:val="FF0000"/>
          <w:szCs w:val="24"/>
          <w:highlight w:val="yellow"/>
        </w:rPr>
        <w:fldChar w:fldCharType="begin"/>
      </w:r>
      <w:r w:rsidRPr="00E3173C">
        <w:rPr>
          <w:rStyle w:val="Hypertextovodkaz"/>
          <w:rFonts w:cs="Calibri"/>
          <w:color w:val="FF0000"/>
          <w:szCs w:val="24"/>
          <w:highlight w:val="yellow"/>
        </w:rPr>
        <w:instrText xml:space="preserve"> TOC \h \z \c "tab." </w:instrText>
      </w:r>
      <w:r w:rsidRPr="00E3173C">
        <w:rPr>
          <w:rStyle w:val="Hypertextovodkaz"/>
          <w:rFonts w:cs="Calibri"/>
          <w:color w:val="FF0000"/>
          <w:szCs w:val="24"/>
          <w:highlight w:val="yellow"/>
        </w:rPr>
        <w:fldChar w:fldCharType="separate"/>
      </w:r>
      <w:hyperlink w:anchor="_Toc452728977" w:history="1">
        <w:r w:rsidR="00174316" w:rsidRPr="007604E5">
          <w:rPr>
            <w:rStyle w:val="Hypertextovodkaz"/>
          </w:rPr>
          <w:t>tab. 1: Kontroly a prohlídky nařízené vyhláškami, platnými v ČR</w:t>
        </w:r>
        <w:r w:rsidR="00174316">
          <w:rPr>
            <w:noProof/>
            <w:webHidden/>
          </w:rPr>
          <w:tab/>
        </w:r>
        <w:r w:rsidR="00174316">
          <w:rPr>
            <w:noProof/>
            <w:webHidden/>
          </w:rPr>
          <w:fldChar w:fldCharType="begin"/>
        </w:r>
        <w:r w:rsidR="00174316">
          <w:rPr>
            <w:noProof/>
            <w:webHidden/>
          </w:rPr>
          <w:instrText xml:space="preserve"> PAGEREF _Toc452728977 \h </w:instrText>
        </w:r>
        <w:r w:rsidR="00174316">
          <w:rPr>
            <w:noProof/>
            <w:webHidden/>
          </w:rPr>
        </w:r>
        <w:r w:rsidR="00174316">
          <w:rPr>
            <w:noProof/>
            <w:webHidden/>
          </w:rPr>
          <w:fldChar w:fldCharType="separate"/>
        </w:r>
        <w:r w:rsidR="003F3BE9">
          <w:rPr>
            <w:noProof/>
            <w:webHidden/>
          </w:rPr>
          <w:t>10</w:t>
        </w:r>
        <w:r w:rsidR="00174316">
          <w:rPr>
            <w:noProof/>
            <w:webHidden/>
          </w:rPr>
          <w:fldChar w:fldCharType="end"/>
        </w:r>
      </w:hyperlink>
    </w:p>
    <w:p w:rsidR="00174316" w:rsidRDefault="00A660F3">
      <w:pPr>
        <w:pStyle w:val="Seznamobrzk"/>
        <w:rPr>
          <w:rFonts w:asciiTheme="minorHAnsi" w:eastAsiaTheme="minorEastAsia" w:hAnsiTheme="minorHAnsi" w:cstheme="minorBidi"/>
          <w:noProof/>
          <w:sz w:val="22"/>
          <w:szCs w:val="22"/>
        </w:rPr>
      </w:pPr>
      <w:hyperlink w:anchor="_Toc452728978" w:history="1">
        <w:r w:rsidR="00174316" w:rsidRPr="007604E5">
          <w:rPr>
            <w:rStyle w:val="Hypertextovodkaz"/>
          </w:rPr>
          <w:t>tab. 2: Mezní opotřebení vybraných dílů podvozku</w:t>
        </w:r>
        <w:r w:rsidR="00174316">
          <w:rPr>
            <w:noProof/>
            <w:webHidden/>
          </w:rPr>
          <w:tab/>
        </w:r>
        <w:r w:rsidR="00174316">
          <w:rPr>
            <w:noProof/>
            <w:webHidden/>
          </w:rPr>
          <w:fldChar w:fldCharType="begin"/>
        </w:r>
        <w:r w:rsidR="00174316">
          <w:rPr>
            <w:noProof/>
            <w:webHidden/>
          </w:rPr>
          <w:instrText xml:space="preserve"> PAGEREF _Toc452728978 \h </w:instrText>
        </w:r>
        <w:r w:rsidR="00174316">
          <w:rPr>
            <w:noProof/>
            <w:webHidden/>
          </w:rPr>
        </w:r>
        <w:r w:rsidR="00174316">
          <w:rPr>
            <w:noProof/>
            <w:webHidden/>
          </w:rPr>
          <w:fldChar w:fldCharType="separate"/>
        </w:r>
        <w:r w:rsidR="003F3BE9">
          <w:rPr>
            <w:noProof/>
            <w:webHidden/>
          </w:rPr>
          <w:t>34</w:t>
        </w:r>
        <w:r w:rsidR="00174316">
          <w:rPr>
            <w:noProof/>
            <w:webHidden/>
          </w:rPr>
          <w:fldChar w:fldCharType="end"/>
        </w:r>
      </w:hyperlink>
    </w:p>
    <w:p w:rsidR="001B7F36" w:rsidRPr="00E3173C" w:rsidRDefault="001B7F36" w:rsidP="00C714B0">
      <w:pPr>
        <w:pStyle w:val="Seznamobrzk"/>
        <w:spacing w:before="0" w:after="20"/>
        <w:rPr>
          <w:rFonts w:cs="Calibri"/>
          <w:color w:val="FF0000"/>
          <w:highlight w:val="yellow"/>
        </w:rPr>
      </w:pPr>
      <w:r w:rsidRPr="00E3173C">
        <w:rPr>
          <w:rStyle w:val="Hypertextovodkaz"/>
          <w:rFonts w:cs="Calibri"/>
          <w:color w:val="FF0000"/>
          <w:szCs w:val="24"/>
          <w:highlight w:val="yellow"/>
        </w:rPr>
        <w:fldChar w:fldCharType="end"/>
      </w:r>
    </w:p>
    <w:p w:rsidR="000F5E1B" w:rsidRPr="00A51999" w:rsidRDefault="000F5E1B" w:rsidP="004852A9">
      <w:pPr>
        <w:pStyle w:val="Odstavecseseznamem"/>
        <w:rPr>
          <w:rStyle w:val="Zvraznn"/>
          <w:b/>
          <w:iCs w:val="0"/>
        </w:rPr>
      </w:pPr>
      <w:r w:rsidRPr="00A51999">
        <w:rPr>
          <w:rStyle w:val="Zvraznn"/>
          <w:b/>
          <w:iCs w:val="0"/>
        </w:rPr>
        <w:t>Seznam obrázků</w:t>
      </w:r>
    </w:p>
    <w:p w:rsidR="00174316" w:rsidRDefault="000F5E1B">
      <w:pPr>
        <w:pStyle w:val="Seznamobrzk"/>
        <w:rPr>
          <w:rFonts w:asciiTheme="minorHAnsi" w:eastAsiaTheme="minorEastAsia" w:hAnsiTheme="minorHAnsi" w:cstheme="minorBidi"/>
          <w:noProof/>
          <w:sz w:val="22"/>
          <w:szCs w:val="22"/>
        </w:rPr>
      </w:pPr>
      <w:r w:rsidRPr="00E3173C">
        <w:rPr>
          <w:rStyle w:val="Hypertextovodkaz"/>
          <w:rFonts w:cs="Calibri"/>
          <w:color w:val="FF0000"/>
          <w:szCs w:val="24"/>
          <w:highlight w:val="yellow"/>
        </w:rPr>
        <w:fldChar w:fldCharType="begin"/>
      </w:r>
      <w:r w:rsidRPr="00E3173C">
        <w:rPr>
          <w:rStyle w:val="Hypertextovodkaz"/>
          <w:rFonts w:cs="Calibri"/>
          <w:color w:val="FF0000"/>
          <w:szCs w:val="24"/>
          <w:highlight w:val="yellow"/>
        </w:rPr>
        <w:instrText xml:space="preserve"> TOC \h \z \c "obr." </w:instrText>
      </w:r>
      <w:r w:rsidRPr="00E3173C">
        <w:rPr>
          <w:rStyle w:val="Hypertextovodkaz"/>
          <w:rFonts w:cs="Calibri"/>
          <w:color w:val="FF0000"/>
          <w:szCs w:val="24"/>
          <w:highlight w:val="yellow"/>
        </w:rPr>
        <w:fldChar w:fldCharType="separate"/>
      </w:r>
      <w:hyperlink w:anchor="_Toc452728979" w:history="1">
        <w:r w:rsidR="00174316" w:rsidRPr="004F52A3">
          <w:rPr>
            <w:rStyle w:val="Hypertextovodkaz"/>
            <w:i/>
          </w:rPr>
          <w:t>obr. 1: Náčrtek vozidla MVTV 2.3</w:t>
        </w:r>
        <w:r w:rsidR="00174316">
          <w:rPr>
            <w:noProof/>
            <w:webHidden/>
          </w:rPr>
          <w:tab/>
        </w:r>
        <w:r w:rsidR="00174316">
          <w:rPr>
            <w:noProof/>
            <w:webHidden/>
          </w:rPr>
          <w:fldChar w:fldCharType="begin"/>
        </w:r>
        <w:r w:rsidR="00174316">
          <w:rPr>
            <w:noProof/>
            <w:webHidden/>
          </w:rPr>
          <w:instrText xml:space="preserve"> PAGEREF _Toc452728979 \h </w:instrText>
        </w:r>
        <w:r w:rsidR="00174316">
          <w:rPr>
            <w:noProof/>
            <w:webHidden/>
          </w:rPr>
        </w:r>
        <w:r w:rsidR="00174316">
          <w:rPr>
            <w:noProof/>
            <w:webHidden/>
          </w:rPr>
          <w:fldChar w:fldCharType="separate"/>
        </w:r>
        <w:r w:rsidR="003F3BE9">
          <w:rPr>
            <w:noProof/>
            <w:webHidden/>
          </w:rPr>
          <w:t>7</w:t>
        </w:r>
        <w:r w:rsidR="00174316">
          <w:rPr>
            <w:noProof/>
            <w:webHidden/>
          </w:rPr>
          <w:fldChar w:fldCharType="end"/>
        </w:r>
      </w:hyperlink>
    </w:p>
    <w:p w:rsidR="000F5E1B" w:rsidRPr="00E3173C" w:rsidRDefault="000F5E1B" w:rsidP="00C714B0">
      <w:pPr>
        <w:pStyle w:val="Seznamobrzk"/>
        <w:spacing w:before="0" w:after="20"/>
        <w:rPr>
          <w:rFonts w:cs="Calibri"/>
          <w:color w:val="FF0000"/>
          <w:highlight w:val="yellow"/>
        </w:rPr>
      </w:pPr>
      <w:r w:rsidRPr="00E3173C">
        <w:rPr>
          <w:rStyle w:val="Hypertextovodkaz"/>
          <w:rFonts w:cs="Calibri"/>
          <w:color w:val="FF0000"/>
          <w:szCs w:val="24"/>
          <w:highlight w:val="yellow"/>
        </w:rPr>
        <w:fldChar w:fldCharType="end"/>
      </w:r>
    </w:p>
    <w:p w:rsidR="00AE0BF7" w:rsidRPr="00E3173C" w:rsidRDefault="00AE0BF7" w:rsidP="00AE0BF7">
      <w:pPr>
        <w:rPr>
          <w:color w:val="FF0000"/>
          <w:highlight w:val="yellow"/>
        </w:rPr>
        <w:sectPr w:rsidR="00AE0BF7" w:rsidRPr="00E3173C" w:rsidSect="006557E4">
          <w:headerReference w:type="even" r:id="rId17"/>
          <w:headerReference w:type="default" r:id="rId18"/>
          <w:footerReference w:type="even" r:id="rId19"/>
          <w:footerReference w:type="default" r:id="rId20"/>
          <w:type w:val="continuous"/>
          <w:pgSz w:w="11906" w:h="16838"/>
          <w:pgMar w:top="1474" w:right="1191" w:bottom="1361" w:left="1361" w:header="709" w:footer="709" w:gutter="170"/>
          <w:paperSrc w:first="1025" w:other="1025"/>
          <w:cols w:space="708"/>
        </w:sectPr>
      </w:pPr>
    </w:p>
    <w:p w:rsidR="00AE0BF7" w:rsidRPr="00E3173C" w:rsidRDefault="00AE0BF7" w:rsidP="00AE0BF7">
      <w:pPr>
        <w:rPr>
          <w:color w:val="FF0000"/>
          <w:highlight w:val="yellow"/>
        </w:rPr>
      </w:pPr>
    </w:p>
    <w:p w:rsidR="00A07FEA" w:rsidRPr="003F1DD8" w:rsidRDefault="00AE0BF7" w:rsidP="003F1DD8">
      <w:pPr>
        <w:pStyle w:val="Odstavecseseznamem"/>
        <w:rPr>
          <w:highlight w:val="yellow"/>
        </w:rPr>
        <w:sectPr w:rsidR="00A07FEA" w:rsidRPr="003F1DD8" w:rsidSect="006557E4">
          <w:type w:val="continuous"/>
          <w:pgSz w:w="11906" w:h="16838"/>
          <w:pgMar w:top="1474" w:right="1191" w:bottom="1361" w:left="1361" w:header="709" w:footer="709" w:gutter="170"/>
          <w:paperSrc w:first="1025" w:other="1025"/>
          <w:cols w:space="708"/>
        </w:sectPr>
      </w:pPr>
      <w:bookmarkStart w:id="8" w:name="_Toc113337277"/>
      <w:r w:rsidRPr="00E3173C">
        <w:rPr>
          <w:caps/>
          <w:color w:val="FF0000"/>
          <w:sz w:val="20"/>
          <w:highlight w:val="yellow"/>
        </w:rPr>
        <w:br w:type="page"/>
      </w:r>
    </w:p>
    <w:p w:rsidR="000F5E1B" w:rsidRPr="00E3173C" w:rsidRDefault="00CF4F1A" w:rsidP="004A688E">
      <w:pPr>
        <w:pStyle w:val="Nadpis1"/>
        <w:numPr>
          <w:ilvl w:val="0"/>
          <w:numId w:val="0"/>
        </w:numPr>
        <w:rPr>
          <w:highlight w:val="yellow"/>
        </w:rPr>
      </w:pPr>
      <w:bookmarkStart w:id="9" w:name="_Toc347218962"/>
      <w:bookmarkStart w:id="10" w:name="_Toc347305131"/>
      <w:bookmarkStart w:id="11" w:name="_Toc452728960"/>
      <w:r w:rsidRPr="00A51999">
        <w:rPr>
          <w:caps w:val="0"/>
        </w:rPr>
        <w:t>PŘEDMLUVA</w:t>
      </w:r>
      <w:bookmarkEnd w:id="8"/>
      <w:bookmarkEnd w:id="9"/>
      <w:bookmarkEnd w:id="10"/>
      <w:bookmarkEnd w:id="11"/>
    </w:p>
    <w:p w:rsidR="007525A7" w:rsidRPr="00587E77" w:rsidRDefault="007525A7" w:rsidP="007525A7">
      <w:r w:rsidRPr="00587E77">
        <w:t>Tato publikace a veškeré údaje v ní uvedené jsou duševním vlastnictvím firmy CZ LOKO, a.s. Proto je nepřípustné ji používat k jiným účelům, než ke kterým byla určena. Reprodukování, šíření a poskytnutí tohoto dokumentu, jeho částí nebo jeho obsahu třetí osobě je bez výslovného souhlasu vlastníka dokumentu zakázáno. Porušení zákazu vede k odpovědnosti za vzniklou škodu. Všechna práva jsou vyhrazena též v případech registrovaného patentu, průmyslového vzoru nebo výtvarného návrhu. Dokumentace byla zpracována v souladu s platnou legislativou ČR.</w:t>
      </w:r>
    </w:p>
    <w:p w:rsidR="007525A7" w:rsidRPr="00807A7D" w:rsidRDefault="007525A7" w:rsidP="007525A7">
      <w:pPr>
        <w:pStyle w:val="Zkladntextodsazen"/>
        <w:suppressAutoHyphens/>
        <w:rPr>
          <w:rFonts w:cs="Calibri"/>
        </w:rPr>
      </w:pPr>
      <w:r w:rsidRPr="00807A7D">
        <w:rPr>
          <w:rFonts w:cs="Calibri"/>
        </w:rPr>
        <w:t>Pro správné zobrazení textů dokumentu v elektronické podobě je třeba mít nainstalovaný prohlížeč Acrobat Reader od společnosti Adobe verze 6 nebo vyšší. Stáhnout si jej můžete na domovských stránkách</w:t>
      </w:r>
      <w:r w:rsidR="00A51999">
        <w:rPr>
          <w:rFonts w:cs="Calibri"/>
        </w:rPr>
        <w:t xml:space="preserve"> společnosti</w:t>
      </w:r>
      <w:r w:rsidRPr="00807A7D">
        <w:rPr>
          <w:rFonts w:cs="Calibri"/>
        </w:rPr>
        <w:t xml:space="preserve"> (http://www.adobe.com). Výrobce si vyhrazuje právo na případné změny publikace vyplývající z technického a konstrukčního vývoje drážního vozidla. Tento dokument je příručkou pro pro</w:t>
      </w:r>
      <w:r w:rsidRPr="00807A7D">
        <w:rPr>
          <w:rFonts w:cs="Calibri"/>
        </w:rPr>
        <w:softHyphen/>
        <w:t xml:space="preserve">voz, údržbu a opravy </w:t>
      </w:r>
      <w:r w:rsidR="00A51999">
        <w:rPr>
          <w:rFonts w:cs="Calibri"/>
        </w:rPr>
        <w:t>vozidel MVTV 2.3.</w:t>
      </w:r>
      <w:r w:rsidRPr="00807A7D">
        <w:rPr>
          <w:rFonts w:cs="Calibri"/>
        </w:rPr>
        <w:t xml:space="preserve"> Je určen strojvedoucím, pracovníkům údržby a dalším provozním zaměstnancům.</w:t>
      </w:r>
    </w:p>
    <w:p w:rsidR="007525A7" w:rsidRDefault="007525A7" w:rsidP="007525A7">
      <w:pPr>
        <w:pStyle w:val="Zkladntextodsazen"/>
        <w:suppressAutoHyphens/>
        <w:rPr>
          <w:rFonts w:cs="Calibri"/>
        </w:rPr>
      </w:pPr>
      <w:r>
        <w:rPr>
          <w:rFonts w:cs="Calibri"/>
        </w:rPr>
        <w:t xml:space="preserve">Přílohou tohoto dokumentu je CD nosič s doplňující technickou dokumentací. </w:t>
      </w:r>
    </w:p>
    <w:p w:rsidR="007525A7" w:rsidRPr="00587E77" w:rsidRDefault="007525A7" w:rsidP="007525A7">
      <w:r>
        <w:rPr>
          <w:noProof/>
        </w:rPr>
        <w:drawing>
          <wp:anchor distT="0" distB="0" distL="114300" distR="114300" simplePos="0" relativeHeight="251673600" behindDoc="0" locked="0" layoutInCell="1" allowOverlap="1" wp14:anchorId="0A5287B4" wp14:editId="1B2CC069">
            <wp:simplePos x="1790700" y="4410075"/>
            <wp:positionH relativeFrom="margin">
              <wp:align>right</wp:align>
            </wp:positionH>
            <wp:positionV relativeFrom="margin">
              <wp:align>center</wp:align>
            </wp:positionV>
            <wp:extent cx="2124075" cy="2124075"/>
            <wp:effectExtent l="0" t="0" r="9525" b="9525"/>
            <wp:wrapSquare wrapText="bothSides"/>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1">
                      <a:extLst>
                        <a:ext uri="{28A0092B-C50C-407E-A947-70E740481C1C}">
                          <a14:useLocalDpi xmlns:a14="http://schemas.microsoft.com/office/drawing/2010/main" val="0"/>
                        </a:ext>
                      </a:extLst>
                    </a:blip>
                    <a:srcRect r="7469" b="3879"/>
                    <a:stretch/>
                  </pic:blipFill>
                  <pic:spPr bwMode="auto">
                    <a:xfrm>
                      <a:off x="0" y="0"/>
                      <a:ext cx="2124075" cy="21240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7525A7" w:rsidRPr="00587E77" w:rsidRDefault="007525A7" w:rsidP="007525A7">
      <w:r w:rsidRPr="00587E77">
        <w:t>CZ LOKO, a.s.</w:t>
      </w:r>
    </w:p>
    <w:p w:rsidR="007525A7" w:rsidRPr="00587E77" w:rsidRDefault="007525A7" w:rsidP="007525A7">
      <w:r w:rsidRPr="00587E77">
        <w:t>Semanínská 580</w:t>
      </w:r>
    </w:p>
    <w:p w:rsidR="007525A7" w:rsidRPr="00587E77" w:rsidRDefault="007525A7" w:rsidP="007525A7">
      <w:r w:rsidRPr="00587E77">
        <w:t>560 02 Česká Třebová</w:t>
      </w:r>
    </w:p>
    <w:p w:rsidR="007525A7" w:rsidRPr="00587E77" w:rsidRDefault="007525A7" w:rsidP="007525A7">
      <w:r w:rsidRPr="00587E77">
        <w:t>Česká republika</w:t>
      </w:r>
    </w:p>
    <w:p w:rsidR="007525A7" w:rsidRPr="00587E77" w:rsidRDefault="007525A7" w:rsidP="007525A7"/>
    <w:p w:rsidR="007525A7" w:rsidRPr="00587E77" w:rsidRDefault="007525A7" w:rsidP="007525A7">
      <w:r w:rsidRPr="00587E77">
        <w:t>Tel.: +420 325 518 811</w:t>
      </w:r>
    </w:p>
    <w:p w:rsidR="007525A7" w:rsidRPr="00587E77" w:rsidRDefault="007525A7" w:rsidP="007525A7">
      <w:r w:rsidRPr="00587E77">
        <w:t>Fax: +420 325 518 888</w:t>
      </w:r>
    </w:p>
    <w:p w:rsidR="007525A7" w:rsidRPr="00587E77" w:rsidRDefault="007525A7" w:rsidP="007525A7">
      <w:r w:rsidRPr="00587E77">
        <w:t>www.czloko.cz</w:t>
      </w:r>
    </w:p>
    <w:p w:rsidR="007525A7" w:rsidRPr="00587E77" w:rsidRDefault="007525A7" w:rsidP="007525A7"/>
    <w:p w:rsidR="007525A7" w:rsidRPr="00587E77" w:rsidRDefault="007525A7" w:rsidP="007525A7">
      <w:pPr>
        <w:rPr>
          <w:highlight w:val="yellow"/>
        </w:rPr>
      </w:pPr>
    </w:p>
    <w:p w:rsidR="007525A7" w:rsidRPr="00587E77" w:rsidRDefault="007525A7" w:rsidP="007525A7">
      <w:pPr>
        <w:pStyle w:val="Zkladntextodsazen"/>
        <w:rPr>
          <w:highlight w:val="yellow"/>
        </w:rPr>
      </w:pPr>
    </w:p>
    <w:tbl>
      <w:tblPr>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left w:w="70" w:type="dxa"/>
          <w:right w:w="70" w:type="dxa"/>
        </w:tblCellMar>
        <w:tblLook w:val="04A0" w:firstRow="1" w:lastRow="0" w:firstColumn="1" w:lastColumn="0" w:noHBand="0" w:noVBand="1"/>
      </w:tblPr>
      <w:tblGrid>
        <w:gridCol w:w="70"/>
        <w:gridCol w:w="779"/>
        <w:gridCol w:w="922"/>
        <w:gridCol w:w="578"/>
        <w:gridCol w:w="2618"/>
        <w:gridCol w:w="4218"/>
        <w:gridCol w:w="139"/>
      </w:tblGrid>
      <w:tr w:rsidR="007525A7" w:rsidTr="004E3516">
        <w:trPr>
          <w:gridBefore w:val="1"/>
          <w:wBefore w:w="70" w:type="dxa"/>
          <w:trHeight w:val="397"/>
        </w:trPr>
        <w:tc>
          <w:tcPr>
            <w:tcW w:w="1701"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pct5" w:color="auto" w:fill="auto"/>
            <w:vAlign w:val="center"/>
          </w:tcPr>
          <w:p w:rsidR="007525A7" w:rsidRPr="005A423A" w:rsidRDefault="007525A7" w:rsidP="003D1008">
            <w:pPr>
              <w:ind w:left="57"/>
              <w:jc w:val="center"/>
              <w:rPr>
                <w:rFonts w:cs="Calibri"/>
              </w:rPr>
            </w:pPr>
          </w:p>
        </w:tc>
        <w:tc>
          <w:tcPr>
            <w:tcW w:w="319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pct5" w:color="auto" w:fill="auto"/>
            <w:vAlign w:val="center"/>
            <w:hideMark/>
          </w:tcPr>
          <w:p w:rsidR="007525A7" w:rsidRPr="005A423A" w:rsidRDefault="007525A7" w:rsidP="003D1008">
            <w:pPr>
              <w:ind w:left="57"/>
              <w:jc w:val="center"/>
              <w:rPr>
                <w:rFonts w:cs="Calibri"/>
              </w:rPr>
            </w:pPr>
            <w:r w:rsidRPr="005A423A">
              <w:rPr>
                <w:rFonts w:cs="Calibri"/>
              </w:rPr>
              <w:t>Jméno a příjmení</w:t>
            </w:r>
          </w:p>
        </w:tc>
        <w:tc>
          <w:tcPr>
            <w:tcW w:w="435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pct5" w:color="auto" w:fill="auto"/>
            <w:vAlign w:val="center"/>
            <w:hideMark/>
          </w:tcPr>
          <w:p w:rsidR="007525A7" w:rsidRDefault="007525A7" w:rsidP="003D1008">
            <w:pPr>
              <w:ind w:left="57"/>
              <w:jc w:val="center"/>
              <w:rPr>
                <w:sz w:val="22"/>
              </w:rPr>
            </w:pPr>
            <w:r w:rsidRPr="005A423A">
              <w:rPr>
                <w:rFonts w:cs="Calibri"/>
              </w:rPr>
              <w:t>Podpis</w:t>
            </w:r>
          </w:p>
        </w:tc>
      </w:tr>
      <w:tr w:rsidR="007525A7" w:rsidTr="004E3516">
        <w:trPr>
          <w:gridBefore w:val="1"/>
          <w:wBefore w:w="70" w:type="dxa"/>
          <w:trHeight w:val="1701"/>
        </w:trPr>
        <w:tc>
          <w:tcPr>
            <w:tcW w:w="1701"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7525A7" w:rsidRPr="005A423A" w:rsidRDefault="007525A7" w:rsidP="003D1008">
            <w:pPr>
              <w:ind w:left="57"/>
              <w:jc w:val="center"/>
              <w:rPr>
                <w:rFonts w:cs="Calibri"/>
              </w:rPr>
            </w:pPr>
            <w:r w:rsidRPr="005A423A">
              <w:rPr>
                <w:rFonts w:cs="Calibri"/>
              </w:rPr>
              <w:t>Zpracoval</w:t>
            </w:r>
          </w:p>
        </w:tc>
        <w:tc>
          <w:tcPr>
            <w:tcW w:w="319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7525A7" w:rsidRPr="005A423A" w:rsidRDefault="007525A7" w:rsidP="003D1008">
            <w:pPr>
              <w:ind w:left="57"/>
              <w:jc w:val="center"/>
              <w:rPr>
                <w:rFonts w:cs="Calibri"/>
              </w:rPr>
            </w:pPr>
            <w:r w:rsidRPr="00914FE9">
              <w:rPr>
                <w:rFonts w:cs="Calibri"/>
              </w:rPr>
              <w:t>Milan Rulc</w:t>
            </w:r>
          </w:p>
        </w:tc>
        <w:tc>
          <w:tcPr>
            <w:tcW w:w="435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7525A7" w:rsidRDefault="007525A7" w:rsidP="003D1008">
            <w:pPr>
              <w:jc w:val="center"/>
              <w:rPr>
                <w:sz w:val="22"/>
              </w:rPr>
            </w:pPr>
          </w:p>
        </w:tc>
      </w:tr>
      <w:tr w:rsidR="007525A7" w:rsidTr="004E3516">
        <w:trPr>
          <w:gridBefore w:val="1"/>
          <w:wBefore w:w="70" w:type="dxa"/>
          <w:trHeight w:val="1701"/>
        </w:trPr>
        <w:tc>
          <w:tcPr>
            <w:tcW w:w="1701"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7525A7" w:rsidRPr="005A423A" w:rsidRDefault="007525A7" w:rsidP="003D1008">
            <w:pPr>
              <w:ind w:left="57"/>
              <w:jc w:val="center"/>
              <w:rPr>
                <w:rFonts w:cs="Calibri"/>
              </w:rPr>
            </w:pPr>
            <w:r w:rsidRPr="005A423A">
              <w:rPr>
                <w:rFonts w:cs="Calibri"/>
              </w:rPr>
              <w:t>Schválil</w:t>
            </w:r>
          </w:p>
        </w:tc>
        <w:tc>
          <w:tcPr>
            <w:tcW w:w="319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7525A7" w:rsidRPr="005A423A" w:rsidRDefault="007525A7" w:rsidP="003D1008">
            <w:pPr>
              <w:ind w:left="57"/>
              <w:jc w:val="center"/>
              <w:rPr>
                <w:rFonts w:cs="Calibri"/>
              </w:rPr>
            </w:pPr>
            <w:r w:rsidRPr="00914FE9">
              <w:rPr>
                <w:rFonts w:cs="Calibri"/>
              </w:rPr>
              <w:t>Jakub Džurný</w:t>
            </w:r>
          </w:p>
        </w:tc>
        <w:tc>
          <w:tcPr>
            <w:tcW w:w="435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7525A7" w:rsidRDefault="007525A7" w:rsidP="003D1008">
            <w:pPr>
              <w:jc w:val="center"/>
              <w:rPr>
                <w:sz w:val="22"/>
              </w:rPr>
            </w:pPr>
          </w:p>
        </w:tc>
      </w:tr>
      <w:tr w:rsidR="007525A7" w:rsidRPr="00587E77" w:rsidTr="004E3516">
        <w:tblPrEx>
          <w:jc w:val="center"/>
        </w:tblPrEx>
        <w:trPr>
          <w:gridAfter w:val="1"/>
          <w:wAfter w:w="139" w:type="dxa"/>
          <w:trHeight w:val="397"/>
          <w:jc w:val="center"/>
        </w:trPr>
        <w:tc>
          <w:tcPr>
            <w:tcW w:w="84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pct5" w:color="auto" w:fill="auto"/>
            <w:vAlign w:val="center"/>
            <w:hideMark/>
          </w:tcPr>
          <w:p w:rsidR="007525A7" w:rsidRPr="00587E77" w:rsidRDefault="007525A7" w:rsidP="003D1008">
            <w:pPr>
              <w:pStyle w:val="Zkladntextodsazen"/>
              <w:tabs>
                <w:tab w:val="left" w:pos="4248"/>
              </w:tabs>
              <w:spacing w:beforeLines="20" w:before="48" w:afterLines="20" w:after="48" w:line="276" w:lineRule="auto"/>
              <w:jc w:val="center"/>
              <w:rPr>
                <w:rFonts w:cs="Calibri"/>
                <w:szCs w:val="24"/>
                <w:lang w:eastAsia="en-US"/>
              </w:rPr>
            </w:pPr>
            <w:r w:rsidRPr="00587E77">
              <w:rPr>
                <w:highlight w:val="yellow"/>
              </w:rPr>
              <w:br w:type="page"/>
            </w:r>
            <w:r w:rsidRPr="00587E77">
              <w:rPr>
                <w:rFonts w:cs="Calibri"/>
                <w:szCs w:val="24"/>
                <w:lang w:eastAsia="en-US"/>
              </w:rPr>
              <w:t>Index</w:t>
            </w:r>
          </w:p>
        </w:tc>
        <w:tc>
          <w:tcPr>
            <w:tcW w:w="150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pct5" w:color="auto" w:fill="auto"/>
            <w:vAlign w:val="center"/>
            <w:hideMark/>
          </w:tcPr>
          <w:p w:rsidR="007525A7" w:rsidRPr="00587E77" w:rsidRDefault="007525A7" w:rsidP="003D1008">
            <w:pPr>
              <w:pStyle w:val="Zkladntextodsazen"/>
              <w:tabs>
                <w:tab w:val="left" w:pos="4248"/>
              </w:tabs>
              <w:spacing w:before="0" w:line="276" w:lineRule="auto"/>
              <w:jc w:val="center"/>
              <w:rPr>
                <w:rFonts w:cs="Calibri"/>
                <w:szCs w:val="24"/>
                <w:highlight w:val="yellow"/>
                <w:lang w:eastAsia="en-US"/>
              </w:rPr>
            </w:pPr>
            <w:r w:rsidRPr="00587E77">
              <w:rPr>
                <w:rFonts w:cs="Calibri"/>
                <w:szCs w:val="24"/>
                <w:lang w:eastAsia="en-US"/>
              </w:rPr>
              <w:t>Datum</w:t>
            </w:r>
          </w:p>
        </w:tc>
        <w:tc>
          <w:tcPr>
            <w:tcW w:w="683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pct5" w:color="auto" w:fill="auto"/>
            <w:vAlign w:val="center"/>
            <w:hideMark/>
          </w:tcPr>
          <w:p w:rsidR="007525A7" w:rsidRPr="00587E77" w:rsidRDefault="007525A7" w:rsidP="003D1008">
            <w:pPr>
              <w:pStyle w:val="Zkladntextodsazen"/>
              <w:tabs>
                <w:tab w:val="left" w:pos="4248"/>
              </w:tabs>
              <w:spacing w:before="0" w:line="276" w:lineRule="auto"/>
              <w:ind w:left="57"/>
              <w:jc w:val="left"/>
              <w:rPr>
                <w:rFonts w:cs="Calibri"/>
                <w:szCs w:val="24"/>
                <w:lang w:eastAsia="en-US"/>
              </w:rPr>
            </w:pPr>
            <w:r w:rsidRPr="00587E77">
              <w:rPr>
                <w:rFonts w:cs="Calibri"/>
                <w:szCs w:val="24"/>
                <w:lang w:eastAsia="en-US"/>
              </w:rPr>
              <w:t>Změny</w:t>
            </w:r>
          </w:p>
        </w:tc>
      </w:tr>
      <w:tr w:rsidR="007525A7" w:rsidRPr="00587E77" w:rsidTr="004E3516">
        <w:tblPrEx>
          <w:jc w:val="center"/>
        </w:tblPrEx>
        <w:trPr>
          <w:gridAfter w:val="1"/>
          <w:wAfter w:w="139" w:type="dxa"/>
          <w:trHeight w:val="397"/>
          <w:jc w:val="center"/>
        </w:trPr>
        <w:tc>
          <w:tcPr>
            <w:tcW w:w="84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7525A7" w:rsidRPr="006E4E66" w:rsidRDefault="007525A7" w:rsidP="003D1008">
            <w:pPr>
              <w:pStyle w:val="Zkladntextodsazen"/>
              <w:tabs>
                <w:tab w:val="left" w:pos="4248"/>
              </w:tabs>
              <w:spacing w:beforeLines="20" w:before="48" w:afterLines="20" w:after="48" w:line="276" w:lineRule="auto"/>
              <w:jc w:val="center"/>
              <w:rPr>
                <w:rFonts w:cs="Calibri"/>
                <w:szCs w:val="24"/>
                <w:lang w:eastAsia="en-US"/>
              </w:rPr>
            </w:pPr>
            <w:r w:rsidRPr="006E4E66">
              <w:rPr>
                <w:rFonts w:cs="Calibri"/>
                <w:szCs w:val="24"/>
                <w:lang w:eastAsia="en-US"/>
              </w:rPr>
              <w:t>00</w:t>
            </w:r>
          </w:p>
        </w:tc>
        <w:tc>
          <w:tcPr>
            <w:tcW w:w="150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7525A7" w:rsidRPr="006E4E66" w:rsidRDefault="006E4E66" w:rsidP="003D1008">
            <w:pPr>
              <w:pStyle w:val="Zkladntextodsazen"/>
              <w:tabs>
                <w:tab w:val="left" w:pos="4248"/>
              </w:tabs>
              <w:spacing w:before="20" w:after="20" w:line="276" w:lineRule="auto"/>
              <w:jc w:val="center"/>
              <w:rPr>
                <w:rFonts w:cs="Calibri"/>
                <w:szCs w:val="24"/>
                <w:lang w:eastAsia="en-US"/>
              </w:rPr>
            </w:pPr>
            <w:r w:rsidRPr="006E4E66">
              <w:rPr>
                <w:rFonts w:cs="Calibri"/>
                <w:szCs w:val="24"/>
                <w:lang w:eastAsia="en-US"/>
              </w:rPr>
              <w:t>3. 6. 2016</w:t>
            </w:r>
          </w:p>
        </w:tc>
        <w:tc>
          <w:tcPr>
            <w:tcW w:w="683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rsidR="007525A7" w:rsidRPr="00587E77" w:rsidRDefault="007525A7" w:rsidP="003D1008">
            <w:pPr>
              <w:pStyle w:val="Zkladntextodsazen"/>
              <w:tabs>
                <w:tab w:val="left" w:pos="4248"/>
              </w:tabs>
              <w:spacing w:before="0" w:line="276" w:lineRule="auto"/>
              <w:ind w:left="57"/>
              <w:jc w:val="left"/>
              <w:rPr>
                <w:rFonts w:cs="Calibri"/>
                <w:szCs w:val="24"/>
                <w:lang w:eastAsia="en-US"/>
              </w:rPr>
            </w:pPr>
            <w:r w:rsidRPr="006E4E66">
              <w:rPr>
                <w:rFonts w:cs="Calibri"/>
                <w:szCs w:val="24"/>
                <w:lang w:eastAsia="en-US"/>
              </w:rPr>
              <w:t>První vydání</w:t>
            </w:r>
          </w:p>
        </w:tc>
      </w:tr>
      <w:tr w:rsidR="007525A7" w:rsidRPr="00587E77" w:rsidTr="004E3516">
        <w:tblPrEx>
          <w:jc w:val="center"/>
        </w:tblPrEx>
        <w:trPr>
          <w:gridAfter w:val="1"/>
          <w:wAfter w:w="139" w:type="dxa"/>
          <w:trHeight w:val="397"/>
          <w:jc w:val="center"/>
        </w:trPr>
        <w:tc>
          <w:tcPr>
            <w:tcW w:w="84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7525A7" w:rsidRPr="00587E77" w:rsidRDefault="007525A7" w:rsidP="003D1008">
            <w:pPr>
              <w:pStyle w:val="Zkladntextodsazen"/>
              <w:tabs>
                <w:tab w:val="left" w:pos="4248"/>
              </w:tabs>
              <w:spacing w:beforeLines="20" w:before="48" w:afterLines="20" w:after="48" w:line="276" w:lineRule="auto"/>
              <w:jc w:val="center"/>
              <w:rPr>
                <w:rFonts w:cs="Calibri"/>
                <w:sz w:val="20"/>
                <w:highlight w:val="yellow"/>
                <w:lang w:eastAsia="en-US"/>
              </w:rPr>
            </w:pPr>
          </w:p>
        </w:tc>
        <w:tc>
          <w:tcPr>
            <w:tcW w:w="150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7525A7" w:rsidRPr="00587E77" w:rsidRDefault="007525A7" w:rsidP="003D1008">
            <w:pPr>
              <w:pStyle w:val="Zkladntextodsazen"/>
              <w:tabs>
                <w:tab w:val="left" w:pos="4248"/>
              </w:tabs>
              <w:spacing w:before="20" w:after="20" w:line="276" w:lineRule="auto"/>
              <w:jc w:val="center"/>
              <w:rPr>
                <w:rFonts w:cs="Calibri"/>
                <w:sz w:val="20"/>
                <w:highlight w:val="yellow"/>
                <w:lang w:eastAsia="en-US"/>
              </w:rPr>
            </w:pPr>
          </w:p>
        </w:tc>
        <w:tc>
          <w:tcPr>
            <w:tcW w:w="683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7525A7" w:rsidRPr="00587E77" w:rsidRDefault="007525A7" w:rsidP="003D1008">
            <w:pPr>
              <w:pStyle w:val="Zkladntextodsazen"/>
              <w:tabs>
                <w:tab w:val="left" w:pos="4248"/>
              </w:tabs>
              <w:spacing w:before="0" w:line="276" w:lineRule="auto"/>
              <w:ind w:left="57"/>
              <w:jc w:val="left"/>
              <w:rPr>
                <w:rFonts w:cs="Calibri"/>
                <w:sz w:val="20"/>
                <w:highlight w:val="yellow"/>
                <w:lang w:eastAsia="en-US"/>
              </w:rPr>
            </w:pPr>
          </w:p>
        </w:tc>
      </w:tr>
      <w:tr w:rsidR="007525A7" w:rsidRPr="00587E77" w:rsidTr="004E3516">
        <w:tblPrEx>
          <w:jc w:val="center"/>
        </w:tblPrEx>
        <w:trPr>
          <w:gridAfter w:val="1"/>
          <w:wAfter w:w="139" w:type="dxa"/>
          <w:trHeight w:val="397"/>
          <w:jc w:val="center"/>
        </w:trPr>
        <w:tc>
          <w:tcPr>
            <w:tcW w:w="84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7525A7" w:rsidRPr="00587E77" w:rsidRDefault="007525A7" w:rsidP="003D1008">
            <w:pPr>
              <w:pStyle w:val="Zkladntextodsazen"/>
              <w:tabs>
                <w:tab w:val="left" w:pos="4248"/>
              </w:tabs>
              <w:spacing w:beforeLines="20" w:before="48" w:afterLines="20" w:after="48" w:line="276" w:lineRule="auto"/>
              <w:jc w:val="center"/>
              <w:rPr>
                <w:rFonts w:cs="Calibri"/>
                <w:sz w:val="20"/>
                <w:highlight w:val="yellow"/>
                <w:lang w:eastAsia="en-US"/>
              </w:rPr>
            </w:pPr>
          </w:p>
        </w:tc>
        <w:tc>
          <w:tcPr>
            <w:tcW w:w="150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7525A7" w:rsidRPr="00587E77" w:rsidRDefault="007525A7" w:rsidP="003D1008">
            <w:pPr>
              <w:pStyle w:val="Zkladntextodsazen"/>
              <w:tabs>
                <w:tab w:val="left" w:pos="4248"/>
              </w:tabs>
              <w:spacing w:before="20" w:after="20" w:line="276" w:lineRule="auto"/>
              <w:jc w:val="center"/>
              <w:rPr>
                <w:rFonts w:cs="Calibri"/>
                <w:sz w:val="20"/>
                <w:highlight w:val="yellow"/>
                <w:lang w:eastAsia="en-US"/>
              </w:rPr>
            </w:pPr>
          </w:p>
        </w:tc>
        <w:tc>
          <w:tcPr>
            <w:tcW w:w="683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7525A7" w:rsidRPr="00587E77" w:rsidRDefault="007525A7" w:rsidP="003D1008">
            <w:pPr>
              <w:pStyle w:val="Zkladntextodsazen"/>
              <w:tabs>
                <w:tab w:val="left" w:pos="4248"/>
              </w:tabs>
              <w:spacing w:before="0" w:line="276" w:lineRule="auto"/>
              <w:ind w:left="57"/>
              <w:jc w:val="left"/>
              <w:rPr>
                <w:rFonts w:cs="Calibri"/>
                <w:sz w:val="20"/>
                <w:highlight w:val="yellow"/>
                <w:lang w:eastAsia="en-US"/>
              </w:rPr>
            </w:pPr>
          </w:p>
        </w:tc>
      </w:tr>
      <w:tr w:rsidR="007525A7" w:rsidRPr="00587E77" w:rsidTr="004E3516">
        <w:tblPrEx>
          <w:jc w:val="center"/>
        </w:tblPrEx>
        <w:trPr>
          <w:gridAfter w:val="1"/>
          <w:wAfter w:w="139" w:type="dxa"/>
          <w:trHeight w:val="397"/>
          <w:jc w:val="center"/>
        </w:trPr>
        <w:tc>
          <w:tcPr>
            <w:tcW w:w="84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7525A7" w:rsidRPr="00587E77" w:rsidRDefault="007525A7" w:rsidP="003D1008">
            <w:pPr>
              <w:pStyle w:val="Zkladntextodsazen"/>
              <w:tabs>
                <w:tab w:val="left" w:pos="4248"/>
              </w:tabs>
              <w:spacing w:beforeLines="20" w:before="48" w:afterLines="20" w:after="48" w:line="276" w:lineRule="auto"/>
              <w:jc w:val="center"/>
              <w:rPr>
                <w:rFonts w:cs="Calibri"/>
                <w:sz w:val="20"/>
                <w:highlight w:val="yellow"/>
                <w:lang w:eastAsia="en-US"/>
              </w:rPr>
            </w:pPr>
          </w:p>
        </w:tc>
        <w:tc>
          <w:tcPr>
            <w:tcW w:w="150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7525A7" w:rsidRPr="00587E77" w:rsidRDefault="007525A7" w:rsidP="003D1008">
            <w:pPr>
              <w:pStyle w:val="Zkladntextodsazen"/>
              <w:tabs>
                <w:tab w:val="left" w:pos="4248"/>
              </w:tabs>
              <w:spacing w:before="20" w:after="20" w:line="276" w:lineRule="auto"/>
              <w:jc w:val="center"/>
              <w:rPr>
                <w:rFonts w:cs="Calibri"/>
                <w:sz w:val="20"/>
                <w:highlight w:val="yellow"/>
                <w:lang w:eastAsia="en-US"/>
              </w:rPr>
            </w:pPr>
          </w:p>
        </w:tc>
        <w:tc>
          <w:tcPr>
            <w:tcW w:w="683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7525A7" w:rsidRPr="00587E77" w:rsidRDefault="007525A7" w:rsidP="003D1008">
            <w:pPr>
              <w:pStyle w:val="Zkladntextodsazen"/>
              <w:tabs>
                <w:tab w:val="left" w:pos="4248"/>
              </w:tabs>
              <w:spacing w:before="0" w:line="276" w:lineRule="auto"/>
              <w:ind w:left="57"/>
              <w:jc w:val="left"/>
              <w:rPr>
                <w:rFonts w:cs="Calibri"/>
                <w:sz w:val="20"/>
                <w:highlight w:val="yellow"/>
                <w:lang w:eastAsia="en-US"/>
              </w:rPr>
            </w:pPr>
          </w:p>
        </w:tc>
      </w:tr>
      <w:tr w:rsidR="007525A7" w:rsidRPr="00587E77" w:rsidTr="004E3516">
        <w:tblPrEx>
          <w:jc w:val="center"/>
        </w:tblPrEx>
        <w:trPr>
          <w:gridAfter w:val="1"/>
          <w:wAfter w:w="139" w:type="dxa"/>
          <w:trHeight w:val="397"/>
          <w:jc w:val="center"/>
        </w:trPr>
        <w:tc>
          <w:tcPr>
            <w:tcW w:w="84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7525A7" w:rsidRPr="00587E77" w:rsidRDefault="007525A7" w:rsidP="003D1008">
            <w:pPr>
              <w:pStyle w:val="Zkladntextodsazen"/>
              <w:tabs>
                <w:tab w:val="left" w:pos="4248"/>
              </w:tabs>
              <w:spacing w:beforeLines="20" w:before="48" w:afterLines="20" w:after="48" w:line="276" w:lineRule="auto"/>
              <w:jc w:val="center"/>
              <w:rPr>
                <w:rFonts w:cs="Calibri"/>
                <w:sz w:val="20"/>
                <w:highlight w:val="yellow"/>
                <w:lang w:eastAsia="en-US"/>
              </w:rPr>
            </w:pPr>
          </w:p>
        </w:tc>
        <w:tc>
          <w:tcPr>
            <w:tcW w:w="150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7525A7" w:rsidRPr="00587E77" w:rsidRDefault="007525A7" w:rsidP="003D1008">
            <w:pPr>
              <w:pStyle w:val="Zkladntextodsazen"/>
              <w:tabs>
                <w:tab w:val="left" w:pos="4248"/>
              </w:tabs>
              <w:spacing w:before="20" w:after="20" w:line="276" w:lineRule="auto"/>
              <w:jc w:val="center"/>
              <w:rPr>
                <w:rFonts w:cs="Calibri"/>
                <w:sz w:val="20"/>
                <w:highlight w:val="yellow"/>
                <w:lang w:eastAsia="en-US"/>
              </w:rPr>
            </w:pPr>
          </w:p>
        </w:tc>
        <w:tc>
          <w:tcPr>
            <w:tcW w:w="683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7525A7" w:rsidRPr="00587E77" w:rsidRDefault="007525A7" w:rsidP="003D1008">
            <w:pPr>
              <w:pStyle w:val="Zkladntextodsazen"/>
              <w:tabs>
                <w:tab w:val="left" w:pos="4248"/>
              </w:tabs>
              <w:spacing w:before="0" w:line="276" w:lineRule="auto"/>
              <w:ind w:left="57"/>
              <w:jc w:val="left"/>
              <w:rPr>
                <w:rFonts w:cs="Calibri"/>
                <w:sz w:val="20"/>
                <w:highlight w:val="yellow"/>
                <w:lang w:eastAsia="en-US"/>
              </w:rPr>
            </w:pPr>
          </w:p>
        </w:tc>
      </w:tr>
      <w:tr w:rsidR="007525A7" w:rsidRPr="00587E77" w:rsidTr="004E3516">
        <w:tblPrEx>
          <w:jc w:val="center"/>
        </w:tblPrEx>
        <w:trPr>
          <w:gridAfter w:val="1"/>
          <w:wAfter w:w="139" w:type="dxa"/>
          <w:trHeight w:val="397"/>
          <w:jc w:val="center"/>
        </w:trPr>
        <w:tc>
          <w:tcPr>
            <w:tcW w:w="84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7525A7" w:rsidRPr="00587E77" w:rsidRDefault="007525A7" w:rsidP="003D1008">
            <w:pPr>
              <w:pStyle w:val="Zkladntextodsazen"/>
              <w:tabs>
                <w:tab w:val="left" w:pos="4248"/>
              </w:tabs>
              <w:spacing w:beforeLines="20" w:before="48" w:afterLines="20" w:after="48" w:line="276" w:lineRule="auto"/>
              <w:jc w:val="center"/>
              <w:rPr>
                <w:rFonts w:cs="Calibri"/>
                <w:sz w:val="20"/>
                <w:highlight w:val="yellow"/>
                <w:lang w:eastAsia="en-US"/>
              </w:rPr>
            </w:pPr>
          </w:p>
        </w:tc>
        <w:tc>
          <w:tcPr>
            <w:tcW w:w="150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7525A7" w:rsidRPr="00587E77" w:rsidRDefault="007525A7" w:rsidP="003D1008">
            <w:pPr>
              <w:pStyle w:val="Zkladntextodsazen"/>
              <w:tabs>
                <w:tab w:val="left" w:pos="4248"/>
              </w:tabs>
              <w:spacing w:before="20" w:after="20" w:line="276" w:lineRule="auto"/>
              <w:jc w:val="center"/>
              <w:rPr>
                <w:rFonts w:cs="Calibri"/>
                <w:sz w:val="20"/>
                <w:highlight w:val="yellow"/>
                <w:lang w:eastAsia="en-US"/>
              </w:rPr>
            </w:pPr>
          </w:p>
        </w:tc>
        <w:tc>
          <w:tcPr>
            <w:tcW w:w="683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7525A7" w:rsidRPr="00587E77" w:rsidRDefault="007525A7" w:rsidP="003D1008">
            <w:pPr>
              <w:pStyle w:val="Zkladntextodsazen"/>
              <w:tabs>
                <w:tab w:val="left" w:pos="4248"/>
              </w:tabs>
              <w:spacing w:before="0" w:line="276" w:lineRule="auto"/>
              <w:ind w:left="57"/>
              <w:jc w:val="left"/>
              <w:rPr>
                <w:rFonts w:cs="Calibri"/>
                <w:sz w:val="20"/>
                <w:highlight w:val="yellow"/>
                <w:lang w:eastAsia="en-US"/>
              </w:rPr>
            </w:pPr>
          </w:p>
        </w:tc>
      </w:tr>
      <w:tr w:rsidR="007525A7" w:rsidRPr="00587E77" w:rsidTr="004E3516">
        <w:tblPrEx>
          <w:jc w:val="center"/>
        </w:tblPrEx>
        <w:trPr>
          <w:gridAfter w:val="1"/>
          <w:wAfter w:w="139" w:type="dxa"/>
          <w:trHeight w:val="397"/>
          <w:jc w:val="center"/>
        </w:trPr>
        <w:tc>
          <w:tcPr>
            <w:tcW w:w="84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7525A7" w:rsidRPr="00587E77" w:rsidRDefault="007525A7" w:rsidP="003D1008">
            <w:pPr>
              <w:pStyle w:val="Zkladntextodsazen"/>
              <w:tabs>
                <w:tab w:val="left" w:pos="4248"/>
              </w:tabs>
              <w:spacing w:beforeLines="20" w:before="48" w:afterLines="20" w:after="48" w:line="276" w:lineRule="auto"/>
              <w:jc w:val="center"/>
              <w:rPr>
                <w:rFonts w:cs="Calibri"/>
                <w:sz w:val="20"/>
                <w:highlight w:val="yellow"/>
                <w:lang w:eastAsia="en-US"/>
              </w:rPr>
            </w:pPr>
          </w:p>
        </w:tc>
        <w:tc>
          <w:tcPr>
            <w:tcW w:w="150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7525A7" w:rsidRPr="00587E77" w:rsidRDefault="007525A7" w:rsidP="003D1008">
            <w:pPr>
              <w:pStyle w:val="Zkladntextodsazen"/>
              <w:tabs>
                <w:tab w:val="left" w:pos="4248"/>
              </w:tabs>
              <w:spacing w:before="20" w:after="20" w:line="276" w:lineRule="auto"/>
              <w:jc w:val="center"/>
              <w:rPr>
                <w:rFonts w:cs="Calibri"/>
                <w:sz w:val="20"/>
                <w:highlight w:val="yellow"/>
                <w:lang w:eastAsia="en-US"/>
              </w:rPr>
            </w:pPr>
          </w:p>
        </w:tc>
        <w:tc>
          <w:tcPr>
            <w:tcW w:w="683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7525A7" w:rsidRPr="00587E77" w:rsidRDefault="007525A7" w:rsidP="003D1008">
            <w:pPr>
              <w:pStyle w:val="Zkladntextodsazen"/>
              <w:tabs>
                <w:tab w:val="left" w:pos="4248"/>
              </w:tabs>
              <w:spacing w:before="0" w:line="276" w:lineRule="auto"/>
              <w:ind w:left="57"/>
              <w:jc w:val="left"/>
              <w:rPr>
                <w:rFonts w:cs="Calibri"/>
                <w:sz w:val="20"/>
                <w:highlight w:val="yellow"/>
                <w:lang w:eastAsia="en-US"/>
              </w:rPr>
            </w:pPr>
          </w:p>
        </w:tc>
      </w:tr>
      <w:tr w:rsidR="007525A7" w:rsidRPr="00587E77" w:rsidTr="004E3516">
        <w:tblPrEx>
          <w:jc w:val="center"/>
        </w:tblPrEx>
        <w:trPr>
          <w:gridAfter w:val="1"/>
          <w:wAfter w:w="139" w:type="dxa"/>
          <w:trHeight w:val="397"/>
          <w:jc w:val="center"/>
        </w:trPr>
        <w:tc>
          <w:tcPr>
            <w:tcW w:w="84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7525A7" w:rsidRPr="00587E77" w:rsidRDefault="007525A7" w:rsidP="003D1008">
            <w:pPr>
              <w:pStyle w:val="Zkladntextodsazen"/>
              <w:tabs>
                <w:tab w:val="left" w:pos="4248"/>
              </w:tabs>
              <w:spacing w:beforeLines="20" w:before="48" w:afterLines="20" w:after="48" w:line="276" w:lineRule="auto"/>
              <w:jc w:val="center"/>
              <w:rPr>
                <w:rFonts w:cs="Calibri"/>
                <w:sz w:val="20"/>
                <w:highlight w:val="yellow"/>
                <w:lang w:eastAsia="en-US"/>
              </w:rPr>
            </w:pPr>
          </w:p>
        </w:tc>
        <w:tc>
          <w:tcPr>
            <w:tcW w:w="150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7525A7" w:rsidRPr="00587E77" w:rsidRDefault="007525A7" w:rsidP="003D1008">
            <w:pPr>
              <w:pStyle w:val="Zkladntextodsazen"/>
              <w:tabs>
                <w:tab w:val="left" w:pos="4248"/>
              </w:tabs>
              <w:spacing w:before="20" w:after="20" w:line="276" w:lineRule="auto"/>
              <w:jc w:val="center"/>
              <w:rPr>
                <w:rFonts w:cs="Calibri"/>
                <w:sz w:val="20"/>
                <w:highlight w:val="yellow"/>
                <w:lang w:eastAsia="en-US"/>
              </w:rPr>
            </w:pPr>
          </w:p>
        </w:tc>
        <w:tc>
          <w:tcPr>
            <w:tcW w:w="683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7525A7" w:rsidRPr="00587E77" w:rsidRDefault="007525A7" w:rsidP="003D1008">
            <w:pPr>
              <w:pStyle w:val="Zkladntextodsazen"/>
              <w:tabs>
                <w:tab w:val="left" w:pos="4248"/>
              </w:tabs>
              <w:spacing w:before="0" w:line="276" w:lineRule="auto"/>
              <w:ind w:left="57"/>
              <w:jc w:val="left"/>
              <w:rPr>
                <w:rFonts w:cs="Calibri"/>
                <w:sz w:val="20"/>
                <w:highlight w:val="yellow"/>
                <w:lang w:eastAsia="en-US"/>
              </w:rPr>
            </w:pPr>
          </w:p>
        </w:tc>
      </w:tr>
      <w:tr w:rsidR="007525A7" w:rsidRPr="00587E77" w:rsidTr="004E3516">
        <w:tblPrEx>
          <w:jc w:val="center"/>
        </w:tblPrEx>
        <w:trPr>
          <w:gridAfter w:val="1"/>
          <w:wAfter w:w="139" w:type="dxa"/>
          <w:trHeight w:val="397"/>
          <w:jc w:val="center"/>
        </w:trPr>
        <w:tc>
          <w:tcPr>
            <w:tcW w:w="84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7525A7" w:rsidRPr="00587E77" w:rsidRDefault="007525A7" w:rsidP="003D1008">
            <w:pPr>
              <w:pStyle w:val="Zkladntextodsazen"/>
              <w:tabs>
                <w:tab w:val="left" w:pos="4248"/>
              </w:tabs>
              <w:spacing w:beforeLines="20" w:before="48" w:afterLines="20" w:after="48" w:line="276" w:lineRule="auto"/>
              <w:jc w:val="center"/>
              <w:rPr>
                <w:rFonts w:cs="Calibri"/>
                <w:sz w:val="20"/>
                <w:highlight w:val="yellow"/>
                <w:lang w:eastAsia="en-US"/>
              </w:rPr>
            </w:pPr>
          </w:p>
        </w:tc>
        <w:tc>
          <w:tcPr>
            <w:tcW w:w="150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7525A7" w:rsidRPr="00587E77" w:rsidRDefault="007525A7" w:rsidP="003D1008">
            <w:pPr>
              <w:pStyle w:val="Zkladntextodsazen"/>
              <w:tabs>
                <w:tab w:val="left" w:pos="4248"/>
              </w:tabs>
              <w:spacing w:before="20" w:after="20" w:line="276" w:lineRule="auto"/>
              <w:jc w:val="center"/>
              <w:rPr>
                <w:rFonts w:cs="Calibri"/>
                <w:sz w:val="20"/>
                <w:highlight w:val="yellow"/>
                <w:lang w:eastAsia="en-US"/>
              </w:rPr>
            </w:pPr>
          </w:p>
        </w:tc>
        <w:tc>
          <w:tcPr>
            <w:tcW w:w="683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7525A7" w:rsidRPr="00587E77" w:rsidRDefault="007525A7" w:rsidP="003D1008">
            <w:pPr>
              <w:pStyle w:val="Zkladntextodsazen"/>
              <w:tabs>
                <w:tab w:val="left" w:pos="4248"/>
              </w:tabs>
              <w:spacing w:before="0" w:line="276" w:lineRule="auto"/>
              <w:ind w:left="57"/>
              <w:jc w:val="left"/>
              <w:rPr>
                <w:rFonts w:cs="Calibri"/>
                <w:sz w:val="20"/>
                <w:highlight w:val="yellow"/>
                <w:lang w:eastAsia="en-US"/>
              </w:rPr>
            </w:pPr>
          </w:p>
        </w:tc>
      </w:tr>
      <w:tr w:rsidR="007525A7" w:rsidRPr="00587E77" w:rsidTr="004E3516">
        <w:tblPrEx>
          <w:jc w:val="center"/>
        </w:tblPrEx>
        <w:trPr>
          <w:gridAfter w:val="1"/>
          <w:wAfter w:w="139" w:type="dxa"/>
          <w:trHeight w:val="397"/>
          <w:jc w:val="center"/>
        </w:trPr>
        <w:tc>
          <w:tcPr>
            <w:tcW w:w="84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7525A7" w:rsidRPr="00587E77" w:rsidRDefault="007525A7" w:rsidP="003D1008">
            <w:pPr>
              <w:pStyle w:val="Zkladntextodsazen"/>
              <w:tabs>
                <w:tab w:val="left" w:pos="4248"/>
              </w:tabs>
              <w:spacing w:beforeLines="20" w:before="48" w:afterLines="20" w:after="48" w:line="276" w:lineRule="auto"/>
              <w:jc w:val="center"/>
              <w:rPr>
                <w:rFonts w:cs="Calibri"/>
                <w:sz w:val="20"/>
                <w:highlight w:val="yellow"/>
                <w:lang w:eastAsia="en-US"/>
              </w:rPr>
            </w:pPr>
          </w:p>
        </w:tc>
        <w:tc>
          <w:tcPr>
            <w:tcW w:w="150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7525A7" w:rsidRPr="00587E77" w:rsidRDefault="007525A7" w:rsidP="003D1008">
            <w:pPr>
              <w:pStyle w:val="Zkladntextodsazen"/>
              <w:tabs>
                <w:tab w:val="left" w:pos="4248"/>
              </w:tabs>
              <w:spacing w:before="20" w:after="20" w:line="276" w:lineRule="auto"/>
              <w:jc w:val="center"/>
              <w:rPr>
                <w:rFonts w:cs="Calibri"/>
                <w:sz w:val="20"/>
                <w:highlight w:val="yellow"/>
                <w:lang w:eastAsia="en-US"/>
              </w:rPr>
            </w:pPr>
          </w:p>
        </w:tc>
        <w:tc>
          <w:tcPr>
            <w:tcW w:w="683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7525A7" w:rsidRPr="00587E77" w:rsidRDefault="007525A7" w:rsidP="003D1008">
            <w:pPr>
              <w:pStyle w:val="Zkladntextodsazen"/>
              <w:tabs>
                <w:tab w:val="left" w:pos="4248"/>
              </w:tabs>
              <w:spacing w:before="0" w:line="276" w:lineRule="auto"/>
              <w:ind w:left="57"/>
              <w:jc w:val="left"/>
              <w:rPr>
                <w:rFonts w:cs="Calibri"/>
                <w:sz w:val="20"/>
                <w:highlight w:val="yellow"/>
                <w:lang w:eastAsia="en-US"/>
              </w:rPr>
            </w:pPr>
          </w:p>
        </w:tc>
      </w:tr>
      <w:tr w:rsidR="007525A7" w:rsidRPr="00587E77" w:rsidTr="004E3516">
        <w:tblPrEx>
          <w:jc w:val="center"/>
        </w:tblPrEx>
        <w:trPr>
          <w:gridAfter w:val="1"/>
          <w:wAfter w:w="139" w:type="dxa"/>
          <w:trHeight w:val="397"/>
          <w:jc w:val="center"/>
        </w:trPr>
        <w:tc>
          <w:tcPr>
            <w:tcW w:w="84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7525A7" w:rsidRPr="00587E77" w:rsidRDefault="007525A7" w:rsidP="003D1008">
            <w:pPr>
              <w:pStyle w:val="Zkladntextodsazen"/>
              <w:tabs>
                <w:tab w:val="left" w:pos="4248"/>
              </w:tabs>
              <w:spacing w:beforeLines="20" w:before="48" w:afterLines="20" w:after="48" w:line="276" w:lineRule="auto"/>
              <w:jc w:val="center"/>
              <w:rPr>
                <w:rFonts w:cs="Calibri"/>
                <w:sz w:val="20"/>
                <w:highlight w:val="yellow"/>
                <w:lang w:eastAsia="en-US"/>
              </w:rPr>
            </w:pPr>
          </w:p>
        </w:tc>
        <w:tc>
          <w:tcPr>
            <w:tcW w:w="150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7525A7" w:rsidRPr="00587E77" w:rsidRDefault="007525A7" w:rsidP="003D1008">
            <w:pPr>
              <w:pStyle w:val="Zkladntextodsazen"/>
              <w:tabs>
                <w:tab w:val="left" w:pos="4248"/>
              </w:tabs>
              <w:spacing w:before="20" w:after="20" w:line="276" w:lineRule="auto"/>
              <w:jc w:val="center"/>
              <w:rPr>
                <w:rFonts w:cs="Calibri"/>
                <w:sz w:val="20"/>
                <w:highlight w:val="yellow"/>
                <w:lang w:eastAsia="en-US"/>
              </w:rPr>
            </w:pPr>
          </w:p>
        </w:tc>
        <w:tc>
          <w:tcPr>
            <w:tcW w:w="683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7525A7" w:rsidRPr="00587E77" w:rsidRDefault="007525A7" w:rsidP="003D1008">
            <w:pPr>
              <w:pStyle w:val="Zkladntextodsazen"/>
              <w:tabs>
                <w:tab w:val="left" w:pos="4248"/>
              </w:tabs>
              <w:spacing w:before="0" w:line="276" w:lineRule="auto"/>
              <w:ind w:left="57"/>
              <w:jc w:val="left"/>
              <w:rPr>
                <w:rFonts w:cs="Calibri"/>
                <w:sz w:val="20"/>
                <w:highlight w:val="yellow"/>
                <w:lang w:eastAsia="en-US"/>
              </w:rPr>
            </w:pPr>
          </w:p>
        </w:tc>
      </w:tr>
    </w:tbl>
    <w:p w:rsidR="007525A7" w:rsidRPr="00587E77" w:rsidRDefault="007525A7" w:rsidP="007525A7">
      <w:pPr>
        <w:pStyle w:val="Zkladntextodsazen"/>
        <w:tabs>
          <w:tab w:val="left" w:pos="4248"/>
        </w:tabs>
        <w:rPr>
          <w:highlight w:val="yellow"/>
        </w:rPr>
      </w:pPr>
    </w:p>
    <w:p w:rsidR="007525A7" w:rsidRPr="00587E77" w:rsidRDefault="007525A7" w:rsidP="007525A7">
      <w:pPr>
        <w:rPr>
          <w:highlight w:val="yellow"/>
        </w:rPr>
      </w:pPr>
    </w:p>
    <w:p w:rsidR="007525A7" w:rsidRPr="00587E77" w:rsidRDefault="007525A7" w:rsidP="007525A7">
      <w:pPr>
        <w:pStyle w:val="Nadpis3"/>
      </w:pPr>
      <w:bookmarkStart w:id="12" w:name="_Toc103414850"/>
      <w:bookmarkStart w:id="13" w:name="_Toc103415277"/>
      <w:bookmarkStart w:id="14" w:name="_Toc115572096"/>
      <w:r w:rsidRPr="00587E77">
        <w:t>Seznam použitých zkratek</w:t>
      </w:r>
      <w:bookmarkEnd w:id="12"/>
      <w:bookmarkEnd w:id="13"/>
      <w:bookmarkEnd w:id="14"/>
    </w:p>
    <w:p w:rsidR="007525A7" w:rsidRPr="00587E77" w:rsidRDefault="007525A7" w:rsidP="007525A7">
      <w:pPr>
        <w:pStyle w:val="Zkladntextodsazen"/>
        <w:tabs>
          <w:tab w:val="left" w:pos="851"/>
        </w:tabs>
        <w:spacing w:before="20"/>
      </w:pPr>
    </w:p>
    <w:p w:rsidR="00A51999" w:rsidRPr="00A51999" w:rsidRDefault="00A51999" w:rsidP="00A51999">
      <w:pPr>
        <w:pStyle w:val="Zkladntextodsazen"/>
        <w:tabs>
          <w:tab w:val="left" w:pos="851"/>
        </w:tabs>
        <w:spacing w:before="20"/>
      </w:pPr>
      <w:r w:rsidRPr="00A51999">
        <w:t>ČSN</w:t>
      </w:r>
      <w:r w:rsidRPr="00A51999">
        <w:tab/>
        <w:t>České technické normy</w:t>
      </w:r>
    </w:p>
    <w:p w:rsidR="00A51999" w:rsidRPr="00587E77" w:rsidRDefault="00A51999" w:rsidP="007525A7">
      <w:pPr>
        <w:pStyle w:val="Zkladntextodsazen"/>
        <w:tabs>
          <w:tab w:val="left" w:pos="851"/>
        </w:tabs>
        <w:spacing w:before="20"/>
      </w:pPr>
      <w:r w:rsidRPr="00587E77">
        <w:t>EN</w:t>
      </w:r>
      <w:r w:rsidRPr="00587E77">
        <w:tab/>
        <w:t>Evropská norma</w:t>
      </w:r>
    </w:p>
    <w:p w:rsidR="007525A7" w:rsidRDefault="007525A7" w:rsidP="007525A7">
      <w:pPr>
        <w:pStyle w:val="Zkladntextodsazen"/>
        <w:tabs>
          <w:tab w:val="left" w:pos="851"/>
        </w:tabs>
        <w:spacing w:before="20"/>
      </w:pPr>
      <w:r w:rsidRPr="00587E77">
        <w:t>mth</w:t>
      </w:r>
      <w:r w:rsidRPr="00587E77">
        <w:tab/>
        <w:t>Motohodina</w:t>
      </w:r>
      <w:r w:rsidRPr="00587E77">
        <w:tab/>
      </w:r>
    </w:p>
    <w:p w:rsidR="00A51999" w:rsidRPr="00A51999" w:rsidRDefault="00A51999" w:rsidP="00A51999">
      <w:pPr>
        <w:pStyle w:val="Zkladntextodsazen"/>
        <w:tabs>
          <w:tab w:val="left" w:pos="851"/>
        </w:tabs>
        <w:spacing w:before="20"/>
      </w:pPr>
      <w:r>
        <w:t>H</w:t>
      </w:r>
      <w:r>
        <w:tab/>
        <w:t>H</w:t>
      </w:r>
      <w:r w:rsidRPr="00A51999">
        <w:t>lavní oprava</w:t>
      </w:r>
    </w:p>
    <w:p w:rsidR="00A51999" w:rsidRPr="00A51999" w:rsidRDefault="00A51999" w:rsidP="00A51999">
      <w:pPr>
        <w:pStyle w:val="Zkladntextodsazen"/>
        <w:tabs>
          <w:tab w:val="left" w:pos="851"/>
        </w:tabs>
        <w:spacing w:before="20"/>
      </w:pPr>
      <w:r w:rsidRPr="00A51999">
        <w:t>P1</w:t>
      </w:r>
      <w:r>
        <w:tab/>
        <w:t>P</w:t>
      </w:r>
      <w:r w:rsidRPr="00A51999">
        <w:t>rovozní ošetření</w:t>
      </w:r>
    </w:p>
    <w:p w:rsidR="00A51999" w:rsidRPr="00A51999" w:rsidRDefault="00A51999" w:rsidP="00A51999">
      <w:pPr>
        <w:pStyle w:val="Zkladntextodsazen"/>
        <w:tabs>
          <w:tab w:val="left" w:pos="851"/>
        </w:tabs>
        <w:spacing w:before="20"/>
      </w:pPr>
      <w:r>
        <w:t>P2</w:t>
      </w:r>
      <w:r>
        <w:tab/>
        <w:t>M</w:t>
      </w:r>
      <w:r w:rsidRPr="00A51999">
        <w:t>alá periodická prohlídka</w:t>
      </w:r>
    </w:p>
    <w:p w:rsidR="00A51999" w:rsidRPr="00A51999" w:rsidRDefault="00A51999" w:rsidP="00A51999">
      <w:pPr>
        <w:pStyle w:val="Zkladntextodsazen"/>
        <w:tabs>
          <w:tab w:val="left" w:pos="851"/>
        </w:tabs>
        <w:spacing w:before="20"/>
      </w:pPr>
      <w:r>
        <w:t>mth</w:t>
      </w:r>
      <w:r>
        <w:tab/>
        <w:t>M</w:t>
      </w:r>
      <w:r w:rsidRPr="00A51999">
        <w:t>otohodina</w:t>
      </w:r>
      <w:r w:rsidRPr="00A51999">
        <w:tab/>
      </w:r>
    </w:p>
    <w:p w:rsidR="00A51999" w:rsidRPr="00A51999" w:rsidRDefault="00A51999" w:rsidP="00A51999">
      <w:pPr>
        <w:pStyle w:val="Zkladntextodsazen"/>
        <w:tabs>
          <w:tab w:val="left" w:pos="851"/>
        </w:tabs>
        <w:spacing w:before="20"/>
      </w:pPr>
      <w:r>
        <w:t>redkm</w:t>
      </w:r>
      <w:r>
        <w:tab/>
        <w:t>R</w:t>
      </w:r>
      <w:r w:rsidRPr="00A51999">
        <w:t>edukovaný kilometr</w:t>
      </w:r>
    </w:p>
    <w:p w:rsidR="00A51999" w:rsidRPr="00A51999" w:rsidRDefault="00A51999" w:rsidP="00A51999">
      <w:pPr>
        <w:pStyle w:val="Zkladntextodsazen"/>
        <w:tabs>
          <w:tab w:val="left" w:pos="851"/>
        </w:tabs>
        <w:spacing w:before="20"/>
      </w:pPr>
      <w:r>
        <w:t>REV</w:t>
      </w:r>
      <w:r>
        <w:tab/>
        <w:t>V</w:t>
      </w:r>
      <w:r w:rsidRPr="00A51999">
        <w:t>yvazovací oprava</w:t>
      </w:r>
    </w:p>
    <w:p w:rsidR="00A51999" w:rsidRDefault="00A51999" w:rsidP="007525A7">
      <w:pPr>
        <w:pStyle w:val="Zkladntextodsazen"/>
        <w:tabs>
          <w:tab w:val="left" w:pos="851"/>
        </w:tabs>
        <w:spacing w:before="20"/>
      </w:pPr>
      <w:r w:rsidRPr="003C6B76">
        <w:t>SŽDC</w:t>
      </w:r>
      <w:r w:rsidRPr="003C6B76">
        <w:tab/>
        <w:t>Správa železniční dopravní cesty</w:t>
      </w:r>
    </w:p>
    <w:p w:rsidR="00A51999" w:rsidRDefault="00A51999" w:rsidP="007525A7">
      <w:pPr>
        <w:pStyle w:val="Zkladntextodsazen"/>
        <w:tabs>
          <w:tab w:val="left" w:pos="851"/>
        </w:tabs>
        <w:spacing w:before="20"/>
      </w:pPr>
    </w:p>
    <w:p w:rsidR="00A51999" w:rsidRDefault="00A51999" w:rsidP="007525A7">
      <w:pPr>
        <w:pStyle w:val="Zkladntextodsazen"/>
        <w:tabs>
          <w:tab w:val="left" w:pos="851"/>
        </w:tabs>
        <w:spacing w:before="20"/>
      </w:pPr>
    </w:p>
    <w:p w:rsidR="006F3F04" w:rsidRPr="00A51999" w:rsidRDefault="006F3F04" w:rsidP="006F3F04">
      <w:pPr>
        <w:pStyle w:val="Nadpis1"/>
        <w:tabs>
          <w:tab w:val="clear" w:pos="360"/>
          <w:tab w:val="num" w:pos="432"/>
        </w:tabs>
        <w:ind w:left="431" w:hanging="431"/>
        <w:jc w:val="left"/>
      </w:pPr>
      <w:bookmarkStart w:id="15" w:name="_Toc415641588"/>
      <w:bookmarkStart w:id="16" w:name="_Toc452728961"/>
      <w:bookmarkStart w:id="17" w:name="_Toc347218963"/>
      <w:bookmarkStart w:id="18" w:name="_Toc347305132"/>
      <w:r w:rsidRPr="00A51999">
        <w:t xml:space="preserve">ÚVOD DO </w:t>
      </w:r>
      <w:r w:rsidR="005D0C44" w:rsidRPr="00A51999">
        <w:t>PROBLEMATIKY PREVENTIVNÍ ÚDRŽBY A OPRAV</w:t>
      </w:r>
      <w:bookmarkEnd w:id="15"/>
      <w:bookmarkEnd w:id="16"/>
    </w:p>
    <w:p w:rsidR="006F3F04" w:rsidRPr="00A93696" w:rsidRDefault="006F3F04" w:rsidP="006F3F04">
      <w:pPr>
        <w:rPr>
          <w:b/>
        </w:rPr>
      </w:pPr>
      <w:r w:rsidRPr="00A93696">
        <w:t xml:space="preserve">Návod na údržbu poskytuje základní informace o periodické preventivní údržbě a periodických opravách vozidla. Tyto se provádějí ve stanovených cyklech s cílem zajištění bezpečnosti, spolehlivosti a hospodárnosti provozu vozidla. </w:t>
      </w:r>
      <w:r w:rsidRPr="00A93696">
        <w:rPr>
          <w:b/>
        </w:rPr>
        <w:t>Údržbu je nutné provádět v prostorech k tomu určených a musejí ji provádět pouze odborně způsobilí pracovníci, seznámení s technickým provedením vozidla!</w:t>
      </w:r>
    </w:p>
    <w:p w:rsidR="006F3F04" w:rsidRPr="00A93696" w:rsidRDefault="006F3F04" w:rsidP="006F3F04">
      <w:pPr>
        <w:rPr>
          <w:b/>
        </w:rPr>
      </w:pPr>
      <w:r w:rsidRPr="00A93696">
        <w:t xml:space="preserve">Pokud se ani preventivní údržbou nepodaří předejít vzniku náhodných poruch, provede se zároveň jejich odstranění. Rovněž u zařízení, u kterých se preventivní údržba jeví jako neekonomická a tudíž se neprovádí, je prováděna tzv. údržba po poruše. Jejím znakem je oprava nebo výměna vadných dílů či celých zařízení až poté, co na nich nastane porucha. </w:t>
      </w:r>
      <w:r w:rsidRPr="00A93696">
        <w:rPr>
          <w:b/>
        </w:rPr>
        <w:t>Údržba po poruše se provádí operativně a není náplní tohoto návodu.</w:t>
      </w:r>
    </w:p>
    <w:p w:rsidR="006F3F04" w:rsidRPr="00A93696" w:rsidRDefault="006F3F04" w:rsidP="006F3F04">
      <w:pPr>
        <w:pStyle w:val="Zkladntextodsazen"/>
      </w:pPr>
      <w:r w:rsidRPr="00A93696">
        <w:t>V případě, že při kontrole vozidla je zjištěna závada, která svým charakterem může ovlivnit bezpečnost pracovníků nebo ohrožuje bezpečnost, plynulost železniční dopravy, má vliv na životnost vozidla, narušuje požadovaný technický stav vozidla, přestože spadá do obsahu prohlídky vyššího řádu, je třeba tuto závadu neodkladně opravit.</w:t>
      </w:r>
    </w:p>
    <w:p w:rsidR="006F3F04" w:rsidRPr="00A93696" w:rsidRDefault="006F3F04" w:rsidP="006F3F04">
      <w:r w:rsidRPr="00A93696">
        <w:t>Aby nedošlo k omezení platnosti záruky na vozidlo, dodržujte pokyny tohoto návodu! Mimo záruku lze zde uvedené pokyny považovat za optimální základ údržby a oprav, doporučený výrobcem vozidla pro dosažení bezpečného, spolehlivého a hospodárného provozu vozidla.</w:t>
      </w:r>
    </w:p>
    <w:p w:rsidR="006F3F04" w:rsidRPr="00A93696" w:rsidRDefault="006F3F04" w:rsidP="006F3F04">
      <w:r w:rsidRPr="00A93696">
        <w:t>Tento návod vychází pouze ze schváleného výrobního provedení vozidla. Případné pozdější změny u provozovatele a s nimi spojené úpravy na vozidle nejsou zpětně do návodu zanášeny. Stejně tak informace, čerpané z dokumentací subdodavatelů, odpovídají poslední dostupné verzi těchto dokumentů v době vydání tohoto návodu.</w:t>
      </w:r>
    </w:p>
    <w:p w:rsidR="006F3F04" w:rsidRPr="00E3173C" w:rsidRDefault="006F3F04" w:rsidP="006F3F04">
      <w:pPr>
        <w:rPr>
          <w:highlight w:val="yellow"/>
        </w:rPr>
      </w:pPr>
    </w:p>
    <w:tbl>
      <w:tblPr>
        <w:tblStyle w:val="Mkatabulky"/>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9324"/>
      </w:tblGrid>
      <w:tr w:rsidR="00176FC6" w:rsidRPr="003C6B76" w:rsidTr="00176FC6">
        <w:tc>
          <w:tcPr>
            <w:tcW w:w="9324" w:type="dxa"/>
          </w:tcPr>
          <w:p w:rsidR="00176FC6" w:rsidRPr="003C6B76" w:rsidRDefault="00A51999" w:rsidP="006F3F04">
            <w:r w:rsidRPr="003C6B76">
              <w:rPr>
                <w:noProof/>
              </w:rPr>
              <w:drawing>
                <wp:inline distT="0" distB="0" distL="0" distR="0" wp14:anchorId="1EDE4294" wp14:editId="4FACF7B7">
                  <wp:extent cx="5022376" cy="2811439"/>
                  <wp:effectExtent l="0" t="0" r="6985" b="8255"/>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a:srcRect l="10290" t="8741" r="5562" b="7520"/>
                          <a:stretch/>
                        </pic:blipFill>
                        <pic:spPr bwMode="auto">
                          <a:xfrm>
                            <a:off x="0" y="0"/>
                            <a:ext cx="5026020" cy="2813479"/>
                          </a:xfrm>
                          <a:prstGeom prst="rect">
                            <a:avLst/>
                          </a:prstGeom>
                          <a:ln>
                            <a:noFill/>
                          </a:ln>
                          <a:extLst>
                            <a:ext uri="{53640926-AAD7-44D8-BBD7-CCE9431645EC}">
                              <a14:shadowObscured xmlns:a14="http://schemas.microsoft.com/office/drawing/2010/main"/>
                            </a:ext>
                          </a:extLst>
                        </pic:spPr>
                      </pic:pic>
                    </a:graphicData>
                  </a:graphic>
                </wp:inline>
              </w:drawing>
            </w:r>
          </w:p>
        </w:tc>
      </w:tr>
    </w:tbl>
    <w:p w:rsidR="00814858" w:rsidRPr="00814858" w:rsidRDefault="00814858" w:rsidP="00814858">
      <w:pPr>
        <w:autoSpaceDE w:val="0"/>
        <w:autoSpaceDN w:val="0"/>
        <w:adjustRightInd w:val="0"/>
        <w:spacing w:before="0"/>
        <w:jc w:val="center"/>
        <w:rPr>
          <w:rFonts w:ascii="ArialMT" w:hAnsi="ArialMT" w:cs="ArialMT"/>
          <w:i/>
          <w:sz w:val="22"/>
          <w:szCs w:val="22"/>
          <w:highlight w:val="yellow"/>
        </w:rPr>
      </w:pPr>
      <w:bookmarkStart w:id="19" w:name="_Toc452728979"/>
      <w:bookmarkStart w:id="20" w:name="_Toc338073171"/>
      <w:r w:rsidRPr="003C6B76">
        <w:rPr>
          <w:i/>
          <w:sz w:val="22"/>
          <w:szCs w:val="22"/>
        </w:rPr>
        <w:t xml:space="preserve">obr. </w:t>
      </w:r>
      <w:r w:rsidRPr="003C6B76">
        <w:rPr>
          <w:i/>
          <w:sz w:val="22"/>
          <w:szCs w:val="22"/>
        </w:rPr>
        <w:fldChar w:fldCharType="begin"/>
      </w:r>
      <w:r w:rsidRPr="003C6B76">
        <w:rPr>
          <w:i/>
          <w:sz w:val="22"/>
          <w:szCs w:val="22"/>
        </w:rPr>
        <w:instrText xml:space="preserve"> SEQ obr. \* ARABIC </w:instrText>
      </w:r>
      <w:r w:rsidRPr="003C6B76">
        <w:rPr>
          <w:i/>
          <w:sz w:val="22"/>
          <w:szCs w:val="22"/>
        </w:rPr>
        <w:fldChar w:fldCharType="separate"/>
      </w:r>
      <w:r w:rsidR="003F3BE9">
        <w:rPr>
          <w:i/>
          <w:noProof/>
          <w:sz w:val="22"/>
          <w:szCs w:val="22"/>
        </w:rPr>
        <w:t>1</w:t>
      </w:r>
      <w:r w:rsidRPr="003C6B76">
        <w:rPr>
          <w:i/>
          <w:sz w:val="22"/>
          <w:szCs w:val="22"/>
        </w:rPr>
        <w:fldChar w:fldCharType="end"/>
      </w:r>
      <w:r w:rsidRPr="003C6B76">
        <w:rPr>
          <w:i/>
          <w:sz w:val="22"/>
          <w:szCs w:val="22"/>
        </w:rPr>
        <w:t xml:space="preserve">: </w:t>
      </w:r>
      <w:r w:rsidRPr="003C6B76">
        <w:rPr>
          <w:i/>
        </w:rPr>
        <w:t>Náčrtek</w:t>
      </w:r>
      <w:r w:rsidRPr="00814858">
        <w:rPr>
          <w:i/>
        </w:rPr>
        <w:t xml:space="preserve"> vozidla MVTV 2.3</w:t>
      </w:r>
      <w:bookmarkEnd w:id="19"/>
    </w:p>
    <w:p w:rsidR="00814858" w:rsidRDefault="00814858" w:rsidP="006F3F04">
      <w:pPr>
        <w:pStyle w:val="titulekobr0"/>
      </w:pPr>
    </w:p>
    <w:bookmarkEnd w:id="20"/>
    <w:p w:rsidR="006F3F04" w:rsidRPr="00E3173C" w:rsidRDefault="006F3F04" w:rsidP="006F3F04">
      <w:pPr>
        <w:rPr>
          <w:highlight w:val="yellow"/>
        </w:rPr>
      </w:pPr>
    </w:p>
    <w:p w:rsidR="006F3F04" w:rsidRPr="00A93696" w:rsidRDefault="006F3F04" w:rsidP="00F5039D">
      <w:pPr>
        <w:pStyle w:val="Nadpis2"/>
      </w:pPr>
      <w:bookmarkStart w:id="21" w:name="_Toc222889864"/>
      <w:bookmarkStart w:id="22" w:name="_Toc228648932"/>
      <w:bookmarkStart w:id="23" w:name="_Toc233037771"/>
      <w:bookmarkStart w:id="24" w:name="_Toc239144096"/>
      <w:bookmarkStart w:id="25" w:name="_Toc239147442"/>
      <w:bookmarkStart w:id="26" w:name="_Toc374361032"/>
      <w:r w:rsidRPr="00E3173C">
        <w:rPr>
          <w:highlight w:val="yellow"/>
        </w:rPr>
        <w:br w:type="page"/>
      </w:r>
      <w:bookmarkStart w:id="27" w:name="_Toc415641589"/>
      <w:bookmarkStart w:id="28" w:name="_Toc452728962"/>
      <w:r w:rsidRPr="00A93696">
        <w:t>Základní činnosti při periodických prohlídkách a oprav</w:t>
      </w:r>
      <w:bookmarkEnd w:id="21"/>
      <w:r w:rsidRPr="00A93696">
        <w:t>ách</w:t>
      </w:r>
      <w:bookmarkEnd w:id="22"/>
      <w:bookmarkEnd w:id="23"/>
      <w:bookmarkEnd w:id="24"/>
      <w:bookmarkEnd w:id="25"/>
      <w:bookmarkEnd w:id="26"/>
      <w:bookmarkEnd w:id="27"/>
      <w:bookmarkEnd w:id="28"/>
    </w:p>
    <w:p w:rsidR="006F3F04" w:rsidRPr="00A93696" w:rsidRDefault="006F3F04" w:rsidP="006F3F04">
      <w:pPr>
        <w:pStyle w:val="Nadpis3"/>
      </w:pPr>
      <w:r w:rsidRPr="00A93696">
        <w:t>Obecné zásady</w:t>
      </w:r>
    </w:p>
    <w:p w:rsidR="006F3F04" w:rsidRPr="00A93696" w:rsidRDefault="006F3F04" w:rsidP="006F3F04">
      <w:pPr>
        <w:pStyle w:val="Zkladntextodsazen"/>
      </w:pPr>
      <w:r w:rsidRPr="00A93696">
        <w:t xml:space="preserve">Před započetím prohlídky nebo opravy </w:t>
      </w:r>
      <w:r w:rsidR="007C5C82" w:rsidRPr="00A93696">
        <w:t>vozidla</w:t>
      </w:r>
      <w:r w:rsidRPr="00A93696">
        <w:t xml:space="preserve"> je nutno provést následující práce:</w:t>
      </w:r>
    </w:p>
    <w:p w:rsidR="006F3F04" w:rsidRPr="00A93696" w:rsidRDefault="006F3F04" w:rsidP="00EF0F30">
      <w:pPr>
        <w:pStyle w:val="Zkladntextodsazen"/>
        <w:numPr>
          <w:ilvl w:val="0"/>
          <w:numId w:val="34"/>
        </w:numPr>
        <w:tabs>
          <w:tab w:val="left" w:pos="709"/>
        </w:tabs>
        <w:ind w:left="709"/>
      </w:pPr>
      <w:r w:rsidRPr="00A93696">
        <w:t>řádné zajištění vozidla proti pohybu,</w:t>
      </w:r>
    </w:p>
    <w:p w:rsidR="006F3F04" w:rsidRPr="00A93696" w:rsidRDefault="006F3F04" w:rsidP="00EF0F30">
      <w:pPr>
        <w:pStyle w:val="Zkladntextodsazen"/>
        <w:numPr>
          <w:ilvl w:val="0"/>
          <w:numId w:val="34"/>
        </w:numPr>
        <w:tabs>
          <w:tab w:val="left" w:pos="709"/>
        </w:tabs>
        <w:ind w:left="709"/>
      </w:pPr>
      <w:r w:rsidRPr="00A93696">
        <w:t>prověření požadavků na provedení údržby zaznamenaných provozními zaměstnanci v dokladech vozidla, odstranění závad,</w:t>
      </w:r>
    </w:p>
    <w:p w:rsidR="006F3F04" w:rsidRPr="00A93696" w:rsidRDefault="006F3F04" w:rsidP="00EF0F30">
      <w:pPr>
        <w:pStyle w:val="Zkladntextodsazen"/>
        <w:numPr>
          <w:ilvl w:val="0"/>
          <w:numId w:val="34"/>
        </w:numPr>
        <w:tabs>
          <w:tab w:val="left" w:pos="709"/>
        </w:tabs>
        <w:ind w:left="709"/>
      </w:pPr>
      <w:r w:rsidRPr="00A93696">
        <w:t xml:space="preserve">kontrolu hodnoty nabíjecího proudu akumulátorové baterie (baterie musí být zcela nabité, vybité baterie nutno neprodleně nabít). Po zastavení chodu spalovacího motoru baterie odpojit. </w:t>
      </w:r>
      <w:r w:rsidRPr="00A93696">
        <w:rPr>
          <w:b/>
        </w:rPr>
        <w:t>Používat baterie během opravy k protáčení spalovacího motoru, osvětlování a k jiným účelům je zakázáno!</w:t>
      </w:r>
    </w:p>
    <w:p w:rsidR="006F3F04" w:rsidRPr="00A93696" w:rsidRDefault="006F3F04" w:rsidP="00EF0F30">
      <w:pPr>
        <w:pStyle w:val="Zkladntextodsazen"/>
        <w:numPr>
          <w:ilvl w:val="0"/>
          <w:numId w:val="34"/>
        </w:numPr>
        <w:tabs>
          <w:tab w:val="left" w:pos="709"/>
        </w:tabs>
        <w:ind w:left="709"/>
      </w:pPr>
      <w:r w:rsidRPr="00A93696">
        <w:t>provedení záznamu o provedení údržby v dokladech vozidla a v provozních denících jednotlivých zařízení s uvedením lhůty pro provedení následující údržby.</w:t>
      </w:r>
    </w:p>
    <w:p w:rsidR="006F3F04" w:rsidRPr="00A93696" w:rsidRDefault="006F3F04" w:rsidP="006F3F04">
      <w:pPr>
        <w:pStyle w:val="Zkladntextodsazen"/>
      </w:pPr>
      <w:r w:rsidRPr="00A93696">
        <w:t xml:space="preserve">Je-li vyloučen chod motorgenerátoru nebo platí-li zákaz práce pod napětím, je nutné provést taková opatření, aby bylo zabráněno náhodnému startu motorgenerátoru nebo zapnutí napájení </w:t>
      </w:r>
      <w:r w:rsidR="007C5C82" w:rsidRPr="00A93696">
        <w:t>vozidla</w:t>
      </w:r>
      <w:r w:rsidRPr="00A93696">
        <w:t xml:space="preserve"> z baterie (včetně připojení k vnějšímu zdroji) a označit vozidlo patřičným způsobem (např. informačním štítkem s uvedeným omezením).</w:t>
      </w:r>
    </w:p>
    <w:p w:rsidR="006F3F04" w:rsidRPr="00A93696" w:rsidRDefault="006F3F04" w:rsidP="006F3F04">
      <w:pPr>
        <w:pStyle w:val="Nadpis3"/>
        <w:keepNext w:val="0"/>
      </w:pPr>
      <w:r w:rsidRPr="00A93696">
        <w:t>Vizuální kontrola spojů</w:t>
      </w:r>
    </w:p>
    <w:p w:rsidR="006F3F04" w:rsidRPr="00A93696" w:rsidRDefault="006F3F04" w:rsidP="006F3F04">
      <w:pPr>
        <w:pStyle w:val="Zkladntextodsazen"/>
      </w:pPr>
      <w:r w:rsidRPr="00A93696">
        <w:t>Po zařazení nové</w:t>
      </w:r>
      <w:r w:rsidR="007C5C82" w:rsidRPr="00A93696">
        <w:t xml:space="preserve">ho vozidla </w:t>
      </w:r>
      <w:r w:rsidRPr="00A93696">
        <w:t>do provozu a také na starších vozidlech, na nichž byly při prohlídkách a opravách rozebírány šroubové spoje nebo vyjímány čepy a svorníky, proveďte při první preventivní prohlídce vizuální kontrolu těchto částí. Toto opatření je nezbytné pro včasné odstranění eventuálních montážních nedostatků.</w:t>
      </w:r>
    </w:p>
    <w:p w:rsidR="006F3F04" w:rsidRPr="00A93696" w:rsidRDefault="006F3F04" w:rsidP="006F3F04">
      <w:pPr>
        <w:pStyle w:val="Nadpis3"/>
        <w:keepNext w:val="0"/>
      </w:pPr>
      <w:r w:rsidRPr="00A93696">
        <w:t>Kontrola rozměrů částí a velikost vůlí</w:t>
      </w:r>
    </w:p>
    <w:p w:rsidR="006F3F04" w:rsidRPr="00A93696" w:rsidRDefault="006F3F04" w:rsidP="006F3F04">
      <w:pPr>
        <w:pStyle w:val="Zkladntextodsazen"/>
      </w:pPr>
      <w:r w:rsidRPr="00A93696">
        <w:t>Na pohybujících se částech, které se při prohlídkách a opravách rozebírají, je nutné zjišťovat na jejich třecích plochách velikost opotřebení a velikost vůlí v uložení. Zjištěné hodnoty poté porovnejte s údaji provozně přípustných a zmetkových rozměrů uvedených dle platných instrukcí výrobce. Porovnáním hodnot můžete rozhodnout, zda se součásti ponechají, opraví nebo vymění.</w:t>
      </w:r>
    </w:p>
    <w:p w:rsidR="006F3F04" w:rsidRPr="00E3173C" w:rsidRDefault="006F3F04" w:rsidP="006F3F04">
      <w:pPr>
        <w:pStyle w:val="Zkladntextodsazen"/>
        <w:rPr>
          <w:highlight w:val="yellow"/>
        </w:rPr>
      </w:pPr>
    </w:p>
    <w:p w:rsidR="006F3F04" w:rsidRPr="00E3173C" w:rsidRDefault="006F3F04" w:rsidP="006F3F04">
      <w:pPr>
        <w:pStyle w:val="Zkladntextodsazen"/>
        <w:rPr>
          <w:highlight w:val="yellow"/>
        </w:rPr>
      </w:pPr>
    </w:p>
    <w:p w:rsidR="006F3F04" w:rsidRPr="00E3173C" w:rsidRDefault="006F3F04" w:rsidP="006F3F04">
      <w:pPr>
        <w:rPr>
          <w:highlight w:val="yellow"/>
        </w:rPr>
      </w:pPr>
    </w:p>
    <w:p w:rsidR="006F3F04" w:rsidRPr="00E3173C" w:rsidRDefault="006F3F04" w:rsidP="006F3F04">
      <w:pPr>
        <w:rPr>
          <w:highlight w:val="yellow"/>
        </w:rPr>
      </w:pPr>
    </w:p>
    <w:p w:rsidR="007C5C82" w:rsidRPr="00E3173C" w:rsidRDefault="007C5C82">
      <w:pPr>
        <w:spacing w:before="0"/>
        <w:jc w:val="left"/>
        <w:rPr>
          <w:rFonts w:ascii="Cambria" w:hAnsi="Cambria" w:cs="Calibri"/>
          <w:b/>
          <w:caps/>
          <w:kern w:val="28"/>
          <w:sz w:val="26"/>
          <w:highlight w:val="yellow"/>
        </w:rPr>
      </w:pPr>
      <w:bookmarkStart w:id="29" w:name="_Toc415641590"/>
      <w:r w:rsidRPr="00E3173C">
        <w:rPr>
          <w:highlight w:val="yellow"/>
        </w:rPr>
        <w:br w:type="page"/>
      </w:r>
    </w:p>
    <w:p w:rsidR="007C5C82" w:rsidRPr="00B15B49" w:rsidRDefault="005D0C44" w:rsidP="007C5C82">
      <w:pPr>
        <w:pStyle w:val="Nadpis1"/>
        <w:pageBreakBefore w:val="0"/>
        <w:tabs>
          <w:tab w:val="clear" w:pos="360"/>
          <w:tab w:val="num" w:pos="432"/>
        </w:tabs>
        <w:ind w:left="431" w:hanging="431"/>
        <w:jc w:val="left"/>
      </w:pPr>
      <w:bookmarkStart w:id="30" w:name="_Toc452728963"/>
      <w:bookmarkEnd w:id="29"/>
      <w:r w:rsidRPr="00B15B49">
        <w:t>STUPNĚ ÚDRŽBY</w:t>
      </w:r>
      <w:r w:rsidR="00DA6055">
        <w:t xml:space="preserve"> a oprav</w:t>
      </w:r>
      <w:bookmarkEnd w:id="30"/>
    </w:p>
    <w:p w:rsidR="007C5C82" w:rsidRPr="00B15B49" w:rsidRDefault="007C5C82" w:rsidP="00F5039D">
      <w:pPr>
        <w:pStyle w:val="Nadpis2"/>
      </w:pPr>
      <w:bookmarkStart w:id="31" w:name="_Toc415641591"/>
      <w:bookmarkStart w:id="32" w:name="_Ref417559796"/>
      <w:bookmarkStart w:id="33" w:name="_Toc452728964"/>
      <w:r w:rsidRPr="00B15B49">
        <w:t>Intervaly údržby</w:t>
      </w:r>
      <w:bookmarkEnd w:id="31"/>
      <w:bookmarkEnd w:id="32"/>
      <w:r w:rsidR="00DA6055">
        <w:t xml:space="preserve"> a oprav</w:t>
      </w:r>
      <w:bookmarkEnd w:id="33"/>
    </w:p>
    <w:p w:rsidR="007C5C82" w:rsidRDefault="007C5C82" w:rsidP="007C5C82">
      <w:pPr>
        <w:pStyle w:val="Zkladntextodsazen"/>
      </w:pPr>
      <w:r w:rsidRPr="00B15B49">
        <w:t>Každý stupeň údržby je prováděn v pravidelných cyklech, přičemž se údržba provede dle té konkrétní hodnoty, která v provozu vozidla nastane dříve.</w:t>
      </w:r>
    </w:p>
    <w:p w:rsidR="00174316" w:rsidRPr="00B15B49" w:rsidRDefault="00174316" w:rsidP="00174316">
      <w:pPr>
        <w:pStyle w:val="Titulek"/>
        <w:spacing w:before="240"/>
      </w:pPr>
      <w:r w:rsidRPr="00B15B49">
        <w:t xml:space="preserve">tab. </w:t>
      </w:r>
      <w:fldSimple w:instr=" SEQ tab. \* ARABIC ">
        <w:r w:rsidR="003F3BE9">
          <w:rPr>
            <w:noProof/>
          </w:rPr>
          <w:t>1</w:t>
        </w:r>
      </w:fldSimple>
      <w:r w:rsidRPr="00B15B49">
        <w:t xml:space="preserve">: </w:t>
      </w:r>
      <w:r>
        <w:t>Intervaly údržby a oprav</w:t>
      </w:r>
    </w:p>
    <w:tbl>
      <w:tblPr>
        <w:tblW w:w="9214" w:type="dxa"/>
        <w:tblInd w:w="7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CellMar>
          <w:left w:w="70" w:type="dxa"/>
          <w:right w:w="70" w:type="dxa"/>
        </w:tblCellMar>
        <w:tblLook w:val="0000" w:firstRow="0" w:lastRow="0" w:firstColumn="0" w:lastColumn="0" w:noHBand="0" w:noVBand="0"/>
      </w:tblPr>
      <w:tblGrid>
        <w:gridCol w:w="993"/>
        <w:gridCol w:w="3685"/>
        <w:gridCol w:w="2268"/>
        <w:gridCol w:w="2268"/>
      </w:tblGrid>
      <w:tr w:rsidR="007C5C82" w:rsidRPr="00B15B49" w:rsidTr="00C11427">
        <w:trPr>
          <w:cantSplit/>
          <w:trHeight w:val="397"/>
        </w:trPr>
        <w:tc>
          <w:tcPr>
            <w:tcW w:w="993" w:type="dxa"/>
            <w:tcBorders>
              <w:bottom w:val="single" w:sz="4" w:space="0" w:color="BFBFBF" w:themeColor="background1" w:themeShade="BF"/>
            </w:tcBorders>
            <w:shd w:val="pct5" w:color="auto" w:fill="auto"/>
            <w:vAlign w:val="center"/>
          </w:tcPr>
          <w:p w:rsidR="007C5C82" w:rsidRPr="00B15B49" w:rsidRDefault="007C5C82" w:rsidP="007C5C82">
            <w:pPr>
              <w:spacing w:before="0"/>
              <w:jc w:val="center"/>
              <w:rPr>
                <w:szCs w:val="24"/>
              </w:rPr>
            </w:pPr>
            <w:r w:rsidRPr="00B15B49">
              <w:rPr>
                <w:szCs w:val="24"/>
              </w:rPr>
              <w:t>Ozn.</w:t>
            </w:r>
          </w:p>
        </w:tc>
        <w:tc>
          <w:tcPr>
            <w:tcW w:w="3685" w:type="dxa"/>
            <w:tcBorders>
              <w:bottom w:val="single" w:sz="4" w:space="0" w:color="BFBFBF" w:themeColor="background1" w:themeShade="BF"/>
            </w:tcBorders>
            <w:shd w:val="pct5" w:color="auto" w:fill="auto"/>
            <w:vAlign w:val="center"/>
          </w:tcPr>
          <w:p w:rsidR="007C5C82" w:rsidRPr="00B15B49" w:rsidRDefault="007C5C82" w:rsidP="007C5C82">
            <w:pPr>
              <w:spacing w:before="0"/>
              <w:ind w:left="57"/>
              <w:rPr>
                <w:szCs w:val="24"/>
              </w:rPr>
            </w:pPr>
            <w:r w:rsidRPr="00B15B49">
              <w:rPr>
                <w:szCs w:val="24"/>
              </w:rPr>
              <w:t>Stupeň periodické údržby</w:t>
            </w:r>
          </w:p>
        </w:tc>
        <w:tc>
          <w:tcPr>
            <w:tcW w:w="2268" w:type="dxa"/>
            <w:tcBorders>
              <w:bottom w:val="single" w:sz="4" w:space="0" w:color="BFBFBF" w:themeColor="background1" w:themeShade="BF"/>
            </w:tcBorders>
            <w:shd w:val="pct5" w:color="auto" w:fill="auto"/>
            <w:vAlign w:val="center"/>
          </w:tcPr>
          <w:p w:rsidR="007C5C82" w:rsidRPr="00B15B49" w:rsidRDefault="007C5C82" w:rsidP="007C5C82">
            <w:pPr>
              <w:spacing w:before="0"/>
              <w:jc w:val="center"/>
              <w:rPr>
                <w:szCs w:val="24"/>
              </w:rPr>
            </w:pPr>
            <w:r w:rsidRPr="00B15B49">
              <w:rPr>
                <w:szCs w:val="24"/>
              </w:rPr>
              <w:t>Čas</w:t>
            </w:r>
          </w:p>
        </w:tc>
        <w:tc>
          <w:tcPr>
            <w:tcW w:w="2268" w:type="dxa"/>
            <w:tcBorders>
              <w:bottom w:val="single" w:sz="4" w:space="0" w:color="BFBFBF" w:themeColor="background1" w:themeShade="BF"/>
            </w:tcBorders>
            <w:shd w:val="pct5" w:color="auto" w:fill="auto"/>
            <w:vAlign w:val="center"/>
          </w:tcPr>
          <w:p w:rsidR="007C5C82" w:rsidRPr="00B15B49" w:rsidRDefault="007C5C82" w:rsidP="007C5C82">
            <w:pPr>
              <w:spacing w:before="0"/>
              <w:jc w:val="center"/>
              <w:rPr>
                <w:strike/>
                <w:szCs w:val="24"/>
              </w:rPr>
            </w:pPr>
            <w:r w:rsidRPr="00B15B49">
              <w:rPr>
                <w:szCs w:val="24"/>
              </w:rPr>
              <w:t>redm</w:t>
            </w:r>
          </w:p>
        </w:tc>
      </w:tr>
      <w:tr w:rsidR="007C5C82" w:rsidRPr="00B15B49" w:rsidTr="00C11427">
        <w:trPr>
          <w:cantSplit/>
          <w:trHeight w:val="510"/>
        </w:trPr>
        <w:tc>
          <w:tcPr>
            <w:tcW w:w="993" w:type="dxa"/>
            <w:vAlign w:val="center"/>
          </w:tcPr>
          <w:p w:rsidR="007C5C82" w:rsidRPr="00B15B49" w:rsidRDefault="0043173B" w:rsidP="007C5C82">
            <w:pPr>
              <w:spacing w:before="0"/>
              <w:jc w:val="center"/>
              <w:rPr>
                <w:szCs w:val="24"/>
              </w:rPr>
            </w:pPr>
            <w:r w:rsidRPr="00B15B49">
              <w:rPr>
                <w:szCs w:val="24"/>
              </w:rPr>
              <w:t>PO</w:t>
            </w:r>
          </w:p>
        </w:tc>
        <w:tc>
          <w:tcPr>
            <w:tcW w:w="3685" w:type="dxa"/>
            <w:vAlign w:val="center"/>
          </w:tcPr>
          <w:p w:rsidR="007C5C82" w:rsidRPr="00B15B49" w:rsidRDefault="0043173B" w:rsidP="0043173B">
            <w:pPr>
              <w:spacing w:before="0"/>
              <w:ind w:left="57"/>
              <w:jc w:val="left"/>
              <w:rPr>
                <w:szCs w:val="24"/>
              </w:rPr>
            </w:pPr>
            <w:r w:rsidRPr="00B15B49">
              <w:rPr>
                <w:szCs w:val="24"/>
              </w:rPr>
              <w:t>D</w:t>
            </w:r>
            <w:r w:rsidR="007C5C82" w:rsidRPr="00B15B49">
              <w:rPr>
                <w:szCs w:val="24"/>
              </w:rPr>
              <w:t xml:space="preserve">enní </w:t>
            </w:r>
            <w:r w:rsidRPr="00B15B49">
              <w:rPr>
                <w:szCs w:val="24"/>
              </w:rPr>
              <w:t>ošetření</w:t>
            </w:r>
          </w:p>
        </w:tc>
        <w:tc>
          <w:tcPr>
            <w:tcW w:w="4536" w:type="dxa"/>
            <w:gridSpan w:val="2"/>
            <w:vAlign w:val="center"/>
          </w:tcPr>
          <w:p w:rsidR="007C5C82" w:rsidRPr="00B15B49" w:rsidRDefault="007C5C82" w:rsidP="007C5C82">
            <w:pPr>
              <w:spacing w:before="0"/>
              <w:jc w:val="center"/>
              <w:rPr>
                <w:szCs w:val="24"/>
              </w:rPr>
            </w:pPr>
            <w:r w:rsidRPr="00B15B49">
              <w:rPr>
                <w:szCs w:val="24"/>
              </w:rPr>
              <w:t>Každý den před začátkem směny</w:t>
            </w:r>
          </w:p>
        </w:tc>
      </w:tr>
      <w:tr w:rsidR="007C5C82" w:rsidRPr="00B15B49" w:rsidTr="00C11427">
        <w:trPr>
          <w:cantSplit/>
          <w:trHeight w:val="510"/>
        </w:trPr>
        <w:tc>
          <w:tcPr>
            <w:tcW w:w="993" w:type="dxa"/>
            <w:vAlign w:val="center"/>
          </w:tcPr>
          <w:p w:rsidR="007C5C82" w:rsidRPr="00B15B49" w:rsidRDefault="007C5C82" w:rsidP="00C11427">
            <w:pPr>
              <w:spacing w:before="0"/>
              <w:jc w:val="center"/>
              <w:rPr>
                <w:szCs w:val="24"/>
              </w:rPr>
            </w:pPr>
            <w:r w:rsidRPr="00B15B49">
              <w:rPr>
                <w:szCs w:val="24"/>
              </w:rPr>
              <w:t>P1</w:t>
            </w:r>
          </w:p>
        </w:tc>
        <w:tc>
          <w:tcPr>
            <w:tcW w:w="3685" w:type="dxa"/>
            <w:vAlign w:val="center"/>
          </w:tcPr>
          <w:p w:rsidR="007C5C82" w:rsidRPr="00B15B49" w:rsidRDefault="00090437" w:rsidP="00090437">
            <w:pPr>
              <w:spacing w:before="0"/>
              <w:ind w:left="57"/>
              <w:jc w:val="left"/>
              <w:rPr>
                <w:szCs w:val="24"/>
              </w:rPr>
            </w:pPr>
            <w:r w:rsidRPr="00B15B49">
              <w:rPr>
                <w:szCs w:val="24"/>
              </w:rPr>
              <w:t>Preventivní prohlídka P1</w:t>
            </w:r>
          </w:p>
        </w:tc>
        <w:tc>
          <w:tcPr>
            <w:tcW w:w="2268" w:type="dxa"/>
            <w:vAlign w:val="center"/>
          </w:tcPr>
          <w:p w:rsidR="007C5C82" w:rsidRPr="00B15B49" w:rsidRDefault="007C5C82" w:rsidP="00C11427">
            <w:pPr>
              <w:spacing w:before="0"/>
              <w:ind w:left="-68" w:right="-70"/>
              <w:jc w:val="center"/>
              <w:rPr>
                <w:szCs w:val="24"/>
              </w:rPr>
            </w:pPr>
            <w:r w:rsidRPr="00B15B49">
              <w:rPr>
                <w:szCs w:val="24"/>
              </w:rPr>
              <w:t>6 – 8 týdnů</w:t>
            </w:r>
          </w:p>
        </w:tc>
        <w:tc>
          <w:tcPr>
            <w:tcW w:w="2268" w:type="dxa"/>
            <w:vAlign w:val="center"/>
          </w:tcPr>
          <w:p w:rsidR="007C5C82" w:rsidRPr="00B15B49" w:rsidRDefault="007C5C82" w:rsidP="00C11427">
            <w:pPr>
              <w:spacing w:before="0"/>
              <w:jc w:val="center"/>
              <w:rPr>
                <w:strike/>
                <w:szCs w:val="24"/>
              </w:rPr>
            </w:pPr>
            <w:r w:rsidRPr="00B15B49">
              <w:rPr>
                <w:szCs w:val="24"/>
              </w:rPr>
              <w:t>2 000 - 2 500</w:t>
            </w:r>
          </w:p>
        </w:tc>
      </w:tr>
      <w:tr w:rsidR="007C5C82" w:rsidRPr="00B15B49" w:rsidTr="00C11427">
        <w:trPr>
          <w:cantSplit/>
          <w:trHeight w:val="510"/>
        </w:trPr>
        <w:tc>
          <w:tcPr>
            <w:tcW w:w="993" w:type="dxa"/>
            <w:vAlign w:val="center"/>
          </w:tcPr>
          <w:p w:rsidR="007C5C82" w:rsidRPr="00B15B49" w:rsidRDefault="007C5C82" w:rsidP="007C5C82">
            <w:pPr>
              <w:spacing w:before="0"/>
              <w:jc w:val="center"/>
              <w:rPr>
                <w:szCs w:val="24"/>
              </w:rPr>
            </w:pPr>
            <w:r w:rsidRPr="00B15B49">
              <w:rPr>
                <w:szCs w:val="24"/>
              </w:rPr>
              <w:t>P2</w:t>
            </w:r>
          </w:p>
        </w:tc>
        <w:tc>
          <w:tcPr>
            <w:tcW w:w="3685" w:type="dxa"/>
            <w:vAlign w:val="center"/>
          </w:tcPr>
          <w:p w:rsidR="007C5C82" w:rsidRPr="00B15B49" w:rsidRDefault="00090437" w:rsidP="00090437">
            <w:pPr>
              <w:spacing w:before="0"/>
              <w:ind w:left="57"/>
              <w:jc w:val="left"/>
              <w:rPr>
                <w:szCs w:val="24"/>
              </w:rPr>
            </w:pPr>
            <w:r w:rsidRPr="00B15B49">
              <w:rPr>
                <w:szCs w:val="24"/>
              </w:rPr>
              <w:t>Preventivní prohlídka P2</w:t>
            </w:r>
          </w:p>
        </w:tc>
        <w:tc>
          <w:tcPr>
            <w:tcW w:w="2268" w:type="dxa"/>
            <w:vAlign w:val="center"/>
          </w:tcPr>
          <w:p w:rsidR="007C5C82" w:rsidRPr="00B15B49" w:rsidRDefault="007C5C82" w:rsidP="007C5C82">
            <w:pPr>
              <w:spacing w:before="0"/>
              <w:ind w:left="-68" w:right="-70"/>
              <w:jc w:val="center"/>
              <w:rPr>
                <w:szCs w:val="24"/>
              </w:rPr>
            </w:pPr>
            <w:r w:rsidRPr="00B15B49">
              <w:rPr>
                <w:szCs w:val="24"/>
              </w:rPr>
              <w:t>12 měsíců</w:t>
            </w:r>
          </w:p>
        </w:tc>
        <w:tc>
          <w:tcPr>
            <w:tcW w:w="2268" w:type="dxa"/>
            <w:vAlign w:val="center"/>
          </w:tcPr>
          <w:p w:rsidR="007C5C82" w:rsidRPr="00B15B49" w:rsidRDefault="007C5C82" w:rsidP="007C5C82">
            <w:pPr>
              <w:spacing w:before="0"/>
              <w:jc w:val="center"/>
              <w:rPr>
                <w:strike/>
                <w:szCs w:val="24"/>
              </w:rPr>
            </w:pPr>
            <w:r w:rsidRPr="00B15B49">
              <w:rPr>
                <w:szCs w:val="24"/>
              </w:rPr>
              <w:t>20 000</w:t>
            </w:r>
          </w:p>
        </w:tc>
      </w:tr>
      <w:tr w:rsidR="007C5C82" w:rsidRPr="00B15B49" w:rsidTr="00C11427">
        <w:trPr>
          <w:cantSplit/>
          <w:trHeight w:val="510"/>
        </w:trPr>
        <w:tc>
          <w:tcPr>
            <w:tcW w:w="993" w:type="dxa"/>
            <w:vAlign w:val="center"/>
          </w:tcPr>
          <w:p w:rsidR="007C5C82" w:rsidRPr="00B15B49" w:rsidRDefault="007C5C82" w:rsidP="007C5C82">
            <w:pPr>
              <w:spacing w:before="0"/>
              <w:jc w:val="center"/>
              <w:rPr>
                <w:szCs w:val="24"/>
              </w:rPr>
            </w:pPr>
            <w:r w:rsidRPr="00B15B49">
              <w:rPr>
                <w:szCs w:val="24"/>
              </w:rPr>
              <w:t>REV</w:t>
            </w:r>
          </w:p>
        </w:tc>
        <w:tc>
          <w:tcPr>
            <w:tcW w:w="3685" w:type="dxa"/>
            <w:vAlign w:val="center"/>
          </w:tcPr>
          <w:p w:rsidR="007C5C82" w:rsidRPr="00B15B49" w:rsidRDefault="00090437" w:rsidP="00090437">
            <w:pPr>
              <w:spacing w:before="0"/>
              <w:ind w:left="57"/>
              <w:jc w:val="left"/>
              <w:rPr>
                <w:szCs w:val="24"/>
              </w:rPr>
            </w:pPr>
            <w:r w:rsidRPr="00B15B49">
              <w:rPr>
                <w:szCs w:val="24"/>
              </w:rPr>
              <w:t>Periodická oprava – revize REV</w:t>
            </w:r>
          </w:p>
        </w:tc>
        <w:tc>
          <w:tcPr>
            <w:tcW w:w="2268" w:type="dxa"/>
            <w:vAlign w:val="center"/>
          </w:tcPr>
          <w:p w:rsidR="007C5C82" w:rsidRPr="00B15B49" w:rsidRDefault="007C5C82" w:rsidP="007C5C82">
            <w:pPr>
              <w:spacing w:before="0"/>
              <w:ind w:left="-68" w:right="-70"/>
              <w:jc w:val="center"/>
              <w:rPr>
                <w:szCs w:val="24"/>
              </w:rPr>
            </w:pPr>
            <w:r w:rsidRPr="00B15B49">
              <w:rPr>
                <w:szCs w:val="24"/>
              </w:rPr>
              <w:t>6 let</w:t>
            </w:r>
          </w:p>
        </w:tc>
        <w:tc>
          <w:tcPr>
            <w:tcW w:w="2268" w:type="dxa"/>
            <w:vAlign w:val="center"/>
          </w:tcPr>
          <w:p w:rsidR="007C5C82" w:rsidRPr="00B15B49" w:rsidRDefault="00090437" w:rsidP="007C5C82">
            <w:pPr>
              <w:spacing w:before="0"/>
              <w:jc w:val="center"/>
              <w:rPr>
                <w:strike/>
                <w:szCs w:val="24"/>
              </w:rPr>
            </w:pPr>
            <w:r w:rsidRPr="00B15B49">
              <w:rPr>
                <w:szCs w:val="24"/>
              </w:rPr>
              <w:t>6</w:t>
            </w:r>
            <w:r w:rsidR="007C5C82" w:rsidRPr="00B15B49">
              <w:rPr>
                <w:szCs w:val="24"/>
              </w:rPr>
              <w:t>0 000</w:t>
            </w:r>
          </w:p>
        </w:tc>
      </w:tr>
      <w:tr w:rsidR="007C5C82" w:rsidRPr="00B15B49" w:rsidTr="00C11427">
        <w:trPr>
          <w:cantSplit/>
          <w:trHeight w:val="510"/>
        </w:trPr>
        <w:tc>
          <w:tcPr>
            <w:tcW w:w="993" w:type="dxa"/>
            <w:vAlign w:val="center"/>
          </w:tcPr>
          <w:p w:rsidR="007C5C82" w:rsidRPr="00B15B49" w:rsidRDefault="007C5C82" w:rsidP="007C5C82">
            <w:pPr>
              <w:spacing w:before="0"/>
              <w:jc w:val="center"/>
              <w:rPr>
                <w:szCs w:val="24"/>
              </w:rPr>
            </w:pPr>
            <w:r w:rsidRPr="00B15B49">
              <w:rPr>
                <w:szCs w:val="24"/>
              </w:rPr>
              <w:t>H</w:t>
            </w:r>
          </w:p>
        </w:tc>
        <w:tc>
          <w:tcPr>
            <w:tcW w:w="3685" w:type="dxa"/>
            <w:vAlign w:val="center"/>
          </w:tcPr>
          <w:p w:rsidR="007C5C82" w:rsidRPr="00B15B49" w:rsidRDefault="00090437" w:rsidP="00090437">
            <w:pPr>
              <w:spacing w:before="0"/>
              <w:ind w:left="57"/>
              <w:jc w:val="left"/>
              <w:rPr>
                <w:szCs w:val="24"/>
              </w:rPr>
            </w:pPr>
            <w:r w:rsidRPr="00B15B49">
              <w:rPr>
                <w:szCs w:val="24"/>
              </w:rPr>
              <w:t>H</w:t>
            </w:r>
            <w:r w:rsidR="007C5C82" w:rsidRPr="00B15B49">
              <w:rPr>
                <w:szCs w:val="24"/>
              </w:rPr>
              <w:t>lavní oprava</w:t>
            </w:r>
          </w:p>
        </w:tc>
        <w:tc>
          <w:tcPr>
            <w:tcW w:w="2268" w:type="dxa"/>
            <w:vAlign w:val="center"/>
          </w:tcPr>
          <w:p w:rsidR="007C5C82" w:rsidRPr="00B15B49" w:rsidRDefault="007C5C82" w:rsidP="007C5C82">
            <w:pPr>
              <w:spacing w:before="0"/>
              <w:ind w:left="-68" w:right="-70"/>
              <w:jc w:val="center"/>
              <w:rPr>
                <w:szCs w:val="24"/>
              </w:rPr>
            </w:pPr>
            <w:r w:rsidRPr="00B15B49">
              <w:rPr>
                <w:szCs w:val="24"/>
              </w:rPr>
              <w:t>12 let</w:t>
            </w:r>
          </w:p>
        </w:tc>
        <w:tc>
          <w:tcPr>
            <w:tcW w:w="2268" w:type="dxa"/>
            <w:vAlign w:val="center"/>
          </w:tcPr>
          <w:p w:rsidR="007C5C82" w:rsidRPr="00B15B49" w:rsidRDefault="00090437" w:rsidP="007C5C82">
            <w:pPr>
              <w:spacing w:before="0"/>
              <w:jc w:val="center"/>
              <w:rPr>
                <w:strike/>
                <w:szCs w:val="24"/>
              </w:rPr>
            </w:pPr>
            <w:r w:rsidRPr="00B15B49">
              <w:rPr>
                <w:szCs w:val="24"/>
              </w:rPr>
              <w:t>12</w:t>
            </w:r>
            <w:r w:rsidR="007C5C82" w:rsidRPr="00B15B49">
              <w:rPr>
                <w:szCs w:val="24"/>
              </w:rPr>
              <w:t>0 000</w:t>
            </w:r>
          </w:p>
        </w:tc>
      </w:tr>
      <w:tr w:rsidR="007C5C82" w:rsidRPr="00B15B49" w:rsidTr="00C11427">
        <w:trPr>
          <w:cantSplit/>
          <w:trHeight w:val="510"/>
        </w:trPr>
        <w:tc>
          <w:tcPr>
            <w:tcW w:w="993" w:type="dxa"/>
            <w:vAlign w:val="center"/>
          </w:tcPr>
          <w:p w:rsidR="007C5C82" w:rsidRPr="00B15B49" w:rsidRDefault="007C5C82" w:rsidP="007C5C82">
            <w:pPr>
              <w:spacing w:before="0"/>
              <w:jc w:val="center"/>
              <w:rPr>
                <w:szCs w:val="24"/>
              </w:rPr>
            </w:pPr>
            <w:r w:rsidRPr="00B15B49">
              <w:rPr>
                <w:szCs w:val="24"/>
              </w:rPr>
              <w:t>SMx</w:t>
            </w:r>
          </w:p>
        </w:tc>
        <w:tc>
          <w:tcPr>
            <w:tcW w:w="3685" w:type="dxa"/>
            <w:vAlign w:val="center"/>
          </w:tcPr>
          <w:p w:rsidR="007C5C82" w:rsidRPr="00B15B49" w:rsidRDefault="00211DC2" w:rsidP="00090437">
            <w:pPr>
              <w:spacing w:before="0"/>
              <w:ind w:left="57"/>
              <w:jc w:val="left"/>
              <w:rPr>
                <w:szCs w:val="24"/>
              </w:rPr>
            </w:pPr>
            <w:r w:rsidRPr="00B15B49">
              <w:rPr>
                <w:szCs w:val="24"/>
              </w:rPr>
              <w:t>S</w:t>
            </w:r>
            <w:r w:rsidR="007C5C82" w:rsidRPr="00B15B49">
              <w:rPr>
                <w:szCs w:val="24"/>
              </w:rPr>
              <w:t>pecializovaná údržba</w:t>
            </w:r>
          </w:p>
        </w:tc>
        <w:tc>
          <w:tcPr>
            <w:tcW w:w="4536" w:type="dxa"/>
            <w:gridSpan w:val="2"/>
            <w:vAlign w:val="center"/>
          </w:tcPr>
          <w:p w:rsidR="007C5C82" w:rsidRPr="00B15B49" w:rsidRDefault="007C5C82" w:rsidP="007C5C82">
            <w:pPr>
              <w:spacing w:before="0"/>
              <w:jc w:val="center"/>
              <w:rPr>
                <w:strike/>
                <w:szCs w:val="24"/>
              </w:rPr>
            </w:pPr>
            <w:r w:rsidRPr="00B15B49">
              <w:rPr>
                <w:szCs w:val="24"/>
              </w:rPr>
              <w:t>Dle aktuálního proběhu (</w:t>
            </w:r>
            <w:r w:rsidR="00A71D93">
              <w:rPr>
                <w:szCs w:val="24"/>
              </w:rPr>
              <w:t>red</w:t>
            </w:r>
            <w:r w:rsidRPr="00B15B49">
              <w:rPr>
                <w:szCs w:val="24"/>
              </w:rPr>
              <w:t>km, mth, čas)</w:t>
            </w:r>
          </w:p>
        </w:tc>
      </w:tr>
      <w:tr w:rsidR="007C5C82" w:rsidRPr="00B15B49" w:rsidTr="00E239CF">
        <w:trPr>
          <w:cantSplit/>
          <w:trHeight w:val="510"/>
        </w:trPr>
        <w:tc>
          <w:tcPr>
            <w:tcW w:w="993" w:type="dxa"/>
            <w:shd w:val="clear" w:color="auto" w:fill="auto"/>
            <w:vAlign w:val="center"/>
          </w:tcPr>
          <w:p w:rsidR="007C5C82" w:rsidRPr="00B15B49" w:rsidRDefault="00E239CF" w:rsidP="007C5C82">
            <w:pPr>
              <w:spacing w:before="0"/>
              <w:jc w:val="center"/>
              <w:rPr>
                <w:szCs w:val="24"/>
              </w:rPr>
            </w:pPr>
            <w:r w:rsidRPr="00B15B49">
              <w:rPr>
                <w:szCs w:val="24"/>
              </w:rPr>
              <w:t>UPP</w:t>
            </w:r>
          </w:p>
        </w:tc>
        <w:tc>
          <w:tcPr>
            <w:tcW w:w="3685" w:type="dxa"/>
            <w:shd w:val="clear" w:color="auto" w:fill="auto"/>
            <w:vAlign w:val="center"/>
          </w:tcPr>
          <w:p w:rsidR="007C5C82" w:rsidRPr="00B15B49" w:rsidRDefault="00E239CF" w:rsidP="00E239CF">
            <w:pPr>
              <w:spacing w:before="0"/>
              <w:ind w:left="57"/>
              <w:jc w:val="left"/>
              <w:rPr>
                <w:szCs w:val="24"/>
              </w:rPr>
            </w:pPr>
            <w:r w:rsidRPr="00B15B49">
              <w:rPr>
                <w:szCs w:val="24"/>
              </w:rPr>
              <w:t>Ú</w:t>
            </w:r>
            <w:r w:rsidR="007C5C82" w:rsidRPr="00B15B49">
              <w:rPr>
                <w:szCs w:val="24"/>
              </w:rPr>
              <w:t>držba po uvedení do provozu</w:t>
            </w:r>
          </w:p>
        </w:tc>
        <w:tc>
          <w:tcPr>
            <w:tcW w:w="4536" w:type="dxa"/>
            <w:gridSpan w:val="2"/>
            <w:shd w:val="clear" w:color="auto" w:fill="auto"/>
            <w:vAlign w:val="center"/>
          </w:tcPr>
          <w:p w:rsidR="007C5C82" w:rsidRPr="00B15B49" w:rsidRDefault="00E239CF" w:rsidP="00E239CF">
            <w:pPr>
              <w:spacing w:before="0"/>
              <w:jc w:val="center"/>
              <w:rPr>
                <w:szCs w:val="24"/>
              </w:rPr>
            </w:pPr>
            <w:r w:rsidRPr="00B15B49">
              <w:rPr>
                <w:szCs w:val="24"/>
              </w:rPr>
              <w:t>P</w:t>
            </w:r>
            <w:r w:rsidR="007C5C82" w:rsidRPr="00B15B49">
              <w:rPr>
                <w:szCs w:val="24"/>
              </w:rPr>
              <w:t xml:space="preserve">o </w:t>
            </w:r>
            <w:r w:rsidRPr="00B15B49">
              <w:rPr>
                <w:szCs w:val="24"/>
              </w:rPr>
              <w:t xml:space="preserve">uvedení do provozu, či po opravách REV nebo H. Intervaly uvedeny v kapitole </w:t>
            </w:r>
            <w:r w:rsidRPr="00B15B49">
              <w:rPr>
                <w:szCs w:val="24"/>
              </w:rPr>
              <w:fldChar w:fldCharType="begin"/>
            </w:r>
            <w:r w:rsidRPr="00B15B49">
              <w:rPr>
                <w:szCs w:val="24"/>
              </w:rPr>
              <w:instrText xml:space="preserve"> REF _Ref433633383 \r \h  \* MERGEFORMAT </w:instrText>
            </w:r>
            <w:r w:rsidRPr="00B15B49">
              <w:rPr>
                <w:szCs w:val="24"/>
              </w:rPr>
            </w:r>
            <w:r w:rsidRPr="00B15B49">
              <w:rPr>
                <w:szCs w:val="24"/>
              </w:rPr>
              <w:fldChar w:fldCharType="separate"/>
            </w:r>
            <w:r w:rsidR="003F3BE9">
              <w:rPr>
                <w:szCs w:val="24"/>
              </w:rPr>
              <w:t>0</w:t>
            </w:r>
            <w:r w:rsidRPr="00B15B49">
              <w:rPr>
                <w:szCs w:val="24"/>
              </w:rPr>
              <w:fldChar w:fldCharType="end"/>
            </w:r>
          </w:p>
        </w:tc>
      </w:tr>
    </w:tbl>
    <w:p w:rsidR="007C5C82" w:rsidRPr="00B15B49" w:rsidRDefault="007C5C82" w:rsidP="007C5C82">
      <w:pPr>
        <w:pStyle w:val="Zkladntextodsazen"/>
        <w:spacing w:before="0"/>
      </w:pPr>
    </w:p>
    <w:p w:rsidR="00090437" w:rsidRPr="00B15B49" w:rsidRDefault="00090437" w:rsidP="00090437">
      <w:pPr>
        <w:rPr>
          <w:i/>
        </w:rPr>
      </w:pPr>
      <w:r w:rsidRPr="00B15B49">
        <w:rPr>
          <w:b/>
          <w:i/>
        </w:rPr>
        <w:t>Poznámka:</w:t>
      </w:r>
      <w:r w:rsidRPr="00B15B49">
        <w:rPr>
          <w:i/>
        </w:rPr>
        <w:t xml:space="preserve"> provedený výkon vozidla se vede v kilometrickém proběhu „km“ a v redukovaných kilometrech „redkm“. Výpočet je následující:</w:t>
      </w:r>
    </w:p>
    <w:p w:rsidR="00090437" w:rsidRPr="00B15B49" w:rsidRDefault="00090437" w:rsidP="00090437">
      <w:pPr>
        <w:rPr>
          <w:i/>
        </w:rPr>
      </w:pPr>
      <w:r w:rsidRPr="00B15B49">
        <w:rPr>
          <w:i/>
        </w:rPr>
        <w:tab/>
        <w:t>redkm = km + (mth x 10)</w:t>
      </w:r>
    </w:p>
    <w:p w:rsidR="00090437" w:rsidRPr="00B15B49" w:rsidRDefault="00090437" w:rsidP="00090437">
      <w:pPr>
        <w:rPr>
          <w:i/>
        </w:rPr>
      </w:pPr>
      <w:r w:rsidRPr="00B15B49">
        <w:rPr>
          <w:i/>
        </w:rPr>
        <w:t>Příklad: 100 km jízdy a 1 mth při stání stroje s chodem motoru na volnoběh = 110 redkm.</w:t>
      </w:r>
    </w:p>
    <w:p w:rsidR="00090437" w:rsidRPr="00174316" w:rsidRDefault="00090437" w:rsidP="007C5C82">
      <w:pPr>
        <w:pStyle w:val="Zkladntextodsazen"/>
        <w:rPr>
          <w:sz w:val="12"/>
          <w:szCs w:val="12"/>
        </w:rPr>
      </w:pPr>
    </w:p>
    <w:p w:rsidR="007C5C82" w:rsidRPr="00B15B49" w:rsidRDefault="007C5C82" w:rsidP="007C5C82">
      <w:pPr>
        <w:pStyle w:val="Zkladntextodsazen"/>
      </w:pPr>
      <w:r w:rsidRPr="00B15B49">
        <w:t>Doplňování provozních a spotřebních látek (písek, nafta atd.), je nutné dle potřeby rovněž mezi intervaly a zajišťuje jej provozovatel.</w:t>
      </w:r>
    </w:p>
    <w:p w:rsidR="0043173B" w:rsidRPr="00174316" w:rsidRDefault="0043173B" w:rsidP="007C5C82">
      <w:pPr>
        <w:pStyle w:val="Zkladntextodsazen"/>
        <w:rPr>
          <w:sz w:val="4"/>
          <w:szCs w:val="4"/>
        </w:rPr>
      </w:pPr>
    </w:p>
    <w:tbl>
      <w:tblPr>
        <w:tblStyle w:val="Mkatabulky"/>
        <w:tblW w:w="0" w:type="auto"/>
        <w:jc w:val="center"/>
        <w:tblLook w:val="04A0" w:firstRow="1" w:lastRow="0" w:firstColumn="1" w:lastColumn="0" w:noHBand="0" w:noVBand="1"/>
      </w:tblPr>
      <w:tblGrid>
        <w:gridCol w:w="776"/>
        <w:gridCol w:w="388"/>
        <w:gridCol w:w="388"/>
        <w:gridCol w:w="388"/>
        <w:gridCol w:w="388"/>
        <w:gridCol w:w="388"/>
        <w:gridCol w:w="388"/>
        <w:gridCol w:w="388"/>
        <w:gridCol w:w="388"/>
        <w:gridCol w:w="388"/>
        <w:gridCol w:w="388"/>
        <w:gridCol w:w="389"/>
        <w:gridCol w:w="389"/>
        <w:gridCol w:w="389"/>
        <w:gridCol w:w="389"/>
        <w:gridCol w:w="389"/>
        <w:gridCol w:w="389"/>
        <w:gridCol w:w="389"/>
        <w:gridCol w:w="389"/>
        <w:gridCol w:w="389"/>
        <w:gridCol w:w="389"/>
        <w:gridCol w:w="389"/>
        <w:gridCol w:w="389"/>
      </w:tblGrid>
      <w:tr w:rsidR="0043173B" w:rsidRPr="00B15B49" w:rsidTr="0043173B">
        <w:trPr>
          <w:jc w:val="center"/>
        </w:trPr>
        <w:tc>
          <w:tcPr>
            <w:tcW w:w="9324" w:type="dxa"/>
            <w:gridSpan w:val="2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43173B" w:rsidRPr="00B15B49" w:rsidRDefault="0043173B" w:rsidP="0043173B">
            <w:pPr>
              <w:pStyle w:val="Zkladntextodsazen"/>
              <w:spacing w:before="60" w:after="60"/>
              <w:jc w:val="center"/>
            </w:pPr>
            <w:r w:rsidRPr="00B15B49">
              <w:t>Pravidelná údržba</w:t>
            </w:r>
          </w:p>
        </w:tc>
      </w:tr>
      <w:tr w:rsidR="0043173B" w:rsidRPr="00B15B49" w:rsidTr="0043173B">
        <w:trPr>
          <w:trHeight w:val="397"/>
          <w:jc w:val="center"/>
        </w:trPr>
        <w:tc>
          <w:tcPr>
            <w:tcW w:w="776" w:type="dxa"/>
            <w:vMerge w:val="restart"/>
            <w:tcBorders>
              <w:top w:val="single" w:sz="4" w:space="0" w:color="BFBFBF" w:themeColor="background1" w:themeShade="BF"/>
              <w:left w:val="single" w:sz="4" w:space="0" w:color="BFBFBF" w:themeColor="background1" w:themeShade="BF"/>
              <w:bottom w:val="single" w:sz="4" w:space="0" w:color="BFBFBF" w:themeColor="background1" w:themeShade="BF"/>
              <w:right w:val="nil"/>
            </w:tcBorders>
            <w:textDirection w:val="btLr"/>
            <w:vAlign w:val="center"/>
          </w:tcPr>
          <w:p w:rsidR="0043173B" w:rsidRPr="00B15B49" w:rsidRDefault="0043173B" w:rsidP="0043173B">
            <w:pPr>
              <w:pStyle w:val="Zkladntextodsazen"/>
              <w:spacing w:before="60" w:after="60"/>
              <w:ind w:left="113" w:right="113"/>
              <w:jc w:val="center"/>
            </w:pPr>
            <w:r w:rsidRPr="00B15B49">
              <w:rPr>
                <w:szCs w:val="24"/>
              </w:rPr>
              <w:t>Interval</w:t>
            </w:r>
          </w:p>
        </w:tc>
        <w:tc>
          <w:tcPr>
            <w:tcW w:w="776" w:type="dxa"/>
            <w:gridSpan w:val="2"/>
            <w:tcBorders>
              <w:top w:val="single" w:sz="4" w:space="0" w:color="BFBFBF" w:themeColor="background1" w:themeShade="BF"/>
              <w:left w:val="nil"/>
              <w:bottom w:val="nil"/>
              <w:right w:val="nil"/>
            </w:tcBorders>
            <w:vAlign w:val="center"/>
          </w:tcPr>
          <w:p w:rsidR="0043173B" w:rsidRPr="00B15B49" w:rsidRDefault="0043173B" w:rsidP="0043173B">
            <w:pPr>
              <w:pStyle w:val="Zkladntextodsazen"/>
              <w:spacing w:before="60" w:after="60"/>
              <w:jc w:val="center"/>
            </w:pPr>
            <w:r w:rsidRPr="00B15B49">
              <w:rPr>
                <w:noProof/>
              </w:rPr>
              <mc:AlternateContent>
                <mc:Choice Requires="wps">
                  <w:drawing>
                    <wp:anchor distT="0" distB="0" distL="114300" distR="114300" simplePos="0" relativeHeight="251665408" behindDoc="0" locked="0" layoutInCell="1" allowOverlap="1" wp14:anchorId="39A7FA0D" wp14:editId="7C30A501">
                      <wp:simplePos x="0" y="0"/>
                      <wp:positionH relativeFrom="column">
                        <wp:posOffset>4445</wp:posOffset>
                      </wp:positionH>
                      <wp:positionV relativeFrom="paragraph">
                        <wp:posOffset>259715</wp:posOffset>
                      </wp:positionV>
                      <wp:extent cx="361315" cy="382270"/>
                      <wp:effectExtent l="19050" t="0" r="19685" b="36830"/>
                      <wp:wrapNone/>
                      <wp:docPr id="58" name="Šipka dolů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1315" cy="382270"/>
                              </a:xfrm>
                              <a:prstGeom prst="downArrow">
                                <a:avLst>
                                  <a:gd name="adj1" fmla="val 50269"/>
                                  <a:gd name="adj2" fmla="val 43436"/>
                                </a:avLst>
                              </a:prstGeom>
                              <a:solidFill>
                                <a:srgbClr val="FFFF00"/>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Šipka dolů 58" o:spid="_x0000_s1026" type="#_x0000_t67" style="position:absolute;margin-left:.35pt;margin-top:20.45pt;width:28.45pt;height:30.1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" adj="12732,5371" fillcolor="yellow">
                      <v:textbox style="layout-flow:vertical-ideographic"/>
                    </v:shape>
                  </w:pict>
                </mc:Fallback>
              </mc:AlternateContent>
            </w:r>
            <w:r w:rsidRPr="00B15B49">
              <w:t>P1</w:t>
            </w:r>
          </w:p>
        </w:tc>
        <w:tc>
          <w:tcPr>
            <w:tcW w:w="776" w:type="dxa"/>
            <w:gridSpan w:val="2"/>
            <w:tcBorders>
              <w:top w:val="single" w:sz="4" w:space="0" w:color="BFBFBF" w:themeColor="background1" w:themeShade="BF"/>
              <w:left w:val="nil"/>
              <w:bottom w:val="nil"/>
              <w:right w:val="nil"/>
            </w:tcBorders>
            <w:vAlign w:val="center"/>
          </w:tcPr>
          <w:p w:rsidR="0043173B" w:rsidRPr="00B15B49" w:rsidRDefault="0043173B" w:rsidP="0043173B">
            <w:pPr>
              <w:pStyle w:val="Zkladntextodsazen"/>
              <w:spacing w:before="60" w:after="60"/>
              <w:jc w:val="center"/>
            </w:pPr>
          </w:p>
        </w:tc>
        <w:tc>
          <w:tcPr>
            <w:tcW w:w="776" w:type="dxa"/>
            <w:gridSpan w:val="2"/>
            <w:tcBorders>
              <w:top w:val="single" w:sz="4" w:space="0" w:color="BFBFBF" w:themeColor="background1" w:themeShade="BF"/>
              <w:left w:val="nil"/>
              <w:bottom w:val="nil"/>
              <w:right w:val="nil"/>
            </w:tcBorders>
            <w:vAlign w:val="center"/>
          </w:tcPr>
          <w:p w:rsidR="0043173B" w:rsidRPr="00B15B49" w:rsidRDefault="0043173B" w:rsidP="0043173B">
            <w:pPr>
              <w:pStyle w:val="Zkladntextodsazen"/>
              <w:spacing w:before="60" w:after="60"/>
              <w:jc w:val="center"/>
            </w:pPr>
            <w:r w:rsidRPr="00B15B49">
              <w:rPr>
                <w:noProof/>
              </w:rPr>
              <mc:AlternateContent>
                <mc:Choice Requires="wps">
                  <w:drawing>
                    <wp:anchor distT="0" distB="0" distL="114300" distR="114300" simplePos="0" relativeHeight="251666432" behindDoc="0" locked="0" layoutInCell="1" allowOverlap="1" wp14:anchorId="713700DC" wp14:editId="6628EE88">
                      <wp:simplePos x="0" y="0"/>
                      <wp:positionH relativeFrom="column">
                        <wp:posOffset>3175</wp:posOffset>
                      </wp:positionH>
                      <wp:positionV relativeFrom="paragraph">
                        <wp:posOffset>236855</wp:posOffset>
                      </wp:positionV>
                      <wp:extent cx="361315" cy="382270"/>
                      <wp:effectExtent l="19050" t="0" r="19685" b="36830"/>
                      <wp:wrapNone/>
                      <wp:docPr id="59" name="Šipka dolů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1315" cy="382270"/>
                              </a:xfrm>
                              <a:prstGeom prst="downArrow">
                                <a:avLst>
                                  <a:gd name="adj1" fmla="val 50269"/>
                                  <a:gd name="adj2" fmla="val 43436"/>
                                </a:avLst>
                              </a:prstGeom>
                              <a:solidFill>
                                <a:srgbClr val="FFFF00"/>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Šipka dolů 59" o:spid="_x0000_s1026" type="#_x0000_t67" style="position:absolute;margin-left:.25pt;margin-top:18.65pt;width:28.45pt;height:30.1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" adj="12732,5371" fillcolor="yellow">
                      <v:textbox style="layout-flow:vertical-ideographic"/>
                    </v:shape>
                  </w:pict>
                </mc:Fallback>
              </mc:AlternateContent>
            </w:r>
            <w:r w:rsidRPr="00B15B49">
              <w:t>P1</w:t>
            </w:r>
          </w:p>
        </w:tc>
        <w:tc>
          <w:tcPr>
            <w:tcW w:w="776" w:type="dxa"/>
            <w:gridSpan w:val="2"/>
            <w:tcBorders>
              <w:top w:val="single" w:sz="4" w:space="0" w:color="BFBFBF" w:themeColor="background1" w:themeShade="BF"/>
              <w:left w:val="nil"/>
              <w:bottom w:val="nil"/>
              <w:right w:val="nil"/>
            </w:tcBorders>
            <w:vAlign w:val="center"/>
          </w:tcPr>
          <w:p w:rsidR="0043173B" w:rsidRPr="00B15B49" w:rsidRDefault="0043173B" w:rsidP="0043173B">
            <w:pPr>
              <w:pStyle w:val="Zkladntextodsazen"/>
              <w:spacing w:before="60" w:after="60"/>
              <w:jc w:val="center"/>
            </w:pPr>
          </w:p>
        </w:tc>
        <w:tc>
          <w:tcPr>
            <w:tcW w:w="776" w:type="dxa"/>
            <w:gridSpan w:val="2"/>
            <w:tcBorders>
              <w:top w:val="single" w:sz="4" w:space="0" w:color="BFBFBF" w:themeColor="background1" w:themeShade="BF"/>
              <w:left w:val="nil"/>
              <w:bottom w:val="nil"/>
              <w:right w:val="nil"/>
            </w:tcBorders>
            <w:vAlign w:val="center"/>
          </w:tcPr>
          <w:p w:rsidR="0043173B" w:rsidRPr="00B15B49" w:rsidRDefault="0043173B" w:rsidP="0043173B">
            <w:pPr>
              <w:pStyle w:val="Zkladntextodsazen"/>
              <w:spacing w:before="60" w:after="60"/>
              <w:jc w:val="center"/>
            </w:pPr>
            <w:r w:rsidRPr="00B15B49">
              <w:rPr>
                <w:noProof/>
              </w:rPr>
              <mc:AlternateContent>
                <mc:Choice Requires="wps">
                  <w:drawing>
                    <wp:anchor distT="0" distB="0" distL="114300" distR="114300" simplePos="0" relativeHeight="251669504" behindDoc="0" locked="0" layoutInCell="1" allowOverlap="1" wp14:anchorId="4B53C5ED" wp14:editId="67DCEBDD">
                      <wp:simplePos x="0" y="0"/>
                      <wp:positionH relativeFrom="column">
                        <wp:posOffset>5715</wp:posOffset>
                      </wp:positionH>
                      <wp:positionV relativeFrom="paragraph">
                        <wp:posOffset>260985</wp:posOffset>
                      </wp:positionV>
                      <wp:extent cx="361315" cy="382270"/>
                      <wp:effectExtent l="19050" t="0" r="19685" b="36830"/>
                      <wp:wrapNone/>
                      <wp:docPr id="61" name="Šipka dolů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1315" cy="382270"/>
                              </a:xfrm>
                              <a:prstGeom prst="downArrow">
                                <a:avLst>
                                  <a:gd name="adj1" fmla="val 50269"/>
                                  <a:gd name="adj2" fmla="val 43436"/>
                                </a:avLst>
                              </a:prstGeom>
                              <a:solidFill>
                                <a:srgbClr val="FFFF00"/>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Šipka dolů 61" o:spid="_x0000_s1026" type="#_x0000_t67" style="position:absolute;margin-left:.45pt;margin-top:20.55pt;width:28.45pt;height:30.1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" adj="12732,5371" fillcolor="yellow">
                      <v:textbox style="layout-flow:vertical-ideographic"/>
                    </v:shape>
                  </w:pict>
                </mc:Fallback>
              </mc:AlternateContent>
            </w:r>
            <w:r w:rsidRPr="00B15B49">
              <w:t>P1</w:t>
            </w:r>
          </w:p>
        </w:tc>
        <w:tc>
          <w:tcPr>
            <w:tcW w:w="778" w:type="dxa"/>
            <w:gridSpan w:val="2"/>
            <w:tcBorders>
              <w:top w:val="single" w:sz="4" w:space="0" w:color="BFBFBF" w:themeColor="background1" w:themeShade="BF"/>
              <w:left w:val="nil"/>
              <w:bottom w:val="nil"/>
              <w:right w:val="nil"/>
            </w:tcBorders>
            <w:vAlign w:val="center"/>
          </w:tcPr>
          <w:p w:rsidR="0043173B" w:rsidRPr="00B15B49" w:rsidRDefault="0043173B" w:rsidP="0043173B">
            <w:pPr>
              <w:pStyle w:val="Zkladntextodsazen"/>
              <w:spacing w:before="60" w:after="60"/>
              <w:jc w:val="center"/>
            </w:pPr>
          </w:p>
        </w:tc>
        <w:tc>
          <w:tcPr>
            <w:tcW w:w="778" w:type="dxa"/>
            <w:gridSpan w:val="2"/>
            <w:tcBorders>
              <w:top w:val="single" w:sz="4" w:space="0" w:color="BFBFBF" w:themeColor="background1" w:themeShade="BF"/>
              <w:left w:val="nil"/>
              <w:bottom w:val="nil"/>
              <w:right w:val="nil"/>
            </w:tcBorders>
            <w:vAlign w:val="center"/>
          </w:tcPr>
          <w:p w:rsidR="0043173B" w:rsidRPr="00B15B49" w:rsidRDefault="0043173B" w:rsidP="0043173B">
            <w:pPr>
              <w:pStyle w:val="Zkladntextodsazen"/>
              <w:spacing w:before="60" w:after="60"/>
              <w:jc w:val="center"/>
            </w:pPr>
            <w:r w:rsidRPr="00B15B49">
              <w:rPr>
                <w:noProof/>
              </w:rPr>
              <mc:AlternateContent>
                <mc:Choice Requires="wps">
                  <w:drawing>
                    <wp:anchor distT="0" distB="0" distL="114300" distR="114300" simplePos="0" relativeHeight="251667456" behindDoc="0" locked="0" layoutInCell="1" allowOverlap="1" wp14:anchorId="2151642A" wp14:editId="4A7C61CB">
                      <wp:simplePos x="0" y="0"/>
                      <wp:positionH relativeFrom="page">
                        <wp:posOffset>72390</wp:posOffset>
                      </wp:positionH>
                      <wp:positionV relativeFrom="page">
                        <wp:posOffset>262890</wp:posOffset>
                      </wp:positionV>
                      <wp:extent cx="359410" cy="381000"/>
                      <wp:effectExtent l="19050" t="0" r="21590" b="38100"/>
                      <wp:wrapNone/>
                      <wp:docPr id="62" name="Šipka dolů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9410" cy="381000"/>
                              </a:xfrm>
                              <a:prstGeom prst="downArrow">
                                <a:avLst>
                                  <a:gd name="adj1" fmla="val 50269"/>
                                  <a:gd name="adj2" fmla="val 43436"/>
                                </a:avLst>
                              </a:prstGeom>
                              <a:solidFill>
                                <a:srgbClr val="FFFF00"/>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Šipka dolů 62" o:spid="_x0000_s1026" type="#_x0000_t67" style="position:absolute;margin-left:5.7pt;margin-top:20.7pt;width:28.3pt;height:30pt;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" adj="12749,5371" fillcolor="yellow">
                      <v:textbox style="layout-flow:vertical-ideographic"/>
                      <w10:wrap anchorx="page" anchory="page"/>
                    </v:shape>
                  </w:pict>
                </mc:Fallback>
              </mc:AlternateContent>
            </w:r>
            <w:r w:rsidRPr="00B15B49">
              <w:t>P1</w:t>
            </w:r>
          </w:p>
        </w:tc>
        <w:tc>
          <w:tcPr>
            <w:tcW w:w="778" w:type="dxa"/>
            <w:gridSpan w:val="2"/>
            <w:tcBorders>
              <w:top w:val="single" w:sz="4" w:space="0" w:color="BFBFBF" w:themeColor="background1" w:themeShade="BF"/>
              <w:left w:val="nil"/>
              <w:bottom w:val="nil"/>
              <w:right w:val="nil"/>
            </w:tcBorders>
            <w:vAlign w:val="center"/>
          </w:tcPr>
          <w:p w:rsidR="0043173B" w:rsidRPr="00B15B49" w:rsidRDefault="0043173B" w:rsidP="0043173B">
            <w:pPr>
              <w:pStyle w:val="Zkladntextodsazen"/>
              <w:spacing w:before="60" w:after="60"/>
              <w:jc w:val="center"/>
            </w:pPr>
          </w:p>
        </w:tc>
        <w:tc>
          <w:tcPr>
            <w:tcW w:w="778" w:type="dxa"/>
            <w:gridSpan w:val="2"/>
            <w:tcBorders>
              <w:top w:val="single" w:sz="4" w:space="0" w:color="BFBFBF" w:themeColor="background1" w:themeShade="BF"/>
              <w:left w:val="nil"/>
              <w:bottom w:val="nil"/>
              <w:right w:val="nil"/>
            </w:tcBorders>
            <w:vAlign w:val="center"/>
          </w:tcPr>
          <w:p w:rsidR="0043173B" w:rsidRPr="00B15B49" w:rsidRDefault="0043173B" w:rsidP="0043173B">
            <w:pPr>
              <w:pStyle w:val="Zkladntextodsazen"/>
              <w:spacing w:before="20" w:after="20"/>
              <w:jc w:val="center"/>
            </w:pPr>
            <w:r w:rsidRPr="00B15B49">
              <w:rPr>
                <w:noProof/>
              </w:rPr>
              <mc:AlternateContent>
                <mc:Choice Requires="wps">
                  <w:drawing>
                    <wp:anchor distT="0" distB="0" distL="114300" distR="114300" simplePos="0" relativeHeight="251670528" behindDoc="0" locked="0" layoutInCell="1" allowOverlap="1" wp14:anchorId="20C08DFA" wp14:editId="16137282">
                      <wp:simplePos x="0" y="0"/>
                      <wp:positionH relativeFrom="page">
                        <wp:posOffset>74295</wp:posOffset>
                      </wp:positionH>
                      <wp:positionV relativeFrom="page">
                        <wp:posOffset>237490</wp:posOffset>
                      </wp:positionV>
                      <wp:extent cx="359410" cy="381000"/>
                      <wp:effectExtent l="19050" t="0" r="21590" b="38100"/>
                      <wp:wrapNone/>
                      <wp:docPr id="3" name="Šipka dolů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9410" cy="381000"/>
                              </a:xfrm>
                              <a:prstGeom prst="downArrow">
                                <a:avLst>
                                  <a:gd name="adj1" fmla="val 50269"/>
                                  <a:gd name="adj2" fmla="val 43436"/>
                                </a:avLst>
                              </a:prstGeom>
                              <a:solidFill>
                                <a:srgbClr val="FFFF00"/>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Šipka dolů 3" o:spid="_x0000_s1026" type="#_x0000_t67" style="position:absolute;margin-left:5.85pt;margin-top:18.7pt;width:28.3pt;height:30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" adj="12749,5371" fillcolor="yellow">
                      <v:textbox style="layout-flow:vertical-ideographic"/>
                      <w10:wrap anchorx="page" anchory="page"/>
                    </v:shape>
                  </w:pict>
                </mc:Fallback>
              </mc:AlternateContent>
            </w:r>
            <w:r w:rsidRPr="00B15B49">
              <w:t>P1</w:t>
            </w:r>
          </w:p>
        </w:tc>
        <w:tc>
          <w:tcPr>
            <w:tcW w:w="778" w:type="dxa"/>
            <w:gridSpan w:val="2"/>
            <w:tcBorders>
              <w:top w:val="single" w:sz="4" w:space="0" w:color="BFBFBF" w:themeColor="background1" w:themeShade="BF"/>
              <w:left w:val="nil"/>
              <w:bottom w:val="nil"/>
              <w:right w:val="nil"/>
            </w:tcBorders>
            <w:vAlign w:val="center"/>
          </w:tcPr>
          <w:p w:rsidR="0043173B" w:rsidRPr="00B15B49" w:rsidRDefault="0043173B" w:rsidP="0043173B">
            <w:pPr>
              <w:pStyle w:val="Zkladntextodsazen"/>
              <w:spacing w:before="20" w:after="20"/>
              <w:jc w:val="center"/>
            </w:pPr>
          </w:p>
        </w:tc>
        <w:tc>
          <w:tcPr>
            <w:tcW w:w="778" w:type="dxa"/>
            <w:gridSpan w:val="2"/>
            <w:tcBorders>
              <w:top w:val="single" w:sz="4" w:space="0" w:color="BFBFBF" w:themeColor="background1" w:themeShade="BF"/>
              <w:left w:val="nil"/>
              <w:bottom w:val="nil"/>
              <w:right w:val="single" w:sz="4" w:space="0" w:color="BFBFBF" w:themeColor="background1" w:themeShade="BF"/>
            </w:tcBorders>
            <w:vAlign w:val="center"/>
          </w:tcPr>
          <w:p w:rsidR="0043173B" w:rsidRPr="00B15B49" w:rsidRDefault="0043173B" w:rsidP="0043173B">
            <w:pPr>
              <w:pStyle w:val="Zkladntextodsazen"/>
              <w:spacing w:before="20" w:after="20"/>
              <w:jc w:val="center"/>
            </w:pPr>
            <w:r w:rsidRPr="00B15B49">
              <w:rPr>
                <w:noProof/>
              </w:rPr>
              <mc:AlternateContent>
                <mc:Choice Requires="wps">
                  <w:drawing>
                    <wp:anchor distT="0" distB="0" distL="114300" distR="114300" simplePos="0" relativeHeight="251668480" behindDoc="0" locked="0" layoutInCell="1" allowOverlap="1" wp14:anchorId="031CB208" wp14:editId="7EE69759">
                      <wp:simplePos x="0" y="0"/>
                      <wp:positionH relativeFrom="column">
                        <wp:posOffset>4445</wp:posOffset>
                      </wp:positionH>
                      <wp:positionV relativeFrom="paragraph">
                        <wp:posOffset>235585</wp:posOffset>
                      </wp:positionV>
                      <wp:extent cx="361315" cy="382270"/>
                      <wp:effectExtent l="19050" t="0" r="19685" b="36830"/>
                      <wp:wrapNone/>
                      <wp:docPr id="60" name="Šipka dolů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1315" cy="382270"/>
                              </a:xfrm>
                              <a:prstGeom prst="downArrow">
                                <a:avLst>
                                  <a:gd name="adj1" fmla="val 50269"/>
                                  <a:gd name="adj2" fmla="val 43436"/>
                                </a:avLst>
                              </a:prstGeom>
                              <a:solidFill>
                                <a:srgbClr val="00B0F0"/>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Šipka dolů 60" o:spid="_x0000_s1026" type="#_x0000_t67" style="position:absolute;margin-left:.35pt;margin-top:18.55pt;width:28.45pt;height:30.1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" adj="12732,5371" fillcolor="#00b0f0">
                      <v:textbox style="layout-flow:vertical-ideographic"/>
                    </v:shape>
                  </w:pict>
                </mc:Fallback>
              </mc:AlternateContent>
            </w:r>
            <w:r w:rsidRPr="00B15B49">
              <w:t>P2</w:t>
            </w:r>
          </w:p>
        </w:tc>
      </w:tr>
      <w:tr w:rsidR="0043173B" w:rsidRPr="00B15B49" w:rsidTr="0043173B">
        <w:trPr>
          <w:cantSplit/>
          <w:trHeight w:val="567"/>
          <w:jc w:val="center"/>
        </w:trPr>
        <w:tc>
          <w:tcPr>
            <w:tcW w:w="776"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nil"/>
            </w:tcBorders>
            <w:textDirection w:val="btLr"/>
            <w:vAlign w:val="center"/>
          </w:tcPr>
          <w:p w:rsidR="0043173B" w:rsidRPr="00B15B49" w:rsidRDefault="0043173B" w:rsidP="0043173B">
            <w:pPr>
              <w:pStyle w:val="Zkladntextodsazen"/>
              <w:spacing w:before="60" w:after="60"/>
              <w:ind w:left="113" w:right="113"/>
              <w:jc w:val="center"/>
              <w:rPr>
                <w:szCs w:val="24"/>
              </w:rPr>
            </w:pPr>
          </w:p>
        </w:tc>
        <w:tc>
          <w:tcPr>
            <w:tcW w:w="388" w:type="dxa"/>
            <w:tcBorders>
              <w:top w:val="nil"/>
              <w:left w:val="nil"/>
              <w:bottom w:val="single" w:sz="4" w:space="0" w:color="BFBFBF" w:themeColor="background1" w:themeShade="BF"/>
              <w:right w:val="single" w:sz="4" w:space="0" w:color="BFBFBF" w:themeColor="background1" w:themeShade="BF"/>
            </w:tcBorders>
            <w:vAlign w:val="center"/>
          </w:tcPr>
          <w:p w:rsidR="0043173B" w:rsidRPr="00B15B49" w:rsidRDefault="0043173B" w:rsidP="0043173B">
            <w:pPr>
              <w:pStyle w:val="Zkladntextodsazen"/>
              <w:spacing w:before="60" w:after="60"/>
              <w:jc w:val="center"/>
            </w:pPr>
          </w:p>
        </w:tc>
        <w:tc>
          <w:tcPr>
            <w:tcW w:w="776" w:type="dxa"/>
            <w:gridSpan w:val="2"/>
            <w:tcBorders>
              <w:top w:val="nil"/>
              <w:left w:val="single" w:sz="4" w:space="0" w:color="BFBFBF" w:themeColor="background1" w:themeShade="BF"/>
              <w:bottom w:val="single" w:sz="4" w:space="0" w:color="BFBFBF" w:themeColor="background1" w:themeShade="BF"/>
              <w:right w:val="nil"/>
            </w:tcBorders>
            <w:vAlign w:val="center"/>
          </w:tcPr>
          <w:p w:rsidR="0043173B" w:rsidRPr="00B15B49" w:rsidRDefault="0043173B" w:rsidP="0043173B">
            <w:pPr>
              <w:pStyle w:val="Zkladntextodsazen"/>
              <w:spacing w:before="60" w:after="60"/>
              <w:jc w:val="center"/>
            </w:pPr>
          </w:p>
        </w:tc>
        <w:tc>
          <w:tcPr>
            <w:tcW w:w="776" w:type="dxa"/>
            <w:gridSpan w:val="2"/>
            <w:tcBorders>
              <w:top w:val="nil"/>
              <w:left w:val="nil"/>
              <w:bottom w:val="single" w:sz="4" w:space="0" w:color="BFBFBF" w:themeColor="background1" w:themeShade="BF"/>
              <w:right w:val="single" w:sz="4" w:space="0" w:color="BFBFBF" w:themeColor="background1" w:themeShade="BF"/>
            </w:tcBorders>
            <w:vAlign w:val="center"/>
          </w:tcPr>
          <w:p w:rsidR="0043173B" w:rsidRPr="00B15B49" w:rsidRDefault="0043173B" w:rsidP="0043173B">
            <w:pPr>
              <w:pStyle w:val="Zkladntextodsazen"/>
              <w:spacing w:before="60" w:after="60"/>
              <w:jc w:val="center"/>
            </w:pPr>
          </w:p>
        </w:tc>
        <w:tc>
          <w:tcPr>
            <w:tcW w:w="776" w:type="dxa"/>
            <w:gridSpan w:val="2"/>
            <w:tcBorders>
              <w:top w:val="nil"/>
              <w:left w:val="single" w:sz="4" w:space="0" w:color="BFBFBF" w:themeColor="background1" w:themeShade="BF"/>
              <w:bottom w:val="single" w:sz="4" w:space="0" w:color="BFBFBF" w:themeColor="background1" w:themeShade="BF"/>
              <w:right w:val="nil"/>
            </w:tcBorders>
            <w:vAlign w:val="center"/>
          </w:tcPr>
          <w:p w:rsidR="0043173B" w:rsidRPr="00B15B49" w:rsidRDefault="0043173B" w:rsidP="0043173B">
            <w:pPr>
              <w:pStyle w:val="Zkladntextodsazen"/>
              <w:spacing w:before="60" w:after="60"/>
              <w:jc w:val="center"/>
            </w:pPr>
          </w:p>
        </w:tc>
        <w:tc>
          <w:tcPr>
            <w:tcW w:w="776" w:type="dxa"/>
            <w:gridSpan w:val="2"/>
            <w:tcBorders>
              <w:top w:val="nil"/>
              <w:left w:val="nil"/>
              <w:bottom w:val="single" w:sz="4" w:space="0" w:color="BFBFBF" w:themeColor="background1" w:themeShade="BF"/>
              <w:right w:val="single" w:sz="4" w:space="0" w:color="BFBFBF" w:themeColor="background1" w:themeShade="BF"/>
            </w:tcBorders>
            <w:vAlign w:val="center"/>
          </w:tcPr>
          <w:p w:rsidR="0043173B" w:rsidRPr="00B15B49" w:rsidRDefault="0043173B" w:rsidP="0043173B">
            <w:pPr>
              <w:pStyle w:val="Zkladntextodsazen"/>
              <w:spacing w:before="60" w:after="60"/>
              <w:jc w:val="center"/>
            </w:pPr>
          </w:p>
        </w:tc>
        <w:tc>
          <w:tcPr>
            <w:tcW w:w="777" w:type="dxa"/>
            <w:gridSpan w:val="2"/>
            <w:tcBorders>
              <w:top w:val="nil"/>
              <w:left w:val="single" w:sz="4" w:space="0" w:color="BFBFBF" w:themeColor="background1" w:themeShade="BF"/>
              <w:bottom w:val="single" w:sz="4" w:space="0" w:color="BFBFBF" w:themeColor="background1" w:themeShade="BF"/>
              <w:right w:val="nil"/>
            </w:tcBorders>
            <w:vAlign w:val="center"/>
          </w:tcPr>
          <w:p w:rsidR="0043173B" w:rsidRPr="00B15B49" w:rsidRDefault="0043173B" w:rsidP="0043173B">
            <w:pPr>
              <w:pStyle w:val="Zkladntextodsazen"/>
              <w:spacing w:before="60" w:after="60"/>
              <w:jc w:val="center"/>
            </w:pPr>
          </w:p>
        </w:tc>
        <w:tc>
          <w:tcPr>
            <w:tcW w:w="778" w:type="dxa"/>
            <w:gridSpan w:val="2"/>
            <w:tcBorders>
              <w:top w:val="nil"/>
              <w:left w:val="nil"/>
              <w:bottom w:val="single" w:sz="4" w:space="0" w:color="BFBFBF" w:themeColor="background1" w:themeShade="BF"/>
              <w:right w:val="single" w:sz="4" w:space="0" w:color="BFBFBF" w:themeColor="background1" w:themeShade="BF"/>
            </w:tcBorders>
            <w:vAlign w:val="center"/>
          </w:tcPr>
          <w:p w:rsidR="0043173B" w:rsidRPr="00B15B49" w:rsidRDefault="0043173B" w:rsidP="0043173B">
            <w:pPr>
              <w:pStyle w:val="Zkladntextodsazen"/>
              <w:spacing w:before="60" w:after="60"/>
              <w:jc w:val="center"/>
            </w:pPr>
          </w:p>
        </w:tc>
        <w:tc>
          <w:tcPr>
            <w:tcW w:w="778" w:type="dxa"/>
            <w:gridSpan w:val="2"/>
            <w:tcBorders>
              <w:top w:val="nil"/>
              <w:left w:val="single" w:sz="4" w:space="0" w:color="BFBFBF" w:themeColor="background1" w:themeShade="BF"/>
              <w:bottom w:val="single" w:sz="4" w:space="0" w:color="BFBFBF" w:themeColor="background1" w:themeShade="BF"/>
              <w:right w:val="nil"/>
            </w:tcBorders>
            <w:vAlign w:val="center"/>
          </w:tcPr>
          <w:p w:rsidR="0043173B" w:rsidRPr="00B15B49" w:rsidRDefault="0043173B" w:rsidP="0043173B">
            <w:pPr>
              <w:pStyle w:val="Zkladntextodsazen"/>
              <w:spacing w:before="60" w:after="60"/>
              <w:jc w:val="center"/>
            </w:pPr>
          </w:p>
          <w:p w:rsidR="0043173B" w:rsidRPr="00B15B49" w:rsidRDefault="0043173B" w:rsidP="0043173B">
            <w:pPr>
              <w:pStyle w:val="Zkladntextodsazen"/>
              <w:spacing w:before="60" w:after="60"/>
              <w:jc w:val="center"/>
            </w:pPr>
          </w:p>
        </w:tc>
        <w:tc>
          <w:tcPr>
            <w:tcW w:w="778" w:type="dxa"/>
            <w:gridSpan w:val="2"/>
            <w:tcBorders>
              <w:top w:val="nil"/>
              <w:left w:val="nil"/>
              <w:bottom w:val="single" w:sz="4" w:space="0" w:color="BFBFBF" w:themeColor="background1" w:themeShade="BF"/>
              <w:right w:val="single" w:sz="4" w:space="0" w:color="BFBFBF" w:themeColor="background1" w:themeShade="BF"/>
            </w:tcBorders>
            <w:vAlign w:val="center"/>
          </w:tcPr>
          <w:p w:rsidR="0043173B" w:rsidRPr="00B15B49" w:rsidRDefault="0043173B" w:rsidP="0043173B">
            <w:pPr>
              <w:pStyle w:val="Zkladntextodsazen"/>
              <w:spacing w:before="60" w:after="60"/>
              <w:jc w:val="center"/>
            </w:pPr>
          </w:p>
        </w:tc>
        <w:tc>
          <w:tcPr>
            <w:tcW w:w="778" w:type="dxa"/>
            <w:gridSpan w:val="2"/>
            <w:tcBorders>
              <w:top w:val="nil"/>
              <w:left w:val="single" w:sz="4" w:space="0" w:color="BFBFBF" w:themeColor="background1" w:themeShade="BF"/>
              <w:bottom w:val="single" w:sz="4" w:space="0" w:color="BFBFBF" w:themeColor="background1" w:themeShade="BF"/>
              <w:right w:val="nil"/>
            </w:tcBorders>
            <w:vAlign w:val="center"/>
          </w:tcPr>
          <w:p w:rsidR="0043173B" w:rsidRPr="00B15B49" w:rsidRDefault="0043173B" w:rsidP="0043173B">
            <w:pPr>
              <w:pStyle w:val="Zkladntextodsazen"/>
              <w:spacing w:before="20" w:after="20"/>
              <w:jc w:val="center"/>
            </w:pPr>
          </w:p>
        </w:tc>
        <w:tc>
          <w:tcPr>
            <w:tcW w:w="778" w:type="dxa"/>
            <w:gridSpan w:val="2"/>
            <w:tcBorders>
              <w:top w:val="nil"/>
              <w:left w:val="nil"/>
              <w:bottom w:val="single" w:sz="4" w:space="0" w:color="BFBFBF" w:themeColor="background1" w:themeShade="BF"/>
              <w:right w:val="single" w:sz="4" w:space="0" w:color="BFBFBF" w:themeColor="background1" w:themeShade="BF"/>
            </w:tcBorders>
            <w:vAlign w:val="center"/>
          </w:tcPr>
          <w:p w:rsidR="0043173B" w:rsidRPr="00B15B49" w:rsidRDefault="0043173B" w:rsidP="0043173B">
            <w:pPr>
              <w:pStyle w:val="Zkladntextodsazen"/>
              <w:spacing w:before="20" w:after="20"/>
              <w:jc w:val="center"/>
            </w:pPr>
          </w:p>
        </w:tc>
        <w:tc>
          <w:tcPr>
            <w:tcW w:w="389"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43173B" w:rsidRPr="00B15B49" w:rsidRDefault="0043173B" w:rsidP="0043173B">
            <w:pPr>
              <w:pStyle w:val="Zkladntextodsazen"/>
              <w:spacing w:before="20" w:after="20"/>
              <w:jc w:val="center"/>
            </w:pPr>
          </w:p>
        </w:tc>
      </w:tr>
      <w:tr w:rsidR="0043173B" w:rsidRPr="00B15B49" w:rsidTr="0043173B">
        <w:trPr>
          <w:jc w:val="center"/>
        </w:trPr>
        <w:tc>
          <w:tcPr>
            <w:tcW w:w="77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DE9D9" w:themeFill="accent6" w:themeFillTint="33"/>
            <w:vAlign w:val="center"/>
          </w:tcPr>
          <w:p w:rsidR="0043173B" w:rsidRPr="00B15B49" w:rsidRDefault="0043173B" w:rsidP="0043173B">
            <w:pPr>
              <w:pStyle w:val="Zkladntextodsazen"/>
              <w:spacing w:before="60" w:after="60"/>
              <w:jc w:val="center"/>
            </w:pPr>
            <w:r w:rsidRPr="00B15B49">
              <w:t>1</w:t>
            </w:r>
          </w:p>
        </w:tc>
        <w:tc>
          <w:tcPr>
            <w:tcW w:w="77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DE9D9" w:themeFill="accent6" w:themeFillTint="33"/>
            <w:vAlign w:val="center"/>
          </w:tcPr>
          <w:p w:rsidR="0043173B" w:rsidRPr="00B15B49" w:rsidRDefault="0043173B" w:rsidP="0043173B">
            <w:pPr>
              <w:pStyle w:val="Zkladntextodsazen"/>
              <w:spacing w:before="60" w:after="60"/>
              <w:jc w:val="center"/>
            </w:pPr>
            <w:r w:rsidRPr="00B15B49">
              <w:t>2</w:t>
            </w:r>
          </w:p>
        </w:tc>
        <w:tc>
          <w:tcPr>
            <w:tcW w:w="77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DE9D9" w:themeFill="accent6" w:themeFillTint="33"/>
            <w:vAlign w:val="center"/>
          </w:tcPr>
          <w:p w:rsidR="0043173B" w:rsidRPr="00B15B49" w:rsidRDefault="0043173B" w:rsidP="0043173B">
            <w:pPr>
              <w:pStyle w:val="Zkladntextodsazen"/>
              <w:spacing w:before="60" w:after="60"/>
              <w:jc w:val="center"/>
            </w:pPr>
            <w:r w:rsidRPr="00B15B49">
              <w:t>3</w:t>
            </w:r>
          </w:p>
        </w:tc>
        <w:tc>
          <w:tcPr>
            <w:tcW w:w="77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DE9D9" w:themeFill="accent6" w:themeFillTint="33"/>
            <w:vAlign w:val="center"/>
          </w:tcPr>
          <w:p w:rsidR="0043173B" w:rsidRPr="00B15B49" w:rsidRDefault="0043173B" w:rsidP="0043173B">
            <w:pPr>
              <w:pStyle w:val="Zkladntextodsazen"/>
              <w:spacing w:before="60" w:after="60"/>
              <w:jc w:val="center"/>
            </w:pPr>
            <w:r w:rsidRPr="00B15B49">
              <w:t>4</w:t>
            </w:r>
          </w:p>
        </w:tc>
        <w:tc>
          <w:tcPr>
            <w:tcW w:w="77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DE9D9" w:themeFill="accent6" w:themeFillTint="33"/>
            <w:vAlign w:val="center"/>
          </w:tcPr>
          <w:p w:rsidR="0043173B" w:rsidRPr="00B15B49" w:rsidRDefault="0043173B" w:rsidP="0043173B">
            <w:pPr>
              <w:pStyle w:val="Zkladntextodsazen"/>
              <w:spacing w:before="60" w:after="60"/>
              <w:jc w:val="center"/>
            </w:pPr>
            <w:r w:rsidRPr="00B15B49">
              <w:t>5</w:t>
            </w:r>
          </w:p>
        </w:tc>
        <w:tc>
          <w:tcPr>
            <w:tcW w:w="77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DE9D9" w:themeFill="accent6" w:themeFillTint="33"/>
            <w:vAlign w:val="center"/>
          </w:tcPr>
          <w:p w:rsidR="0043173B" w:rsidRPr="00B15B49" w:rsidRDefault="0043173B" w:rsidP="0043173B">
            <w:pPr>
              <w:pStyle w:val="Zkladntextodsazen"/>
              <w:spacing w:before="60" w:after="60"/>
              <w:jc w:val="center"/>
            </w:pPr>
            <w:r w:rsidRPr="00B15B49">
              <w:t>6</w:t>
            </w:r>
          </w:p>
        </w:tc>
        <w:tc>
          <w:tcPr>
            <w:tcW w:w="77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DE9D9" w:themeFill="accent6" w:themeFillTint="33"/>
            <w:vAlign w:val="center"/>
          </w:tcPr>
          <w:p w:rsidR="0043173B" w:rsidRPr="00B15B49" w:rsidRDefault="0043173B" w:rsidP="0043173B">
            <w:pPr>
              <w:pStyle w:val="Zkladntextodsazen"/>
              <w:spacing w:before="60" w:after="60"/>
              <w:jc w:val="center"/>
            </w:pPr>
            <w:r w:rsidRPr="00B15B49">
              <w:t>7</w:t>
            </w:r>
          </w:p>
        </w:tc>
        <w:tc>
          <w:tcPr>
            <w:tcW w:w="77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DE9D9" w:themeFill="accent6" w:themeFillTint="33"/>
            <w:vAlign w:val="center"/>
          </w:tcPr>
          <w:p w:rsidR="0043173B" w:rsidRPr="00B15B49" w:rsidRDefault="0043173B" w:rsidP="0043173B">
            <w:pPr>
              <w:pStyle w:val="Zkladntextodsazen"/>
              <w:spacing w:before="60" w:after="60"/>
              <w:jc w:val="center"/>
            </w:pPr>
            <w:r w:rsidRPr="00B15B49">
              <w:t>8</w:t>
            </w:r>
          </w:p>
        </w:tc>
        <w:tc>
          <w:tcPr>
            <w:tcW w:w="77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DE9D9" w:themeFill="accent6" w:themeFillTint="33"/>
            <w:vAlign w:val="center"/>
          </w:tcPr>
          <w:p w:rsidR="0043173B" w:rsidRPr="00B15B49" w:rsidRDefault="0043173B" w:rsidP="0043173B">
            <w:pPr>
              <w:pStyle w:val="Zkladntextodsazen"/>
              <w:spacing w:before="60" w:after="60"/>
              <w:jc w:val="center"/>
            </w:pPr>
            <w:r w:rsidRPr="00B15B49">
              <w:t>9</w:t>
            </w:r>
          </w:p>
        </w:tc>
        <w:tc>
          <w:tcPr>
            <w:tcW w:w="77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DE9D9" w:themeFill="accent6" w:themeFillTint="33"/>
            <w:vAlign w:val="center"/>
          </w:tcPr>
          <w:p w:rsidR="0043173B" w:rsidRPr="00B15B49" w:rsidRDefault="0043173B" w:rsidP="0043173B">
            <w:pPr>
              <w:pStyle w:val="Zkladntextodsazen"/>
              <w:spacing w:before="20" w:after="20"/>
              <w:jc w:val="center"/>
            </w:pPr>
            <w:r w:rsidRPr="00B15B49">
              <w:t>10</w:t>
            </w:r>
          </w:p>
        </w:tc>
        <w:tc>
          <w:tcPr>
            <w:tcW w:w="77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DE9D9" w:themeFill="accent6" w:themeFillTint="33"/>
            <w:vAlign w:val="center"/>
          </w:tcPr>
          <w:p w:rsidR="0043173B" w:rsidRPr="00B15B49" w:rsidRDefault="0043173B" w:rsidP="0043173B">
            <w:pPr>
              <w:pStyle w:val="Zkladntextodsazen"/>
              <w:spacing w:before="20" w:after="20"/>
              <w:jc w:val="center"/>
            </w:pPr>
            <w:r w:rsidRPr="00B15B49">
              <w:t>11</w:t>
            </w:r>
          </w:p>
        </w:tc>
        <w:tc>
          <w:tcPr>
            <w:tcW w:w="77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DE9D9" w:themeFill="accent6" w:themeFillTint="33"/>
            <w:vAlign w:val="center"/>
          </w:tcPr>
          <w:p w:rsidR="0043173B" w:rsidRPr="00B15B49" w:rsidRDefault="0043173B" w:rsidP="0043173B">
            <w:pPr>
              <w:pStyle w:val="Zkladntextodsazen"/>
              <w:spacing w:before="20" w:after="20"/>
              <w:jc w:val="center"/>
            </w:pPr>
            <w:r w:rsidRPr="00B15B49">
              <w:t>12</w:t>
            </w:r>
          </w:p>
        </w:tc>
      </w:tr>
      <w:tr w:rsidR="0043173B" w:rsidRPr="00B15B49" w:rsidTr="0043173B">
        <w:trPr>
          <w:trHeight w:val="794"/>
          <w:jc w:val="center"/>
        </w:trPr>
        <w:tc>
          <w:tcPr>
            <w:tcW w:w="776" w:type="dxa"/>
            <w:vMerge w:val="restart"/>
            <w:tcBorders>
              <w:top w:val="single" w:sz="4" w:space="0" w:color="BFBFBF" w:themeColor="background1" w:themeShade="BF"/>
              <w:left w:val="single" w:sz="4" w:space="0" w:color="BFBFBF" w:themeColor="background1" w:themeShade="BF"/>
              <w:bottom w:val="single" w:sz="4" w:space="0" w:color="BFBFBF" w:themeColor="background1" w:themeShade="BF"/>
              <w:right w:val="nil"/>
            </w:tcBorders>
            <w:textDirection w:val="btLr"/>
            <w:vAlign w:val="center"/>
          </w:tcPr>
          <w:p w:rsidR="0043173B" w:rsidRPr="00B15B49" w:rsidRDefault="0043173B" w:rsidP="0043173B">
            <w:pPr>
              <w:pStyle w:val="Zkladntextodsazen"/>
              <w:spacing w:before="60" w:after="60"/>
              <w:ind w:left="113" w:right="113"/>
              <w:jc w:val="center"/>
            </w:pPr>
            <w:r w:rsidRPr="00B15B49">
              <w:t>Měsíce</w:t>
            </w:r>
          </w:p>
        </w:tc>
        <w:tc>
          <w:tcPr>
            <w:tcW w:w="388" w:type="dxa"/>
            <w:tcBorders>
              <w:top w:val="single" w:sz="4" w:space="0" w:color="BFBFBF" w:themeColor="background1" w:themeShade="BF"/>
              <w:left w:val="nil"/>
              <w:bottom w:val="nil"/>
              <w:right w:val="nil"/>
            </w:tcBorders>
            <w:vAlign w:val="center"/>
          </w:tcPr>
          <w:p w:rsidR="0043173B" w:rsidRPr="00B15B49" w:rsidRDefault="0043173B" w:rsidP="0043173B">
            <w:pPr>
              <w:pStyle w:val="Zkladntextodsazen"/>
              <w:spacing w:before="60" w:after="60"/>
              <w:jc w:val="center"/>
            </w:pPr>
          </w:p>
        </w:tc>
        <w:tc>
          <w:tcPr>
            <w:tcW w:w="388" w:type="dxa"/>
            <w:tcBorders>
              <w:top w:val="single" w:sz="4" w:space="0" w:color="BFBFBF" w:themeColor="background1" w:themeShade="BF"/>
              <w:left w:val="nil"/>
              <w:bottom w:val="nil"/>
              <w:right w:val="nil"/>
            </w:tcBorders>
            <w:vAlign w:val="center"/>
          </w:tcPr>
          <w:p w:rsidR="0043173B" w:rsidRPr="00B15B49" w:rsidRDefault="0043173B" w:rsidP="0043173B">
            <w:pPr>
              <w:pStyle w:val="Zkladntextodsazen"/>
              <w:spacing w:before="60" w:after="60"/>
              <w:jc w:val="center"/>
            </w:pPr>
          </w:p>
        </w:tc>
        <w:tc>
          <w:tcPr>
            <w:tcW w:w="388" w:type="dxa"/>
            <w:tcBorders>
              <w:top w:val="single" w:sz="4" w:space="0" w:color="BFBFBF" w:themeColor="background1" w:themeShade="BF"/>
              <w:left w:val="nil"/>
              <w:bottom w:val="nil"/>
              <w:right w:val="nil"/>
            </w:tcBorders>
            <w:vAlign w:val="center"/>
          </w:tcPr>
          <w:p w:rsidR="0043173B" w:rsidRPr="00B15B49" w:rsidRDefault="0043173B" w:rsidP="0043173B">
            <w:pPr>
              <w:pStyle w:val="Zkladntextodsazen"/>
              <w:spacing w:before="60" w:after="60"/>
              <w:jc w:val="center"/>
            </w:pPr>
          </w:p>
        </w:tc>
        <w:tc>
          <w:tcPr>
            <w:tcW w:w="388" w:type="dxa"/>
            <w:tcBorders>
              <w:top w:val="single" w:sz="4" w:space="0" w:color="BFBFBF" w:themeColor="background1" w:themeShade="BF"/>
              <w:left w:val="nil"/>
              <w:bottom w:val="nil"/>
              <w:right w:val="nil"/>
            </w:tcBorders>
            <w:vAlign w:val="center"/>
          </w:tcPr>
          <w:p w:rsidR="0043173B" w:rsidRPr="00B15B49" w:rsidRDefault="0043173B" w:rsidP="0043173B">
            <w:pPr>
              <w:pStyle w:val="Zkladntextodsazen"/>
              <w:spacing w:before="60" w:after="60"/>
              <w:jc w:val="center"/>
            </w:pPr>
          </w:p>
        </w:tc>
        <w:tc>
          <w:tcPr>
            <w:tcW w:w="388" w:type="dxa"/>
            <w:tcBorders>
              <w:top w:val="single" w:sz="4" w:space="0" w:color="BFBFBF" w:themeColor="background1" w:themeShade="BF"/>
              <w:left w:val="nil"/>
              <w:bottom w:val="nil"/>
              <w:right w:val="nil"/>
            </w:tcBorders>
            <w:vAlign w:val="center"/>
          </w:tcPr>
          <w:p w:rsidR="0043173B" w:rsidRPr="00B15B49" w:rsidRDefault="0043173B" w:rsidP="0043173B">
            <w:pPr>
              <w:pStyle w:val="Zkladntextodsazen"/>
              <w:spacing w:before="60" w:after="60"/>
              <w:jc w:val="center"/>
            </w:pPr>
          </w:p>
        </w:tc>
        <w:tc>
          <w:tcPr>
            <w:tcW w:w="388" w:type="dxa"/>
            <w:tcBorders>
              <w:top w:val="single" w:sz="4" w:space="0" w:color="BFBFBF" w:themeColor="background1" w:themeShade="BF"/>
              <w:left w:val="nil"/>
              <w:bottom w:val="nil"/>
              <w:right w:val="nil"/>
            </w:tcBorders>
            <w:vAlign w:val="center"/>
          </w:tcPr>
          <w:p w:rsidR="0043173B" w:rsidRPr="00B15B49" w:rsidRDefault="0043173B" w:rsidP="0043173B">
            <w:pPr>
              <w:pStyle w:val="Zkladntextodsazen"/>
              <w:spacing w:before="60" w:after="60"/>
              <w:jc w:val="center"/>
            </w:pPr>
          </w:p>
        </w:tc>
        <w:tc>
          <w:tcPr>
            <w:tcW w:w="388" w:type="dxa"/>
            <w:tcBorders>
              <w:top w:val="single" w:sz="4" w:space="0" w:color="BFBFBF" w:themeColor="background1" w:themeShade="BF"/>
              <w:left w:val="nil"/>
              <w:bottom w:val="nil"/>
              <w:right w:val="nil"/>
            </w:tcBorders>
            <w:vAlign w:val="center"/>
          </w:tcPr>
          <w:p w:rsidR="0043173B" w:rsidRPr="00B15B49" w:rsidRDefault="0043173B" w:rsidP="0043173B">
            <w:pPr>
              <w:pStyle w:val="Zkladntextodsazen"/>
              <w:spacing w:before="60" w:after="60"/>
              <w:jc w:val="center"/>
            </w:pPr>
          </w:p>
        </w:tc>
        <w:tc>
          <w:tcPr>
            <w:tcW w:w="388" w:type="dxa"/>
            <w:tcBorders>
              <w:top w:val="single" w:sz="4" w:space="0" w:color="BFBFBF" w:themeColor="background1" w:themeShade="BF"/>
              <w:left w:val="nil"/>
              <w:bottom w:val="nil"/>
              <w:right w:val="nil"/>
            </w:tcBorders>
            <w:vAlign w:val="center"/>
          </w:tcPr>
          <w:p w:rsidR="0043173B" w:rsidRPr="00B15B49" w:rsidRDefault="0043173B" w:rsidP="0043173B">
            <w:pPr>
              <w:pStyle w:val="Zkladntextodsazen"/>
              <w:spacing w:before="60" w:after="60"/>
              <w:jc w:val="center"/>
            </w:pPr>
          </w:p>
        </w:tc>
        <w:tc>
          <w:tcPr>
            <w:tcW w:w="388" w:type="dxa"/>
            <w:tcBorders>
              <w:top w:val="single" w:sz="4" w:space="0" w:color="BFBFBF" w:themeColor="background1" w:themeShade="BF"/>
              <w:left w:val="nil"/>
              <w:bottom w:val="nil"/>
              <w:right w:val="nil"/>
            </w:tcBorders>
            <w:vAlign w:val="center"/>
          </w:tcPr>
          <w:p w:rsidR="0043173B" w:rsidRPr="00B15B49" w:rsidRDefault="0043173B" w:rsidP="0043173B">
            <w:pPr>
              <w:pStyle w:val="Zkladntextodsazen"/>
              <w:spacing w:before="60" w:after="60"/>
              <w:jc w:val="center"/>
            </w:pPr>
          </w:p>
        </w:tc>
        <w:tc>
          <w:tcPr>
            <w:tcW w:w="388" w:type="dxa"/>
            <w:tcBorders>
              <w:top w:val="single" w:sz="4" w:space="0" w:color="BFBFBF" w:themeColor="background1" w:themeShade="BF"/>
              <w:left w:val="nil"/>
              <w:bottom w:val="nil"/>
              <w:right w:val="nil"/>
            </w:tcBorders>
            <w:vAlign w:val="center"/>
          </w:tcPr>
          <w:p w:rsidR="0043173B" w:rsidRPr="00B15B49" w:rsidRDefault="0043173B" w:rsidP="0043173B">
            <w:pPr>
              <w:pStyle w:val="Zkladntextodsazen"/>
              <w:spacing w:before="60" w:after="60"/>
              <w:jc w:val="center"/>
            </w:pPr>
          </w:p>
        </w:tc>
        <w:tc>
          <w:tcPr>
            <w:tcW w:w="389" w:type="dxa"/>
            <w:tcBorders>
              <w:top w:val="single" w:sz="4" w:space="0" w:color="BFBFBF" w:themeColor="background1" w:themeShade="BF"/>
              <w:left w:val="nil"/>
              <w:bottom w:val="nil"/>
              <w:right w:val="single" w:sz="4" w:space="0" w:color="BFBFBF" w:themeColor="background1" w:themeShade="BF"/>
            </w:tcBorders>
            <w:vAlign w:val="center"/>
          </w:tcPr>
          <w:p w:rsidR="0043173B" w:rsidRPr="00B15B49" w:rsidRDefault="0043173B" w:rsidP="0043173B">
            <w:pPr>
              <w:pStyle w:val="Zkladntextodsazen"/>
              <w:spacing w:before="60" w:after="60"/>
              <w:jc w:val="center"/>
            </w:pPr>
            <w:r w:rsidRPr="00B15B49">
              <w:rPr>
                <w:noProof/>
              </w:rPr>
              <mc:AlternateContent>
                <mc:Choice Requires="wps">
                  <w:drawing>
                    <wp:anchor distT="0" distB="0" distL="114300" distR="114300" simplePos="0" relativeHeight="251671552" behindDoc="0" locked="0" layoutInCell="1" allowOverlap="1" wp14:anchorId="6F49253F" wp14:editId="6426D2A7">
                      <wp:simplePos x="0" y="0"/>
                      <wp:positionH relativeFrom="page">
                        <wp:posOffset>68580</wp:posOffset>
                      </wp:positionH>
                      <wp:positionV relativeFrom="page">
                        <wp:posOffset>121920</wp:posOffset>
                      </wp:positionV>
                      <wp:extent cx="359410" cy="381000"/>
                      <wp:effectExtent l="19050" t="19050" r="40640" b="19050"/>
                      <wp:wrapNone/>
                      <wp:docPr id="64" name="Šipka dolů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359410" cy="381000"/>
                              </a:xfrm>
                              <a:prstGeom prst="downArrow">
                                <a:avLst>
                                  <a:gd name="adj1" fmla="val 50269"/>
                                  <a:gd name="adj2" fmla="val 43436"/>
                                </a:avLst>
                              </a:prstGeom>
                              <a:solidFill>
                                <a:srgbClr val="C00000"/>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Šipka dolů 64" o:spid="_x0000_s1026" type="#_x0000_t67" style="position:absolute;margin-left:5.4pt;margin-top:9.6pt;width:28.3pt;height:30pt;rotation:180;z-index:251671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" adj="12749,5371" fillcolor="#c00000">
                      <v:textbox style="layout-flow:vertical-ideographic"/>
                      <w10:wrap anchorx="page" anchory="page"/>
                    </v:shape>
                  </w:pict>
                </mc:Fallback>
              </mc:AlternateContent>
            </w:r>
          </w:p>
        </w:tc>
        <w:tc>
          <w:tcPr>
            <w:tcW w:w="389" w:type="dxa"/>
            <w:tcBorders>
              <w:top w:val="single" w:sz="4" w:space="0" w:color="BFBFBF" w:themeColor="background1" w:themeShade="BF"/>
              <w:left w:val="single" w:sz="4" w:space="0" w:color="BFBFBF" w:themeColor="background1" w:themeShade="BF"/>
              <w:bottom w:val="nil"/>
              <w:right w:val="nil"/>
            </w:tcBorders>
            <w:vAlign w:val="center"/>
          </w:tcPr>
          <w:p w:rsidR="0043173B" w:rsidRPr="00B15B49" w:rsidRDefault="0043173B" w:rsidP="0043173B">
            <w:pPr>
              <w:pStyle w:val="Zkladntextodsazen"/>
              <w:spacing w:before="60" w:after="60"/>
              <w:jc w:val="center"/>
            </w:pPr>
          </w:p>
        </w:tc>
        <w:tc>
          <w:tcPr>
            <w:tcW w:w="389" w:type="dxa"/>
            <w:tcBorders>
              <w:top w:val="single" w:sz="4" w:space="0" w:color="BFBFBF" w:themeColor="background1" w:themeShade="BF"/>
              <w:left w:val="nil"/>
              <w:bottom w:val="nil"/>
              <w:right w:val="nil"/>
            </w:tcBorders>
            <w:vAlign w:val="center"/>
          </w:tcPr>
          <w:p w:rsidR="0043173B" w:rsidRPr="00B15B49" w:rsidRDefault="0043173B" w:rsidP="0043173B">
            <w:pPr>
              <w:pStyle w:val="Zkladntextodsazen"/>
              <w:spacing w:before="60" w:after="60"/>
              <w:jc w:val="center"/>
            </w:pPr>
          </w:p>
        </w:tc>
        <w:tc>
          <w:tcPr>
            <w:tcW w:w="389" w:type="dxa"/>
            <w:tcBorders>
              <w:top w:val="single" w:sz="4" w:space="0" w:color="BFBFBF" w:themeColor="background1" w:themeShade="BF"/>
              <w:left w:val="nil"/>
              <w:bottom w:val="nil"/>
              <w:right w:val="nil"/>
            </w:tcBorders>
            <w:vAlign w:val="center"/>
          </w:tcPr>
          <w:p w:rsidR="0043173B" w:rsidRPr="00B15B49" w:rsidRDefault="0043173B" w:rsidP="0043173B">
            <w:pPr>
              <w:pStyle w:val="Zkladntextodsazen"/>
              <w:spacing w:before="60" w:after="60"/>
              <w:jc w:val="center"/>
            </w:pPr>
          </w:p>
        </w:tc>
        <w:tc>
          <w:tcPr>
            <w:tcW w:w="389" w:type="dxa"/>
            <w:tcBorders>
              <w:top w:val="single" w:sz="4" w:space="0" w:color="BFBFBF" w:themeColor="background1" w:themeShade="BF"/>
              <w:left w:val="nil"/>
              <w:bottom w:val="nil"/>
              <w:right w:val="nil"/>
            </w:tcBorders>
            <w:vAlign w:val="center"/>
          </w:tcPr>
          <w:p w:rsidR="0043173B" w:rsidRPr="00B15B49" w:rsidRDefault="0043173B" w:rsidP="0043173B">
            <w:pPr>
              <w:pStyle w:val="Zkladntextodsazen"/>
              <w:spacing w:before="60" w:after="60"/>
              <w:jc w:val="center"/>
            </w:pPr>
          </w:p>
        </w:tc>
        <w:tc>
          <w:tcPr>
            <w:tcW w:w="389" w:type="dxa"/>
            <w:tcBorders>
              <w:top w:val="single" w:sz="4" w:space="0" w:color="BFBFBF" w:themeColor="background1" w:themeShade="BF"/>
              <w:left w:val="nil"/>
              <w:bottom w:val="nil"/>
              <w:right w:val="nil"/>
            </w:tcBorders>
            <w:vAlign w:val="center"/>
          </w:tcPr>
          <w:p w:rsidR="0043173B" w:rsidRPr="00B15B49" w:rsidRDefault="0043173B" w:rsidP="0043173B">
            <w:pPr>
              <w:pStyle w:val="Zkladntextodsazen"/>
              <w:spacing w:before="60" w:after="60"/>
              <w:jc w:val="center"/>
            </w:pPr>
          </w:p>
        </w:tc>
        <w:tc>
          <w:tcPr>
            <w:tcW w:w="389" w:type="dxa"/>
            <w:tcBorders>
              <w:top w:val="single" w:sz="4" w:space="0" w:color="BFBFBF" w:themeColor="background1" w:themeShade="BF"/>
              <w:left w:val="nil"/>
              <w:bottom w:val="nil"/>
              <w:right w:val="nil"/>
            </w:tcBorders>
            <w:vAlign w:val="center"/>
          </w:tcPr>
          <w:p w:rsidR="0043173B" w:rsidRPr="00B15B49" w:rsidRDefault="0043173B" w:rsidP="0043173B">
            <w:pPr>
              <w:pStyle w:val="Zkladntextodsazen"/>
              <w:spacing w:before="20" w:after="20"/>
              <w:jc w:val="center"/>
            </w:pPr>
          </w:p>
        </w:tc>
        <w:tc>
          <w:tcPr>
            <w:tcW w:w="389" w:type="dxa"/>
            <w:tcBorders>
              <w:top w:val="single" w:sz="4" w:space="0" w:color="BFBFBF" w:themeColor="background1" w:themeShade="BF"/>
              <w:left w:val="nil"/>
              <w:bottom w:val="nil"/>
              <w:right w:val="nil"/>
            </w:tcBorders>
            <w:vAlign w:val="center"/>
          </w:tcPr>
          <w:p w:rsidR="0043173B" w:rsidRPr="00B15B49" w:rsidRDefault="0043173B" w:rsidP="0043173B">
            <w:pPr>
              <w:pStyle w:val="Zkladntextodsazen"/>
              <w:spacing w:before="20" w:after="20"/>
              <w:jc w:val="center"/>
            </w:pPr>
          </w:p>
        </w:tc>
        <w:tc>
          <w:tcPr>
            <w:tcW w:w="389" w:type="dxa"/>
            <w:tcBorders>
              <w:top w:val="single" w:sz="4" w:space="0" w:color="BFBFBF" w:themeColor="background1" w:themeShade="BF"/>
              <w:left w:val="nil"/>
              <w:bottom w:val="nil"/>
              <w:right w:val="nil"/>
            </w:tcBorders>
            <w:vAlign w:val="center"/>
          </w:tcPr>
          <w:p w:rsidR="0043173B" w:rsidRPr="00B15B49" w:rsidRDefault="0043173B" w:rsidP="0043173B">
            <w:pPr>
              <w:pStyle w:val="Zkladntextodsazen"/>
              <w:spacing w:before="20" w:after="20"/>
              <w:jc w:val="center"/>
            </w:pPr>
          </w:p>
        </w:tc>
        <w:tc>
          <w:tcPr>
            <w:tcW w:w="389" w:type="dxa"/>
            <w:tcBorders>
              <w:top w:val="single" w:sz="4" w:space="0" w:color="BFBFBF" w:themeColor="background1" w:themeShade="BF"/>
              <w:left w:val="nil"/>
              <w:bottom w:val="nil"/>
              <w:right w:val="nil"/>
            </w:tcBorders>
            <w:vAlign w:val="center"/>
          </w:tcPr>
          <w:p w:rsidR="0043173B" w:rsidRPr="00B15B49" w:rsidRDefault="0043173B" w:rsidP="0043173B">
            <w:pPr>
              <w:pStyle w:val="Zkladntextodsazen"/>
              <w:spacing w:before="20" w:after="20"/>
              <w:jc w:val="center"/>
            </w:pPr>
          </w:p>
        </w:tc>
        <w:tc>
          <w:tcPr>
            <w:tcW w:w="389" w:type="dxa"/>
            <w:tcBorders>
              <w:top w:val="single" w:sz="4" w:space="0" w:color="BFBFBF" w:themeColor="background1" w:themeShade="BF"/>
              <w:left w:val="nil"/>
              <w:bottom w:val="nil"/>
              <w:right w:val="nil"/>
            </w:tcBorders>
            <w:vAlign w:val="center"/>
          </w:tcPr>
          <w:p w:rsidR="0043173B" w:rsidRPr="00B15B49" w:rsidRDefault="0043173B" w:rsidP="0043173B">
            <w:pPr>
              <w:pStyle w:val="Zkladntextodsazen"/>
              <w:spacing w:before="20" w:after="20"/>
              <w:jc w:val="center"/>
            </w:pPr>
          </w:p>
        </w:tc>
        <w:tc>
          <w:tcPr>
            <w:tcW w:w="389" w:type="dxa"/>
            <w:tcBorders>
              <w:top w:val="single" w:sz="4" w:space="0" w:color="BFBFBF" w:themeColor="background1" w:themeShade="BF"/>
              <w:left w:val="nil"/>
              <w:bottom w:val="nil"/>
              <w:right w:val="single" w:sz="4" w:space="0" w:color="BFBFBF" w:themeColor="background1" w:themeShade="BF"/>
            </w:tcBorders>
            <w:vAlign w:val="center"/>
          </w:tcPr>
          <w:p w:rsidR="0043173B" w:rsidRPr="00B15B49" w:rsidRDefault="0043173B" w:rsidP="0043173B">
            <w:pPr>
              <w:pStyle w:val="Zkladntextodsazen"/>
              <w:spacing w:before="20" w:after="20"/>
              <w:jc w:val="center"/>
            </w:pPr>
          </w:p>
        </w:tc>
      </w:tr>
      <w:tr w:rsidR="0043173B" w:rsidRPr="00B15B49" w:rsidTr="0043173B">
        <w:trPr>
          <w:jc w:val="center"/>
        </w:trPr>
        <w:tc>
          <w:tcPr>
            <w:tcW w:w="776" w:type="dxa"/>
            <w:vMerge/>
            <w:tcBorders>
              <w:left w:val="single" w:sz="4" w:space="0" w:color="BFBFBF" w:themeColor="background1" w:themeShade="BF"/>
              <w:bottom w:val="single" w:sz="4" w:space="0" w:color="BFBFBF" w:themeColor="background1" w:themeShade="BF"/>
              <w:right w:val="nil"/>
            </w:tcBorders>
            <w:vAlign w:val="center"/>
          </w:tcPr>
          <w:p w:rsidR="0043173B" w:rsidRPr="00B15B49" w:rsidRDefault="0043173B" w:rsidP="0043173B">
            <w:pPr>
              <w:pStyle w:val="Zkladntextodsazen"/>
              <w:spacing w:before="60" w:after="60"/>
              <w:jc w:val="center"/>
            </w:pPr>
          </w:p>
        </w:tc>
        <w:tc>
          <w:tcPr>
            <w:tcW w:w="388" w:type="dxa"/>
            <w:tcBorders>
              <w:top w:val="nil"/>
              <w:left w:val="nil"/>
              <w:bottom w:val="single" w:sz="4" w:space="0" w:color="BFBFBF" w:themeColor="background1" w:themeShade="BF"/>
              <w:right w:val="nil"/>
            </w:tcBorders>
            <w:vAlign w:val="center"/>
          </w:tcPr>
          <w:p w:rsidR="0043173B" w:rsidRPr="00B15B49" w:rsidRDefault="0043173B" w:rsidP="0043173B">
            <w:pPr>
              <w:pStyle w:val="Zkladntextodsazen"/>
              <w:spacing w:before="60" w:after="60"/>
              <w:jc w:val="center"/>
            </w:pPr>
          </w:p>
        </w:tc>
        <w:tc>
          <w:tcPr>
            <w:tcW w:w="388" w:type="dxa"/>
            <w:tcBorders>
              <w:top w:val="nil"/>
              <w:left w:val="nil"/>
              <w:bottom w:val="single" w:sz="4" w:space="0" w:color="BFBFBF" w:themeColor="background1" w:themeShade="BF"/>
              <w:right w:val="nil"/>
            </w:tcBorders>
            <w:vAlign w:val="center"/>
          </w:tcPr>
          <w:p w:rsidR="0043173B" w:rsidRPr="00B15B49" w:rsidRDefault="0043173B" w:rsidP="0043173B">
            <w:pPr>
              <w:pStyle w:val="Zkladntextodsazen"/>
              <w:spacing w:before="60" w:after="60"/>
              <w:jc w:val="center"/>
            </w:pPr>
          </w:p>
        </w:tc>
        <w:tc>
          <w:tcPr>
            <w:tcW w:w="388" w:type="dxa"/>
            <w:tcBorders>
              <w:top w:val="nil"/>
              <w:left w:val="nil"/>
              <w:bottom w:val="single" w:sz="4" w:space="0" w:color="BFBFBF" w:themeColor="background1" w:themeShade="BF"/>
              <w:right w:val="nil"/>
            </w:tcBorders>
            <w:vAlign w:val="center"/>
          </w:tcPr>
          <w:p w:rsidR="0043173B" w:rsidRPr="00B15B49" w:rsidRDefault="0043173B" w:rsidP="0043173B">
            <w:pPr>
              <w:pStyle w:val="Zkladntextodsazen"/>
              <w:spacing w:before="60" w:after="60"/>
              <w:jc w:val="center"/>
            </w:pPr>
          </w:p>
        </w:tc>
        <w:tc>
          <w:tcPr>
            <w:tcW w:w="388" w:type="dxa"/>
            <w:tcBorders>
              <w:top w:val="nil"/>
              <w:left w:val="nil"/>
              <w:bottom w:val="single" w:sz="4" w:space="0" w:color="BFBFBF" w:themeColor="background1" w:themeShade="BF"/>
              <w:right w:val="nil"/>
            </w:tcBorders>
            <w:vAlign w:val="center"/>
          </w:tcPr>
          <w:p w:rsidR="0043173B" w:rsidRPr="00B15B49" w:rsidRDefault="0043173B" w:rsidP="0043173B">
            <w:pPr>
              <w:pStyle w:val="Zkladntextodsazen"/>
              <w:spacing w:before="60" w:after="60"/>
              <w:jc w:val="center"/>
            </w:pPr>
          </w:p>
        </w:tc>
        <w:tc>
          <w:tcPr>
            <w:tcW w:w="388" w:type="dxa"/>
            <w:tcBorders>
              <w:top w:val="nil"/>
              <w:left w:val="nil"/>
              <w:bottom w:val="single" w:sz="4" w:space="0" w:color="BFBFBF" w:themeColor="background1" w:themeShade="BF"/>
              <w:right w:val="nil"/>
            </w:tcBorders>
            <w:vAlign w:val="center"/>
          </w:tcPr>
          <w:p w:rsidR="0043173B" w:rsidRPr="00B15B49" w:rsidRDefault="0043173B" w:rsidP="0043173B">
            <w:pPr>
              <w:pStyle w:val="Zkladntextodsazen"/>
              <w:spacing w:before="60" w:after="60"/>
              <w:jc w:val="center"/>
            </w:pPr>
          </w:p>
        </w:tc>
        <w:tc>
          <w:tcPr>
            <w:tcW w:w="388" w:type="dxa"/>
            <w:tcBorders>
              <w:top w:val="nil"/>
              <w:left w:val="nil"/>
              <w:bottom w:val="single" w:sz="4" w:space="0" w:color="BFBFBF" w:themeColor="background1" w:themeShade="BF"/>
              <w:right w:val="nil"/>
            </w:tcBorders>
            <w:vAlign w:val="center"/>
          </w:tcPr>
          <w:p w:rsidR="0043173B" w:rsidRPr="00B15B49" w:rsidRDefault="0043173B" w:rsidP="0043173B">
            <w:pPr>
              <w:pStyle w:val="Zkladntextodsazen"/>
              <w:spacing w:before="60" w:after="60"/>
              <w:jc w:val="center"/>
            </w:pPr>
          </w:p>
        </w:tc>
        <w:tc>
          <w:tcPr>
            <w:tcW w:w="388" w:type="dxa"/>
            <w:tcBorders>
              <w:top w:val="nil"/>
              <w:left w:val="nil"/>
              <w:bottom w:val="single" w:sz="4" w:space="0" w:color="BFBFBF" w:themeColor="background1" w:themeShade="BF"/>
              <w:right w:val="nil"/>
            </w:tcBorders>
            <w:vAlign w:val="center"/>
          </w:tcPr>
          <w:p w:rsidR="0043173B" w:rsidRPr="00B15B49" w:rsidRDefault="0043173B" w:rsidP="0043173B">
            <w:pPr>
              <w:pStyle w:val="Zkladntextodsazen"/>
              <w:spacing w:before="60" w:after="60"/>
              <w:jc w:val="center"/>
            </w:pPr>
          </w:p>
        </w:tc>
        <w:tc>
          <w:tcPr>
            <w:tcW w:w="388" w:type="dxa"/>
            <w:tcBorders>
              <w:top w:val="nil"/>
              <w:left w:val="nil"/>
              <w:bottom w:val="single" w:sz="4" w:space="0" w:color="BFBFBF" w:themeColor="background1" w:themeShade="BF"/>
              <w:right w:val="nil"/>
            </w:tcBorders>
            <w:vAlign w:val="center"/>
          </w:tcPr>
          <w:p w:rsidR="0043173B" w:rsidRPr="00B15B49" w:rsidRDefault="0043173B" w:rsidP="0043173B">
            <w:pPr>
              <w:pStyle w:val="Zkladntextodsazen"/>
              <w:spacing w:before="60" w:after="60"/>
              <w:jc w:val="center"/>
            </w:pPr>
          </w:p>
        </w:tc>
        <w:tc>
          <w:tcPr>
            <w:tcW w:w="388" w:type="dxa"/>
            <w:tcBorders>
              <w:top w:val="nil"/>
              <w:left w:val="nil"/>
              <w:bottom w:val="single" w:sz="4" w:space="0" w:color="BFBFBF" w:themeColor="background1" w:themeShade="BF"/>
              <w:right w:val="nil"/>
            </w:tcBorders>
            <w:vAlign w:val="center"/>
          </w:tcPr>
          <w:p w:rsidR="0043173B" w:rsidRPr="00B15B49" w:rsidRDefault="0043173B" w:rsidP="0043173B">
            <w:pPr>
              <w:pStyle w:val="Zkladntextodsazen"/>
              <w:spacing w:before="60" w:after="60"/>
              <w:jc w:val="center"/>
            </w:pPr>
          </w:p>
        </w:tc>
        <w:tc>
          <w:tcPr>
            <w:tcW w:w="388" w:type="dxa"/>
            <w:tcBorders>
              <w:top w:val="nil"/>
              <w:left w:val="nil"/>
              <w:bottom w:val="single" w:sz="4" w:space="0" w:color="BFBFBF" w:themeColor="background1" w:themeShade="BF"/>
              <w:right w:val="nil"/>
            </w:tcBorders>
            <w:vAlign w:val="center"/>
          </w:tcPr>
          <w:p w:rsidR="0043173B" w:rsidRPr="00B15B49" w:rsidRDefault="0043173B" w:rsidP="0043173B">
            <w:pPr>
              <w:pStyle w:val="Zkladntextodsazen"/>
              <w:spacing w:before="60" w:after="60"/>
              <w:jc w:val="center"/>
            </w:pPr>
          </w:p>
        </w:tc>
        <w:tc>
          <w:tcPr>
            <w:tcW w:w="778" w:type="dxa"/>
            <w:gridSpan w:val="2"/>
            <w:tcBorders>
              <w:top w:val="nil"/>
              <w:left w:val="nil"/>
              <w:bottom w:val="single" w:sz="4" w:space="0" w:color="BFBFBF" w:themeColor="background1" w:themeShade="BF"/>
              <w:right w:val="nil"/>
            </w:tcBorders>
            <w:vAlign w:val="center"/>
          </w:tcPr>
          <w:p w:rsidR="0043173B" w:rsidRPr="00B15B49" w:rsidRDefault="0043173B" w:rsidP="0043173B">
            <w:pPr>
              <w:pStyle w:val="Zkladntextodsazen"/>
              <w:spacing w:before="60" w:after="60"/>
              <w:jc w:val="center"/>
            </w:pPr>
            <w:r w:rsidRPr="00B15B49">
              <w:t>SMx</w:t>
            </w:r>
          </w:p>
        </w:tc>
        <w:tc>
          <w:tcPr>
            <w:tcW w:w="3890" w:type="dxa"/>
            <w:gridSpan w:val="10"/>
            <w:tcBorders>
              <w:top w:val="nil"/>
              <w:left w:val="nil"/>
              <w:bottom w:val="single" w:sz="4" w:space="0" w:color="BFBFBF" w:themeColor="background1" w:themeShade="BF"/>
              <w:right w:val="single" w:sz="4" w:space="0" w:color="BFBFBF" w:themeColor="background1" w:themeShade="BF"/>
            </w:tcBorders>
            <w:vAlign w:val="center"/>
          </w:tcPr>
          <w:p w:rsidR="0043173B" w:rsidRPr="00B15B49" w:rsidRDefault="0043173B" w:rsidP="0043173B">
            <w:pPr>
              <w:pStyle w:val="Zkladntextodsazen"/>
              <w:spacing w:before="20" w:after="20"/>
              <w:jc w:val="left"/>
            </w:pPr>
            <w:r w:rsidRPr="00B15B49">
              <w:rPr>
                <w:rFonts w:asciiTheme="minorHAnsi" w:hAnsiTheme="minorHAnsi"/>
              </w:rPr>
              <w:t>(například proběh: 2500 mth)</w:t>
            </w:r>
          </w:p>
        </w:tc>
      </w:tr>
      <w:tr w:rsidR="0043173B" w:rsidRPr="00B15B49" w:rsidTr="0043173B">
        <w:trPr>
          <w:jc w:val="center"/>
        </w:trPr>
        <w:tc>
          <w:tcPr>
            <w:tcW w:w="9324" w:type="dxa"/>
            <w:gridSpan w:val="2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43173B" w:rsidRPr="00B15B49" w:rsidRDefault="0043173B" w:rsidP="0043173B">
            <w:pPr>
              <w:pStyle w:val="Zkladntextodsazen"/>
              <w:spacing w:before="60" w:after="60"/>
              <w:jc w:val="center"/>
            </w:pPr>
            <w:r w:rsidRPr="00B15B49">
              <w:t>Specializovaná údržba</w:t>
            </w:r>
          </w:p>
        </w:tc>
      </w:tr>
    </w:tbl>
    <w:p w:rsidR="007C5C82" w:rsidRPr="00B15B49" w:rsidRDefault="007C5C82" w:rsidP="007C5C82">
      <w:pPr>
        <w:spacing w:after="120"/>
        <w:rPr>
          <w:sz w:val="4"/>
          <w:szCs w:val="4"/>
        </w:rPr>
      </w:pPr>
    </w:p>
    <w:p w:rsidR="007C5C82" w:rsidRPr="00B15B49" w:rsidRDefault="007C5C82" w:rsidP="007C5C82">
      <w:pPr>
        <w:pStyle w:val="Zkladntextodsazen"/>
      </w:pPr>
      <w:r w:rsidRPr="00B15B49">
        <w:t xml:space="preserve">Specializovanou údržbu je výhodné připojit k některé jiné plánované údržbě probíhající v podobném termínu, např. k údržbě </w:t>
      </w:r>
      <w:r w:rsidR="00311004" w:rsidRPr="00B15B49">
        <w:t>P</w:t>
      </w:r>
      <w:r w:rsidRPr="00B15B49">
        <w:t>2.</w:t>
      </w:r>
    </w:p>
    <w:p w:rsidR="00090437" w:rsidRPr="00B15B49" w:rsidRDefault="007C5C82" w:rsidP="00F5039D">
      <w:pPr>
        <w:pStyle w:val="Nadpis2"/>
      </w:pPr>
      <w:bookmarkStart w:id="34" w:name="_Toc263774148"/>
      <w:bookmarkStart w:id="35" w:name="_Ref374342269"/>
      <w:bookmarkStart w:id="36" w:name="_Toc374361033"/>
      <w:bookmarkStart w:id="37" w:name="_Toc415641592"/>
      <w:bookmarkStart w:id="38" w:name="_Toc452728965"/>
      <w:r w:rsidRPr="00B15B49">
        <w:rPr>
          <w:noProof/>
        </w:rPr>
        <mc:AlternateContent>
          <mc:Choice Requires="wps">
            <w:drawing>
              <wp:anchor distT="0" distB="0" distL="114300" distR="114300" simplePos="0" relativeHeight="251662336" behindDoc="0" locked="0" layoutInCell="1" allowOverlap="1" wp14:anchorId="406C38BE" wp14:editId="12C9B654">
                <wp:simplePos x="0" y="0"/>
                <wp:positionH relativeFrom="column">
                  <wp:posOffset>4871720</wp:posOffset>
                </wp:positionH>
                <wp:positionV relativeFrom="paragraph">
                  <wp:posOffset>-13929360</wp:posOffset>
                </wp:positionV>
                <wp:extent cx="361315" cy="382270"/>
                <wp:effectExtent l="19050" t="0" r="19685" b="36830"/>
                <wp:wrapNone/>
                <wp:docPr id="27" name="Šipka dolů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1315" cy="382270"/>
                        </a:xfrm>
                        <a:prstGeom prst="downArrow">
                          <a:avLst>
                            <a:gd name="adj1" fmla="val 50269"/>
                            <a:gd name="adj2" fmla="val 43436"/>
                          </a:avLst>
                        </a:prstGeom>
                        <a:solidFill>
                          <a:srgbClr val="FFFF00"/>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Šipka dolů 27" o:spid="_x0000_s1026" type="#_x0000_t67" style="position:absolute;margin-left:383.6pt;margin-top:-1096.8pt;width:28.45pt;height:30.1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" adj="12732,5371" fillcolor="yellow">
                <v:textbox style="layout-flow:vertical-ideographic"/>
              </v:shape>
            </w:pict>
          </mc:Fallback>
        </mc:AlternateContent>
      </w:r>
      <w:r w:rsidRPr="00B15B49">
        <w:rPr>
          <w:noProof/>
        </w:rPr>
        <mc:AlternateContent>
          <mc:Choice Requires="wps">
            <w:drawing>
              <wp:anchor distT="0" distB="0" distL="114300" distR="114300" simplePos="0" relativeHeight="251663360" behindDoc="0" locked="0" layoutInCell="1" allowOverlap="1" wp14:anchorId="5F647E2B" wp14:editId="2D4926AB">
                <wp:simplePos x="0" y="0"/>
                <wp:positionH relativeFrom="column">
                  <wp:posOffset>4370705</wp:posOffset>
                </wp:positionH>
                <wp:positionV relativeFrom="paragraph">
                  <wp:posOffset>-1185189400</wp:posOffset>
                </wp:positionV>
                <wp:extent cx="361315" cy="382270"/>
                <wp:effectExtent l="19050" t="0" r="19685" b="36830"/>
                <wp:wrapNone/>
                <wp:docPr id="28" name="Šipka dolů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1315" cy="382270"/>
                        </a:xfrm>
                        <a:prstGeom prst="downArrow">
                          <a:avLst>
                            <a:gd name="adj1" fmla="val 50269"/>
                            <a:gd name="adj2" fmla="val 43436"/>
                          </a:avLst>
                        </a:prstGeom>
                        <a:solidFill>
                          <a:srgbClr val="FFFF00"/>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Šipka dolů 28" o:spid="_x0000_s1026" type="#_x0000_t67" style="position:absolute;margin-left:344.15pt;margin-top:-93322pt;width:28.45pt;height:30.1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" adj="12732,5371" fillcolor="yellow">
                <v:textbox style="layout-flow:vertical-ideographic"/>
              </v:shape>
            </w:pict>
          </mc:Fallback>
        </mc:AlternateContent>
      </w:r>
      <w:bookmarkStart w:id="39" w:name="_Toc333235777"/>
      <w:bookmarkStart w:id="40" w:name="_Toc347218967"/>
      <w:bookmarkStart w:id="41" w:name="_Toc347305136"/>
      <w:bookmarkEnd w:id="34"/>
      <w:bookmarkEnd w:id="35"/>
      <w:bookmarkEnd w:id="36"/>
      <w:bookmarkEnd w:id="37"/>
      <w:r w:rsidR="00090437" w:rsidRPr="00B15B49">
        <w:t>Ostatní nařízené kontroly a revize vozidla</w:t>
      </w:r>
      <w:bookmarkEnd w:id="38"/>
      <w:bookmarkEnd w:id="39"/>
      <w:bookmarkEnd w:id="40"/>
      <w:bookmarkEnd w:id="41"/>
    </w:p>
    <w:p w:rsidR="00090437" w:rsidRPr="00B15B49" w:rsidRDefault="00090437" w:rsidP="00090437">
      <w:pPr>
        <w:rPr>
          <w:bCs/>
        </w:rPr>
      </w:pPr>
      <w:r w:rsidRPr="00B15B49">
        <w:t>Nedílnou součástí systému údržby vozidla je také provádění vyhláškou nařízených prohlídek a kontrol, které jsou obvyklé při provozování vozidla v České republice. Prohlídky jsou uvedeny v tabulce níže. Pro provoz mimo Českou republiku se doporučuje provádět kontroly a revize dle předpisů platných v zemi provozu.</w:t>
      </w:r>
    </w:p>
    <w:p w:rsidR="00090437" w:rsidRPr="00B15B49" w:rsidRDefault="00090437" w:rsidP="00090437">
      <w:pPr>
        <w:pStyle w:val="Titulek"/>
        <w:spacing w:before="240"/>
      </w:pPr>
      <w:bookmarkStart w:id="42" w:name="_Toc381105448"/>
      <w:bookmarkStart w:id="43" w:name="_Toc452728977"/>
      <w:r w:rsidRPr="00B15B49">
        <w:t xml:space="preserve">tab. </w:t>
      </w:r>
      <w:fldSimple w:instr=" SEQ tab. \* ARABIC ">
        <w:r w:rsidR="003F3BE9">
          <w:rPr>
            <w:noProof/>
          </w:rPr>
          <w:t>2</w:t>
        </w:r>
      </w:fldSimple>
      <w:r w:rsidRPr="00B15B49">
        <w:t>: Kontroly a prohlídky nařízené vyhláškami, platnými v ČR</w:t>
      </w:r>
      <w:bookmarkEnd w:id="42"/>
      <w:bookmarkEnd w:id="43"/>
    </w:p>
    <w:tbl>
      <w:tblPr>
        <w:tblW w:w="0" w:type="auto"/>
        <w:tblInd w:w="807"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CellMar>
          <w:left w:w="70" w:type="dxa"/>
          <w:right w:w="70" w:type="dxa"/>
        </w:tblCellMar>
        <w:tblLook w:val="0000" w:firstRow="0" w:lastRow="0" w:firstColumn="0" w:lastColumn="0" w:noHBand="0" w:noVBand="0"/>
      </w:tblPr>
      <w:tblGrid>
        <w:gridCol w:w="5713"/>
        <w:gridCol w:w="2764"/>
      </w:tblGrid>
      <w:tr w:rsidR="00090437" w:rsidRPr="00B15B49" w:rsidTr="00311004">
        <w:trPr>
          <w:cantSplit/>
          <w:trHeight w:val="397"/>
        </w:trPr>
        <w:tc>
          <w:tcPr>
            <w:tcW w:w="5713" w:type="dxa"/>
            <w:shd w:val="pct5" w:color="auto" w:fill="auto"/>
            <w:vAlign w:val="center"/>
          </w:tcPr>
          <w:p w:rsidR="00090437" w:rsidRPr="00B15B49" w:rsidRDefault="00090437" w:rsidP="00C11427">
            <w:pPr>
              <w:spacing w:before="60" w:after="60"/>
            </w:pPr>
            <w:r w:rsidRPr="00B15B49">
              <w:t>Kontrola / prohlídka</w:t>
            </w:r>
          </w:p>
        </w:tc>
        <w:tc>
          <w:tcPr>
            <w:tcW w:w="2764" w:type="dxa"/>
            <w:shd w:val="pct5" w:color="auto" w:fill="auto"/>
            <w:vAlign w:val="center"/>
          </w:tcPr>
          <w:p w:rsidR="00090437" w:rsidRPr="00B15B49" w:rsidRDefault="00090437" w:rsidP="00C11427">
            <w:pPr>
              <w:spacing w:before="60" w:after="60"/>
              <w:jc w:val="center"/>
            </w:pPr>
            <w:r w:rsidRPr="00B15B49">
              <w:t xml:space="preserve">Lhůta </w:t>
            </w:r>
          </w:p>
        </w:tc>
      </w:tr>
      <w:tr w:rsidR="00090437" w:rsidRPr="00B15B49" w:rsidTr="00311004">
        <w:trPr>
          <w:cantSplit/>
          <w:trHeight w:val="340"/>
        </w:trPr>
        <w:tc>
          <w:tcPr>
            <w:tcW w:w="5713" w:type="dxa"/>
            <w:vAlign w:val="center"/>
          </w:tcPr>
          <w:p w:rsidR="00090437" w:rsidRPr="00B15B49" w:rsidRDefault="00090437" w:rsidP="00C11427">
            <w:pPr>
              <w:spacing w:before="60" w:after="60"/>
              <w:jc w:val="left"/>
            </w:pPr>
            <w:r w:rsidRPr="00B15B49">
              <w:rPr>
                <w:bCs/>
              </w:rPr>
              <w:t>Technická kontrola vozidla</w:t>
            </w:r>
          </w:p>
        </w:tc>
        <w:tc>
          <w:tcPr>
            <w:tcW w:w="2764" w:type="dxa"/>
            <w:vAlign w:val="center"/>
          </w:tcPr>
          <w:p w:rsidR="00090437" w:rsidRPr="00B15B49" w:rsidRDefault="00090437" w:rsidP="00C11427">
            <w:pPr>
              <w:spacing w:before="60" w:after="60"/>
              <w:ind w:left="-68" w:right="-70"/>
              <w:jc w:val="center"/>
            </w:pPr>
            <w:r w:rsidRPr="00B15B49">
              <w:t>1 rok</w:t>
            </w:r>
          </w:p>
        </w:tc>
      </w:tr>
      <w:tr w:rsidR="00090437" w:rsidRPr="00B15B49" w:rsidTr="00311004">
        <w:trPr>
          <w:cantSplit/>
          <w:trHeight w:val="340"/>
        </w:trPr>
        <w:tc>
          <w:tcPr>
            <w:tcW w:w="5713" w:type="dxa"/>
            <w:vAlign w:val="center"/>
          </w:tcPr>
          <w:p w:rsidR="00090437" w:rsidRPr="00B15B49" w:rsidRDefault="00090437" w:rsidP="00C11427">
            <w:pPr>
              <w:spacing w:before="60" w:after="60"/>
              <w:jc w:val="left"/>
            </w:pPr>
            <w:r w:rsidRPr="00B15B49">
              <w:rPr>
                <w:bCs/>
              </w:rPr>
              <w:t>Provozní revize vzduchojemů vozidla</w:t>
            </w:r>
          </w:p>
        </w:tc>
        <w:tc>
          <w:tcPr>
            <w:tcW w:w="2764" w:type="dxa"/>
            <w:vAlign w:val="center"/>
          </w:tcPr>
          <w:p w:rsidR="00090437" w:rsidRPr="00B15B49" w:rsidRDefault="00090437" w:rsidP="00C11427">
            <w:pPr>
              <w:spacing w:before="60" w:after="60"/>
              <w:ind w:left="-68" w:right="-70"/>
              <w:jc w:val="center"/>
            </w:pPr>
            <w:r w:rsidRPr="00B15B49">
              <w:t>1 rok</w:t>
            </w:r>
          </w:p>
        </w:tc>
      </w:tr>
      <w:tr w:rsidR="00090437" w:rsidRPr="00E3173C" w:rsidTr="00311004">
        <w:trPr>
          <w:cantSplit/>
          <w:trHeight w:val="340"/>
        </w:trPr>
        <w:tc>
          <w:tcPr>
            <w:tcW w:w="5713" w:type="dxa"/>
            <w:vAlign w:val="center"/>
          </w:tcPr>
          <w:p w:rsidR="00090437" w:rsidRPr="00B15B49" w:rsidRDefault="00090437" w:rsidP="00C11427">
            <w:pPr>
              <w:spacing w:before="60" w:after="60"/>
              <w:jc w:val="left"/>
            </w:pPr>
            <w:r w:rsidRPr="00B15B49">
              <w:rPr>
                <w:bCs/>
              </w:rPr>
              <w:t>Pravidelné kontroly hasicích přístrojů</w:t>
            </w:r>
          </w:p>
        </w:tc>
        <w:tc>
          <w:tcPr>
            <w:tcW w:w="2764" w:type="dxa"/>
            <w:vAlign w:val="center"/>
          </w:tcPr>
          <w:p w:rsidR="00090437" w:rsidRPr="00B15B49" w:rsidRDefault="00090437" w:rsidP="00C11427">
            <w:pPr>
              <w:spacing w:before="60" w:after="60"/>
              <w:ind w:left="-68" w:right="-70"/>
              <w:jc w:val="center"/>
            </w:pPr>
            <w:r w:rsidRPr="00B15B49">
              <w:t>1 rok</w:t>
            </w:r>
          </w:p>
        </w:tc>
      </w:tr>
      <w:tr w:rsidR="00762849" w:rsidRPr="00E3173C" w:rsidTr="00311004">
        <w:trPr>
          <w:cantSplit/>
          <w:trHeight w:val="340"/>
        </w:trPr>
        <w:tc>
          <w:tcPr>
            <w:tcW w:w="5713" w:type="dxa"/>
            <w:vAlign w:val="center"/>
          </w:tcPr>
          <w:p w:rsidR="00762849" w:rsidRPr="00B15B49" w:rsidRDefault="00B15B49" w:rsidP="00C11427">
            <w:pPr>
              <w:spacing w:before="60" w:after="60"/>
              <w:jc w:val="left"/>
              <w:rPr>
                <w:bCs/>
              </w:rPr>
            </w:pPr>
            <w:r w:rsidRPr="00B15B49">
              <w:rPr>
                <w:bCs/>
              </w:rPr>
              <w:t>Ověření</w:t>
            </w:r>
            <w:r w:rsidR="00762849" w:rsidRPr="00B15B49">
              <w:rPr>
                <w:bCs/>
              </w:rPr>
              <w:t xml:space="preserve"> brzdových tlakoměrů</w:t>
            </w:r>
          </w:p>
        </w:tc>
        <w:tc>
          <w:tcPr>
            <w:tcW w:w="2764" w:type="dxa"/>
            <w:vAlign w:val="center"/>
          </w:tcPr>
          <w:p w:rsidR="00762849" w:rsidRPr="00B15B49" w:rsidRDefault="00762849" w:rsidP="00C11427">
            <w:pPr>
              <w:spacing w:before="60" w:after="60"/>
              <w:ind w:left="-68" w:right="-70"/>
              <w:jc w:val="center"/>
              <w:rPr>
                <w:bCs/>
              </w:rPr>
            </w:pPr>
            <w:r w:rsidRPr="00B15B49">
              <w:rPr>
                <w:bCs/>
              </w:rPr>
              <w:t>2 roky</w:t>
            </w:r>
          </w:p>
        </w:tc>
      </w:tr>
      <w:tr w:rsidR="00090437" w:rsidRPr="00F04E5D" w:rsidTr="00311004">
        <w:trPr>
          <w:cantSplit/>
          <w:trHeight w:val="340"/>
        </w:trPr>
        <w:tc>
          <w:tcPr>
            <w:tcW w:w="5713" w:type="dxa"/>
            <w:vAlign w:val="center"/>
          </w:tcPr>
          <w:p w:rsidR="00090437" w:rsidRPr="00F04E5D" w:rsidRDefault="00090437" w:rsidP="00C11427">
            <w:pPr>
              <w:spacing w:before="60" w:after="60"/>
              <w:jc w:val="left"/>
            </w:pPr>
            <w:r w:rsidRPr="00F04E5D">
              <w:rPr>
                <w:bCs/>
              </w:rPr>
              <w:t>Pravidelná revize elektrického zařízení drážního vozidla</w:t>
            </w:r>
          </w:p>
        </w:tc>
        <w:tc>
          <w:tcPr>
            <w:tcW w:w="2764" w:type="dxa"/>
            <w:vAlign w:val="center"/>
          </w:tcPr>
          <w:p w:rsidR="00090437" w:rsidRPr="00F04E5D" w:rsidRDefault="00090437" w:rsidP="00C11427">
            <w:pPr>
              <w:spacing w:before="60" w:after="60"/>
              <w:ind w:left="-68" w:right="-70"/>
              <w:jc w:val="center"/>
            </w:pPr>
            <w:r w:rsidRPr="00F04E5D">
              <w:t>3 roky</w:t>
            </w:r>
          </w:p>
        </w:tc>
      </w:tr>
      <w:tr w:rsidR="00090437" w:rsidRPr="00F04E5D" w:rsidTr="00311004">
        <w:trPr>
          <w:cantSplit/>
          <w:trHeight w:val="340"/>
        </w:trPr>
        <w:tc>
          <w:tcPr>
            <w:tcW w:w="5713" w:type="dxa"/>
            <w:vAlign w:val="center"/>
          </w:tcPr>
          <w:p w:rsidR="00090437" w:rsidRPr="00F04E5D" w:rsidRDefault="00090437" w:rsidP="00C11427">
            <w:pPr>
              <w:spacing w:before="60" w:after="60"/>
              <w:jc w:val="left"/>
            </w:pPr>
            <w:r w:rsidRPr="00F04E5D">
              <w:rPr>
                <w:bCs/>
              </w:rPr>
              <w:t>Prohlídka a zkouška zabezpečovacího zařízení</w:t>
            </w:r>
          </w:p>
        </w:tc>
        <w:tc>
          <w:tcPr>
            <w:tcW w:w="2764" w:type="dxa"/>
            <w:vAlign w:val="center"/>
          </w:tcPr>
          <w:p w:rsidR="00090437" w:rsidRPr="00F04E5D" w:rsidRDefault="00090437" w:rsidP="00C11427">
            <w:pPr>
              <w:spacing w:before="60" w:after="60"/>
              <w:ind w:left="-68" w:right="-70"/>
              <w:jc w:val="center"/>
            </w:pPr>
            <w:r w:rsidRPr="00F04E5D">
              <w:t>5 let</w:t>
            </w:r>
          </w:p>
        </w:tc>
      </w:tr>
      <w:tr w:rsidR="00090437" w:rsidRPr="00E3173C" w:rsidTr="00311004">
        <w:trPr>
          <w:cantSplit/>
          <w:trHeight w:val="340"/>
        </w:trPr>
        <w:tc>
          <w:tcPr>
            <w:tcW w:w="5713" w:type="dxa"/>
            <w:vAlign w:val="center"/>
          </w:tcPr>
          <w:p w:rsidR="00090437" w:rsidRPr="00B15B49" w:rsidRDefault="00090437" w:rsidP="00C11427">
            <w:pPr>
              <w:spacing w:before="60" w:after="60"/>
              <w:jc w:val="left"/>
            </w:pPr>
            <w:r w:rsidRPr="00B15B49">
              <w:rPr>
                <w:bCs/>
              </w:rPr>
              <w:t>Prohlídka a tlaková zkouška vzduchojemů vozidla</w:t>
            </w:r>
          </w:p>
        </w:tc>
        <w:tc>
          <w:tcPr>
            <w:tcW w:w="2764" w:type="dxa"/>
            <w:vAlign w:val="center"/>
          </w:tcPr>
          <w:p w:rsidR="00090437" w:rsidRPr="00B15B49" w:rsidRDefault="00090437" w:rsidP="00C11427">
            <w:pPr>
              <w:spacing w:before="60" w:after="60"/>
              <w:ind w:left="-68" w:right="-70"/>
              <w:jc w:val="center"/>
            </w:pPr>
            <w:r w:rsidRPr="00B15B49">
              <w:t>6 let</w:t>
            </w:r>
          </w:p>
        </w:tc>
      </w:tr>
    </w:tbl>
    <w:p w:rsidR="00090437" w:rsidRPr="00E3173C" w:rsidRDefault="00090437" w:rsidP="007C5C82">
      <w:pPr>
        <w:pStyle w:val="Zkladntextodsazen"/>
        <w:rPr>
          <w:highlight w:val="yellow"/>
        </w:rPr>
      </w:pPr>
    </w:p>
    <w:p w:rsidR="00EA24D8" w:rsidRDefault="00EA24D8">
      <w:pPr>
        <w:spacing w:before="0"/>
        <w:jc w:val="left"/>
        <w:rPr>
          <w:highlight w:val="yellow"/>
        </w:rPr>
      </w:pPr>
      <w:bookmarkStart w:id="44" w:name="_Toc415641593"/>
      <w:bookmarkEnd w:id="17"/>
      <w:bookmarkEnd w:id="18"/>
    </w:p>
    <w:p w:rsidR="00EA139D" w:rsidRPr="00E3173C" w:rsidRDefault="00EA139D">
      <w:pPr>
        <w:spacing w:before="0"/>
        <w:jc w:val="left"/>
        <w:rPr>
          <w:rFonts w:ascii="Cambria" w:hAnsi="Cambria" w:cs="Calibri"/>
          <w:b/>
          <w:iCs/>
          <w:sz w:val="26"/>
          <w:highlight w:val="yellow"/>
        </w:rPr>
      </w:pPr>
      <w:r w:rsidRPr="00E3173C">
        <w:rPr>
          <w:highlight w:val="yellow"/>
        </w:rPr>
        <w:br w:type="page"/>
      </w:r>
    </w:p>
    <w:p w:rsidR="00090437" w:rsidRPr="006674CF" w:rsidRDefault="0043173B" w:rsidP="00F5039D">
      <w:pPr>
        <w:pStyle w:val="Nadpis2"/>
      </w:pPr>
      <w:bookmarkStart w:id="45" w:name="_Toc452728966"/>
      <w:r w:rsidRPr="006674CF">
        <w:t>PO</w:t>
      </w:r>
      <w:r w:rsidR="00455BF0" w:rsidRPr="006674CF">
        <w:t xml:space="preserve"> </w:t>
      </w:r>
      <w:r w:rsidR="00090437" w:rsidRPr="006674CF">
        <w:t xml:space="preserve">– denní </w:t>
      </w:r>
      <w:bookmarkEnd w:id="44"/>
      <w:r w:rsidR="00455BF0" w:rsidRPr="006674CF">
        <w:t>ošetření</w:t>
      </w:r>
      <w:bookmarkEnd w:id="45"/>
    </w:p>
    <w:p w:rsidR="00090437" w:rsidRPr="006674CF" w:rsidRDefault="0043173B" w:rsidP="00090437">
      <w:r w:rsidRPr="006674CF">
        <w:t>Denní ošetření PO</w:t>
      </w:r>
      <w:r w:rsidR="00090437" w:rsidRPr="006674CF">
        <w:t xml:space="preserve"> provádí obsluha formou obchůzky a vizuální kontroly běžně dostup</w:t>
      </w:r>
      <w:r w:rsidR="00090437" w:rsidRPr="006674CF">
        <w:softHyphen/>
        <w:t xml:space="preserve">ných částí, bez potřeby speciálního nářadí a bez přítomnosti na specializovaném pracovišti. Cílem je včas odhalit vady, vzniklé při provozu </w:t>
      </w:r>
      <w:r w:rsidR="00455BF0" w:rsidRPr="006674CF">
        <w:t>vozidla s ohledem na bezpečnost je</w:t>
      </w:r>
      <w:r w:rsidR="00090437" w:rsidRPr="006674CF">
        <w:t xml:space="preserve">ho provozu a upozornit na ně formou záznamu v provozní dokumentaci </w:t>
      </w:r>
      <w:r w:rsidR="00455BF0" w:rsidRPr="006674CF">
        <w:t>vozidla</w:t>
      </w:r>
      <w:r w:rsidR="00090437" w:rsidRPr="006674CF">
        <w:t>. Při nekom</w:t>
      </w:r>
      <w:r w:rsidR="00090437" w:rsidRPr="006674CF">
        <w:softHyphen/>
        <w:t>pletnosti nebo poškození zařízení nesmí být</w:t>
      </w:r>
      <w:r w:rsidR="00455BF0" w:rsidRPr="006674CF">
        <w:t xml:space="preserve"> vozidlo nasazeno</w:t>
      </w:r>
      <w:r w:rsidR="00090437" w:rsidRPr="006674CF">
        <w:t xml:space="preserve"> do provozu.</w:t>
      </w:r>
    </w:p>
    <w:p w:rsidR="00090437" w:rsidRPr="006674CF" w:rsidRDefault="00090437" w:rsidP="00EF0F30">
      <w:pPr>
        <w:pStyle w:val="Odstavecseseznamem"/>
        <w:widowControl/>
        <w:numPr>
          <w:ilvl w:val="0"/>
          <w:numId w:val="36"/>
        </w:numPr>
        <w:contextualSpacing/>
        <w:rPr>
          <w:b w:val="0"/>
          <w:u w:val="none"/>
        </w:rPr>
      </w:pPr>
      <w:r w:rsidRPr="006674CF">
        <w:rPr>
          <w:b w:val="0"/>
          <w:u w:val="none"/>
        </w:rPr>
        <w:t xml:space="preserve">Prohlídka je prováděna denně při nástupu a ukončení služby obsluhy. </w:t>
      </w:r>
    </w:p>
    <w:p w:rsidR="00090437" w:rsidRPr="006674CF" w:rsidRDefault="00090437" w:rsidP="00EF0F30">
      <w:pPr>
        <w:pStyle w:val="Odstavecseseznamem"/>
        <w:widowControl/>
        <w:numPr>
          <w:ilvl w:val="0"/>
          <w:numId w:val="36"/>
        </w:numPr>
        <w:contextualSpacing/>
        <w:rPr>
          <w:b w:val="0"/>
          <w:u w:val="none"/>
        </w:rPr>
      </w:pPr>
      <w:r w:rsidRPr="006674CF">
        <w:rPr>
          <w:b w:val="0"/>
          <w:u w:val="none"/>
        </w:rPr>
        <w:t xml:space="preserve">Rozsah prohlídky </w:t>
      </w:r>
      <w:r w:rsidR="00455BF0" w:rsidRPr="006674CF">
        <w:rPr>
          <w:b w:val="0"/>
          <w:u w:val="none"/>
        </w:rPr>
        <w:t>denního ošetření PO</w:t>
      </w:r>
      <w:r w:rsidRPr="006674CF">
        <w:rPr>
          <w:b w:val="0"/>
          <w:u w:val="none"/>
        </w:rPr>
        <w:t xml:space="preserve"> je definován tímto dokumentem. </w:t>
      </w:r>
    </w:p>
    <w:p w:rsidR="00090437" w:rsidRPr="006674CF" w:rsidRDefault="00090437" w:rsidP="00EF0F30">
      <w:pPr>
        <w:pStyle w:val="Odstavecseseznamem"/>
        <w:widowControl/>
        <w:numPr>
          <w:ilvl w:val="0"/>
          <w:numId w:val="36"/>
        </w:numPr>
        <w:contextualSpacing/>
        <w:rPr>
          <w:b w:val="0"/>
          <w:u w:val="none"/>
        </w:rPr>
      </w:pPr>
      <w:r w:rsidRPr="006674CF">
        <w:rPr>
          <w:b w:val="0"/>
          <w:u w:val="none"/>
        </w:rPr>
        <w:t xml:space="preserve">Doba potřebná k provedení </w:t>
      </w:r>
      <w:r w:rsidR="00455BF0" w:rsidRPr="006674CF">
        <w:rPr>
          <w:b w:val="0"/>
          <w:u w:val="none"/>
        </w:rPr>
        <w:t>denního ošetření</w:t>
      </w:r>
      <w:r w:rsidRPr="006674CF">
        <w:rPr>
          <w:b w:val="0"/>
          <w:u w:val="none"/>
        </w:rPr>
        <w:t xml:space="preserve"> je max. 15 minut (1 pracovník).</w:t>
      </w:r>
    </w:p>
    <w:p w:rsidR="00090437" w:rsidRPr="006674CF" w:rsidRDefault="00090437" w:rsidP="00090437">
      <w:r w:rsidRPr="006674CF">
        <w:t xml:space="preserve">Při </w:t>
      </w:r>
      <w:r w:rsidR="00455BF0" w:rsidRPr="006674CF">
        <w:t xml:space="preserve">denním ošetření PO </w:t>
      </w:r>
      <w:r w:rsidRPr="006674CF">
        <w:t xml:space="preserve">obsluha občas musí provést i některé vícepráce, které jsou závislé na proběhu </w:t>
      </w:r>
      <w:r w:rsidR="00455BF0" w:rsidRPr="006674CF">
        <w:t>vozidla</w:t>
      </w:r>
      <w:r w:rsidRPr="006674CF">
        <w:t xml:space="preserve">. </w:t>
      </w:r>
    </w:p>
    <w:p w:rsidR="00EA139D" w:rsidRPr="00374D55" w:rsidRDefault="00EA139D" w:rsidP="00090437">
      <w:pPr>
        <w:rPr>
          <w:szCs w:val="24"/>
          <w:highlight w:val="yellow"/>
        </w:rPr>
      </w:pPr>
    </w:p>
    <w:tbl>
      <w:tblPr>
        <w:tblW w:w="91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22"/>
        <w:gridCol w:w="8364"/>
      </w:tblGrid>
      <w:tr w:rsidR="00EA139D" w:rsidRPr="00E3173C" w:rsidTr="00EA139D">
        <w:trPr>
          <w:trHeight w:val="397"/>
          <w:tblHeader/>
          <w:jc w:val="center"/>
        </w:trPr>
        <w:tc>
          <w:tcPr>
            <w:tcW w:w="918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D9D9" w:themeFill="background1" w:themeFillShade="D9"/>
            <w:tcMar>
              <w:left w:w="113" w:type="dxa"/>
              <w:right w:w="85" w:type="dxa"/>
            </w:tcMar>
            <w:vAlign w:val="center"/>
          </w:tcPr>
          <w:p w:rsidR="00EA139D" w:rsidRPr="006674CF" w:rsidRDefault="0043173B" w:rsidP="00F14B54">
            <w:pPr>
              <w:pStyle w:val="Nadpis7"/>
              <w:spacing w:before="0" w:after="0"/>
              <w:rPr>
                <w:rFonts w:asciiTheme="minorHAnsi" w:hAnsiTheme="minorHAnsi" w:cstheme="minorHAnsi"/>
              </w:rPr>
            </w:pPr>
            <w:r w:rsidRPr="006674CF">
              <w:rPr>
                <w:rFonts w:asciiTheme="minorHAnsi" w:hAnsiTheme="minorHAnsi" w:cstheme="minorHAnsi"/>
              </w:rPr>
              <w:t>PO</w:t>
            </w:r>
            <w:r w:rsidR="00EA139D" w:rsidRPr="006674CF">
              <w:rPr>
                <w:rFonts w:asciiTheme="minorHAnsi" w:hAnsiTheme="minorHAnsi" w:cstheme="minorHAnsi"/>
              </w:rPr>
              <w:t xml:space="preserve"> – denní ošetření</w:t>
            </w:r>
          </w:p>
        </w:tc>
      </w:tr>
      <w:tr w:rsidR="00EA139D" w:rsidRPr="00E3173C"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85" w:type="dxa"/>
            </w:tcMar>
            <w:vAlign w:val="center"/>
          </w:tcPr>
          <w:p w:rsidR="00EA139D" w:rsidRPr="00EA24D8" w:rsidRDefault="00EA139D" w:rsidP="00EF0F30">
            <w:pPr>
              <w:pStyle w:val="Nadpis7"/>
              <w:numPr>
                <w:ilvl w:val="0"/>
                <w:numId w:val="35"/>
              </w:numPr>
              <w:spacing w:before="0" w:after="0"/>
              <w:jc w:val="left"/>
              <w:rPr>
                <w:rFonts w:asciiTheme="minorHAnsi" w:hAnsiTheme="minorHAnsi"/>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57" w:type="dxa"/>
            </w:tcMar>
            <w:vAlign w:val="center"/>
          </w:tcPr>
          <w:p w:rsidR="00EA139D" w:rsidRPr="006674CF" w:rsidRDefault="00EA139D" w:rsidP="00F14B54">
            <w:pPr>
              <w:pStyle w:val="Nadpis7"/>
              <w:spacing w:before="0" w:after="0"/>
              <w:rPr>
                <w:szCs w:val="24"/>
              </w:rPr>
            </w:pPr>
            <w:r w:rsidRPr="006674CF">
              <w:rPr>
                <w:szCs w:val="24"/>
              </w:rPr>
              <w:t>Pojezd</w:t>
            </w:r>
          </w:p>
        </w:tc>
      </w:tr>
      <w:tr w:rsidR="00090437" w:rsidRPr="00E3173C"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EA24D8" w:rsidRDefault="00090437" w:rsidP="00EF0F30">
            <w:pPr>
              <w:pStyle w:val="Odstavecseseznamem"/>
              <w:widowControl/>
              <w:numPr>
                <w:ilvl w:val="1"/>
                <w:numId w:val="35"/>
              </w:numPr>
              <w:spacing w:before="0" w:line="276" w:lineRule="auto"/>
              <w:ind w:left="0" w:firstLine="0"/>
              <w:contextualSpacing/>
              <w:jc w:val="left"/>
              <w:rPr>
                <w:b w:val="0"/>
                <w:szCs w:val="24"/>
                <w:u w:val="none"/>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090437" w:rsidRPr="006674CF" w:rsidRDefault="00090437" w:rsidP="008835EC">
            <w:pPr>
              <w:pStyle w:val="Tabulkadrby"/>
              <w:spacing w:before="0" w:after="0"/>
              <w:jc w:val="left"/>
              <w:rPr>
                <w:spacing w:val="0"/>
                <w:szCs w:val="24"/>
              </w:rPr>
            </w:pPr>
            <w:r w:rsidRPr="006674CF">
              <w:rPr>
                <w:spacing w:val="0"/>
                <w:szCs w:val="24"/>
              </w:rPr>
              <w:t>Dvojkolí – stav jízdních ploch</w:t>
            </w:r>
            <w:r w:rsidR="008835EC" w:rsidRPr="006674CF">
              <w:rPr>
                <w:spacing w:val="0"/>
                <w:szCs w:val="24"/>
              </w:rPr>
              <w:t>.</w:t>
            </w:r>
          </w:p>
        </w:tc>
      </w:tr>
      <w:tr w:rsidR="00090437" w:rsidRPr="00E3173C"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EA24D8" w:rsidRDefault="00090437" w:rsidP="00EF0F30">
            <w:pPr>
              <w:pStyle w:val="Odstavecseseznamem"/>
              <w:widowControl/>
              <w:numPr>
                <w:ilvl w:val="1"/>
                <w:numId w:val="35"/>
              </w:numPr>
              <w:spacing w:before="0" w:line="276" w:lineRule="auto"/>
              <w:ind w:left="0" w:firstLine="0"/>
              <w:contextualSpacing/>
              <w:jc w:val="left"/>
              <w:rPr>
                <w:b w:val="0"/>
                <w:szCs w:val="24"/>
                <w:u w:val="none"/>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090437" w:rsidRPr="006674CF" w:rsidRDefault="00090437" w:rsidP="00C11427">
            <w:pPr>
              <w:pStyle w:val="Tabulkadrby"/>
              <w:spacing w:before="0" w:after="0"/>
              <w:jc w:val="left"/>
              <w:rPr>
                <w:spacing w:val="0"/>
                <w:szCs w:val="24"/>
              </w:rPr>
            </w:pPr>
            <w:r w:rsidRPr="006674CF">
              <w:rPr>
                <w:spacing w:val="0"/>
                <w:szCs w:val="24"/>
              </w:rPr>
              <w:t>Snímače – úplnost, přívodní vodiče.</w:t>
            </w:r>
          </w:p>
        </w:tc>
      </w:tr>
      <w:tr w:rsidR="00090437" w:rsidRPr="00E3173C"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EA24D8" w:rsidRDefault="00090437" w:rsidP="00EF0F30">
            <w:pPr>
              <w:pStyle w:val="Odstavecseseznamem"/>
              <w:widowControl/>
              <w:numPr>
                <w:ilvl w:val="1"/>
                <w:numId w:val="35"/>
              </w:numPr>
              <w:spacing w:before="0" w:line="276" w:lineRule="auto"/>
              <w:ind w:left="0" w:firstLine="0"/>
              <w:contextualSpacing/>
              <w:jc w:val="left"/>
              <w:rPr>
                <w:b w:val="0"/>
                <w:szCs w:val="24"/>
                <w:u w:val="none"/>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090437" w:rsidRPr="006674CF" w:rsidRDefault="00090437" w:rsidP="00C11427">
            <w:pPr>
              <w:pStyle w:val="Tabulkadrby"/>
              <w:spacing w:before="0" w:after="0"/>
              <w:jc w:val="left"/>
              <w:rPr>
                <w:spacing w:val="0"/>
                <w:szCs w:val="24"/>
              </w:rPr>
            </w:pPr>
            <w:r w:rsidRPr="006674CF">
              <w:rPr>
                <w:spacing w:val="0"/>
                <w:szCs w:val="24"/>
              </w:rPr>
              <w:t>Mechanická část brzdy – úplnost, stav.</w:t>
            </w:r>
          </w:p>
        </w:tc>
      </w:tr>
      <w:tr w:rsidR="00090437" w:rsidRPr="00E3173C"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AE6D0E" w:rsidRDefault="00090437" w:rsidP="00EF0F30">
            <w:pPr>
              <w:pStyle w:val="Odstavecseseznamem"/>
              <w:widowControl/>
              <w:numPr>
                <w:ilvl w:val="1"/>
                <w:numId w:val="35"/>
              </w:numPr>
              <w:spacing w:before="0" w:line="276" w:lineRule="auto"/>
              <w:ind w:left="0" w:firstLine="0"/>
              <w:contextualSpacing/>
              <w:jc w:val="left"/>
              <w:rPr>
                <w:b w:val="0"/>
                <w:szCs w:val="24"/>
                <w:u w:val="none"/>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090437" w:rsidRPr="006674CF" w:rsidRDefault="00090437" w:rsidP="00151042">
            <w:pPr>
              <w:pStyle w:val="Tabulkadrby"/>
              <w:spacing w:before="0" w:after="0"/>
              <w:jc w:val="left"/>
              <w:rPr>
                <w:spacing w:val="0"/>
                <w:szCs w:val="24"/>
              </w:rPr>
            </w:pPr>
            <w:r w:rsidRPr="006674CF">
              <w:rPr>
                <w:spacing w:val="0"/>
                <w:szCs w:val="24"/>
              </w:rPr>
              <w:t xml:space="preserve">Brzdové zdrže – </w:t>
            </w:r>
            <w:r w:rsidR="00151042" w:rsidRPr="006674CF">
              <w:rPr>
                <w:spacing w:val="0"/>
                <w:szCs w:val="24"/>
              </w:rPr>
              <w:t>stav</w:t>
            </w:r>
            <w:r w:rsidRPr="006674CF">
              <w:rPr>
                <w:spacing w:val="0"/>
                <w:szCs w:val="24"/>
              </w:rPr>
              <w:t xml:space="preserve"> a minimální tloušťka (</w:t>
            </w:r>
            <w:r w:rsidR="00E202FD">
              <w:rPr>
                <w:spacing w:val="0"/>
                <w:szCs w:val="24"/>
              </w:rPr>
              <w:t>15</w:t>
            </w:r>
            <w:r w:rsidRPr="006674CF">
              <w:rPr>
                <w:spacing w:val="0"/>
                <w:szCs w:val="24"/>
              </w:rPr>
              <w:t xml:space="preserve"> mm).</w:t>
            </w:r>
          </w:p>
        </w:tc>
      </w:tr>
      <w:tr w:rsidR="00090437" w:rsidRPr="00E3173C"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AE6D0E" w:rsidRDefault="00090437" w:rsidP="00EF0F30">
            <w:pPr>
              <w:pStyle w:val="Odstavecseseznamem"/>
              <w:widowControl/>
              <w:numPr>
                <w:ilvl w:val="1"/>
                <w:numId w:val="35"/>
              </w:numPr>
              <w:spacing w:before="0" w:line="276" w:lineRule="auto"/>
              <w:ind w:left="0" w:firstLine="0"/>
              <w:contextualSpacing/>
              <w:jc w:val="left"/>
              <w:rPr>
                <w:b w:val="0"/>
                <w:szCs w:val="24"/>
                <w:u w:val="none"/>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090437" w:rsidRPr="004046C8" w:rsidRDefault="00090437" w:rsidP="00C11427">
            <w:pPr>
              <w:pStyle w:val="Tabulkadrby"/>
              <w:spacing w:before="0" w:after="0"/>
              <w:jc w:val="left"/>
              <w:rPr>
                <w:spacing w:val="0"/>
                <w:szCs w:val="24"/>
              </w:rPr>
            </w:pPr>
            <w:r w:rsidRPr="004046C8">
              <w:rPr>
                <w:spacing w:val="0"/>
                <w:szCs w:val="24"/>
              </w:rPr>
              <w:t>Táhlové a narážecí ústrojí – stav a kompletnost.</w:t>
            </w:r>
          </w:p>
        </w:tc>
      </w:tr>
      <w:tr w:rsidR="00151042" w:rsidRPr="00E3173C"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151042" w:rsidRPr="004046C8" w:rsidRDefault="00151042" w:rsidP="00EF0F30">
            <w:pPr>
              <w:pStyle w:val="Odstavecseseznamem"/>
              <w:widowControl/>
              <w:numPr>
                <w:ilvl w:val="1"/>
                <w:numId w:val="35"/>
              </w:numPr>
              <w:spacing w:before="0" w:line="276" w:lineRule="auto"/>
              <w:ind w:left="0" w:firstLine="0"/>
              <w:contextualSpacing/>
              <w:jc w:val="left"/>
              <w:rPr>
                <w:b w:val="0"/>
                <w:szCs w:val="24"/>
                <w:u w:val="none"/>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151042" w:rsidRPr="004046C8" w:rsidRDefault="00151042" w:rsidP="00151042">
            <w:pPr>
              <w:pStyle w:val="Tabulkadrby"/>
              <w:spacing w:before="0" w:after="0"/>
              <w:jc w:val="left"/>
              <w:rPr>
                <w:spacing w:val="0"/>
                <w:szCs w:val="24"/>
              </w:rPr>
            </w:pPr>
            <w:r w:rsidRPr="004046C8">
              <w:rPr>
                <w:spacing w:val="0"/>
                <w:szCs w:val="24"/>
              </w:rPr>
              <w:t>Zásobníky písku, hadice pískování – upevnění.</w:t>
            </w:r>
          </w:p>
        </w:tc>
      </w:tr>
      <w:tr w:rsidR="00090437" w:rsidRPr="00E3173C"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1175C4" w:rsidRDefault="00090437" w:rsidP="00EF0F30">
            <w:pPr>
              <w:pStyle w:val="Odstavecseseznamem"/>
              <w:widowControl/>
              <w:numPr>
                <w:ilvl w:val="1"/>
                <w:numId w:val="35"/>
              </w:numPr>
              <w:spacing w:before="0" w:line="276" w:lineRule="auto"/>
              <w:ind w:left="0" w:firstLine="0"/>
              <w:contextualSpacing/>
              <w:jc w:val="left"/>
              <w:rPr>
                <w:b w:val="0"/>
                <w:szCs w:val="24"/>
                <w:u w:val="none"/>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090437" w:rsidRPr="001175C4" w:rsidRDefault="008835EC" w:rsidP="00C11427">
            <w:pPr>
              <w:pStyle w:val="Tabulkadrby"/>
              <w:spacing w:before="0" w:after="0"/>
              <w:jc w:val="left"/>
              <w:rPr>
                <w:spacing w:val="0"/>
                <w:szCs w:val="24"/>
              </w:rPr>
            </w:pPr>
            <w:r w:rsidRPr="001175C4">
              <w:rPr>
                <w:spacing w:val="0"/>
                <w:szCs w:val="24"/>
              </w:rPr>
              <w:t>Kabel vnějšího napájení – od</w:t>
            </w:r>
            <w:r w:rsidR="00090437" w:rsidRPr="001175C4">
              <w:rPr>
                <w:spacing w:val="0"/>
                <w:szCs w:val="24"/>
              </w:rPr>
              <w:t>pojení.</w:t>
            </w:r>
          </w:p>
        </w:tc>
      </w:tr>
      <w:tr w:rsidR="00090437" w:rsidRPr="00E3173C"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1175C4" w:rsidRDefault="00090437" w:rsidP="00EF0F30">
            <w:pPr>
              <w:pStyle w:val="Odstavecseseznamem"/>
              <w:widowControl/>
              <w:numPr>
                <w:ilvl w:val="1"/>
                <w:numId w:val="35"/>
              </w:numPr>
              <w:spacing w:before="0" w:line="276" w:lineRule="auto"/>
              <w:ind w:left="0" w:firstLine="0"/>
              <w:contextualSpacing/>
              <w:jc w:val="left"/>
              <w:rPr>
                <w:b w:val="0"/>
                <w:szCs w:val="24"/>
                <w:u w:val="none"/>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090437" w:rsidRPr="001175C4" w:rsidRDefault="00151042" w:rsidP="00C11427">
            <w:pPr>
              <w:pStyle w:val="Tabulkadrby"/>
              <w:spacing w:before="0" w:after="0"/>
              <w:jc w:val="left"/>
              <w:rPr>
                <w:spacing w:val="0"/>
                <w:szCs w:val="24"/>
              </w:rPr>
            </w:pPr>
            <w:r w:rsidRPr="001175C4">
              <w:rPr>
                <w:spacing w:val="0"/>
                <w:szCs w:val="24"/>
              </w:rPr>
              <w:t>Vypružení a hydraulické tlumiče – stav.</w:t>
            </w:r>
          </w:p>
        </w:tc>
      </w:tr>
      <w:tr w:rsidR="00151042" w:rsidRPr="00E3173C"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151042" w:rsidRPr="001175C4" w:rsidRDefault="00151042" w:rsidP="00EF0F30">
            <w:pPr>
              <w:pStyle w:val="Odstavecseseznamem"/>
              <w:widowControl/>
              <w:numPr>
                <w:ilvl w:val="1"/>
                <w:numId w:val="35"/>
              </w:numPr>
              <w:spacing w:before="0" w:line="276" w:lineRule="auto"/>
              <w:ind w:left="0" w:firstLine="0"/>
              <w:contextualSpacing/>
              <w:jc w:val="left"/>
              <w:rPr>
                <w:b w:val="0"/>
                <w:szCs w:val="24"/>
                <w:u w:val="none"/>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151042" w:rsidRPr="001175C4" w:rsidRDefault="00151042" w:rsidP="00C11427">
            <w:pPr>
              <w:pStyle w:val="Tabulkadrby"/>
              <w:spacing w:before="0" w:after="0"/>
              <w:jc w:val="left"/>
              <w:rPr>
                <w:spacing w:val="0"/>
                <w:szCs w:val="24"/>
              </w:rPr>
            </w:pPr>
            <w:r w:rsidRPr="001175C4">
              <w:rPr>
                <w:spacing w:val="0"/>
                <w:szCs w:val="24"/>
              </w:rPr>
              <w:t>Uzemňovací propojky – stav.</w:t>
            </w:r>
          </w:p>
        </w:tc>
      </w:tr>
      <w:tr w:rsidR="00090437" w:rsidRPr="00E3173C"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85" w:type="dxa"/>
            </w:tcMar>
            <w:vAlign w:val="center"/>
          </w:tcPr>
          <w:p w:rsidR="00090437" w:rsidRPr="001175C4" w:rsidRDefault="00090437" w:rsidP="00EF0F30">
            <w:pPr>
              <w:pStyle w:val="Nadpis7"/>
              <w:numPr>
                <w:ilvl w:val="0"/>
                <w:numId w:val="35"/>
              </w:numPr>
              <w:spacing w:before="0" w:after="0"/>
              <w:jc w:val="left"/>
              <w:rPr>
                <w:rFonts w:asciiTheme="minorHAnsi" w:hAnsiTheme="minorHAnsi"/>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57" w:type="dxa"/>
            </w:tcMar>
            <w:vAlign w:val="center"/>
          </w:tcPr>
          <w:p w:rsidR="00090437" w:rsidRPr="001175C4" w:rsidRDefault="00090437" w:rsidP="00C11427">
            <w:pPr>
              <w:pStyle w:val="Nadpis7"/>
              <w:spacing w:before="0" w:after="0"/>
              <w:rPr>
                <w:szCs w:val="24"/>
              </w:rPr>
            </w:pPr>
            <w:r w:rsidRPr="001175C4">
              <w:rPr>
                <w:szCs w:val="24"/>
              </w:rPr>
              <w:t>Strojovna a elektrické rozváděče</w:t>
            </w:r>
          </w:p>
        </w:tc>
      </w:tr>
      <w:tr w:rsidR="00090437" w:rsidRPr="00E3173C"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1175C4" w:rsidRDefault="00090437"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090437" w:rsidRPr="001175C4" w:rsidRDefault="00090437" w:rsidP="00C11427">
            <w:pPr>
              <w:pStyle w:val="Tabulkadrby"/>
              <w:spacing w:before="0" w:after="0"/>
              <w:jc w:val="left"/>
              <w:rPr>
                <w:spacing w:val="0"/>
                <w:szCs w:val="24"/>
              </w:rPr>
            </w:pPr>
            <w:r w:rsidRPr="001175C4">
              <w:rPr>
                <w:spacing w:val="0"/>
                <w:szCs w:val="24"/>
              </w:rPr>
              <w:t>Hnací ústrojí – stav a uložení, neporušenost provozních okruhů.</w:t>
            </w:r>
          </w:p>
        </w:tc>
      </w:tr>
      <w:tr w:rsidR="00090437" w:rsidRPr="00E3173C"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4046C8" w:rsidRDefault="00090437"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090437" w:rsidRPr="004046C8" w:rsidRDefault="0038332A" w:rsidP="00C11427">
            <w:pPr>
              <w:pStyle w:val="Tabulkadrby"/>
              <w:spacing w:before="0" w:after="0"/>
              <w:jc w:val="left"/>
              <w:rPr>
                <w:spacing w:val="0"/>
                <w:szCs w:val="24"/>
              </w:rPr>
            </w:pPr>
            <w:r w:rsidRPr="004046C8">
              <w:rPr>
                <w:spacing w:val="0"/>
                <w:szCs w:val="24"/>
              </w:rPr>
              <w:t>Hnací ústrojí – kontrola těsnosti.</w:t>
            </w:r>
          </w:p>
        </w:tc>
      </w:tr>
      <w:tr w:rsidR="00090437" w:rsidRPr="00E3173C"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4046C8" w:rsidRDefault="00090437"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090437" w:rsidRPr="004046C8" w:rsidRDefault="00090437" w:rsidP="00C11427">
            <w:pPr>
              <w:pStyle w:val="Tabulkadrby"/>
              <w:spacing w:before="0" w:after="0"/>
              <w:jc w:val="left"/>
              <w:rPr>
                <w:spacing w:val="0"/>
                <w:szCs w:val="24"/>
              </w:rPr>
            </w:pPr>
            <w:r w:rsidRPr="004046C8">
              <w:rPr>
                <w:spacing w:val="0"/>
                <w:szCs w:val="24"/>
              </w:rPr>
              <w:t>Provozní okruhy – neporušenost, úniky provozních hmot.</w:t>
            </w:r>
          </w:p>
        </w:tc>
      </w:tr>
      <w:tr w:rsidR="00090437" w:rsidRPr="00E3173C"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4046C8" w:rsidRDefault="00090437"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090437" w:rsidRPr="004046C8" w:rsidRDefault="00090437" w:rsidP="00C11427">
            <w:pPr>
              <w:pStyle w:val="Tabulkadrby"/>
              <w:spacing w:before="0" w:after="0"/>
              <w:jc w:val="left"/>
              <w:rPr>
                <w:spacing w:val="0"/>
                <w:szCs w:val="24"/>
              </w:rPr>
            </w:pPr>
            <w:r w:rsidRPr="004046C8">
              <w:rPr>
                <w:spacing w:val="0"/>
                <w:szCs w:val="24"/>
              </w:rPr>
              <w:t>Elektrické rozváděče – stav zařízení.</w:t>
            </w:r>
          </w:p>
        </w:tc>
      </w:tr>
      <w:tr w:rsidR="00090437" w:rsidRPr="00E3173C"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4046C8" w:rsidRDefault="00090437"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090437" w:rsidRPr="004046C8" w:rsidRDefault="00090437" w:rsidP="00C11427">
            <w:pPr>
              <w:pStyle w:val="Tabulkadrby"/>
              <w:spacing w:before="0" w:after="0"/>
              <w:jc w:val="left"/>
              <w:rPr>
                <w:spacing w:val="0"/>
                <w:szCs w:val="24"/>
              </w:rPr>
            </w:pPr>
            <w:r w:rsidRPr="004046C8">
              <w:rPr>
                <w:spacing w:val="0"/>
                <w:szCs w:val="24"/>
              </w:rPr>
              <w:t>Čistota zařízení – zvýšené množství nečistot.</w:t>
            </w:r>
          </w:p>
        </w:tc>
      </w:tr>
      <w:tr w:rsidR="00090437" w:rsidRPr="00E3173C"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85" w:type="dxa"/>
            </w:tcMar>
            <w:vAlign w:val="center"/>
          </w:tcPr>
          <w:p w:rsidR="00090437" w:rsidRPr="001175C4" w:rsidRDefault="00090437" w:rsidP="00EF0F30">
            <w:pPr>
              <w:pStyle w:val="Nadpis7"/>
              <w:numPr>
                <w:ilvl w:val="0"/>
                <w:numId w:val="35"/>
              </w:numPr>
              <w:spacing w:before="0" w:after="0"/>
              <w:jc w:val="left"/>
              <w:rPr>
                <w:rFonts w:asciiTheme="minorHAnsi" w:hAnsiTheme="minorHAnsi"/>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57" w:type="dxa"/>
            </w:tcMar>
            <w:vAlign w:val="center"/>
          </w:tcPr>
          <w:p w:rsidR="00090437" w:rsidRPr="001175C4" w:rsidRDefault="009A4A17" w:rsidP="00C11427">
            <w:pPr>
              <w:pStyle w:val="Nadpis7"/>
              <w:spacing w:before="0" w:after="0"/>
              <w:rPr>
                <w:szCs w:val="24"/>
              </w:rPr>
            </w:pPr>
            <w:r w:rsidRPr="001175C4">
              <w:rPr>
                <w:szCs w:val="24"/>
              </w:rPr>
              <w:t>Vozová skříň</w:t>
            </w:r>
          </w:p>
        </w:tc>
      </w:tr>
      <w:tr w:rsidR="00F14B54" w:rsidRPr="00E3173C"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F14B54" w:rsidRPr="001175C4" w:rsidRDefault="00F14B54"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F14B54" w:rsidRPr="001175C4" w:rsidRDefault="00F14B54" w:rsidP="00C11427">
            <w:pPr>
              <w:pStyle w:val="Tabulkadrby"/>
              <w:spacing w:before="0" w:after="0"/>
              <w:jc w:val="left"/>
              <w:rPr>
                <w:spacing w:val="0"/>
                <w:szCs w:val="24"/>
              </w:rPr>
            </w:pPr>
            <w:r w:rsidRPr="001175C4">
              <w:rPr>
                <w:spacing w:val="0"/>
                <w:szCs w:val="24"/>
              </w:rPr>
              <w:t>Schůdky a madla – kontrola stavu.</w:t>
            </w:r>
          </w:p>
        </w:tc>
      </w:tr>
      <w:tr w:rsidR="00F14B54" w:rsidRPr="00E3173C"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F14B54" w:rsidRPr="001175C4" w:rsidRDefault="00F14B54"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F14B54" w:rsidRPr="001175C4" w:rsidRDefault="00F14B54" w:rsidP="00C11427">
            <w:pPr>
              <w:pStyle w:val="Tabulkadrby"/>
              <w:spacing w:before="0" w:after="0"/>
              <w:jc w:val="left"/>
              <w:rPr>
                <w:spacing w:val="0"/>
                <w:szCs w:val="24"/>
              </w:rPr>
            </w:pPr>
            <w:r w:rsidRPr="001175C4">
              <w:rPr>
                <w:spacing w:val="0"/>
                <w:szCs w:val="24"/>
              </w:rPr>
              <w:t>Panty dveří, bateriových skříní a rozváděčů – kontrola stavu.</w:t>
            </w:r>
          </w:p>
        </w:tc>
      </w:tr>
      <w:tr w:rsidR="00D04E81" w:rsidRPr="00E3173C"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D04E81" w:rsidRPr="001175C4" w:rsidRDefault="00D04E81"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D04E81" w:rsidRPr="001175C4" w:rsidRDefault="0038332A" w:rsidP="00C11427">
            <w:pPr>
              <w:pStyle w:val="Tabulkadrby"/>
              <w:spacing w:before="0" w:after="0"/>
              <w:jc w:val="left"/>
              <w:rPr>
                <w:spacing w:val="0"/>
                <w:szCs w:val="24"/>
              </w:rPr>
            </w:pPr>
            <w:r w:rsidRPr="001175C4">
              <w:rPr>
                <w:spacing w:val="0"/>
                <w:szCs w:val="24"/>
              </w:rPr>
              <w:t>Čelní a boční o</w:t>
            </w:r>
            <w:r w:rsidR="00D04E81" w:rsidRPr="001175C4">
              <w:rPr>
                <w:spacing w:val="0"/>
                <w:szCs w:val="24"/>
              </w:rPr>
              <w:t>kna – kontrola stavu.</w:t>
            </w:r>
          </w:p>
        </w:tc>
      </w:tr>
      <w:tr w:rsidR="0038332A" w:rsidRPr="00E3173C"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38332A" w:rsidRPr="001175C4" w:rsidRDefault="0038332A"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38332A" w:rsidRPr="001175C4" w:rsidRDefault="0038332A" w:rsidP="00C11427">
            <w:pPr>
              <w:pStyle w:val="Tabulkadrby"/>
              <w:spacing w:before="0" w:after="0"/>
              <w:jc w:val="left"/>
              <w:rPr>
                <w:spacing w:val="0"/>
                <w:szCs w:val="24"/>
              </w:rPr>
            </w:pPr>
            <w:r w:rsidRPr="001175C4">
              <w:rPr>
                <w:spacing w:val="0"/>
                <w:szCs w:val="24"/>
              </w:rPr>
              <w:t>Hasicí přístroje – kontrola upevnění.</w:t>
            </w:r>
          </w:p>
        </w:tc>
      </w:tr>
      <w:tr w:rsidR="0038332A" w:rsidRPr="00E3173C"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38332A" w:rsidRPr="001175C4" w:rsidRDefault="0038332A"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38332A" w:rsidRPr="001175C4" w:rsidRDefault="0038332A" w:rsidP="00C11427">
            <w:pPr>
              <w:pStyle w:val="Tabulkadrby"/>
              <w:spacing w:before="0" w:after="0"/>
              <w:jc w:val="left"/>
              <w:rPr>
                <w:spacing w:val="0"/>
                <w:szCs w:val="24"/>
              </w:rPr>
            </w:pPr>
            <w:r w:rsidRPr="001175C4">
              <w:rPr>
                <w:spacing w:val="0"/>
                <w:szCs w:val="24"/>
              </w:rPr>
              <w:t>Hasicí přístroje – kontrola stavu a použitelnosti.</w:t>
            </w:r>
          </w:p>
        </w:tc>
      </w:tr>
      <w:tr w:rsidR="00090437" w:rsidRPr="00E3173C"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1175C4" w:rsidRDefault="00090437"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090437" w:rsidRPr="001175C4" w:rsidRDefault="00090437" w:rsidP="00C11427">
            <w:pPr>
              <w:pStyle w:val="Tabulkadrby"/>
              <w:spacing w:before="0" w:after="0"/>
              <w:jc w:val="left"/>
              <w:rPr>
                <w:spacing w:val="0"/>
                <w:szCs w:val="24"/>
              </w:rPr>
            </w:pPr>
            <w:r w:rsidRPr="001175C4">
              <w:rPr>
                <w:spacing w:val="0"/>
                <w:szCs w:val="24"/>
              </w:rPr>
              <w:t>Vybavení kabiny – stav sedaček, oken, příslušenství atd.</w:t>
            </w:r>
          </w:p>
        </w:tc>
      </w:tr>
      <w:tr w:rsidR="00090437" w:rsidRPr="00E3173C"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85" w:type="dxa"/>
            </w:tcMar>
            <w:vAlign w:val="center"/>
          </w:tcPr>
          <w:p w:rsidR="00090437" w:rsidRPr="001175C4" w:rsidRDefault="00090437" w:rsidP="00EF0F30">
            <w:pPr>
              <w:pStyle w:val="Nadpis7"/>
              <w:numPr>
                <w:ilvl w:val="0"/>
                <w:numId w:val="35"/>
              </w:numPr>
              <w:spacing w:before="0" w:after="0"/>
              <w:jc w:val="left"/>
              <w:rPr>
                <w:rFonts w:asciiTheme="minorHAnsi" w:hAnsiTheme="minorHAnsi"/>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57" w:type="dxa"/>
            </w:tcMar>
            <w:vAlign w:val="center"/>
          </w:tcPr>
          <w:p w:rsidR="00090437" w:rsidRPr="001175C4" w:rsidRDefault="00F14B54" w:rsidP="00C11427">
            <w:pPr>
              <w:pStyle w:val="Nadpis7"/>
              <w:spacing w:before="0" w:after="0"/>
              <w:rPr>
                <w:szCs w:val="24"/>
              </w:rPr>
            </w:pPr>
            <w:r w:rsidRPr="001175C4">
              <w:rPr>
                <w:szCs w:val="24"/>
              </w:rPr>
              <w:t>Pneumatické obvody, elektrické obvody</w:t>
            </w:r>
          </w:p>
        </w:tc>
      </w:tr>
      <w:tr w:rsidR="00F14B54" w:rsidRPr="00E3173C" w:rsidTr="00F14B54">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F14B54" w:rsidRPr="001175C4" w:rsidRDefault="00F14B54" w:rsidP="00F14B54">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F14B54" w:rsidRPr="001175C4" w:rsidRDefault="00F14B54" w:rsidP="00F14B54">
            <w:pPr>
              <w:pStyle w:val="Tabulkadrby"/>
              <w:spacing w:before="0" w:after="0"/>
              <w:jc w:val="left"/>
              <w:rPr>
                <w:color w:val="FF0000"/>
                <w:spacing w:val="0"/>
              </w:rPr>
            </w:pPr>
            <w:r w:rsidRPr="001175C4">
              <w:rPr>
                <w:spacing w:val="0"/>
                <w:szCs w:val="24"/>
              </w:rPr>
              <w:t>Brzdové spojky, koncové kohouty – úplnost.</w:t>
            </w:r>
          </w:p>
        </w:tc>
      </w:tr>
      <w:tr w:rsidR="0038332A" w:rsidRPr="00E3173C" w:rsidTr="00F14B54">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38332A" w:rsidRPr="00AE6D0E" w:rsidRDefault="0038332A" w:rsidP="00F14B54">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38332A" w:rsidRPr="001175C4" w:rsidRDefault="0038332A" w:rsidP="00F14B54">
            <w:pPr>
              <w:pStyle w:val="Tabulkadrby"/>
              <w:spacing w:before="0" w:after="0"/>
              <w:jc w:val="left"/>
              <w:rPr>
                <w:spacing w:val="0"/>
                <w:szCs w:val="24"/>
              </w:rPr>
            </w:pPr>
            <w:r w:rsidRPr="001175C4">
              <w:rPr>
                <w:spacing w:val="0"/>
                <w:szCs w:val="24"/>
              </w:rPr>
              <w:t>Houkačky a píšťaly – kontrola funkce.</w:t>
            </w:r>
          </w:p>
        </w:tc>
      </w:tr>
      <w:tr w:rsidR="00F14B54" w:rsidRPr="00E3173C" w:rsidTr="00F14B54">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F14B54" w:rsidRPr="00AE6D0E" w:rsidRDefault="00F14B54" w:rsidP="00F14B54">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F14B54" w:rsidRPr="001175C4" w:rsidRDefault="00D04E81" w:rsidP="00F14B54">
            <w:pPr>
              <w:pStyle w:val="Tabulkadrby"/>
              <w:spacing w:before="0" w:after="0"/>
              <w:jc w:val="left"/>
              <w:rPr>
                <w:spacing w:val="0"/>
                <w:szCs w:val="24"/>
              </w:rPr>
            </w:pPr>
            <w:r w:rsidRPr="001175C4">
              <w:rPr>
                <w:spacing w:val="0"/>
                <w:szCs w:val="24"/>
              </w:rPr>
              <w:t>Návěstní osvětlení, reflektory – kontrola stavu, kontrola svitu.</w:t>
            </w:r>
          </w:p>
        </w:tc>
      </w:tr>
      <w:tr w:rsidR="003247D4" w:rsidRPr="00E3173C" w:rsidTr="00F14B54">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3247D4" w:rsidRPr="00AE6D0E" w:rsidRDefault="003247D4" w:rsidP="00F14B54">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3247D4" w:rsidRPr="001175C4" w:rsidRDefault="003247D4" w:rsidP="00F14B54">
            <w:pPr>
              <w:pStyle w:val="Tabulkadrby"/>
              <w:spacing w:before="0" w:after="0"/>
              <w:jc w:val="left"/>
              <w:rPr>
                <w:spacing w:val="0"/>
                <w:szCs w:val="24"/>
              </w:rPr>
            </w:pPr>
            <w:r>
              <w:rPr>
                <w:spacing w:val="0"/>
                <w:szCs w:val="24"/>
              </w:rPr>
              <w:t>Kompresor – těsnost.</w:t>
            </w:r>
          </w:p>
        </w:tc>
      </w:tr>
      <w:tr w:rsidR="0043173B" w:rsidRPr="00E3173C" w:rsidTr="00F14B54">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43173B" w:rsidRPr="00AE6D0E" w:rsidRDefault="0043173B" w:rsidP="00F14B54">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43173B" w:rsidRPr="00E3173C" w:rsidRDefault="0043173B" w:rsidP="00F14B54">
            <w:pPr>
              <w:pStyle w:val="Tabulkadrby"/>
              <w:spacing w:before="0" w:after="0"/>
              <w:jc w:val="left"/>
              <w:rPr>
                <w:spacing w:val="0"/>
                <w:szCs w:val="24"/>
                <w:highlight w:val="yellow"/>
              </w:rPr>
            </w:pPr>
            <w:r w:rsidRPr="0067477B">
              <w:rPr>
                <w:spacing w:val="0"/>
                <w:szCs w:val="24"/>
              </w:rPr>
              <w:t xml:space="preserve">Akumulátorová baterie – kontrola napětí (min. 21,6 V). </w:t>
            </w:r>
          </w:p>
        </w:tc>
      </w:tr>
      <w:tr w:rsidR="0043173B" w:rsidRPr="00E3173C" w:rsidTr="00F14B54">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43173B" w:rsidRPr="00AE6D0E" w:rsidRDefault="0043173B" w:rsidP="00F14B54">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43173B" w:rsidRPr="00FB0947" w:rsidRDefault="0043173B" w:rsidP="00F14B54">
            <w:pPr>
              <w:pStyle w:val="Tabulkadrby"/>
              <w:spacing w:before="0" w:after="0"/>
              <w:jc w:val="left"/>
              <w:rPr>
                <w:spacing w:val="0"/>
                <w:szCs w:val="24"/>
              </w:rPr>
            </w:pPr>
            <w:r w:rsidRPr="00FB0947">
              <w:rPr>
                <w:spacing w:val="0"/>
                <w:szCs w:val="24"/>
              </w:rPr>
              <w:t>Radiostanice – kontrola funkce.</w:t>
            </w:r>
          </w:p>
        </w:tc>
      </w:tr>
      <w:tr w:rsidR="00F14B54" w:rsidRPr="00E3173C"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85" w:type="dxa"/>
            </w:tcMar>
            <w:vAlign w:val="center"/>
          </w:tcPr>
          <w:p w:rsidR="00F14B54" w:rsidRPr="00FB0947" w:rsidRDefault="00F14B54" w:rsidP="00EF0F30">
            <w:pPr>
              <w:pStyle w:val="Nadpis7"/>
              <w:numPr>
                <w:ilvl w:val="0"/>
                <w:numId w:val="35"/>
              </w:numPr>
              <w:spacing w:before="0" w:after="0"/>
              <w:jc w:val="left"/>
              <w:rPr>
                <w:rFonts w:asciiTheme="minorHAnsi" w:hAnsiTheme="minorHAnsi"/>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57" w:type="dxa"/>
            </w:tcMar>
            <w:vAlign w:val="center"/>
          </w:tcPr>
          <w:p w:rsidR="00F14B54" w:rsidRPr="00FB0947" w:rsidRDefault="00F14B54" w:rsidP="00C11427">
            <w:pPr>
              <w:pStyle w:val="Nadpis7"/>
              <w:spacing w:before="0" w:after="0"/>
              <w:rPr>
                <w:szCs w:val="24"/>
              </w:rPr>
            </w:pPr>
            <w:r w:rsidRPr="00FB0947">
              <w:rPr>
                <w:szCs w:val="24"/>
              </w:rPr>
              <w:t>Kontrola provozních hmot</w:t>
            </w:r>
          </w:p>
        </w:tc>
      </w:tr>
      <w:tr w:rsidR="00090437" w:rsidRPr="00E3173C"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FB0947" w:rsidRDefault="00090437"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090437" w:rsidRPr="00FB0947" w:rsidRDefault="00090437" w:rsidP="00A225D0">
            <w:pPr>
              <w:pStyle w:val="Tabulkadrby"/>
              <w:spacing w:before="0" w:after="0"/>
              <w:jc w:val="left"/>
              <w:rPr>
                <w:spacing w:val="0"/>
                <w:szCs w:val="24"/>
              </w:rPr>
            </w:pPr>
            <w:r w:rsidRPr="00FB0947">
              <w:rPr>
                <w:spacing w:val="0"/>
                <w:szCs w:val="24"/>
              </w:rPr>
              <w:t>Nafta</w:t>
            </w:r>
            <w:r w:rsidR="0038332A" w:rsidRPr="00FB0947">
              <w:rPr>
                <w:spacing w:val="0"/>
                <w:szCs w:val="24"/>
              </w:rPr>
              <w:t xml:space="preserve"> v palivové nádrži vozidla</w:t>
            </w:r>
            <w:r w:rsidRPr="00FB0947">
              <w:rPr>
                <w:spacing w:val="0"/>
                <w:szCs w:val="24"/>
              </w:rPr>
              <w:t xml:space="preserve"> – na displeji TDD v kabině.</w:t>
            </w:r>
          </w:p>
        </w:tc>
      </w:tr>
      <w:tr w:rsidR="00D04E81" w:rsidRPr="00E3173C"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D04E81" w:rsidRPr="00FB0947" w:rsidRDefault="00D04E81"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D04E81" w:rsidRPr="00FB0947" w:rsidRDefault="00EA139D" w:rsidP="00EA139D">
            <w:pPr>
              <w:pStyle w:val="Tabulkadrby"/>
              <w:spacing w:before="0" w:after="0"/>
              <w:jc w:val="left"/>
              <w:rPr>
                <w:spacing w:val="0"/>
                <w:szCs w:val="24"/>
              </w:rPr>
            </w:pPr>
            <w:r w:rsidRPr="00FB0947">
              <w:rPr>
                <w:spacing w:val="0"/>
                <w:szCs w:val="24"/>
              </w:rPr>
              <w:t xml:space="preserve">Chladicí kapalina </w:t>
            </w:r>
            <w:r w:rsidRPr="004046C8">
              <w:rPr>
                <w:spacing w:val="0"/>
                <w:szCs w:val="24"/>
              </w:rPr>
              <w:t>v okruhu chlazení spa</w:t>
            </w:r>
            <w:r w:rsidR="00FB0947" w:rsidRPr="004046C8">
              <w:rPr>
                <w:spacing w:val="0"/>
                <w:szCs w:val="24"/>
              </w:rPr>
              <w:t>lovacího motoru</w:t>
            </w:r>
            <w:r w:rsidR="004046C8" w:rsidRPr="004046C8">
              <w:rPr>
                <w:spacing w:val="0"/>
                <w:szCs w:val="24"/>
              </w:rPr>
              <w:t xml:space="preserve"> a </w:t>
            </w:r>
            <w:r w:rsidR="00FB0947" w:rsidRPr="004046C8">
              <w:rPr>
                <w:spacing w:val="0"/>
                <w:szCs w:val="24"/>
              </w:rPr>
              <w:t xml:space="preserve"> </w:t>
            </w:r>
            <w:r w:rsidR="004046C8" w:rsidRPr="004046C8">
              <w:rPr>
                <w:spacing w:val="0"/>
                <w:szCs w:val="24"/>
              </w:rPr>
              <w:t xml:space="preserve">okruhu vytápění vozidlové skříně  </w:t>
            </w:r>
            <w:r w:rsidR="00FB0947" w:rsidRPr="004046C8">
              <w:rPr>
                <w:spacing w:val="0"/>
                <w:szCs w:val="24"/>
              </w:rPr>
              <w:t>– množství</w:t>
            </w:r>
            <w:r w:rsidRPr="00FB0947">
              <w:rPr>
                <w:spacing w:val="0"/>
                <w:szCs w:val="24"/>
              </w:rPr>
              <w:t>.</w:t>
            </w:r>
          </w:p>
        </w:tc>
      </w:tr>
      <w:tr w:rsidR="00D04E81" w:rsidRPr="00E3173C"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D04E81" w:rsidRPr="00FB0947" w:rsidRDefault="00D04E81"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D04E81" w:rsidRPr="00FB0947" w:rsidRDefault="00EA139D" w:rsidP="00C11427">
            <w:pPr>
              <w:pStyle w:val="Tabulkadrby"/>
              <w:spacing w:before="0" w:after="0"/>
              <w:jc w:val="left"/>
              <w:rPr>
                <w:spacing w:val="0"/>
                <w:szCs w:val="24"/>
              </w:rPr>
            </w:pPr>
            <w:r w:rsidRPr="00FB0947">
              <w:rPr>
                <w:spacing w:val="0"/>
                <w:szCs w:val="24"/>
              </w:rPr>
              <w:t>Chladicí kapalina v chladicím okruhu elektrocentrály – množství, stav.</w:t>
            </w:r>
          </w:p>
        </w:tc>
      </w:tr>
      <w:tr w:rsidR="00D04E81" w:rsidRPr="00E3173C"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D04E81" w:rsidRPr="00FB0947" w:rsidRDefault="00D04E81"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D04E81" w:rsidRPr="00FB0947" w:rsidRDefault="00EA139D" w:rsidP="00C11427">
            <w:pPr>
              <w:pStyle w:val="Tabulkadrby"/>
              <w:spacing w:before="0" w:after="0"/>
              <w:jc w:val="left"/>
              <w:rPr>
                <w:spacing w:val="0"/>
                <w:szCs w:val="24"/>
              </w:rPr>
            </w:pPr>
            <w:r w:rsidRPr="00FB0947">
              <w:rPr>
                <w:spacing w:val="0"/>
                <w:szCs w:val="24"/>
              </w:rPr>
              <w:t>Olej v elektrocentrále – množství, stav.</w:t>
            </w:r>
          </w:p>
        </w:tc>
      </w:tr>
      <w:tr w:rsidR="00090437" w:rsidRPr="00E3173C"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1175C4" w:rsidRDefault="00090437"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090437" w:rsidRPr="001175C4" w:rsidRDefault="00090437" w:rsidP="00EA139D">
            <w:pPr>
              <w:pStyle w:val="Tabulkadrby"/>
              <w:spacing w:before="0" w:after="0"/>
              <w:jc w:val="left"/>
              <w:rPr>
                <w:spacing w:val="0"/>
                <w:szCs w:val="24"/>
              </w:rPr>
            </w:pPr>
            <w:r w:rsidRPr="001175C4">
              <w:rPr>
                <w:spacing w:val="0"/>
                <w:szCs w:val="24"/>
              </w:rPr>
              <w:t xml:space="preserve">Olej </w:t>
            </w:r>
            <w:r w:rsidR="00EA139D" w:rsidRPr="001175C4">
              <w:rPr>
                <w:spacing w:val="0"/>
                <w:szCs w:val="24"/>
              </w:rPr>
              <w:t>ve spalovacím</w:t>
            </w:r>
            <w:r w:rsidRPr="001175C4">
              <w:rPr>
                <w:spacing w:val="0"/>
                <w:szCs w:val="24"/>
              </w:rPr>
              <w:t xml:space="preserve"> motoru – </w:t>
            </w:r>
            <w:r w:rsidR="00EA139D" w:rsidRPr="001175C4">
              <w:rPr>
                <w:spacing w:val="0"/>
                <w:szCs w:val="24"/>
              </w:rPr>
              <w:t>množství (olejovou měrkou).</w:t>
            </w:r>
          </w:p>
        </w:tc>
      </w:tr>
      <w:tr w:rsidR="003247D4" w:rsidRPr="00E3173C"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3247D4" w:rsidRPr="001175C4" w:rsidRDefault="003247D4"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3247D4" w:rsidRPr="001175C4" w:rsidRDefault="0050682E" w:rsidP="00EA139D">
            <w:pPr>
              <w:pStyle w:val="Tabulkadrby"/>
              <w:spacing w:before="0" w:after="0"/>
              <w:jc w:val="left"/>
              <w:rPr>
                <w:spacing w:val="0"/>
                <w:szCs w:val="24"/>
              </w:rPr>
            </w:pPr>
            <w:r>
              <w:rPr>
                <w:spacing w:val="0"/>
                <w:szCs w:val="24"/>
              </w:rPr>
              <w:t>Olej v kompresoru (</w:t>
            </w:r>
            <w:r w:rsidR="003247D4">
              <w:rPr>
                <w:spacing w:val="0"/>
                <w:szCs w:val="24"/>
              </w:rPr>
              <w:t>za klidu stroje).</w:t>
            </w:r>
          </w:p>
        </w:tc>
      </w:tr>
      <w:tr w:rsidR="00090437" w:rsidRPr="00E3173C"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1175C4" w:rsidRDefault="00090437"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090437" w:rsidRPr="001175C4" w:rsidRDefault="00090437" w:rsidP="00A225D0">
            <w:pPr>
              <w:pStyle w:val="Tabulkadrby"/>
              <w:spacing w:before="0" w:after="0"/>
              <w:jc w:val="left"/>
              <w:rPr>
                <w:spacing w:val="0"/>
                <w:szCs w:val="24"/>
              </w:rPr>
            </w:pPr>
            <w:r w:rsidRPr="001175C4">
              <w:rPr>
                <w:spacing w:val="0"/>
                <w:szCs w:val="24"/>
              </w:rPr>
              <w:t xml:space="preserve">Písek – </w:t>
            </w:r>
            <w:r w:rsidR="00A225D0" w:rsidRPr="001175C4">
              <w:rPr>
                <w:spacing w:val="0"/>
                <w:szCs w:val="24"/>
              </w:rPr>
              <w:t>pohledem do zásobníku písku.</w:t>
            </w:r>
          </w:p>
        </w:tc>
      </w:tr>
      <w:tr w:rsidR="0038332A" w:rsidRPr="00E3173C"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38332A" w:rsidRPr="004046C8" w:rsidRDefault="0038332A"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38332A" w:rsidRPr="004046C8" w:rsidRDefault="00EA139D" w:rsidP="00D04E81">
            <w:pPr>
              <w:pStyle w:val="Tabulkadrby"/>
              <w:spacing w:before="0" w:after="0"/>
              <w:jc w:val="left"/>
              <w:rPr>
                <w:spacing w:val="0"/>
                <w:szCs w:val="24"/>
              </w:rPr>
            </w:pPr>
            <w:r w:rsidRPr="004046C8">
              <w:rPr>
                <w:spacing w:val="0"/>
                <w:szCs w:val="24"/>
              </w:rPr>
              <w:t>Olej v hydraulickém okruhu chlazení spalovacího motoru – množství, stav.</w:t>
            </w:r>
          </w:p>
        </w:tc>
      </w:tr>
      <w:tr w:rsidR="00090437" w:rsidRPr="00E3173C"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85" w:type="dxa"/>
            </w:tcMar>
            <w:vAlign w:val="center"/>
          </w:tcPr>
          <w:p w:rsidR="00090437" w:rsidRPr="001175C4" w:rsidRDefault="00090437" w:rsidP="00EF0F30">
            <w:pPr>
              <w:pStyle w:val="Nadpis7"/>
              <w:numPr>
                <w:ilvl w:val="0"/>
                <w:numId w:val="35"/>
              </w:numPr>
              <w:spacing w:before="0" w:after="0"/>
              <w:jc w:val="left"/>
              <w:rPr>
                <w:rFonts w:asciiTheme="minorHAnsi" w:hAnsiTheme="minorHAnsi"/>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57" w:type="dxa"/>
            </w:tcMar>
            <w:vAlign w:val="center"/>
          </w:tcPr>
          <w:p w:rsidR="00090437" w:rsidRPr="001175C4" w:rsidRDefault="00090437" w:rsidP="00C11427">
            <w:pPr>
              <w:pStyle w:val="Nadpis7"/>
              <w:spacing w:before="0" w:after="0"/>
              <w:rPr>
                <w:szCs w:val="24"/>
              </w:rPr>
            </w:pPr>
            <w:r w:rsidRPr="001175C4">
              <w:rPr>
                <w:szCs w:val="24"/>
              </w:rPr>
              <w:t>Vícepráce</w:t>
            </w:r>
          </w:p>
        </w:tc>
      </w:tr>
      <w:tr w:rsidR="00090437" w:rsidRPr="00E3173C"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1175C4" w:rsidRDefault="00090437"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rsidR="00090437" w:rsidRPr="001175C4" w:rsidRDefault="00090437" w:rsidP="00C11427">
            <w:pPr>
              <w:pStyle w:val="Tabulkadrby"/>
              <w:spacing w:before="0" w:after="0"/>
              <w:jc w:val="left"/>
              <w:rPr>
                <w:spacing w:val="0"/>
                <w:szCs w:val="24"/>
              </w:rPr>
            </w:pPr>
            <w:r w:rsidRPr="001175C4">
              <w:rPr>
                <w:spacing w:val="0"/>
                <w:szCs w:val="24"/>
              </w:rPr>
              <w:t>Pojišťovací ventil HEROSE – bezdemontážní zkouška (1x měsíčně).</w:t>
            </w:r>
          </w:p>
        </w:tc>
      </w:tr>
    </w:tbl>
    <w:p w:rsidR="00090437" w:rsidRPr="00E3173C" w:rsidRDefault="00090437">
      <w:pPr>
        <w:jc w:val="left"/>
        <w:rPr>
          <w:color w:val="FF0000"/>
          <w:highlight w:val="yellow"/>
        </w:rPr>
      </w:pPr>
    </w:p>
    <w:p w:rsidR="00090437" w:rsidRPr="00E3173C" w:rsidRDefault="00090437">
      <w:pPr>
        <w:jc w:val="left"/>
        <w:rPr>
          <w:color w:val="FF0000"/>
          <w:highlight w:val="yellow"/>
        </w:rPr>
      </w:pPr>
    </w:p>
    <w:p w:rsidR="00090437" w:rsidRPr="00E3173C" w:rsidRDefault="00090437">
      <w:pPr>
        <w:jc w:val="left"/>
        <w:rPr>
          <w:color w:val="FF0000"/>
          <w:highlight w:val="yellow"/>
        </w:rPr>
      </w:pPr>
    </w:p>
    <w:p w:rsidR="00EA139D" w:rsidRPr="00E3173C" w:rsidRDefault="00EA139D">
      <w:pPr>
        <w:spacing w:before="0"/>
        <w:jc w:val="left"/>
        <w:rPr>
          <w:rFonts w:ascii="Cambria" w:hAnsi="Cambria" w:cs="Calibri"/>
          <w:b/>
          <w:iCs/>
          <w:sz w:val="26"/>
          <w:highlight w:val="yellow"/>
        </w:rPr>
      </w:pPr>
      <w:r w:rsidRPr="00E3173C">
        <w:rPr>
          <w:highlight w:val="yellow"/>
        </w:rPr>
        <w:br w:type="page"/>
      </w:r>
    </w:p>
    <w:p w:rsidR="00090437" w:rsidRPr="007D462F" w:rsidRDefault="00455BF0" w:rsidP="00F5039D">
      <w:pPr>
        <w:pStyle w:val="Nadpis2"/>
      </w:pPr>
      <w:bookmarkStart w:id="46" w:name="_Toc452728967"/>
      <w:r w:rsidRPr="007D462F">
        <w:t>P1 – preventivní prohlídka</w:t>
      </w:r>
      <w:bookmarkEnd w:id="46"/>
    </w:p>
    <w:p w:rsidR="00090437" w:rsidRPr="007D462F" w:rsidRDefault="00090437" w:rsidP="00090437">
      <w:r w:rsidRPr="007D462F">
        <w:t>P</w:t>
      </w:r>
      <w:r w:rsidR="00012775" w:rsidRPr="007D462F">
        <w:t>reventivní p</w:t>
      </w:r>
      <w:r w:rsidRPr="007D462F">
        <w:t xml:space="preserve">rohlídky </w:t>
      </w:r>
      <w:r w:rsidR="00012775" w:rsidRPr="007D462F">
        <w:t>P1</w:t>
      </w:r>
      <w:r w:rsidRPr="007D462F">
        <w:t xml:space="preserve"> může zabezpečovat provozovatel na vlastním pracovišti údržby. Prohlídka je většinou formou vizuální kontroly běžně dostupných částí </w:t>
      </w:r>
      <w:r w:rsidR="00012775" w:rsidRPr="007D462F">
        <w:t>vozidla</w:t>
      </w:r>
      <w:r w:rsidRPr="007D462F">
        <w:t xml:space="preserve">, spojené s kontrolou stavu a přezkoušením funkce zařízení, jejich očištěním a doplňováním provozních hmot a maziv. Cílem je včas odhalit vady, vzniklé během provozu </w:t>
      </w:r>
      <w:r w:rsidR="00012775" w:rsidRPr="007D462F">
        <w:t>vozidla</w:t>
      </w:r>
      <w:r w:rsidRPr="007D462F">
        <w:t xml:space="preserve"> s ohledem na bezp</w:t>
      </w:r>
      <w:r w:rsidR="00012775" w:rsidRPr="007D462F">
        <w:t>ečnost je</w:t>
      </w:r>
      <w:r w:rsidRPr="007D462F">
        <w:t xml:space="preserve">ho provozu a zavčasu je odstranit. </w:t>
      </w:r>
    </w:p>
    <w:p w:rsidR="00090437" w:rsidRPr="007D462F" w:rsidRDefault="00090437" w:rsidP="00EF0F30">
      <w:pPr>
        <w:pStyle w:val="Odstavecseseznamem"/>
        <w:widowControl/>
        <w:numPr>
          <w:ilvl w:val="0"/>
          <w:numId w:val="37"/>
        </w:numPr>
        <w:contextualSpacing/>
        <w:rPr>
          <w:b w:val="0"/>
          <w:u w:val="none"/>
        </w:rPr>
      </w:pPr>
      <w:r w:rsidRPr="007D462F">
        <w:rPr>
          <w:b w:val="0"/>
          <w:u w:val="none"/>
        </w:rPr>
        <w:t xml:space="preserve">Prohlídka je prováděna v pravidelných cyklech – viz kapitola </w:t>
      </w:r>
      <w:r w:rsidRPr="007D462F">
        <w:rPr>
          <w:b w:val="0"/>
          <w:u w:val="none"/>
        </w:rPr>
        <w:fldChar w:fldCharType="begin"/>
      </w:r>
      <w:r w:rsidRPr="007D462F">
        <w:rPr>
          <w:b w:val="0"/>
          <w:u w:val="none"/>
        </w:rPr>
        <w:instrText xml:space="preserve"> REF _Ref417559796 \r \h  \* MERGEFORMAT </w:instrText>
      </w:r>
      <w:r w:rsidRPr="007D462F">
        <w:rPr>
          <w:b w:val="0"/>
          <w:u w:val="none"/>
        </w:rPr>
      </w:r>
      <w:r w:rsidRPr="007D462F">
        <w:rPr>
          <w:b w:val="0"/>
          <w:u w:val="none"/>
        </w:rPr>
        <w:fldChar w:fldCharType="separate"/>
      </w:r>
      <w:r w:rsidR="003F3BE9">
        <w:rPr>
          <w:b w:val="0"/>
          <w:u w:val="none"/>
        </w:rPr>
        <w:t>2.1</w:t>
      </w:r>
      <w:r w:rsidRPr="007D462F">
        <w:rPr>
          <w:b w:val="0"/>
          <w:u w:val="none"/>
        </w:rPr>
        <w:fldChar w:fldCharType="end"/>
      </w:r>
      <w:r w:rsidRPr="007D462F">
        <w:rPr>
          <w:b w:val="0"/>
          <w:u w:val="none"/>
        </w:rPr>
        <w:t xml:space="preserve">. </w:t>
      </w:r>
    </w:p>
    <w:p w:rsidR="00090437" w:rsidRPr="007D462F" w:rsidRDefault="00012775" w:rsidP="00EF0F30">
      <w:pPr>
        <w:pStyle w:val="Odstavecseseznamem"/>
        <w:widowControl/>
        <w:numPr>
          <w:ilvl w:val="0"/>
          <w:numId w:val="37"/>
        </w:numPr>
        <w:contextualSpacing/>
        <w:rPr>
          <w:b w:val="0"/>
          <w:u w:val="none"/>
        </w:rPr>
      </w:pPr>
      <w:r w:rsidRPr="007D462F">
        <w:rPr>
          <w:b w:val="0"/>
          <w:u w:val="none"/>
        </w:rPr>
        <w:t>Rozsah prohlídky P</w:t>
      </w:r>
      <w:r w:rsidR="00090437" w:rsidRPr="007D462F">
        <w:rPr>
          <w:b w:val="0"/>
          <w:u w:val="none"/>
        </w:rPr>
        <w:t>1 je definován tímto dokumentem.</w:t>
      </w:r>
    </w:p>
    <w:p w:rsidR="00090437" w:rsidRPr="007D462F" w:rsidRDefault="00090437" w:rsidP="00EF0F30">
      <w:pPr>
        <w:pStyle w:val="Odstavecseseznamem"/>
        <w:widowControl/>
        <w:numPr>
          <w:ilvl w:val="0"/>
          <w:numId w:val="37"/>
        </w:numPr>
        <w:contextualSpacing/>
        <w:rPr>
          <w:b w:val="0"/>
          <w:u w:val="none"/>
        </w:rPr>
      </w:pPr>
      <w:r w:rsidRPr="007D462F">
        <w:rPr>
          <w:b w:val="0"/>
          <w:u w:val="none"/>
        </w:rPr>
        <w:t>Doba potřebná k provedení prohlídky je max. 4 hodiny (bez úklidu a čištění kabiny).</w:t>
      </w:r>
    </w:p>
    <w:p w:rsidR="00090437" w:rsidRPr="00374D55" w:rsidRDefault="00090437" w:rsidP="00090437">
      <w:pPr>
        <w:pStyle w:val="Zkladntextodsazen"/>
        <w:spacing w:before="40"/>
        <w:rPr>
          <w:szCs w:val="24"/>
          <w:highlight w:val="yellow"/>
        </w:rPr>
      </w:pPr>
    </w:p>
    <w:tbl>
      <w:tblPr>
        <w:tblStyle w:val="Mkatabulky1"/>
        <w:tblW w:w="9154" w:type="dxa"/>
        <w:jc w:val="center"/>
        <w:tblInd w:w="7"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4A0" w:firstRow="1" w:lastRow="0" w:firstColumn="1" w:lastColumn="0" w:noHBand="0" w:noVBand="1"/>
      </w:tblPr>
      <w:tblGrid>
        <w:gridCol w:w="828"/>
        <w:gridCol w:w="8326"/>
      </w:tblGrid>
      <w:tr w:rsidR="00EA139D" w:rsidRPr="00E3173C" w:rsidTr="00F74EF7">
        <w:trPr>
          <w:trHeight w:val="397"/>
          <w:tblHeader/>
          <w:jc w:val="center"/>
        </w:trPr>
        <w:tc>
          <w:tcPr>
            <w:tcW w:w="9154" w:type="dxa"/>
            <w:gridSpan w:val="2"/>
            <w:shd w:val="clear" w:color="auto" w:fill="D9D9D9" w:themeFill="background1" w:themeFillShade="D9"/>
            <w:tcMar>
              <w:right w:w="85" w:type="dxa"/>
            </w:tcMar>
            <w:vAlign w:val="center"/>
          </w:tcPr>
          <w:p w:rsidR="00EA139D" w:rsidRPr="00AE6D0E" w:rsidRDefault="00EA139D" w:rsidP="00AA382E">
            <w:pPr>
              <w:pStyle w:val="Nadpis7"/>
              <w:spacing w:before="0" w:after="0"/>
              <w:rPr>
                <w:szCs w:val="24"/>
              </w:rPr>
            </w:pPr>
            <w:r w:rsidRPr="00AE6D0E">
              <w:rPr>
                <w:szCs w:val="24"/>
              </w:rPr>
              <w:t>P1 – preventivní prohlídka</w:t>
            </w:r>
          </w:p>
        </w:tc>
      </w:tr>
      <w:tr w:rsidR="00EA139D" w:rsidRPr="00E3173C" w:rsidTr="00F74EF7">
        <w:trPr>
          <w:trHeight w:val="397"/>
          <w:jc w:val="center"/>
        </w:trPr>
        <w:tc>
          <w:tcPr>
            <w:tcW w:w="828" w:type="dxa"/>
            <w:shd w:val="clear" w:color="auto" w:fill="F2F2F2" w:themeFill="background1" w:themeFillShade="F2"/>
            <w:tcMar>
              <w:right w:w="85" w:type="dxa"/>
            </w:tcMar>
            <w:vAlign w:val="center"/>
          </w:tcPr>
          <w:p w:rsidR="00EA139D" w:rsidRPr="00AE6D0E" w:rsidRDefault="00EA139D" w:rsidP="00EF0F30">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EA139D" w:rsidRPr="00AE6D0E" w:rsidRDefault="00EA139D" w:rsidP="00AA382E">
            <w:pPr>
              <w:pStyle w:val="Nadpis7"/>
              <w:spacing w:before="0" w:after="0"/>
              <w:rPr>
                <w:szCs w:val="24"/>
              </w:rPr>
            </w:pPr>
            <w:r w:rsidRPr="00AE6D0E">
              <w:rPr>
                <w:szCs w:val="24"/>
              </w:rPr>
              <w:t>Celé vozidlo – společné pokyny</w:t>
            </w:r>
          </w:p>
        </w:tc>
      </w:tr>
      <w:tr w:rsidR="00090437" w:rsidRPr="00E3173C" w:rsidTr="00F74EF7">
        <w:trPr>
          <w:trHeight w:val="397"/>
          <w:jc w:val="center"/>
        </w:trPr>
        <w:tc>
          <w:tcPr>
            <w:tcW w:w="828" w:type="dxa"/>
            <w:tcMar>
              <w:right w:w="85" w:type="dxa"/>
            </w:tcMar>
            <w:vAlign w:val="center"/>
          </w:tcPr>
          <w:p w:rsidR="00090437" w:rsidRPr="00AE6D0E"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90437" w:rsidRPr="00AE6D0E" w:rsidRDefault="00AA382E" w:rsidP="00C11427">
            <w:pPr>
              <w:pStyle w:val="TAB"/>
              <w:spacing w:before="0" w:after="0"/>
              <w:ind w:right="113"/>
              <w:jc w:val="left"/>
              <w:outlineLvl w:val="6"/>
              <w:rPr>
                <w:noProof/>
                <w:szCs w:val="24"/>
              </w:rPr>
            </w:pPr>
            <w:r w:rsidRPr="00AE6D0E">
              <w:rPr>
                <w:szCs w:val="24"/>
              </w:rPr>
              <w:t>Provozní hmoty – kontrola množství.</w:t>
            </w:r>
          </w:p>
        </w:tc>
      </w:tr>
      <w:tr w:rsidR="00AA382E" w:rsidRPr="00E3173C" w:rsidTr="00F74EF7">
        <w:trPr>
          <w:trHeight w:val="397"/>
          <w:jc w:val="center"/>
        </w:trPr>
        <w:tc>
          <w:tcPr>
            <w:tcW w:w="828" w:type="dxa"/>
            <w:tcMar>
              <w:right w:w="85" w:type="dxa"/>
            </w:tcMar>
            <w:vAlign w:val="center"/>
          </w:tcPr>
          <w:p w:rsidR="00AA382E" w:rsidRPr="00C54961" w:rsidRDefault="00AA382E"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AA382E" w:rsidRPr="00C54961" w:rsidRDefault="00AA382E" w:rsidP="00C54961">
            <w:pPr>
              <w:pStyle w:val="TAB"/>
              <w:spacing w:before="0" w:after="0"/>
              <w:ind w:right="113"/>
              <w:jc w:val="left"/>
              <w:outlineLvl w:val="6"/>
              <w:rPr>
                <w:szCs w:val="24"/>
              </w:rPr>
            </w:pPr>
            <w:r w:rsidRPr="00C54961">
              <w:t xml:space="preserve">Palivový okruh, pneumatický okruh, okruh hydrauliky, </w:t>
            </w:r>
            <w:r w:rsidR="00C54961" w:rsidRPr="00C54961">
              <w:t xml:space="preserve">výfukové potrubí, </w:t>
            </w:r>
            <w:r w:rsidRPr="00C54961">
              <w:t>chladicí okruh</w:t>
            </w:r>
            <w:r w:rsidR="00C54961" w:rsidRPr="00C54961">
              <w:t xml:space="preserve"> a okruh vytápění </w:t>
            </w:r>
            <w:r w:rsidRPr="00C54961">
              <w:t>– kontrola těsnosti.</w:t>
            </w:r>
          </w:p>
        </w:tc>
      </w:tr>
      <w:tr w:rsidR="00AA382E" w:rsidRPr="00E3173C" w:rsidTr="00F74EF7">
        <w:trPr>
          <w:trHeight w:val="397"/>
          <w:jc w:val="center"/>
        </w:trPr>
        <w:tc>
          <w:tcPr>
            <w:tcW w:w="828" w:type="dxa"/>
            <w:tcMar>
              <w:right w:w="85" w:type="dxa"/>
            </w:tcMar>
            <w:vAlign w:val="center"/>
          </w:tcPr>
          <w:p w:rsidR="00AA382E" w:rsidRPr="00AE6D0E" w:rsidRDefault="00AA382E"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AA382E" w:rsidRPr="00570477" w:rsidRDefault="00AA382E" w:rsidP="00AA382E">
            <w:pPr>
              <w:pStyle w:val="TAB"/>
              <w:spacing w:before="0" w:after="0"/>
              <w:ind w:right="113"/>
              <w:jc w:val="left"/>
              <w:outlineLvl w:val="6"/>
            </w:pPr>
            <w:r w:rsidRPr="00570477">
              <w:t>Uzemňovací propojky – kontrola stavu a upevnění.</w:t>
            </w:r>
          </w:p>
        </w:tc>
      </w:tr>
      <w:tr w:rsidR="00090437" w:rsidRPr="00E3173C" w:rsidTr="00F74EF7">
        <w:trPr>
          <w:trHeight w:val="397"/>
          <w:jc w:val="center"/>
        </w:trPr>
        <w:tc>
          <w:tcPr>
            <w:tcW w:w="828" w:type="dxa"/>
            <w:shd w:val="clear" w:color="auto" w:fill="F2F2F2" w:themeFill="background1" w:themeFillShade="F2"/>
            <w:tcMar>
              <w:right w:w="85" w:type="dxa"/>
            </w:tcMar>
            <w:vAlign w:val="center"/>
          </w:tcPr>
          <w:p w:rsidR="00090437" w:rsidRPr="00AE6D0E" w:rsidRDefault="00090437" w:rsidP="00EF0F30">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090437" w:rsidRPr="00AE6D0E" w:rsidRDefault="00090437" w:rsidP="00C11427">
            <w:pPr>
              <w:pStyle w:val="Nadpis7"/>
              <w:spacing w:before="0" w:after="0"/>
              <w:rPr>
                <w:szCs w:val="24"/>
              </w:rPr>
            </w:pPr>
            <w:r w:rsidRPr="00AE6D0E">
              <w:rPr>
                <w:szCs w:val="24"/>
              </w:rPr>
              <w:t>Pojezd</w:t>
            </w:r>
          </w:p>
        </w:tc>
      </w:tr>
      <w:tr w:rsidR="00090437" w:rsidRPr="00E3173C" w:rsidTr="00F74EF7">
        <w:trPr>
          <w:trHeight w:val="397"/>
          <w:jc w:val="center"/>
        </w:trPr>
        <w:tc>
          <w:tcPr>
            <w:tcW w:w="828" w:type="dxa"/>
            <w:tcMar>
              <w:right w:w="85" w:type="dxa"/>
            </w:tcMar>
            <w:vAlign w:val="center"/>
          </w:tcPr>
          <w:p w:rsidR="00090437" w:rsidRPr="00AE6D0E"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90437" w:rsidRPr="00AE6D0E" w:rsidRDefault="00AA382E" w:rsidP="00C11427">
            <w:pPr>
              <w:pStyle w:val="Tabulkadrby"/>
              <w:spacing w:before="0" w:after="0"/>
              <w:jc w:val="left"/>
              <w:rPr>
                <w:szCs w:val="24"/>
              </w:rPr>
            </w:pPr>
            <w:r w:rsidRPr="00AE6D0E">
              <w:rPr>
                <w:szCs w:val="24"/>
              </w:rPr>
              <w:t>Ložiskové skříně nápravových ložisek – prohlídka, kontrola těsnosti.</w:t>
            </w:r>
          </w:p>
        </w:tc>
      </w:tr>
      <w:tr w:rsidR="00AA382E" w:rsidRPr="00E3173C" w:rsidTr="00F74EF7">
        <w:trPr>
          <w:trHeight w:val="397"/>
          <w:jc w:val="center"/>
        </w:trPr>
        <w:tc>
          <w:tcPr>
            <w:tcW w:w="828" w:type="dxa"/>
            <w:tcMar>
              <w:right w:w="85" w:type="dxa"/>
            </w:tcMar>
            <w:vAlign w:val="center"/>
          </w:tcPr>
          <w:p w:rsidR="00AA382E" w:rsidRPr="00AE6D0E" w:rsidRDefault="00AA382E"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AA382E" w:rsidRPr="00AE6D0E" w:rsidRDefault="00AA382E" w:rsidP="00C11427">
            <w:pPr>
              <w:pStyle w:val="Tabulkadrby"/>
              <w:spacing w:before="0" w:after="0"/>
              <w:jc w:val="left"/>
              <w:rPr>
                <w:szCs w:val="24"/>
              </w:rPr>
            </w:pPr>
            <w:r w:rsidRPr="00AE6D0E">
              <w:rPr>
                <w:szCs w:val="24"/>
              </w:rPr>
              <w:t>Koník – kontrola na výskyt trhlin a poškození.</w:t>
            </w:r>
          </w:p>
        </w:tc>
      </w:tr>
      <w:tr w:rsidR="00090437" w:rsidRPr="00E3173C" w:rsidTr="00F74EF7">
        <w:trPr>
          <w:trHeight w:val="397"/>
          <w:jc w:val="center"/>
        </w:trPr>
        <w:tc>
          <w:tcPr>
            <w:tcW w:w="828" w:type="dxa"/>
            <w:tcMar>
              <w:right w:w="85" w:type="dxa"/>
            </w:tcMar>
            <w:vAlign w:val="center"/>
          </w:tcPr>
          <w:p w:rsidR="00090437" w:rsidRPr="00AE6D0E"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90437" w:rsidRPr="00AE6D0E" w:rsidRDefault="00AA382E" w:rsidP="00C11427">
            <w:pPr>
              <w:pStyle w:val="Tabulkadrby"/>
              <w:spacing w:before="0" w:after="0"/>
              <w:jc w:val="left"/>
              <w:rPr>
                <w:szCs w:val="24"/>
              </w:rPr>
            </w:pPr>
            <w:r w:rsidRPr="00AE6D0E">
              <w:rPr>
                <w:szCs w:val="24"/>
              </w:rPr>
              <w:t>Pružiny – kontrola na výskyt trhlin a lomů.</w:t>
            </w:r>
          </w:p>
        </w:tc>
      </w:tr>
      <w:tr w:rsidR="00090437" w:rsidRPr="00E3173C" w:rsidTr="00F74EF7">
        <w:trPr>
          <w:trHeight w:val="397"/>
          <w:jc w:val="center"/>
        </w:trPr>
        <w:tc>
          <w:tcPr>
            <w:tcW w:w="828" w:type="dxa"/>
            <w:tcMar>
              <w:right w:w="85" w:type="dxa"/>
            </w:tcMar>
            <w:vAlign w:val="center"/>
          </w:tcPr>
          <w:p w:rsidR="00090437" w:rsidRPr="00AE6D0E"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90437" w:rsidRPr="00AE6D0E" w:rsidRDefault="00AA382E" w:rsidP="00C11427">
            <w:pPr>
              <w:pStyle w:val="Tabulkadrby"/>
              <w:spacing w:before="0" w:after="0"/>
              <w:jc w:val="left"/>
              <w:rPr>
                <w:szCs w:val="24"/>
              </w:rPr>
            </w:pPr>
            <w:r w:rsidRPr="00AE6D0E">
              <w:rPr>
                <w:szCs w:val="24"/>
              </w:rPr>
              <w:t>Disky kol dvojkolí – kontrola na trhliny.</w:t>
            </w:r>
          </w:p>
        </w:tc>
      </w:tr>
      <w:tr w:rsidR="00090437" w:rsidRPr="00E3173C" w:rsidTr="00F74EF7">
        <w:trPr>
          <w:trHeight w:val="397"/>
          <w:jc w:val="center"/>
        </w:trPr>
        <w:tc>
          <w:tcPr>
            <w:tcW w:w="828" w:type="dxa"/>
            <w:tcMar>
              <w:right w:w="85" w:type="dxa"/>
            </w:tcMar>
            <w:vAlign w:val="center"/>
          </w:tcPr>
          <w:p w:rsidR="00090437" w:rsidRPr="00AE6D0E"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shd w:val="clear" w:color="auto" w:fill="auto"/>
            <w:tcMar>
              <w:right w:w="85" w:type="dxa"/>
            </w:tcMar>
            <w:vAlign w:val="center"/>
          </w:tcPr>
          <w:p w:rsidR="00090437" w:rsidRPr="00AE6D0E" w:rsidRDefault="00090437" w:rsidP="00C11427">
            <w:pPr>
              <w:pStyle w:val="Tabulkadrby"/>
              <w:spacing w:before="0" w:after="0"/>
              <w:jc w:val="left"/>
              <w:rPr>
                <w:szCs w:val="24"/>
              </w:rPr>
            </w:pPr>
            <w:r w:rsidRPr="00AE6D0E">
              <w:rPr>
                <w:szCs w:val="24"/>
              </w:rPr>
              <w:t>Tlumiče kmitů – kontrola těsnosti, stavu, upevnění.</w:t>
            </w:r>
          </w:p>
        </w:tc>
      </w:tr>
      <w:tr w:rsidR="00AA382E" w:rsidRPr="00E3173C" w:rsidTr="00F74EF7">
        <w:trPr>
          <w:trHeight w:val="397"/>
          <w:jc w:val="center"/>
        </w:trPr>
        <w:tc>
          <w:tcPr>
            <w:tcW w:w="828" w:type="dxa"/>
            <w:tcMar>
              <w:right w:w="85" w:type="dxa"/>
            </w:tcMar>
            <w:vAlign w:val="center"/>
          </w:tcPr>
          <w:p w:rsidR="00AA382E" w:rsidRPr="00AE6D0E" w:rsidRDefault="00AA382E"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shd w:val="clear" w:color="auto" w:fill="auto"/>
            <w:tcMar>
              <w:right w:w="85" w:type="dxa"/>
            </w:tcMar>
            <w:vAlign w:val="center"/>
          </w:tcPr>
          <w:p w:rsidR="00AA382E" w:rsidRPr="00AE6D0E" w:rsidRDefault="00AA382E" w:rsidP="0043173B">
            <w:pPr>
              <w:pStyle w:val="Tabulkadrby"/>
              <w:spacing w:before="0" w:after="0"/>
              <w:jc w:val="left"/>
              <w:rPr>
                <w:szCs w:val="24"/>
              </w:rPr>
            </w:pPr>
            <w:r w:rsidRPr="00AE6D0E">
              <w:rPr>
                <w:szCs w:val="24"/>
              </w:rPr>
              <w:t xml:space="preserve">Rám </w:t>
            </w:r>
            <w:r w:rsidR="0043173B" w:rsidRPr="00AE6D0E">
              <w:rPr>
                <w:szCs w:val="24"/>
              </w:rPr>
              <w:t>podvozku</w:t>
            </w:r>
            <w:r w:rsidRPr="00AE6D0E">
              <w:rPr>
                <w:szCs w:val="24"/>
              </w:rPr>
              <w:t xml:space="preserve"> – vizuální kontrola na výskyt trhlin a lomů.</w:t>
            </w:r>
          </w:p>
        </w:tc>
      </w:tr>
      <w:tr w:rsidR="00AA382E" w:rsidRPr="00E3173C" w:rsidTr="00F74EF7">
        <w:trPr>
          <w:trHeight w:val="397"/>
          <w:jc w:val="center"/>
        </w:trPr>
        <w:tc>
          <w:tcPr>
            <w:tcW w:w="828" w:type="dxa"/>
            <w:tcMar>
              <w:right w:w="85" w:type="dxa"/>
            </w:tcMar>
            <w:vAlign w:val="center"/>
          </w:tcPr>
          <w:p w:rsidR="00AA382E" w:rsidRPr="00AE6D0E" w:rsidRDefault="00AA382E"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shd w:val="clear" w:color="auto" w:fill="auto"/>
            <w:tcMar>
              <w:right w:w="85" w:type="dxa"/>
            </w:tcMar>
            <w:vAlign w:val="center"/>
          </w:tcPr>
          <w:p w:rsidR="00AA382E" w:rsidRPr="00AE6D0E" w:rsidRDefault="0050224E" w:rsidP="00C11427">
            <w:pPr>
              <w:pStyle w:val="Tabulkadrby"/>
              <w:spacing w:before="0" w:after="0"/>
              <w:jc w:val="left"/>
              <w:rPr>
                <w:szCs w:val="24"/>
              </w:rPr>
            </w:pPr>
            <w:r w:rsidRPr="00AE6D0E">
              <w:rPr>
                <w:szCs w:val="24"/>
              </w:rPr>
              <w:t>Snímače otáček – kontrola upevnění.</w:t>
            </w:r>
          </w:p>
        </w:tc>
      </w:tr>
      <w:tr w:rsidR="0050224E" w:rsidRPr="00E3173C" w:rsidTr="00F74EF7">
        <w:trPr>
          <w:trHeight w:val="397"/>
          <w:jc w:val="center"/>
        </w:trPr>
        <w:tc>
          <w:tcPr>
            <w:tcW w:w="828" w:type="dxa"/>
            <w:tcMar>
              <w:right w:w="85" w:type="dxa"/>
            </w:tcMar>
            <w:vAlign w:val="center"/>
          </w:tcPr>
          <w:p w:rsidR="0050224E" w:rsidRPr="00AE6D0E" w:rsidRDefault="0050224E"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shd w:val="clear" w:color="auto" w:fill="auto"/>
            <w:tcMar>
              <w:right w:w="85" w:type="dxa"/>
            </w:tcMar>
            <w:vAlign w:val="center"/>
          </w:tcPr>
          <w:p w:rsidR="0050224E" w:rsidRPr="00AE6D0E" w:rsidRDefault="0050224E" w:rsidP="00C11427">
            <w:pPr>
              <w:pStyle w:val="Tabulkadrby"/>
              <w:spacing w:before="0" w:after="0"/>
              <w:jc w:val="left"/>
              <w:rPr>
                <w:szCs w:val="24"/>
              </w:rPr>
            </w:pPr>
            <w:r w:rsidRPr="00AE6D0E">
              <w:rPr>
                <w:szCs w:val="24"/>
              </w:rPr>
              <w:t>Propojovací kabel k připojení snímačů otáček – kontrola připojení.</w:t>
            </w:r>
          </w:p>
        </w:tc>
      </w:tr>
      <w:tr w:rsidR="00786DBC" w:rsidRPr="00E3173C" w:rsidTr="00F74EF7">
        <w:trPr>
          <w:trHeight w:val="397"/>
          <w:jc w:val="center"/>
        </w:trPr>
        <w:tc>
          <w:tcPr>
            <w:tcW w:w="828" w:type="dxa"/>
            <w:tcMar>
              <w:right w:w="85" w:type="dxa"/>
            </w:tcMar>
            <w:vAlign w:val="center"/>
          </w:tcPr>
          <w:p w:rsidR="00786DBC" w:rsidRPr="00AE6D0E" w:rsidRDefault="00786DBC"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shd w:val="clear" w:color="auto" w:fill="auto"/>
            <w:tcMar>
              <w:right w:w="85" w:type="dxa"/>
            </w:tcMar>
            <w:vAlign w:val="center"/>
          </w:tcPr>
          <w:p w:rsidR="00786DBC" w:rsidRPr="00AE6D0E" w:rsidRDefault="00786DBC" w:rsidP="00C11427">
            <w:pPr>
              <w:pStyle w:val="Tabulkadrby"/>
              <w:spacing w:before="0" w:after="0"/>
              <w:jc w:val="left"/>
              <w:rPr>
                <w:szCs w:val="24"/>
              </w:rPr>
            </w:pPr>
            <w:r w:rsidRPr="00AE6D0E">
              <w:rPr>
                <w:szCs w:val="24"/>
              </w:rPr>
              <w:t>Pojezd – čistění od hrubých nečistot.</w:t>
            </w:r>
          </w:p>
        </w:tc>
      </w:tr>
      <w:tr w:rsidR="00090437" w:rsidRPr="00E3173C" w:rsidTr="00F74EF7">
        <w:trPr>
          <w:trHeight w:val="397"/>
          <w:jc w:val="center"/>
        </w:trPr>
        <w:tc>
          <w:tcPr>
            <w:tcW w:w="828" w:type="dxa"/>
            <w:shd w:val="clear" w:color="auto" w:fill="F2F2F2" w:themeFill="background1" w:themeFillShade="F2"/>
            <w:tcMar>
              <w:right w:w="85" w:type="dxa"/>
            </w:tcMar>
            <w:vAlign w:val="center"/>
          </w:tcPr>
          <w:p w:rsidR="00090437" w:rsidRPr="00AE6D0E" w:rsidRDefault="00090437" w:rsidP="00EF0F30">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090437" w:rsidRPr="00AE6D0E" w:rsidRDefault="00090437" w:rsidP="00C11427">
            <w:pPr>
              <w:pStyle w:val="Nadpis7"/>
              <w:spacing w:before="0" w:after="0"/>
              <w:rPr>
                <w:szCs w:val="24"/>
              </w:rPr>
            </w:pPr>
            <w:r w:rsidRPr="00AE6D0E">
              <w:rPr>
                <w:szCs w:val="24"/>
              </w:rPr>
              <w:t>Mechanická část brzdy</w:t>
            </w:r>
          </w:p>
        </w:tc>
      </w:tr>
      <w:tr w:rsidR="00090437" w:rsidRPr="00E3173C" w:rsidTr="00F74EF7">
        <w:trPr>
          <w:trHeight w:val="397"/>
          <w:jc w:val="center"/>
        </w:trPr>
        <w:tc>
          <w:tcPr>
            <w:tcW w:w="828" w:type="dxa"/>
            <w:tcMar>
              <w:right w:w="85" w:type="dxa"/>
            </w:tcMar>
            <w:vAlign w:val="center"/>
          </w:tcPr>
          <w:p w:rsidR="00090437" w:rsidRPr="00AE6D0E"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90437" w:rsidRPr="00AE6D0E" w:rsidRDefault="0050753F" w:rsidP="00C11427">
            <w:pPr>
              <w:pStyle w:val="Tabulkadrby"/>
              <w:spacing w:before="0" w:after="0"/>
              <w:jc w:val="left"/>
              <w:rPr>
                <w:szCs w:val="24"/>
              </w:rPr>
            </w:pPr>
            <w:r w:rsidRPr="00AE6D0E">
              <w:rPr>
                <w:szCs w:val="24"/>
              </w:rPr>
              <w:t xml:space="preserve">Kontrola opotřebení špalíků zdrží </w:t>
            </w:r>
            <w:r w:rsidR="00E202FD">
              <w:rPr>
                <w:szCs w:val="24"/>
              </w:rPr>
              <w:t>(min. tloušťka 25</w:t>
            </w:r>
            <w:r w:rsidRPr="00AE6D0E">
              <w:rPr>
                <w:szCs w:val="24"/>
              </w:rPr>
              <w:t xml:space="preserve"> mm).</w:t>
            </w:r>
          </w:p>
        </w:tc>
      </w:tr>
      <w:tr w:rsidR="00090437" w:rsidRPr="00E3173C" w:rsidTr="00F74EF7">
        <w:trPr>
          <w:trHeight w:val="397"/>
          <w:jc w:val="center"/>
        </w:trPr>
        <w:tc>
          <w:tcPr>
            <w:tcW w:w="828" w:type="dxa"/>
            <w:tcMar>
              <w:right w:w="85" w:type="dxa"/>
            </w:tcMar>
            <w:vAlign w:val="center"/>
          </w:tcPr>
          <w:p w:rsidR="00090437" w:rsidRPr="00AE6D0E"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90437" w:rsidRPr="00AE6D0E" w:rsidRDefault="00090437" w:rsidP="002B3FE2">
            <w:pPr>
              <w:pStyle w:val="Tabulkadrby"/>
              <w:spacing w:before="0" w:after="0"/>
              <w:jc w:val="left"/>
              <w:rPr>
                <w:szCs w:val="24"/>
              </w:rPr>
            </w:pPr>
            <w:r w:rsidRPr="00AE6D0E">
              <w:rPr>
                <w:szCs w:val="24"/>
              </w:rPr>
              <w:t>Šroubové spoje, páky, táhla– kontrola.</w:t>
            </w:r>
          </w:p>
        </w:tc>
      </w:tr>
      <w:tr w:rsidR="00090437" w:rsidRPr="00E3173C" w:rsidTr="00F74EF7">
        <w:trPr>
          <w:trHeight w:val="397"/>
          <w:jc w:val="center"/>
        </w:trPr>
        <w:tc>
          <w:tcPr>
            <w:tcW w:w="828" w:type="dxa"/>
            <w:shd w:val="clear" w:color="auto" w:fill="F2F2F2" w:themeFill="background1" w:themeFillShade="F2"/>
            <w:tcMar>
              <w:right w:w="85" w:type="dxa"/>
            </w:tcMar>
            <w:vAlign w:val="center"/>
          </w:tcPr>
          <w:p w:rsidR="00090437" w:rsidRPr="00AE6D0E" w:rsidRDefault="00090437" w:rsidP="00EF0F30">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090437" w:rsidRPr="00AE6D0E" w:rsidRDefault="00AA382E" w:rsidP="00C11427">
            <w:pPr>
              <w:pStyle w:val="Nadpis7"/>
              <w:spacing w:before="0" w:after="0"/>
              <w:rPr>
                <w:szCs w:val="24"/>
              </w:rPr>
            </w:pPr>
            <w:r w:rsidRPr="00AE6D0E">
              <w:rPr>
                <w:noProof/>
                <w:szCs w:val="24"/>
              </w:rPr>
              <w:t>Vozová skříň</w:t>
            </w:r>
            <w:r w:rsidR="00494B33" w:rsidRPr="00AE6D0E">
              <w:rPr>
                <w:noProof/>
                <w:szCs w:val="24"/>
              </w:rPr>
              <w:t>, kabina strojvedoucího</w:t>
            </w:r>
          </w:p>
        </w:tc>
      </w:tr>
      <w:tr w:rsidR="00090437" w:rsidRPr="00E3173C" w:rsidTr="00F74EF7">
        <w:trPr>
          <w:trHeight w:val="397"/>
          <w:jc w:val="center"/>
        </w:trPr>
        <w:tc>
          <w:tcPr>
            <w:tcW w:w="828" w:type="dxa"/>
            <w:tcMar>
              <w:right w:w="85" w:type="dxa"/>
            </w:tcMar>
            <w:vAlign w:val="center"/>
          </w:tcPr>
          <w:p w:rsidR="00090437" w:rsidRPr="00AE6D0E"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90437" w:rsidRPr="00AE6D0E" w:rsidRDefault="00AA382E" w:rsidP="00C11427">
            <w:pPr>
              <w:pStyle w:val="Tabulkadrby"/>
              <w:spacing w:before="0" w:after="0"/>
              <w:jc w:val="left"/>
              <w:rPr>
                <w:noProof/>
                <w:szCs w:val="24"/>
              </w:rPr>
            </w:pPr>
            <w:r w:rsidRPr="00AE6D0E">
              <w:rPr>
                <w:noProof/>
                <w:szCs w:val="24"/>
              </w:rPr>
              <w:t xml:space="preserve">Vedení vozové skříně – </w:t>
            </w:r>
            <w:r w:rsidR="0050753F" w:rsidRPr="00AE6D0E">
              <w:rPr>
                <w:noProof/>
                <w:szCs w:val="24"/>
              </w:rPr>
              <w:t xml:space="preserve">vizuální kontrola (zda </w:t>
            </w:r>
            <w:r w:rsidRPr="00AE6D0E">
              <w:t>maticí závěsu prochází čep, zajišťující matici proti pootočení.</w:t>
            </w:r>
          </w:p>
        </w:tc>
      </w:tr>
      <w:tr w:rsidR="00AA382E" w:rsidRPr="00E3173C" w:rsidTr="00F74EF7">
        <w:trPr>
          <w:trHeight w:val="397"/>
          <w:jc w:val="center"/>
        </w:trPr>
        <w:tc>
          <w:tcPr>
            <w:tcW w:w="828" w:type="dxa"/>
            <w:tcMar>
              <w:right w:w="85" w:type="dxa"/>
            </w:tcMar>
            <w:vAlign w:val="center"/>
          </w:tcPr>
          <w:p w:rsidR="00AA382E" w:rsidRPr="00AE6D0E" w:rsidRDefault="00AA382E"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AA382E" w:rsidRPr="00AE6D0E" w:rsidRDefault="0050753F" w:rsidP="00C11427">
            <w:pPr>
              <w:pStyle w:val="Tabulkadrby"/>
              <w:spacing w:before="0" w:after="0"/>
              <w:jc w:val="left"/>
              <w:rPr>
                <w:noProof/>
                <w:szCs w:val="24"/>
              </w:rPr>
            </w:pPr>
            <w:r w:rsidRPr="00AE6D0E">
              <w:rPr>
                <w:noProof/>
                <w:szCs w:val="24"/>
              </w:rPr>
              <w:t>Ochranné pluhy – kontrola dotažení šroubů.</w:t>
            </w:r>
          </w:p>
        </w:tc>
      </w:tr>
      <w:tr w:rsidR="0050753F" w:rsidRPr="00E3173C" w:rsidTr="00F74EF7">
        <w:trPr>
          <w:trHeight w:val="397"/>
          <w:jc w:val="center"/>
        </w:trPr>
        <w:tc>
          <w:tcPr>
            <w:tcW w:w="828" w:type="dxa"/>
            <w:tcMar>
              <w:right w:w="85" w:type="dxa"/>
            </w:tcMar>
            <w:vAlign w:val="center"/>
          </w:tcPr>
          <w:p w:rsidR="0050753F" w:rsidRPr="00AE6D0E" w:rsidRDefault="0050753F"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50753F" w:rsidRPr="00AE6D0E" w:rsidRDefault="0050753F" w:rsidP="00C11427">
            <w:pPr>
              <w:pStyle w:val="Tabulkadrby"/>
              <w:spacing w:before="0" w:after="0"/>
              <w:jc w:val="left"/>
              <w:rPr>
                <w:noProof/>
                <w:szCs w:val="24"/>
              </w:rPr>
            </w:pPr>
            <w:r w:rsidRPr="00AE6D0E">
              <w:rPr>
                <w:noProof/>
                <w:szCs w:val="24"/>
              </w:rPr>
              <w:t>Ochranné pluhy – kontrola výškového nastavení.</w:t>
            </w:r>
          </w:p>
        </w:tc>
      </w:tr>
      <w:tr w:rsidR="00AA382E" w:rsidRPr="00E3173C" w:rsidTr="00F74EF7">
        <w:trPr>
          <w:trHeight w:val="397"/>
          <w:jc w:val="center"/>
        </w:trPr>
        <w:tc>
          <w:tcPr>
            <w:tcW w:w="828" w:type="dxa"/>
            <w:tcMar>
              <w:right w:w="85" w:type="dxa"/>
            </w:tcMar>
            <w:vAlign w:val="center"/>
          </w:tcPr>
          <w:p w:rsidR="00AA382E" w:rsidRPr="00AE6D0E" w:rsidRDefault="00AA382E"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AA382E" w:rsidRPr="00AE6D0E" w:rsidRDefault="0050753F" w:rsidP="00C11427">
            <w:pPr>
              <w:pStyle w:val="Tabulkadrby"/>
              <w:spacing w:before="0" w:after="0"/>
              <w:jc w:val="left"/>
              <w:rPr>
                <w:szCs w:val="24"/>
              </w:rPr>
            </w:pPr>
            <w:r w:rsidRPr="00AE6D0E">
              <w:rPr>
                <w:szCs w:val="24"/>
              </w:rPr>
              <w:t>Tažné ústrojí – kontrola.</w:t>
            </w:r>
          </w:p>
        </w:tc>
      </w:tr>
      <w:tr w:rsidR="00090437" w:rsidRPr="00E3173C" w:rsidTr="00F74EF7">
        <w:trPr>
          <w:trHeight w:val="397"/>
          <w:jc w:val="center"/>
        </w:trPr>
        <w:tc>
          <w:tcPr>
            <w:tcW w:w="828" w:type="dxa"/>
            <w:tcMar>
              <w:right w:w="85" w:type="dxa"/>
            </w:tcMar>
            <w:vAlign w:val="center"/>
          </w:tcPr>
          <w:p w:rsidR="00090437" w:rsidRPr="00AE6D0E"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90437" w:rsidRPr="00AE6D0E" w:rsidRDefault="0050753F" w:rsidP="00C11427">
            <w:pPr>
              <w:pStyle w:val="Tabulkadrby"/>
              <w:spacing w:before="0" w:after="0"/>
              <w:jc w:val="left"/>
              <w:rPr>
                <w:szCs w:val="24"/>
              </w:rPr>
            </w:pPr>
            <w:r w:rsidRPr="00AE6D0E">
              <w:rPr>
                <w:szCs w:val="24"/>
              </w:rPr>
              <w:t>Tažné ústrojí – mazání.</w:t>
            </w:r>
          </w:p>
        </w:tc>
      </w:tr>
      <w:tr w:rsidR="00090437" w:rsidRPr="00E3173C" w:rsidTr="00F74EF7">
        <w:trPr>
          <w:trHeight w:val="397"/>
          <w:jc w:val="center"/>
        </w:trPr>
        <w:tc>
          <w:tcPr>
            <w:tcW w:w="828" w:type="dxa"/>
            <w:tcMar>
              <w:right w:w="85" w:type="dxa"/>
            </w:tcMar>
            <w:vAlign w:val="center"/>
          </w:tcPr>
          <w:p w:rsidR="00090437" w:rsidRPr="00AE6D0E"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90437" w:rsidRPr="00AE6D0E" w:rsidRDefault="0050224E" w:rsidP="0050224E">
            <w:pPr>
              <w:pStyle w:val="Tabulkadrby"/>
              <w:spacing w:before="0" w:after="0"/>
              <w:jc w:val="left"/>
              <w:rPr>
                <w:szCs w:val="24"/>
              </w:rPr>
            </w:pPr>
            <w:r w:rsidRPr="00AE6D0E">
              <w:rPr>
                <w:szCs w:val="24"/>
              </w:rPr>
              <w:t>N</w:t>
            </w:r>
            <w:r w:rsidR="0050753F" w:rsidRPr="00AE6D0E">
              <w:rPr>
                <w:szCs w:val="24"/>
              </w:rPr>
              <w:t xml:space="preserve">árazníky – </w:t>
            </w:r>
            <w:r w:rsidRPr="00AE6D0E">
              <w:rPr>
                <w:szCs w:val="24"/>
              </w:rPr>
              <w:t>kontrola.</w:t>
            </w:r>
          </w:p>
        </w:tc>
      </w:tr>
      <w:tr w:rsidR="0050753F" w:rsidRPr="00E3173C" w:rsidTr="00F74EF7">
        <w:trPr>
          <w:trHeight w:val="397"/>
          <w:jc w:val="center"/>
        </w:trPr>
        <w:tc>
          <w:tcPr>
            <w:tcW w:w="828" w:type="dxa"/>
            <w:tcMar>
              <w:right w:w="85" w:type="dxa"/>
            </w:tcMar>
            <w:vAlign w:val="center"/>
          </w:tcPr>
          <w:p w:rsidR="0050753F" w:rsidRPr="00AE6D0E" w:rsidRDefault="0050753F"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50753F" w:rsidRPr="00AE6D0E" w:rsidRDefault="0050753F" w:rsidP="00C11427">
            <w:pPr>
              <w:pStyle w:val="Tabulkadrby"/>
              <w:spacing w:before="0" w:after="0"/>
              <w:jc w:val="left"/>
              <w:rPr>
                <w:szCs w:val="24"/>
              </w:rPr>
            </w:pPr>
            <w:r w:rsidRPr="00AE6D0E">
              <w:rPr>
                <w:szCs w:val="24"/>
              </w:rPr>
              <w:t>Nárazníky – mazání.</w:t>
            </w:r>
          </w:p>
        </w:tc>
      </w:tr>
      <w:tr w:rsidR="00494B33" w:rsidRPr="00E3173C" w:rsidTr="00F74EF7">
        <w:trPr>
          <w:trHeight w:val="397"/>
          <w:jc w:val="center"/>
        </w:trPr>
        <w:tc>
          <w:tcPr>
            <w:tcW w:w="828" w:type="dxa"/>
            <w:tcMar>
              <w:right w:w="85" w:type="dxa"/>
            </w:tcMar>
            <w:vAlign w:val="center"/>
          </w:tcPr>
          <w:p w:rsidR="00494B33" w:rsidRPr="00AE6D0E" w:rsidRDefault="00494B33"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494B33" w:rsidRPr="00AE6D0E" w:rsidRDefault="00494B33" w:rsidP="00C11427">
            <w:pPr>
              <w:pStyle w:val="Tabulkadrby"/>
              <w:spacing w:before="0" w:after="0"/>
              <w:jc w:val="left"/>
              <w:rPr>
                <w:szCs w:val="24"/>
              </w:rPr>
            </w:pPr>
            <w:r w:rsidRPr="00AE6D0E">
              <w:rPr>
                <w:szCs w:val="24"/>
              </w:rPr>
              <w:t>Čelní okna – kontrola neporušenosti.</w:t>
            </w:r>
          </w:p>
        </w:tc>
      </w:tr>
      <w:tr w:rsidR="00494B33" w:rsidRPr="00E3173C" w:rsidTr="00F74EF7">
        <w:trPr>
          <w:trHeight w:val="397"/>
          <w:jc w:val="center"/>
        </w:trPr>
        <w:tc>
          <w:tcPr>
            <w:tcW w:w="828" w:type="dxa"/>
            <w:tcMar>
              <w:right w:w="85" w:type="dxa"/>
            </w:tcMar>
            <w:vAlign w:val="center"/>
          </w:tcPr>
          <w:p w:rsidR="00494B33" w:rsidRPr="00570477" w:rsidRDefault="00494B33"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494B33" w:rsidRPr="00570477" w:rsidRDefault="00494B33" w:rsidP="00C11427">
            <w:pPr>
              <w:pStyle w:val="Tabulkadrby"/>
              <w:spacing w:before="0" w:after="0"/>
              <w:jc w:val="left"/>
              <w:rPr>
                <w:szCs w:val="24"/>
              </w:rPr>
            </w:pPr>
            <w:r w:rsidRPr="00570477">
              <w:rPr>
                <w:szCs w:val="24"/>
              </w:rPr>
              <w:t>Mechanismus otevírání dveří na stanoviště strojvedoucího – kontrola funkce.</w:t>
            </w:r>
          </w:p>
        </w:tc>
      </w:tr>
      <w:tr w:rsidR="00494B33" w:rsidRPr="00E3173C" w:rsidTr="00F74EF7">
        <w:trPr>
          <w:trHeight w:val="397"/>
          <w:jc w:val="center"/>
        </w:trPr>
        <w:tc>
          <w:tcPr>
            <w:tcW w:w="828" w:type="dxa"/>
            <w:tcMar>
              <w:right w:w="85" w:type="dxa"/>
            </w:tcMar>
            <w:vAlign w:val="center"/>
          </w:tcPr>
          <w:p w:rsidR="00494B33" w:rsidRPr="00AE6D0E" w:rsidRDefault="00494B33"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494B33" w:rsidRPr="00AE6D0E" w:rsidRDefault="00494B33" w:rsidP="00C11427">
            <w:pPr>
              <w:pStyle w:val="Tabulkadrby"/>
              <w:spacing w:before="0" w:after="0"/>
              <w:jc w:val="left"/>
              <w:rPr>
                <w:szCs w:val="24"/>
              </w:rPr>
            </w:pPr>
            <w:r w:rsidRPr="00AE6D0E">
              <w:rPr>
                <w:szCs w:val="24"/>
              </w:rPr>
              <w:t>Úklid a vyčistění vnitřních prostor.</w:t>
            </w:r>
          </w:p>
        </w:tc>
      </w:tr>
      <w:tr w:rsidR="00494B33" w:rsidRPr="00E3173C" w:rsidTr="00F74EF7">
        <w:trPr>
          <w:trHeight w:val="397"/>
          <w:jc w:val="center"/>
        </w:trPr>
        <w:tc>
          <w:tcPr>
            <w:tcW w:w="828" w:type="dxa"/>
            <w:tcMar>
              <w:right w:w="85" w:type="dxa"/>
            </w:tcMar>
            <w:vAlign w:val="center"/>
          </w:tcPr>
          <w:p w:rsidR="00494B33" w:rsidRPr="00AE6D0E" w:rsidRDefault="00494B33"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494B33" w:rsidRPr="00AE6D0E" w:rsidRDefault="00494B33" w:rsidP="00494B33">
            <w:pPr>
              <w:pStyle w:val="Tabulkadrby"/>
              <w:spacing w:before="0" w:after="0"/>
              <w:jc w:val="left"/>
              <w:rPr>
                <w:szCs w:val="24"/>
              </w:rPr>
            </w:pPr>
            <w:r w:rsidRPr="00AE6D0E">
              <w:rPr>
                <w:szCs w:val="24"/>
              </w:rPr>
              <w:t>Stěrače – kontrola stavu a funkce.</w:t>
            </w:r>
          </w:p>
        </w:tc>
      </w:tr>
      <w:tr w:rsidR="00494B33" w:rsidRPr="00E3173C" w:rsidTr="00F74EF7">
        <w:trPr>
          <w:trHeight w:val="397"/>
          <w:jc w:val="center"/>
        </w:trPr>
        <w:tc>
          <w:tcPr>
            <w:tcW w:w="828" w:type="dxa"/>
            <w:tcMar>
              <w:right w:w="85" w:type="dxa"/>
            </w:tcMar>
            <w:vAlign w:val="center"/>
          </w:tcPr>
          <w:p w:rsidR="00494B33" w:rsidRPr="00AE6D0E" w:rsidRDefault="00494B33"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494B33" w:rsidRPr="00AE6D0E" w:rsidRDefault="00494B33" w:rsidP="00494B33">
            <w:pPr>
              <w:pStyle w:val="Tabulkadrby"/>
              <w:spacing w:before="0" w:after="0"/>
              <w:jc w:val="left"/>
              <w:rPr>
                <w:szCs w:val="24"/>
              </w:rPr>
            </w:pPr>
            <w:r w:rsidRPr="00AE6D0E">
              <w:rPr>
                <w:szCs w:val="24"/>
              </w:rPr>
              <w:t>Hasicí přístroje – kontrola kompletnosti a použitelnosti.</w:t>
            </w:r>
          </w:p>
        </w:tc>
      </w:tr>
      <w:tr w:rsidR="00494B33" w:rsidRPr="00E3173C" w:rsidTr="00F74EF7">
        <w:trPr>
          <w:trHeight w:val="397"/>
          <w:jc w:val="center"/>
        </w:trPr>
        <w:tc>
          <w:tcPr>
            <w:tcW w:w="828" w:type="dxa"/>
            <w:tcMar>
              <w:right w:w="85" w:type="dxa"/>
            </w:tcMar>
            <w:vAlign w:val="center"/>
          </w:tcPr>
          <w:p w:rsidR="00494B33" w:rsidRPr="00F41489" w:rsidRDefault="00494B33"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494B33" w:rsidRPr="00F41489" w:rsidRDefault="00494B33" w:rsidP="00C11427">
            <w:pPr>
              <w:pStyle w:val="Tabulkadrby"/>
              <w:spacing w:before="0" w:after="0"/>
              <w:jc w:val="left"/>
              <w:rPr>
                <w:szCs w:val="24"/>
              </w:rPr>
            </w:pPr>
            <w:r w:rsidRPr="00F41489">
              <w:rPr>
                <w:szCs w:val="24"/>
              </w:rPr>
              <w:t>Pochozí lávky na střeše vozidla – kontrola.</w:t>
            </w:r>
          </w:p>
        </w:tc>
      </w:tr>
      <w:tr w:rsidR="00090437" w:rsidRPr="00E3173C" w:rsidTr="00F74EF7">
        <w:trPr>
          <w:trHeight w:val="397"/>
          <w:jc w:val="center"/>
        </w:trPr>
        <w:tc>
          <w:tcPr>
            <w:tcW w:w="828" w:type="dxa"/>
            <w:shd w:val="clear" w:color="auto" w:fill="F2F2F2" w:themeFill="background1" w:themeFillShade="F2"/>
            <w:tcMar>
              <w:right w:w="85" w:type="dxa"/>
            </w:tcMar>
            <w:vAlign w:val="center"/>
          </w:tcPr>
          <w:p w:rsidR="00090437" w:rsidRPr="00AE6D0E" w:rsidRDefault="00090437" w:rsidP="00EF0F30">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090437" w:rsidRPr="00AE6D0E" w:rsidRDefault="0050224E" w:rsidP="00C11427">
            <w:pPr>
              <w:pStyle w:val="Nadpis7"/>
              <w:spacing w:before="0" w:after="0"/>
              <w:rPr>
                <w:szCs w:val="24"/>
              </w:rPr>
            </w:pPr>
            <w:r w:rsidRPr="00AE6D0E">
              <w:rPr>
                <w:szCs w:val="24"/>
              </w:rPr>
              <w:t>Palivová nádrž, nádrž na AdBlue</w:t>
            </w:r>
            <w:r w:rsidRPr="00AE6D0E">
              <w:rPr>
                <w:szCs w:val="24"/>
                <w:vertAlign w:val="superscript"/>
              </w:rPr>
              <w:t xml:space="preserve"> ®</w:t>
            </w:r>
            <w:r w:rsidRPr="00AE6D0E">
              <w:rPr>
                <w:szCs w:val="24"/>
              </w:rPr>
              <w:t xml:space="preserve"> </w:t>
            </w:r>
          </w:p>
        </w:tc>
      </w:tr>
      <w:tr w:rsidR="0050224E" w:rsidRPr="00E3173C" w:rsidTr="00F74EF7">
        <w:trPr>
          <w:trHeight w:val="397"/>
          <w:jc w:val="center"/>
        </w:trPr>
        <w:tc>
          <w:tcPr>
            <w:tcW w:w="828" w:type="dxa"/>
            <w:tcMar>
              <w:right w:w="85" w:type="dxa"/>
            </w:tcMar>
            <w:vAlign w:val="center"/>
          </w:tcPr>
          <w:p w:rsidR="0050224E" w:rsidRPr="00AE6D0E" w:rsidRDefault="0050224E" w:rsidP="00E200C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50224E" w:rsidRPr="00AE6D0E" w:rsidRDefault="0050224E" w:rsidP="00E200C0">
            <w:pPr>
              <w:pStyle w:val="Tabulkadrby"/>
              <w:spacing w:before="0" w:after="0"/>
              <w:jc w:val="left"/>
              <w:rPr>
                <w:szCs w:val="24"/>
              </w:rPr>
            </w:pPr>
            <w:r w:rsidRPr="00AE6D0E">
              <w:rPr>
                <w:szCs w:val="24"/>
              </w:rPr>
              <w:t>Palivová nádrž – kontrola těsnosti.</w:t>
            </w:r>
          </w:p>
        </w:tc>
      </w:tr>
      <w:tr w:rsidR="0050224E" w:rsidRPr="00E3173C" w:rsidTr="00F74EF7">
        <w:trPr>
          <w:trHeight w:val="397"/>
          <w:jc w:val="center"/>
        </w:trPr>
        <w:tc>
          <w:tcPr>
            <w:tcW w:w="828" w:type="dxa"/>
            <w:tcMar>
              <w:right w:w="85" w:type="dxa"/>
            </w:tcMar>
            <w:vAlign w:val="center"/>
          </w:tcPr>
          <w:p w:rsidR="0050224E" w:rsidRPr="00AE6D0E" w:rsidRDefault="0050224E" w:rsidP="00E200C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50224E" w:rsidRPr="00AE6D0E" w:rsidRDefault="0050224E" w:rsidP="00E200C0">
            <w:pPr>
              <w:pStyle w:val="Tabulkadrby"/>
              <w:spacing w:before="0" w:after="0"/>
              <w:jc w:val="left"/>
              <w:rPr>
                <w:szCs w:val="24"/>
              </w:rPr>
            </w:pPr>
            <w:r w:rsidRPr="00AE6D0E">
              <w:rPr>
                <w:szCs w:val="24"/>
              </w:rPr>
              <w:t>Těsnění víček v nádrži – kontrola.</w:t>
            </w:r>
          </w:p>
        </w:tc>
      </w:tr>
      <w:tr w:rsidR="0050224E" w:rsidRPr="00E3173C" w:rsidTr="00F74EF7">
        <w:trPr>
          <w:trHeight w:val="397"/>
          <w:jc w:val="center"/>
        </w:trPr>
        <w:tc>
          <w:tcPr>
            <w:tcW w:w="828" w:type="dxa"/>
            <w:tcMar>
              <w:right w:w="85" w:type="dxa"/>
            </w:tcMar>
            <w:vAlign w:val="center"/>
          </w:tcPr>
          <w:p w:rsidR="0050224E" w:rsidRPr="00AE6D0E" w:rsidRDefault="0050224E" w:rsidP="00E200C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50224E" w:rsidRPr="00AE6D0E" w:rsidRDefault="00786DBC" w:rsidP="00E200C0">
            <w:pPr>
              <w:pStyle w:val="Tabulkadrby"/>
              <w:spacing w:before="0" w:after="0"/>
              <w:jc w:val="left"/>
              <w:rPr>
                <w:szCs w:val="24"/>
              </w:rPr>
            </w:pPr>
            <w:r w:rsidRPr="00AE6D0E">
              <w:rPr>
                <w:szCs w:val="24"/>
              </w:rPr>
              <w:t>Nádrže AdBlue ® – k</w:t>
            </w:r>
            <w:r w:rsidR="0050224E" w:rsidRPr="00AE6D0E">
              <w:rPr>
                <w:szCs w:val="24"/>
              </w:rPr>
              <w:t>ontrola těsnosti přírub.</w:t>
            </w:r>
          </w:p>
        </w:tc>
      </w:tr>
      <w:tr w:rsidR="00786DBC" w:rsidRPr="00E3173C" w:rsidTr="00F74EF7">
        <w:trPr>
          <w:trHeight w:val="397"/>
          <w:jc w:val="center"/>
        </w:trPr>
        <w:tc>
          <w:tcPr>
            <w:tcW w:w="828" w:type="dxa"/>
            <w:tcMar>
              <w:right w:w="85" w:type="dxa"/>
            </w:tcMar>
            <w:vAlign w:val="center"/>
          </w:tcPr>
          <w:p w:rsidR="00786DBC" w:rsidRPr="00AE6D0E" w:rsidRDefault="00786DBC" w:rsidP="00E200C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786DBC" w:rsidRPr="00AE6D0E" w:rsidRDefault="00786DBC" w:rsidP="00786DBC">
            <w:pPr>
              <w:pStyle w:val="Tabulkadrby"/>
              <w:spacing w:before="0" w:after="0"/>
              <w:jc w:val="left"/>
              <w:rPr>
                <w:szCs w:val="24"/>
              </w:rPr>
            </w:pPr>
            <w:r w:rsidRPr="00AE6D0E">
              <w:rPr>
                <w:szCs w:val="24"/>
              </w:rPr>
              <w:t>Nádrže AdBlue ® – čistění povrchu.</w:t>
            </w:r>
          </w:p>
        </w:tc>
      </w:tr>
      <w:tr w:rsidR="0050224E" w:rsidRPr="00E3173C" w:rsidTr="00F74EF7">
        <w:trPr>
          <w:trHeight w:val="397"/>
          <w:jc w:val="center"/>
        </w:trPr>
        <w:tc>
          <w:tcPr>
            <w:tcW w:w="828" w:type="dxa"/>
            <w:shd w:val="clear" w:color="auto" w:fill="F2F2F2" w:themeFill="background1" w:themeFillShade="F2"/>
            <w:tcMar>
              <w:right w:w="85" w:type="dxa"/>
            </w:tcMar>
            <w:vAlign w:val="center"/>
          </w:tcPr>
          <w:p w:rsidR="0050224E" w:rsidRPr="00AE6D0E" w:rsidRDefault="0050224E" w:rsidP="00EF0F30">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50224E" w:rsidRPr="00AE6D0E" w:rsidRDefault="0050224E" w:rsidP="00C11427">
            <w:pPr>
              <w:pStyle w:val="Nadpis7"/>
              <w:spacing w:before="0" w:after="0"/>
              <w:rPr>
                <w:noProof/>
                <w:szCs w:val="24"/>
              </w:rPr>
            </w:pPr>
            <w:r w:rsidRPr="00AE6D0E">
              <w:rPr>
                <w:noProof/>
                <w:szCs w:val="24"/>
              </w:rPr>
              <w:t>Pískovací zařízení</w:t>
            </w:r>
          </w:p>
        </w:tc>
      </w:tr>
      <w:tr w:rsidR="00090437" w:rsidRPr="00E3173C" w:rsidTr="00F74EF7">
        <w:trPr>
          <w:trHeight w:val="397"/>
          <w:jc w:val="center"/>
        </w:trPr>
        <w:tc>
          <w:tcPr>
            <w:tcW w:w="828" w:type="dxa"/>
            <w:tcMar>
              <w:right w:w="85" w:type="dxa"/>
            </w:tcMar>
            <w:vAlign w:val="center"/>
          </w:tcPr>
          <w:p w:rsidR="00090437" w:rsidRPr="00AE6D0E"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90437" w:rsidRPr="00AE6D0E" w:rsidRDefault="0050753F" w:rsidP="00C11427">
            <w:pPr>
              <w:pStyle w:val="Tabulkadrby"/>
              <w:spacing w:before="0" w:after="0"/>
              <w:jc w:val="left"/>
              <w:rPr>
                <w:szCs w:val="24"/>
              </w:rPr>
            </w:pPr>
            <w:r w:rsidRPr="00AE6D0E">
              <w:rPr>
                <w:szCs w:val="24"/>
              </w:rPr>
              <w:t>Zásobníky písku</w:t>
            </w:r>
            <w:r w:rsidR="00090437" w:rsidRPr="00AE6D0E">
              <w:rPr>
                <w:szCs w:val="24"/>
              </w:rPr>
              <w:t xml:space="preserve"> – doplnění písku.</w:t>
            </w:r>
          </w:p>
        </w:tc>
      </w:tr>
      <w:tr w:rsidR="00090437" w:rsidRPr="00E3173C" w:rsidTr="00F74EF7">
        <w:trPr>
          <w:trHeight w:val="397"/>
          <w:jc w:val="center"/>
        </w:trPr>
        <w:tc>
          <w:tcPr>
            <w:tcW w:w="828" w:type="dxa"/>
            <w:tcMar>
              <w:right w:w="85" w:type="dxa"/>
            </w:tcMar>
            <w:vAlign w:val="center"/>
          </w:tcPr>
          <w:p w:rsidR="00090437" w:rsidRPr="00AE6D0E"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90437" w:rsidRPr="00AE6D0E" w:rsidRDefault="00090437" w:rsidP="00786DBC">
            <w:pPr>
              <w:pStyle w:val="Tabulkadrby"/>
              <w:spacing w:before="0" w:after="0"/>
              <w:jc w:val="left"/>
              <w:rPr>
                <w:szCs w:val="24"/>
              </w:rPr>
            </w:pPr>
            <w:r w:rsidRPr="00AE6D0E">
              <w:rPr>
                <w:szCs w:val="24"/>
              </w:rPr>
              <w:t xml:space="preserve">Upevnění </w:t>
            </w:r>
            <w:r w:rsidR="00786DBC" w:rsidRPr="00AE6D0E">
              <w:rPr>
                <w:szCs w:val="24"/>
              </w:rPr>
              <w:t>jednotlivých</w:t>
            </w:r>
            <w:r w:rsidRPr="00AE6D0E">
              <w:rPr>
                <w:szCs w:val="24"/>
              </w:rPr>
              <w:t xml:space="preserve"> částí pískování – kontrola.</w:t>
            </w:r>
          </w:p>
        </w:tc>
      </w:tr>
      <w:tr w:rsidR="00090437" w:rsidRPr="00E3173C" w:rsidTr="00F74EF7">
        <w:trPr>
          <w:trHeight w:val="397"/>
          <w:jc w:val="center"/>
        </w:trPr>
        <w:tc>
          <w:tcPr>
            <w:tcW w:w="828" w:type="dxa"/>
            <w:tcMar>
              <w:right w:w="85" w:type="dxa"/>
            </w:tcMar>
            <w:vAlign w:val="center"/>
          </w:tcPr>
          <w:p w:rsidR="00090437" w:rsidRPr="00AE6D0E"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90437" w:rsidRPr="00AE6D0E" w:rsidRDefault="00090437" w:rsidP="00C11427">
            <w:pPr>
              <w:pStyle w:val="Tabulkadrby"/>
              <w:spacing w:before="0" w:after="0"/>
              <w:jc w:val="left"/>
              <w:rPr>
                <w:szCs w:val="24"/>
              </w:rPr>
            </w:pPr>
            <w:r w:rsidRPr="00AE6D0E">
              <w:rPr>
                <w:szCs w:val="24"/>
              </w:rPr>
              <w:t>Pískování – zkouška funkce.</w:t>
            </w:r>
          </w:p>
        </w:tc>
      </w:tr>
      <w:tr w:rsidR="00090437" w:rsidRPr="00E3173C" w:rsidTr="00F74EF7">
        <w:trPr>
          <w:trHeight w:val="397"/>
          <w:jc w:val="center"/>
        </w:trPr>
        <w:tc>
          <w:tcPr>
            <w:tcW w:w="828" w:type="dxa"/>
            <w:shd w:val="clear" w:color="auto" w:fill="F2F2F2" w:themeFill="background1" w:themeFillShade="F2"/>
            <w:tcMar>
              <w:right w:w="85" w:type="dxa"/>
            </w:tcMar>
            <w:vAlign w:val="center"/>
          </w:tcPr>
          <w:p w:rsidR="00090437" w:rsidRPr="00F41489" w:rsidRDefault="00090437" w:rsidP="00EF0F30">
            <w:pPr>
              <w:pStyle w:val="Nadpis7"/>
              <w:numPr>
                <w:ilvl w:val="0"/>
                <w:numId w:val="38"/>
              </w:numPr>
              <w:spacing w:before="0" w:after="0"/>
              <w:jc w:val="left"/>
              <w:rPr>
                <w:rFonts w:asciiTheme="minorHAnsi" w:hAnsiTheme="minorHAnsi"/>
                <w:noProof/>
                <w:szCs w:val="24"/>
              </w:rPr>
            </w:pPr>
          </w:p>
        </w:tc>
        <w:tc>
          <w:tcPr>
            <w:tcW w:w="8326" w:type="dxa"/>
            <w:shd w:val="clear" w:color="auto" w:fill="F2F2F2" w:themeFill="background1" w:themeFillShade="F2"/>
            <w:tcMar>
              <w:right w:w="85" w:type="dxa"/>
            </w:tcMar>
            <w:vAlign w:val="center"/>
          </w:tcPr>
          <w:p w:rsidR="00090437" w:rsidRPr="00F41489" w:rsidRDefault="00090437" w:rsidP="00C11427">
            <w:pPr>
              <w:pStyle w:val="Nadpis7"/>
              <w:spacing w:before="0" w:after="0"/>
              <w:rPr>
                <w:szCs w:val="24"/>
              </w:rPr>
            </w:pPr>
            <w:r w:rsidRPr="00F41489">
              <w:rPr>
                <w:noProof/>
                <w:szCs w:val="24"/>
              </w:rPr>
              <w:t>Spalovací motor s chlazením</w:t>
            </w:r>
          </w:p>
        </w:tc>
      </w:tr>
      <w:tr w:rsidR="00090437" w:rsidRPr="00E3173C" w:rsidTr="00F74EF7">
        <w:trPr>
          <w:trHeight w:val="397"/>
          <w:jc w:val="center"/>
        </w:trPr>
        <w:tc>
          <w:tcPr>
            <w:tcW w:w="828" w:type="dxa"/>
            <w:tcMar>
              <w:right w:w="85" w:type="dxa"/>
            </w:tcMar>
            <w:vAlign w:val="center"/>
          </w:tcPr>
          <w:p w:rsidR="00090437" w:rsidRPr="00F41489"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90437" w:rsidRPr="00F41489" w:rsidRDefault="00090437" w:rsidP="00735F08">
            <w:pPr>
              <w:pStyle w:val="Tabulkadrby"/>
              <w:spacing w:before="0" w:after="0"/>
              <w:jc w:val="left"/>
              <w:rPr>
                <w:szCs w:val="24"/>
              </w:rPr>
            </w:pPr>
            <w:r w:rsidRPr="00F41489">
              <w:rPr>
                <w:szCs w:val="24"/>
              </w:rPr>
              <w:t>Motorový olej – kontrola</w:t>
            </w:r>
            <w:r w:rsidR="00735F08" w:rsidRPr="00F41489">
              <w:rPr>
                <w:szCs w:val="24"/>
              </w:rPr>
              <w:t xml:space="preserve"> množství/</w:t>
            </w:r>
            <w:r w:rsidRPr="00F41489">
              <w:rPr>
                <w:szCs w:val="24"/>
                <w:u w:val="single"/>
              </w:rPr>
              <w:t>doplnění</w:t>
            </w:r>
            <w:r w:rsidR="00735F08" w:rsidRPr="00F41489">
              <w:rPr>
                <w:szCs w:val="24"/>
              </w:rPr>
              <w:t>.</w:t>
            </w:r>
          </w:p>
        </w:tc>
      </w:tr>
      <w:tr w:rsidR="00090437" w:rsidRPr="00E3173C" w:rsidTr="00F74EF7">
        <w:trPr>
          <w:trHeight w:val="397"/>
          <w:jc w:val="center"/>
        </w:trPr>
        <w:tc>
          <w:tcPr>
            <w:tcW w:w="828" w:type="dxa"/>
            <w:tcMar>
              <w:right w:w="85" w:type="dxa"/>
            </w:tcMar>
            <w:vAlign w:val="center"/>
          </w:tcPr>
          <w:p w:rsidR="00090437" w:rsidRPr="00F41489"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90437" w:rsidRPr="00F41489" w:rsidRDefault="00090437" w:rsidP="00735F08">
            <w:pPr>
              <w:pStyle w:val="Tabulkadrby"/>
              <w:spacing w:before="0" w:after="0"/>
              <w:jc w:val="left"/>
              <w:rPr>
                <w:szCs w:val="24"/>
              </w:rPr>
            </w:pPr>
            <w:r w:rsidRPr="00F41489">
              <w:rPr>
                <w:szCs w:val="24"/>
              </w:rPr>
              <w:t>Chladicí kapalina – kontrola</w:t>
            </w:r>
            <w:r w:rsidR="00735F08" w:rsidRPr="00F41489">
              <w:rPr>
                <w:szCs w:val="24"/>
              </w:rPr>
              <w:t xml:space="preserve"> množství/</w:t>
            </w:r>
            <w:r w:rsidRPr="00F41489">
              <w:rPr>
                <w:szCs w:val="24"/>
              </w:rPr>
              <w:t>doplnění (dle potřeby).</w:t>
            </w:r>
          </w:p>
        </w:tc>
      </w:tr>
      <w:tr w:rsidR="00735F08" w:rsidRPr="00E3173C" w:rsidTr="00F74EF7">
        <w:trPr>
          <w:trHeight w:val="397"/>
          <w:jc w:val="center"/>
        </w:trPr>
        <w:tc>
          <w:tcPr>
            <w:tcW w:w="828" w:type="dxa"/>
            <w:tcMar>
              <w:right w:w="85" w:type="dxa"/>
            </w:tcMar>
            <w:vAlign w:val="center"/>
          </w:tcPr>
          <w:p w:rsidR="00735F08" w:rsidRPr="00F41489" w:rsidRDefault="00735F08"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735F08" w:rsidRPr="00F41489" w:rsidRDefault="00735F08" w:rsidP="00735F08">
            <w:pPr>
              <w:pStyle w:val="Tabulkadrby"/>
              <w:spacing w:before="0" w:after="0"/>
              <w:jc w:val="left"/>
              <w:rPr>
                <w:szCs w:val="24"/>
              </w:rPr>
            </w:pPr>
            <w:r w:rsidRPr="00F41489">
              <w:rPr>
                <w:szCs w:val="24"/>
              </w:rPr>
              <w:t>Hydraulický okruh chlazení spalovacího motoru – vizuální kontrola indikátoru zanešení</w:t>
            </w:r>
            <w:r w:rsidR="00F41489" w:rsidRPr="00F41489">
              <w:rPr>
                <w:szCs w:val="24"/>
              </w:rPr>
              <w:t xml:space="preserve"> (při chodu motoru)</w:t>
            </w:r>
            <w:r w:rsidRPr="00F41489">
              <w:rPr>
                <w:szCs w:val="24"/>
              </w:rPr>
              <w:t>.</w:t>
            </w:r>
          </w:p>
        </w:tc>
      </w:tr>
      <w:tr w:rsidR="00735F08" w:rsidRPr="00E3173C" w:rsidTr="00F74EF7">
        <w:trPr>
          <w:trHeight w:val="397"/>
          <w:jc w:val="center"/>
        </w:trPr>
        <w:tc>
          <w:tcPr>
            <w:tcW w:w="828" w:type="dxa"/>
            <w:tcMar>
              <w:right w:w="85" w:type="dxa"/>
            </w:tcMar>
            <w:vAlign w:val="center"/>
          </w:tcPr>
          <w:p w:rsidR="00735F08" w:rsidRPr="00F41489" w:rsidRDefault="00735F08"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735F08" w:rsidRPr="00F41489" w:rsidRDefault="00735F08" w:rsidP="00735F08">
            <w:pPr>
              <w:pStyle w:val="Tabulkadrby"/>
              <w:spacing w:before="0" w:after="0"/>
              <w:jc w:val="left"/>
              <w:rPr>
                <w:szCs w:val="24"/>
              </w:rPr>
            </w:pPr>
            <w:r w:rsidRPr="00F41489">
              <w:rPr>
                <w:szCs w:val="24"/>
              </w:rPr>
              <w:t>Hydraulický okruh chlazení spalovacího motoru – kontrola množství oleje.</w:t>
            </w:r>
          </w:p>
        </w:tc>
      </w:tr>
      <w:tr w:rsidR="00735F08" w:rsidRPr="00E3173C" w:rsidTr="00F74EF7">
        <w:trPr>
          <w:trHeight w:val="397"/>
          <w:jc w:val="center"/>
        </w:trPr>
        <w:tc>
          <w:tcPr>
            <w:tcW w:w="828" w:type="dxa"/>
            <w:tcMar>
              <w:right w:w="85" w:type="dxa"/>
            </w:tcMar>
            <w:vAlign w:val="center"/>
          </w:tcPr>
          <w:p w:rsidR="00735F08" w:rsidRPr="00F41489" w:rsidRDefault="00735F08"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735F08" w:rsidRPr="00F41489" w:rsidRDefault="00735F08" w:rsidP="00735F08">
            <w:pPr>
              <w:pStyle w:val="Tabulkadrby"/>
              <w:spacing w:before="0" w:after="0"/>
              <w:jc w:val="left"/>
              <w:rPr>
                <w:szCs w:val="24"/>
              </w:rPr>
            </w:pPr>
            <w:r w:rsidRPr="00F41489">
              <w:rPr>
                <w:szCs w:val="24"/>
              </w:rPr>
              <w:t>Chladič – čistění</w:t>
            </w:r>
            <w:r w:rsidR="00F41489" w:rsidRPr="00F41489">
              <w:rPr>
                <w:szCs w:val="24"/>
              </w:rPr>
              <w:t xml:space="preserve"> (dle potřeby)</w:t>
            </w:r>
            <w:r w:rsidRPr="00F41489">
              <w:rPr>
                <w:szCs w:val="24"/>
              </w:rPr>
              <w:t>.</w:t>
            </w:r>
          </w:p>
        </w:tc>
      </w:tr>
      <w:tr w:rsidR="00DF0F32" w:rsidRPr="00E3173C" w:rsidTr="00F74EF7">
        <w:trPr>
          <w:trHeight w:val="397"/>
          <w:jc w:val="center"/>
        </w:trPr>
        <w:tc>
          <w:tcPr>
            <w:tcW w:w="828" w:type="dxa"/>
            <w:tcMar>
              <w:right w:w="85" w:type="dxa"/>
            </w:tcMar>
            <w:vAlign w:val="center"/>
          </w:tcPr>
          <w:p w:rsidR="00DF0F32" w:rsidRPr="00F41489" w:rsidRDefault="00DF0F32"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DF0F32" w:rsidRPr="00F41489" w:rsidRDefault="00DF0F32" w:rsidP="00683628">
            <w:pPr>
              <w:pStyle w:val="Tabulkadrby"/>
              <w:spacing w:before="0" w:after="0"/>
              <w:jc w:val="left"/>
              <w:rPr>
                <w:szCs w:val="24"/>
              </w:rPr>
            </w:pPr>
            <w:r w:rsidRPr="00F41489">
              <w:rPr>
                <w:szCs w:val="24"/>
              </w:rPr>
              <w:t>Předehřev – zkouška funkce.</w:t>
            </w:r>
          </w:p>
        </w:tc>
      </w:tr>
      <w:tr w:rsidR="00090437" w:rsidRPr="00E3173C" w:rsidTr="00F74EF7">
        <w:trPr>
          <w:trHeight w:val="397"/>
          <w:jc w:val="center"/>
        </w:trPr>
        <w:tc>
          <w:tcPr>
            <w:tcW w:w="828" w:type="dxa"/>
            <w:shd w:val="clear" w:color="auto" w:fill="F2F2F2" w:themeFill="background1" w:themeFillShade="F2"/>
            <w:tcMar>
              <w:right w:w="85" w:type="dxa"/>
            </w:tcMar>
            <w:vAlign w:val="center"/>
          </w:tcPr>
          <w:p w:rsidR="00090437" w:rsidRPr="00AE6D0E" w:rsidRDefault="00090437" w:rsidP="00EF0F30">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090437" w:rsidRPr="00AE6D0E" w:rsidRDefault="00683628" w:rsidP="00C11427">
            <w:pPr>
              <w:pStyle w:val="Nadpis7"/>
              <w:spacing w:before="0" w:after="0"/>
              <w:rPr>
                <w:szCs w:val="24"/>
              </w:rPr>
            </w:pPr>
            <w:r w:rsidRPr="00AE6D0E">
              <w:rPr>
                <w:noProof/>
                <w:szCs w:val="24"/>
              </w:rPr>
              <w:t>Řemenové převody</w:t>
            </w:r>
          </w:p>
        </w:tc>
      </w:tr>
      <w:tr w:rsidR="00090437" w:rsidRPr="00E3173C" w:rsidTr="00F74EF7">
        <w:trPr>
          <w:trHeight w:val="397"/>
          <w:jc w:val="center"/>
        </w:trPr>
        <w:tc>
          <w:tcPr>
            <w:tcW w:w="828" w:type="dxa"/>
            <w:tcMar>
              <w:right w:w="85" w:type="dxa"/>
            </w:tcMar>
            <w:vAlign w:val="center"/>
          </w:tcPr>
          <w:p w:rsidR="00090437" w:rsidRPr="00AE6D0E"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90437" w:rsidRPr="00AE6D0E" w:rsidRDefault="00683628" w:rsidP="00C11427">
            <w:pPr>
              <w:pStyle w:val="Tabulkadrby"/>
              <w:spacing w:before="0" w:after="0"/>
              <w:jc w:val="left"/>
              <w:rPr>
                <w:szCs w:val="24"/>
              </w:rPr>
            </w:pPr>
            <w:r w:rsidRPr="00AE6D0E">
              <w:rPr>
                <w:szCs w:val="24"/>
              </w:rPr>
              <w:t>Řemeny – kontrola napnutí.</w:t>
            </w:r>
          </w:p>
        </w:tc>
      </w:tr>
      <w:tr w:rsidR="00090437" w:rsidRPr="00E3173C" w:rsidTr="00F74EF7">
        <w:trPr>
          <w:trHeight w:val="397"/>
          <w:jc w:val="center"/>
        </w:trPr>
        <w:tc>
          <w:tcPr>
            <w:tcW w:w="828" w:type="dxa"/>
            <w:shd w:val="clear" w:color="auto" w:fill="F2F2F2" w:themeFill="background1" w:themeFillShade="F2"/>
            <w:tcMar>
              <w:right w:w="85" w:type="dxa"/>
            </w:tcMar>
            <w:vAlign w:val="center"/>
          </w:tcPr>
          <w:p w:rsidR="00090437" w:rsidRPr="00AE6D0E" w:rsidRDefault="00090437" w:rsidP="00EF0F30">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6653DE" w:rsidRPr="006653DE" w:rsidRDefault="00090437" w:rsidP="006653DE">
            <w:pPr>
              <w:pStyle w:val="Nadpis7"/>
              <w:spacing w:before="0" w:after="0"/>
              <w:rPr>
                <w:noProof/>
                <w:szCs w:val="24"/>
              </w:rPr>
            </w:pPr>
            <w:r w:rsidRPr="00AE6D0E">
              <w:rPr>
                <w:noProof/>
                <w:szCs w:val="24"/>
              </w:rPr>
              <w:t xml:space="preserve">Kompresor </w:t>
            </w:r>
            <w:r w:rsidR="006653DE">
              <w:rPr>
                <w:noProof/>
                <w:szCs w:val="24"/>
              </w:rPr>
              <w:t>s příslušenstvím</w:t>
            </w:r>
          </w:p>
        </w:tc>
      </w:tr>
      <w:tr w:rsidR="00090437" w:rsidRPr="00E3173C" w:rsidTr="00F74EF7">
        <w:trPr>
          <w:trHeight w:val="397"/>
          <w:jc w:val="center"/>
        </w:trPr>
        <w:tc>
          <w:tcPr>
            <w:tcW w:w="828" w:type="dxa"/>
            <w:tcMar>
              <w:right w:w="85" w:type="dxa"/>
            </w:tcMar>
            <w:vAlign w:val="center"/>
          </w:tcPr>
          <w:p w:rsidR="00090437" w:rsidRPr="00AE6D0E"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90437" w:rsidRPr="00AE6D0E" w:rsidRDefault="0050753F" w:rsidP="0050753F">
            <w:pPr>
              <w:pStyle w:val="Tabulkadrby"/>
              <w:spacing w:before="0" w:after="0"/>
              <w:jc w:val="left"/>
              <w:rPr>
                <w:szCs w:val="24"/>
              </w:rPr>
            </w:pPr>
            <w:r w:rsidRPr="00AE6D0E">
              <w:rPr>
                <w:szCs w:val="24"/>
              </w:rPr>
              <w:t>Olej – kontrola množství/doplnění.</w:t>
            </w:r>
          </w:p>
        </w:tc>
      </w:tr>
      <w:tr w:rsidR="0050682E" w:rsidRPr="00E3173C" w:rsidTr="00F74EF7">
        <w:trPr>
          <w:trHeight w:val="397"/>
          <w:jc w:val="center"/>
        </w:trPr>
        <w:tc>
          <w:tcPr>
            <w:tcW w:w="828" w:type="dxa"/>
            <w:tcMar>
              <w:right w:w="85" w:type="dxa"/>
            </w:tcMar>
            <w:vAlign w:val="center"/>
          </w:tcPr>
          <w:p w:rsidR="0050682E" w:rsidRPr="00AE6D0E" w:rsidRDefault="0050682E"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50682E" w:rsidRPr="00AE6D0E" w:rsidRDefault="0050682E" w:rsidP="0050753F">
            <w:pPr>
              <w:pStyle w:val="Tabulkadrby"/>
              <w:spacing w:before="0" w:after="0"/>
              <w:jc w:val="left"/>
              <w:rPr>
                <w:szCs w:val="24"/>
              </w:rPr>
            </w:pPr>
            <w:r>
              <w:rPr>
                <w:szCs w:val="24"/>
              </w:rPr>
              <w:t>Čistota, těsnost – kontrola.</w:t>
            </w:r>
          </w:p>
        </w:tc>
      </w:tr>
      <w:tr w:rsidR="0050682E" w:rsidRPr="00E3173C" w:rsidTr="00F74EF7">
        <w:trPr>
          <w:trHeight w:val="397"/>
          <w:jc w:val="center"/>
        </w:trPr>
        <w:tc>
          <w:tcPr>
            <w:tcW w:w="828" w:type="dxa"/>
            <w:tcMar>
              <w:right w:w="85" w:type="dxa"/>
            </w:tcMar>
            <w:vAlign w:val="center"/>
          </w:tcPr>
          <w:p w:rsidR="0050682E" w:rsidRPr="00AE6D0E" w:rsidRDefault="0050682E"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50682E" w:rsidRPr="00AE6D0E" w:rsidRDefault="006653DE" w:rsidP="0050753F">
            <w:pPr>
              <w:pStyle w:val="Tabulkadrby"/>
              <w:spacing w:before="0" w:after="0"/>
              <w:jc w:val="left"/>
              <w:rPr>
                <w:szCs w:val="24"/>
              </w:rPr>
            </w:pPr>
            <w:r>
              <w:rPr>
                <w:szCs w:val="24"/>
              </w:rPr>
              <w:t>Filtry sání (hrubý, jemný) – čistění.</w:t>
            </w:r>
          </w:p>
        </w:tc>
      </w:tr>
      <w:tr w:rsidR="0050682E" w:rsidRPr="00E3173C" w:rsidTr="00F74EF7">
        <w:trPr>
          <w:trHeight w:val="397"/>
          <w:jc w:val="center"/>
        </w:trPr>
        <w:tc>
          <w:tcPr>
            <w:tcW w:w="828" w:type="dxa"/>
            <w:tcMar>
              <w:right w:w="85" w:type="dxa"/>
            </w:tcMar>
            <w:vAlign w:val="center"/>
          </w:tcPr>
          <w:p w:rsidR="0050682E" w:rsidRPr="00AE6D0E" w:rsidRDefault="0050682E"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50682E" w:rsidRPr="00AE6D0E" w:rsidRDefault="006653DE" w:rsidP="0050753F">
            <w:pPr>
              <w:pStyle w:val="Tabulkadrby"/>
              <w:spacing w:before="0" w:after="0"/>
              <w:jc w:val="left"/>
              <w:rPr>
                <w:szCs w:val="24"/>
              </w:rPr>
            </w:pPr>
            <w:r>
              <w:rPr>
                <w:szCs w:val="24"/>
              </w:rPr>
              <w:t>Chladič oleje a vzduchu – čistění.</w:t>
            </w:r>
          </w:p>
        </w:tc>
      </w:tr>
      <w:tr w:rsidR="0050682E" w:rsidRPr="00E3173C" w:rsidTr="00F74EF7">
        <w:trPr>
          <w:trHeight w:val="397"/>
          <w:jc w:val="center"/>
        </w:trPr>
        <w:tc>
          <w:tcPr>
            <w:tcW w:w="828" w:type="dxa"/>
            <w:tcMar>
              <w:right w:w="85" w:type="dxa"/>
            </w:tcMar>
            <w:vAlign w:val="center"/>
          </w:tcPr>
          <w:p w:rsidR="0050682E" w:rsidRPr="00AE6D0E" w:rsidRDefault="0050682E"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50682E" w:rsidRPr="00AE6D0E" w:rsidRDefault="006653DE" w:rsidP="0050753F">
            <w:pPr>
              <w:pStyle w:val="Tabulkadrby"/>
              <w:spacing w:before="0" w:after="0"/>
              <w:jc w:val="left"/>
              <w:rPr>
                <w:szCs w:val="24"/>
              </w:rPr>
            </w:pPr>
            <w:r>
              <w:rPr>
                <w:szCs w:val="24"/>
              </w:rPr>
              <w:t>Vrtule ventilátoru chladiče – kontrola stavu.</w:t>
            </w:r>
          </w:p>
        </w:tc>
      </w:tr>
      <w:tr w:rsidR="006653DE" w:rsidRPr="00E3173C" w:rsidTr="00F74EF7">
        <w:trPr>
          <w:trHeight w:val="397"/>
          <w:jc w:val="center"/>
        </w:trPr>
        <w:tc>
          <w:tcPr>
            <w:tcW w:w="828" w:type="dxa"/>
            <w:tcMar>
              <w:right w:w="85" w:type="dxa"/>
            </w:tcMar>
            <w:vAlign w:val="center"/>
          </w:tcPr>
          <w:p w:rsidR="006653DE" w:rsidRPr="00AE6D0E" w:rsidRDefault="006653DE"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6653DE" w:rsidRDefault="006653DE" w:rsidP="0050753F">
            <w:pPr>
              <w:pStyle w:val="Tabulkadrby"/>
              <w:spacing w:before="0" w:after="0"/>
              <w:jc w:val="left"/>
              <w:rPr>
                <w:szCs w:val="24"/>
              </w:rPr>
            </w:pPr>
            <w:r>
              <w:rPr>
                <w:szCs w:val="24"/>
              </w:rPr>
              <w:t>Hadice – kontrola stavu.</w:t>
            </w:r>
          </w:p>
        </w:tc>
      </w:tr>
      <w:tr w:rsidR="00090437" w:rsidRPr="00E3173C" w:rsidTr="00F74EF7">
        <w:trPr>
          <w:trHeight w:val="397"/>
          <w:jc w:val="center"/>
        </w:trPr>
        <w:tc>
          <w:tcPr>
            <w:tcW w:w="828" w:type="dxa"/>
            <w:shd w:val="clear" w:color="auto" w:fill="F2F2F2" w:themeFill="background1" w:themeFillShade="F2"/>
            <w:tcMar>
              <w:right w:w="85" w:type="dxa"/>
            </w:tcMar>
            <w:vAlign w:val="center"/>
          </w:tcPr>
          <w:p w:rsidR="00090437" w:rsidRPr="00573CE2" w:rsidRDefault="00090437" w:rsidP="00EF0F30">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090437" w:rsidRPr="00573CE2" w:rsidRDefault="00090437" w:rsidP="00C11427">
            <w:pPr>
              <w:pStyle w:val="Nadpis7"/>
              <w:spacing w:before="0" w:after="0"/>
              <w:rPr>
                <w:szCs w:val="24"/>
              </w:rPr>
            </w:pPr>
            <w:r w:rsidRPr="00573CE2">
              <w:rPr>
                <w:szCs w:val="24"/>
              </w:rPr>
              <w:t>Pneumatické okruhy</w:t>
            </w:r>
          </w:p>
        </w:tc>
      </w:tr>
      <w:tr w:rsidR="00090437" w:rsidRPr="00E3173C" w:rsidTr="00F74EF7">
        <w:trPr>
          <w:trHeight w:val="397"/>
          <w:jc w:val="center"/>
        </w:trPr>
        <w:tc>
          <w:tcPr>
            <w:tcW w:w="828" w:type="dxa"/>
            <w:tcMar>
              <w:right w:w="85" w:type="dxa"/>
            </w:tcMar>
            <w:vAlign w:val="center"/>
          </w:tcPr>
          <w:p w:rsidR="00090437" w:rsidRPr="00573C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90437" w:rsidRPr="00573CE2" w:rsidRDefault="00090437" w:rsidP="00C11427">
            <w:pPr>
              <w:pStyle w:val="Tabulkadrby"/>
              <w:spacing w:before="0" w:after="0"/>
              <w:jc w:val="left"/>
              <w:rPr>
                <w:szCs w:val="24"/>
              </w:rPr>
            </w:pPr>
            <w:r w:rsidRPr="00573CE2">
              <w:rPr>
                <w:szCs w:val="24"/>
              </w:rPr>
              <w:t>Houkačky a píšťaly – kontrola, zkouška funkce.</w:t>
            </w:r>
          </w:p>
        </w:tc>
      </w:tr>
      <w:tr w:rsidR="008766E9" w:rsidRPr="00E3173C" w:rsidTr="00F74EF7">
        <w:trPr>
          <w:trHeight w:val="397"/>
          <w:jc w:val="center"/>
        </w:trPr>
        <w:tc>
          <w:tcPr>
            <w:tcW w:w="828" w:type="dxa"/>
            <w:tcMar>
              <w:right w:w="85" w:type="dxa"/>
            </w:tcMar>
            <w:vAlign w:val="center"/>
          </w:tcPr>
          <w:p w:rsidR="008766E9" w:rsidRPr="00130F27" w:rsidRDefault="008766E9"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8766E9" w:rsidRPr="00130F27" w:rsidRDefault="008766E9" w:rsidP="00C11427">
            <w:pPr>
              <w:pStyle w:val="Tabulkadrby"/>
              <w:spacing w:before="0" w:after="0"/>
              <w:jc w:val="left"/>
              <w:rPr>
                <w:szCs w:val="24"/>
              </w:rPr>
            </w:pPr>
            <w:r w:rsidRPr="00130F27">
              <w:rPr>
                <w:szCs w:val="24"/>
              </w:rPr>
              <w:t>Vzduchojemy – ruční odkalení.</w:t>
            </w:r>
          </w:p>
        </w:tc>
      </w:tr>
      <w:tr w:rsidR="008766E9" w:rsidRPr="00E3173C" w:rsidTr="00F74EF7">
        <w:trPr>
          <w:trHeight w:val="397"/>
          <w:jc w:val="center"/>
        </w:trPr>
        <w:tc>
          <w:tcPr>
            <w:tcW w:w="828" w:type="dxa"/>
            <w:tcMar>
              <w:right w:w="85" w:type="dxa"/>
            </w:tcMar>
            <w:vAlign w:val="center"/>
          </w:tcPr>
          <w:p w:rsidR="008766E9" w:rsidRPr="00130F27" w:rsidRDefault="008766E9"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8766E9" w:rsidRPr="00130F27" w:rsidRDefault="00130F27" w:rsidP="00C11427">
            <w:pPr>
              <w:pStyle w:val="Tabulkadrby"/>
              <w:spacing w:before="0" w:after="0"/>
              <w:jc w:val="left"/>
              <w:rPr>
                <w:szCs w:val="24"/>
              </w:rPr>
            </w:pPr>
            <w:r w:rsidRPr="00130F27">
              <w:rPr>
                <w:szCs w:val="24"/>
              </w:rPr>
              <w:t xml:space="preserve">Odkalovací ventil na hlavním vzduchojemu </w:t>
            </w:r>
            <w:r w:rsidR="008766E9" w:rsidRPr="00130F27">
              <w:rPr>
                <w:szCs w:val="24"/>
              </w:rPr>
              <w:t xml:space="preserve"> – kontrola vyhřívání.</w:t>
            </w:r>
          </w:p>
        </w:tc>
      </w:tr>
      <w:tr w:rsidR="008766E9" w:rsidRPr="00E3173C" w:rsidTr="00F74EF7">
        <w:trPr>
          <w:trHeight w:val="397"/>
          <w:jc w:val="center"/>
        </w:trPr>
        <w:tc>
          <w:tcPr>
            <w:tcW w:w="828" w:type="dxa"/>
            <w:tcMar>
              <w:right w:w="85" w:type="dxa"/>
            </w:tcMar>
            <w:vAlign w:val="center"/>
          </w:tcPr>
          <w:p w:rsidR="008766E9" w:rsidRPr="00072D21" w:rsidRDefault="008766E9"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8766E9" w:rsidRPr="00072D21" w:rsidRDefault="008766E9" w:rsidP="006F586B">
            <w:pPr>
              <w:pStyle w:val="Tabulkadrby"/>
              <w:spacing w:before="0" w:after="0"/>
              <w:jc w:val="left"/>
              <w:rPr>
                <w:szCs w:val="24"/>
              </w:rPr>
            </w:pPr>
            <w:r w:rsidRPr="00072D21">
              <w:rPr>
                <w:szCs w:val="24"/>
              </w:rPr>
              <w:t xml:space="preserve">Vzduchový filtr před jednotkou SCR – </w:t>
            </w:r>
            <w:r w:rsidR="006F586B">
              <w:rPr>
                <w:szCs w:val="24"/>
              </w:rPr>
              <w:t>vyčistění.</w:t>
            </w:r>
          </w:p>
        </w:tc>
      </w:tr>
      <w:tr w:rsidR="008766E9" w:rsidRPr="00E3173C" w:rsidTr="00F74EF7">
        <w:trPr>
          <w:trHeight w:val="397"/>
          <w:jc w:val="center"/>
        </w:trPr>
        <w:tc>
          <w:tcPr>
            <w:tcW w:w="828" w:type="dxa"/>
            <w:tcMar>
              <w:right w:w="85" w:type="dxa"/>
            </w:tcMar>
            <w:vAlign w:val="center"/>
          </w:tcPr>
          <w:p w:rsidR="008766E9" w:rsidRPr="00072D21" w:rsidRDefault="008766E9"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8766E9" w:rsidRPr="00072D21" w:rsidRDefault="008766E9" w:rsidP="00C11427">
            <w:pPr>
              <w:pStyle w:val="Tabulkadrby"/>
              <w:spacing w:before="0" w:after="0"/>
              <w:jc w:val="left"/>
              <w:rPr>
                <w:szCs w:val="24"/>
              </w:rPr>
            </w:pPr>
            <w:r w:rsidRPr="00072D21">
              <w:rPr>
                <w:szCs w:val="24"/>
              </w:rPr>
              <w:t>Kohouty v pneumatickém okruhu – přestavení z jedné krajní polohy do druhé a zpět (aby nezatuhly).</w:t>
            </w:r>
          </w:p>
        </w:tc>
      </w:tr>
      <w:tr w:rsidR="00033376" w:rsidRPr="00E3173C" w:rsidTr="00F74EF7">
        <w:trPr>
          <w:trHeight w:val="397"/>
          <w:jc w:val="center"/>
        </w:trPr>
        <w:tc>
          <w:tcPr>
            <w:tcW w:w="828" w:type="dxa"/>
            <w:tcMar>
              <w:right w:w="85" w:type="dxa"/>
            </w:tcMar>
            <w:vAlign w:val="center"/>
          </w:tcPr>
          <w:p w:rsidR="00033376" w:rsidRPr="00072D21" w:rsidRDefault="00033376"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33376" w:rsidRPr="00072D21" w:rsidRDefault="00033376" w:rsidP="00C11427">
            <w:pPr>
              <w:pStyle w:val="Tabulkadrby"/>
              <w:spacing w:before="0" w:after="0"/>
              <w:jc w:val="left"/>
              <w:rPr>
                <w:szCs w:val="24"/>
              </w:rPr>
            </w:pPr>
            <w:r w:rsidRPr="001175C4">
              <w:rPr>
                <w:spacing w:val="0"/>
                <w:szCs w:val="24"/>
              </w:rPr>
              <w:t xml:space="preserve">Brzdové spojky, koncové kohouty – </w:t>
            </w:r>
            <w:r>
              <w:rPr>
                <w:spacing w:val="0"/>
                <w:szCs w:val="24"/>
              </w:rPr>
              <w:t>kontrola stavu</w:t>
            </w:r>
            <w:r w:rsidRPr="001175C4">
              <w:rPr>
                <w:spacing w:val="0"/>
                <w:szCs w:val="24"/>
              </w:rPr>
              <w:t>.</w:t>
            </w:r>
          </w:p>
        </w:tc>
      </w:tr>
      <w:tr w:rsidR="00DF0F32" w:rsidRPr="00E3173C" w:rsidTr="00F74EF7">
        <w:trPr>
          <w:trHeight w:val="397"/>
          <w:jc w:val="center"/>
        </w:trPr>
        <w:tc>
          <w:tcPr>
            <w:tcW w:w="828" w:type="dxa"/>
            <w:tcMar>
              <w:right w:w="85" w:type="dxa"/>
            </w:tcMar>
            <w:vAlign w:val="center"/>
          </w:tcPr>
          <w:p w:rsidR="00DF0F32" w:rsidRPr="00072D21" w:rsidRDefault="00DF0F32"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DF0F32" w:rsidRPr="001175C4" w:rsidRDefault="00DF0F32" w:rsidP="00C11427">
            <w:pPr>
              <w:pStyle w:val="Tabulkadrby"/>
              <w:spacing w:before="0" w:after="0"/>
              <w:jc w:val="left"/>
              <w:rPr>
                <w:spacing w:val="0"/>
                <w:szCs w:val="24"/>
              </w:rPr>
            </w:pPr>
            <w:r>
              <w:rPr>
                <w:spacing w:val="0"/>
                <w:szCs w:val="24"/>
              </w:rPr>
              <w:t>Filtry v pneumatickém okruhu – čistění.</w:t>
            </w:r>
          </w:p>
        </w:tc>
      </w:tr>
      <w:tr w:rsidR="00090437" w:rsidRPr="00573CE2" w:rsidTr="00F74EF7">
        <w:trPr>
          <w:trHeight w:val="397"/>
          <w:jc w:val="center"/>
        </w:trPr>
        <w:tc>
          <w:tcPr>
            <w:tcW w:w="828" w:type="dxa"/>
            <w:shd w:val="clear" w:color="auto" w:fill="F2F2F2" w:themeFill="background1" w:themeFillShade="F2"/>
            <w:tcMar>
              <w:right w:w="85" w:type="dxa"/>
            </w:tcMar>
            <w:vAlign w:val="center"/>
          </w:tcPr>
          <w:p w:rsidR="00090437" w:rsidRPr="00573CE2" w:rsidRDefault="00090437" w:rsidP="00EF0F30">
            <w:pPr>
              <w:pStyle w:val="Nadpis7"/>
              <w:numPr>
                <w:ilvl w:val="0"/>
                <w:numId w:val="38"/>
              </w:numPr>
              <w:spacing w:before="0" w:after="0"/>
              <w:jc w:val="left"/>
              <w:rPr>
                <w:rFonts w:asciiTheme="minorHAnsi" w:hAnsiTheme="minorHAnsi"/>
                <w:b w:val="0"/>
                <w:szCs w:val="24"/>
              </w:rPr>
            </w:pPr>
          </w:p>
        </w:tc>
        <w:tc>
          <w:tcPr>
            <w:tcW w:w="8326" w:type="dxa"/>
            <w:shd w:val="clear" w:color="auto" w:fill="F2F2F2" w:themeFill="background1" w:themeFillShade="F2"/>
            <w:tcMar>
              <w:right w:w="85" w:type="dxa"/>
            </w:tcMar>
            <w:vAlign w:val="center"/>
          </w:tcPr>
          <w:p w:rsidR="00090437" w:rsidRPr="00573CE2" w:rsidRDefault="00090437" w:rsidP="00C11427">
            <w:pPr>
              <w:pStyle w:val="Nadpis7"/>
              <w:spacing w:before="0" w:after="0"/>
              <w:rPr>
                <w:szCs w:val="24"/>
              </w:rPr>
            </w:pPr>
            <w:r w:rsidRPr="00573CE2">
              <w:rPr>
                <w:szCs w:val="24"/>
              </w:rPr>
              <w:t>Samočinná a přímočinná brzda</w:t>
            </w:r>
          </w:p>
        </w:tc>
      </w:tr>
      <w:tr w:rsidR="00090437" w:rsidRPr="00E3173C" w:rsidTr="00F74EF7">
        <w:trPr>
          <w:trHeight w:val="397"/>
          <w:jc w:val="center"/>
        </w:trPr>
        <w:tc>
          <w:tcPr>
            <w:tcW w:w="828" w:type="dxa"/>
            <w:tcMar>
              <w:right w:w="85" w:type="dxa"/>
            </w:tcMar>
            <w:vAlign w:val="center"/>
          </w:tcPr>
          <w:p w:rsidR="00090437" w:rsidRPr="00573C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90437" w:rsidRPr="00573CE2" w:rsidRDefault="00090437" w:rsidP="00786DBC">
            <w:pPr>
              <w:pStyle w:val="Tabulkadrby"/>
              <w:spacing w:before="0" w:after="0"/>
              <w:jc w:val="left"/>
              <w:rPr>
                <w:szCs w:val="24"/>
              </w:rPr>
            </w:pPr>
            <w:r w:rsidRPr="00573CE2">
              <w:rPr>
                <w:szCs w:val="24"/>
              </w:rPr>
              <w:t>Zkouška brzdy hnacího vozidla –</w:t>
            </w:r>
            <w:r w:rsidR="00786DBC" w:rsidRPr="00573CE2">
              <w:rPr>
                <w:szCs w:val="24"/>
              </w:rPr>
              <w:t xml:space="preserve"> </w:t>
            </w:r>
            <w:r w:rsidRPr="00573CE2">
              <w:rPr>
                <w:szCs w:val="24"/>
              </w:rPr>
              <w:t xml:space="preserve">dle návodu na obsluhu </w:t>
            </w:r>
            <w:r w:rsidR="00786DBC" w:rsidRPr="00573CE2">
              <w:rPr>
                <w:szCs w:val="24"/>
              </w:rPr>
              <w:t>vozidla</w:t>
            </w:r>
            <w:r w:rsidRPr="00573CE2">
              <w:rPr>
                <w:szCs w:val="24"/>
              </w:rPr>
              <w:t>.</w:t>
            </w:r>
          </w:p>
        </w:tc>
      </w:tr>
      <w:tr w:rsidR="00090437" w:rsidRPr="00E3173C" w:rsidTr="00F74EF7">
        <w:trPr>
          <w:trHeight w:val="397"/>
          <w:jc w:val="center"/>
        </w:trPr>
        <w:tc>
          <w:tcPr>
            <w:tcW w:w="828" w:type="dxa"/>
            <w:tcMar>
              <w:right w:w="85" w:type="dxa"/>
            </w:tcMar>
            <w:vAlign w:val="center"/>
          </w:tcPr>
          <w:p w:rsidR="00090437" w:rsidRPr="00573C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90437" w:rsidRPr="00573CE2" w:rsidRDefault="00090437" w:rsidP="00786DBC">
            <w:pPr>
              <w:pStyle w:val="Tabulkadrby"/>
              <w:spacing w:before="0" w:after="0"/>
              <w:jc w:val="left"/>
              <w:rPr>
                <w:szCs w:val="24"/>
              </w:rPr>
            </w:pPr>
            <w:r w:rsidRPr="00573CE2">
              <w:rPr>
                <w:szCs w:val="24"/>
              </w:rPr>
              <w:t xml:space="preserve">Sítka </w:t>
            </w:r>
            <w:r w:rsidR="00786DBC" w:rsidRPr="00573CE2">
              <w:rPr>
                <w:szCs w:val="24"/>
              </w:rPr>
              <w:t xml:space="preserve">v pneumatickém okruhu </w:t>
            </w:r>
            <w:r w:rsidRPr="00573CE2">
              <w:rPr>
                <w:szCs w:val="24"/>
              </w:rPr>
              <w:t>– kontrola, čištění.</w:t>
            </w:r>
          </w:p>
        </w:tc>
      </w:tr>
      <w:tr w:rsidR="00090437" w:rsidRPr="00E3173C" w:rsidTr="00F74EF7">
        <w:trPr>
          <w:trHeight w:val="397"/>
          <w:jc w:val="center"/>
        </w:trPr>
        <w:tc>
          <w:tcPr>
            <w:tcW w:w="828" w:type="dxa"/>
            <w:tcMar>
              <w:right w:w="85" w:type="dxa"/>
            </w:tcMar>
            <w:vAlign w:val="center"/>
          </w:tcPr>
          <w:p w:rsidR="00090437" w:rsidRPr="00573C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90437" w:rsidRPr="00573CE2" w:rsidRDefault="00573CE2" w:rsidP="00C11427">
            <w:pPr>
              <w:pStyle w:val="Tabulkadrby"/>
              <w:spacing w:before="0" w:after="0"/>
              <w:jc w:val="left"/>
              <w:rPr>
                <w:szCs w:val="24"/>
              </w:rPr>
            </w:pPr>
            <w:r>
              <w:rPr>
                <w:szCs w:val="24"/>
              </w:rPr>
              <w:t>Samočinná brzda</w:t>
            </w:r>
            <w:r w:rsidR="00090437" w:rsidRPr="00573CE2">
              <w:rPr>
                <w:szCs w:val="24"/>
              </w:rPr>
              <w:t xml:space="preserve"> – zkouška</w:t>
            </w:r>
            <w:r>
              <w:rPr>
                <w:szCs w:val="24"/>
              </w:rPr>
              <w:t xml:space="preserve"> těsnosti</w:t>
            </w:r>
            <w:r w:rsidR="00090437" w:rsidRPr="00573CE2">
              <w:rPr>
                <w:szCs w:val="24"/>
              </w:rPr>
              <w:t>.</w:t>
            </w:r>
          </w:p>
        </w:tc>
      </w:tr>
      <w:tr w:rsidR="00F74EF7" w:rsidRPr="00573CE2" w:rsidTr="00F74EF7">
        <w:trPr>
          <w:trHeight w:val="397"/>
          <w:jc w:val="center"/>
        </w:trPr>
        <w:tc>
          <w:tcPr>
            <w:tcW w:w="828" w:type="dxa"/>
            <w:shd w:val="clear" w:color="auto" w:fill="F2F2F2" w:themeFill="background1" w:themeFillShade="F2"/>
            <w:tcMar>
              <w:right w:w="85" w:type="dxa"/>
            </w:tcMar>
            <w:vAlign w:val="center"/>
          </w:tcPr>
          <w:p w:rsidR="00F74EF7" w:rsidRPr="00573CE2" w:rsidRDefault="00F74EF7" w:rsidP="002B3FE2">
            <w:pPr>
              <w:pStyle w:val="Nadpis7"/>
              <w:numPr>
                <w:ilvl w:val="0"/>
                <w:numId w:val="38"/>
              </w:numPr>
              <w:spacing w:before="0" w:after="0"/>
              <w:jc w:val="left"/>
              <w:rPr>
                <w:rFonts w:asciiTheme="minorHAnsi" w:hAnsiTheme="minorHAnsi"/>
                <w:b w:val="0"/>
                <w:szCs w:val="24"/>
              </w:rPr>
            </w:pPr>
          </w:p>
        </w:tc>
        <w:tc>
          <w:tcPr>
            <w:tcW w:w="8326" w:type="dxa"/>
            <w:shd w:val="clear" w:color="auto" w:fill="F2F2F2" w:themeFill="background1" w:themeFillShade="F2"/>
            <w:tcMar>
              <w:right w:w="85" w:type="dxa"/>
            </w:tcMar>
            <w:vAlign w:val="center"/>
          </w:tcPr>
          <w:p w:rsidR="00F74EF7" w:rsidRPr="00573CE2" w:rsidRDefault="00F74EF7" w:rsidP="002B3FE2">
            <w:pPr>
              <w:pStyle w:val="Nadpis7"/>
              <w:spacing w:before="0" w:after="0"/>
              <w:rPr>
                <w:szCs w:val="24"/>
              </w:rPr>
            </w:pPr>
            <w:r w:rsidRPr="00573CE2">
              <w:rPr>
                <w:szCs w:val="24"/>
              </w:rPr>
              <w:t>Akumulátorová baterie</w:t>
            </w:r>
          </w:p>
        </w:tc>
      </w:tr>
      <w:tr w:rsidR="00F74EF7" w:rsidRPr="00E3173C" w:rsidTr="00F74EF7">
        <w:trPr>
          <w:trHeight w:val="397"/>
          <w:jc w:val="center"/>
        </w:trPr>
        <w:tc>
          <w:tcPr>
            <w:tcW w:w="828" w:type="dxa"/>
            <w:tcMar>
              <w:right w:w="85" w:type="dxa"/>
            </w:tcMar>
            <w:vAlign w:val="center"/>
          </w:tcPr>
          <w:p w:rsidR="00F74EF7" w:rsidRPr="00573CE2" w:rsidRDefault="00F74EF7" w:rsidP="002B3FE2">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F74EF7" w:rsidRPr="00573CE2" w:rsidRDefault="00F74EF7" w:rsidP="002B3FE2">
            <w:pPr>
              <w:pStyle w:val="Tabulkadrby"/>
              <w:spacing w:before="0" w:after="0"/>
              <w:jc w:val="left"/>
              <w:rPr>
                <w:noProof/>
                <w:szCs w:val="24"/>
              </w:rPr>
            </w:pPr>
            <w:r w:rsidRPr="00573CE2">
              <w:rPr>
                <w:noProof/>
                <w:szCs w:val="24"/>
              </w:rPr>
              <w:t>Kontrola a nabití.</w:t>
            </w:r>
          </w:p>
        </w:tc>
      </w:tr>
      <w:tr w:rsidR="00F74EF7" w:rsidRPr="00E3173C" w:rsidTr="00F74EF7">
        <w:trPr>
          <w:trHeight w:val="397"/>
          <w:jc w:val="center"/>
        </w:trPr>
        <w:tc>
          <w:tcPr>
            <w:tcW w:w="828" w:type="dxa"/>
            <w:tcMar>
              <w:right w:w="85" w:type="dxa"/>
            </w:tcMar>
            <w:vAlign w:val="center"/>
          </w:tcPr>
          <w:p w:rsidR="00F74EF7" w:rsidRPr="00573CE2" w:rsidRDefault="00F74EF7" w:rsidP="002B3FE2">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F74EF7" w:rsidRPr="00573CE2" w:rsidRDefault="00F74EF7" w:rsidP="00F74EF7">
            <w:pPr>
              <w:pStyle w:val="Tabulkadrby"/>
              <w:spacing w:before="0" w:after="0"/>
              <w:jc w:val="left"/>
              <w:rPr>
                <w:szCs w:val="24"/>
              </w:rPr>
            </w:pPr>
            <w:r w:rsidRPr="00573CE2">
              <w:rPr>
                <w:szCs w:val="24"/>
              </w:rPr>
              <w:t xml:space="preserve">Elektrické spoje – očistění a </w:t>
            </w:r>
            <w:r w:rsidRPr="00573CE2">
              <w:rPr>
                <w:szCs w:val="24"/>
                <w:u w:val="single"/>
              </w:rPr>
              <w:t>konzervace</w:t>
            </w:r>
            <w:r w:rsidRPr="00573CE2">
              <w:rPr>
                <w:szCs w:val="24"/>
              </w:rPr>
              <w:t>.</w:t>
            </w:r>
          </w:p>
        </w:tc>
      </w:tr>
      <w:tr w:rsidR="00F74EF7" w:rsidRPr="00E3173C" w:rsidTr="00F74EF7">
        <w:trPr>
          <w:trHeight w:val="397"/>
          <w:jc w:val="center"/>
        </w:trPr>
        <w:tc>
          <w:tcPr>
            <w:tcW w:w="828" w:type="dxa"/>
            <w:tcMar>
              <w:right w:w="85" w:type="dxa"/>
            </w:tcMar>
            <w:vAlign w:val="center"/>
          </w:tcPr>
          <w:p w:rsidR="00F74EF7" w:rsidRPr="00573CE2" w:rsidRDefault="00F74EF7" w:rsidP="002B3FE2">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F74EF7" w:rsidRPr="00573CE2" w:rsidRDefault="00F74EF7" w:rsidP="002B3FE2">
            <w:pPr>
              <w:pStyle w:val="Tabulkadrby"/>
              <w:spacing w:before="0" w:after="0"/>
              <w:jc w:val="left"/>
              <w:rPr>
                <w:szCs w:val="24"/>
              </w:rPr>
            </w:pPr>
            <w:r w:rsidRPr="00573CE2">
              <w:rPr>
                <w:szCs w:val="24"/>
              </w:rPr>
              <w:t>Doplnění elektrolytu.</w:t>
            </w:r>
          </w:p>
        </w:tc>
      </w:tr>
      <w:tr w:rsidR="00F74EF7" w:rsidRPr="00573CE2" w:rsidTr="00F74EF7">
        <w:trPr>
          <w:trHeight w:val="397"/>
          <w:jc w:val="center"/>
        </w:trPr>
        <w:tc>
          <w:tcPr>
            <w:tcW w:w="828" w:type="dxa"/>
            <w:shd w:val="clear" w:color="auto" w:fill="F2F2F2" w:themeFill="background1" w:themeFillShade="F2"/>
            <w:tcMar>
              <w:right w:w="85" w:type="dxa"/>
            </w:tcMar>
            <w:vAlign w:val="center"/>
          </w:tcPr>
          <w:p w:rsidR="00F74EF7" w:rsidRPr="00573CE2" w:rsidRDefault="00F74EF7" w:rsidP="002B3FE2">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F74EF7" w:rsidRPr="00573CE2" w:rsidRDefault="00F74EF7" w:rsidP="002B3FE2">
            <w:pPr>
              <w:pStyle w:val="Nadpis7"/>
              <w:spacing w:before="0" w:after="0"/>
              <w:rPr>
                <w:szCs w:val="24"/>
              </w:rPr>
            </w:pPr>
            <w:r w:rsidRPr="00573CE2">
              <w:rPr>
                <w:szCs w:val="24"/>
              </w:rPr>
              <w:t>Elektrické rozváděče, elektronika</w:t>
            </w:r>
          </w:p>
        </w:tc>
      </w:tr>
      <w:tr w:rsidR="00F74EF7" w:rsidRPr="00E3173C" w:rsidTr="00F74EF7">
        <w:trPr>
          <w:trHeight w:val="397"/>
          <w:jc w:val="center"/>
        </w:trPr>
        <w:tc>
          <w:tcPr>
            <w:tcW w:w="828" w:type="dxa"/>
            <w:tcMar>
              <w:right w:w="85" w:type="dxa"/>
            </w:tcMar>
            <w:vAlign w:val="center"/>
          </w:tcPr>
          <w:p w:rsidR="00F74EF7" w:rsidRPr="00072D21"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F74EF7" w:rsidRPr="00072D21" w:rsidRDefault="00F74EF7" w:rsidP="002B3FE2">
            <w:pPr>
              <w:pStyle w:val="TAB"/>
              <w:spacing w:before="0" w:after="0"/>
              <w:ind w:right="113"/>
              <w:jc w:val="left"/>
              <w:outlineLvl w:val="6"/>
              <w:rPr>
                <w:szCs w:val="24"/>
              </w:rPr>
            </w:pPr>
            <w:r w:rsidRPr="00072D21">
              <w:rPr>
                <w:szCs w:val="24"/>
              </w:rPr>
              <w:t>Koncové spínače elektrických rozváděčů – kontrola.</w:t>
            </w:r>
          </w:p>
        </w:tc>
      </w:tr>
      <w:tr w:rsidR="00F74EF7" w:rsidRPr="00E3173C" w:rsidTr="00F74EF7">
        <w:trPr>
          <w:trHeight w:val="397"/>
          <w:jc w:val="center"/>
        </w:trPr>
        <w:tc>
          <w:tcPr>
            <w:tcW w:w="828" w:type="dxa"/>
            <w:tcMar>
              <w:right w:w="85" w:type="dxa"/>
            </w:tcMar>
            <w:vAlign w:val="center"/>
          </w:tcPr>
          <w:p w:rsidR="00F74EF7" w:rsidRPr="00072D21"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F74EF7" w:rsidRPr="00072D21" w:rsidRDefault="00F74EF7" w:rsidP="002B3FE2">
            <w:pPr>
              <w:pStyle w:val="TAB"/>
              <w:spacing w:before="0" w:after="0"/>
              <w:ind w:right="113"/>
              <w:jc w:val="left"/>
              <w:outlineLvl w:val="6"/>
              <w:rPr>
                <w:szCs w:val="24"/>
              </w:rPr>
            </w:pPr>
            <w:r w:rsidRPr="00072D21">
              <w:rPr>
                <w:szCs w:val="24"/>
              </w:rPr>
              <w:t>Uzavírací mechanismy elektrických rozváděčů – kontrola funkce.</w:t>
            </w:r>
          </w:p>
        </w:tc>
      </w:tr>
      <w:tr w:rsidR="00F74EF7" w:rsidRPr="00E3173C" w:rsidTr="00F74EF7">
        <w:trPr>
          <w:trHeight w:val="397"/>
          <w:jc w:val="center"/>
        </w:trPr>
        <w:tc>
          <w:tcPr>
            <w:tcW w:w="828" w:type="dxa"/>
            <w:tcMar>
              <w:right w:w="85" w:type="dxa"/>
            </w:tcMar>
            <w:vAlign w:val="center"/>
          </w:tcPr>
          <w:p w:rsidR="00F74EF7" w:rsidRPr="00072D21"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F74EF7" w:rsidRPr="00072D21" w:rsidRDefault="00F74EF7" w:rsidP="002B3FE2">
            <w:pPr>
              <w:pStyle w:val="TAB"/>
              <w:spacing w:before="0" w:after="0"/>
              <w:ind w:right="113"/>
              <w:jc w:val="left"/>
              <w:outlineLvl w:val="6"/>
              <w:rPr>
                <w:szCs w:val="24"/>
              </w:rPr>
            </w:pPr>
            <w:r w:rsidRPr="00072D21">
              <w:rPr>
                <w:szCs w:val="24"/>
              </w:rPr>
              <w:t>Elektrické rozváděče – kontrola celkového stavu.</w:t>
            </w:r>
          </w:p>
        </w:tc>
      </w:tr>
      <w:tr w:rsidR="00F74EF7" w:rsidRPr="00E3173C" w:rsidTr="00F74EF7">
        <w:trPr>
          <w:trHeight w:val="397"/>
          <w:jc w:val="center"/>
        </w:trPr>
        <w:tc>
          <w:tcPr>
            <w:tcW w:w="828" w:type="dxa"/>
            <w:tcMar>
              <w:right w:w="85" w:type="dxa"/>
            </w:tcMar>
            <w:vAlign w:val="center"/>
          </w:tcPr>
          <w:p w:rsidR="00F74EF7" w:rsidRPr="00072D21"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F74EF7" w:rsidRPr="00072D21" w:rsidRDefault="00F74EF7" w:rsidP="002B3FE2">
            <w:pPr>
              <w:pStyle w:val="TAB"/>
              <w:spacing w:before="0" w:after="0"/>
              <w:ind w:right="113"/>
              <w:jc w:val="left"/>
              <w:outlineLvl w:val="6"/>
              <w:rPr>
                <w:szCs w:val="24"/>
              </w:rPr>
            </w:pPr>
            <w:r w:rsidRPr="00072D21">
              <w:rPr>
                <w:szCs w:val="24"/>
              </w:rPr>
              <w:t>Elektronický rychloměr – kontrola funkce, kontrola dat.</w:t>
            </w:r>
          </w:p>
        </w:tc>
      </w:tr>
      <w:tr w:rsidR="00F74EF7" w:rsidRPr="00E3173C" w:rsidTr="00F74EF7">
        <w:trPr>
          <w:trHeight w:val="397"/>
          <w:jc w:val="center"/>
        </w:trPr>
        <w:tc>
          <w:tcPr>
            <w:tcW w:w="828" w:type="dxa"/>
            <w:tcMar>
              <w:right w:w="85" w:type="dxa"/>
            </w:tcMar>
            <w:vAlign w:val="center"/>
          </w:tcPr>
          <w:p w:rsidR="00F74EF7" w:rsidRPr="00072D21"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F74EF7" w:rsidRPr="00072D21" w:rsidRDefault="00F74EF7" w:rsidP="00072D21">
            <w:pPr>
              <w:pStyle w:val="TAB"/>
              <w:spacing w:before="0" w:after="0"/>
              <w:ind w:right="113"/>
              <w:jc w:val="left"/>
              <w:outlineLvl w:val="6"/>
              <w:rPr>
                <w:szCs w:val="24"/>
              </w:rPr>
            </w:pPr>
            <w:r w:rsidRPr="00072D21">
              <w:rPr>
                <w:szCs w:val="24"/>
              </w:rPr>
              <w:t>Vnitřní osvětlení – kontrola</w:t>
            </w:r>
            <w:r w:rsidR="00786DBC" w:rsidRPr="00072D21">
              <w:rPr>
                <w:szCs w:val="24"/>
              </w:rPr>
              <w:t xml:space="preserve"> sv</w:t>
            </w:r>
            <w:r w:rsidR="00072D21" w:rsidRPr="00072D21">
              <w:rPr>
                <w:szCs w:val="24"/>
              </w:rPr>
              <w:t>ícení.</w:t>
            </w:r>
          </w:p>
        </w:tc>
      </w:tr>
      <w:tr w:rsidR="00F74EF7" w:rsidRPr="00E3173C" w:rsidTr="00F74EF7">
        <w:trPr>
          <w:trHeight w:val="397"/>
          <w:jc w:val="center"/>
        </w:trPr>
        <w:tc>
          <w:tcPr>
            <w:tcW w:w="828" w:type="dxa"/>
            <w:tcMar>
              <w:right w:w="85" w:type="dxa"/>
            </w:tcMar>
            <w:vAlign w:val="center"/>
          </w:tcPr>
          <w:p w:rsidR="00F74EF7" w:rsidRPr="00072D21"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F74EF7" w:rsidRPr="00072D21" w:rsidRDefault="00F74EF7" w:rsidP="00072D21">
            <w:pPr>
              <w:pStyle w:val="TAB"/>
              <w:spacing w:before="0" w:after="0"/>
              <w:ind w:right="113"/>
              <w:jc w:val="left"/>
              <w:outlineLvl w:val="6"/>
              <w:rPr>
                <w:szCs w:val="24"/>
              </w:rPr>
            </w:pPr>
            <w:r w:rsidRPr="00072D21">
              <w:rPr>
                <w:szCs w:val="24"/>
              </w:rPr>
              <w:t>LED návěstní světla a reflektory – kontrola</w:t>
            </w:r>
            <w:r w:rsidR="00072D21" w:rsidRPr="00072D21">
              <w:rPr>
                <w:szCs w:val="24"/>
              </w:rPr>
              <w:t xml:space="preserve"> svícení.</w:t>
            </w:r>
            <w:r w:rsidRPr="00072D21">
              <w:rPr>
                <w:szCs w:val="24"/>
              </w:rPr>
              <w:t xml:space="preserve"> </w:t>
            </w:r>
          </w:p>
        </w:tc>
      </w:tr>
      <w:tr w:rsidR="00F74EF7" w:rsidRPr="00E3173C" w:rsidTr="00F74EF7">
        <w:trPr>
          <w:trHeight w:val="397"/>
          <w:jc w:val="center"/>
        </w:trPr>
        <w:tc>
          <w:tcPr>
            <w:tcW w:w="828" w:type="dxa"/>
            <w:tcMar>
              <w:right w:w="85" w:type="dxa"/>
            </w:tcMar>
            <w:vAlign w:val="center"/>
          </w:tcPr>
          <w:p w:rsidR="00F74EF7" w:rsidRPr="00072D21"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F74EF7" w:rsidRPr="00072D21" w:rsidRDefault="00F74EF7" w:rsidP="002B3FE2">
            <w:pPr>
              <w:pStyle w:val="TAB"/>
              <w:spacing w:before="0" w:after="0"/>
              <w:ind w:right="113"/>
              <w:jc w:val="left"/>
              <w:outlineLvl w:val="6"/>
              <w:rPr>
                <w:szCs w:val="24"/>
              </w:rPr>
            </w:pPr>
            <w:r w:rsidRPr="00072D21">
              <w:rPr>
                <w:szCs w:val="24"/>
              </w:rPr>
              <w:t>Vizuální kontrola stavu připojení kabelů.</w:t>
            </w:r>
          </w:p>
        </w:tc>
      </w:tr>
      <w:tr w:rsidR="00762849" w:rsidRPr="00E3173C" w:rsidTr="00F74EF7">
        <w:trPr>
          <w:trHeight w:val="397"/>
          <w:jc w:val="center"/>
        </w:trPr>
        <w:tc>
          <w:tcPr>
            <w:tcW w:w="828" w:type="dxa"/>
            <w:tcMar>
              <w:right w:w="85" w:type="dxa"/>
            </w:tcMar>
            <w:vAlign w:val="center"/>
          </w:tcPr>
          <w:p w:rsidR="00762849" w:rsidRPr="00072D21" w:rsidRDefault="00762849"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762849" w:rsidRPr="00072D21" w:rsidRDefault="00762849" w:rsidP="002B3FE2">
            <w:pPr>
              <w:pStyle w:val="TAB"/>
              <w:spacing w:before="0" w:after="0"/>
              <w:ind w:right="113"/>
              <w:jc w:val="left"/>
              <w:outlineLvl w:val="6"/>
              <w:rPr>
                <w:szCs w:val="24"/>
              </w:rPr>
            </w:pPr>
            <w:r w:rsidRPr="00072D21">
              <w:rPr>
                <w:szCs w:val="24"/>
              </w:rPr>
              <w:t>Měřicí přístroje – kontrola funkce.</w:t>
            </w:r>
          </w:p>
        </w:tc>
      </w:tr>
      <w:tr w:rsidR="00F0786F" w:rsidRPr="00E3173C" w:rsidTr="002B3FE2">
        <w:trPr>
          <w:trHeight w:val="397"/>
          <w:jc w:val="center"/>
        </w:trPr>
        <w:tc>
          <w:tcPr>
            <w:tcW w:w="828" w:type="dxa"/>
            <w:shd w:val="clear" w:color="auto" w:fill="F2F2F2" w:themeFill="background1" w:themeFillShade="F2"/>
            <w:tcMar>
              <w:right w:w="85" w:type="dxa"/>
            </w:tcMar>
            <w:vAlign w:val="center"/>
          </w:tcPr>
          <w:p w:rsidR="00F0786F" w:rsidRPr="00DF0F32" w:rsidRDefault="00F0786F" w:rsidP="002B3FE2">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F0786F" w:rsidRPr="00DF0F32" w:rsidRDefault="00573CE2" w:rsidP="00573CE2">
            <w:pPr>
              <w:pStyle w:val="Nadpis7"/>
              <w:spacing w:before="0" w:after="0"/>
              <w:rPr>
                <w:szCs w:val="24"/>
              </w:rPr>
            </w:pPr>
            <w:r w:rsidRPr="00DF0F32">
              <w:rPr>
                <w:szCs w:val="24"/>
              </w:rPr>
              <w:t>Vytápěcí agregát Hydronic 35</w:t>
            </w:r>
          </w:p>
        </w:tc>
      </w:tr>
      <w:tr w:rsidR="00F0786F" w:rsidRPr="00E3173C" w:rsidTr="002B3FE2">
        <w:trPr>
          <w:trHeight w:val="397"/>
          <w:jc w:val="center"/>
        </w:trPr>
        <w:tc>
          <w:tcPr>
            <w:tcW w:w="828" w:type="dxa"/>
            <w:tcMar>
              <w:right w:w="85" w:type="dxa"/>
            </w:tcMar>
            <w:vAlign w:val="center"/>
          </w:tcPr>
          <w:p w:rsidR="00F0786F" w:rsidRPr="00DF0F32" w:rsidRDefault="00F0786F"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F0786F" w:rsidRPr="00DF0F32" w:rsidRDefault="00F0786F" w:rsidP="002B3FE2">
            <w:pPr>
              <w:pStyle w:val="TAB"/>
              <w:spacing w:before="0" w:after="0"/>
              <w:ind w:right="113"/>
              <w:jc w:val="left"/>
              <w:outlineLvl w:val="6"/>
              <w:rPr>
                <w:szCs w:val="24"/>
              </w:rPr>
            </w:pPr>
            <w:r w:rsidRPr="00DF0F32">
              <w:rPr>
                <w:szCs w:val="24"/>
              </w:rPr>
              <w:t>Zkouška funkce.</w:t>
            </w:r>
          </w:p>
        </w:tc>
      </w:tr>
      <w:tr w:rsidR="00F0786F" w:rsidRPr="00E3173C" w:rsidTr="002B3FE2">
        <w:trPr>
          <w:trHeight w:val="397"/>
          <w:jc w:val="center"/>
        </w:trPr>
        <w:tc>
          <w:tcPr>
            <w:tcW w:w="828" w:type="dxa"/>
            <w:tcMar>
              <w:right w:w="85" w:type="dxa"/>
            </w:tcMar>
            <w:vAlign w:val="center"/>
          </w:tcPr>
          <w:p w:rsidR="00F0786F" w:rsidRPr="00DF0F32" w:rsidRDefault="00F0786F"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F0786F" w:rsidRPr="00DF0F32" w:rsidRDefault="00F0786F" w:rsidP="00DF0F32">
            <w:pPr>
              <w:pStyle w:val="TAB"/>
              <w:spacing w:before="0" w:after="0"/>
              <w:ind w:right="113"/>
              <w:jc w:val="left"/>
              <w:outlineLvl w:val="6"/>
              <w:rPr>
                <w:szCs w:val="24"/>
              </w:rPr>
            </w:pPr>
            <w:r w:rsidRPr="00DF0F32">
              <w:rPr>
                <w:szCs w:val="24"/>
              </w:rPr>
              <w:t>Teplovodní potrubí agregátu</w:t>
            </w:r>
            <w:r w:rsidR="00DF0F32" w:rsidRPr="00DF0F32">
              <w:rPr>
                <w:szCs w:val="24"/>
              </w:rPr>
              <w:t xml:space="preserve"> </w:t>
            </w:r>
            <w:r w:rsidRPr="00DF0F32">
              <w:rPr>
                <w:szCs w:val="24"/>
              </w:rPr>
              <w:t>– kontrola těsnosti.</w:t>
            </w:r>
          </w:p>
        </w:tc>
      </w:tr>
      <w:tr w:rsidR="00F825B9" w:rsidRPr="00E3173C" w:rsidTr="002B3FE2">
        <w:trPr>
          <w:trHeight w:val="397"/>
          <w:jc w:val="center"/>
        </w:trPr>
        <w:tc>
          <w:tcPr>
            <w:tcW w:w="828" w:type="dxa"/>
            <w:shd w:val="clear" w:color="auto" w:fill="F2F2F2" w:themeFill="background1" w:themeFillShade="F2"/>
            <w:tcMar>
              <w:right w:w="85" w:type="dxa"/>
            </w:tcMar>
            <w:vAlign w:val="center"/>
          </w:tcPr>
          <w:p w:rsidR="00F825B9" w:rsidRPr="00735954" w:rsidRDefault="00F825B9" w:rsidP="002B3FE2">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F825B9" w:rsidRPr="00735954" w:rsidRDefault="00F825B9" w:rsidP="002B3FE2">
            <w:pPr>
              <w:pStyle w:val="Nadpis7"/>
              <w:spacing w:before="0" w:after="0"/>
              <w:rPr>
                <w:szCs w:val="24"/>
              </w:rPr>
            </w:pPr>
            <w:r w:rsidRPr="00735954">
              <w:rPr>
                <w:szCs w:val="24"/>
              </w:rPr>
              <w:t>Klimatizační zařízení</w:t>
            </w:r>
          </w:p>
        </w:tc>
      </w:tr>
      <w:tr w:rsidR="00F825B9" w:rsidRPr="00E3173C" w:rsidTr="002B3FE2">
        <w:trPr>
          <w:trHeight w:val="397"/>
          <w:jc w:val="center"/>
        </w:trPr>
        <w:tc>
          <w:tcPr>
            <w:tcW w:w="828" w:type="dxa"/>
            <w:tcMar>
              <w:right w:w="85" w:type="dxa"/>
            </w:tcMar>
            <w:vAlign w:val="center"/>
          </w:tcPr>
          <w:p w:rsidR="00F825B9" w:rsidRPr="00735954" w:rsidRDefault="00F825B9"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F825B9" w:rsidRPr="00735954" w:rsidRDefault="00F825B9" w:rsidP="002B3FE2">
            <w:pPr>
              <w:pStyle w:val="TAB"/>
              <w:spacing w:before="0" w:after="0"/>
              <w:ind w:right="113"/>
              <w:jc w:val="left"/>
              <w:outlineLvl w:val="6"/>
              <w:rPr>
                <w:szCs w:val="24"/>
              </w:rPr>
            </w:pPr>
            <w:r w:rsidRPr="00735954">
              <w:rPr>
                <w:szCs w:val="24"/>
              </w:rPr>
              <w:t>Chladivo – kontrola množství při chodu (po 10 – 15 minutách chodu).</w:t>
            </w:r>
          </w:p>
        </w:tc>
      </w:tr>
      <w:tr w:rsidR="00F825B9" w:rsidRPr="00E3173C" w:rsidTr="002B3FE2">
        <w:trPr>
          <w:trHeight w:val="397"/>
          <w:jc w:val="center"/>
        </w:trPr>
        <w:tc>
          <w:tcPr>
            <w:tcW w:w="828" w:type="dxa"/>
            <w:tcMar>
              <w:right w:w="85" w:type="dxa"/>
            </w:tcMar>
            <w:vAlign w:val="center"/>
          </w:tcPr>
          <w:p w:rsidR="00F825B9" w:rsidRPr="00735954" w:rsidRDefault="00F825B9"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F825B9" w:rsidRPr="00735954" w:rsidRDefault="00F825B9" w:rsidP="002B3FE2">
            <w:pPr>
              <w:pStyle w:val="TAB"/>
              <w:spacing w:before="0" w:after="0"/>
              <w:ind w:right="113"/>
              <w:jc w:val="left"/>
              <w:outlineLvl w:val="6"/>
              <w:rPr>
                <w:szCs w:val="24"/>
              </w:rPr>
            </w:pPr>
            <w:r w:rsidRPr="00735954">
              <w:rPr>
                <w:szCs w:val="24"/>
              </w:rPr>
              <w:t>Vstupní filtr – kontrola čistoty.</w:t>
            </w:r>
          </w:p>
        </w:tc>
      </w:tr>
      <w:tr w:rsidR="00F825B9" w:rsidRPr="00E3173C" w:rsidTr="002B3FE2">
        <w:trPr>
          <w:trHeight w:val="397"/>
          <w:jc w:val="center"/>
        </w:trPr>
        <w:tc>
          <w:tcPr>
            <w:tcW w:w="828" w:type="dxa"/>
            <w:tcMar>
              <w:right w:w="85" w:type="dxa"/>
            </w:tcMar>
            <w:vAlign w:val="center"/>
          </w:tcPr>
          <w:p w:rsidR="00F825B9" w:rsidRPr="00735954" w:rsidRDefault="00F825B9"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F825B9" w:rsidRPr="00735954" w:rsidRDefault="00683628" w:rsidP="002B3FE2">
            <w:pPr>
              <w:pStyle w:val="TAB"/>
              <w:spacing w:before="0" w:after="0"/>
              <w:ind w:right="113"/>
              <w:jc w:val="left"/>
              <w:outlineLvl w:val="6"/>
              <w:rPr>
                <w:szCs w:val="24"/>
              </w:rPr>
            </w:pPr>
            <w:r w:rsidRPr="00735954">
              <w:rPr>
                <w:szCs w:val="24"/>
              </w:rPr>
              <w:t>Lamelové plochy výparníku – kontrola čistoty.</w:t>
            </w:r>
          </w:p>
        </w:tc>
      </w:tr>
      <w:tr w:rsidR="00F825B9" w:rsidRPr="00E3173C" w:rsidTr="002B3FE2">
        <w:trPr>
          <w:trHeight w:val="397"/>
          <w:jc w:val="center"/>
        </w:trPr>
        <w:tc>
          <w:tcPr>
            <w:tcW w:w="828" w:type="dxa"/>
            <w:tcMar>
              <w:right w:w="85" w:type="dxa"/>
            </w:tcMar>
            <w:vAlign w:val="center"/>
          </w:tcPr>
          <w:p w:rsidR="00F825B9" w:rsidRPr="00735954" w:rsidRDefault="00F825B9"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F825B9" w:rsidRPr="00735954" w:rsidRDefault="00683628" w:rsidP="002B3FE2">
            <w:pPr>
              <w:pStyle w:val="TAB"/>
              <w:spacing w:before="0" w:after="0"/>
              <w:ind w:right="113"/>
              <w:jc w:val="left"/>
              <w:outlineLvl w:val="6"/>
              <w:rPr>
                <w:szCs w:val="24"/>
              </w:rPr>
            </w:pPr>
            <w:r w:rsidRPr="00735954">
              <w:rPr>
                <w:szCs w:val="24"/>
              </w:rPr>
              <w:t>Teplovodní okruh klimatizačního zařízení – kontrola dotažení spojů.</w:t>
            </w:r>
          </w:p>
        </w:tc>
      </w:tr>
      <w:tr w:rsidR="00683628" w:rsidRPr="00E3173C" w:rsidTr="002B3FE2">
        <w:trPr>
          <w:trHeight w:val="397"/>
          <w:jc w:val="center"/>
        </w:trPr>
        <w:tc>
          <w:tcPr>
            <w:tcW w:w="828" w:type="dxa"/>
            <w:tcMar>
              <w:right w:w="85" w:type="dxa"/>
            </w:tcMar>
            <w:vAlign w:val="center"/>
          </w:tcPr>
          <w:p w:rsidR="00683628" w:rsidRPr="00735954" w:rsidRDefault="00683628"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683628" w:rsidRPr="00735954" w:rsidRDefault="00683628" w:rsidP="002B3FE2">
            <w:pPr>
              <w:pStyle w:val="TAB"/>
              <w:spacing w:before="0" w:after="0"/>
              <w:ind w:right="113"/>
              <w:jc w:val="left"/>
              <w:outlineLvl w:val="6"/>
              <w:rPr>
                <w:szCs w:val="24"/>
              </w:rPr>
            </w:pPr>
            <w:r w:rsidRPr="00735954">
              <w:rPr>
                <w:szCs w:val="24"/>
              </w:rPr>
              <w:t>Filtr před výparníkem – čistění.</w:t>
            </w:r>
          </w:p>
        </w:tc>
      </w:tr>
      <w:tr w:rsidR="00683628" w:rsidRPr="00E3173C" w:rsidTr="002B3FE2">
        <w:trPr>
          <w:trHeight w:val="397"/>
          <w:jc w:val="center"/>
        </w:trPr>
        <w:tc>
          <w:tcPr>
            <w:tcW w:w="828" w:type="dxa"/>
            <w:tcMar>
              <w:right w:w="85" w:type="dxa"/>
            </w:tcMar>
            <w:vAlign w:val="center"/>
          </w:tcPr>
          <w:p w:rsidR="00683628" w:rsidRPr="00735954" w:rsidRDefault="00683628"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683628" w:rsidRPr="00735954" w:rsidRDefault="00683628" w:rsidP="002B3FE2">
            <w:pPr>
              <w:pStyle w:val="TAB"/>
              <w:spacing w:before="0" w:after="0"/>
              <w:ind w:right="113"/>
              <w:jc w:val="left"/>
              <w:outlineLvl w:val="6"/>
              <w:rPr>
                <w:szCs w:val="24"/>
              </w:rPr>
            </w:pPr>
            <w:r w:rsidRPr="00735954">
              <w:rPr>
                <w:szCs w:val="24"/>
              </w:rPr>
              <w:t>Lamely kondenzátoru – čistění.</w:t>
            </w:r>
          </w:p>
        </w:tc>
      </w:tr>
      <w:tr w:rsidR="002A5940" w:rsidRPr="00E3173C" w:rsidTr="002B3FE2">
        <w:trPr>
          <w:trHeight w:val="397"/>
          <w:jc w:val="center"/>
        </w:trPr>
        <w:tc>
          <w:tcPr>
            <w:tcW w:w="828" w:type="dxa"/>
            <w:shd w:val="clear" w:color="auto" w:fill="F2F2F2" w:themeFill="background1" w:themeFillShade="F2"/>
            <w:tcMar>
              <w:right w:w="85" w:type="dxa"/>
            </w:tcMar>
            <w:vAlign w:val="center"/>
          </w:tcPr>
          <w:p w:rsidR="002A5940" w:rsidRPr="00735954" w:rsidRDefault="002A5940" w:rsidP="002B3FE2">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2A5940" w:rsidRPr="00735954" w:rsidRDefault="00F0786F" w:rsidP="002B3FE2">
            <w:pPr>
              <w:pStyle w:val="Nadpis7"/>
              <w:spacing w:before="0" w:after="0"/>
              <w:rPr>
                <w:szCs w:val="24"/>
              </w:rPr>
            </w:pPr>
            <w:r w:rsidRPr="00735954">
              <w:t>Kontrolní sběrač</w:t>
            </w:r>
          </w:p>
        </w:tc>
      </w:tr>
      <w:tr w:rsidR="002A5940" w:rsidRPr="00E3173C" w:rsidTr="00F74EF7">
        <w:trPr>
          <w:trHeight w:val="397"/>
          <w:jc w:val="center"/>
        </w:trPr>
        <w:tc>
          <w:tcPr>
            <w:tcW w:w="828" w:type="dxa"/>
            <w:tcMar>
              <w:right w:w="85" w:type="dxa"/>
            </w:tcMar>
            <w:vAlign w:val="center"/>
          </w:tcPr>
          <w:p w:rsidR="002A5940" w:rsidRPr="00735954" w:rsidRDefault="002A5940"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rsidR="002A5940" w:rsidRPr="00735954" w:rsidRDefault="00F0786F" w:rsidP="002B3FE2">
            <w:pPr>
              <w:pStyle w:val="Tabulkadrby"/>
              <w:spacing w:before="0" w:after="0"/>
              <w:jc w:val="left"/>
              <w:rPr>
                <w:szCs w:val="24"/>
              </w:rPr>
            </w:pPr>
            <w:r w:rsidRPr="00735954">
              <w:t>Vizuální kontrola stavu a kompletnosti.</w:t>
            </w:r>
          </w:p>
        </w:tc>
      </w:tr>
    </w:tbl>
    <w:p w:rsidR="00090437" w:rsidRPr="00E3173C" w:rsidRDefault="00090437" w:rsidP="00090437">
      <w:pPr>
        <w:ind w:left="360"/>
        <w:rPr>
          <w:highlight w:val="yellow"/>
        </w:rPr>
      </w:pPr>
    </w:p>
    <w:p w:rsidR="00090437" w:rsidRPr="00E3173C" w:rsidRDefault="00090437" w:rsidP="00090437">
      <w:pPr>
        <w:rPr>
          <w:highlight w:val="yellow"/>
        </w:rPr>
      </w:pPr>
    </w:p>
    <w:p w:rsidR="00090437" w:rsidRPr="00E3173C" w:rsidRDefault="00090437" w:rsidP="00090437">
      <w:pPr>
        <w:rPr>
          <w:rFonts w:ascii="Cambria" w:hAnsi="Cambria"/>
          <w:b/>
          <w:iCs/>
          <w:sz w:val="26"/>
          <w:highlight w:val="yellow"/>
        </w:rPr>
      </w:pPr>
      <w:r w:rsidRPr="00E3173C">
        <w:rPr>
          <w:highlight w:val="yellow"/>
        </w:rPr>
        <w:br w:type="page"/>
      </w:r>
    </w:p>
    <w:p w:rsidR="00090437" w:rsidRPr="007D462F" w:rsidRDefault="00012775" w:rsidP="00F5039D">
      <w:pPr>
        <w:pStyle w:val="Nadpis2"/>
      </w:pPr>
      <w:bookmarkStart w:id="47" w:name="_Toc452728968"/>
      <w:r w:rsidRPr="007D462F">
        <w:t>P2 – preventivní prohlídka</w:t>
      </w:r>
      <w:bookmarkEnd w:id="47"/>
    </w:p>
    <w:p w:rsidR="00090437" w:rsidRPr="007D462F" w:rsidRDefault="00090437" w:rsidP="00090437">
      <w:pPr>
        <w:pStyle w:val="Zkladntextodsazen"/>
      </w:pPr>
      <w:r w:rsidRPr="007D462F">
        <w:t>P</w:t>
      </w:r>
      <w:r w:rsidR="00012775" w:rsidRPr="007D462F">
        <w:t>reventivní p</w:t>
      </w:r>
      <w:r w:rsidRPr="007D462F">
        <w:t xml:space="preserve">rohlídky </w:t>
      </w:r>
      <w:r w:rsidR="00012775" w:rsidRPr="007D462F">
        <w:t>P2</w:t>
      </w:r>
      <w:r w:rsidRPr="007D462F">
        <w:t xml:space="preserve"> může zabezpečovat provozovatel na vlastním pracovišti údržby. </w:t>
      </w:r>
      <w:r w:rsidR="00012775" w:rsidRPr="007D462F">
        <w:t>Tyto</w:t>
      </w:r>
      <w:r w:rsidRPr="007D462F">
        <w:t xml:space="preserve"> prohlídky jsou základními úkony preventivní údržby, spojené s kontrolou stavu a přezkoušením funkce zařízení, jejich očištěním a doplňováním provozních hmot a maziv, případně opravou poškozených a vadných komponent. Cílem je včas odhalit vady, vzniklé během provozu </w:t>
      </w:r>
      <w:r w:rsidR="00012775" w:rsidRPr="007D462F">
        <w:t>vozidla s ohledem na bezpečnost je</w:t>
      </w:r>
      <w:r w:rsidRPr="007D462F">
        <w:t>ho provozu a zavčasu je odstranit.</w:t>
      </w:r>
    </w:p>
    <w:p w:rsidR="00090437" w:rsidRPr="007D462F" w:rsidRDefault="00090437" w:rsidP="00EF0F30">
      <w:pPr>
        <w:pStyle w:val="Odstavecseseznamem"/>
        <w:widowControl/>
        <w:numPr>
          <w:ilvl w:val="0"/>
          <w:numId w:val="36"/>
        </w:numPr>
        <w:contextualSpacing/>
        <w:rPr>
          <w:b w:val="0"/>
          <w:u w:val="none"/>
        </w:rPr>
      </w:pPr>
      <w:r w:rsidRPr="007D462F">
        <w:rPr>
          <w:b w:val="0"/>
          <w:u w:val="none"/>
        </w:rPr>
        <w:t xml:space="preserve">Prohlídka je prováděna v pravidelných cyklech – viz kapitola </w:t>
      </w:r>
      <w:r w:rsidRPr="007D462F">
        <w:rPr>
          <w:b w:val="0"/>
          <w:u w:val="none"/>
        </w:rPr>
        <w:fldChar w:fldCharType="begin"/>
      </w:r>
      <w:r w:rsidRPr="007D462F">
        <w:rPr>
          <w:b w:val="0"/>
          <w:u w:val="none"/>
        </w:rPr>
        <w:instrText xml:space="preserve"> REF _Ref417559796 \r \h  \* MERGEFORMAT </w:instrText>
      </w:r>
      <w:r w:rsidRPr="007D462F">
        <w:rPr>
          <w:b w:val="0"/>
          <w:u w:val="none"/>
        </w:rPr>
      </w:r>
      <w:r w:rsidRPr="007D462F">
        <w:rPr>
          <w:b w:val="0"/>
          <w:u w:val="none"/>
        </w:rPr>
        <w:fldChar w:fldCharType="separate"/>
      </w:r>
      <w:r w:rsidR="003F3BE9">
        <w:rPr>
          <w:b w:val="0"/>
          <w:u w:val="none"/>
        </w:rPr>
        <w:t>2.1</w:t>
      </w:r>
      <w:r w:rsidRPr="007D462F">
        <w:rPr>
          <w:b w:val="0"/>
          <w:u w:val="none"/>
        </w:rPr>
        <w:fldChar w:fldCharType="end"/>
      </w:r>
      <w:r w:rsidRPr="007D462F">
        <w:rPr>
          <w:b w:val="0"/>
          <w:u w:val="none"/>
        </w:rPr>
        <w:t xml:space="preserve">. </w:t>
      </w:r>
    </w:p>
    <w:p w:rsidR="00090437" w:rsidRPr="007D462F" w:rsidRDefault="00012775" w:rsidP="00EF0F30">
      <w:pPr>
        <w:pStyle w:val="Odstavecseseznamem"/>
        <w:widowControl/>
        <w:numPr>
          <w:ilvl w:val="0"/>
          <w:numId w:val="36"/>
        </w:numPr>
        <w:spacing w:before="0"/>
        <w:contextualSpacing/>
        <w:rPr>
          <w:b w:val="0"/>
          <w:u w:val="none"/>
        </w:rPr>
      </w:pPr>
      <w:r w:rsidRPr="007D462F">
        <w:rPr>
          <w:b w:val="0"/>
          <w:u w:val="none"/>
        </w:rPr>
        <w:t>Rozsah prohlídky P</w:t>
      </w:r>
      <w:r w:rsidR="00090437" w:rsidRPr="007D462F">
        <w:rPr>
          <w:b w:val="0"/>
          <w:u w:val="none"/>
        </w:rPr>
        <w:t>2 je definován tímto dokumentem.</w:t>
      </w:r>
    </w:p>
    <w:p w:rsidR="00090437" w:rsidRPr="007D462F" w:rsidRDefault="00090437" w:rsidP="00EF0F30">
      <w:pPr>
        <w:pStyle w:val="Odstavecseseznamem"/>
        <w:widowControl/>
        <w:numPr>
          <w:ilvl w:val="0"/>
          <w:numId w:val="36"/>
        </w:numPr>
        <w:contextualSpacing/>
        <w:rPr>
          <w:b w:val="0"/>
          <w:u w:val="none"/>
        </w:rPr>
      </w:pPr>
      <w:r w:rsidRPr="007D462F">
        <w:rPr>
          <w:b w:val="0"/>
          <w:u w:val="none"/>
        </w:rPr>
        <w:t xml:space="preserve">Doba potřebná k provedení prohlídky je max. </w:t>
      </w:r>
      <w:r w:rsidR="008F46BA">
        <w:rPr>
          <w:b w:val="0"/>
          <w:u w:val="none"/>
        </w:rPr>
        <w:t>24</w:t>
      </w:r>
      <w:r w:rsidRPr="007D462F">
        <w:rPr>
          <w:b w:val="0"/>
          <w:u w:val="none"/>
        </w:rPr>
        <w:t xml:space="preserve"> hodin (bez úklidu a čištění kabiny).</w:t>
      </w:r>
    </w:p>
    <w:p w:rsidR="002B3FE2" w:rsidRPr="00E3173C" w:rsidRDefault="002B3FE2" w:rsidP="002B3FE2">
      <w:pPr>
        <w:pStyle w:val="Zkladntextodsazen"/>
        <w:spacing w:before="40"/>
        <w:rPr>
          <w:highlight w:val="yellow"/>
        </w:rPr>
      </w:pPr>
    </w:p>
    <w:tbl>
      <w:tblPr>
        <w:tblStyle w:val="Mkatabulky1"/>
        <w:tblW w:w="9154" w:type="dxa"/>
        <w:jc w:val="center"/>
        <w:tblInd w:w="7"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4A0" w:firstRow="1" w:lastRow="0" w:firstColumn="1" w:lastColumn="0" w:noHBand="0" w:noVBand="1"/>
      </w:tblPr>
      <w:tblGrid>
        <w:gridCol w:w="828"/>
        <w:gridCol w:w="8326"/>
      </w:tblGrid>
      <w:tr w:rsidR="002B3FE2" w:rsidRPr="00E3173C" w:rsidTr="002B3FE2">
        <w:trPr>
          <w:trHeight w:val="397"/>
          <w:tblHeader/>
          <w:jc w:val="center"/>
        </w:trPr>
        <w:tc>
          <w:tcPr>
            <w:tcW w:w="9154" w:type="dxa"/>
            <w:gridSpan w:val="2"/>
            <w:shd w:val="clear" w:color="auto" w:fill="D9D9D9" w:themeFill="background1" w:themeFillShade="D9"/>
            <w:tcMar>
              <w:right w:w="85" w:type="dxa"/>
            </w:tcMar>
            <w:vAlign w:val="center"/>
          </w:tcPr>
          <w:p w:rsidR="002B3FE2" w:rsidRPr="00E650C4" w:rsidRDefault="002B3FE2" w:rsidP="002B3FE2">
            <w:pPr>
              <w:pStyle w:val="Nadpis7"/>
              <w:spacing w:before="0" w:after="0"/>
              <w:rPr>
                <w:szCs w:val="24"/>
              </w:rPr>
            </w:pPr>
            <w:r w:rsidRPr="00E650C4">
              <w:rPr>
                <w:szCs w:val="24"/>
              </w:rPr>
              <w:t>P2 – preventivní prohlídka</w:t>
            </w:r>
          </w:p>
        </w:tc>
      </w:tr>
      <w:tr w:rsidR="002B3FE2" w:rsidRPr="00E3173C" w:rsidTr="002B3FE2">
        <w:trPr>
          <w:trHeight w:val="397"/>
          <w:jc w:val="center"/>
        </w:trPr>
        <w:tc>
          <w:tcPr>
            <w:tcW w:w="828" w:type="dxa"/>
            <w:shd w:val="clear" w:color="auto" w:fill="F2F2F2" w:themeFill="background1" w:themeFillShade="F2"/>
            <w:tcMar>
              <w:right w:w="85" w:type="dxa"/>
            </w:tcMar>
            <w:vAlign w:val="center"/>
          </w:tcPr>
          <w:p w:rsidR="002B3FE2" w:rsidRPr="00E650C4" w:rsidRDefault="002B3FE2"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2B3FE2" w:rsidRPr="00E650C4" w:rsidRDefault="002B3FE2" w:rsidP="002B3FE2">
            <w:pPr>
              <w:pStyle w:val="Nadpis7"/>
              <w:spacing w:before="0" w:after="0"/>
              <w:rPr>
                <w:szCs w:val="24"/>
              </w:rPr>
            </w:pPr>
            <w:r w:rsidRPr="00E650C4">
              <w:rPr>
                <w:szCs w:val="24"/>
              </w:rPr>
              <w:t>Celé vozidlo – společné pokyny</w:t>
            </w:r>
          </w:p>
        </w:tc>
      </w:tr>
      <w:tr w:rsidR="002B3FE2" w:rsidRPr="00E3173C" w:rsidTr="002B3FE2">
        <w:trPr>
          <w:trHeight w:val="397"/>
          <w:jc w:val="center"/>
        </w:trPr>
        <w:tc>
          <w:tcPr>
            <w:tcW w:w="828" w:type="dxa"/>
            <w:tcMar>
              <w:right w:w="85" w:type="dxa"/>
            </w:tcMar>
            <w:vAlign w:val="center"/>
          </w:tcPr>
          <w:p w:rsidR="002B3FE2" w:rsidRPr="00E650C4"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E650C4" w:rsidRDefault="002B3FE2" w:rsidP="002B3FE2">
            <w:pPr>
              <w:pStyle w:val="TAB"/>
              <w:spacing w:before="0" w:after="0"/>
              <w:ind w:right="113"/>
              <w:jc w:val="left"/>
              <w:outlineLvl w:val="6"/>
              <w:rPr>
                <w:noProof/>
                <w:szCs w:val="24"/>
              </w:rPr>
            </w:pPr>
            <w:r w:rsidRPr="00E650C4">
              <w:rPr>
                <w:szCs w:val="24"/>
              </w:rPr>
              <w:t>Provozní hmoty – kontrola množství.</w:t>
            </w:r>
          </w:p>
        </w:tc>
      </w:tr>
      <w:tr w:rsidR="002B3FE2" w:rsidRPr="00E3173C" w:rsidTr="002B3FE2">
        <w:trPr>
          <w:trHeight w:val="397"/>
          <w:jc w:val="center"/>
        </w:trPr>
        <w:tc>
          <w:tcPr>
            <w:tcW w:w="828" w:type="dxa"/>
            <w:tcMar>
              <w:right w:w="85" w:type="dxa"/>
            </w:tcMar>
            <w:vAlign w:val="center"/>
          </w:tcPr>
          <w:p w:rsidR="002B3FE2" w:rsidRPr="00E650C4"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E3173C" w:rsidRDefault="00C54961" w:rsidP="002B3FE2">
            <w:pPr>
              <w:pStyle w:val="TAB"/>
              <w:spacing w:before="0" w:after="0"/>
              <w:ind w:right="113"/>
              <w:jc w:val="left"/>
              <w:outlineLvl w:val="6"/>
              <w:rPr>
                <w:szCs w:val="24"/>
                <w:highlight w:val="yellow"/>
              </w:rPr>
            </w:pPr>
            <w:r w:rsidRPr="00C54961">
              <w:t>Palivový okruh, pneumatický okruh, okruh hydrauliky, výfukové potrubí, chladicí okruh a okruh vytápění – kontrola těsnosti.</w:t>
            </w:r>
          </w:p>
        </w:tc>
      </w:tr>
      <w:tr w:rsidR="002B3FE2" w:rsidRPr="00E3173C" w:rsidTr="002B3FE2">
        <w:trPr>
          <w:trHeight w:val="397"/>
          <w:jc w:val="center"/>
        </w:trPr>
        <w:tc>
          <w:tcPr>
            <w:tcW w:w="828" w:type="dxa"/>
            <w:tcMar>
              <w:right w:w="85" w:type="dxa"/>
            </w:tcMar>
            <w:vAlign w:val="center"/>
          </w:tcPr>
          <w:p w:rsidR="002B3FE2" w:rsidRPr="00E650C4"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570477" w:rsidRDefault="002B3FE2" w:rsidP="002B3FE2">
            <w:pPr>
              <w:pStyle w:val="TAB"/>
              <w:spacing w:before="0" w:after="0"/>
              <w:ind w:right="113"/>
              <w:jc w:val="left"/>
              <w:outlineLvl w:val="6"/>
            </w:pPr>
            <w:r w:rsidRPr="00570477">
              <w:t>Uzemňovací propojky – kontrola stavu a upevnění.</w:t>
            </w:r>
          </w:p>
        </w:tc>
      </w:tr>
      <w:tr w:rsidR="002B3FE2" w:rsidRPr="00E3173C" w:rsidTr="002B3FE2">
        <w:trPr>
          <w:trHeight w:val="397"/>
          <w:jc w:val="center"/>
        </w:trPr>
        <w:tc>
          <w:tcPr>
            <w:tcW w:w="828" w:type="dxa"/>
            <w:shd w:val="clear" w:color="auto" w:fill="F2F2F2" w:themeFill="background1" w:themeFillShade="F2"/>
            <w:tcMar>
              <w:right w:w="85" w:type="dxa"/>
            </w:tcMar>
            <w:vAlign w:val="center"/>
          </w:tcPr>
          <w:p w:rsidR="002B3FE2" w:rsidRPr="00E650C4" w:rsidRDefault="002B3FE2"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2B3FE2" w:rsidRPr="00AE6D0E" w:rsidRDefault="002B3FE2" w:rsidP="002B3FE2">
            <w:pPr>
              <w:pStyle w:val="Nadpis7"/>
              <w:spacing w:before="0" w:after="0"/>
              <w:rPr>
                <w:szCs w:val="24"/>
              </w:rPr>
            </w:pPr>
            <w:r w:rsidRPr="00AE6D0E">
              <w:rPr>
                <w:szCs w:val="24"/>
              </w:rPr>
              <w:t>Pojezd</w:t>
            </w:r>
          </w:p>
        </w:tc>
      </w:tr>
      <w:tr w:rsidR="002B3FE2" w:rsidRPr="00E3173C" w:rsidTr="002B3FE2">
        <w:trPr>
          <w:trHeight w:val="397"/>
          <w:jc w:val="center"/>
        </w:trPr>
        <w:tc>
          <w:tcPr>
            <w:tcW w:w="828" w:type="dxa"/>
            <w:tcMar>
              <w:right w:w="85" w:type="dxa"/>
            </w:tcMar>
            <w:vAlign w:val="center"/>
          </w:tcPr>
          <w:p w:rsidR="002B3FE2" w:rsidRPr="00E650C4"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AE6D0E" w:rsidRDefault="002B3FE2" w:rsidP="002B3FE2">
            <w:pPr>
              <w:pStyle w:val="Tabulkadrby"/>
              <w:spacing w:before="0" w:after="0"/>
              <w:jc w:val="left"/>
              <w:rPr>
                <w:szCs w:val="24"/>
              </w:rPr>
            </w:pPr>
            <w:r w:rsidRPr="00AE6D0E">
              <w:rPr>
                <w:szCs w:val="24"/>
              </w:rPr>
              <w:t>Ložiskové skříně nápravových ložisek – prohlídka, kontrola těsnosti.</w:t>
            </w:r>
          </w:p>
        </w:tc>
      </w:tr>
      <w:tr w:rsidR="002B3FE2" w:rsidRPr="00E3173C" w:rsidTr="002B3FE2">
        <w:trPr>
          <w:trHeight w:val="397"/>
          <w:jc w:val="center"/>
        </w:trPr>
        <w:tc>
          <w:tcPr>
            <w:tcW w:w="828" w:type="dxa"/>
            <w:tcMar>
              <w:right w:w="85" w:type="dxa"/>
            </w:tcMar>
            <w:vAlign w:val="center"/>
          </w:tcPr>
          <w:p w:rsidR="002B3FE2" w:rsidRPr="00E650C4"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AE6D0E" w:rsidRDefault="002B3FE2" w:rsidP="002B3FE2">
            <w:pPr>
              <w:pStyle w:val="Tabulkadrby"/>
              <w:spacing w:before="0" w:after="0"/>
              <w:jc w:val="left"/>
              <w:rPr>
                <w:szCs w:val="24"/>
              </w:rPr>
            </w:pPr>
            <w:r w:rsidRPr="00AE6D0E">
              <w:rPr>
                <w:szCs w:val="24"/>
              </w:rPr>
              <w:t>Koník – kontrola na výskyt trhlin a poškození.</w:t>
            </w:r>
          </w:p>
        </w:tc>
      </w:tr>
      <w:tr w:rsidR="002B3FE2" w:rsidRPr="00E3173C" w:rsidTr="002B3FE2">
        <w:trPr>
          <w:trHeight w:val="397"/>
          <w:jc w:val="center"/>
        </w:trPr>
        <w:tc>
          <w:tcPr>
            <w:tcW w:w="828" w:type="dxa"/>
            <w:tcMar>
              <w:right w:w="85" w:type="dxa"/>
            </w:tcMar>
            <w:vAlign w:val="center"/>
          </w:tcPr>
          <w:p w:rsidR="002B3FE2" w:rsidRPr="00E650C4"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AE6D0E" w:rsidRDefault="002B3FE2" w:rsidP="002B3FE2">
            <w:pPr>
              <w:pStyle w:val="Tabulkadrby"/>
              <w:spacing w:before="0" w:after="0"/>
              <w:jc w:val="left"/>
              <w:rPr>
                <w:szCs w:val="24"/>
              </w:rPr>
            </w:pPr>
            <w:r w:rsidRPr="00AE6D0E">
              <w:rPr>
                <w:szCs w:val="24"/>
              </w:rPr>
              <w:t>Pružiny – kontrola na výskyt trhlin a lomů.</w:t>
            </w:r>
          </w:p>
        </w:tc>
      </w:tr>
      <w:tr w:rsidR="002B3FE2" w:rsidRPr="00E3173C" w:rsidTr="002B3FE2">
        <w:trPr>
          <w:trHeight w:val="397"/>
          <w:jc w:val="center"/>
        </w:trPr>
        <w:tc>
          <w:tcPr>
            <w:tcW w:w="828" w:type="dxa"/>
            <w:tcMar>
              <w:right w:w="85" w:type="dxa"/>
            </w:tcMar>
            <w:vAlign w:val="center"/>
          </w:tcPr>
          <w:p w:rsidR="002B3FE2" w:rsidRPr="00E650C4"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AE6D0E" w:rsidRDefault="002B3FE2" w:rsidP="002B3FE2">
            <w:pPr>
              <w:pStyle w:val="Tabulkadrby"/>
              <w:spacing w:before="0" w:after="0"/>
              <w:jc w:val="left"/>
              <w:rPr>
                <w:szCs w:val="24"/>
              </w:rPr>
            </w:pPr>
            <w:r w:rsidRPr="00AE6D0E">
              <w:rPr>
                <w:szCs w:val="24"/>
              </w:rPr>
              <w:t>Disky kol dvojkolí – kontrola na výskyt trhlin.</w:t>
            </w:r>
          </w:p>
        </w:tc>
      </w:tr>
      <w:tr w:rsidR="002B3FE2" w:rsidRPr="00E3173C" w:rsidTr="002B3FE2">
        <w:trPr>
          <w:trHeight w:val="397"/>
          <w:jc w:val="center"/>
        </w:trPr>
        <w:tc>
          <w:tcPr>
            <w:tcW w:w="828" w:type="dxa"/>
            <w:tcMar>
              <w:right w:w="85" w:type="dxa"/>
            </w:tcMar>
            <w:vAlign w:val="center"/>
          </w:tcPr>
          <w:p w:rsidR="002B3FE2" w:rsidRPr="00E650C4"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AE6D0E" w:rsidRDefault="002B3FE2" w:rsidP="002B3FE2">
            <w:pPr>
              <w:pStyle w:val="Tabulkadrby"/>
              <w:spacing w:before="0" w:after="0"/>
              <w:jc w:val="left"/>
              <w:rPr>
                <w:szCs w:val="24"/>
              </w:rPr>
            </w:pPr>
            <w:r w:rsidRPr="00AE6D0E">
              <w:rPr>
                <w:szCs w:val="24"/>
              </w:rPr>
              <w:t>Jízdní plocha kola – kontrola na výskyt plen, plochých míst.</w:t>
            </w:r>
          </w:p>
        </w:tc>
      </w:tr>
      <w:tr w:rsidR="002B3FE2" w:rsidRPr="00E3173C" w:rsidTr="002B3FE2">
        <w:trPr>
          <w:trHeight w:val="397"/>
          <w:jc w:val="center"/>
        </w:trPr>
        <w:tc>
          <w:tcPr>
            <w:tcW w:w="828" w:type="dxa"/>
            <w:tcMar>
              <w:right w:w="85" w:type="dxa"/>
            </w:tcMar>
            <w:vAlign w:val="center"/>
          </w:tcPr>
          <w:p w:rsidR="002B3FE2" w:rsidRPr="00E650C4"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shd w:val="clear" w:color="auto" w:fill="auto"/>
            <w:tcMar>
              <w:right w:w="85" w:type="dxa"/>
            </w:tcMar>
            <w:vAlign w:val="center"/>
          </w:tcPr>
          <w:p w:rsidR="002B3FE2" w:rsidRPr="00AE6D0E" w:rsidRDefault="002B3FE2" w:rsidP="002B3FE2">
            <w:pPr>
              <w:pStyle w:val="Tabulkadrby"/>
              <w:spacing w:before="0" w:after="0"/>
              <w:jc w:val="left"/>
              <w:rPr>
                <w:szCs w:val="24"/>
              </w:rPr>
            </w:pPr>
            <w:r w:rsidRPr="00AE6D0E">
              <w:rPr>
                <w:szCs w:val="24"/>
              </w:rPr>
              <w:t>Tlumiče kmitů – kontrola těsnosti, stavu, upevnění.</w:t>
            </w:r>
          </w:p>
        </w:tc>
      </w:tr>
      <w:tr w:rsidR="002B3FE2" w:rsidRPr="00E3173C" w:rsidTr="002B3FE2">
        <w:trPr>
          <w:trHeight w:val="397"/>
          <w:jc w:val="center"/>
        </w:trPr>
        <w:tc>
          <w:tcPr>
            <w:tcW w:w="828" w:type="dxa"/>
            <w:tcMar>
              <w:right w:w="85" w:type="dxa"/>
            </w:tcMar>
            <w:vAlign w:val="center"/>
          </w:tcPr>
          <w:p w:rsidR="002B3FE2" w:rsidRPr="00E650C4"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shd w:val="clear" w:color="auto" w:fill="auto"/>
            <w:tcMar>
              <w:right w:w="85" w:type="dxa"/>
            </w:tcMar>
            <w:vAlign w:val="center"/>
          </w:tcPr>
          <w:p w:rsidR="002B3FE2" w:rsidRPr="00AE6D0E" w:rsidRDefault="002B3FE2" w:rsidP="002B3FE2">
            <w:pPr>
              <w:pStyle w:val="Tabulkadrby"/>
              <w:spacing w:before="0" w:after="0"/>
              <w:jc w:val="left"/>
              <w:rPr>
                <w:szCs w:val="24"/>
              </w:rPr>
            </w:pPr>
            <w:r w:rsidRPr="00AE6D0E">
              <w:rPr>
                <w:szCs w:val="24"/>
              </w:rPr>
              <w:t>Pryžové vložky ok tlumičů – kontrola stavu, předepnutí.</w:t>
            </w:r>
          </w:p>
        </w:tc>
      </w:tr>
      <w:tr w:rsidR="002B3FE2" w:rsidRPr="00E3173C" w:rsidTr="002B3FE2">
        <w:trPr>
          <w:trHeight w:val="397"/>
          <w:jc w:val="center"/>
        </w:trPr>
        <w:tc>
          <w:tcPr>
            <w:tcW w:w="828" w:type="dxa"/>
            <w:tcMar>
              <w:right w:w="85" w:type="dxa"/>
            </w:tcMar>
            <w:vAlign w:val="center"/>
          </w:tcPr>
          <w:p w:rsidR="002B3FE2" w:rsidRPr="00E650C4"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shd w:val="clear" w:color="auto" w:fill="auto"/>
            <w:tcMar>
              <w:right w:w="85" w:type="dxa"/>
            </w:tcMar>
            <w:vAlign w:val="center"/>
          </w:tcPr>
          <w:p w:rsidR="002B3FE2" w:rsidRPr="00AE6D0E" w:rsidRDefault="002B3FE2" w:rsidP="002B3FE2">
            <w:pPr>
              <w:pStyle w:val="Tabulkadrby"/>
              <w:spacing w:before="0" w:after="0"/>
              <w:jc w:val="left"/>
              <w:rPr>
                <w:szCs w:val="24"/>
              </w:rPr>
            </w:pPr>
            <w:r w:rsidRPr="00AE6D0E">
              <w:rPr>
                <w:szCs w:val="24"/>
              </w:rPr>
              <w:t>Čepy uchycení tlumičů – kontrola zajištění.</w:t>
            </w:r>
          </w:p>
        </w:tc>
      </w:tr>
      <w:tr w:rsidR="002B3FE2" w:rsidRPr="00E3173C" w:rsidTr="002B3FE2">
        <w:trPr>
          <w:trHeight w:val="397"/>
          <w:jc w:val="center"/>
        </w:trPr>
        <w:tc>
          <w:tcPr>
            <w:tcW w:w="828" w:type="dxa"/>
            <w:tcMar>
              <w:right w:w="85" w:type="dxa"/>
            </w:tcMar>
            <w:vAlign w:val="center"/>
          </w:tcPr>
          <w:p w:rsidR="002B3FE2" w:rsidRPr="00AE6D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shd w:val="clear" w:color="auto" w:fill="auto"/>
            <w:tcMar>
              <w:right w:w="85" w:type="dxa"/>
            </w:tcMar>
            <w:vAlign w:val="center"/>
          </w:tcPr>
          <w:p w:rsidR="002B3FE2" w:rsidRPr="00AE6D0E" w:rsidRDefault="002B3FE2" w:rsidP="002B3FE2">
            <w:pPr>
              <w:pStyle w:val="Tabulkadrby"/>
              <w:spacing w:before="0" w:after="0"/>
              <w:jc w:val="left"/>
              <w:rPr>
                <w:szCs w:val="24"/>
              </w:rPr>
            </w:pPr>
            <w:r w:rsidRPr="00AE6D0E">
              <w:rPr>
                <w:szCs w:val="24"/>
              </w:rPr>
              <w:t xml:space="preserve">Čepy uchycení tlumičů – </w:t>
            </w:r>
            <w:r w:rsidRPr="00AE6D0E">
              <w:rPr>
                <w:szCs w:val="24"/>
                <w:u w:val="single"/>
              </w:rPr>
              <w:t>mazání</w:t>
            </w:r>
            <w:r w:rsidRPr="00AE6D0E">
              <w:rPr>
                <w:szCs w:val="24"/>
              </w:rPr>
              <w:t>.</w:t>
            </w:r>
          </w:p>
        </w:tc>
      </w:tr>
      <w:tr w:rsidR="002B3FE2" w:rsidRPr="00E3173C" w:rsidTr="002B3FE2">
        <w:trPr>
          <w:trHeight w:val="397"/>
          <w:jc w:val="center"/>
        </w:trPr>
        <w:tc>
          <w:tcPr>
            <w:tcW w:w="828" w:type="dxa"/>
            <w:tcMar>
              <w:right w:w="85" w:type="dxa"/>
            </w:tcMar>
            <w:vAlign w:val="center"/>
          </w:tcPr>
          <w:p w:rsidR="002B3FE2" w:rsidRPr="00AE6D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shd w:val="clear" w:color="auto" w:fill="auto"/>
            <w:tcMar>
              <w:right w:w="85" w:type="dxa"/>
            </w:tcMar>
            <w:vAlign w:val="center"/>
          </w:tcPr>
          <w:p w:rsidR="002B3FE2" w:rsidRPr="00AE6D0E" w:rsidRDefault="002B3FE2" w:rsidP="002B3FE2">
            <w:pPr>
              <w:pStyle w:val="Tabulkadrby"/>
              <w:spacing w:before="0" w:after="0"/>
              <w:jc w:val="left"/>
              <w:rPr>
                <w:szCs w:val="24"/>
              </w:rPr>
            </w:pPr>
            <w:r w:rsidRPr="00AE6D0E">
              <w:rPr>
                <w:szCs w:val="24"/>
              </w:rPr>
              <w:t>Rám podvozku – vizuální kontrola na výskyt trhlin a lomů.</w:t>
            </w:r>
          </w:p>
        </w:tc>
      </w:tr>
      <w:tr w:rsidR="0028746C" w:rsidRPr="00E3173C" w:rsidTr="002B3FE2">
        <w:trPr>
          <w:trHeight w:val="397"/>
          <w:jc w:val="center"/>
        </w:trPr>
        <w:tc>
          <w:tcPr>
            <w:tcW w:w="828" w:type="dxa"/>
            <w:tcMar>
              <w:right w:w="85" w:type="dxa"/>
            </w:tcMar>
            <w:vAlign w:val="center"/>
          </w:tcPr>
          <w:p w:rsidR="0028746C" w:rsidRPr="00AE6D0E" w:rsidRDefault="0028746C"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shd w:val="clear" w:color="auto" w:fill="auto"/>
            <w:tcMar>
              <w:right w:w="85" w:type="dxa"/>
            </w:tcMar>
            <w:vAlign w:val="center"/>
          </w:tcPr>
          <w:p w:rsidR="0028746C" w:rsidRPr="00AE6D0E" w:rsidRDefault="0028746C" w:rsidP="002B3FE2">
            <w:pPr>
              <w:pStyle w:val="Tabulkadrby"/>
              <w:spacing w:before="0" w:after="0"/>
              <w:jc w:val="left"/>
              <w:rPr>
                <w:szCs w:val="24"/>
              </w:rPr>
            </w:pPr>
            <w:r w:rsidRPr="00AE6D0E">
              <w:rPr>
                <w:szCs w:val="24"/>
              </w:rPr>
              <w:t>Podélné narážky v rámu podvozku – kontrola opotřebení.</w:t>
            </w:r>
          </w:p>
        </w:tc>
      </w:tr>
      <w:tr w:rsidR="0028746C" w:rsidRPr="00E3173C" w:rsidTr="002B3FE2">
        <w:trPr>
          <w:trHeight w:val="397"/>
          <w:jc w:val="center"/>
        </w:trPr>
        <w:tc>
          <w:tcPr>
            <w:tcW w:w="828" w:type="dxa"/>
            <w:tcMar>
              <w:right w:w="85" w:type="dxa"/>
            </w:tcMar>
            <w:vAlign w:val="center"/>
          </w:tcPr>
          <w:p w:rsidR="0028746C" w:rsidRPr="00AE6D0E" w:rsidRDefault="0028746C"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shd w:val="clear" w:color="auto" w:fill="auto"/>
            <w:tcMar>
              <w:right w:w="85" w:type="dxa"/>
            </w:tcMar>
            <w:vAlign w:val="center"/>
          </w:tcPr>
          <w:p w:rsidR="0028746C" w:rsidRPr="00AE6D0E" w:rsidRDefault="0028746C" w:rsidP="002B3FE2">
            <w:pPr>
              <w:pStyle w:val="Tabulkadrby"/>
              <w:spacing w:before="0" w:after="0"/>
              <w:jc w:val="left"/>
              <w:rPr>
                <w:szCs w:val="24"/>
              </w:rPr>
            </w:pPr>
            <w:r w:rsidRPr="00AE6D0E">
              <w:rPr>
                <w:szCs w:val="24"/>
              </w:rPr>
              <w:t>Prvky druhotného vypružení – kontrola opotřebení.</w:t>
            </w:r>
          </w:p>
        </w:tc>
      </w:tr>
      <w:tr w:rsidR="002B3FE2" w:rsidRPr="00E3173C" w:rsidTr="002B3FE2">
        <w:trPr>
          <w:trHeight w:val="397"/>
          <w:jc w:val="center"/>
        </w:trPr>
        <w:tc>
          <w:tcPr>
            <w:tcW w:w="828" w:type="dxa"/>
            <w:tcMar>
              <w:right w:w="85" w:type="dxa"/>
            </w:tcMar>
            <w:vAlign w:val="center"/>
          </w:tcPr>
          <w:p w:rsidR="002B3FE2" w:rsidRPr="00AE6D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shd w:val="clear" w:color="auto" w:fill="auto"/>
            <w:tcMar>
              <w:right w:w="85" w:type="dxa"/>
            </w:tcMar>
            <w:vAlign w:val="center"/>
          </w:tcPr>
          <w:p w:rsidR="002B3FE2" w:rsidRPr="00AE6D0E" w:rsidRDefault="002B3FE2" w:rsidP="002B3FE2">
            <w:pPr>
              <w:pStyle w:val="Tabulkadrby"/>
              <w:spacing w:before="0" w:after="0"/>
              <w:jc w:val="left"/>
              <w:rPr>
                <w:szCs w:val="24"/>
              </w:rPr>
            </w:pPr>
            <w:r w:rsidRPr="00AE6D0E">
              <w:rPr>
                <w:szCs w:val="24"/>
              </w:rPr>
              <w:t>Snímače otáček – kontrola upevnění.</w:t>
            </w:r>
          </w:p>
        </w:tc>
      </w:tr>
      <w:tr w:rsidR="002B3FE2" w:rsidRPr="00E3173C" w:rsidTr="002B3FE2">
        <w:trPr>
          <w:trHeight w:val="397"/>
          <w:jc w:val="center"/>
        </w:trPr>
        <w:tc>
          <w:tcPr>
            <w:tcW w:w="828" w:type="dxa"/>
            <w:tcMar>
              <w:right w:w="85" w:type="dxa"/>
            </w:tcMar>
            <w:vAlign w:val="center"/>
          </w:tcPr>
          <w:p w:rsidR="002B3FE2" w:rsidRPr="00AE6D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shd w:val="clear" w:color="auto" w:fill="auto"/>
            <w:tcMar>
              <w:right w:w="85" w:type="dxa"/>
            </w:tcMar>
            <w:vAlign w:val="center"/>
          </w:tcPr>
          <w:p w:rsidR="002B3FE2" w:rsidRPr="00AE6D0E" w:rsidRDefault="002B3FE2" w:rsidP="002B3FE2">
            <w:pPr>
              <w:pStyle w:val="Tabulkadrby"/>
              <w:spacing w:before="0" w:after="0"/>
              <w:jc w:val="left"/>
              <w:rPr>
                <w:szCs w:val="24"/>
              </w:rPr>
            </w:pPr>
            <w:r w:rsidRPr="00AE6D0E">
              <w:rPr>
                <w:szCs w:val="24"/>
              </w:rPr>
              <w:t>Propojovací kabel k připojení snímačů otáček – kontrola připojení.</w:t>
            </w:r>
          </w:p>
        </w:tc>
      </w:tr>
      <w:tr w:rsidR="002B3FE2" w:rsidRPr="00E3173C" w:rsidTr="002B3FE2">
        <w:trPr>
          <w:trHeight w:val="397"/>
          <w:jc w:val="center"/>
        </w:trPr>
        <w:tc>
          <w:tcPr>
            <w:tcW w:w="828" w:type="dxa"/>
            <w:tcMar>
              <w:right w:w="85" w:type="dxa"/>
            </w:tcMar>
            <w:vAlign w:val="center"/>
          </w:tcPr>
          <w:p w:rsidR="002B3FE2" w:rsidRPr="00AE6D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shd w:val="clear" w:color="auto" w:fill="auto"/>
            <w:tcMar>
              <w:right w:w="85" w:type="dxa"/>
            </w:tcMar>
            <w:vAlign w:val="center"/>
          </w:tcPr>
          <w:p w:rsidR="002B3FE2" w:rsidRPr="00AE6D0E" w:rsidRDefault="002B3FE2" w:rsidP="002B3FE2">
            <w:pPr>
              <w:pStyle w:val="Tabulkadrby"/>
              <w:spacing w:before="0" w:after="0"/>
              <w:jc w:val="left"/>
              <w:rPr>
                <w:szCs w:val="24"/>
              </w:rPr>
            </w:pPr>
            <w:r w:rsidRPr="00AE6D0E">
              <w:rPr>
                <w:szCs w:val="24"/>
              </w:rPr>
              <w:t>Pojezd – čistění od hrubých nečistot.</w:t>
            </w:r>
          </w:p>
        </w:tc>
      </w:tr>
      <w:tr w:rsidR="002B3FE2" w:rsidRPr="00E3173C" w:rsidTr="002B3FE2">
        <w:trPr>
          <w:trHeight w:val="397"/>
          <w:jc w:val="center"/>
        </w:trPr>
        <w:tc>
          <w:tcPr>
            <w:tcW w:w="828" w:type="dxa"/>
            <w:tcMar>
              <w:right w:w="85" w:type="dxa"/>
            </w:tcMar>
            <w:vAlign w:val="center"/>
          </w:tcPr>
          <w:p w:rsidR="002B3FE2" w:rsidRPr="00AE6D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shd w:val="clear" w:color="auto" w:fill="auto"/>
            <w:tcMar>
              <w:right w:w="85" w:type="dxa"/>
            </w:tcMar>
            <w:vAlign w:val="center"/>
          </w:tcPr>
          <w:p w:rsidR="002B3FE2" w:rsidRPr="00AE6D0E" w:rsidRDefault="002B3FE2" w:rsidP="002B3FE2">
            <w:pPr>
              <w:pStyle w:val="Tabulkadrby"/>
              <w:spacing w:before="0" w:after="0"/>
              <w:jc w:val="left"/>
              <w:rPr>
                <w:szCs w:val="24"/>
              </w:rPr>
            </w:pPr>
            <w:r w:rsidRPr="00AE6D0E">
              <w:rPr>
                <w:szCs w:val="24"/>
              </w:rPr>
              <w:t xml:space="preserve">Kluznice rozpory – </w:t>
            </w:r>
            <w:r w:rsidRPr="00AE6D0E">
              <w:rPr>
                <w:szCs w:val="24"/>
                <w:u w:val="single"/>
              </w:rPr>
              <w:t>mazání</w:t>
            </w:r>
            <w:r w:rsidRPr="00AE6D0E">
              <w:rPr>
                <w:szCs w:val="24"/>
              </w:rPr>
              <w:t>.</w:t>
            </w:r>
          </w:p>
        </w:tc>
      </w:tr>
      <w:tr w:rsidR="009A4A17" w:rsidRPr="00E3173C" w:rsidTr="002B3FE2">
        <w:trPr>
          <w:trHeight w:val="397"/>
          <w:jc w:val="center"/>
        </w:trPr>
        <w:tc>
          <w:tcPr>
            <w:tcW w:w="828" w:type="dxa"/>
            <w:tcMar>
              <w:right w:w="85" w:type="dxa"/>
            </w:tcMar>
            <w:vAlign w:val="center"/>
          </w:tcPr>
          <w:p w:rsidR="009A4A17" w:rsidRPr="00AE6D0E" w:rsidRDefault="009A4A17"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shd w:val="clear" w:color="auto" w:fill="auto"/>
            <w:tcMar>
              <w:right w:w="85" w:type="dxa"/>
            </w:tcMar>
            <w:vAlign w:val="center"/>
          </w:tcPr>
          <w:p w:rsidR="009A4A17" w:rsidRPr="00AE6D0E" w:rsidRDefault="009A4A17" w:rsidP="002B3FE2">
            <w:pPr>
              <w:pStyle w:val="Tabulkadrby"/>
              <w:spacing w:before="0" w:after="0"/>
              <w:jc w:val="left"/>
              <w:rPr>
                <w:szCs w:val="24"/>
              </w:rPr>
            </w:pPr>
            <w:r w:rsidRPr="00AE6D0E">
              <w:rPr>
                <w:szCs w:val="24"/>
              </w:rPr>
              <w:t>Pryžový doraz příčných pohybů podvozku – kontrola stavu.</w:t>
            </w:r>
          </w:p>
        </w:tc>
      </w:tr>
      <w:tr w:rsidR="009A4A17" w:rsidRPr="00E3173C" w:rsidTr="002B3FE2">
        <w:trPr>
          <w:trHeight w:val="397"/>
          <w:jc w:val="center"/>
        </w:trPr>
        <w:tc>
          <w:tcPr>
            <w:tcW w:w="828" w:type="dxa"/>
            <w:tcMar>
              <w:right w:w="85" w:type="dxa"/>
            </w:tcMar>
            <w:vAlign w:val="center"/>
          </w:tcPr>
          <w:p w:rsidR="009A4A17" w:rsidRPr="00AE6D0E" w:rsidRDefault="009A4A17"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shd w:val="clear" w:color="auto" w:fill="auto"/>
            <w:tcMar>
              <w:right w:w="85" w:type="dxa"/>
            </w:tcMar>
            <w:vAlign w:val="center"/>
          </w:tcPr>
          <w:p w:rsidR="009A4A17" w:rsidRPr="00AE6D0E" w:rsidRDefault="009A4A17" w:rsidP="004A3520">
            <w:pPr>
              <w:pStyle w:val="Tabulkadrby"/>
              <w:spacing w:before="0" w:after="0"/>
              <w:jc w:val="left"/>
              <w:rPr>
                <w:szCs w:val="24"/>
              </w:rPr>
            </w:pPr>
            <w:r w:rsidRPr="00AE6D0E">
              <w:rPr>
                <w:szCs w:val="24"/>
              </w:rPr>
              <w:t xml:space="preserve">Pryžový doraz příčných pohybů podvozku – </w:t>
            </w:r>
            <w:r w:rsidR="004A3520" w:rsidRPr="00AE6D0E">
              <w:rPr>
                <w:szCs w:val="24"/>
              </w:rPr>
              <w:t>nastavení vůle (0 – 5 mm).</w:t>
            </w:r>
          </w:p>
        </w:tc>
      </w:tr>
      <w:tr w:rsidR="009A4A17" w:rsidRPr="00E3173C" w:rsidTr="002B3FE2">
        <w:trPr>
          <w:trHeight w:val="397"/>
          <w:jc w:val="center"/>
        </w:trPr>
        <w:tc>
          <w:tcPr>
            <w:tcW w:w="828" w:type="dxa"/>
            <w:tcMar>
              <w:right w:w="85" w:type="dxa"/>
            </w:tcMar>
            <w:vAlign w:val="center"/>
          </w:tcPr>
          <w:p w:rsidR="009A4A17" w:rsidRPr="00AE6D0E" w:rsidRDefault="009A4A17"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shd w:val="clear" w:color="auto" w:fill="auto"/>
            <w:tcMar>
              <w:right w:w="85" w:type="dxa"/>
            </w:tcMar>
            <w:vAlign w:val="center"/>
          </w:tcPr>
          <w:p w:rsidR="009A4A17" w:rsidRPr="00AE6D0E" w:rsidRDefault="009A4A17" w:rsidP="002B3FE2">
            <w:pPr>
              <w:pStyle w:val="Tabulkadrby"/>
              <w:spacing w:before="0" w:after="0"/>
              <w:jc w:val="left"/>
              <w:rPr>
                <w:szCs w:val="24"/>
              </w:rPr>
            </w:pPr>
            <w:r w:rsidRPr="00AE6D0E">
              <w:rPr>
                <w:szCs w:val="24"/>
              </w:rPr>
              <w:t>Pryžový doraz příčných pohybů podvozku – kontrola stavu a pojištění upevňovacích šroubů.</w:t>
            </w:r>
          </w:p>
        </w:tc>
      </w:tr>
      <w:tr w:rsidR="006E18E8" w:rsidRPr="00E3173C" w:rsidTr="002B3FE2">
        <w:trPr>
          <w:trHeight w:val="397"/>
          <w:jc w:val="center"/>
        </w:trPr>
        <w:tc>
          <w:tcPr>
            <w:tcW w:w="828" w:type="dxa"/>
            <w:tcMar>
              <w:right w:w="85" w:type="dxa"/>
            </w:tcMar>
            <w:vAlign w:val="center"/>
          </w:tcPr>
          <w:p w:rsidR="006E18E8" w:rsidRPr="00AE6D0E" w:rsidRDefault="006E18E8"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shd w:val="clear" w:color="auto" w:fill="auto"/>
            <w:tcMar>
              <w:right w:w="85" w:type="dxa"/>
            </w:tcMar>
            <w:vAlign w:val="center"/>
          </w:tcPr>
          <w:p w:rsidR="006E18E8" w:rsidRPr="00AE6D0E" w:rsidRDefault="006E18E8" w:rsidP="002B3FE2">
            <w:pPr>
              <w:pStyle w:val="Tabulkadrby"/>
              <w:spacing w:before="0" w:after="0"/>
              <w:jc w:val="left"/>
              <w:rPr>
                <w:szCs w:val="24"/>
              </w:rPr>
            </w:pPr>
            <w:r w:rsidRPr="00AE6D0E">
              <w:rPr>
                <w:szCs w:val="24"/>
              </w:rPr>
              <w:t>Ruční brzda – kontrola funkce, kontrola napnutí lana.</w:t>
            </w:r>
          </w:p>
        </w:tc>
      </w:tr>
      <w:tr w:rsidR="006E18E8" w:rsidRPr="00E3173C" w:rsidTr="002B3FE2">
        <w:trPr>
          <w:trHeight w:val="397"/>
          <w:jc w:val="center"/>
        </w:trPr>
        <w:tc>
          <w:tcPr>
            <w:tcW w:w="828" w:type="dxa"/>
            <w:tcMar>
              <w:right w:w="85" w:type="dxa"/>
            </w:tcMar>
            <w:vAlign w:val="center"/>
          </w:tcPr>
          <w:p w:rsidR="006E18E8" w:rsidRPr="00AE6D0E" w:rsidRDefault="006E18E8"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shd w:val="clear" w:color="auto" w:fill="auto"/>
            <w:tcMar>
              <w:right w:w="85" w:type="dxa"/>
            </w:tcMar>
            <w:vAlign w:val="center"/>
          </w:tcPr>
          <w:p w:rsidR="006E18E8" w:rsidRPr="00AE6D0E" w:rsidRDefault="006E18E8" w:rsidP="002B3FE2">
            <w:pPr>
              <w:pStyle w:val="Tabulkadrby"/>
              <w:spacing w:before="0" w:after="0"/>
              <w:jc w:val="left"/>
              <w:rPr>
                <w:szCs w:val="24"/>
              </w:rPr>
            </w:pPr>
            <w:r w:rsidRPr="00AE6D0E">
              <w:rPr>
                <w:szCs w:val="24"/>
              </w:rPr>
              <w:t xml:space="preserve">Ruční brzda – </w:t>
            </w:r>
            <w:r w:rsidRPr="00AE6D0E">
              <w:rPr>
                <w:szCs w:val="24"/>
                <w:u w:val="single"/>
              </w:rPr>
              <w:t>mazání</w:t>
            </w:r>
            <w:r w:rsidRPr="00AE6D0E">
              <w:rPr>
                <w:szCs w:val="24"/>
              </w:rPr>
              <w:t>.</w:t>
            </w:r>
          </w:p>
        </w:tc>
      </w:tr>
      <w:tr w:rsidR="002B3FE2" w:rsidRPr="00E3173C" w:rsidTr="002B3FE2">
        <w:trPr>
          <w:trHeight w:val="397"/>
          <w:jc w:val="center"/>
        </w:trPr>
        <w:tc>
          <w:tcPr>
            <w:tcW w:w="828" w:type="dxa"/>
            <w:shd w:val="clear" w:color="auto" w:fill="F2F2F2" w:themeFill="background1" w:themeFillShade="F2"/>
            <w:tcMar>
              <w:right w:w="85" w:type="dxa"/>
            </w:tcMar>
            <w:vAlign w:val="center"/>
          </w:tcPr>
          <w:p w:rsidR="002B3FE2" w:rsidRPr="00A27C0E" w:rsidRDefault="002B3FE2"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2B3FE2" w:rsidRPr="00A27C0E" w:rsidRDefault="002B3FE2" w:rsidP="002B3FE2">
            <w:pPr>
              <w:pStyle w:val="Nadpis7"/>
              <w:spacing w:before="0" w:after="0"/>
              <w:rPr>
                <w:szCs w:val="24"/>
              </w:rPr>
            </w:pPr>
            <w:r w:rsidRPr="00A27C0E">
              <w:rPr>
                <w:szCs w:val="24"/>
              </w:rPr>
              <w:t>Mechanická část brzdy</w:t>
            </w:r>
          </w:p>
        </w:tc>
      </w:tr>
      <w:tr w:rsidR="002B3FE2" w:rsidRPr="00E3173C" w:rsidTr="002B3FE2">
        <w:trPr>
          <w:trHeight w:val="397"/>
          <w:jc w:val="center"/>
        </w:trPr>
        <w:tc>
          <w:tcPr>
            <w:tcW w:w="828" w:type="dxa"/>
            <w:tcMar>
              <w:right w:w="85" w:type="dxa"/>
            </w:tcMar>
            <w:vAlign w:val="center"/>
          </w:tcPr>
          <w:p w:rsidR="002B3FE2" w:rsidRPr="00A27C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A27C0E" w:rsidRDefault="002B3FE2" w:rsidP="002B3FE2">
            <w:pPr>
              <w:pStyle w:val="Tabulkadrby"/>
              <w:spacing w:before="0" w:after="0"/>
              <w:jc w:val="left"/>
              <w:rPr>
                <w:szCs w:val="24"/>
              </w:rPr>
            </w:pPr>
            <w:r w:rsidRPr="00A27C0E">
              <w:rPr>
                <w:szCs w:val="24"/>
              </w:rPr>
              <w:t>Kontrola opotřebení</w:t>
            </w:r>
            <w:r w:rsidR="00E202FD">
              <w:rPr>
                <w:szCs w:val="24"/>
              </w:rPr>
              <w:t xml:space="preserve"> špalíků zdrží (min. tloušťka 25</w:t>
            </w:r>
            <w:r w:rsidRPr="00A27C0E">
              <w:rPr>
                <w:szCs w:val="24"/>
              </w:rPr>
              <w:t xml:space="preserve"> mm).</w:t>
            </w:r>
          </w:p>
        </w:tc>
      </w:tr>
      <w:tr w:rsidR="002B3FE2" w:rsidRPr="00E3173C" w:rsidTr="002B3FE2">
        <w:trPr>
          <w:trHeight w:val="397"/>
          <w:jc w:val="center"/>
        </w:trPr>
        <w:tc>
          <w:tcPr>
            <w:tcW w:w="828" w:type="dxa"/>
            <w:tcMar>
              <w:right w:w="85" w:type="dxa"/>
            </w:tcMar>
            <w:vAlign w:val="center"/>
          </w:tcPr>
          <w:p w:rsidR="002B3FE2" w:rsidRPr="00A27C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A27C0E" w:rsidRDefault="002B3FE2" w:rsidP="002B3FE2">
            <w:pPr>
              <w:pStyle w:val="Tabulkadrby"/>
              <w:spacing w:before="0" w:after="0"/>
              <w:jc w:val="left"/>
              <w:rPr>
                <w:szCs w:val="24"/>
              </w:rPr>
            </w:pPr>
            <w:r w:rsidRPr="00A27C0E">
              <w:rPr>
                <w:szCs w:val="24"/>
              </w:rPr>
              <w:t>Šroubové spoje, páky, táhla– kontrola.</w:t>
            </w:r>
          </w:p>
        </w:tc>
      </w:tr>
      <w:tr w:rsidR="00C85EAD" w:rsidRPr="00E3173C" w:rsidTr="002B3FE2">
        <w:trPr>
          <w:trHeight w:val="397"/>
          <w:jc w:val="center"/>
        </w:trPr>
        <w:tc>
          <w:tcPr>
            <w:tcW w:w="828" w:type="dxa"/>
            <w:tcMar>
              <w:right w:w="85" w:type="dxa"/>
            </w:tcMar>
            <w:vAlign w:val="center"/>
          </w:tcPr>
          <w:p w:rsidR="00C85EAD" w:rsidRPr="00A27C0E" w:rsidRDefault="00C85EAD"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C85EAD" w:rsidRPr="00A27C0E" w:rsidRDefault="00C85EAD" w:rsidP="002B3FE2">
            <w:pPr>
              <w:pStyle w:val="Tabulkadrby"/>
              <w:spacing w:before="0" w:after="0"/>
              <w:jc w:val="left"/>
              <w:rPr>
                <w:szCs w:val="24"/>
              </w:rPr>
            </w:pPr>
            <w:r w:rsidRPr="00A27C0E">
              <w:rPr>
                <w:szCs w:val="24"/>
              </w:rPr>
              <w:t>Brzdové válce – kontrola zdvihu / seřízení stavěčem odlehlosti zdrží (</w:t>
            </w:r>
            <w:r w:rsidRPr="00A27C0E">
              <w:t>seřídit na</w:t>
            </w:r>
            <w:r w:rsidRPr="00A27C0E">
              <w:br/>
            </w:r>
            <w:r w:rsidRPr="00A27C0E">
              <w:rPr>
                <w:b/>
              </w:rPr>
              <w:t>95 – 105 mm).</w:t>
            </w:r>
          </w:p>
        </w:tc>
      </w:tr>
      <w:tr w:rsidR="002B3FE2" w:rsidRPr="00E3173C" w:rsidTr="002B3FE2">
        <w:trPr>
          <w:trHeight w:val="397"/>
          <w:jc w:val="center"/>
        </w:trPr>
        <w:tc>
          <w:tcPr>
            <w:tcW w:w="828" w:type="dxa"/>
            <w:shd w:val="clear" w:color="auto" w:fill="F2F2F2" w:themeFill="background1" w:themeFillShade="F2"/>
            <w:tcMar>
              <w:right w:w="85" w:type="dxa"/>
            </w:tcMar>
            <w:vAlign w:val="center"/>
          </w:tcPr>
          <w:p w:rsidR="002B3FE2" w:rsidRPr="00A27C0E" w:rsidRDefault="002B3FE2"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2B3FE2" w:rsidRPr="00A27C0E" w:rsidRDefault="002B3FE2" w:rsidP="002B3FE2">
            <w:pPr>
              <w:pStyle w:val="Nadpis7"/>
              <w:spacing w:before="0" w:after="0"/>
              <w:rPr>
                <w:szCs w:val="24"/>
              </w:rPr>
            </w:pPr>
            <w:r w:rsidRPr="00A27C0E">
              <w:rPr>
                <w:noProof/>
                <w:szCs w:val="24"/>
              </w:rPr>
              <w:t>Vozová skříň, kabina strojvedoucího</w:t>
            </w:r>
          </w:p>
        </w:tc>
      </w:tr>
      <w:tr w:rsidR="002B3FE2" w:rsidRPr="00E3173C" w:rsidTr="002B3FE2">
        <w:trPr>
          <w:trHeight w:val="397"/>
          <w:jc w:val="center"/>
        </w:trPr>
        <w:tc>
          <w:tcPr>
            <w:tcW w:w="828" w:type="dxa"/>
            <w:tcMar>
              <w:right w:w="85" w:type="dxa"/>
            </w:tcMar>
            <w:vAlign w:val="center"/>
          </w:tcPr>
          <w:p w:rsidR="002B3FE2" w:rsidRPr="00A27C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A27C0E" w:rsidRDefault="002B3FE2" w:rsidP="002B3FE2">
            <w:pPr>
              <w:pStyle w:val="Tabulkadrby"/>
              <w:spacing w:before="0" w:after="0"/>
              <w:jc w:val="left"/>
              <w:rPr>
                <w:noProof/>
                <w:szCs w:val="24"/>
              </w:rPr>
            </w:pPr>
            <w:r w:rsidRPr="00A27C0E">
              <w:rPr>
                <w:noProof/>
                <w:szCs w:val="24"/>
              </w:rPr>
              <w:t xml:space="preserve">Vedení vozové skříně – vizuální kontrola (zda </w:t>
            </w:r>
            <w:r w:rsidRPr="00A27C0E">
              <w:t>maticí závěsu prochází čep, zajišťující matici proti pootočení.</w:t>
            </w:r>
          </w:p>
        </w:tc>
      </w:tr>
      <w:tr w:rsidR="009A4A17" w:rsidRPr="00E3173C" w:rsidTr="002B3FE2">
        <w:trPr>
          <w:trHeight w:val="397"/>
          <w:jc w:val="center"/>
        </w:trPr>
        <w:tc>
          <w:tcPr>
            <w:tcW w:w="828" w:type="dxa"/>
            <w:tcMar>
              <w:right w:w="85" w:type="dxa"/>
            </w:tcMar>
            <w:vAlign w:val="center"/>
          </w:tcPr>
          <w:p w:rsidR="009A4A17" w:rsidRPr="00A27C0E" w:rsidRDefault="009A4A17"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9A4A17" w:rsidRPr="00A27C0E" w:rsidRDefault="009A4A17" w:rsidP="004A3520">
            <w:pPr>
              <w:pStyle w:val="Tabulkadrby"/>
              <w:spacing w:before="0" w:after="0"/>
              <w:jc w:val="left"/>
              <w:rPr>
                <w:noProof/>
                <w:szCs w:val="24"/>
              </w:rPr>
            </w:pPr>
            <w:r w:rsidRPr="00A27C0E">
              <w:rPr>
                <w:noProof/>
                <w:szCs w:val="24"/>
              </w:rPr>
              <w:t>Vůle svislých narážek mezi vozovou skříní a rámem podvozku – kontrola. (</w:t>
            </w:r>
            <w:r w:rsidR="004A3520" w:rsidRPr="00A27C0E">
              <w:rPr>
                <w:noProof/>
                <w:szCs w:val="24"/>
              </w:rPr>
              <w:t>0 – 5 mm</w:t>
            </w:r>
            <w:r w:rsidRPr="00A27C0E">
              <w:rPr>
                <w:noProof/>
                <w:szCs w:val="24"/>
              </w:rPr>
              <w:t>)</w:t>
            </w:r>
            <w:r w:rsidR="004A3520" w:rsidRPr="00A27C0E">
              <w:rPr>
                <w:noProof/>
                <w:szCs w:val="24"/>
              </w:rPr>
              <w:t>.</w:t>
            </w:r>
          </w:p>
        </w:tc>
      </w:tr>
      <w:tr w:rsidR="002B3FE2" w:rsidRPr="00E3173C" w:rsidTr="002B3FE2">
        <w:trPr>
          <w:trHeight w:val="397"/>
          <w:jc w:val="center"/>
        </w:trPr>
        <w:tc>
          <w:tcPr>
            <w:tcW w:w="828" w:type="dxa"/>
            <w:tcMar>
              <w:right w:w="85" w:type="dxa"/>
            </w:tcMar>
            <w:vAlign w:val="center"/>
          </w:tcPr>
          <w:p w:rsidR="002B3FE2" w:rsidRPr="00A27C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A27C0E" w:rsidRDefault="002B3FE2" w:rsidP="002B3FE2">
            <w:pPr>
              <w:pStyle w:val="Tabulkadrby"/>
              <w:spacing w:before="0" w:after="0"/>
              <w:jc w:val="left"/>
              <w:rPr>
                <w:noProof/>
                <w:szCs w:val="24"/>
              </w:rPr>
            </w:pPr>
            <w:r w:rsidRPr="00A27C0E">
              <w:rPr>
                <w:noProof/>
                <w:szCs w:val="24"/>
              </w:rPr>
              <w:t>Ochranné pluhy – kontrola dotažení šroubů.</w:t>
            </w:r>
          </w:p>
        </w:tc>
      </w:tr>
      <w:tr w:rsidR="002B3FE2" w:rsidRPr="00E3173C" w:rsidTr="002B3FE2">
        <w:trPr>
          <w:trHeight w:val="397"/>
          <w:jc w:val="center"/>
        </w:trPr>
        <w:tc>
          <w:tcPr>
            <w:tcW w:w="828" w:type="dxa"/>
            <w:tcMar>
              <w:right w:w="85" w:type="dxa"/>
            </w:tcMar>
            <w:vAlign w:val="center"/>
          </w:tcPr>
          <w:p w:rsidR="002B3FE2" w:rsidRPr="00A27C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A27C0E" w:rsidRDefault="002B3FE2" w:rsidP="002B3FE2">
            <w:pPr>
              <w:pStyle w:val="Tabulkadrby"/>
              <w:spacing w:before="0" w:after="0"/>
              <w:jc w:val="left"/>
              <w:rPr>
                <w:noProof/>
                <w:szCs w:val="24"/>
              </w:rPr>
            </w:pPr>
            <w:r w:rsidRPr="00A27C0E">
              <w:rPr>
                <w:noProof/>
                <w:szCs w:val="24"/>
              </w:rPr>
              <w:t>Ochranné pluhy – kontrola výškového nastavení.</w:t>
            </w:r>
          </w:p>
        </w:tc>
      </w:tr>
      <w:tr w:rsidR="009A4A17" w:rsidRPr="00E3173C" w:rsidTr="002B3FE2">
        <w:trPr>
          <w:trHeight w:val="397"/>
          <w:jc w:val="center"/>
        </w:trPr>
        <w:tc>
          <w:tcPr>
            <w:tcW w:w="828" w:type="dxa"/>
            <w:tcMar>
              <w:right w:w="85" w:type="dxa"/>
            </w:tcMar>
            <w:vAlign w:val="center"/>
          </w:tcPr>
          <w:p w:rsidR="009A4A17" w:rsidRPr="00A27C0E" w:rsidRDefault="009A4A17"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9A4A17" w:rsidRPr="00A27C0E" w:rsidRDefault="009A4A17" w:rsidP="002B3FE2">
            <w:pPr>
              <w:pStyle w:val="Tabulkadrby"/>
              <w:spacing w:before="0" w:after="0"/>
              <w:jc w:val="left"/>
              <w:rPr>
                <w:noProof/>
                <w:szCs w:val="24"/>
              </w:rPr>
            </w:pPr>
            <w:r w:rsidRPr="00A27C0E">
              <w:rPr>
                <w:noProof/>
                <w:szCs w:val="24"/>
              </w:rPr>
              <w:t>Ochranné pluhy – kontrola stavu (výskyt trhlin).</w:t>
            </w:r>
          </w:p>
        </w:tc>
      </w:tr>
      <w:tr w:rsidR="002B3FE2" w:rsidRPr="00E3173C" w:rsidTr="002B3FE2">
        <w:trPr>
          <w:trHeight w:val="397"/>
          <w:jc w:val="center"/>
        </w:trPr>
        <w:tc>
          <w:tcPr>
            <w:tcW w:w="828" w:type="dxa"/>
            <w:tcMar>
              <w:right w:w="85" w:type="dxa"/>
            </w:tcMar>
            <w:vAlign w:val="center"/>
          </w:tcPr>
          <w:p w:rsidR="002B3FE2" w:rsidRPr="00A27C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A27C0E" w:rsidRDefault="002B3FE2" w:rsidP="002B3FE2">
            <w:pPr>
              <w:pStyle w:val="Tabulkadrby"/>
              <w:spacing w:before="0" w:after="0"/>
              <w:jc w:val="left"/>
              <w:rPr>
                <w:szCs w:val="24"/>
              </w:rPr>
            </w:pPr>
            <w:r w:rsidRPr="00A27C0E">
              <w:rPr>
                <w:szCs w:val="24"/>
              </w:rPr>
              <w:t xml:space="preserve">Tažné ústrojí – </w:t>
            </w:r>
            <w:r w:rsidR="008F46BA">
              <w:rPr>
                <w:szCs w:val="24"/>
              </w:rPr>
              <w:t xml:space="preserve">vizuální </w:t>
            </w:r>
            <w:r w:rsidRPr="00A27C0E">
              <w:rPr>
                <w:szCs w:val="24"/>
              </w:rPr>
              <w:t>kontrola.</w:t>
            </w:r>
          </w:p>
        </w:tc>
      </w:tr>
      <w:tr w:rsidR="002B3FE2" w:rsidRPr="00E3173C" w:rsidTr="002B3FE2">
        <w:trPr>
          <w:trHeight w:val="397"/>
          <w:jc w:val="center"/>
        </w:trPr>
        <w:tc>
          <w:tcPr>
            <w:tcW w:w="828" w:type="dxa"/>
            <w:tcMar>
              <w:right w:w="85" w:type="dxa"/>
            </w:tcMar>
            <w:vAlign w:val="center"/>
          </w:tcPr>
          <w:p w:rsidR="002B3FE2" w:rsidRPr="00A27C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A27C0E" w:rsidRDefault="002B3FE2" w:rsidP="002B3FE2">
            <w:pPr>
              <w:pStyle w:val="Tabulkadrby"/>
              <w:spacing w:before="0" w:after="0"/>
              <w:jc w:val="left"/>
              <w:rPr>
                <w:szCs w:val="24"/>
              </w:rPr>
            </w:pPr>
            <w:r w:rsidRPr="00A27C0E">
              <w:rPr>
                <w:szCs w:val="24"/>
              </w:rPr>
              <w:t>Tažné ústrojí – mazání.</w:t>
            </w:r>
          </w:p>
        </w:tc>
      </w:tr>
      <w:tr w:rsidR="002B3FE2" w:rsidRPr="00E3173C" w:rsidTr="002B3FE2">
        <w:trPr>
          <w:trHeight w:val="397"/>
          <w:jc w:val="center"/>
        </w:trPr>
        <w:tc>
          <w:tcPr>
            <w:tcW w:w="828" w:type="dxa"/>
            <w:tcMar>
              <w:right w:w="85" w:type="dxa"/>
            </w:tcMar>
            <w:vAlign w:val="center"/>
          </w:tcPr>
          <w:p w:rsidR="002B3FE2" w:rsidRPr="00A27C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A27C0E" w:rsidRDefault="002B3FE2" w:rsidP="002B3FE2">
            <w:pPr>
              <w:pStyle w:val="Tabulkadrby"/>
              <w:spacing w:before="0" w:after="0"/>
              <w:jc w:val="left"/>
              <w:rPr>
                <w:szCs w:val="24"/>
              </w:rPr>
            </w:pPr>
            <w:r w:rsidRPr="00A27C0E">
              <w:rPr>
                <w:szCs w:val="24"/>
              </w:rPr>
              <w:t xml:space="preserve">Nárazníky – </w:t>
            </w:r>
            <w:r w:rsidR="008F46BA">
              <w:rPr>
                <w:szCs w:val="24"/>
              </w:rPr>
              <w:t xml:space="preserve">vizuální </w:t>
            </w:r>
            <w:r w:rsidRPr="00A27C0E">
              <w:rPr>
                <w:szCs w:val="24"/>
              </w:rPr>
              <w:t>kontrola.</w:t>
            </w:r>
          </w:p>
        </w:tc>
      </w:tr>
      <w:tr w:rsidR="002B3FE2" w:rsidRPr="00E3173C" w:rsidTr="002B3FE2">
        <w:trPr>
          <w:trHeight w:val="397"/>
          <w:jc w:val="center"/>
        </w:trPr>
        <w:tc>
          <w:tcPr>
            <w:tcW w:w="828" w:type="dxa"/>
            <w:tcMar>
              <w:right w:w="85" w:type="dxa"/>
            </w:tcMar>
            <w:vAlign w:val="center"/>
          </w:tcPr>
          <w:p w:rsidR="002B3FE2" w:rsidRPr="00A27C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A27C0E" w:rsidRDefault="002B3FE2" w:rsidP="002B3FE2">
            <w:pPr>
              <w:pStyle w:val="Tabulkadrby"/>
              <w:spacing w:before="0" w:after="0"/>
              <w:jc w:val="left"/>
              <w:rPr>
                <w:szCs w:val="24"/>
              </w:rPr>
            </w:pPr>
            <w:r w:rsidRPr="00A27C0E">
              <w:rPr>
                <w:szCs w:val="24"/>
              </w:rPr>
              <w:t>Nárazníky – mazání.</w:t>
            </w:r>
          </w:p>
        </w:tc>
      </w:tr>
      <w:tr w:rsidR="002B3FE2" w:rsidRPr="00E3173C" w:rsidTr="002B3FE2">
        <w:trPr>
          <w:trHeight w:val="397"/>
          <w:jc w:val="center"/>
        </w:trPr>
        <w:tc>
          <w:tcPr>
            <w:tcW w:w="828" w:type="dxa"/>
            <w:tcMar>
              <w:right w:w="85" w:type="dxa"/>
            </w:tcMar>
            <w:vAlign w:val="center"/>
          </w:tcPr>
          <w:p w:rsidR="002B3FE2" w:rsidRPr="00A27C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A27C0E" w:rsidRDefault="002B3FE2" w:rsidP="002B3FE2">
            <w:pPr>
              <w:pStyle w:val="Tabulkadrby"/>
              <w:spacing w:before="0" w:after="0"/>
              <w:jc w:val="left"/>
              <w:rPr>
                <w:szCs w:val="24"/>
              </w:rPr>
            </w:pPr>
            <w:r w:rsidRPr="00A27C0E">
              <w:rPr>
                <w:szCs w:val="24"/>
              </w:rPr>
              <w:t>Čelní okna – kontrola neporušenosti.</w:t>
            </w:r>
          </w:p>
        </w:tc>
      </w:tr>
      <w:tr w:rsidR="002B3FE2" w:rsidRPr="00E3173C" w:rsidTr="002B3FE2">
        <w:trPr>
          <w:trHeight w:val="397"/>
          <w:jc w:val="center"/>
        </w:trPr>
        <w:tc>
          <w:tcPr>
            <w:tcW w:w="828" w:type="dxa"/>
            <w:tcMar>
              <w:right w:w="85" w:type="dxa"/>
            </w:tcMar>
            <w:vAlign w:val="center"/>
          </w:tcPr>
          <w:p w:rsidR="002B3FE2" w:rsidRPr="00570477"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570477" w:rsidRDefault="002B3FE2" w:rsidP="002B3FE2">
            <w:pPr>
              <w:pStyle w:val="Tabulkadrby"/>
              <w:spacing w:before="0" w:after="0"/>
              <w:jc w:val="left"/>
              <w:rPr>
                <w:szCs w:val="24"/>
              </w:rPr>
            </w:pPr>
            <w:r w:rsidRPr="00570477">
              <w:rPr>
                <w:szCs w:val="24"/>
              </w:rPr>
              <w:t>Mechanismus otevírání dveří na stanoviště strojvedoucího – kontrola funkce.</w:t>
            </w:r>
          </w:p>
        </w:tc>
      </w:tr>
      <w:tr w:rsidR="002B3FE2" w:rsidRPr="00E3173C" w:rsidTr="002B3FE2">
        <w:trPr>
          <w:trHeight w:val="397"/>
          <w:jc w:val="center"/>
        </w:trPr>
        <w:tc>
          <w:tcPr>
            <w:tcW w:w="828" w:type="dxa"/>
            <w:tcMar>
              <w:right w:w="85" w:type="dxa"/>
            </w:tcMar>
            <w:vAlign w:val="center"/>
          </w:tcPr>
          <w:p w:rsidR="002B3FE2" w:rsidRPr="00A27C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A27C0E" w:rsidRDefault="002B3FE2" w:rsidP="002B3FE2">
            <w:pPr>
              <w:pStyle w:val="Tabulkadrby"/>
              <w:spacing w:before="0" w:after="0"/>
              <w:jc w:val="left"/>
              <w:rPr>
                <w:szCs w:val="24"/>
              </w:rPr>
            </w:pPr>
            <w:r w:rsidRPr="00A27C0E">
              <w:rPr>
                <w:szCs w:val="24"/>
              </w:rPr>
              <w:t>Úklid a vyčistění vnitřních prostor.</w:t>
            </w:r>
          </w:p>
        </w:tc>
      </w:tr>
      <w:tr w:rsidR="002B3FE2" w:rsidRPr="00E3173C" w:rsidTr="002B3FE2">
        <w:trPr>
          <w:trHeight w:val="397"/>
          <w:jc w:val="center"/>
        </w:trPr>
        <w:tc>
          <w:tcPr>
            <w:tcW w:w="828" w:type="dxa"/>
            <w:tcMar>
              <w:right w:w="85" w:type="dxa"/>
            </w:tcMar>
            <w:vAlign w:val="center"/>
          </w:tcPr>
          <w:p w:rsidR="002B3FE2" w:rsidRPr="00A27C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A27C0E" w:rsidRDefault="002B3FE2" w:rsidP="002B3FE2">
            <w:pPr>
              <w:pStyle w:val="Tabulkadrby"/>
              <w:spacing w:before="0" w:after="0"/>
              <w:jc w:val="left"/>
              <w:rPr>
                <w:szCs w:val="24"/>
              </w:rPr>
            </w:pPr>
            <w:r w:rsidRPr="00A27C0E">
              <w:rPr>
                <w:szCs w:val="24"/>
              </w:rPr>
              <w:t>Stěrače – kontrola stavu a funkce.</w:t>
            </w:r>
          </w:p>
        </w:tc>
      </w:tr>
      <w:tr w:rsidR="002B3FE2" w:rsidRPr="00E3173C" w:rsidTr="002B3FE2">
        <w:trPr>
          <w:trHeight w:val="397"/>
          <w:jc w:val="center"/>
        </w:trPr>
        <w:tc>
          <w:tcPr>
            <w:tcW w:w="828" w:type="dxa"/>
            <w:tcMar>
              <w:right w:w="85" w:type="dxa"/>
            </w:tcMar>
            <w:vAlign w:val="center"/>
          </w:tcPr>
          <w:p w:rsidR="002B3FE2" w:rsidRPr="00A27C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A27C0E" w:rsidRDefault="002B3FE2" w:rsidP="002B3FE2">
            <w:pPr>
              <w:pStyle w:val="Tabulkadrby"/>
              <w:spacing w:before="0" w:after="0"/>
              <w:jc w:val="left"/>
              <w:rPr>
                <w:szCs w:val="24"/>
              </w:rPr>
            </w:pPr>
            <w:r w:rsidRPr="00A27C0E">
              <w:rPr>
                <w:szCs w:val="24"/>
              </w:rPr>
              <w:t>Hasicí přístroje – kontrola kompletnosti a použitelnosti.</w:t>
            </w:r>
          </w:p>
        </w:tc>
      </w:tr>
      <w:tr w:rsidR="002B3FE2" w:rsidRPr="00E3173C" w:rsidTr="002B3FE2">
        <w:trPr>
          <w:trHeight w:val="397"/>
          <w:jc w:val="center"/>
        </w:trPr>
        <w:tc>
          <w:tcPr>
            <w:tcW w:w="828" w:type="dxa"/>
            <w:tcMar>
              <w:right w:w="85" w:type="dxa"/>
            </w:tcMar>
            <w:vAlign w:val="center"/>
          </w:tcPr>
          <w:p w:rsidR="002B3FE2" w:rsidRPr="00F41489"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F41489" w:rsidRDefault="002B3FE2" w:rsidP="002B3FE2">
            <w:pPr>
              <w:pStyle w:val="Tabulkadrby"/>
              <w:spacing w:before="0" w:after="0"/>
              <w:jc w:val="left"/>
              <w:rPr>
                <w:szCs w:val="24"/>
              </w:rPr>
            </w:pPr>
            <w:r w:rsidRPr="00F41489">
              <w:rPr>
                <w:szCs w:val="24"/>
              </w:rPr>
              <w:t>Pochozí lávky na střeše vozidla – kontrola.</w:t>
            </w:r>
          </w:p>
        </w:tc>
      </w:tr>
      <w:tr w:rsidR="002B3FE2" w:rsidRPr="00E3173C" w:rsidTr="002B3FE2">
        <w:trPr>
          <w:trHeight w:val="397"/>
          <w:jc w:val="center"/>
        </w:trPr>
        <w:tc>
          <w:tcPr>
            <w:tcW w:w="828" w:type="dxa"/>
            <w:shd w:val="clear" w:color="auto" w:fill="F2F2F2" w:themeFill="background1" w:themeFillShade="F2"/>
            <w:tcMar>
              <w:right w:w="85" w:type="dxa"/>
            </w:tcMar>
            <w:vAlign w:val="center"/>
          </w:tcPr>
          <w:p w:rsidR="002B3FE2" w:rsidRPr="00A27C0E" w:rsidRDefault="002B3FE2"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2B3FE2" w:rsidRPr="00A27C0E" w:rsidRDefault="002B3FE2" w:rsidP="002B3FE2">
            <w:pPr>
              <w:pStyle w:val="Nadpis7"/>
              <w:spacing w:before="0" w:after="0"/>
              <w:rPr>
                <w:szCs w:val="24"/>
              </w:rPr>
            </w:pPr>
            <w:r w:rsidRPr="00A27C0E">
              <w:rPr>
                <w:szCs w:val="24"/>
              </w:rPr>
              <w:t>Palivová nádrž, nádrž na AdBlue</w:t>
            </w:r>
            <w:r w:rsidRPr="00A27C0E">
              <w:rPr>
                <w:szCs w:val="24"/>
                <w:vertAlign w:val="superscript"/>
              </w:rPr>
              <w:t xml:space="preserve"> ®</w:t>
            </w:r>
            <w:r w:rsidRPr="00A27C0E">
              <w:rPr>
                <w:szCs w:val="24"/>
              </w:rPr>
              <w:t xml:space="preserve"> </w:t>
            </w:r>
          </w:p>
        </w:tc>
      </w:tr>
      <w:tr w:rsidR="002B3FE2" w:rsidRPr="00E3173C" w:rsidTr="002B3FE2">
        <w:trPr>
          <w:trHeight w:val="397"/>
          <w:jc w:val="center"/>
        </w:trPr>
        <w:tc>
          <w:tcPr>
            <w:tcW w:w="828" w:type="dxa"/>
            <w:tcMar>
              <w:right w:w="85" w:type="dxa"/>
            </w:tcMar>
            <w:vAlign w:val="center"/>
          </w:tcPr>
          <w:p w:rsidR="002B3FE2" w:rsidRPr="00A27C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A27C0E" w:rsidRDefault="002B3FE2" w:rsidP="002B3FE2">
            <w:pPr>
              <w:pStyle w:val="Tabulkadrby"/>
              <w:spacing w:before="0" w:after="0"/>
              <w:jc w:val="left"/>
              <w:rPr>
                <w:szCs w:val="24"/>
              </w:rPr>
            </w:pPr>
            <w:r w:rsidRPr="00A27C0E">
              <w:rPr>
                <w:szCs w:val="24"/>
              </w:rPr>
              <w:t>Palivová nádrž – kontrola těsnosti.</w:t>
            </w:r>
          </w:p>
        </w:tc>
      </w:tr>
      <w:tr w:rsidR="006E18E8" w:rsidRPr="00E3173C" w:rsidTr="002B3FE2">
        <w:trPr>
          <w:trHeight w:val="397"/>
          <w:jc w:val="center"/>
        </w:trPr>
        <w:tc>
          <w:tcPr>
            <w:tcW w:w="828" w:type="dxa"/>
            <w:tcMar>
              <w:right w:w="85" w:type="dxa"/>
            </w:tcMar>
            <w:vAlign w:val="center"/>
          </w:tcPr>
          <w:p w:rsidR="006E18E8" w:rsidRPr="00A27C0E" w:rsidRDefault="006E18E8"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6E18E8" w:rsidRPr="00A27C0E" w:rsidRDefault="006E18E8" w:rsidP="002B3FE2">
            <w:pPr>
              <w:pStyle w:val="Tabulkadrby"/>
              <w:spacing w:before="0" w:after="0"/>
              <w:jc w:val="left"/>
              <w:rPr>
                <w:szCs w:val="24"/>
              </w:rPr>
            </w:pPr>
            <w:r w:rsidRPr="00A27C0E">
              <w:rPr>
                <w:szCs w:val="24"/>
              </w:rPr>
              <w:t>Těsnění víček nádrže – kontrola.</w:t>
            </w:r>
          </w:p>
        </w:tc>
      </w:tr>
      <w:tr w:rsidR="002B3FE2" w:rsidRPr="00E3173C" w:rsidTr="002B3FE2">
        <w:trPr>
          <w:trHeight w:val="397"/>
          <w:jc w:val="center"/>
        </w:trPr>
        <w:tc>
          <w:tcPr>
            <w:tcW w:w="828" w:type="dxa"/>
            <w:tcMar>
              <w:right w:w="85" w:type="dxa"/>
            </w:tcMar>
            <w:vAlign w:val="center"/>
          </w:tcPr>
          <w:p w:rsidR="002B3FE2" w:rsidRPr="00A27C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A27C0E" w:rsidRDefault="006E18E8" w:rsidP="002B3FE2">
            <w:pPr>
              <w:pStyle w:val="Tabulkadrby"/>
              <w:spacing w:before="0" w:after="0"/>
              <w:jc w:val="left"/>
              <w:rPr>
                <w:szCs w:val="24"/>
              </w:rPr>
            </w:pPr>
            <w:r w:rsidRPr="00A27C0E">
              <w:rPr>
                <w:szCs w:val="24"/>
              </w:rPr>
              <w:t>Upevnění palivové nádrže – kontrola.</w:t>
            </w:r>
          </w:p>
        </w:tc>
      </w:tr>
      <w:tr w:rsidR="002B3FE2" w:rsidRPr="00E3173C" w:rsidTr="002B3FE2">
        <w:trPr>
          <w:trHeight w:val="397"/>
          <w:jc w:val="center"/>
        </w:trPr>
        <w:tc>
          <w:tcPr>
            <w:tcW w:w="828" w:type="dxa"/>
            <w:tcMar>
              <w:right w:w="85" w:type="dxa"/>
            </w:tcMar>
            <w:vAlign w:val="center"/>
          </w:tcPr>
          <w:p w:rsidR="002B3FE2" w:rsidRPr="00A27C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A27C0E" w:rsidRDefault="002B3FE2" w:rsidP="002B3FE2">
            <w:pPr>
              <w:pStyle w:val="Tabulkadrby"/>
              <w:spacing w:before="0" w:after="0"/>
              <w:jc w:val="left"/>
              <w:rPr>
                <w:szCs w:val="24"/>
              </w:rPr>
            </w:pPr>
            <w:r w:rsidRPr="00A27C0E">
              <w:rPr>
                <w:szCs w:val="24"/>
              </w:rPr>
              <w:t>Nádrže AdBlue ® – kontrola těsnosti přírub.</w:t>
            </w:r>
          </w:p>
        </w:tc>
      </w:tr>
      <w:tr w:rsidR="002B3FE2" w:rsidRPr="00E3173C" w:rsidTr="002B3FE2">
        <w:trPr>
          <w:trHeight w:val="397"/>
          <w:jc w:val="center"/>
        </w:trPr>
        <w:tc>
          <w:tcPr>
            <w:tcW w:w="828" w:type="dxa"/>
            <w:tcMar>
              <w:right w:w="85" w:type="dxa"/>
            </w:tcMar>
            <w:vAlign w:val="center"/>
          </w:tcPr>
          <w:p w:rsidR="002B3FE2" w:rsidRPr="00A27C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A27C0E" w:rsidRDefault="002B3FE2" w:rsidP="002B3FE2">
            <w:pPr>
              <w:pStyle w:val="Tabulkadrby"/>
              <w:spacing w:before="0" w:after="0"/>
              <w:jc w:val="left"/>
              <w:rPr>
                <w:szCs w:val="24"/>
              </w:rPr>
            </w:pPr>
            <w:r w:rsidRPr="00A27C0E">
              <w:rPr>
                <w:szCs w:val="24"/>
              </w:rPr>
              <w:t>Nádrže AdBlue ® – čistění povrchu.</w:t>
            </w:r>
          </w:p>
        </w:tc>
      </w:tr>
      <w:tr w:rsidR="002B3FE2" w:rsidRPr="00E3173C" w:rsidTr="002B3FE2">
        <w:trPr>
          <w:trHeight w:val="397"/>
          <w:jc w:val="center"/>
        </w:trPr>
        <w:tc>
          <w:tcPr>
            <w:tcW w:w="828" w:type="dxa"/>
            <w:shd w:val="clear" w:color="auto" w:fill="F2F2F2" w:themeFill="background1" w:themeFillShade="F2"/>
            <w:tcMar>
              <w:right w:w="85" w:type="dxa"/>
            </w:tcMar>
            <w:vAlign w:val="center"/>
          </w:tcPr>
          <w:p w:rsidR="002B3FE2" w:rsidRPr="00A27C0E" w:rsidRDefault="002B3FE2"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2B3FE2" w:rsidRPr="00A27C0E" w:rsidRDefault="002B3FE2" w:rsidP="002B3FE2">
            <w:pPr>
              <w:pStyle w:val="Nadpis7"/>
              <w:spacing w:before="0" w:after="0"/>
              <w:rPr>
                <w:noProof/>
                <w:szCs w:val="24"/>
              </w:rPr>
            </w:pPr>
            <w:r w:rsidRPr="00A27C0E">
              <w:rPr>
                <w:noProof/>
                <w:szCs w:val="24"/>
              </w:rPr>
              <w:t>Pískovací zařízení</w:t>
            </w:r>
          </w:p>
        </w:tc>
      </w:tr>
      <w:tr w:rsidR="00C85EAD" w:rsidRPr="00E3173C" w:rsidTr="002B3FE2">
        <w:trPr>
          <w:trHeight w:val="397"/>
          <w:jc w:val="center"/>
        </w:trPr>
        <w:tc>
          <w:tcPr>
            <w:tcW w:w="828" w:type="dxa"/>
            <w:tcMar>
              <w:right w:w="85" w:type="dxa"/>
            </w:tcMar>
            <w:vAlign w:val="center"/>
          </w:tcPr>
          <w:p w:rsidR="00C85EAD" w:rsidRPr="00A27C0E" w:rsidRDefault="00C85EAD"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C85EAD" w:rsidRPr="00A27C0E" w:rsidRDefault="00C85EAD" w:rsidP="002B3FE2">
            <w:pPr>
              <w:pStyle w:val="Tabulkadrby"/>
              <w:spacing w:before="0" w:after="0"/>
              <w:jc w:val="left"/>
              <w:rPr>
                <w:szCs w:val="24"/>
              </w:rPr>
            </w:pPr>
            <w:r w:rsidRPr="00A27C0E">
              <w:rPr>
                <w:szCs w:val="24"/>
              </w:rPr>
              <w:t>Zásobníky písku – doplnění písku.</w:t>
            </w:r>
          </w:p>
        </w:tc>
      </w:tr>
      <w:tr w:rsidR="00C85EAD" w:rsidRPr="00E3173C" w:rsidTr="002B3FE2">
        <w:trPr>
          <w:trHeight w:val="397"/>
          <w:jc w:val="center"/>
        </w:trPr>
        <w:tc>
          <w:tcPr>
            <w:tcW w:w="828" w:type="dxa"/>
            <w:tcMar>
              <w:right w:w="85" w:type="dxa"/>
            </w:tcMar>
            <w:vAlign w:val="center"/>
          </w:tcPr>
          <w:p w:rsidR="00C85EAD" w:rsidRPr="00A27C0E" w:rsidRDefault="00C85EAD"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C85EAD" w:rsidRPr="00A27C0E" w:rsidRDefault="00C85EAD" w:rsidP="002B3FE2">
            <w:pPr>
              <w:pStyle w:val="Tabulkadrby"/>
              <w:spacing w:before="0" w:after="0"/>
              <w:jc w:val="left"/>
              <w:rPr>
                <w:szCs w:val="24"/>
              </w:rPr>
            </w:pPr>
            <w:r w:rsidRPr="00A27C0E">
              <w:rPr>
                <w:szCs w:val="24"/>
              </w:rPr>
              <w:t>Pískovací kolena – čistění.</w:t>
            </w:r>
          </w:p>
        </w:tc>
      </w:tr>
      <w:tr w:rsidR="00C85EAD" w:rsidRPr="00E3173C" w:rsidTr="002B3FE2">
        <w:trPr>
          <w:trHeight w:val="397"/>
          <w:jc w:val="center"/>
        </w:trPr>
        <w:tc>
          <w:tcPr>
            <w:tcW w:w="828" w:type="dxa"/>
            <w:tcMar>
              <w:right w:w="85" w:type="dxa"/>
            </w:tcMar>
            <w:vAlign w:val="center"/>
          </w:tcPr>
          <w:p w:rsidR="00C85EAD" w:rsidRPr="00A27C0E" w:rsidRDefault="00C85EAD"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C85EAD" w:rsidRPr="00A27C0E" w:rsidRDefault="00C85EAD" w:rsidP="002B3FE2">
            <w:pPr>
              <w:pStyle w:val="Tabulkadrby"/>
              <w:spacing w:before="0" w:after="0"/>
              <w:jc w:val="left"/>
              <w:rPr>
                <w:szCs w:val="24"/>
              </w:rPr>
            </w:pPr>
            <w:r w:rsidRPr="00A27C0E">
              <w:rPr>
                <w:szCs w:val="24"/>
              </w:rPr>
              <w:t>Trysky a trubky pískování – čistění.</w:t>
            </w:r>
          </w:p>
        </w:tc>
      </w:tr>
      <w:tr w:rsidR="002B3FE2" w:rsidRPr="00E3173C" w:rsidTr="002B3FE2">
        <w:trPr>
          <w:trHeight w:val="397"/>
          <w:jc w:val="center"/>
        </w:trPr>
        <w:tc>
          <w:tcPr>
            <w:tcW w:w="828" w:type="dxa"/>
            <w:tcMar>
              <w:right w:w="85" w:type="dxa"/>
            </w:tcMar>
            <w:vAlign w:val="center"/>
          </w:tcPr>
          <w:p w:rsidR="002B3FE2" w:rsidRPr="00A27C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A27C0E" w:rsidRDefault="002B3FE2" w:rsidP="002B3FE2">
            <w:pPr>
              <w:pStyle w:val="Tabulkadrby"/>
              <w:spacing w:before="0" w:after="0"/>
              <w:jc w:val="left"/>
              <w:rPr>
                <w:szCs w:val="24"/>
              </w:rPr>
            </w:pPr>
            <w:r w:rsidRPr="00A27C0E">
              <w:rPr>
                <w:szCs w:val="24"/>
              </w:rPr>
              <w:t>Upevnění jednotlivých částí pískování – kontrola.</w:t>
            </w:r>
          </w:p>
        </w:tc>
      </w:tr>
      <w:tr w:rsidR="002B3FE2" w:rsidRPr="00E3173C" w:rsidTr="002B3FE2">
        <w:trPr>
          <w:trHeight w:val="397"/>
          <w:jc w:val="center"/>
        </w:trPr>
        <w:tc>
          <w:tcPr>
            <w:tcW w:w="828" w:type="dxa"/>
            <w:tcMar>
              <w:right w:w="85" w:type="dxa"/>
            </w:tcMar>
            <w:vAlign w:val="center"/>
          </w:tcPr>
          <w:p w:rsidR="002B3FE2" w:rsidRPr="00A27C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A27C0E" w:rsidRDefault="002B3FE2" w:rsidP="002B3FE2">
            <w:pPr>
              <w:pStyle w:val="Tabulkadrby"/>
              <w:spacing w:before="0" w:after="0"/>
              <w:jc w:val="left"/>
              <w:rPr>
                <w:szCs w:val="24"/>
              </w:rPr>
            </w:pPr>
            <w:r w:rsidRPr="00A27C0E">
              <w:rPr>
                <w:szCs w:val="24"/>
              </w:rPr>
              <w:t>Pískování – zkouška funkce.</w:t>
            </w:r>
          </w:p>
        </w:tc>
      </w:tr>
      <w:tr w:rsidR="00C85EAD" w:rsidRPr="00E3173C" w:rsidTr="002B3FE2">
        <w:trPr>
          <w:trHeight w:val="397"/>
          <w:jc w:val="center"/>
        </w:trPr>
        <w:tc>
          <w:tcPr>
            <w:tcW w:w="828" w:type="dxa"/>
            <w:tcMar>
              <w:right w:w="85" w:type="dxa"/>
            </w:tcMar>
            <w:vAlign w:val="center"/>
          </w:tcPr>
          <w:p w:rsidR="00C85EAD" w:rsidRPr="00A27C0E" w:rsidRDefault="00C85EAD"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C85EAD" w:rsidRPr="00A27C0E" w:rsidRDefault="00C85EAD" w:rsidP="002B3FE2">
            <w:pPr>
              <w:pStyle w:val="Tabulkadrby"/>
              <w:spacing w:before="0" w:after="0"/>
              <w:jc w:val="left"/>
              <w:rPr>
                <w:szCs w:val="24"/>
              </w:rPr>
            </w:pPr>
            <w:r w:rsidRPr="00A27C0E">
              <w:rPr>
                <w:szCs w:val="24"/>
              </w:rPr>
              <w:t>Pískovací trubky – seřízení polohy vůči kolu (</w:t>
            </w:r>
            <w:r w:rsidRPr="00A27C0E">
              <w:t xml:space="preserve">výška trubky nad temenem kolejnice </w:t>
            </w:r>
            <w:r w:rsidRPr="00A27C0E">
              <w:rPr>
                <w:b/>
              </w:rPr>
              <w:t>95</w:t>
            </w:r>
            <w:r w:rsidRPr="00A27C0E">
              <w:rPr>
                <w:b/>
                <w:vertAlign w:val="superscript"/>
              </w:rPr>
              <w:t>+3</w:t>
            </w:r>
            <w:r w:rsidRPr="00A27C0E">
              <w:rPr>
                <w:b/>
              </w:rPr>
              <w:t>/</w:t>
            </w:r>
            <w:r w:rsidRPr="00A27C0E">
              <w:rPr>
                <w:b/>
                <w:vertAlign w:val="subscript"/>
              </w:rPr>
              <w:t>-0</w:t>
            </w:r>
            <w:r w:rsidRPr="00A27C0E">
              <w:rPr>
                <w:b/>
              </w:rPr>
              <w:t xml:space="preserve"> mm).</w:t>
            </w:r>
          </w:p>
        </w:tc>
      </w:tr>
      <w:tr w:rsidR="002B3FE2" w:rsidRPr="00E3173C" w:rsidTr="002B3FE2">
        <w:trPr>
          <w:trHeight w:val="397"/>
          <w:jc w:val="center"/>
        </w:trPr>
        <w:tc>
          <w:tcPr>
            <w:tcW w:w="828" w:type="dxa"/>
            <w:shd w:val="clear" w:color="auto" w:fill="F2F2F2" w:themeFill="background1" w:themeFillShade="F2"/>
            <w:tcMar>
              <w:right w:w="85" w:type="dxa"/>
            </w:tcMar>
            <w:vAlign w:val="center"/>
          </w:tcPr>
          <w:p w:rsidR="002B3FE2" w:rsidRPr="00A27C0E" w:rsidRDefault="002B3FE2" w:rsidP="002B3FE2">
            <w:pPr>
              <w:pStyle w:val="Nadpis7"/>
              <w:numPr>
                <w:ilvl w:val="0"/>
                <w:numId w:val="49"/>
              </w:numPr>
              <w:spacing w:before="0" w:after="0"/>
              <w:jc w:val="left"/>
              <w:rPr>
                <w:rFonts w:asciiTheme="minorHAnsi" w:hAnsiTheme="minorHAnsi"/>
                <w:noProof/>
                <w:szCs w:val="24"/>
              </w:rPr>
            </w:pPr>
          </w:p>
        </w:tc>
        <w:tc>
          <w:tcPr>
            <w:tcW w:w="8326" w:type="dxa"/>
            <w:shd w:val="clear" w:color="auto" w:fill="F2F2F2" w:themeFill="background1" w:themeFillShade="F2"/>
            <w:tcMar>
              <w:right w:w="85" w:type="dxa"/>
            </w:tcMar>
            <w:vAlign w:val="center"/>
          </w:tcPr>
          <w:p w:rsidR="002B3FE2" w:rsidRPr="00A27C0E" w:rsidRDefault="002B3FE2" w:rsidP="002B3FE2">
            <w:pPr>
              <w:pStyle w:val="Nadpis7"/>
              <w:spacing w:before="0" w:after="0"/>
              <w:rPr>
                <w:szCs w:val="24"/>
              </w:rPr>
            </w:pPr>
            <w:r w:rsidRPr="00A27C0E">
              <w:rPr>
                <w:noProof/>
                <w:szCs w:val="24"/>
              </w:rPr>
              <w:t>Spalovací motor s chlazením</w:t>
            </w:r>
          </w:p>
        </w:tc>
      </w:tr>
      <w:tr w:rsidR="002B3FE2" w:rsidRPr="00E3173C" w:rsidTr="002B3FE2">
        <w:trPr>
          <w:trHeight w:val="397"/>
          <w:jc w:val="center"/>
        </w:trPr>
        <w:tc>
          <w:tcPr>
            <w:tcW w:w="828" w:type="dxa"/>
            <w:tcMar>
              <w:right w:w="85" w:type="dxa"/>
            </w:tcMar>
            <w:vAlign w:val="center"/>
          </w:tcPr>
          <w:p w:rsidR="002B3FE2" w:rsidRPr="00A27C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A27C0E" w:rsidRDefault="002B3FE2" w:rsidP="002B3FE2">
            <w:pPr>
              <w:pStyle w:val="Tabulkadrby"/>
              <w:spacing w:before="0" w:after="0"/>
              <w:jc w:val="left"/>
              <w:rPr>
                <w:szCs w:val="24"/>
              </w:rPr>
            </w:pPr>
            <w:r w:rsidRPr="00A27C0E">
              <w:rPr>
                <w:szCs w:val="24"/>
              </w:rPr>
              <w:t>Motorový olej – kontrola množství/</w:t>
            </w:r>
            <w:r w:rsidRPr="00A27C0E">
              <w:rPr>
                <w:szCs w:val="24"/>
                <w:u w:val="single"/>
              </w:rPr>
              <w:t>doplnění</w:t>
            </w:r>
            <w:r w:rsidRPr="00A27C0E">
              <w:rPr>
                <w:szCs w:val="24"/>
              </w:rPr>
              <w:t>.</w:t>
            </w:r>
          </w:p>
        </w:tc>
      </w:tr>
      <w:tr w:rsidR="002B3FE2" w:rsidRPr="00E3173C" w:rsidTr="002B3FE2">
        <w:trPr>
          <w:trHeight w:val="397"/>
          <w:jc w:val="center"/>
        </w:trPr>
        <w:tc>
          <w:tcPr>
            <w:tcW w:w="828" w:type="dxa"/>
            <w:tcMar>
              <w:right w:w="85" w:type="dxa"/>
            </w:tcMar>
            <w:vAlign w:val="center"/>
          </w:tcPr>
          <w:p w:rsidR="002B3FE2" w:rsidRPr="00A27C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A27C0E" w:rsidRDefault="002B3FE2" w:rsidP="002B3FE2">
            <w:pPr>
              <w:pStyle w:val="Tabulkadrby"/>
              <w:spacing w:before="0" w:after="0"/>
              <w:jc w:val="left"/>
              <w:rPr>
                <w:szCs w:val="24"/>
              </w:rPr>
            </w:pPr>
            <w:r w:rsidRPr="00A27C0E">
              <w:rPr>
                <w:szCs w:val="24"/>
              </w:rPr>
              <w:t>Chladicí kapalina – kontrola množství/doplnění (dle potřeby).</w:t>
            </w:r>
          </w:p>
        </w:tc>
      </w:tr>
      <w:tr w:rsidR="002B3FE2" w:rsidRPr="00E3173C" w:rsidTr="002B3FE2">
        <w:trPr>
          <w:trHeight w:val="397"/>
          <w:jc w:val="center"/>
        </w:trPr>
        <w:tc>
          <w:tcPr>
            <w:tcW w:w="828" w:type="dxa"/>
            <w:tcMar>
              <w:right w:w="85" w:type="dxa"/>
            </w:tcMar>
            <w:vAlign w:val="center"/>
          </w:tcPr>
          <w:p w:rsidR="002B3FE2" w:rsidRPr="00A27C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A27C0E" w:rsidRDefault="002B3FE2" w:rsidP="002B3FE2">
            <w:pPr>
              <w:pStyle w:val="Tabulkadrby"/>
              <w:spacing w:before="0" w:after="0"/>
              <w:jc w:val="left"/>
              <w:rPr>
                <w:szCs w:val="24"/>
              </w:rPr>
            </w:pPr>
            <w:r w:rsidRPr="00A27C0E">
              <w:rPr>
                <w:szCs w:val="24"/>
              </w:rPr>
              <w:t xml:space="preserve">Hydraulický okruh chlazení spalovacího motoru – vizuální kontrola těsnosti. </w:t>
            </w:r>
          </w:p>
        </w:tc>
      </w:tr>
      <w:tr w:rsidR="002B3FE2" w:rsidRPr="00E3173C" w:rsidTr="002B3FE2">
        <w:trPr>
          <w:trHeight w:val="397"/>
          <w:jc w:val="center"/>
        </w:trPr>
        <w:tc>
          <w:tcPr>
            <w:tcW w:w="828" w:type="dxa"/>
            <w:tcMar>
              <w:right w:w="85" w:type="dxa"/>
            </w:tcMar>
            <w:vAlign w:val="center"/>
          </w:tcPr>
          <w:p w:rsidR="002B3FE2" w:rsidRPr="00F41489"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F41489" w:rsidRDefault="002B3FE2" w:rsidP="002B3FE2">
            <w:pPr>
              <w:pStyle w:val="Tabulkadrby"/>
              <w:spacing w:before="0" w:after="0"/>
              <w:jc w:val="left"/>
              <w:rPr>
                <w:szCs w:val="24"/>
              </w:rPr>
            </w:pPr>
            <w:r w:rsidRPr="00F41489">
              <w:rPr>
                <w:szCs w:val="24"/>
              </w:rPr>
              <w:t>Hydraulický okruh chlazení spalovacího motoru – vizuální kontrola indikátoru zanešení.</w:t>
            </w:r>
          </w:p>
        </w:tc>
      </w:tr>
      <w:tr w:rsidR="002B3FE2" w:rsidRPr="00E3173C" w:rsidTr="002B3FE2">
        <w:trPr>
          <w:trHeight w:val="397"/>
          <w:jc w:val="center"/>
        </w:trPr>
        <w:tc>
          <w:tcPr>
            <w:tcW w:w="828" w:type="dxa"/>
            <w:tcMar>
              <w:right w:w="85" w:type="dxa"/>
            </w:tcMar>
            <w:vAlign w:val="center"/>
          </w:tcPr>
          <w:p w:rsidR="002B3FE2" w:rsidRPr="00F41489"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F41489" w:rsidRDefault="002B3FE2" w:rsidP="002B3FE2">
            <w:pPr>
              <w:pStyle w:val="Tabulkadrby"/>
              <w:spacing w:before="0" w:after="0"/>
              <w:jc w:val="left"/>
              <w:rPr>
                <w:szCs w:val="24"/>
              </w:rPr>
            </w:pPr>
            <w:r w:rsidRPr="00F41489">
              <w:rPr>
                <w:szCs w:val="24"/>
              </w:rPr>
              <w:t>Hydraulický okruh chlazení spalovacího motoru – kontrola množství oleje.</w:t>
            </w:r>
          </w:p>
        </w:tc>
      </w:tr>
      <w:tr w:rsidR="002B3FE2" w:rsidRPr="00E3173C" w:rsidTr="002B3FE2">
        <w:trPr>
          <w:trHeight w:val="397"/>
          <w:jc w:val="center"/>
        </w:trPr>
        <w:tc>
          <w:tcPr>
            <w:tcW w:w="828" w:type="dxa"/>
            <w:tcMar>
              <w:right w:w="85" w:type="dxa"/>
            </w:tcMar>
            <w:vAlign w:val="center"/>
          </w:tcPr>
          <w:p w:rsidR="002B3FE2" w:rsidRPr="00A27C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A27C0E" w:rsidRDefault="002B3FE2" w:rsidP="002B3FE2">
            <w:pPr>
              <w:pStyle w:val="Tabulkadrby"/>
              <w:spacing w:before="0" w:after="0"/>
              <w:jc w:val="left"/>
              <w:rPr>
                <w:szCs w:val="24"/>
              </w:rPr>
            </w:pPr>
            <w:r w:rsidRPr="00A27C0E">
              <w:rPr>
                <w:szCs w:val="24"/>
              </w:rPr>
              <w:t>Chladicí okruh – kontrola těsnosti/dotažení spon.</w:t>
            </w:r>
          </w:p>
        </w:tc>
      </w:tr>
      <w:tr w:rsidR="002B3FE2" w:rsidRPr="00E3173C" w:rsidTr="002B3FE2">
        <w:trPr>
          <w:trHeight w:val="397"/>
          <w:jc w:val="center"/>
        </w:trPr>
        <w:tc>
          <w:tcPr>
            <w:tcW w:w="828" w:type="dxa"/>
            <w:tcMar>
              <w:right w:w="85" w:type="dxa"/>
            </w:tcMar>
            <w:vAlign w:val="center"/>
          </w:tcPr>
          <w:p w:rsidR="002B3FE2" w:rsidRPr="00A27C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A27C0E" w:rsidRDefault="002B3FE2" w:rsidP="002B3FE2">
            <w:pPr>
              <w:pStyle w:val="Tabulkadrby"/>
              <w:spacing w:before="0" w:after="0"/>
              <w:jc w:val="left"/>
              <w:rPr>
                <w:szCs w:val="24"/>
              </w:rPr>
            </w:pPr>
            <w:r w:rsidRPr="00A27C0E">
              <w:rPr>
                <w:szCs w:val="24"/>
              </w:rPr>
              <w:t>Chladicí okruh – kontrola stavu hadic.</w:t>
            </w:r>
          </w:p>
        </w:tc>
      </w:tr>
      <w:tr w:rsidR="002B3FE2" w:rsidRPr="00E3173C" w:rsidTr="002B3FE2">
        <w:trPr>
          <w:trHeight w:val="397"/>
          <w:jc w:val="center"/>
        </w:trPr>
        <w:tc>
          <w:tcPr>
            <w:tcW w:w="828" w:type="dxa"/>
            <w:tcMar>
              <w:right w:w="85" w:type="dxa"/>
            </w:tcMar>
            <w:vAlign w:val="center"/>
          </w:tcPr>
          <w:p w:rsidR="002B3FE2" w:rsidRPr="00A27C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A27C0E" w:rsidRDefault="002B3FE2" w:rsidP="002B3FE2">
            <w:pPr>
              <w:pStyle w:val="Tabulkadrby"/>
              <w:spacing w:before="0" w:after="0"/>
              <w:jc w:val="left"/>
              <w:rPr>
                <w:szCs w:val="24"/>
              </w:rPr>
            </w:pPr>
            <w:r w:rsidRPr="00A27C0E">
              <w:rPr>
                <w:szCs w:val="24"/>
              </w:rPr>
              <w:t>Chladič – čistění.</w:t>
            </w:r>
          </w:p>
        </w:tc>
      </w:tr>
      <w:tr w:rsidR="002B3FE2" w:rsidRPr="00E3173C" w:rsidTr="002B3FE2">
        <w:trPr>
          <w:trHeight w:val="397"/>
          <w:jc w:val="center"/>
        </w:trPr>
        <w:tc>
          <w:tcPr>
            <w:tcW w:w="828" w:type="dxa"/>
            <w:tcMar>
              <w:right w:w="85" w:type="dxa"/>
            </w:tcMar>
            <w:vAlign w:val="center"/>
          </w:tcPr>
          <w:p w:rsidR="002B3FE2" w:rsidRPr="00A27C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A27C0E" w:rsidRDefault="002B3FE2" w:rsidP="002B3FE2">
            <w:pPr>
              <w:pStyle w:val="Tabulkadrby"/>
              <w:spacing w:before="0" w:after="0"/>
              <w:jc w:val="left"/>
              <w:rPr>
                <w:szCs w:val="24"/>
              </w:rPr>
            </w:pPr>
            <w:r w:rsidRPr="00A27C0E">
              <w:rPr>
                <w:szCs w:val="24"/>
              </w:rPr>
              <w:t>Spalovací motor – očistění nečistot.</w:t>
            </w:r>
          </w:p>
        </w:tc>
      </w:tr>
      <w:tr w:rsidR="00DF0F32" w:rsidRPr="00E3173C" w:rsidTr="002B3FE2">
        <w:trPr>
          <w:trHeight w:val="397"/>
          <w:jc w:val="center"/>
        </w:trPr>
        <w:tc>
          <w:tcPr>
            <w:tcW w:w="828" w:type="dxa"/>
            <w:tcMar>
              <w:right w:w="85" w:type="dxa"/>
            </w:tcMar>
            <w:vAlign w:val="center"/>
          </w:tcPr>
          <w:p w:rsidR="00DF0F32" w:rsidRPr="00A27C0E" w:rsidRDefault="00DF0F3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DF0F32" w:rsidRPr="00A27C0E" w:rsidRDefault="00DF0F32" w:rsidP="002B3FE2">
            <w:pPr>
              <w:pStyle w:val="Tabulkadrby"/>
              <w:spacing w:before="0" w:after="0"/>
              <w:jc w:val="left"/>
              <w:rPr>
                <w:szCs w:val="24"/>
              </w:rPr>
            </w:pPr>
            <w:r w:rsidRPr="00F41489">
              <w:rPr>
                <w:szCs w:val="24"/>
              </w:rPr>
              <w:t>Předehřev – zkouška funkce.</w:t>
            </w:r>
          </w:p>
        </w:tc>
      </w:tr>
      <w:tr w:rsidR="002B3FE2" w:rsidRPr="00E3173C" w:rsidTr="002B3FE2">
        <w:trPr>
          <w:trHeight w:val="397"/>
          <w:jc w:val="center"/>
        </w:trPr>
        <w:tc>
          <w:tcPr>
            <w:tcW w:w="828" w:type="dxa"/>
            <w:shd w:val="clear" w:color="auto" w:fill="F2F2F2" w:themeFill="background1" w:themeFillShade="F2"/>
            <w:tcMar>
              <w:right w:w="85" w:type="dxa"/>
            </w:tcMar>
            <w:vAlign w:val="center"/>
          </w:tcPr>
          <w:p w:rsidR="002B3FE2" w:rsidRPr="00B716A4" w:rsidRDefault="002B3FE2"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2B3FE2" w:rsidRPr="00B716A4" w:rsidRDefault="002B3FE2" w:rsidP="002B3FE2">
            <w:pPr>
              <w:pStyle w:val="Nadpis7"/>
              <w:spacing w:before="0" w:after="0"/>
              <w:rPr>
                <w:szCs w:val="24"/>
              </w:rPr>
            </w:pPr>
            <w:r w:rsidRPr="00B716A4">
              <w:rPr>
                <w:noProof/>
                <w:szCs w:val="24"/>
              </w:rPr>
              <w:t>Řemenové převody</w:t>
            </w:r>
          </w:p>
        </w:tc>
      </w:tr>
      <w:tr w:rsidR="002B3FE2" w:rsidRPr="00E3173C" w:rsidTr="002B3FE2">
        <w:trPr>
          <w:trHeight w:val="397"/>
          <w:jc w:val="center"/>
        </w:trPr>
        <w:tc>
          <w:tcPr>
            <w:tcW w:w="828" w:type="dxa"/>
            <w:tcMar>
              <w:right w:w="85" w:type="dxa"/>
            </w:tcMar>
            <w:vAlign w:val="center"/>
          </w:tcPr>
          <w:p w:rsidR="002B3FE2" w:rsidRPr="00B716A4"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2B3FE2" w:rsidRPr="00B716A4" w:rsidRDefault="002B3FE2" w:rsidP="002B3FE2">
            <w:pPr>
              <w:pStyle w:val="Tabulkadrby"/>
              <w:spacing w:before="0" w:after="0"/>
              <w:jc w:val="left"/>
              <w:rPr>
                <w:szCs w:val="24"/>
              </w:rPr>
            </w:pPr>
            <w:r w:rsidRPr="00B716A4">
              <w:rPr>
                <w:szCs w:val="24"/>
              </w:rPr>
              <w:t>Řemeny – kontrola napnutí.</w:t>
            </w:r>
          </w:p>
        </w:tc>
      </w:tr>
      <w:tr w:rsidR="00CA5870" w:rsidRPr="00B716A4" w:rsidTr="00F41489">
        <w:trPr>
          <w:trHeight w:val="397"/>
          <w:jc w:val="center"/>
        </w:trPr>
        <w:tc>
          <w:tcPr>
            <w:tcW w:w="828" w:type="dxa"/>
            <w:shd w:val="clear" w:color="auto" w:fill="F2F2F2" w:themeFill="background1" w:themeFillShade="F2"/>
            <w:tcMar>
              <w:right w:w="85" w:type="dxa"/>
            </w:tcMar>
            <w:vAlign w:val="center"/>
          </w:tcPr>
          <w:p w:rsidR="00CA5870" w:rsidRPr="00B716A4" w:rsidRDefault="00CA5870" w:rsidP="00F41489">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CA5870" w:rsidRPr="00B716A4" w:rsidRDefault="00CA5870" w:rsidP="00F41489">
            <w:pPr>
              <w:pStyle w:val="Nadpis7"/>
              <w:spacing w:before="0" w:after="0"/>
              <w:rPr>
                <w:szCs w:val="24"/>
              </w:rPr>
            </w:pPr>
            <w:r>
              <w:rPr>
                <w:noProof/>
                <w:szCs w:val="24"/>
              </w:rPr>
              <w:t>Kloubové hřídele</w:t>
            </w:r>
          </w:p>
        </w:tc>
      </w:tr>
      <w:tr w:rsidR="00CA5870" w:rsidRPr="00E3173C" w:rsidTr="002B3FE2">
        <w:trPr>
          <w:trHeight w:val="397"/>
          <w:jc w:val="center"/>
        </w:trPr>
        <w:tc>
          <w:tcPr>
            <w:tcW w:w="828" w:type="dxa"/>
            <w:tcMar>
              <w:right w:w="85" w:type="dxa"/>
            </w:tcMar>
            <w:vAlign w:val="center"/>
          </w:tcPr>
          <w:p w:rsidR="00CA5870" w:rsidRPr="00B716A4" w:rsidRDefault="00CA5870"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CA5870" w:rsidRPr="00B716A4" w:rsidRDefault="00CA5870" w:rsidP="002B3FE2">
            <w:pPr>
              <w:pStyle w:val="Tabulkadrby"/>
              <w:spacing w:before="0" w:after="0"/>
              <w:jc w:val="left"/>
              <w:rPr>
                <w:szCs w:val="24"/>
              </w:rPr>
            </w:pPr>
            <w:r>
              <w:rPr>
                <w:szCs w:val="24"/>
              </w:rPr>
              <w:t>Klouby – mazání.</w:t>
            </w:r>
          </w:p>
        </w:tc>
      </w:tr>
      <w:tr w:rsidR="00CA5870" w:rsidRPr="00E3173C" w:rsidTr="002B3FE2">
        <w:trPr>
          <w:trHeight w:val="397"/>
          <w:jc w:val="center"/>
        </w:trPr>
        <w:tc>
          <w:tcPr>
            <w:tcW w:w="828" w:type="dxa"/>
            <w:tcMar>
              <w:right w:w="85" w:type="dxa"/>
            </w:tcMar>
            <w:vAlign w:val="center"/>
          </w:tcPr>
          <w:p w:rsidR="00CA5870" w:rsidRPr="00B716A4" w:rsidRDefault="00CA5870"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CA5870" w:rsidRPr="00B716A4" w:rsidRDefault="00CA5870" w:rsidP="002B3FE2">
            <w:pPr>
              <w:pStyle w:val="Tabulkadrby"/>
              <w:spacing w:before="0" w:after="0"/>
              <w:jc w:val="left"/>
              <w:rPr>
                <w:szCs w:val="24"/>
              </w:rPr>
            </w:pPr>
            <w:r>
              <w:rPr>
                <w:szCs w:val="24"/>
              </w:rPr>
              <w:t>Klouby – zkouška vůle (nadzdvižením kloubu, natažením).</w:t>
            </w:r>
          </w:p>
        </w:tc>
      </w:tr>
      <w:tr w:rsidR="006653DE" w:rsidRPr="00B716A4" w:rsidTr="00DB7D6C">
        <w:trPr>
          <w:trHeight w:val="397"/>
          <w:jc w:val="center"/>
        </w:trPr>
        <w:tc>
          <w:tcPr>
            <w:tcW w:w="828" w:type="dxa"/>
            <w:shd w:val="clear" w:color="auto" w:fill="F2F2F2" w:themeFill="background1" w:themeFillShade="F2"/>
            <w:tcMar>
              <w:right w:w="85" w:type="dxa"/>
            </w:tcMar>
            <w:vAlign w:val="center"/>
          </w:tcPr>
          <w:p w:rsidR="006653DE" w:rsidRPr="00B716A4" w:rsidRDefault="006653DE" w:rsidP="00DB7D6C">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6653DE" w:rsidRPr="00B716A4" w:rsidRDefault="006653DE" w:rsidP="00DB7D6C">
            <w:pPr>
              <w:pStyle w:val="Nadpis7"/>
              <w:spacing w:before="0" w:after="0"/>
              <w:rPr>
                <w:szCs w:val="24"/>
              </w:rPr>
            </w:pPr>
            <w:r>
              <w:rPr>
                <w:noProof/>
                <w:szCs w:val="24"/>
              </w:rPr>
              <w:t>Kompresor s příslušenstvím</w:t>
            </w:r>
          </w:p>
        </w:tc>
      </w:tr>
      <w:tr w:rsidR="006653DE" w:rsidRPr="00E3173C" w:rsidTr="002B3FE2">
        <w:trPr>
          <w:trHeight w:val="397"/>
          <w:jc w:val="center"/>
        </w:trPr>
        <w:tc>
          <w:tcPr>
            <w:tcW w:w="828" w:type="dxa"/>
            <w:tcMar>
              <w:right w:w="85" w:type="dxa"/>
            </w:tcMar>
            <w:vAlign w:val="center"/>
          </w:tcPr>
          <w:p w:rsidR="006653DE" w:rsidRPr="00B716A4" w:rsidRDefault="006653DE"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6653DE" w:rsidRPr="00AE6D0E" w:rsidRDefault="006653DE" w:rsidP="00DB7D6C">
            <w:pPr>
              <w:pStyle w:val="Tabulkadrby"/>
              <w:spacing w:before="0" w:after="0"/>
              <w:jc w:val="left"/>
              <w:rPr>
                <w:szCs w:val="24"/>
              </w:rPr>
            </w:pPr>
            <w:r>
              <w:rPr>
                <w:szCs w:val="24"/>
              </w:rPr>
              <w:t>Čistota, těsnost – kontrola.</w:t>
            </w:r>
          </w:p>
        </w:tc>
      </w:tr>
      <w:tr w:rsidR="006653DE" w:rsidRPr="00E3173C" w:rsidTr="002B3FE2">
        <w:trPr>
          <w:trHeight w:val="397"/>
          <w:jc w:val="center"/>
        </w:trPr>
        <w:tc>
          <w:tcPr>
            <w:tcW w:w="828" w:type="dxa"/>
            <w:tcMar>
              <w:right w:w="85" w:type="dxa"/>
            </w:tcMar>
            <w:vAlign w:val="center"/>
          </w:tcPr>
          <w:p w:rsidR="006653DE" w:rsidRPr="00B716A4" w:rsidRDefault="006653DE"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6653DE" w:rsidRPr="00AE6D0E" w:rsidRDefault="006653DE" w:rsidP="006653DE">
            <w:pPr>
              <w:pStyle w:val="Tabulkadrby"/>
              <w:spacing w:before="0" w:after="0"/>
              <w:jc w:val="left"/>
              <w:rPr>
                <w:szCs w:val="24"/>
              </w:rPr>
            </w:pPr>
            <w:r>
              <w:rPr>
                <w:szCs w:val="24"/>
              </w:rPr>
              <w:t>Filtry sání (hrubý, jemný) – výměna.</w:t>
            </w:r>
          </w:p>
        </w:tc>
      </w:tr>
      <w:tr w:rsidR="006653DE" w:rsidRPr="00E3173C" w:rsidTr="002B3FE2">
        <w:trPr>
          <w:trHeight w:val="397"/>
          <w:jc w:val="center"/>
        </w:trPr>
        <w:tc>
          <w:tcPr>
            <w:tcW w:w="828" w:type="dxa"/>
            <w:tcMar>
              <w:right w:w="85" w:type="dxa"/>
            </w:tcMar>
            <w:vAlign w:val="center"/>
          </w:tcPr>
          <w:p w:rsidR="006653DE" w:rsidRPr="00B716A4" w:rsidRDefault="006653DE"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6653DE" w:rsidRPr="00AE6D0E" w:rsidRDefault="006653DE" w:rsidP="00DB7D6C">
            <w:pPr>
              <w:pStyle w:val="Tabulkadrby"/>
              <w:spacing w:before="0" w:after="0"/>
              <w:jc w:val="left"/>
              <w:rPr>
                <w:szCs w:val="24"/>
              </w:rPr>
            </w:pPr>
            <w:r>
              <w:rPr>
                <w:szCs w:val="24"/>
              </w:rPr>
              <w:t>Chladič oleje a vzduchu – čistění.</w:t>
            </w:r>
          </w:p>
        </w:tc>
      </w:tr>
      <w:tr w:rsidR="006653DE" w:rsidRPr="00E3173C" w:rsidTr="002B3FE2">
        <w:trPr>
          <w:trHeight w:val="397"/>
          <w:jc w:val="center"/>
        </w:trPr>
        <w:tc>
          <w:tcPr>
            <w:tcW w:w="828" w:type="dxa"/>
            <w:tcMar>
              <w:right w:w="85" w:type="dxa"/>
            </w:tcMar>
            <w:vAlign w:val="center"/>
          </w:tcPr>
          <w:p w:rsidR="006653DE" w:rsidRPr="00B716A4" w:rsidRDefault="006653DE"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6653DE" w:rsidRPr="00AE6D0E" w:rsidRDefault="006653DE" w:rsidP="00DB7D6C">
            <w:pPr>
              <w:pStyle w:val="Tabulkadrby"/>
              <w:spacing w:before="0" w:after="0"/>
              <w:jc w:val="left"/>
              <w:rPr>
                <w:szCs w:val="24"/>
              </w:rPr>
            </w:pPr>
            <w:r>
              <w:rPr>
                <w:szCs w:val="24"/>
              </w:rPr>
              <w:t>Vrtule ventilátoru chladiče – kontrola stavu.</w:t>
            </w:r>
          </w:p>
        </w:tc>
      </w:tr>
      <w:tr w:rsidR="006653DE" w:rsidRPr="00E3173C" w:rsidTr="002B3FE2">
        <w:trPr>
          <w:trHeight w:val="397"/>
          <w:jc w:val="center"/>
        </w:trPr>
        <w:tc>
          <w:tcPr>
            <w:tcW w:w="828" w:type="dxa"/>
            <w:tcMar>
              <w:right w:w="85" w:type="dxa"/>
            </w:tcMar>
            <w:vAlign w:val="center"/>
          </w:tcPr>
          <w:p w:rsidR="006653DE" w:rsidRPr="00B716A4" w:rsidRDefault="006653DE"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6653DE" w:rsidRDefault="006653DE" w:rsidP="00DB7D6C">
            <w:pPr>
              <w:pStyle w:val="Tabulkadrby"/>
              <w:spacing w:before="0" w:after="0"/>
              <w:jc w:val="left"/>
              <w:rPr>
                <w:szCs w:val="24"/>
              </w:rPr>
            </w:pPr>
            <w:r>
              <w:rPr>
                <w:szCs w:val="24"/>
              </w:rPr>
              <w:t>Hadice – kontrola stavu.</w:t>
            </w:r>
          </w:p>
        </w:tc>
      </w:tr>
      <w:tr w:rsidR="006653DE" w:rsidRPr="00E3173C" w:rsidTr="002B3FE2">
        <w:trPr>
          <w:trHeight w:val="397"/>
          <w:jc w:val="center"/>
        </w:trPr>
        <w:tc>
          <w:tcPr>
            <w:tcW w:w="828" w:type="dxa"/>
            <w:shd w:val="clear" w:color="auto" w:fill="F2F2F2" w:themeFill="background1" w:themeFillShade="F2"/>
            <w:tcMar>
              <w:right w:w="85" w:type="dxa"/>
            </w:tcMar>
            <w:vAlign w:val="center"/>
          </w:tcPr>
          <w:p w:rsidR="006653DE" w:rsidRPr="00A27C0E" w:rsidRDefault="006653DE"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6653DE" w:rsidRPr="00A27C0E" w:rsidRDefault="006653DE" w:rsidP="002B3FE2">
            <w:pPr>
              <w:pStyle w:val="Nadpis7"/>
              <w:spacing w:before="0" w:after="0"/>
              <w:rPr>
                <w:szCs w:val="24"/>
              </w:rPr>
            </w:pPr>
            <w:r w:rsidRPr="00A27C0E">
              <w:rPr>
                <w:szCs w:val="24"/>
              </w:rPr>
              <w:t>Pneumatické okruhy</w:t>
            </w:r>
          </w:p>
        </w:tc>
      </w:tr>
      <w:tr w:rsidR="006653DE" w:rsidRPr="00E3173C" w:rsidTr="002B3FE2">
        <w:trPr>
          <w:trHeight w:val="397"/>
          <w:jc w:val="center"/>
        </w:trPr>
        <w:tc>
          <w:tcPr>
            <w:tcW w:w="828" w:type="dxa"/>
            <w:tcMar>
              <w:right w:w="85" w:type="dxa"/>
            </w:tcMar>
            <w:vAlign w:val="center"/>
          </w:tcPr>
          <w:p w:rsidR="006653DE" w:rsidRPr="00A27C0E" w:rsidRDefault="006653DE"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6653DE" w:rsidRPr="00A27C0E" w:rsidRDefault="006653DE" w:rsidP="002B3FE2">
            <w:pPr>
              <w:pStyle w:val="Tabulkadrby"/>
              <w:spacing w:before="0" w:after="0"/>
              <w:jc w:val="left"/>
              <w:rPr>
                <w:szCs w:val="24"/>
              </w:rPr>
            </w:pPr>
            <w:r w:rsidRPr="00A27C0E">
              <w:rPr>
                <w:szCs w:val="24"/>
              </w:rPr>
              <w:t>Houkačky a píšťaly – kontrola, zkouška funkce.</w:t>
            </w:r>
          </w:p>
        </w:tc>
      </w:tr>
      <w:tr w:rsidR="006653DE" w:rsidRPr="00E3173C" w:rsidTr="002B3FE2">
        <w:trPr>
          <w:trHeight w:val="397"/>
          <w:jc w:val="center"/>
        </w:trPr>
        <w:tc>
          <w:tcPr>
            <w:tcW w:w="828" w:type="dxa"/>
            <w:tcMar>
              <w:right w:w="85" w:type="dxa"/>
            </w:tcMar>
            <w:vAlign w:val="center"/>
          </w:tcPr>
          <w:p w:rsidR="006653DE" w:rsidRPr="00A27C0E" w:rsidRDefault="006653DE"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6653DE" w:rsidRPr="00A27C0E" w:rsidRDefault="006653DE" w:rsidP="002B3FE2">
            <w:pPr>
              <w:pStyle w:val="Tabulkadrby"/>
              <w:spacing w:before="0" w:after="0"/>
              <w:jc w:val="left"/>
              <w:rPr>
                <w:szCs w:val="24"/>
              </w:rPr>
            </w:pPr>
            <w:r w:rsidRPr="00A27C0E">
              <w:rPr>
                <w:szCs w:val="24"/>
              </w:rPr>
              <w:t>Vzduchojemy – ruční odkalení.</w:t>
            </w:r>
          </w:p>
        </w:tc>
      </w:tr>
      <w:tr w:rsidR="006653DE" w:rsidRPr="00E3173C" w:rsidTr="002B3FE2">
        <w:trPr>
          <w:trHeight w:val="397"/>
          <w:jc w:val="center"/>
        </w:trPr>
        <w:tc>
          <w:tcPr>
            <w:tcW w:w="828" w:type="dxa"/>
            <w:tcMar>
              <w:right w:w="85" w:type="dxa"/>
            </w:tcMar>
            <w:vAlign w:val="center"/>
          </w:tcPr>
          <w:p w:rsidR="006653DE" w:rsidRPr="00A27C0E" w:rsidRDefault="006653DE"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6653DE" w:rsidRPr="00A27C0E" w:rsidRDefault="006653DE" w:rsidP="00A27C0E">
            <w:pPr>
              <w:pStyle w:val="Tabulkadrby"/>
              <w:spacing w:before="0" w:after="0"/>
              <w:jc w:val="left"/>
              <w:rPr>
                <w:szCs w:val="24"/>
              </w:rPr>
            </w:pPr>
            <w:r w:rsidRPr="00A27C0E">
              <w:rPr>
                <w:szCs w:val="24"/>
              </w:rPr>
              <w:t>Odkalovací ventil – kontrola vyhřívání.</w:t>
            </w:r>
          </w:p>
        </w:tc>
      </w:tr>
      <w:tr w:rsidR="006653DE" w:rsidRPr="00E3173C" w:rsidTr="002B3FE2">
        <w:trPr>
          <w:trHeight w:val="397"/>
          <w:jc w:val="center"/>
        </w:trPr>
        <w:tc>
          <w:tcPr>
            <w:tcW w:w="828" w:type="dxa"/>
            <w:tcMar>
              <w:right w:w="85" w:type="dxa"/>
            </w:tcMar>
            <w:vAlign w:val="center"/>
          </w:tcPr>
          <w:p w:rsidR="006653DE" w:rsidRPr="00A27C0E" w:rsidRDefault="006653DE"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6653DE" w:rsidRPr="00A27C0E" w:rsidRDefault="006653DE" w:rsidP="006F586B">
            <w:pPr>
              <w:pStyle w:val="Tabulkadrby"/>
              <w:spacing w:before="0" w:after="0"/>
              <w:jc w:val="left"/>
              <w:rPr>
                <w:szCs w:val="24"/>
              </w:rPr>
            </w:pPr>
            <w:r w:rsidRPr="00A27C0E">
              <w:rPr>
                <w:szCs w:val="24"/>
              </w:rPr>
              <w:t xml:space="preserve">Vzduchový filtr před jednotkou SCR – </w:t>
            </w:r>
            <w:r w:rsidR="006F586B">
              <w:rPr>
                <w:szCs w:val="24"/>
              </w:rPr>
              <w:t>vyčistění.</w:t>
            </w:r>
          </w:p>
        </w:tc>
      </w:tr>
      <w:tr w:rsidR="006653DE" w:rsidRPr="00E3173C" w:rsidTr="002B3FE2">
        <w:trPr>
          <w:trHeight w:val="397"/>
          <w:jc w:val="center"/>
        </w:trPr>
        <w:tc>
          <w:tcPr>
            <w:tcW w:w="828" w:type="dxa"/>
            <w:tcMar>
              <w:right w:w="85" w:type="dxa"/>
            </w:tcMar>
            <w:vAlign w:val="center"/>
          </w:tcPr>
          <w:p w:rsidR="006653DE" w:rsidRPr="00A27C0E" w:rsidRDefault="006653DE"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6653DE" w:rsidRPr="00A27C0E" w:rsidRDefault="006653DE" w:rsidP="002B3FE2">
            <w:pPr>
              <w:pStyle w:val="Tabulkadrby"/>
              <w:spacing w:before="0" w:after="0"/>
              <w:jc w:val="left"/>
              <w:rPr>
                <w:szCs w:val="24"/>
              </w:rPr>
            </w:pPr>
            <w:r w:rsidRPr="00A27C0E">
              <w:rPr>
                <w:szCs w:val="24"/>
              </w:rPr>
              <w:t>Kohouty v pneumatickém okruhu – přestavení z jedné krajní polohy do druhé a zpět (aby nezatuhly).</w:t>
            </w:r>
          </w:p>
        </w:tc>
      </w:tr>
      <w:tr w:rsidR="00033376" w:rsidRPr="00E3173C" w:rsidTr="002B3FE2">
        <w:trPr>
          <w:trHeight w:val="397"/>
          <w:jc w:val="center"/>
        </w:trPr>
        <w:tc>
          <w:tcPr>
            <w:tcW w:w="828" w:type="dxa"/>
            <w:tcMar>
              <w:right w:w="85" w:type="dxa"/>
            </w:tcMar>
            <w:vAlign w:val="center"/>
          </w:tcPr>
          <w:p w:rsidR="00033376" w:rsidRPr="00A27C0E" w:rsidRDefault="00033376"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33376" w:rsidRPr="00072D21" w:rsidRDefault="00033376" w:rsidP="00DB7D6C">
            <w:pPr>
              <w:pStyle w:val="Tabulkadrby"/>
              <w:spacing w:before="0" w:after="0"/>
              <w:jc w:val="left"/>
              <w:rPr>
                <w:szCs w:val="24"/>
              </w:rPr>
            </w:pPr>
            <w:r w:rsidRPr="001175C4">
              <w:rPr>
                <w:spacing w:val="0"/>
                <w:szCs w:val="24"/>
              </w:rPr>
              <w:t xml:space="preserve">Brzdové spojky, koncové kohouty – </w:t>
            </w:r>
            <w:r>
              <w:rPr>
                <w:spacing w:val="0"/>
                <w:szCs w:val="24"/>
              </w:rPr>
              <w:t>kontrola stavu</w:t>
            </w:r>
            <w:r w:rsidRPr="001175C4">
              <w:rPr>
                <w:spacing w:val="0"/>
                <w:szCs w:val="24"/>
              </w:rPr>
              <w:t>.</w:t>
            </w:r>
          </w:p>
        </w:tc>
      </w:tr>
      <w:tr w:rsidR="00DF0F32" w:rsidRPr="00E3173C" w:rsidTr="002B3FE2">
        <w:trPr>
          <w:trHeight w:val="397"/>
          <w:jc w:val="center"/>
        </w:trPr>
        <w:tc>
          <w:tcPr>
            <w:tcW w:w="828" w:type="dxa"/>
            <w:tcMar>
              <w:right w:w="85" w:type="dxa"/>
            </w:tcMar>
            <w:vAlign w:val="center"/>
          </w:tcPr>
          <w:p w:rsidR="00DF0F32" w:rsidRPr="00A27C0E" w:rsidRDefault="00DF0F3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DF0F32" w:rsidRPr="001175C4" w:rsidRDefault="00DF0F32" w:rsidP="00DB7D6C">
            <w:pPr>
              <w:pStyle w:val="Tabulkadrby"/>
              <w:spacing w:before="0" w:after="0"/>
              <w:jc w:val="left"/>
              <w:rPr>
                <w:spacing w:val="0"/>
                <w:szCs w:val="24"/>
              </w:rPr>
            </w:pPr>
            <w:r>
              <w:rPr>
                <w:spacing w:val="0"/>
                <w:szCs w:val="24"/>
              </w:rPr>
              <w:t>Filtry v pneumatickém okruhu – čistění.</w:t>
            </w:r>
          </w:p>
        </w:tc>
      </w:tr>
      <w:tr w:rsidR="00033376" w:rsidRPr="00E3173C" w:rsidTr="002B3FE2">
        <w:trPr>
          <w:trHeight w:val="397"/>
          <w:jc w:val="center"/>
        </w:trPr>
        <w:tc>
          <w:tcPr>
            <w:tcW w:w="828" w:type="dxa"/>
            <w:tcMar>
              <w:right w:w="85" w:type="dxa"/>
            </w:tcMar>
            <w:vAlign w:val="center"/>
          </w:tcPr>
          <w:p w:rsidR="00033376" w:rsidRPr="00A27C0E" w:rsidRDefault="00033376"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33376" w:rsidRPr="00A27C0E" w:rsidRDefault="00033376" w:rsidP="002B3FE2">
            <w:pPr>
              <w:pStyle w:val="Tabulkadrby"/>
              <w:spacing w:before="0" w:after="0"/>
              <w:jc w:val="left"/>
              <w:rPr>
                <w:szCs w:val="24"/>
              </w:rPr>
            </w:pPr>
            <w:r>
              <w:rPr>
                <w:szCs w:val="24"/>
              </w:rPr>
              <w:t>Vložka vysoušeče vzduchu – výměna.</w:t>
            </w:r>
          </w:p>
        </w:tc>
      </w:tr>
      <w:tr w:rsidR="00033376" w:rsidRPr="00E3173C" w:rsidTr="002B3FE2">
        <w:trPr>
          <w:trHeight w:val="397"/>
          <w:jc w:val="center"/>
        </w:trPr>
        <w:tc>
          <w:tcPr>
            <w:tcW w:w="828" w:type="dxa"/>
            <w:tcMar>
              <w:right w:w="85" w:type="dxa"/>
            </w:tcMar>
            <w:vAlign w:val="center"/>
          </w:tcPr>
          <w:p w:rsidR="00033376" w:rsidRPr="00A27C0E" w:rsidRDefault="00033376"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33376" w:rsidRDefault="00033376" w:rsidP="002B3FE2">
            <w:pPr>
              <w:pStyle w:val="Tabulkadrby"/>
              <w:spacing w:before="0" w:after="0"/>
              <w:jc w:val="left"/>
              <w:rPr>
                <w:szCs w:val="24"/>
              </w:rPr>
            </w:pPr>
            <w:r>
              <w:rPr>
                <w:szCs w:val="24"/>
              </w:rPr>
              <w:t>Prachojem – čistění.</w:t>
            </w:r>
          </w:p>
        </w:tc>
      </w:tr>
      <w:tr w:rsidR="00033376" w:rsidRPr="00E3173C" w:rsidTr="002B3FE2">
        <w:trPr>
          <w:trHeight w:val="397"/>
          <w:jc w:val="center"/>
        </w:trPr>
        <w:tc>
          <w:tcPr>
            <w:tcW w:w="828" w:type="dxa"/>
            <w:tcMar>
              <w:right w:w="85" w:type="dxa"/>
            </w:tcMar>
            <w:vAlign w:val="center"/>
          </w:tcPr>
          <w:p w:rsidR="00033376" w:rsidRPr="00A27C0E" w:rsidRDefault="00033376"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33376" w:rsidRDefault="00033376" w:rsidP="002B3FE2">
            <w:pPr>
              <w:pStyle w:val="Tabulkadrby"/>
              <w:spacing w:before="0" w:after="0"/>
              <w:jc w:val="left"/>
              <w:rPr>
                <w:szCs w:val="24"/>
              </w:rPr>
            </w:pPr>
            <w:r>
              <w:rPr>
                <w:szCs w:val="24"/>
              </w:rPr>
              <w:t>Odkapnice – odkalení.</w:t>
            </w:r>
          </w:p>
        </w:tc>
      </w:tr>
      <w:tr w:rsidR="00033376" w:rsidRPr="00E3173C" w:rsidTr="002B3FE2">
        <w:trPr>
          <w:trHeight w:val="397"/>
          <w:jc w:val="center"/>
        </w:trPr>
        <w:tc>
          <w:tcPr>
            <w:tcW w:w="828" w:type="dxa"/>
            <w:shd w:val="clear" w:color="auto" w:fill="F2F2F2" w:themeFill="background1" w:themeFillShade="F2"/>
            <w:tcMar>
              <w:right w:w="85" w:type="dxa"/>
            </w:tcMar>
            <w:vAlign w:val="center"/>
          </w:tcPr>
          <w:p w:rsidR="00033376" w:rsidRPr="00B716A4" w:rsidRDefault="00033376" w:rsidP="002B3FE2">
            <w:pPr>
              <w:pStyle w:val="Nadpis7"/>
              <w:numPr>
                <w:ilvl w:val="0"/>
                <w:numId w:val="49"/>
              </w:numPr>
              <w:spacing w:before="0" w:after="0"/>
              <w:jc w:val="left"/>
              <w:rPr>
                <w:rFonts w:asciiTheme="minorHAnsi" w:hAnsiTheme="minorHAnsi"/>
                <w:b w:val="0"/>
                <w:szCs w:val="24"/>
              </w:rPr>
            </w:pPr>
          </w:p>
        </w:tc>
        <w:tc>
          <w:tcPr>
            <w:tcW w:w="8326" w:type="dxa"/>
            <w:shd w:val="clear" w:color="auto" w:fill="F2F2F2" w:themeFill="background1" w:themeFillShade="F2"/>
            <w:tcMar>
              <w:right w:w="85" w:type="dxa"/>
            </w:tcMar>
            <w:vAlign w:val="center"/>
          </w:tcPr>
          <w:p w:rsidR="00033376" w:rsidRPr="00B716A4" w:rsidRDefault="00033376" w:rsidP="002B3FE2">
            <w:pPr>
              <w:pStyle w:val="Nadpis7"/>
              <w:spacing w:before="0" w:after="0"/>
              <w:rPr>
                <w:szCs w:val="24"/>
              </w:rPr>
            </w:pPr>
            <w:r w:rsidRPr="00B716A4">
              <w:rPr>
                <w:szCs w:val="24"/>
              </w:rPr>
              <w:t>Samočinná a přímočinná brzda</w:t>
            </w:r>
          </w:p>
        </w:tc>
      </w:tr>
      <w:tr w:rsidR="00033376" w:rsidRPr="00E3173C" w:rsidTr="002B3FE2">
        <w:trPr>
          <w:trHeight w:val="397"/>
          <w:jc w:val="center"/>
        </w:trPr>
        <w:tc>
          <w:tcPr>
            <w:tcW w:w="828" w:type="dxa"/>
            <w:tcMar>
              <w:right w:w="85" w:type="dxa"/>
            </w:tcMar>
            <w:vAlign w:val="center"/>
          </w:tcPr>
          <w:p w:rsidR="00033376" w:rsidRPr="00B716A4" w:rsidRDefault="00033376"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33376" w:rsidRPr="00B716A4" w:rsidRDefault="00033376" w:rsidP="002B3FE2">
            <w:pPr>
              <w:pStyle w:val="Tabulkadrby"/>
              <w:spacing w:before="0" w:after="0"/>
              <w:jc w:val="left"/>
              <w:rPr>
                <w:szCs w:val="24"/>
              </w:rPr>
            </w:pPr>
            <w:r w:rsidRPr="00B716A4">
              <w:rPr>
                <w:szCs w:val="24"/>
              </w:rPr>
              <w:t>Zkouška brzdy hnacího vozidla – dle návodu na obsluhu vozidla.</w:t>
            </w:r>
          </w:p>
        </w:tc>
      </w:tr>
      <w:tr w:rsidR="00033376" w:rsidRPr="00E3173C" w:rsidTr="002B3FE2">
        <w:trPr>
          <w:trHeight w:val="397"/>
          <w:jc w:val="center"/>
        </w:trPr>
        <w:tc>
          <w:tcPr>
            <w:tcW w:w="828" w:type="dxa"/>
            <w:tcMar>
              <w:right w:w="85" w:type="dxa"/>
            </w:tcMar>
            <w:vAlign w:val="center"/>
          </w:tcPr>
          <w:p w:rsidR="00033376" w:rsidRPr="00B716A4" w:rsidRDefault="00033376"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33376" w:rsidRPr="00B716A4" w:rsidRDefault="00033376" w:rsidP="002B3FE2">
            <w:pPr>
              <w:pStyle w:val="Tabulkadrby"/>
              <w:spacing w:before="0" w:after="0"/>
              <w:jc w:val="left"/>
              <w:rPr>
                <w:szCs w:val="24"/>
              </w:rPr>
            </w:pPr>
            <w:r w:rsidRPr="00B716A4">
              <w:rPr>
                <w:szCs w:val="24"/>
              </w:rPr>
              <w:t>Sítka v pneumatickém okruhu – kontrola, čištění.</w:t>
            </w:r>
          </w:p>
        </w:tc>
      </w:tr>
      <w:tr w:rsidR="00033376" w:rsidRPr="00E3173C" w:rsidTr="002B3FE2">
        <w:trPr>
          <w:trHeight w:val="397"/>
          <w:jc w:val="center"/>
        </w:trPr>
        <w:tc>
          <w:tcPr>
            <w:tcW w:w="828" w:type="dxa"/>
            <w:tcMar>
              <w:right w:w="85" w:type="dxa"/>
            </w:tcMar>
            <w:vAlign w:val="center"/>
          </w:tcPr>
          <w:p w:rsidR="00033376" w:rsidRPr="00570477" w:rsidRDefault="00033376"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33376" w:rsidRPr="00570477" w:rsidRDefault="00033376" w:rsidP="002B3FE2">
            <w:pPr>
              <w:pStyle w:val="Tabulkadrby"/>
              <w:spacing w:before="0" w:after="0"/>
              <w:jc w:val="left"/>
              <w:rPr>
                <w:szCs w:val="24"/>
              </w:rPr>
            </w:pPr>
            <w:r w:rsidRPr="00570477">
              <w:rPr>
                <w:szCs w:val="24"/>
              </w:rPr>
              <w:t>Těsnost samočinné brzdy – zkouška.</w:t>
            </w:r>
          </w:p>
        </w:tc>
      </w:tr>
      <w:tr w:rsidR="00033376" w:rsidRPr="00E3173C" w:rsidTr="002B3FE2">
        <w:trPr>
          <w:trHeight w:val="397"/>
          <w:jc w:val="center"/>
        </w:trPr>
        <w:tc>
          <w:tcPr>
            <w:tcW w:w="828" w:type="dxa"/>
            <w:shd w:val="clear" w:color="auto" w:fill="F2F2F2" w:themeFill="background1" w:themeFillShade="F2"/>
            <w:tcMar>
              <w:right w:w="85" w:type="dxa"/>
            </w:tcMar>
            <w:vAlign w:val="center"/>
          </w:tcPr>
          <w:p w:rsidR="00033376" w:rsidRPr="00570477" w:rsidRDefault="00033376" w:rsidP="002B3FE2">
            <w:pPr>
              <w:pStyle w:val="Nadpis7"/>
              <w:numPr>
                <w:ilvl w:val="0"/>
                <w:numId w:val="49"/>
              </w:numPr>
              <w:spacing w:before="0" w:after="0"/>
              <w:jc w:val="left"/>
              <w:rPr>
                <w:rFonts w:asciiTheme="minorHAnsi" w:hAnsiTheme="minorHAnsi"/>
                <w:b w:val="0"/>
                <w:szCs w:val="24"/>
              </w:rPr>
            </w:pPr>
          </w:p>
        </w:tc>
        <w:tc>
          <w:tcPr>
            <w:tcW w:w="8326" w:type="dxa"/>
            <w:shd w:val="clear" w:color="auto" w:fill="F2F2F2" w:themeFill="background1" w:themeFillShade="F2"/>
            <w:tcMar>
              <w:right w:w="85" w:type="dxa"/>
            </w:tcMar>
            <w:vAlign w:val="center"/>
          </w:tcPr>
          <w:p w:rsidR="00033376" w:rsidRPr="00570477" w:rsidRDefault="00033376" w:rsidP="002B3FE2">
            <w:pPr>
              <w:pStyle w:val="Nadpis7"/>
              <w:spacing w:before="0" w:after="0"/>
              <w:rPr>
                <w:szCs w:val="24"/>
              </w:rPr>
            </w:pPr>
            <w:r w:rsidRPr="00570477">
              <w:rPr>
                <w:szCs w:val="24"/>
              </w:rPr>
              <w:t>Akumulátorová baterie</w:t>
            </w:r>
          </w:p>
        </w:tc>
      </w:tr>
      <w:tr w:rsidR="00033376" w:rsidRPr="00E3173C" w:rsidTr="002B3FE2">
        <w:trPr>
          <w:trHeight w:val="397"/>
          <w:jc w:val="center"/>
        </w:trPr>
        <w:tc>
          <w:tcPr>
            <w:tcW w:w="828" w:type="dxa"/>
            <w:tcMar>
              <w:right w:w="85" w:type="dxa"/>
            </w:tcMar>
            <w:vAlign w:val="center"/>
          </w:tcPr>
          <w:p w:rsidR="00033376" w:rsidRPr="00570477" w:rsidRDefault="00033376"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33376" w:rsidRPr="00570477" w:rsidRDefault="00033376" w:rsidP="002B3FE2">
            <w:pPr>
              <w:pStyle w:val="Tabulkadrby"/>
              <w:spacing w:before="0" w:after="0"/>
              <w:jc w:val="left"/>
              <w:rPr>
                <w:noProof/>
                <w:szCs w:val="24"/>
              </w:rPr>
            </w:pPr>
            <w:r w:rsidRPr="00570477">
              <w:rPr>
                <w:noProof/>
                <w:szCs w:val="24"/>
              </w:rPr>
              <w:t>Kontrola a nabití.</w:t>
            </w:r>
          </w:p>
        </w:tc>
      </w:tr>
      <w:tr w:rsidR="00033376" w:rsidRPr="00E3173C" w:rsidTr="002B3FE2">
        <w:trPr>
          <w:trHeight w:val="397"/>
          <w:jc w:val="center"/>
        </w:trPr>
        <w:tc>
          <w:tcPr>
            <w:tcW w:w="828" w:type="dxa"/>
            <w:tcMar>
              <w:right w:w="85" w:type="dxa"/>
            </w:tcMar>
            <w:vAlign w:val="center"/>
          </w:tcPr>
          <w:p w:rsidR="00033376" w:rsidRPr="00570477" w:rsidRDefault="00033376"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33376" w:rsidRPr="00570477" w:rsidRDefault="00033376" w:rsidP="002B3FE2">
            <w:pPr>
              <w:pStyle w:val="Tabulkadrby"/>
              <w:spacing w:before="0" w:after="0"/>
              <w:jc w:val="left"/>
              <w:rPr>
                <w:szCs w:val="24"/>
              </w:rPr>
            </w:pPr>
            <w:r w:rsidRPr="00570477">
              <w:rPr>
                <w:szCs w:val="24"/>
              </w:rPr>
              <w:t xml:space="preserve">Elektrické spoje – očistění a </w:t>
            </w:r>
            <w:r w:rsidRPr="00570477">
              <w:rPr>
                <w:szCs w:val="24"/>
                <w:u w:val="single"/>
              </w:rPr>
              <w:t>konzervace</w:t>
            </w:r>
            <w:r w:rsidRPr="00570477">
              <w:rPr>
                <w:szCs w:val="24"/>
              </w:rPr>
              <w:t>.</w:t>
            </w:r>
          </w:p>
        </w:tc>
      </w:tr>
      <w:tr w:rsidR="00033376" w:rsidRPr="00E3173C" w:rsidTr="002B3FE2">
        <w:trPr>
          <w:trHeight w:val="397"/>
          <w:jc w:val="center"/>
        </w:trPr>
        <w:tc>
          <w:tcPr>
            <w:tcW w:w="828" w:type="dxa"/>
            <w:tcMar>
              <w:right w:w="85" w:type="dxa"/>
            </w:tcMar>
            <w:vAlign w:val="center"/>
          </w:tcPr>
          <w:p w:rsidR="00033376" w:rsidRPr="00570477" w:rsidRDefault="00033376"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rsidR="00033376" w:rsidRPr="00570477" w:rsidRDefault="00033376" w:rsidP="002B3FE2">
            <w:pPr>
              <w:pStyle w:val="Tabulkadrby"/>
              <w:spacing w:before="0" w:after="0"/>
              <w:jc w:val="left"/>
              <w:rPr>
                <w:szCs w:val="24"/>
              </w:rPr>
            </w:pPr>
            <w:r w:rsidRPr="00570477">
              <w:rPr>
                <w:szCs w:val="24"/>
              </w:rPr>
              <w:t>Doplnění elektrolytu.</w:t>
            </w:r>
          </w:p>
        </w:tc>
      </w:tr>
      <w:tr w:rsidR="00033376" w:rsidRPr="00E3173C" w:rsidTr="002B3FE2">
        <w:trPr>
          <w:trHeight w:val="397"/>
          <w:jc w:val="center"/>
        </w:trPr>
        <w:tc>
          <w:tcPr>
            <w:tcW w:w="828" w:type="dxa"/>
            <w:shd w:val="clear" w:color="auto" w:fill="F2F2F2" w:themeFill="background1" w:themeFillShade="F2"/>
            <w:tcMar>
              <w:right w:w="85" w:type="dxa"/>
            </w:tcMar>
            <w:vAlign w:val="center"/>
          </w:tcPr>
          <w:p w:rsidR="00033376" w:rsidRPr="00B716A4" w:rsidRDefault="00033376"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033376" w:rsidRPr="00B716A4" w:rsidRDefault="00033376" w:rsidP="002B3FE2">
            <w:pPr>
              <w:pStyle w:val="Nadpis7"/>
              <w:spacing w:before="0" w:after="0"/>
              <w:rPr>
                <w:szCs w:val="24"/>
              </w:rPr>
            </w:pPr>
            <w:r w:rsidRPr="00B716A4">
              <w:rPr>
                <w:szCs w:val="24"/>
              </w:rPr>
              <w:t>Elektrické rozváděče, elektronika</w:t>
            </w:r>
          </w:p>
        </w:tc>
      </w:tr>
      <w:tr w:rsidR="00033376" w:rsidRPr="00E3173C" w:rsidTr="002B3FE2">
        <w:trPr>
          <w:trHeight w:val="397"/>
          <w:jc w:val="center"/>
        </w:trPr>
        <w:tc>
          <w:tcPr>
            <w:tcW w:w="828" w:type="dxa"/>
            <w:tcMar>
              <w:right w:w="85" w:type="dxa"/>
            </w:tcMar>
            <w:vAlign w:val="center"/>
          </w:tcPr>
          <w:p w:rsidR="00033376" w:rsidRPr="00B716A4" w:rsidRDefault="00033376"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033376" w:rsidRPr="00B716A4" w:rsidRDefault="00033376" w:rsidP="002B3FE2">
            <w:pPr>
              <w:pStyle w:val="TAB"/>
              <w:spacing w:before="0" w:after="0"/>
              <w:ind w:right="113"/>
              <w:jc w:val="left"/>
              <w:outlineLvl w:val="6"/>
              <w:rPr>
                <w:szCs w:val="24"/>
              </w:rPr>
            </w:pPr>
            <w:r w:rsidRPr="00B716A4">
              <w:rPr>
                <w:szCs w:val="24"/>
              </w:rPr>
              <w:t>Uzavírací mechanismy elektrických rozváděčů – kontrola funkce.</w:t>
            </w:r>
          </w:p>
        </w:tc>
      </w:tr>
      <w:tr w:rsidR="00033376" w:rsidRPr="00E3173C" w:rsidTr="002B3FE2">
        <w:trPr>
          <w:trHeight w:val="397"/>
          <w:jc w:val="center"/>
        </w:trPr>
        <w:tc>
          <w:tcPr>
            <w:tcW w:w="828" w:type="dxa"/>
            <w:tcMar>
              <w:right w:w="85" w:type="dxa"/>
            </w:tcMar>
            <w:vAlign w:val="center"/>
          </w:tcPr>
          <w:p w:rsidR="00033376" w:rsidRPr="00B716A4" w:rsidRDefault="00033376"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033376" w:rsidRPr="00B716A4" w:rsidRDefault="00033376" w:rsidP="002B3FE2">
            <w:pPr>
              <w:pStyle w:val="TAB"/>
              <w:spacing w:before="0" w:after="0"/>
              <w:ind w:right="113"/>
              <w:jc w:val="left"/>
              <w:outlineLvl w:val="6"/>
              <w:rPr>
                <w:szCs w:val="24"/>
              </w:rPr>
            </w:pPr>
            <w:r w:rsidRPr="00B716A4">
              <w:rPr>
                <w:szCs w:val="24"/>
              </w:rPr>
              <w:t>Plombovaná místa – kontrola zaplombování.</w:t>
            </w:r>
          </w:p>
        </w:tc>
      </w:tr>
      <w:tr w:rsidR="00033376" w:rsidRPr="00E3173C" w:rsidTr="002B3FE2">
        <w:trPr>
          <w:trHeight w:val="397"/>
          <w:jc w:val="center"/>
        </w:trPr>
        <w:tc>
          <w:tcPr>
            <w:tcW w:w="828" w:type="dxa"/>
            <w:tcMar>
              <w:right w:w="85" w:type="dxa"/>
            </w:tcMar>
            <w:vAlign w:val="center"/>
          </w:tcPr>
          <w:p w:rsidR="00033376" w:rsidRPr="00B716A4" w:rsidRDefault="00033376"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033376" w:rsidRPr="00B716A4" w:rsidRDefault="00033376" w:rsidP="002B3FE2">
            <w:pPr>
              <w:pStyle w:val="TAB"/>
              <w:spacing w:before="0" w:after="0"/>
              <w:ind w:right="113"/>
              <w:jc w:val="left"/>
              <w:outlineLvl w:val="6"/>
              <w:rPr>
                <w:szCs w:val="24"/>
              </w:rPr>
            </w:pPr>
            <w:r w:rsidRPr="00B716A4">
              <w:rPr>
                <w:szCs w:val="24"/>
              </w:rPr>
              <w:t>Izolace kabelů – kontrola.</w:t>
            </w:r>
          </w:p>
        </w:tc>
      </w:tr>
      <w:tr w:rsidR="00033376" w:rsidRPr="00E3173C" w:rsidTr="002B3FE2">
        <w:trPr>
          <w:trHeight w:val="397"/>
          <w:jc w:val="center"/>
        </w:trPr>
        <w:tc>
          <w:tcPr>
            <w:tcW w:w="828" w:type="dxa"/>
            <w:tcMar>
              <w:right w:w="85" w:type="dxa"/>
            </w:tcMar>
            <w:vAlign w:val="center"/>
          </w:tcPr>
          <w:p w:rsidR="00033376" w:rsidRPr="00B716A4" w:rsidRDefault="00033376"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033376" w:rsidRPr="00B716A4" w:rsidRDefault="00033376" w:rsidP="002B3FE2">
            <w:pPr>
              <w:pStyle w:val="TAB"/>
              <w:spacing w:before="0" w:after="0"/>
              <w:ind w:right="113"/>
              <w:jc w:val="left"/>
              <w:outlineLvl w:val="6"/>
              <w:rPr>
                <w:szCs w:val="24"/>
              </w:rPr>
            </w:pPr>
            <w:r w:rsidRPr="00B716A4">
              <w:rPr>
                <w:szCs w:val="24"/>
              </w:rPr>
              <w:t>Elektrické rozváděče – kontrola celkového stavu.</w:t>
            </w:r>
          </w:p>
        </w:tc>
      </w:tr>
      <w:tr w:rsidR="00033376" w:rsidRPr="00E3173C" w:rsidTr="002B3FE2">
        <w:trPr>
          <w:trHeight w:val="397"/>
          <w:jc w:val="center"/>
        </w:trPr>
        <w:tc>
          <w:tcPr>
            <w:tcW w:w="828" w:type="dxa"/>
            <w:tcMar>
              <w:right w:w="85" w:type="dxa"/>
            </w:tcMar>
            <w:vAlign w:val="center"/>
          </w:tcPr>
          <w:p w:rsidR="00033376" w:rsidRPr="00B716A4" w:rsidRDefault="00033376"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033376" w:rsidRPr="00B716A4" w:rsidRDefault="00033376" w:rsidP="002B3FE2">
            <w:pPr>
              <w:pStyle w:val="TAB"/>
              <w:spacing w:before="0" w:after="0"/>
              <w:ind w:right="113"/>
              <w:jc w:val="left"/>
              <w:outlineLvl w:val="6"/>
              <w:rPr>
                <w:szCs w:val="24"/>
              </w:rPr>
            </w:pPr>
            <w:r w:rsidRPr="00B716A4">
              <w:rPr>
                <w:szCs w:val="24"/>
              </w:rPr>
              <w:t>Elektronický rychloměr – kontrola funkce, kontrola dat.</w:t>
            </w:r>
          </w:p>
        </w:tc>
      </w:tr>
      <w:tr w:rsidR="00033376" w:rsidRPr="00E3173C" w:rsidTr="002B3FE2">
        <w:trPr>
          <w:trHeight w:val="397"/>
          <w:jc w:val="center"/>
        </w:trPr>
        <w:tc>
          <w:tcPr>
            <w:tcW w:w="828" w:type="dxa"/>
            <w:tcMar>
              <w:right w:w="85" w:type="dxa"/>
            </w:tcMar>
            <w:vAlign w:val="center"/>
          </w:tcPr>
          <w:p w:rsidR="00033376" w:rsidRPr="00B716A4" w:rsidRDefault="00033376"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033376" w:rsidRPr="00B716A4" w:rsidRDefault="00033376" w:rsidP="00B716A4">
            <w:pPr>
              <w:pStyle w:val="TAB"/>
              <w:spacing w:before="0" w:after="0"/>
              <w:ind w:right="113"/>
              <w:jc w:val="left"/>
              <w:outlineLvl w:val="6"/>
              <w:rPr>
                <w:szCs w:val="24"/>
              </w:rPr>
            </w:pPr>
            <w:r w:rsidRPr="00B716A4">
              <w:rPr>
                <w:szCs w:val="24"/>
              </w:rPr>
              <w:t>Vnitřní osvětlení – kontrola svícení.</w:t>
            </w:r>
          </w:p>
        </w:tc>
      </w:tr>
      <w:tr w:rsidR="00033376" w:rsidRPr="00E3173C" w:rsidTr="002B3FE2">
        <w:trPr>
          <w:trHeight w:val="397"/>
          <w:jc w:val="center"/>
        </w:trPr>
        <w:tc>
          <w:tcPr>
            <w:tcW w:w="828" w:type="dxa"/>
            <w:tcMar>
              <w:right w:w="85" w:type="dxa"/>
            </w:tcMar>
            <w:vAlign w:val="center"/>
          </w:tcPr>
          <w:p w:rsidR="00033376" w:rsidRPr="00B716A4" w:rsidRDefault="00033376"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033376" w:rsidRPr="00B716A4" w:rsidRDefault="00033376" w:rsidP="00B716A4">
            <w:pPr>
              <w:pStyle w:val="TAB"/>
              <w:spacing w:before="0" w:after="0"/>
              <w:ind w:right="113"/>
              <w:jc w:val="left"/>
              <w:outlineLvl w:val="6"/>
              <w:rPr>
                <w:szCs w:val="24"/>
              </w:rPr>
            </w:pPr>
            <w:r w:rsidRPr="00B716A4">
              <w:rPr>
                <w:szCs w:val="24"/>
              </w:rPr>
              <w:t xml:space="preserve">LED návěstní světla a reflektory – kontrola svícení. </w:t>
            </w:r>
          </w:p>
        </w:tc>
      </w:tr>
      <w:tr w:rsidR="00033376" w:rsidRPr="00E3173C" w:rsidTr="002B3FE2">
        <w:trPr>
          <w:trHeight w:val="397"/>
          <w:jc w:val="center"/>
        </w:trPr>
        <w:tc>
          <w:tcPr>
            <w:tcW w:w="828" w:type="dxa"/>
            <w:tcMar>
              <w:right w:w="85" w:type="dxa"/>
            </w:tcMar>
            <w:vAlign w:val="center"/>
          </w:tcPr>
          <w:p w:rsidR="00033376" w:rsidRPr="00B716A4" w:rsidRDefault="00033376"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033376" w:rsidRPr="00B716A4" w:rsidRDefault="00033376" w:rsidP="002B3FE2">
            <w:pPr>
              <w:pStyle w:val="TAB"/>
              <w:spacing w:before="0" w:after="0"/>
              <w:ind w:right="113"/>
              <w:jc w:val="left"/>
              <w:outlineLvl w:val="6"/>
              <w:rPr>
                <w:szCs w:val="24"/>
              </w:rPr>
            </w:pPr>
            <w:r w:rsidRPr="00B716A4">
              <w:rPr>
                <w:szCs w:val="24"/>
              </w:rPr>
              <w:t>Vizuální kontrola stavu připojení kabelů.</w:t>
            </w:r>
          </w:p>
        </w:tc>
      </w:tr>
      <w:tr w:rsidR="00033376" w:rsidRPr="00E3173C" w:rsidTr="002B3FE2">
        <w:trPr>
          <w:trHeight w:val="397"/>
          <w:jc w:val="center"/>
        </w:trPr>
        <w:tc>
          <w:tcPr>
            <w:tcW w:w="828" w:type="dxa"/>
            <w:tcMar>
              <w:right w:w="85" w:type="dxa"/>
            </w:tcMar>
            <w:vAlign w:val="center"/>
          </w:tcPr>
          <w:p w:rsidR="00033376" w:rsidRPr="00B716A4" w:rsidRDefault="00033376"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033376" w:rsidRPr="00B716A4" w:rsidRDefault="00033376" w:rsidP="002B3FE2">
            <w:pPr>
              <w:pStyle w:val="TAB"/>
              <w:spacing w:before="0" w:after="0"/>
              <w:ind w:right="113"/>
              <w:jc w:val="left"/>
              <w:outlineLvl w:val="6"/>
              <w:rPr>
                <w:szCs w:val="24"/>
              </w:rPr>
            </w:pPr>
            <w:r w:rsidRPr="00B716A4">
              <w:rPr>
                <w:szCs w:val="24"/>
              </w:rPr>
              <w:t>Zabezpečovací zařízení KBS-E – kontrola / nastavení dle zkušebního předpisu (dle potřeby).</w:t>
            </w:r>
          </w:p>
        </w:tc>
      </w:tr>
      <w:tr w:rsidR="00033376" w:rsidRPr="00E3173C" w:rsidTr="002B3FE2">
        <w:trPr>
          <w:trHeight w:val="397"/>
          <w:jc w:val="center"/>
        </w:trPr>
        <w:tc>
          <w:tcPr>
            <w:tcW w:w="828" w:type="dxa"/>
            <w:shd w:val="clear" w:color="auto" w:fill="F2F2F2" w:themeFill="background1" w:themeFillShade="F2"/>
            <w:tcMar>
              <w:right w:w="85" w:type="dxa"/>
            </w:tcMar>
            <w:vAlign w:val="center"/>
          </w:tcPr>
          <w:p w:rsidR="00033376" w:rsidRPr="00DF0F32" w:rsidRDefault="00033376"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033376" w:rsidRPr="00DF0F32" w:rsidRDefault="00033376" w:rsidP="00B716A4">
            <w:pPr>
              <w:pStyle w:val="Nadpis7"/>
              <w:spacing w:before="0" w:after="0"/>
              <w:rPr>
                <w:szCs w:val="24"/>
              </w:rPr>
            </w:pPr>
            <w:r w:rsidRPr="00DF0F32">
              <w:rPr>
                <w:szCs w:val="24"/>
              </w:rPr>
              <w:t>Vytápěcí agregát Hydronic 35</w:t>
            </w:r>
          </w:p>
        </w:tc>
      </w:tr>
      <w:tr w:rsidR="00033376" w:rsidRPr="00E3173C" w:rsidTr="002B3FE2">
        <w:trPr>
          <w:trHeight w:val="397"/>
          <w:jc w:val="center"/>
        </w:trPr>
        <w:tc>
          <w:tcPr>
            <w:tcW w:w="828" w:type="dxa"/>
            <w:tcMar>
              <w:right w:w="85" w:type="dxa"/>
            </w:tcMar>
            <w:vAlign w:val="center"/>
          </w:tcPr>
          <w:p w:rsidR="00033376" w:rsidRPr="00DF0F32" w:rsidRDefault="00033376"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033376" w:rsidRPr="00DF0F32" w:rsidRDefault="00033376" w:rsidP="002B3FE2">
            <w:pPr>
              <w:pStyle w:val="TAB"/>
              <w:spacing w:before="0" w:after="0"/>
              <w:ind w:right="113"/>
              <w:jc w:val="left"/>
              <w:outlineLvl w:val="6"/>
              <w:rPr>
                <w:szCs w:val="24"/>
              </w:rPr>
            </w:pPr>
            <w:r w:rsidRPr="00DF0F32">
              <w:rPr>
                <w:szCs w:val="24"/>
              </w:rPr>
              <w:t>Zkouška funkce.</w:t>
            </w:r>
          </w:p>
        </w:tc>
      </w:tr>
      <w:tr w:rsidR="00033376" w:rsidRPr="00E3173C" w:rsidTr="002B3FE2">
        <w:trPr>
          <w:trHeight w:val="397"/>
          <w:jc w:val="center"/>
        </w:trPr>
        <w:tc>
          <w:tcPr>
            <w:tcW w:w="828" w:type="dxa"/>
            <w:tcMar>
              <w:right w:w="85" w:type="dxa"/>
            </w:tcMar>
            <w:vAlign w:val="center"/>
          </w:tcPr>
          <w:p w:rsidR="00033376" w:rsidRPr="00735954" w:rsidRDefault="00033376"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033376" w:rsidRPr="00735954" w:rsidRDefault="00033376" w:rsidP="00B716A4">
            <w:pPr>
              <w:pStyle w:val="TAB"/>
              <w:spacing w:before="0" w:after="0"/>
              <w:ind w:right="113"/>
              <w:jc w:val="left"/>
              <w:outlineLvl w:val="6"/>
              <w:rPr>
                <w:szCs w:val="24"/>
              </w:rPr>
            </w:pPr>
            <w:r w:rsidRPr="00735954">
              <w:rPr>
                <w:szCs w:val="24"/>
              </w:rPr>
              <w:t>Teplovodní potrubí agregátu– kontrola těsnosti.</w:t>
            </w:r>
          </w:p>
        </w:tc>
      </w:tr>
      <w:tr w:rsidR="00033376" w:rsidRPr="00E3173C" w:rsidTr="002B3FE2">
        <w:trPr>
          <w:trHeight w:val="397"/>
          <w:jc w:val="center"/>
        </w:trPr>
        <w:tc>
          <w:tcPr>
            <w:tcW w:w="828" w:type="dxa"/>
            <w:shd w:val="clear" w:color="auto" w:fill="F2F2F2" w:themeFill="background1" w:themeFillShade="F2"/>
            <w:tcMar>
              <w:right w:w="85" w:type="dxa"/>
            </w:tcMar>
            <w:vAlign w:val="center"/>
          </w:tcPr>
          <w:p w:rsidR="00033376" w:rsidRPr="00735954" w:rsidRDefault="00033376"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033376" w:rsidRPr="00735954" w:rsidRDefault="00033376" w:rsidP="002B3FE2">
            <w:pPr>
              <w:pStyle w:val="Nadpis7"/>
              <w:spacing w:before="0" w:after="0"/>
              <w:rPr>
                <w:szCs w:val="24"/>
              </w:rPr>
            </w:pPr>
            <w:r w:rsidRPr="00735954">
              <w:rPr>
                <w:szCs w:val="24"/>
              </w:rPr>
              <w:t>Klimatizační zařízení</w:t>
            </w:r>
          </w:p>
        </w:tc>
      </w:tr>
      <w:tr w:rsidR="00033376" w:rsidRPr="00E3173C" w:rsidTr="002B3FE2">
        <w:trPr>
          <w:trHeight w:val="397"/>
          <w:jc w:val="center"/>
        </w:trPr>
        <w:tc>
          <w:tcPr>
            <w:tcW w:w="828" w:type="dxa"/>
            <w:tcMar>
              <w:right w:w="85" w:type="dxa"/>
            </w:tcMar>
            <w:vAlign w:val="center"/>
          </w:tcPr>
          <w:p w:rsidR="00033376" w:rsidRPr="00735954" w:rsidRDefault="00033376"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033376" w:rsidRPr="00735954" w:rsidRDefault="00033376" w:rsidP="002B3FE2">
            <w:pPr>
              <w:pStyle w:val="TAB"/>
              <w:spacing w:before="0" w:after="0"/>
              <w:ind w:right="113"/>
              <w:jc w:val="left"/>
              <w:outlineLvl w:val="6"/>
              <w:rPr>
                <w:szCs w:val="24"/>
              </w:rPr>
            </w:pPr>
            <w:r w:rsidRPr="00735954">
              <w:rPr>
                <w:szCs w:val="24"/>
              </w:rPr>
              <w:t>Chladivo – kontrola množství při chodu (po 10 – 15 minutách chodu).</w:t>
            </w:r>
          </w:p>
        </w:tc>
      </w:tr>
      <w:tr w:rsidR="00033376" w:rsidRPr="00E3173C" w:rsidTr="002B3FE2">
        <w:trPr>
          <w:trHeight w:val="397"/>
          <w:jc w:val="center"/>
        </w:trPr>
        <w:tc>
          <w:tcPr>
            <w:tcW w:w="828" w:type="dxa"/>
            <w:tcMar>
              <w:right w:w="85" w:type="dxa"/>
            </w:tcMar>
            <w:vAlign w:val="center"/>
          </w:tcPr>
          <w:p w:rsidR="00033376" w:rsidRPr="00735954" w:rsidRDefault="00033376"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033376" w:rsidRPr="00735954" w:rsidRDefault="00033376" w:rsidP="002B3FE2">
            <w:pPr>
              <w:pStyle w:val="TAB"/>
              <w:spacing w:before="0" w:after="0"/>
              <w:ind w:right="113"/>
              <w:jc w:val="left"/>
              <w:outlineLvl w:val="6"/>
              <w:rPr>
                <w:szCs w:val="24"/>
              </w:rPr>
            </w:pPr>
            <w:r w:rsidRPr="00735954">
              <w:rPr>
                <w:szCs w:val="24"/>
              </w:rPr>
              <w:t>Vstupní filtr – kontrola čistoty.</w:t>
            </w:r>
          </w:p>
        </w:tc>
      </w:tr>
      <w:tr w:rsidR="00033376" w:rsidRPr="00E3173C" w:rsidTr="002B3FE2">
        <w:trPr>
          <w:trHeight w:val="397"/>
          <w:jc w:val="center"/>
        </w:trPr>
        <w:tc>
          <w:tcPr>
            <w:tcW w:w="828" w:type="dxa"/>
            <w:tcMar>
              <w:right w:w="85" w:type="dxa"/>
            </w:tcMar>
            <w:vAlign w:val="center"/>
          </w:tcPr>
          <w:p w:rsidR="00033376" w:rsidRPr="00735954" w:rsidRDefault="00033376"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033376" w:rsidRPr="00735954" w:rsidRDefault="00033376" w:rsidP="002B3FE2">
            <w:pPr>
              <w:pStyle w:val="TAB"/>
              <w:spacing w:before="0" w:after="0"/>
              <w:ind w:right="113"/>
              <w:jc w:val="left"/>
              <w:outlineLvl w:val="6"/>
              <w:rPr>
                <w:szCs w:val="24"/>
              </w:rPr>
            </w:pPr>
            <w:r w:rsidRPr="00735954">
              <w:rPr>
                <w:szCs w:val="24"/>
              </w:rPr>
              <w:t>Lamelové plochy výparníku – kontrola čistoty.</w:t>
            </w:r>
          </w:p>
        </w:tc>
      </w:tr>
      <w:tr w:rsidR="00033376" w:rsidRPr="00E3173C" w:rsidTr="002B3FE2">
        <w:trPr>
          <w:trHeight w:val="397"/>
          <w:jc w:val="center"/>
        </w:trPr>
        <w:tc>
          <w:tcPr>
            <w:tcW w:w="828" w:type="dxa"/>
            <w:tcMar>
              <w:right w:w="85" w:type="dxa"/>
            </w:tcMar>
            <w:vAlign w:val="center"/>
          </w:tcPr>
          <w:p w:rsidR="00033376" w:rsidRPr="00735954" w:rsidRDefault="00033376"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033376" w:rsidRPr="00735954" w:rsidRDefault="00033376" w:rsidP="002B3FE2">
            <w:pPr>
              <w:pStyle w:val="TAB"/>
              <w:spacing w:before="0" w:after="0"/>
              <w:ind w:right="113"/>
              <w:jc w:val="left"/>
              <w:outlineLvl w:val="6"/>
              <w:rPr>
                <w:szCs w:val="24"/>
              </w:rPr>
            </w:pPr>
            <w:r w:rsidRPr="00735954">
              <w:rPr>
                <w:szCs w:val="24"/>
              </w:rPr>
              <w:t>Teplovodní okruh klimatizačního zařízení – kontrola dotažení spojů.</w:t>
            </w:r>
          </w:p>
        </w:tc>
      </w:tr>
      <w:tr w:rsidR="00033376" w:rsidRPr="00E3173C" w:rsidTr="002B3FE2">
        <w:trPr>
          <w:trHeight w:val="397"/>
          <w:jc w:val="center"/>
        </w:trPr>
        <w:tc>
          <w:tcPr>
            <w:tcW w:w="828" w:type="dxa"/>
            <w:tcMar>
              <w:right w:w="85" w:type="dxa"/>
            </w:tcMar>
            <w:vAlign w:val="center"/>
          </w:tcPr>
          <w:p w:rsidR="00033376" w:rsidRPr="00735954" w:rsidRDefault="00033376"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033376" w:rsidRPr="00735954" w:rsidRDefault="00033376" w:rsidP="002B3FE2">
            <w:pPr>
              <w:pStyle w:val="TAB"/>
              <w:spacing w:before="0" w:after="0"/>
              <w:ind w:right="113"/>
              <w:jc w:val="left"/>
              <w:outlineLvl w:val="6"/>
              <w:rPr>
                <w:szCs w:val="24"/>
              </w:rPr>
            </w:pPr>
            <w:r w:rsidRPr="00735954">
              <w:rPr>
                <w:szCs w:val="24"/>
              </w:rPr>
              <w:t>Filtr před výparníkem – čistění.</w:t>
            </w:r>
          </w:p>
        </w:tc>
      </w:tr>
      <w:tr w:rsidR="00033376" w:rsidRPr="00E3173C" w:rsidTr="002B3FE2">
        <w:trPr>
          <w:trHeight w:val="397"/>
          <w:jc w:val="center"/>
        </w:trPr>
        <w:tc>
          <w:tcPr>
            <w:tcW w:w="828" w:type="dxa"/>
            <w:tcMar>
              <w:right w:w="85" w:type="dxa"/>
            </w:tcMar>
            <w:vAlign w:val="center"/>
          </w:tcPr>
          <w:p w:rsidR="00033376" w:rsidRPr="00735954" w:rsidRDefault="00033376"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033376" w:rsidRPr="00735954" w:rsidRDefault="00033376" w:rsidP="002B3FE2">
            <w:pPr>
              <w:pStyle w:val="TAB"/>
              <w:spacing w:before="0" w:after="0"/>
              <w:ind w:right="113"/>
              <w:jc w:val="left"/>
              <w:outlineLvl w:val="6"/>
              <w:rPr>
                <w:szCs w:val="24"/>
              </w:rPr>
            </w:pPr>
            <w:r w:rsidRPr="00735954">
              <w:rPr>
                <w:szCs w:val="24"/>
              </w:rPr>
              <w:t>Lamely kondenzátoru – čistění.</w:t>
            </w:r>
          </w:p>
        </w:tc>
      </w:tr>
      <w:tr w:rsidR="00033376" w:rsidRPr="00E3173C" w:rsidTr="002B3FE2">
        <w:trPr>
          <w:trHeight w:val="397"/>
          <w:jc w:val="center"/>
        </w:trPr>
        <w:tc>
          <w:tcPr>
            <w:tcW w:w="828" w:type="dxa"/>
            <w:tcMar>
              <w:right w:w="85" w:type="dxa"/>
            </w:tcMar>
            <w:vAlign w:val="center"/>
          </w:tcPr>
          <w:p w:rsidR="00033376" w:rsidRPr="00735954" w:rsidRDefault="00033376"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033376" w:rsidRPr="00735954" w:rsidRDefault="00033376" w:rsidP="002B3FE2">
            <w:pPr>
              <w:pStyle w:val="TAB"/>
              <w:spacing w:before="0" w:after="0"/>
              <w:ind w:right="113"/>
              <w:jc w:val="left"/>
              <w:outlineLvl w:val="6"/>
              <w:rPr>
                <w:szCs w:val="24"/>
              </w:rPr>
            </w:pPr>
            <w:r w:rsidRPr="00735954">
              <w:rPr>
                <w:szCs w:val="24"/>
              </w:rPr>
              <w:t>Chladivo – kontrola úniku na hadicích.</w:t>
            </w:r>
          </w:p>
        </w:tc>
      </w:tr>
      <w:tr w:rsidR="00033376" w:rsidRPr="00E3173C" w:rsidTr="002B3FE2">
        <w:trPr>
          <w:trHeight w:val="397"/>
          <w:jc w:val="center"/>
        </w:trPr>
        <w:tc>
          <w:tcPr>
            <w:tcW w:w="828" w:type="dxa"/>
            <w:tcMar>
              <w:right w:w="85" w:type="dxa"/>
            </w:tcMar>
            <w:vAlign w:val="center"/>
          </w:tcPr>
          <w:p w:rsidR="00033376" w:rsidRPr="00735954" w:rsidRDefault="00033376"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033376" w:rsidRPr="00735954" w:rsidRDefault="00033376" w:rsidP="002B3FE2">
            <w:pPr>
              <w:pStyle w:val="TAB"/>
              <w:spacing w:before="0" w:after="0"/>
              <w:ind w:right="113"/>
              <w:jc w:val="left"/>
              <w:outlineLvl w:val="6"/>
              <w:rPr>
                <w:szCs w:val="24"/>
              </w:rPr>
            </w:pPr>
            <w:r w:rsidRPr="00735954">
              <w:rPr>
                <w:szCs w:val="24"/>
              </w:rPr>
              <w:t>Šroubové spoje uchycení kompresoru – kontrola dotažení.</w:t>
            </w:r>
          </w:p>
        </w:tc>
      </w:tr>
      <w:tr w:rsidR="00033376" w:rsidRPr="00E3173C" w:rsidTr="002B3FE2">
        <w:trPr>
          <w:trHeight w:val="397"/>
          <w:jc w:val="center"/>
        </w:trPr>
        <w:tc>
          <w:tcPr>
            <w:tcW w:w="828" w:type="dxa"/>
            <w:tcMar>
              <w:right w:w="85" w:type="dxa"/>
            </w:tcMar>
            <w:vAlign w:val="center"/>
          </w:tcPr>
          <w:p w:rsidR="00033376" w:rsidRPr="00735954" w:rsidRDefault="00033376"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033376" w:rsidRPr="00735954" w:rsidRDefault="00033376" w:rsidP="002B3FE2">
            <w:pPr>
              <w:pStyle w:val="TAB"/>
              <w:spacing w:before="0" w:after="0"/>
              <w:ind w:right="113"/>
              <w:jc w:val="left"/>
              <w:outlineLvl w:val="6"/>
              <w:rPr>
                <w:szCs w:val="24"/>
              </w:rPr>
            </w:pPr>
            <w:r w:rsidRPr="00735954">
              <w:rPr>
                <w:szCs w:val="24"/>
              </w:rPr>
              <w:t>Hadice a kabely – kontrola uložení.</w:t>
            </w:r>
          </w:p>
        </w:tc>
      </w:tr>
      <w:tr w:rsidR="00033376" w:rsidRPr="00E3173C" w:rsidTr="002B3FE2">
        <w:trPr>
          <w:trHeight w:val="397"/>
          <w:jc w:val="center"/>
        </w:trPr>
        <w:tc>
          <w:tcPr>
            <w:tcW w:w="828" w:type="dxa"/>
            <w:tcMar>
              <w:right w:w="85" w:type="dxa"/>
            </w:tcMar>
            <w:vAlign w:val="center"/>
          </w:tcPr>
          <w:p w:rsidR="00033376" w:rsidRPr="00735954" w:rsidRDefault="00033376"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033376" w:rsidRPr="00735954" w:rsidRDefault="00033376" w:rsidP="002B3FE2">
            <w:pPr>
              <w:pStyle w:val="TAB"/>
              <w:spacing w:before="0" w:after="0"/>
              <w:ind w:right="113"/>
              <w:jc w:val="left"/>
              <w:outlineLvl w:val="6"/>
              <w:rPr>
                <w:szCs w:val="24"/>
              </w:rPr>
            </w:pPr>
            <w:r w:rsidRPr="00735954">
              <w:rPr>
                <w:szCs w:val="24"/>
              </w:rPr>
              <w:t>Ovládací panel – kontrola funkce.</w:t>
            </w:r>
          </w:p>
        </w:tc>
      </w:tr>
      <w:tr w:rsidR="00033376" w:rsidRPr="00E3173C" w:rsidTr="002B3FE2">
        <w:trPr>
          <w:trHeight w:val="397"/>
          <w:jc w:val="center"/>
        </w:trPr>
        <w:tc>
          <w:tcPr>
            <w:tcW w:w="828" w:type="dxa"/>
            <w:shd w:val="clear" w:color="auto" w:fill="F2F2F2" w:themeFill="background1" w:themeFillShade="F2"/>
            <w:tcMar>
              <w:right w:w="85" w:type="dxa"/>
            </w:tcMar>
            <w:vAlign w:val="center"/>
          </w:tcPr>
          <w:p w:rsidR="00033376" w:rsidRPr="00735954" w:rsidRDefault="00033376"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rsidR="00033376" w:rsidRPr="00735954" w:rsidRDefault="00033376" w:rsidP="002B3FE2">
            <w:pPr>
              <w:pStyle w:val="Nadpis7"/>
              <w:spacing w:before="0" w:after="0"/>
              <w:rPr>
                <w:szCs w:val="24"/>
              </w:rPr>
            </w:pPr>
            <w:r w:rsidRPr="00735954">
              <w:t>Kontrolní sběrač</w:t>
            </w:r>
          </w:p>
        </w:tc>
      </w:tr>
      <w:tr w:rsidR="00033376" w:rsidRPr="00E3173C" w:rsidTr="002B3FE2">
        <w:trPr>
          <w:trHeight w:val="397"/>
          <w:jc w:val="center"/>
        </w:trPr>
        <w:tc>
          <w:tcPr>
            <w:tcW w:w="828" w:type="dxa"/>
            <w:tcMar>
              <w:right w:w="85" w:type="dxa"/>
            </w:tcMar>
            <w:vAlign w:val="center"/>
          </w:tcPr>
          <w:p w:rsidR="00033376" w:rsidRPr="00735954" w:rsidRDefault="00033376"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033376" w:rsidRPr="00735954" w:rsidRDefault="00033376" w:rsidP="002B3FE2">
            <w:pPr>
              <w:pStyle w:val="Tabulkadrby"/>
              <w:spacing w:before="0" w:after="0"/>
              <w:jc w:val="left"/>
              <w:rPr>
                <w:szCs w:val="24"/>
              </w:rPr>
            </w:pPr>
            <w:r w:rsidRPr="00735954">
              <w:t>Vizuální kontrola stavu a kompletnosti.</w:t>
            </w:r>
          </w:p>
        </w:tc>
      </w:tr>
      <w:tr w:rsidR="00033376" w:rsidRPr="00E3173C" w:rsidTr="002B3FE2">
        <w:trPr>
          <w:trHeight w:val="397"/>
          <w:jc w:val="center"/>
        </w:trPr>
        <w:tc>
          <w:tcPr>
            <w:tcW w:w="828" w:type="dxa"/>
            <w:tcMar>
              <w:right w:w="85" w:type="dxa"/>
            </w:tcMar>
            <w:vAlign w:val="center"/>
          </w:tcPr>
          <w:p w:rsidR="00033376" w:rsidRPr="00735954" w:rsidRDefault="00033376"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rsidR="00033376" w:rsidRPr="00735954" w:rsidRDefault="00033376" w:rsidP="002B3FE2">
            <w:pPr>
              <w:pStyle w:val="Tabulkadrby"/>
              <w:spacing w:before="0" w:after="0"/>
              <w:jc w:val="left"/>
            </w:pPr>
            <w:r w:rsidRPr="00735954">
              <w:t>Izolátory – čistění.</w:t>
            </w:r>
          </w:p>
        </w:tc>
      </w:tr>
    </w:tbl>
    <w:p w:rsidR="002B3FE2" w:rsidRPr="00E3173C" w:rsidRDefault="002B3FE2" w:rsidP="00090437">
      <w:pPr>
        <w:pStyle w:val="Zkladntextodsazen"/>
        <w:spacing w:before="40"/>
        <w:rPr>
          <w:highlight w:val="yellow"/>
        </w:rPr>
      </w:pPr>
    </w:p>
    <w:p w:rsidR="002B3FE2" w:rsidRPr="00E3173C" w:rsidRDefault="002B3FE2" w:rsidP="00090437">
      <w:pPr>
        <w:pStyle w:val="Zkladntextodsazen"/>
        <w:spacing w:before="40"/>
        <w:rPr>
          <w:highlight w:val="yellow"/>
        </w:rPr>
      </w:pPr>
    </w:p>
    <w:p w:rsidR="002B3FE2" w:rsidRPr="00E3173C" w:rsidRDefault="002B3FE2" w:rsidP="00090437">
      <w:pPr>
        <w:pStyle w:val="Zkladntextodsazen"/>
        <w:spacing w:before="40"/>
        <w:rPr>
          <w:highlight w:val="yellow"/>
        </w:rPr>
      </w:pPr>
    </w:p>
    <w:p w:rsidR="00090437" w:rsidRPr="00E3173C" w:rsidRDefault="00090437" w:rsidP="00090437">
      <w:pPr>
        <w:rPr>
          <w:highlight w:val="yellow"/>
        </w:rPr>
      </w:pPr>
      <w:r w:rsidRPr="00E3173C">
        <w:rPr>
          <w:highlight w:val="yellow"/>
        </w:rPr>
        <w:br w:type="page"/>
      </w:r>
    </w:p>
    <w:p w:rsidR="00090437" w:rsidRPr="00B716A4" w:rsidRDefault="000E70AA" w:rsidP="00F5039D">
      <w:pPr>
        <w:pStyle w:val="Nadpis2"/>
      </w:pPr>
      <w:bookmarkStart w:id="48" w:name="_Toc452728969"/>
      <w:bookmarkStart w:id="49" w:name="_Toc415641596"/>
      <w:r w:rsidRPr="00B716A4">
        <w:t>REV – periodická oprava, revize</w:t>
      </w:r>
      <w:bookmarkEnd w:id="48"/>
      <w:r w:rsidRPr="00B716A4">
        <w:t xml:space="preserve"> </w:t>
      </w:r>
      <w:bookmarkEnd w:id="49"/>
    </w:p>
    <w:p w:rsidR="00090437" w:rsidRPr="00B716A4" w:rsidRDefault="00090437" w:rsidP="00090437">
      <w:pPr>
        <w:pStyle w:val="Zkladntextodsazen"/>
      </w:pPr>
      <w:r w:rsidRPr="00B716A4">
        <w:t xml:space="preserve">Při </w:t>
      </w:r>
      <w:r w:rsidR="000E70AA" w:rsidRPr="00B716A4">
        <w:t xml:space="preserve">periodické </w:t>
      </w:r>
      <w:r w:rsidRPr="00B716A4">
        <w:t xml:space="preserve">opravě </w:t>
      </w:r>
      <w:r w:rsidR="000E70AA" w:rsidRPr="00B716A4">
        <w:t xml:space="preserve">REV </w:t>
      </w:r>
      <w:r w:rsidRPr="00B716A4">
        <w:t xml:space="preserve">jsou demontovány a rozebírány větší celky z </w:t>
      </w:r>
      <w:r w:rsidR="000E70AA" w:rsidRPr="00B716A4">
        <w:t>vozidla</w:t>
      </w:r>
      <w:r w:rsidRPr="00B716A4">
        <w:t xml:space="preserve"> a probíhá jejich kontrola a výměna opotřebených částí. Účelem opravy je udržet zejména pojezdovou část </w:t>
      </w:r>
      <w:r w:rsidR="000E70AA" w:rsidRPr="00B716A4">
        <w:t>vozidla</w:t>
      </w:r>
      <w:r w:rsidRPr="00B716A4">
        <w:t xml:space="preserve"> (např. ložiska, ložiskové čepy dvojkolí, obruče, vypružení atd.) v předepsaných rozměrových tolerancích. Nevyhovující díly se opraví nebo vymění. Při této opravě se provádí další periodické opravy </w:t>
      </w:r>
      <w:r w:rsidR="000E70AA" w:rsidRPr="00B716A4">
        <w:t>vozidla</w:t>
      </w:r>
      <w:r w:rsidRPr="00B716A4">
        <w:t xml:space="preserve"> a odpovídající prohlídka hnacího agregátu (podle km, mth nebo času). V průběhu opravy je ověřena funkční způsobilost konstrukčních skupin a dílů instalovaných na </w:t>
      </w:r>
      <w:r w:rsidR="000E70AA" w:rsidRPr="00B716A4">
        <w:t>vozidle</w:t>
      </w:r>
      <w:r w:rsidRPr="00B716A4">
        <w:t>.</w:t>
      </w:r>
    </w:p>
    <w:p w:rsidR="00090437" w:rsidRPr="00B716A4" w:rsidRDefault="00090437" w:rsidP="00090437">
      <w:pPr>
        <w:pStyle w:val="Zkladntextodsazen"/>
      </w:pPr>
      <w:r w:rsidRPr="00B716A4">
        <w:t xml:space="preserve">Rozsah opravy se může lišit podle konkrétního stavu </w:t>
      </w:r>
      <w:r w:rsidR="000E70AA" w:rsidRPr="00B716A4">
        <w:t>vozidla,</w:t>
      </w:r>
      <w:r w:rsidRPr="00B716A4">
        <w:t xml:space="preserve"> který závisí na předchozím provozním nasazením a četnosti i kvalitě prováděné údržby. Oprava se provádí v odborné specializované opravně nebo v opravárenské základně výrobce. Pro opravu platí technologické postupy zpracované v souladu s požadavky bezpečnostních a hygienických předpisů a při respektování protipožárních pravidel.</w:t>
      </w:r>
    </w:p>
    <w:p w:rsidR="00090437" w:rsidRPr="00B716A4" w:rsidRDefault="00090437" w:rsidP="00EF0F30">
      <w:pPr>
        <w:pStyle w:val="Odstavecseseznamem"/>
        <w:widowControl/>
        <w:numPr>
          <w:ilvl w:val="0"/>
          <w:numId w:val="36"/>
        </w:numPr>
        <w:contextualSpacing/>
        <w:rPr>
          <w:b w:val="0"/>
          <w:u w:val="none"/>
        </w:rPr>
      </w:pPr>
      <w:r w:rsidRPr="00B716A4">
        <w:rPr>
          <w:b w:val="0"/>
          <w:u w:val="none"/>
        </w:rPr>
        <w:t xml:space="preserve">Oprava je prováděna v pravidelných cyklech – viz kapitola </w:t>
      </w:r>
      <w:r w:rsidRPr="00B716A4">
        <w:rPr>
          <w:b w:val="0"/>
          <w:u w:val="none"/>
        </w:rPr>
        <w:fldChar w:fldCharType="begin"/>
      </w:r>
      <w:r w:rsidRPr="00B716A4">
        <w:rPr>
          <w:b w:val="0"/>
          <w:u w:val="none"/>
        </w:rPr>
        <w:instrText xml:space="preserve"> REF _Ref417559796 \r \h  \* MERGEFORMAT </w:instrText>
      </w:r>
      <w:r w:rsidRPr="00B716A4">
        <w:rPr>
          <w:b w:val="0"/>
          <w:u w:val="none"/>
        </w:rPr>
      </w:r>
      <w:r w:rsidRPr="00B716A4">
        <w:rPr>
          <w:b w:val="0"/>
          <w:u w:val="none"/>
        </w:rPr>
        <w:fldChar w:fldCharType="separate"/>
      </w:r>
      <w:r w:rsidR="003F3BE9">
        <w:rPr>
          <w:b w:val="0"/>
          <w:u w:val="none"/>
        </w:rPr>
        <w:t>2.1</w:t>
      </w:r>
      <w:r w:rsidRPr="00B716A4">
        <w:rPr>
          <w:b w:val="0"/>
          <w:u w:val="none"/>
        </w:rPr>
        <w:fldChar w:fldCharType="end"/>
      </w:r>
      <w:r w:rsidRPr="00B716A4">
        <w:rPr>
          <w:b w:val="0"/>
          <w:u w:val="none"/>
        </w:rPr>
        <w:t>.</w:t>
      </w:r>
    </w:p>
    <w:p w:rsidR="00090437" w:rsidRPr="00B716A4" w:rsidRDefault="00090437" w:rsidP="00EF0F30">
      <w:pPr>
        <w:pStyle w:val="Odstavecseseznamem"/>
        <w:widowControl/>
        <w:numPr>
          <w:ilvl w:val="0"/>
          <w:numId w:val="36"/>
        </w:numPr>
        <w:contextualSpacing/>
        <w:rPr>
          <w:b w:val="0"/>
          <w:u w:val="none"/>
        </w:rPr>
      </w:pPr>
      <w:r w:rsidRPr="00B716A4">
        <w:rPr>
          <w:b w:val="0"/>
          <w:u w:val="none"/>
        </w:rPr>
        <w:t xml:space="preserve">Rozsah opravy </w:t>
      </w:r>
      <w:r w:rsidR="000E70AA" w:rsidRPr="00B716A4">
        <w:rPr>
          <w:b w:val="0"/>
          <w:u w:val="none"/>
        </w:rPr>
        <w:t>REV</w:t>
      </w:r>
      <w:r w:rsidRPr="00B716A4">
        <w:rPr>
          <w:b w:val="0"/>
          <w:u w:val="none"/>
        </w:rPr>
        <w:t xml:space="preserve"> není definován tímto dokumentem.</w:t>
      </w:r>
    </w:p>
    <w:p w:rsidR="00090437" w:rsidRPr="00B716A4" w:rsidRDefault="00090437" w:rsidP="00EF0F30">
      <w:pPr>
        <w:pStyle w:val="Odstavecseseznamem"/>
        <w:widowControl/>
        <w:numPr>
          <w:ilvl w:val="0"/>
          <w:numId w:val="36"/>
        </w:numPr>
        <w:contextualSpacing/>
        <w:rPr>
          <w:b w:val="0"/>
          <w:u w:val="none"/>
        </w:rPr>
      </w:pPr>
      <w:r w:rsidRPr="00B716A4">
        <w:rPr>
          <w:b w:val="0"/>
          <w:u w:val="none"/>
        </w:rPr>
        <w:t xml:space="preserve">Doba provedení opravy je stanovena dle komisionální prohlídky </w:t>
      </w:r>
      <w:r w:rsidR="000E70AA" w:rsidRPr="00B716A4">
        <w:rPr>
          <w:b w:val="0"/>
          <w:u w:val="none"/>
        </w:rPr>
        <w:t>vozidla</w:t>
      </w:r>
      <w:r w:rsidRPr="00B716A4">
        <w:rPr>
          <w:b w:val="0"/>
          <w:u w:val="none"/>
        </w:rPr>
        <w:t>.</w:t>
      </w:r>
    </w:p>
    <w:p w:rsidR="00090437" w:rsidRPr="00B716A4" w:rsidRDefault="00BF01F3" w:rsidP="00F5039D">
      <w:pPr>
        <w:pStyle w:val="Nadpis2"/>
      </w:pPr>
      <w:bookmarkStart w:id="50" w:name="_Toc415641597"/>
      <w:bookmarkStart w:id="51" w:name="_Toc452728970"/>
      <w:r w:rsidRPr="00B716A4">
        <w:t>H</w:t>
      </w:r>
      <w:r w:rsidR="00090437" w:rsidRPr="00B716A4">
        <w:t xml:space="preserve"> – hlavní oprava</w:t>
      </w:r>
      <w:bookmarkEnd w:id="50"/>
      <w:bookmarkEnd w:id="51"/>
    </w:p>
    <w:p w:rsidR="00090437" w:rsidRPr="00B716A4" w:rsidRDefault="00090437" w:rsidP="00090437">
      <w:pPr>
        <w:pStyle w:val="Zkladntextodsazen"/>
      </w:pPr>
      <w:r w:rsidRPr="00B716A4">
        <w:t xml:space="preserve">Při </w:t>
      </w:r>
      <w:r w:rsidR="00BF01F3" w:rsidRPr="00B716A4">
        <w:t xml:space="preserve">hlavní </w:t>
      </w:r>
      <w:r w:rsidRPr="00B716A4">
        <w:t xml:space="preserve">opravě </w:t>
      </w:r>
      <w:r w:rsidR="00BF01F3" w:rsidRPr="00B716A4">
        <w:t>H se prakticky celé vozidlo</w:t>
      </w:r>
      <w:r w:rsidR="00211DC2" w:rsidRPr="00B716A4">
        <w:t xml:space="preserve"> rozebere</w:t>
      </w:r>
      <w:r w:rsidRPr="00B716A4">
        <w:t>, vadné díly se nahradí novými nebo se opraví tak, aby rozměrově novým odpovídaly. Rozhodnutí o opravě se nemusí vztahovat na spalovací motor. Rozhodnutí o provedení generální opravy spalovacího motoru v rozsahu určeném jeho výrobcem závisí mj. na četnosti a kvalitě provádění předchozí periodické údržby motoru, na provozních podmínkách a na jeho stavu.</w:t>
      </w:r>
    </w:p>
    <w:p w:rsidR="00090437" w:rsidRPr="00B716A4" w:rsidRDefault="00090437" w:rsidP="00090437">
      <w:pPr>
        <w:pStyle w:val="Zkladntextodsazen"/>
      </w:pPr>
      <w:r w:rsidRPr="00B716A4">
        <w:t>Oprava se provádí v odborné specializované opravně nebo v opravárenské základně výrobce. Pro opravu platí technologické postupy zpracované v souladu s požadavky bezpečnostních a hygienických předpisů a při respektování protipožárních pravidel.</w:t>
      </w:r>
    </w:p>
    <w:p w:rsidR="00090437" w:rsidRPr="00B716A4" w:rsidRDefault="00090437" w:rsidP="00EF0F30">
      <w:pPr>
        <w:pStyle w:val="Odstavecseseznamem"/>
        <w:widowControl/>
        <w:numPr>
          <w:ilvl w:val="0"/>
          <w:numId w:val="36"/>
        </w:numPr>
        <w:contextualSpacing/>
        <w:rPr>
          <w:b w:val="0"/>
          <w:u w:val="none"/>
        </w:rPr>
      </w:pPr>
      <w:r w:rsidRPr="00B716A4">
        <w:rPr>
          <w:b w:val="0"/>
          <w:u w:val="none"/>
        </w:rPr>
        <w:t xml:space="preserve">Oprava je prováděna v pravidelných cyklech – viz kapitola </w:t>
      </w:r>
      <w:r w:rsidRPr="00B716A4">
        <w:rPr>
          <w:b w:val="0"/>
          <w:u w:val="none"/>
        </w:rPr>
        <w:fldChar w:fldCharType="begin"/>
      </w:r>
      <w:r w:rsidRPr="00B716A4">
        <w:rPr>
          <w:b w:val="0"/>
          <w:u w:val="none"/>
        </w:rPr>
        <w:instrText xml:space="preserve"> REF _Ref417559796 \r \h  \* MERGEFORMAT </w:instrText>
      </w:r>
      <w:r w:rsidRPr="00B716A4">
        <w:rPr>
          <w:b w:val="0"/>
          <w:u w:val="none"/>
        </w:rPr>
      </w:r>
      <w:r w:rsidRPr="00B716A4">
        <w:rPr>
          <w:b w:val="0"/>
          <w:u w:val="none"/>
        </w:rPr>
        <w:fldChar w:fldCharType="separate"/>
      </w:r>
      <w:r w:rsidR="003F3BE9">
        <w:rPr>
          <w:b w:val="0"/>
          <w:u w:val="none"/>
        </w:rPr>
        <w:t>2.1</w:t>
      </w:r>
      <w:r w:rsidRPr="00B716A4">
        <w:rPr>
          <w:b w:val="0"/>
          <w:u w:val="none"/>
        </w:rPr>
        <w:fldChar w:fldCharType="end"/>
      </w:r>
      <w:r w:rsidRPr="00B716A4">
        <w:rPr>
          <w:b w:val="0"/>
          <w:u w:val="none"/>
        </w:rPr>
        <w:t>.</w:t>
      </w:r>
    </w:p>
    <w:p w:rsidR="00090437" w:rsidRPr="00B716A4" w:rsidRDefault="00090437" w:rsidP="00EF0F30">
      <w:pPr>
        <w:pStyle w:val="Odstavecseseznamem"/>
        <w:widowControl/>
        <w:numPr>
          <w:ilvl w:val="0"/>
          <w:numId w:val="36"/>
        </w:numPr>
        <w:contextualSpacing/>
        <w:rPr>
          <w:b w:val="0"/>
          <w:u w:val="none"/>
        </w:rPr>
      </w:pPr>
      <w:r w:rsidRPr="00B716A4">
        <w:rPr>
          <w:b w:val="0"/>
          <w:u w:val="none"/>
        </w:rPr>
        <w:t xml:space="preserve">Rozsah opravy </w:t>
      </w:r>
      <w:r w:rsidR="00C15869" w:rsidRPr="00B716A4">
        <w:rPr>
          <w:b w:val="0"/>
          <w:u w:val="none"/>
        </w:rPr>
        <w:t>H</w:t>
      </w:r>
      <w:r w:rsidRPr="00B716A4">
        <w:rPr>
          <w:b w:val="0"/>
          <w:u w:val="none"/>
        </w:rPr>
        <w:t xml:space="preserve"> není definován tímto dokumentem.</w:t>
      </w:r>
    </w:p>
    <w:p w:rsidR="00090437" w:rsidRPr="00B716A4" w:rsidRDefault="00090437" w:rsidP="00EF0F30">
      <w:pPr>
        <w:pStyle w:val="Odstavecseseznamem"/>
        <w:widowControl/>
        <w:numPr>
          <w:ilvl w:val="0"/>
          <w:numId w:val="36"/>
        </w:numPr>
        <w:contextualSpacing/>
        <w:rPr>
          <w:b w:val="0"/>
          <w:u w:val="none"/>
        </w:rPr>
      </w:pPr>
      <w:r w:rsidRPr="00B716A4">
        <w:rPr>
          <w:b w:val="0"/>
          <w:u w:val="none"/>
        </w:rPr>
        <w:t>Doba provedení opravy je stanovena na dobu max. 2 měsíců.</w:t>
      </w:r>
    </w:p>
    <w:p w:rsidR="00EA139D" w:rsidRPr="00E3173C" w:rsidRDefault="00EA139D">
      <w:pPr>
        <w:spacing w:before="0"/>
        <w:jc w:val="left"/>
        <w:rPr>
          <w:rFonts w:ascii="Cambria" w:hAnsi="Cambria" w:cs="Calibri"/>
          <w:b/>
          <w:iCs/>
          <w:sz w:val="26"/>
          <w:highlight w:val="yellow"/>
        </w:rPr>
      </w:pPr>
      <w:bookmarkStart w:id="52" w:name="_Toc415641598"/>
      <w:r w:rsidRPr="00E3173C">
        <w:rPr>
          <w:highlight w:val="yellow"/>
        </w:rPr>
        <w:br w:type="page"/>
      </w:r>
    </w:p>
    <w:p w:rsidR="00090437" w:rsidRPr="004046C8" w:rsidRDefault="00211DC2" w:rsidP="00F5039D">
      <w:pPr>
        <w:pStyle w:val="Nadpis2"/>
      </w:pPr>
      <w:bookmarkStart w:id="53" w:name="_Toc452728971"/>
      <w:r w:rsidRPr="004046C8">
        <w:t>SMx</w:t>
      </w:r>
      <w:r w:rsidR="00090437" w:rsidRPr="004046C8">
        <w:t xml:space="preserve"> – specializovaná údržba</w:t>
      </w:r>
      <w:bookmarkEnd w:id="52"/>
      <w:bookmarkEnd w:id="53"/>
    </w:p>
    <w:p w:rsidR="00090437" w:rsidRPr="004046C8" w:rsidRDefault="00090437" w:rsidP="00090437">
      <w:pPr>
        <w:pStyle w:val="Zkladntextodsazen"/>
      </w:pPr>
      <w:r w:rsidRPr="004046C8">
        <w:t xml:space="preserve">Při </w:t>
      </w:r>
      <w:r w:rsidR="00211DC2" w:rsidRPr="004046C8">
        <w:t xml:space="preserve">specializované </w:t>
      </w:r>
      <w:r w:rsidRPr="004046C8">
        <w:t xml:space="preserve">údržbě </w:t>
      </w:r>
      <w:r w:rsidR="00211DC2" w:rsidRPr="004046C8">
        <w:t xml:space="preserve">SMx </w:t>
      </w:r>
      <w:r w:rsidRPr="004046C8">
        <w:t xml:space="preserve">probíhá údržba komponentů, </w:t>
      </w:r>
      <w:r w:rsidR="00211DC2" w:rsidRPr="004046C8">
        <w:t>která se vymyká údržbě dle stan</w:t>
      </w:r>
      <w:r w:rsidRPr="004046C8">
        <w:t xml:space="preserve">dardních proběhů </w:t>
      </w:r>
      <w:r w:rsidR="00211DC2" w:rsidRPr="004046C8">
        <w:t>vozidla</w:t>
      </w:r>
      <w:r w:rsidRPr="004046C8">
        <w:t xml:space="preserve"> a řídí se dle vlastních intervalů. Zakomponová</w:t>
      </w:r>
      <w:r w:rsidRPr="004046C8">
        <w:softHyphen/>
        <w:t xml:space="preserve">ním této údržby do standardních údržbových úrovní </w:t>
      </w:r>
      <w:r w:rsidR="00211DC2" w:rsidRPr="004046C8">
        <w:t>P</w:t>
      </w:r>
      <w:r w:rsidRPr="004046C8">
        <w:t xml:space="preserve">1 a </w:t>
      </w:r>
      <w:r w:rsidR="00211DC2" w:rsidRPr="004046C8">
        <w:t>P</w:t>
      </w:r>
      <w:r w:rsidRPr="004046C8">
        <w:t>2 by údržbu značně zne</w:t>
      </w:r>
      <w:r w:rsidRPr="004046C8">
        <w:softHyphen/>
        <w:t>přehlednilo a ce</w:t>
      </w:r>
      <w:r w:rsidRPr="004046C8">
        <w:softHyphen/>
        <w:t xml:space="preserve">nově prodražilo (četnost údržby by byla zbytečně častá). Proto je údržba v úrovni </w:t>
      </w:r>
      <w:r w:rsidR="002145C1" w:rsidRPr="004046C8">
        <w:t>SMx</w:t>
      </w:r>
      <w:r w:rsidRPr="004046C8">
        <w:t xml:space="preserve"> sepsána odděleně a řídí se skutečným stavem počítadel provozních hodin (mth, kh) nebo uplynulého času.</w:t>
      </w:r>
    </w:p>
    <w:p w:rsidR="00090437" w:rsidRPr="004046C8" w:rsidRDefault="004046C8" w:rsidP="00090437">
      <w:pPr>
        <w:pStyle w:val="Zkladntextodsazen"/>
      </w:pPr>
      <w:r w:rsidRPr="004046C8">
        <w:t>Zároveň se jedná o údržbu, kterou</w:t>
      </w:r>
      <w:r w:rsidR="00090437" w:rsidRPr="004046C8">
        <w:t xml:space="preserve"> si často neprovádí provozovatel </w:t>
      </w:r>
      <w:r w:rsidR="002145C1" w:rsidRPr="004046C8">
        <w:t>vozidla</w:t>
      </w:r>
      <w:r w:rsidR="00090437" w:rsidRPr="004046C8">
        <w:t xml:space="preserve"> sám, ale objednává </w:t>
      </w:r>
      <w:r w:rsidR="00090437" w:rsidRPr="006E4E66">
        <w:t>si na její provedení autorizovaný ser</w:t>
      </w:r>
      <w:r w:rsidR="00090437" w:rsidRPr="006E4E66">
        <w:softHyphen/>
        <w:t xml:space="preserve">vis. Provedení konkrétního stupně </w:t>
      </w:r>
      <w:r w:rsidR="002145C1" w:rsidRPr="006E4E66">
        <w:t>SMx</w:t>
      </w:r>
      <w:r w:rsidR="00090437" w:rsidRPr="006E4E66">
        <w:t xml:space="preserve"> </w:t>
      </w:r>
      <w:r w:rsidR="00484D49" w:rsidRPr="006E4E66">
        <w:t>(SM1</w:t>
      </w:r>
      <w:r w:rsidR="006E4E66" w:rsidRPr="006E4E66">
        <w:t xml:space="preserve"> až SM11</w:t>
      </w:r>
      <w:r w:rsidR="00090437" w:rsidRPr="006E4E66">
        <w:t>) by</w:t>
      </w:r>
      <w:r w:rsidR="00090437" w:rsidRPr="004046C8">
        <w:t xml:space="preserve"> s ohledem na nutnost odstavení vozidla mělo být vždy vhodně kombinováno s plánovanou prohlídkou </w:t>
      </w:r>
      <w:r w:rsidR="002145C1" w:rsidRPr="004046C8">
        <w:t>P1 a P2.</w:t>
      </w:r>
    </w:p>
    <w:p w:rsidR="00090437" w:rsidRPr="004046C8" w:rsidRDefault="00090437" w:rsidP="00EF0F30">
      <w:pPr>
        <w:pStyle w:val="Odstavecseseznamem"/>
        <w:widowControl/>
        <w:numPr>
          <w:ilvl w:val="0"/>
          <w:numId w:val="36"/>
        </w:numPr>
        <w:contextualSpacing/>
        <w:rPr>
          <w:b w:val="0"/>
          <w:u w:val="none"/>
        </w:rPr>
      </w:pPr>
      <w:r w:rsidRPr="004046C8">
        <w:rPr>
          <w:b w:val="0"/>
          <w:u w:val="none"/>
        </w:rPr>
        <w:t>Údržba je prováděna v pravidelných cyklech – viz tabulka níže.</w:t>
      </w:r>
    </w:p>
    <w:p w:rsidR="00090437" w:rsidRPr="004046C8" w:rsidRDefault="00090437" w:rsidP="00EF0F30">
      <w:pPr>
        <w:pStyle w:val="Odstavecseseznamem"/>
        <w:widowControl/>
        <w:numPr>
          <w:ilvl w:val="0"/>
          <w:numId w:val="36"/>
        </w:numPr>
        <w:contextualSpacing/>
        <w:rPr>
          <w:b w:val="0"/>
          <w:u w:val="none"/>
        </w:rPr>
      </w:pPr>
      <w:r w:rsidRPr="004046C8">
        <w:rPr>
          <w:b w:val="0"/>
          <w:u w:val="none"/>
        </w:rPr>
        <w:t>Rozsah údržby S</w:t>
      </w:r>
      <w:r w:rsidR="002145C1" w:rsidRPr="004046C8">
        <w:rPr>
          <w:b w:val="0"/>
          <w:u w:val="none"/>
        </w:rPr>
        <w:t>Mx</w:t>
      </w:r>
      <w:r w:rsidRPr="004046C8">
        <w:rPr>
          <w:b w:val="0"/>
          <w:u w:val="none"/>
        </w:rPr>
        <w:t xml:space="preserve"> je definován tímto dokumentem.</w:t>
      </w:r>
    </w:p>
    <w:p w:rsidR="00090437" w:rsidRPr="004046C8" w:rsidRDefault="00090437" w:rsidP="00EF0F30">
      <w:pPr>
        <w:pStyle w:val="Odstavecseseznamem"/>
        <w:widowControl/>
        <w:numPr>
          <w:ilvl w:val="0"/>
          <w:numId w:val="36"/>
        </w:numPr>
        <w:contextualSpacing/>
        <w:rPr>
          <w:b w:val="0"/>
          <w:u w:val="none"/>
        </w:rPr>
      </w:pPr>
      <w:r w:rsidRPr="004046C8">
        <w:rPr>
          <w:b w:val="0"/>
          <w:u w:val="none"/>
        </w:rPr>
        <w:t>Doba provedení prohlídky není stanovena, záleží n</w:t>
      </w:r>
      <w:r w:rsidR="00085281" w:rsidRPr="004046C8">
        <w:rPr>
          <w:b w:val="0"/>
          <w:u w:val="none"/>
        </w:rPr>
        <w:t>a rozsahu dle skutečných provoz</w:t>
      </w:r>
      <w:r w:rsidRPr="004046C8">
        <w:rPr>
          <w:b w:val="0"/>
          <w:u w:val="none"/>
        </w:rPr>
        <w:t>ních hodin jednotlivých zařízení.</w:t>
      </w:r>
    </w:p>
    <w:p w:rsidR="00090437" w:rsidRPr="00E3173C" w:rsidRDefault="00090437" w:rsidP="00090437">
      <w:pPr>
        <w:pStyle w:val="Zkladntextodsazen"/>
        <w:spacing w:before="40"/>
        <w:rPr>
          <w:highlight w:val="yellow"/>
        </w:rPr>
      </w:pPr>
    </w:p>
    <w:tbl>
      <w:tblPr>
        <w:tblStyle w:val="Mkatabulky1"/>
        <w:tblW w:w="9182" w:type="dxa"/>
        <w:jc w:val="center"/>
        <w:tblInd w:w="7"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4A0" w:firstRow="1" w:lastRow="0" w:firstColumn="1" w:lastColumn="0" w:noHBand="0" w:noVBand="1"/>
      </w:tblPr>
      <w:tblGrid>
        <w:gridCol w:w="828"/>
        <w:gridCol w:w="6259"/>
        <w:gridCol w:w="2095"/>
      </w:tblGrid>
      <w:tr w:rsidR="00EA139D" w:rsidRPr="004046C8" w:rsidTr="00EA139D">
        <w:trPr>
          <w:trHeight w:val="397"/>
          <w:tblHeader/>
          <w:jc w:val="center"/>
        </w:trPr>
        <w:tc>
          <w:tcPr>
            <w:tcW w:w="9182" w:type="dxa"/>
            <w:gridSpan w:val="3"/>
            <w:shd w:val="clear" w:color="auto" w:fill="D9D9D9" w:themeFill="background1" w:themeFillShade="D9"/>
            <w:vAlign w:val="center"/>
          </w:tcPr>
          <w:p w:rsidR="00EA139D" w:rsidRPr="004046C8" w:rsidRDefault="00EA139D" w:rsidP="00EA139D">
            <w:pPr>
              <w:pStyle w:val="Nadpis7"/>
              <w:spacing w:before="0" w:after="0"/>
              <w:jc w:val="left"/>
              <w:rPr>
                <w:szCs w:val="24"/>
              </w:rPr>
            </w:pPr>
            <w:r w:rsidRPr="004046C8">
              <w:rPr>
                <w:szCs w:val="24"/>
              </w:rPr>
              <w:t>SMx – specializovaná údržba</w:t>
            </w:r>
          </w:p>
        </w:tc>
      </w:tr>
      <w:tr w:rsidR="00EA139D" w:rsidRPr="004046C8" w:rsidTr="00C65721">
        <w:trPr>
          <w:trHeight w:val="397"/>
          <w:jc w:val="center"/>
        </w:trPr>
        <w:tc>
          <w:tcPr>
            <w:tcW w:w="828" w:type="dxa"/>
            <w:shd w:val="clear" w:color="auto" w:fill="F2F2F2" w:themeFill="background1" w:themeFillShade="F2"/>
            <w:vAlign w:val="center"/>
          </w:tcPr>
          <w:p w:rsidR="00EA139D" w:rsidRPr="004046C8" w:rsidRDefault="00EA139D" w:rsidP="00EF0F30">
            <w:pPr>
              <w:pStyle w:val="Nadpis7"/>
              <w:numPr>
                <w:ilvl w:val="0"/>
                <w:numId w:val="40"/>
              </w:numPr>
              <w:spacing w:before="0" w:after="0"/>
              <w:jc w:val="left"/>
              <w:rPr>
                <w:rFonts w:asciiTheme="minorHAnsi" w:hAnsiTheme="minorHAnsi"/>
                <w:szCs w:val="24"/>
              </w:rPr>
            </w:pPr>
          </w:p>
        </w:tc>
        <w:tc>
          <w:tcPr>
            <w:tcW w:w="6259" w:type="dxa"/>
            <w:tcBorders>
              <w:right w:val="single" w:sz="4" w:space="0" w:color="A6A6A6" w:themeColor="background1" w:themeShade="A6"/>
            </w:tcBorders>
            <w:shd w:val="clear" w:color="auto" w:fill="F2F2F2" w:themeFill="background1" w:themeFillShade="F2"/>
            <w:tcMar>
              <w:right w:w="85" w:type="dxa"/>
            </w:tcMar>
            <w:vAlign w:val="center"/>
          </w:tcPr>
          <w:p w:rsidR="00EA139D" w:rsidRPr="004046C8" w:rsidRDefault="00EA139D" w:rsidP="0043173B">
            <w:pPr>
              <w:pStyle w:val="Nadpis7"/>
              <w:spacing w:before="0" w:after="0"/>
              <w:rPr>
                <w:szCs w:val="24"/>
              </w:rPr>
            </w:pPr>
            <w:r w:rsidRPr="004046C8">
              <w:rPr>
                <w:szCs w:val="24"/>
              </w:rPr>
              <w:t>SM1 – Spalovací motor</w:t>
            </w:r>
          </w:p>
        </w:tc>
        <w:tc>
          <w:tcPr>
            <w:tcW w:w="2095" w:type="dxa"/>
            <w:tcBorders>
              <w:left w:val="single" w:sz="4" w:space="0" w:color="A6A6A6" w:themeColor="background1" w:themeShade="A6"/>
            </w:tcBorders>
            <w:shd w:val="clear" w:color="auto" w:fill="F2F2F2" w:themeFill="background1" w:themeFillShade="F2"/>
            <w:vAlign w:val="center"/>
          </w:tcPr>
          <w:p w:rsidR="00EA139D" w:rsidRPr="004046C8" w:rsidRDefault="00EA139D" w:rsidP="0043173B">
            <w:pPr>
              <w:pStyle w:val="Nadpis7"/>
              <w:spacing w:before="0" w:after="0"/>
              <w:jc w:val="center"/>
              <w:rPr>
                <w:szCs w:val="24"/>
              </w:rPr>
            </w:pPr>
            <w:r w:rsidRPr="004046C8">
              <w:rPr>
                <w:szCs w:val="24"/>
              </w:rPr>
              <w:t>Interval</w:t>
            </w:r>
          </w:p>
        </w:tc>
      </w:tr>
      <w:tr w:rsidR="00EA139D" w:rsidRPr="00D53C56" w:rsidTr="00C65721">
        <w:trPr>
          <w:trHeight w:val="397"/>
          <w:jc w:val="center"/>
        </w:trPr>
        <w:tc>
          <w:tcPr>
            <w:tcW w:w="828" w:type="dxa"/>
            <w:vAlign w:val="center"/>
          </w:tcPr>
          <w:p w:rsidR="00EA139D" w:rsidRPr="00736828"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EA139D" w:rsidRPr="00D53C56" w:rsidRDefault="00EA139D" w:rsidP="00C11427">
            <w:pPr>
              <w:pStyle w:val="Tabulkadrby"/>
              <w:jc w:val="left"/>
            </w:pPr>
            <w:r w:rsidRPr="00D53C56">
              <w:t>Olejový filtr, olejová náplň – výměna.</w:t>
            </w:r>
          </w:p>
        </w:tc>
        <w:tc>
          <w:tcPr>
            <w:tcW w:w="2095" w:type="dxa"/>
            <w:tcBorders>
              <w:left w:val="single" w:sz="4" w:space="0" w:color="A6A6A6" w:themeColor="background1" w:themeShade="A6"/>
            </w:tcBorders>
            <w:vAlign w:val="center"/>
          </w:tcPr>
          <w:p w:rsidR="00EA139D" w:rsidRPr="00D53C56" w:rsidRDefault="00EA139D" w:rsidP="00C65721">
            <w:pPr>
              <w:pStyle w:val="tabulka-drba"/>
              <w:jc w:val="center"/>
              <w:rPr>
                <w:szCs w:val="24"/>
              </w:rPr>
            </w:pPr>
            <w:r w:rsidRPr="00D53C56">
              <w:rPr>
                <w:szCs w:val="24"/>
              </w:rPr>
              <w:t>960 mth (z toho max. 320 mth ve výkonu)</w:t>
            </w:r>
          </w:p>
        </w:tc>
      </w:tr>
      <w:tr w:rsidR="00075A9B" w:rsidRPr="00D53C56" w:rsidTr="00A2590B">
        <w:trPr>
          <w:trHeight w:val="397"/>
          <w:jc w:val="center"/>
        </w:trPr>
        <w:tc>
          <w:tcPr>
            <w:tcW w:w="828" w:type="dxa"/>
            <w:vAlign w:val="center"/>
          </w:tcPr>
          <w:p w:rsidR="00075A9B" w:rsidRPr="00075A9B" w:rsidRDefault="00075A9B" w:rsidP="00A2590B">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075A9B" w:rsidRPr="00D53C56" w:rsidRDefault="00075A9B" w:rsidP="00A2590B">
            <w:pPr>
              <w:pStyle w:val="Tabulkadrby"/>
              <w:jc w:val="left"/>
            </w:pPr>
            <w:r w:rsidRPr="00D53C56">
              <w:t>Vložka odlučovače oleje – kontrola zanesení / výměna (dle potřeby).</w:t>
            </w:r>
          </w:p>
        </w:tc>
        <w:tc>
          <w:tcPr>
            <w:tcW w:w="2095" w:type="dxa"/>
            <w:tcBorders>
              <w:left w:val="single" w:sz="4" w:space="0" w:color="A6A6A6" w:themeColor="background1" w:themeShade="A6"/>
            </w:tcBorders>
            <w:vAlign w:val="center"/>
          </w:tcPr>
          <w:p w:rsidR="00075A9B" w:rsidRPr="00D53C56" w:rsidRDefault="00075A9B" w:rsidP="00A2590B">
            <w:pPr>
              <w:pStyle w:val="tabulka-drba"/>
              <w:jc w:val="center"/>
              <w:rPr>
                <w:szCs w:val="24"/>
              </w:rPr>
            </w:pPr>
            <w:r w:rsidRPr="00D53C56">
              <w:rPr>
                <w:szCs w:val="24"/>
              </w:rPr>
              <w:t>10 000 km</w:t>
            </w:r>
          </w:p>
        </w:tc>
      </w:tr>
      <w:tr w:rsidR="00EA139D" w:rsidRPr="00D53C56" w:rsidTr="00C65721">
        <w:trPr>
          <w:trHeight w:val="397"/>
          <w:jc w:val="center"/>
        </w:trPr>
        <w:tc>
          <w:tcPr>
            <w:tcW w:w="828" w:type="dxa"/>
            <w:vAlign w:val="center"/>
          </w:tcPr>
          <w:p w:rsidR="00EA139D" w:rsidRPr="00075A9B"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EA139D" w:rsidRPr="00D53C56" w:rsidRDefault="004355D3" w:rsidP="00C11427">
            <w:pPr>
              <w:pStyle w:val="Tabulkadrby"/>
              <w:jc w:val="left"/>
            </w:pPr>
            <w:r w:rsidRPr="00D53C56">
              <w:t xml:space="preserve">Odstředivý filtr – </w:t>
            </w:r>
            <w:r w:rsidR="00EA139D" w:rsidRPr="00D53C56">
              <w:t>čistění.</w:t>
            </w:r>
          </w:p>
        </w:tc>
        <w:tc>
          <w:tcPr>
            <w:tcW w:w="2095" w:type="dxa"/>
            <w:tcBorders>
              <w:left w:val="single" w:sz="4" w:space="0" w:color="A6A6A6" w:themeColor="background1" w:themeShade="A6"/>
            </w:tcBorders>
            <w:vAlign w:val="center"/>
          </w:tcPr>
          <w:p w:rsidR="00EA139D" w:rsidRPr="00D53C56" w:rsidRDefault="00EA139D" w:rsidP="00C65721">
            <w:pPr>
              <w:pStyle w:val="tabulka-drba"/>
              <w:jc w:val="center"/>
              <w:rPr>
                <w:szCs w:val="24"/>
              </w:rPr>
            </w:pPr>
            <w:r w:rsidRPr="00D53C56">
              <w:rPr>
                <w:szCs w:val="24"/>
              </w:rPr>
              <w:t>1 500 mth</w:t>
            </w:r>
          </w:p>
        </w:tc>
      </w:tr>
      <w:tr w:rsidR="00EA139D" w:rsidRPr="00D53C56" w:rsidTr="00C65721">
        <w:trPr>
          <w:trHeight w:val="397"/>
          <w:jc w:val="center"/>
        </w:trPr>
        <w:tc>
          <w:tcPr>
            <w:tcW w:w="828" w:type="dxa"/>
            <w:vAlign w:val="center"/>
          </w:tcPr>
          <w:p w:rsidR="00EA139D" w:rsidRPr="00075A9B"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EA139D" w:rsidRPr="00D53C56" w:rsidRDefault="00EA139D" w:rsidP="00C11427">
            <w:pPr>
              <w:pStyle w:val="Tabulkadrby"/>
              <w:jc w:val="left"/>
            </w:pPr>
            <w:r w:rsidRPr="00D53C56">
              <w:t>Ventilové vůle – seřízení.</w:t>
            </w:r>
          </w:p>
        </w:tc>
        <w:tc>
          <w:tcPr>
            <w:tcW w:w="2095" w:type="dxa"/>
            <w:tcBorders>
              <w:left w:val="single" w:sz="4" w:space="0" w:color="A6A6A6" w:themeColor="background1" w:themeShade="A6"/>
            </w:tcBorders>
            <w:vAlign w:val="center"/>
          </w:tcPr>
          <w:p w:rsidR="00EA139D" w:rsidRPr="00D53C56" w:rsidRDefault="00EA139D" w:rsidP="00C65721">
            <w:pPr>
              <w:pStyle w:val="tabulka-drba"/>
              <w:jc w:val="center"/>
              <w:rPr>
                <w:szCs w:val="24"/>
              </w:rPr>
            </w:pPr>
            <w:r w:rsidRPr="00D53C56">
              <w:rPr>
                <w:szCs w:val="24"/>
              </w:rPr>
              <w:t>1 500 mth</w:t>
            </w:r>
          </w:p>
        </w:tc>
      </w:tr>
      <w:tr w:rsidR="00EA139D" w:rsidRPr="00D53C56" w:rsidTr="00C65721">
        <w:trPr>
          <w:trHeight w:val="397"/>
          <w:jc w:val="center"/>
        </w:trPr>
        <w:tc>
          <w:tcPr>
            <w:tcW w:w="828" w:type="dxa"/>
            <w:vAlign w:val="center"/>
          </w:tcPr>
          <w:p w:rsidR="00EA139D" w:rsidRPr="00736828"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EA139D" w:rsidRPr="00D53C56" w:rsidRDefault="00EA139D" w:rsidP="00C11427">
            <w:pPr>
              <w:pStyle w:val="Tabulkadrby"/>
              <w:jc w:val="left"/>
            </w:pPr>
            <w:r w:rsidRPr="00D53C56">
              <w:t>Těsnost motoru – vizuální kontrola.</w:t>
            </w:r>
          </w:p>
        </w:tc>
        <w:tc>
          <w:tcPr>
            <w:tcW w:w="2095" w:type="dxa"/>
            <w:tcBorders>
              <w:left w:val="single" w:sz="4" w:space="0" w:color="A6A6A6" w:themeColor="background1" w:themeShade="A6"/>
            </w:tcBorders>
            <w:vAlign w:val="center"/>
          </w:tcPr>
          <w:p w:rsidR="00EA139D" w:rsidRPr="00D53C56" w:rsidRDefault="00EA139D" w:rsidP="00C65721">
            <w:pPr>
              <w:pStyle w:val="tabulka-drba"/>
              <w:jc w:val="center"/>
              <w:rPr>
                <w:szCs w:val="24"/>
              </w:rPr>
            </w:pPr>
            <w:r w:rsidRPr="00D53C56">
              <w:rPr>
                <w:szCs w:val="24"/>
              </w:rPr>
              <w:t>1 500 mth</w:t>
            </w:r>
          </w:p>
        </w:tc>
      </w:tr>
      <w:tr w:rsidR="00EA139D" w:rsidRPr="00D53C56" w:rsidTr="00C65721">
        <w:trPr>
          <w:trHeight w:val="397"/>
          <w:jc w:val="center"/>
        </w:trPr>
        <w:tc>
          <w:tcPr>
            <w:tcW w:w="828" w:type="dxa"/>
            <w:vAlign w:val="center"/>
          </w:tcPr>
          <w:p w:rsidR="00EA139D" w:rsidRPr="00736828"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EA139D" w:rsidRPr="00D53C56" w:rsidRDefault="00EA139D" w:rsidP="00C11427">
            <w:pPr>
              <w:pStyle w:val="Tabulkadrby"/>
              <w:jc w:val="left"/>
            </w:pPr>
            <w:r w:rsidRPr="00D53C56">
              <w:t>Hrubý čistič paliva – kontrola.</w:t>
            </w:r>
          </w:p>
        </w:tc>
        <w:tc>
          <w:tcPr>
            <w:tcW w:w="2095" w:type="dxa"/>
            <w:tcBorders>
              <w:left w:val="single" w:sz="4" w:space="0" w:color="A6A6A6" w:themeColor="background1" w:themeShade="A6"/>
            </w:tcBorders>
            <w:vAlign w:val="center"/>
          </w:tcPr>
          <w:p w:rsidR="00EA139D" w:rsidRPr="00D53C56" w:rsidRDefault="00EA139D" w:rsidP="00C65721">
            <w:pPr>
              <w:pStyle w:val="tabulka-drba"/>
              <w:jc w:val="center"/>
              <w:rPr>
                <w:szCs w:val="24"/>
              </w:rPr>
            </w:pPr>
            <w:r w:rsidRPr="00D53C56">
              <w:rPr>
                <w:szCs w:val="24"/>
              </w:rPr>
              <w:t>1 500 mth</w:t>
            </w:r>
          </w:p>
        </w:tc>
      </w:tr>
      <w:tr w:rsidR="00EA139D" w:rsidRPr="00D53C56" w:rsidTr="00C65721">
        <w:trPr>
          <w:trHeight w:val="397"/>
          <w:jc w:val="center"/>
        </w:trPr>
        <w:tc>
          <w:tcPr>
            <w:tcW w:w="828" w:type="dxa"/>
            <w:vAlign w:val="center"/>
          </w:tcPr>
          <w:p w:rsidR="00EA139D" w:rsidRPr="00736828"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EA139D" w:rsidRPr="00D53C56" w:rsidRDefault="00EA139D" w:rsidP="00C11427">
            <w:pPr>
              <w:pStyle w:val="Tabulkadrby"/>
              <w:jc w:val="left"/>
            </w:pPr>
            <w:r w:rsidRPr="00D53C56">
              <w:t>Vstřikovače – kontrola.</w:t>
            </w:r>
          </w:p>
        </w:tc>
        <w:tc>
          <w:tcPr>
            <w:tcW w:w="2095" w:type="dxa"/>
            <w:tcBorders>
              <w:left w:val="single" w:sz="4" w:space="0" w:color="A6A6A6" w:themeColor="background1" w:themeShade="A6"/>
            </w:tcBorders>
            <w:vAlign w:val="center"/>
          </w:tcPr>
          <w:p w:rsidR="00EA139D" w:rsidRPr="00D53C56" w:rsidRDefault="00EA139D" w:rsidP="00C65721">
            <w:pPr>
              <w:pStyle w:val="tabulka-drba"/>
              <w:jc w:val="center"/>
              <w:rPr>
                <w:szCs w:val="24"/>
              </w:rPr>
            </w:pPr>
            <w:r w:rsidRPr="00D53C56">
              <w:rPr>
                <w:szCs w:val="24"/>
              </w:rPr>
              <w:t>3 000 mth</w:t>
            </w:r>
          </w:p>
        </w:tc>
      </w:tr>
      <w:tr w:rsidR="00EA139D" w:rsidRPr="00D53C56" w:rsidTr="00C65721">
        <w:trPr>
          <w:trHeight w:val="397"/>
          <w:jc w:val="center"/>
        </w:trPr>
        <w:tc>
          <w:tcPr>
            <w:tcW w:w="828" w:type="dxa"/>
            <w:vAlign w:val="center"/>
          </w:tcPr>
          <w:p w:rsidR="00EA139D" w:rsidRPr="00736828"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EA139D" w:rsidRPr="00D53C56" w:rsidRDefault="00EA139D" w:rsidP="00C11427">
            <w:pPr>
              <w:pStyle w:val="Tabulkadrby"/>
              <w:jc w:val="left"/>
            </w:pPr>
            <w:r w:rsidRPr="00D53C56">
              <w:t>Palivový filtr – výměna.</w:t>
            </w:r>
          </w:p>
        </w:tc>
        <w:tc>
          <w:tcPr>
            <w:tcW w:w="2095" w:type="dxa"/>
            <w:tcBorders>
              <w:left w:val="single" w:sz="4" w:space="0" w:color="A6A6A6" w:themeColor="background1" w:themeShade="A6"/>
            </w:tcBorders>
            <w:vAlign w:val="center"/>
          </w:tcPr>
          <w:p w:rsidR="00EA139D" w:rsidRPr="00D53C56" w:rsidRDefault="00EA139D" w:rsidP="00C65721">
            <w:pPr>
              <w:pStyle w:val="tabulka-drba"/>
              <w:jc w:val="center"/>
              <w:rPr>
                <w:szCs w:val="24"/>
              </w:rPr>
            </w:pPr>
            <w:r w:rsidRPr="00D53C56">
              <w:rPr>
                <w:szCs w:val="24"/>
              </w:rPr>
              <w:t>3 000 mth</w:t>
            </w:r>
          </w:p>
        </w:tc>
      </w:tr>
      <w:tr w:rsidR="00EA139D" w:rsidRPr="00D53C56" w:rsidTr="00C65721">
        <w:trPr>
          <w:trHeight w:val="397"/>
          <w:jc w:val="center"/>
        </w:trPr>
        <w:tc>
          <w:tcPr>
            <w:tcW w:w="828" w:type="dxa"/>
            <w:vAlign w:val="center"/>
          </w:tcPr>
          <w:p w:rsidR="00EA139D" w:rsidRPr="00736828"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EA139D" w:rsidRPr="00D53C56" w:rsidRDefault="00EA139D" w:rsidP="00C11427">
            <w:pPr>
              <w:pStyle w:val="Tabulkadrby"/>
              <w:jc w:val="left"/>
            </w:pPr>
            <w:r w:rsidRPr="00D53C56">
              <w:t>Vzduchový filtr – kontrola.</w:t>
            </w:r>
          </w:p>
        </w:tc>
        <w:tc>
          <w:tcPr>
            <w:tcW w:w="2095" w:type="dxa"/>
            <w:tcBorders>
              <w:left w:val="single" w:sz="4" w:space="0" w:color="A6A6A6" w:themeColor="background1" w:themeShade="A6"/>
            </w:tcBorders>
            <w:vAlign w:val="center"/>
          </w:tcPr>
          <w:p w:rsidR="00EA139D" w:rsidRPr="00D53C56" w:rsidRDefault="00EA139D" w:rsidP="00C65721">
            <w:pPr>
              <w:pStyle w:val="tabulka-drba"/>
              <w:jc w:val="center"/>
              <w:rPr>
                <w:szCs w:val="24"/>
              </w:rPr>
            </w:pPr>
            <w:r w:rsidRPr="00D53C56">
              <w:rPr>
                <w:szCs w:val="24"/>
              </w:rPr>
              <w:t>3 000 mth</w:t>
            </w:r>
          </w:p>
        </w:tc>
      </w:tr>
      <w:tr w:rsidR="006E18E8" w:rsidRPr="00D53C56" w:rsidTr="00C65721">
        <w:trPr>
          <w:trHeight w:val="397"/>
          <w:jc w:val="center"/>
        </w:trPr>
        <w:tc>
          <w:tcPr>
            <w:tcW w:w="828" w:type="dxa"/>
            <w:vAlign w:val="center"/>
          </w:tcPr>
          <w:p w:rsidR="006E18E8" w:rsidRPr="00736828" w:rsidRDefault="006E18E8"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6E18E8" w:rsidRPr="00D53C56" w:rsidRDefault="006E18E8" w:rsidP="00C11427">
            <w:pPr>
              <w:pStyle w:val="Tabulkadrby"/>
              <w:jc w:val="left"/>
            </w:pPr>
            <w:r w:rsidRPr="00D53C56">
              <w:t>Filtr pevných částic (DPF)</w:t>
            </w:r>
            <w:r w:rsidR="007A2610" w:rsidRPr="00D53C56">
              <w:t>, modul DOC</w:t>
            </w:r>
            <w:r w:rsidRPr="00D53C56">
              <w:t xml:space="preserve"> </w:t>
            </w:r>
            <w:r w:rsidR="007A2610" w:rsidRPr="00D53C56">
              <w:t>–</w:t>
            </w:r>
            <w:r w:rsidRPr="00D53C56">
              <w:t xml:space="preserve"> čistění</w:t>
            </w:r>
          </w:p>
        </w:tc>
        <w:tc>
          <w:tcPr>
            <w:tcW w:w="2095" w:type="dxa"/>
            <w:tcBorders>
              <w:left w:val="single" w:sz="4" w:space="0" w:color="A6A6A6" w:themeColor="background1" w:themeShade="A6"/>
            </w:tcBorders>
            <w:vAlign w:val="center"/>
          </w:tcPr>
          <w:p w:rsidR="006E18E8" w:rsidRPr="00D53C56" w:rsidRDefault="006E18E8" w:rsidP="00C65721">
            <w:pPr>
              <w:pStyle w:val="tabulka-drba"/>
              <w:jc w:val="center"/>
              <w:rPr>
                <w:szCs w:val="24"/>
              </w:rPr>
            </w:pPr>
            <w:r w:rsidRPr="00D53C56">
              <w:rPr>
                <w:szCs w:val="24"/>
              </w:rPr>
              <w:t>1 rok</w:t>
            </w:r>
            <w:r w:rsidR="0062499B" w:rsidRPr="00D53C56">
              <w:rPr>
                <w:szCs w:val="24"/>
              </w:rPr>
              <w:t xml:space="preserve"> / 1 500 mth</w:t>
            </w:r>
          </w:p>
        </w:tc>
      </w:tr>
      <w:tr w:rsidR="007A2610" w:rsidRPr="00D53C56" w:rsidTr="00C65721">
        <w:trPr>
          <w:trHeight w:val="397"/>
          <w:jc w:val="center"/>
        </w:trPr>
        <w:tc>
          <w:tcPr>
            <w:tcW w:w="828" w:type="dxa"/>
            <w:vAlign w:val="center"/>
          </w:tcPr>
          <w:p w:rsidR="007A2610" w:rsidRPr="00736828" w:rsidRDefault="007A2610"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7A2610" w:rsidRPr="00D53C56" w:rsidRDefault="007A2610" w:rsidP="00C11427">
            <w:pPr>
              <w:pStyle w:val="Tabulkadrby"/>
              <w:jc w:val="left"/>
            </w:pPr>
            <w:r w:rsidRPr="00D53C56">
              <w:t>Katalyzátor SCR – čistění.</w:t>
            </w:r>
          </w:p>
        </w:tc>
        <w:tc>
          <w:tcPr>
            <w:tcW w:w="2095" w:type="dxa"/>
            <w:tcBorders>
              <w:left w:val="single" w:sz="4" w:space="0" w:color="A6A6A6" w:themeColor="background1" w:themeShade="A6"/>
            </w:tcBorders>
            <w:vAlign w:val="center"/>
          </w:tcPr>
          <w:p w:rsidR="007A2610" w:rsidRPr="00D53C56" w:rsidRDefault="007A2610" w:rsidP="00C65721">
            <w:pPr>
              <w:pStyle w:val="tabulka-drba"/>
              <w:jc w:val="center"/>
              <w:rPr>
                <w:szCs w:val="24"/>
              </w:rPr>
            </w:pPr>
            <w:r w:rsidRPr="00D53C56">
              <w:rPr>
                <w:szCs w:val="24"/>
              </w:rPr>
              <w:t>1 rok / 1 500 mth</w:t>
            </w:r>
          </w:p>
        </w:tc>
      </w:tr>
      <w:tr w:rsidR="00EA139D" w:rsidRPr="00D53C56" w:rsidTr="00C65721">
        <w:trPr>
          <w:trHeight w:val="397"/>
          <w:jc w:val="center"/>
        </w:trPr>
        <w:tc>
          <w:tcPr>
            <w:tcW w:w="828" w:type="dxa"/>
            <w:vAlign w:val="center"/>
          </w:tcPr>
          <w:p w:rsidR="00EA139D" w:rsidRPr="00736828"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EA139D" w:rsidRPr="00D53C56" w:rsidRDefault="00EA139D" w:rsidP="00C11427">
            <w:pPr>
              <w:pStyle w:val="Tabulkadrby"/>
              <w:jc w:val="left"/>
            </w:pPr>
            <w:r w:rsidRPr="00D53C56">
              <w:t>Kabeláž – kontrola stavu.</w:t>
            </w:r>
          </w:p>
        </w:tc>
        <w:tc>
          <w:tcPr>
            <w:tcW w:w="2095" w:type="dxa"/>
            <w:tcBorders>
              <w:left w:val="single" w:sz="4" w:space="0" w:color="A6A6A6" w:themeColor="background1" w:themeShade="A6"/>
            </w:tcBorders>
            <w:vAlign w:val="center"/>
          </w:tcPr>
          <w:p w:rsidR="00EA139D" w:rsidRPr="00D53C56" w:rsidRDefault="00EA139D" w:rsidP="00C65721">
            <w:pPr>
              <w:pStyle w:val="tabulka-drba"/>
              <w:jc w:val="center"/>
              <w:rPr>
                <w:szCs w:val="24"/>
              </w:rPr>
            </w:pPr>
            <w:r w:rsidRPr="00D53C56">
              <w:rPr>
                <w:szCs w:val="24"/>
              </w:rPr>
              <w:t>6 000 mth</w:t>
            </w:r>
          </w:p>
        </w:tc>
      </w:tr>
      <w:tr w:rsidR="00EA139D" w:rsidRPr="00D53C56" w:rsidTr="00C65721">
        <w:trPr>
          <w:trHeight w:val="397"/>
          <w:jc w:val="center"/>
        </w:trPr>
        <w:tc>
          <w:tcPr>
            <w:tcW w:w="828" w:type="dxa"/>
            <w:vAlign w:val="center"/>
          </w:tcPr>
          <w:p w:rsidR="00EA139D" w:rsidRPr="00736828"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EA139D" w:rsidRPr="00D53C56" w:rsidRDefault="00EA139D" w:rsidP="00C11427">
            <w:pPr>
              <w:pStyle w:val="Tabulkadrby"/>
              <w:jc w:val="left"/>
            </w:pPr>
            <w:r w:rsidRPr="00D53C56">
              <w:t>Diagnostika motoru.</w:t>
            </w:r>
          </w:p>
        </w:tc>
        <w:tc>
          <w:tcPr>
            <w:tcW w:w="2095" w:type="dxa"/>
            <w:tcBorders>
              <w:left w:val="single" w:sz="4" w:space="0" w:color="A6A6A6" w:themeColor="background1" w:themeShade="A6"/>
            </w:tcBorders>
            <w:vAlign w:val="center"/>
          </w:tcPr>
          <w:p w:rsidR="00EA139D" w:rsidRPr="00D53C56" w:rsidRDefault="00EA139D" w:rsidP="00C65721">
            <w:pPr>
              <w:pStyle w:val="tabulka-drba"/>
              <w:jc w:val="center"/>
              <w:rPr>
                <w:szCs w:val="24"/>
              </w:rPr>
            </w:pPr>
            <w:r w:rsidRPr="00D53C56">
              <w:rPr>
                <w:szCs w:val="24"/>
              </w:rPr>
              <w:t>6 000 mth</w:t>
            </w:r>
          </w:p>
        </w:tc>
      </w:tr>
      <w:tr w:rsidR="00075A9B" w:rsidRPr="00D53C56" w:rsidTr="00C65721">
        <w:trPr>
          <w:trHeight w:val="397"/>
          <w:jc w:val="center"/>
        </w:trPr>
        <w:tc>
          <w:tcPr>
            <w:tcW w:w="828" w:type="dxa"/>
            <w:vAlign w:val="center"/>
          </w:tcPr>
          <w:p w:rsidR="00075A9B" w:rsidRPr="00736828" w:rsidRDefault="00075A9B"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075A9B" w:rsidRPr="00D53C56" w:rsidRDefault="00D53C56" w:rsidP="00C11427">
            <w:pPr>
              <w:pStyle w:val="Tabulkadrby"/>
              <w:jc w:val="left"/>
            </w:pPr>
            <w:r w:rsidRPr="00D53C56">
              <w:t>Vstřikovací čerpadlo – kontrola.</w:t>
            </w:r>
          </w:p>
        </w:tc>
        <w:tc>
          <w:tcPr>
            <w:tcW w:w="2095" w:type="dxa"/>
            <w:tcBorders>
              <w:left w:val="single" w:sz="4" w:space="0" w:color="A6A6A6" w:themeColor="background1" w:themeShade="A6"/>
            </w:tcBorders>
            <w:vAlign w:val="center"/>
          </w:tcPr>
          <w:p w:rsidR="00075A9B" w:rsidRPr="00D53C56" w:rsidRDefault="00D53C56" w:rsidP="00C65721">
            <w:pPr>
              <w:pStyle w:val="tabulka-drba"/>
              <w:jc w:val="center"/>
              <w:rPr>
                <w:szCs w:val="24"/>
              </w:rPr>
            </w:pPr>
            <w:r w:rsidRPr="00D53C56">
              <w:rPr>
                <w:szCs w:val="24"/>
              </w:rPr>
              <w:t>12 000 mth</w:t>
            </w:r>
          </w:p>
        </w:tc>
      </w:tr>
      <w:tr w:rsidR="00D53C56" w:rsidRPr="00D53C56" w:rsidTr="00C65721">
        <w:trPr>
          <w:trHeight w:val="397"/>
          <w:jc w:val="center"/>
        </w:trPr>
        <w:tc>
          <w:tcPr>
            <w:tcW w:w="828" w:type="dxa"/>
            <w:vAlign w:val="center"/>
          </w:tcPr>
          <w:p w:rsidR="00D53C56" w:rsidRPr="00736828" w:rsidRDefault="00D53C56"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D53C56" w:rsidRPr="00D53C56" w:rsidRDefault="00D53C56" w:rsidP="00C11427">
            <w:pPr>
              <w:pStyle w:val="Tabulkadrby"/>
              <w:jc w:val="left"/>
            </w:pPr>
            <w:r w:rsidRPr="00D53C56">
              <w:t>Turbodmychadlo – kontrola.</w:t>
            </w:r>
          </w:p>
        </w:tc>
        <w:tc>
          <w:tcPr>
            <w:tcW w:w="2095" w:type="dxa"/>
            <w:tcBorders>
              <w:left w:val="single" w:sz="4" w:space="0" w:color="A6A6A6" w:themeColor="background1" w:themeShade="A6"/>
            </w:tcBorders>
            <w:vAlign w:val="center"/>
          </w:tcPr>
          <w:p w:rsidR="00D53C56" w:rsidRPr="00D53C56" w:rsidRDefault="00D53C56" w:rsidP="00C65721">
            <w:pPr>
              <w:pStyle w:val="tabulka-drba"/>
              <w:jc w:val="center"/>
              <w:rPr>
                <w:szCs w:val="24"/>
              </w:rPr>
            </w:pPr>
            <w:r w:rsidRPr="00D53C56">
              <w:rPr>
                <w:szCs w:val="24"/>
              </w:rPr>
              <w:t>12 000 mth</w:t>
            </w:r>
          </w:p>
        </w:tc>
      </w:tr>
      <w:tr w:rsidR="00D53C56" w:rsidRPr="00D53C56" w:rsidTr="00D53C56">
        <w:trPr>
          <w:trHeight w:val="397"/>
          <w:jc w:val="center"/>
        </w:trPr>
        <w:tc>
          <w:tcPr>
            <w:tcW w:w="828" w:type="dxa"/>
            <w:tcBorders>
              <w:bottom w:val="single" w:sz="4" w:space="0" w:color="A6A6A6" w:themeColor="background1" w:themeShade="A6"/>
            </w:tcBorders>
            <w:vAlign w:val="center"/>
          </w:tcPr>
          <w:p w:rsidR="00D53C56" w:rsidRPr="00736828" w:rsidRDefault="00D53C56"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bottom w:val="single" w:sz="4" w:space="0" w:color="A6A6A6" w:themeColor="background1" w:themeShade="A6"/>
              <w:right w:val="single" w:sz="4" w:space="0" w:color="A6A6A6" w:themeColor="background1" w:themeShade="A6"/>
            </w:tcBorders>
            <w:tcMar>
              <w:right w:w="85" w:type="dxa"/>
            </w:tcMar>
            <w:vAlign w:val="center"/>
          </w:tcPr>
          <w:p w:rsidR="00D53C56" w:rsidRPr="00D53C56" w:rsidRDefault="00D53C56" w:rsidP="00C11427">
            <w:pPr>
              <w:pStyle w:val="Tabulkadrby"/>
              <w:jc w:val="left"/>
            </w:pPr>
            <w:r w:rsidRPr="00D53C56">
              <w:t>Startér – kontrola.</w:t>
            </w:r>
          </w:p>
        </w:tc>
        <w:tc>
          <w:tcPr>
            <w:tcW w:w="2095" w:type="dxa"/>
            <w:tcBorders>
              <w:left w:val="single" w:sz="4" w:space="0" w:color="A6A6A6" w:themeColor="background1" w:themeShade="A6"/>
              <w:bottom w:val="single" w:sz="4" w:space="0" w:color="A6A6A6" w:themeColor="background1" w:themeShade="A6"/>
            </w:tcBorders>
            <w:vAlign w:val="center"/>
          </w:tcPr>
          <w:p w:rsidR="00D53C56" w:rsidRPr="00D53C56" w:rsidRDefault="00D53C56" w:rsidP="00C65721">
            <w:pPr>
              <w:pStyle w:val="tabulka-drba"/>
              <w:jc w:val="center"/>
              <w:rPr>
                <w:szCs w:val="24"/>
              </w:rPr>
            </w:pPr>
            <w:r w:rsidRPr="00D53C56">
              <w:rPr>
                <w:szCs w:val="24"/>
              </w:rPr>
              <w:t>12 000 mth</w:t>
            </w:r>
          </w:p>
        </w:tc>
      </w:tr>
      <w:tr w:rsidR="00D53C56" w:rsidRPr="00D53C56" w:rsidTr="00D53C56">
        <w:trPr>
          <w:trHeight w:val="397"/>
          <w:jc w:val="center"/>
        </w:trPr>
        <w:tc>
          <w:tcPr>
            <w:tcW w:w="828" w:type="dxa"/>
            <w:tcBorders>
              <w:left w:val="nil"/>
              <w:bottom w:val="nil"/>
              <w:right w:val="nil"/>
            </w:tcBorders>
            <w:vAlign w:val="center"/>
          </w:tcPr>
          <w:p w:rsidR="00D53C56" w:rsidRPr="00736828" w:rsidRDefault="00D53C56" w:rsidP="00D53C56">
            <w:pPr>
              <w:pStyle w:val="Odstavecseseznamem"/>
              <w:widowControl/>
              <w:spacing w:before="0"/>
              <w:contextualSpacing/>
              <w:jc w:val="left"/>
              <w:rPr>
                <w:rFonts w:asciiTheme="minorHAnsi" w:hAnsiTheme="minorHAnsi"/>
                <w:b w:val="0"/>
                <w:szCs w:val="24"/>
              </w:rPr>
            </w:pPr>
          </w:p>
        </w:tc>
        <w:tc>
          <w:tcPr>
            <w:tcW w:w="6259" w:type="dxa"/>
            <w:tcBorders>
              <w:left w:val="nil"/>
              <w:bottom w:val="nil"/>
              <w:right w:val="nil"/>
            </w:tcBorders>
            <w:tcMar>
              <w:right w:w="85" w:type="dxa"/>
            </w:tcMar>
            <w:vAlign w:val="center"/>
          </w:tcPr>
          <w:p w:rsidR="00D53C56" w:rsidRPr="00D53C56" w:rsidRDefault="00D53C56" w:rsidP="00C11427">
            <w:pPr>
              <w:pStyle w:val="Tabulkadrby"/>
              <w:jc w:val="left"/>
            </w:pPr>
          </w:p>
        </w:tc>
        <w:tc>
          <w:tcPr>
            <w:tcW w:w="2095" w:type="dxa"/>
            <w:tcBorders>
              <w:left w:val="nil"/>
              <w:bottom w:val="nil"/>
              <w:right w:val="nil"/>
            </w:tcBorders>
            <w:vAlign w:val="center"/>
          </w:tcPr>
          <w:p w:rsidR="00D53C56" w:rsidRPr="00D53C56" w:rsidRDefault="00D53C56" w:rsidP="00C65721">
            <w:pPr>
              <w:pStyle w:val="tabulka-drba"/>
              <w:jc w:val="center"/>
              <w:rPr>
                <w:szCs w:val="24"/>
              </w:rPr>
            </w:pPr>
          </w:p>
        </w:tc>
      </w:tr>
      <w:tr w:rsidR="000226E1" w:rsidRPr="004046C8" w:rsidTr="00D53C56">
        <w:trPr>
          <w:trHeight w:val="397"/>
          <w:jc w:val="center"/>
        </w:trPr>
        <w:tc>
          <w:tcPr>
            <w:tcW w:w="828" w:type="dxa"/>
            <w:tcBorders>
              <w:top w:val="nil"/>
            </w:tcBorders>
            <w:shd w:val="clear" w:color="auto" w:fill="F2F2F2" w:themeFill="background1" w:themeFillShade="F2"/>
            <w:vAlign w:val="center"/>
          </w:tcPr>
          <w:p w:rsidR="000226E1" w:rsidRPr="004046C8" w:rsidRDefault="000226E1" w:rsidP="00F41489">
            <w:pPr>
              <w:pStyle w:val="Nadpis7"/>
              <w:numPr>
                <w:ilvl w:val="0"/>
                <w:numId w:val="40"/>
              </w:numPr>
              <w:spacing w:before="0" w:after="0"/>
              <w:jc w:val="left"/>
              <w:rPr>
                <w:rFonts w:asciiTheme="minorHAnsi" w:hAnsiTheme="minorHAnsi"/>
                <w:szCs w:val="24"/>
              </w:rPr>
            </w:pPr>
          </w:p>
        </w:tc>
        <w:tc>
          <w:tcPr>
            <w:tcW w:w="6259" w:type="dxa"/>
            <w:tcBorders>
              <w:top w:val="nil"/>
              <w:right w:val="single" w:sz="4" w:space="0" w:color="A6A6A6" w:themeColor="background1" w:themeShade="A6"/>
            </w:tcBorders>
            <w:shd w:val="clear" w:color="auto" w:fill="F2F2F2" w:themeFill="background1" w:themeFillShade="F2"/>
            <w:tcMar>
              <w:right w:w="85" w:type="dxa"/>
            </w:tcMar>
            <w:vAlign w:val="center"/>
          </w:tcPr>
          <w:p w:rsidR="000226E1" w:rsidRPr="006E4E66" w:rsidRDefault="008A559C" w:rsidP="006E4E66">
            <w:pPr>
              <w:pStyle w:val="Nadpis7"/>
              <w:spacing w:before="0" w:after="0"/>
              <w:rPr>
                <w:szCs w:val="24"/>
              </w:rPr>
            </w:pPr>
            <w:r>
              <w:rPr>
                <w:szCs w:val="24"/>
              </w:rPr>
              <w:t xml:space="preserve">SM2 – </w:t>
            </w:r>
            <w:r w:rsidR="000226E1" w:rsidRPr="006E4E66">
              <w:rPr>
                <w:szCs w:val="24"/>
              </w:rPr>
              <w:t xml:space="preserve">Nápravová převodovka </w:t>
            </w:r>
          </w:p>
        </w:tc>
        <w:tc>
          <w:tcPr>
            <w:tcW w:w="2095" w:type="dxa"/>
            <w:tcBorders>
              <w:top w:val="nil"/>
              <w:left w:val="single" w:sz="4" w:space="0" w:color="A6A6A6" w:themeColor="background1" w:themeShade="A6"/>
            </w:tcBorders>
            <w:shd w:val="clear" w:color="auto" w:fill="F2F2F2" w:themeFill="background1" w:themeFillShade="F2"/>
            <w:vAlign w:val="center"/>
          </w:tcPr>
          <w:p w:rsidR="000226E1" w:rsidRPr="004046C8" w:rsidRDefault="00735954" w:rsidP="00F41489">
            <w:pPr>
              <w:pStyle w:val="Nadpis7"/>
              <w:spacing w:before="0" w:after="0"/>
              <w:jc w:val="center"/>
              <w:rPr>
                <w:szCs w:val="24"/>
              </w:rPr>
            </w:pPr>
            <w:r w:rsidRPr="006E4E66">
              <w:rPr>
                <w:szCs w:val="24"/>
              </w:rPr>
              <w:t>Interval</w:t>
            </w:r>
          </w:p>
        </w:tc>
      </w:tr>
      <w:tr w:rsidR="000226E1" w:rsidRPr="00E3173C" w:rsidTr="00F41489">
        <w:trPr>
          <w:trHeight w:val="397"/>
          <w:jc w:val="center"/>
        </w:trPr>
        <w:tc>
          <w:tcPr>
            <w:tcW w:w="828" w:type="dxa"/>
            <w:vAlign w:val="center"/>
          </w:tcPr>
          <w:p w:rsidR="000226E1" w:rsidRPr="000226E1" w:rsidRDefault="000226E1" w:rsidP="00F41489">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0226E1" w:rsidRPr="000226E1" w:rsidRDefault="000226E1" w:rsidP="00F41489">
            <w:pPr>
              <w:pStyle w:val="Tabulkadrby"/>
              <w:jc w:val="left"/>
            </w:pPr>
            <w:r w:rsidRPr="000226E1">
              <w:t>Čistění převodovky.</w:t>
            </w:r>
          </w:p>
        </w:tc>
        <w:tc>
          <w:tcPr>
            <w:tcW w:w="2095" w:type="dxa"/>
            <w:tcBorders>
              <w:left w:val="single" w:sz="4" w:space="0" w:color="A6A6A6" w:themeColor="background1" w:themeShade="A6"/>
            </w:tcBorders>
            <w:vAlign w:val="center"/>
          </w:tcPr>
          <w:p w:rsidR="000226E1" w:rsidRPr="000226E1" w:rsidRDefault="000226E1" w:rsidP="00F41489">
            <w:pPr>
              <w:pStyle w:val="tabulka-drba"/>
              <w:jc w:val="center"/>
              <w:rPr>
                <w:szCs w:val="24"/>
              </w:rPr>
            </w:pPr>
            <w:r w:rsidRPr="000226E1">
              <w:rPr>
                <w:szCs w:val="24"/>
              </w:rPr>
              <w:t>1 rok</w:t>
            </w:r>
          </w:p>
        </w:tc>
      </w:tr>
      <w:tr w:rsidR="000226E1" w:rsidRPr="00E3173C" w:rsidTr="00F41489">
        <w:trPr>
          <w:trHeight w:val="397"/>
          <w:jc w:val="center"/>
        </w:trPr>
        <w:tc>
          <w:tcPr>
            <w:tcW w:w="828" w:type="dxa"/>
            <w:vAlign w:val="center"/>
          </w:tcPr>
          <w:p w:rsidR="000226E1" w:rsidRPr="000226E1" w:rsidRDefault="000226E1" w:rsidP="00F41489">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0226E1" w:rsidRPr="000226E1" w:rsidRDefault="000226E1" w:rsidP="00F41489">
            <w:pPr>
              <w:pStyle w:val="Tabulkadrby"/>
              <w:jc w:val="left"/>
            </w:pPr>
            <w:r w:rsidRPr="000226E1">
              <w:t>Pneumatický válec řazení, válec zajištění – mazání (nutné rozebrat).</w:t>
            </w:r>
          </w:p>
        </w:tc>
        <w:tc>
          <w:tcPr>
            <w:tcW w:w="2095" w:type="dxa"/>
            <w:tcBorders>
              <w:left w:val="single" w:sz="4" w:space="0" w:color="A6A6A6" w:themeColor="background1" w:themeShade="A6"/>
            </w:tcBorders>
            <w:vAlign w:val="center"/>
          </w:tcPr>
          <w:p w:rsidR="000226E1" w:rsidRPr="000226E1" w:rsidRDefault="000226E1" w:rsidP="00F41489">
            <w:pPr>
              <w:pStyle w:val="tabulka-drba"/>
              <w:jc w:val="center"/>
              <w:rPr>
                <w:szCs w:val="24"/>
              </w:rPr>
            </w:pPr>
            <w:r w:rsidRPr="000226E1">
              <w:rPr>
                <w:szCs w:val="24"/>
              </w:rPr>
              <w:t>2 roky</w:t>
            </w:r>
          </w:p>
        </w:tc>
      </w:tr>
      <w:tr w:rsidR="00B64699" w:rsidRPr="00E3173C" w:rsidTr="003C6B76">
        <w:trPr>
          <w:trHeight w:val="397"/>
          <w:jc w:val="center"/>
        </w:trPr>
        <w:tc>
          <w:tcPr>
            <w:tcW w:w="828" w:type="dxa"/>
            <w:vAlign w:val="center"/>
          </w:tcPr>
          <w:p w:rsidR="00B64699" w:rsidRPr="000226E1" w:rsidRDefault="00B64699" w:rsidP="003C6B76">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B64699" w:rsidRPr="000226E1" w:rsidRDefault="000226E1" w:rsidP="003C6B76">
            <w:pPr>
              <w:pStyle w:val="Tabulkadrby"/>
              <w:jc w:val="left"/>
            </w:pPr>
            <w:r w:rsidRPr="000226E1">
              <w:t>Kontrola množství oleje</w:t>
            </w:r>
          </w:p>
        </w:tc>
        <w:tc>
          <w:tcPr>
            <w:tcW w:w="2095" w:type="dxa"/>
            <w:tcBorders>
              <w:left w:val="single" w:sz="4" w:space="0" w:color="A6A6A6" w:themeColor="background1" w:themeShade="A6"/>
            </w:tcBorders>
            <w:vAlign w:val="center"/>
          </w:tcPr>
          <w:p w:rsidR="00B64699" w:rsidRPr="000226E1" w:rsidRDefault="000226E1" w:rsidP="003C6B76">
            <w:pPr>
              <w:pStyle w:val="tabulka-drba"/>
              <w:jc w:val="center"/>
              <w:rPr>
                <w:szCs w:val="24"/>
              </w:rPr>
            </w:pPr>
            <w:r w:rsidRPr="000226E1">
              <w:rPr>
                <w:szCs w:val="24"/>
              </w:rPr>
              <w:t>15 000 km</w:t>
            </w:r>
          </w:p>
        </w:tc>
      </w:tr>
      <w:tr w:rsidR="00B64699" w:rsidRPr="00E3173C" w:rsidTr="003C6B76">
        <w:trPr>
          <w:trHeight w:val="397"/>
          <w:jc w:val="center"/>
        </w:trPr>
        <w:tc>
          <w:tcPr>
            <w:tcW w:w="828" w:type="dxa"/>
            <w:vAlign w:val="center"/>
          </w:tcPr>
          <w:p w:rsidR="00B64699" w:rsidRPr="000226E1" w:rsidRDefault="00B64699" w:rsidP="003C6B76">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B64699" w:rsidRPr="000226E1" w:rsidRDefault="000226E1" w:rsidP="003C6B76">
            <w:pPr>
              <w:pStyle w:val="Tabulkadrby"/>
              <w:jc w:val="left"/>
            </w:pPr>
            <w:r w:rsidRPr="000226E1">
              <w:t>Výměna oleje.</w:t>
            </w:r>
          </w:p>
        </w:tc>
        <w:tc>
          <w:tcPr>
            <w:tcW w:w="2095" w:type="dxa"/>
            <w:tcBorders>
              <w:left w:val="single" w:sz="4" w:space="0" w:color="A6A6A6" w:themeColor="background1" w:themeShade="A6"/>
            </w:tcBorders>
            <w:vAlign w:val="center"/>
          </w:tcPr>
          <w:p w:rsidR="00B64699" w:rsidRPr="000226E1" w:rsidRDefault="000226E1" w:rsidP="003C6B76">
            <w:pPr>
              <w:pStyle w:val="tabulka-drba"/>
              <w:jc w:val="center"/>
              <w:rPr>
                <w:szCs w:val="24"/>
              </w:rPr>
            </w:pPr>
            <w:r w:rsidRPr="000226E1">
              <w:rPr>
                <w:szCs w:val="24"/>
              </w:rPr>
              <w:t>100 000 km</w:t>
            </w:r>
          </w:p>
        </w:tc>
      </w:tr>
      <w:tr w:rsidR="000226E1" w:rsidRPr="00E3173C" w:rsidTr="00F41489">
        <w:trPr>
          <w:trHeight w:val="397"/>
          <w:jc w:val="center"/>
        </w:trPr>
        <w:tc>
          <w:tcPr>
            <w:tcW w:w="828" w:type="dxa"/>
            <w:shd w:val="clear" w:color="auto" w:fill="F2F2F2" w:themeFill="background1" w:themeFillShade="F2"/>
            <w:vAlign w:val="center"/>
          </w:tcPr>
          <w:p w:rsidR="000226E1" w:rsidRPr="004046C8" w:rsidRDefault="000226E1" w:rsidP="00F41489">
            <w:pPr>
              <w:pStyle w:val="Nadpis7"/>
              <w:numPr>
                <w:ilvl w:val="0"/>
                <w:numId w:val="40"/>
              </w:numPr>
              <w:spacing w:before="0" w:after="0"/>
              <w:jc w:val="left"/>
              <w:rPr>
                <w:rFonts w:asciiTheme="minorHAnsi" w:hAnsiTheme="minorHAnsi"/>
                <w:szCs w:val="24"/>
              </w:rPr>
            </w:pPr>
          </w:p>
        </w:tc>
        <w:tc>
          <w:tcPr>
            <w:tcW w:w="6259" w:type="dxa"/>
            <w:tcBorders>
              <w:right w:val="single" w:sz="4" w:space="0" w:color="A6A6A6" w:themeColor="background1" w:themeShade="A6"/>
            </w:tcBorders>
            <w:shd w:val="clear" w:color="auto" w:fill="F2F2F2" w:themeFill="background1" w:themeFillShade="F2"/>
            <w:tcMar>
              <w:right w:w="85" w:type="dxa"/>
            </w:tcMar>
            <w:vAlign w:val="center"/>
          </w:tcPr>
          <w:p w:rsidR="000226E1" w:rsidRPr="004046C8" w:rsidRDefault="008A559C" w:rsidP="00735954">
            <w:pPr>
              <w:pStyle w:val="Nadpis7"/>
              <w:spacing w:before="0" w:after="0"/>
              <w:rPr>
                <w:szCs w:val="24"/>
              </w:rPr>
            </w:pPr>
            <w:r>
              <w:rPr>
                <w:szCs w:val="24"/>
              </w:rPr>
              <w:t xml:space="preserve">SM – </w:t>
            </w:r>
            <w:r w:rsidR="000226E1">
              <w:rPr>
                <w:szCs w:val="24"/>
              </w:rPr>
              <w:t xml:space="preserve">Hydraulický agregát </w:t>
            </w:r>
          </w:p>
        </w:tc>
        <w:tc>
          <w:tcPr>
            <w:tcW w:w="2095" w:type="dxa"/>
            <w:tcBorders>
              <w:left w:val="single" w:sz="4" w:space="0" w:color="A6A6A6" w:themeColor="background1" w:themeShade="A6"/>
            </w:tcBorders>
            <w:shd w:val="clear" w:color="auto" w:fill="F2F2F2" w:themeFill="background1" w:themeFillShade="F2"/>
            <w:vAlign w:val="center"/>
          </w:tcPr>
          <w:p w:rsidR="000226E1" w:rsidRPr="004046C8" w:rsidRDefault="00735954" w:rsidP="00F41489">
            <w:pPr>
              <w:pStyle w:val="Nadpis7"/>
              <w:spacing w:before="0" w:after="0"/>
              <w:jc w:val="center"/>
              <w:rPr>
                <w:szCs w:val="24"/>
              </w:rPr>
            </w:pPr>
            <w:r w:rsidRPr="004046C8">
              <w:rPr>
                <w:szCs w:val="24"/>
              </w:rPr>
              <w:t>Interval</w:t>
            </w:r>
          </w:p>
        </w:tc>
      </w:tr>
      <w:tr w:rsidR="009864D9" w:rsidRPr="00E3173C" w:rsidTr="003C6B76">
        <w:trPr>
          <w:trHeight w:val="397"/>
          <w:jc w:val="center"/>
        </w:trPr>
        <w:tc>
          <w:tcPr>
            <w:tcW w:w="828" w:type="dxa"/>
            <w:vAlign w:val="center"/>
          </w:tcPr>
          <w:p w:rsidR="009864D9" w:rsidRPr="00075A9B" w:rsidRDefault="009864D9" w:rsidP="003C6B76">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9864D9" w:rsidRPr="00075A9B" w:rsidRDefault="009864D9" w:rsidP="00A2590B">
            <w:pPr>
              <w:pStyle w:val="Tabulkadrby"/>
              <w:jc w:val="left"/>
            </w:pPr>
            <w:r w:rsidRPr="00075A9B">
              <w:t>Olejový filtr – výměna.</w:t>
            </w:r>
          </w:p>
        </w:tc>
        <w:tc>
          <w:tcPr>
            <w:tcW w:w="2095" w:type="dxa"/>
            <w:tcBorders>
              <w:left w:val="single" w:sz="4" w:space="0" w:color="A6A6A6" w:themeColor="background1" w:themeShade="A6"/>
            </w:tcBorders>
            <w:vAlign w:val="center"/>
          </w:tcPr>
          <w:p w:rsidR="009864D9" w:rsidRPr="00075A9B" w:rsidRDefault="009864D9" w:rsidP="00A2590B">
            <w:pPr>
              <w:pStyle w:val="tabulka-drba"/>
              <w:jc w:val="center"/>
              <w:rPr>
                <w:szCs w:val="24"/>
              </w:rPr>
            </w:pPr>
            <w:r w:rsidRPr="00075A9B">
              <w:rPr>
                <w:szCs w:val="24"/>
              </w:rPr>
              <w:t>250 ph</w:t>
            </w:r>
          </w:p>
        </w:tc>
      </w:tr>
      <w:tr w:rsidR="009864D9" w:rsidRPr="00E3173C" w:rsidTr="003C6B76">
        <w:trPr>
          <w:trHeight w:val="397"/>
          <w:jc w:val="center"/>
        </w:trPr>
        <w:tc>
          <w:tcPr>
            <w:tcW w:w="828" w:type="dxa"/>
            <w:vAlign w:val="center"/>
          </w:tcPr>
          <w:p w:rsidR="009864D9" w:rsidRPr="00075A9B" w:rsidRDefault="009864D9" w:rsidP="003C6B76">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9864D9" w:rsidRPr="00075A9B" w:rsidRDefault="009864D9" w:rsidP="00A2590B">
            <w:pPr>
              <w:pStyle w:val="Tabulkadrby"/>
              <w:jc w:val="left"/>
            </w:pPr>
            <w:r w:rsidRPr="00075A9B">
              <w:t>Olejová náplň – odběr vzorku.</w:t>
            </w:r>
          </w:p>
        </w:tc>
        <w:tc>
          <w:tcPr>
            <w:tcW w:w="2095" w:type="dxa"/>
            <w:tcBorders>
              <w:left w:val="single" w:sz="4" w:space="0" w:color="A6A6A6" w:themeColor="background1" w:themeShade="A6"/>
            </w:tcBorders>
            <w:vAlign w:val="center"/>
          </w:tcPr>
          <w:p w:rsidR="009864D9" w:rsidRPr="00075A9B" w:rsidRDefault="009864D9" w:rsidP="00A2590B">
            <w:pPr>
              <w:pStyle w:val="tabulka-drba"/>
              <w:jc w:val="center"/>
              <w:rPr>
                <w:szCs w:val="24"/>
              </w:rPr>
            </w:pPr>
            <w:r w:rsidRPr="00075A9B">
              <w:rPr>
                <w:szCs w:val="24"/>
              </w:rPr>
              <w:t>6 měsíců</w:t>
            </w:r>
          </w:p>
        </w:tc>
      </w:tr>
      <w:tr w:rsidR="009864D9" w:rsidRPr="00E3173C" w:rsidTr="003C6B76">
        <w:trPr>
          <w:trHeight w:val="397"/>
          <w:jc w:val="center"/>
        </w:trPr>
        <w:tc>
          <w:tcPr>
            <w:tcW w:w="828" w:type="dxa"/>
            <w:vAlign w:val="center"/>
          </w:tcPr>
          <w:p w:rsidR="009864D9" w:rsidRPr="00075A9B" w:rsidRDefault="009864D9" w:rsidP="003C6B76">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9864D9" w:rsidRPr="00075A9B" w:rsidRDefault="009864D9" w:rsidP="00A2590B">
            <w:pPr>
              <w:pStyle w:val="Tabulkadrby"/>
              <w:jc w:val="left"/>
            </w:pPr>
            <w:r w:rsidRPr="00075A9B">
              <w:t>Vizuální kontrola těsnosti.</w:t>
            </w:r>
          </w:p>
        </w:tc>
        <w:tc>
          <w:tcPr>
            <w:tcW w:w="2095" w:type="dxa"/>
            <w:tcBorders>
              <w:left w:val="single" w:sz="4" w:space="0" w:color="A6A6A6" w:themeColor="background1" w:themeShade="A6"/>
            </w:tcBorders>
            <w:vAlign w:val="center"/>
          </w:tcPr>
          <w:p w:rsidR="009864D9" w:rsidRPr="00075A9B" w:rsidRDefault="009864D9" w:rsidP="00A2590B">
            <w:pPr>
              <w:pStyle w:val="tabulka-drba"/>
              <w:jc w:val="center"/>
              <w:rPr>
                <w:szCs w:val="24"/>
              </w:rPr>
            </w:pPr>
            <w:r w:rsidRPr="00075A9B">
              <w:rPr>
                <w:szCs w:val="24"/>
              </w:rPr>
              <w:t>6 měsíců</w:t>
            </w:r>
          </w:p>
        </w:tc>
      </w:tr>
      <w:tr w:rsidR="009864D9" w:rsidRPr="00E3173C" w:rsidTr="003C6B76">
        <w:trPr>
          <w:trHeight w:val="397"/>
          <w:jc w:val="center"/>
        </w:trPr>
        <w:tc>
          <w:tcPr>
            <w:tcW w:w="828" w:type="dxa"/>
            <w:vAlign w:val="center"/>
          </w:tcPr>
          <w:p w:rsidR="009864D9" w:rsidRPr="00075A9B" w:rsidRDefault="009864D9" w:rsidP="003C6B76">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9864D9" w:rsidRPr="00075A9B" w:rsidRDefault="009864D9" w:rsidP="00A2590B">
            <w:pPr>
              <w:pStyle w:val="Tabulkadrby"/>
              <w:jc w:val="left"/>
            </w:pPr>
            <w:r w:rsidRPr="00075A9B">
              <w:t>Vzduchový filtr – výměna.</w:t>
            </w:r>
          </w:p>
        </w:tc>
        <w:tc>
          <w:tcPr>
            <w:tcW w:w="2095" w:type="dxa"/>
            <w:tcBorders>
              <w:left w:val="single" w:sz="4" w:space="0" w:color="A6A6A6" w:themeColor="background1" w:themeShade="A6"/>
            </w:tcBorders>
            <w:vAlign w:val="center"/>
          </w:tcPr>
          <w:p w:rsidR="009864D9" w:rsidRPr="00075A9B" w:rsidRDefault="009864D9" w:rsidP="00A2590B">
            <w:pPr>
              <w:pStyle w:val="tabulka-drba"/>
              <w:jc w:val="center"/>
              <w:rPr>
                <w:szCs w:val="24"/>
              </w:rPr>
            </w:pPr>
            <w:r w:rsidRPr="00075A9B">
              <w:rPr>
                <w:szCs w:val="24"/>
              </w:rPr>
              <w:t>1 rok</w:t>
            </w:r>
          </w:p>
        </w:tc>
      </w:tr>
      <w:tr w:rsidR="009864D9" w:rsidRPr="00E3173C" w:rsidTr="003C6B76">
        <w:trPr>
          <w:trHeight w:val="397"/>
          <w:jc w:val="center"/>
        </w:trPr>
        <w:tc>
          <w:tcPr>
            <w:tcW w:w="828" w:type="dxa"/>
            <w:vAlign w:val="center"/>
          </w:tcPr>
          <w:p w:rsidR="009864D9" w:rsidRPr="00075A9B" w:rsidRDefault="009864D9" w:rsidP="003C6B76">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9864D9" w:rsidRPr="00075A9B" w:rsidRDefault="009864D9" w:rsidP="003C6B76">
            <w:pPr>
              <w:pStyle w:val="Tabulkadrby"/>
              <w:jc w:val="left"/>
            </w:pPr>
            <w:r w:rsidRPr="00075A9B">
              <w:t>Olejová náplň – výměna.</w:t>
            </w:r>
          </w:p>
        </w:tc>
        <w:tc>
          <w:tcPr>
            <w:tcW w:w="2095" w:type="dxa"/>
            <w:tcBorders>
              <w:left w:val="single" w:sz="4" w:space="0" w:color="A6A6A6" w:themeColor="background1" w:themeShade="A6"/>
            </w:tcBorders>
            <w:vAlign w:val="center"/>
          </w:tcPr>
          <w:p w:rsidR="009864D9" w:rsidRPr="00075A9B" w:rsidRDefault="009864D9" w:rsidP="003C6B76">
            <w:pPr>
              <w:pStyle w:val="tabulka-drba"/>
              <w:jc w:val="center"/>
              <w:rPr>
                <w:szCs w:val="24"/>
              </w:rPr>
            </w:pPr>
            <w:r w:rsidRPr="00075A9B">
              <w:rPr>
                <w:szCs w:val="24"/>
              </w:rPr>
              <w:t>5 let</w:t>
            </w:r>
          </w:p>
        </w:tc>
      </w:tr>
      <w:tr w:rsidR="009864D9" w:rsidRPr="00E3173C" w:rsidTr="00C65721">
        <w:trPr>
          <w:trHeight w:val="397"/>
          <w:jc w:val="center"/>
        </w:trPr>
        <w:tc>
          <w:tcPr>
            <w:tcW w:w="828" w:type="dxa"/>
            <w:shd w:val="clear" w:color="auto" w:fill="F2F2F2" w:themeFill="background1" w:themeFillShade="F2"/>
            <w:vAlign w:val="center"/>
          </w:tcPr>
          <w:p w:rsidR="009864D9" w:rsidRPr="004046C8" w:rsidRDefault="009864D9" w:rsidP="00EF0F30">
            <w:pPr>
              <w:pStyle w:val="Nadpis7"/>
              <w:numPr>
                <w:ilvl w:val="0"/>
                <w:numId w:val="40"/>
              </w:numPr>
              <w:spacing w:before="0" w:after="0"/>
              <w:jc w:val="left"/>
              <w:rPr>
                <w:rFonts w:asciiTheme="minorHAnsi" w:hAnsiTheme="minorHAnsi"/>
                <w:szCs w:val="24"/>
              </w:rPr>
            </w:pPr>
          </w:p>
        </w:tc>
        <w:tc>
          <w:tcPr>
            <w:tcW w:w="6259" w:type="dxa"/>
            <w:tcBorders>
              <w:right w:val="single" w:sz="4" w:space="0" w:color="A6A6A6" w:themeColor="background1" w:themeShade="A6"/>
            </w:tcBorders>
            <w:shd w:val="clear" w:color="auto" w:fill="F2F2F2" w:themeFill="background1" w:themeFillShade="F2"/>
            <w:tcMar>
              <w:right w:w="85" w:type="dxa"/>
            </w:tcMar>
            <w:vAlign w:val="center"/>
          </w:tcPr>
          <w:p w:rsidR="009864D9" w:rsidRPr="004046C8" w:rsidRDefault="008A559C" w:rsidP="003C6B76">
            <w:pPr>
              <w:pStyle w:val="Nadpis7"/>
              <w:spacing w:before="0" w:after="0"/>
              <w:rPr>
                <w:szCs w:val="24"/>
              </w:rPr>
            </w:pPr>
            <w:r>
              <w:rPr>
                <w:szCs w:val="24"/>
              </w:rPr>
              <w:t xml:space="preserve">SM4 – </w:t>
            </w:r>
            <w:r w:rsidR="009864D9">
              <w:rPr>
                <w:szCs w:val="24"/>
              </w:rPr>
              <w:t>Hydrodynamická převodovka</w:t>
            </w:r>
          </w:p>
        </w:tc>
        <w:tc>
          <w:tcPr>
            <w:tcW w:w="2095" w:type="dxa"/>
            <w:tcBorders>
              <w:left w:val="single" w:sz="4" w:space="0" w:color="A6A6A6" w:themeColor="background1" w:themeShade="A6"/>
            </w:tcBorders>
            <w:shd w:val="clear" w:color="auto" w:fill="F2F2F2" w:themeFill="background1" w:themeFillShade="F2"/>
            <w:vAlign w:val="center"/>
          </w:tcPr>
          <w:p w:rsidR="009864D9" w:rsidRPr="004046C8" w:rsidRDefault="009864D9" w:rsidP="003C6B76">
            <w:pPr>
              <w:pStyle w:val="Nadpis7"/>
              <w:spacing w:before="0" w:after="0"/>
              <w:jc w:val="center"/>
              <w:rPr>
                <w:szCs w:val="24"/>
              </w:rPr>
            </w:pPr>
            <w:r w:rsidRPr="004046C8">
              <w:rPr>
                <w:szCs w:val="24"/>
              </w:rPr>
              <w:t>Interval</w:t>
            </w:r>
          </w:p>
        </w:tc>
      </w:tr>
      <w:tr w:rsidR="009864D9" w:rsidRPr="00E3173C" w:rsidTr="007C07B8">
        <w:trPr>
          <w:trHeight w:val="397"/>
          <w:jc w:val="center"/>
        </w:trPr>
        <w:tc>
          <w:tcPr>
            <w:tcW w:w="828" w:type="dxa"/>
            <w:vAlign w:val="center"/>
          </w:tcPr>
          <w:p w:rsidR="009864D9" w:rsidRPr="00736828" w:rsidRDefault="009864D9" w:rsidP="007C07B8">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9864D9" w:rsidRPr="00374D55" w:rsidRDefault="009864D9" w:rsidP="007C07B8">
            <w:pPr>
              <w:pStyle w:val="Tabulkadrby"/>
              <w:jc w:val="left"/>
            </w:pPr>
            <w:r w:rsidRPr="00374D55">
              <w:t>Výměna oleje a olejového filtru.</w:t>
            </w:r>
          </w:p>
        </w:tc>
        <w:tc>
          <w:tcPr>
            <w:tcW w:w="2095" w:type="dxa"/>
            <w:tcBorders>
              <w:left w:val="single" w:sz="4" w:space="0" w:color="A6A6A6" w:themeColor="background1" w:themeShade="A6"/>
            </w:tcBorders>
            <w:vAlign w:val="center"/>
          </w:tcPr>
          <w:p w:rsidR="009864D9" w:rsidRPr="00374D55" w:rsidRDefault="001E615A" w:rsidP="001E615A">
            <w:pPr>
              <w:pStyle w:val="tabulka-drba"/>
              <w:jc w:val="center"/>
              <w:rPr>
                <w:szCs w:val="24"/>
              </w:rPr>
            </w:pPr>
            <w:r>
              <w:rPr>
                <w:szCs w:val="24"/>
              </w:rPr>
              <w:t>120 000 km / 3 </w:t>
            </w:r>
            <w:r w:rsidR="00A2590B">
              <w:rPr>
                <w:szCs w:val="24"/>
              </w:rPr>
              <w:t>roky</w:t>
            </w:r>
          </w:p>
        </w:tc>
      </w:tr>
      <w:tr w:rsidR="009864D9" w:rsidRPr="00E3173C" w:rsidTr="007C07B8">
        <w:trPr>
          <w:trHeight w:val="397"/>
          <w:jc w:val="center"/>
        </w:trPr>
        <w:tc>
          <w:tcPr>
            <w:tcW w:w="828" w:type="dxa"/>
            <w:vAlign w:val="center"/>
          </w:tcPr>
          <w:p w:rsidR="009864D9" w:rsidRPr="00736828" w:rsidRDefault="009864D9" w:rsidP="007C07B8">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9864D9" w:rsidRPr="00735954" w:rsidRDefault="009864D9" w:rsidP="007C07B8">
            <w:pPr>
              <w:pStyle w:val="Tabulkadrby"/>
              <w:jc w:val="left"/>
            </w:pPr>
            <w:r w:rsidRPr="00735954">
              <w:t>Olejové hadice – vizuální kontrola.</w:t>
            </w:r>
          </w:p>
        </w:tc>
        <w:tc>
          <w:tcPr>
            <w:tcW w:w="2095" w:type="dxa"/>
            <w:tcBorders>
              <w:left w:val="single" w:sz="4" w:space="0" w:color="A6A6A6" w:themeColor="background1" w:themeShade="A6"/>
            </w:tcBorders>
            <w:vAlign w:val="center"/>
          </w:tcPr>
          <w:p w:rsidR="009864D9" w:rsidRPr="00735954" w:rsidRDefault="009864D9" w:rsidP="007C07B8">
            <w:pPr>
              <w:pStyle w:val="tabulka-drba"/>
              <w:jc w:val="center"/>
              <w:rPr>
                <w:szCs w:val="24"/>
              </w:rPr>
            </w:pPr>
            <w:r w:rsidRPr="00735954">
              <w:rPr>
                <w:szCs w:val="24"/>
              </w:rPr>
              <w:t>3 měsíce</w:t>
            </w:r>
          </w:p>
        </w:tc>
      </w:tr>
      <w:tr w:rsidR="009864D9" w:rsidRPr="00E3173C" w:rsidTr="00C65721">
        <w:trPr>
          <w:trHeight w:val="397"/>
          <w:jc w:val="center"/>
        </w:trPr>
        <w:tc>
          <w:tcPr>
            <w:tcW w:w="828" w:type="dxa"/>
            <w:shd w:val="clear" w:color="auto" w:fill="F2F2F2" w:themeFill="background1" w:themeFillShade="F2"/>
            <w:vAlign w:val="center"/>
          </w:tcPr>
          <w:p w:rsidR="009864D9" w:rsidRPr="004046C8" w:rsidRDefault="009864D9" w:rsidP="00EF0F30">
            <w:pPr>
              <w:pStyle w:val="Nadpis7"/>
              <w:numPr>
                <w:ilvl w:val="0"/>
                <w:numId w:val="40"/>
              </w:numPr>
              <w:spacing w:before="0" w:after="0"/>
              <w:jc w:val="left"/>
              <w:rPr>
                <w:rFonts w:asciiTheme="minorHAnsi" w:hAnsiTheme="minorHAnsi"/>
                <w:szCs w:val="24"/>
              </w:rPr>
            </w:pPr>
          </w:p>
        </w:tc>
        <w:tc>
          <w:tcPr>
            <w:tcW w:w="6259" w:type="dxa"/>
            <w:tcBorders>
              <w:right w:val="single" w:sz="4" w:space="0" w:color="A6A6A6" w:themeColor="background1" w:themeShade="A6"/>
            </w:tcBorders>
            <w:shd w:val="clear" w:color="auto" w:fill="F2F2F2" w:themeFill="background1" w:themeFillShade="F2"/>
            <w:tcMar>
              <w:right w:w="85" w:type="dxa"/>
            </w:tcMar>
            <w:vAlign w:val="center"/>
          </w:tcPr>
          <w:p w:rsidR="009864D9" w:rsidRPr="004046C8" w:rsidRDefault="009864D9" w:rsidP="007C07B8">
            <w:pPr>
              <w:pStyle w:val="Nadpis7"/>
              <w:spacing w:before="0" w:after="0"/>
              <w:rPr>
                <w:szCs w:val="24"/>
              </w:rPr>
            </w:pPr>
            <w:r w:rsidRPr="004046C8">
              <w:rPr>
                <w:szCs w:val="24"/>
              </w:rPr>
              <w:t xml:space="preserve">SM5 – Kompresor </w:t>
            </w:r>
            <w:r>
              <w:rPr>
                <w:szCs w:val="24"/>
              </w:rPr>
              <w:t>s příslušenstvím</w:t>
            </w:r>
          </w:p>
        </w:tc>
        <w:tc>
          <w:tcPr>
            <w:tcW w:w="2095" w:type="dxa"/>
            <w:tcBorders>
              <w:left w:val="single" w:sz="4" w:space="0" w:color="A6A6A6" w:themeColor="background1" w:themeShade="A6"/>
            </w:tcBorders>
            <w:shd w:val="clear" w:color="auto" w:fill="F2F2F2" w:themeFill="background1" w:themeFillShade="F2"/>
            <w:vAlign w:val="center"/>
          </w:tcPr>
          <w:p w:rsidR="009864D9" w:rsidRPr="004046C8" w:rsidRDefault="009864D9" w:rsidP="007C07B8">
            <w:pPr>
              <w:pStyle w:val="Nadpis7"/>
              <w:spacing w:before="0" w:after="0"/>
              <w:jc w:val="center"/>
              <w:rPr>
                <w:szCs w:val="24"/>
              </w:rPr>
            </w:pPr>
            <w:r w:rsidRPr="004046C8">
              <w:rPr>
                <w:szCs w:val="24"/>
              </w:rPr>
              <w:t>Interval</w:t>
            </w:r>
          </w:p>
        </w:tc>
      </w:tr>
      <w:tr w:rsidR="009864D9" w:rsidRPr="00E3173C" w:rsidTr="00C65721">
        <w:trPr>
          <w:trHeight w:val="397"/>
          <w:jc w:val="center"/>
        </w:trPr>
        <w:tc>
          <w:tcPr>
            <w:tcW w:w="828" w:type="dxa"/>
            <w:vAlign w:val="center"/>
          </w:tcPr>
          <w:p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9864D9" w:rsidRPr="003247D4" w:rsidRDefault="009864D9" w:rsidP="00FE7DE8">
            <w:pPr>
              <w:pStyle w:val="Tabulkadrby"/>
              <w:jc w:val="left"/>
            </w:pPr>
            <w:r>
              <w:t xml:space="preserve">Olej, olejový filtr – </w:t>
            </w:r>
            <w:r w:rsidRPr="00FE7DE8">
              <w:rPr>
                <w:u w:val="single"/>
              </w:rPr>
              <w:t>výměna</w:t>
            </w:r>
            <w:r>
              <w:t>.</w:t>
            </w:r>
            <w:r w:rsidRPr="003247D4">
              <w:t xml:space="preserve"> </w:t>
            </w:r>
          </w:p>
        </w:tc>
        <w:tc>
          <w:tcPr>
            <w:tcW w:w="2095" w:type="dxa"/>
            <w:tcBorders>
              <w:left w:val="single" w:sz="4" w:space="0" w:color="A6A6A6" w:themeColor="background1" w:themeShade="A6"/>
            </w:tcBorders>
            <w:vAlign w:val="center"/>
          </w:tcPr>
          <w:p w:rsidR="009864D9" w:rsidRPr="003247D4" w:rsidRDefault="009864D9" w:rsidP="00C65721">
            <w:pPr>
              <w:pStyle w:val="tabulka-drba"/>
              <w:jc w:val="center"/>
              <w:rPr>
                <w:szCs w:val="24"/>
              </w:rPr>
            </w:pPr>
            <w:r w:rsidRPr="003247D4">
              <w:rPr>
                <w:szCs w:val="24"/>
              </w:rPr>
              <w:t>1 rok</w:t>
            </w:r>
          </w:p>
        </w:tc>
      </w:tr>
      <w:tr w:rsidR="009864D9" w:rsidRPr="00E3173C" w:rsidTr="00C65721">
        <w:trPr>
          <w:trHeight w:val="397"/>
          <w:jc w:val="center"/>
        </w:trPr>
        <w:tc>
          <w:tcPr>
            <w:tcW w:w="828" w:type="dxa"/>
            <w:vAlign w:val="center"/>
          </w:tcPr>
          <w:p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9864D9" w:rsidRPr="003247D4" w:rsidRDefault="009864D9" w:rsidP="00FE7DE8">
            <w:pPr>
              <w:pStyle w:val="Tabulkadrby"/>
              <w:jc w:val="left"/>
            </w:pPr>
            <w:r>
              <w:t>Termostat oleje - výměna</w:t>
            </w:r>
          </w:p>
        </w:tc>
        <w:tc>
          <w:tcPr>
            <w:tcW w:w="2095" w:type="dxa"/>
            <w:tcBorders>
              <w:left w:val="single" w:sz="4" w:space="0" w:color="A6A6A6" w:themeColor="background1" w:themeShade="A6"/>
            </w:tcBorders>
            <w:vAlign w:val="center"/>
          </w:tcPr>
          <w:p w:rsidR="009864D9" w:rsidRPr="003247D4" w:rsidRDefault="009864D9" w:rsidP="00C65721">
            <w:pPr>
              <w:pStyle w:val="tabulka-drba"/>
              <w:jc w:val="center"/>
              <w:rPr>
                <w:szCs w:val="24"/>
              </w:rPr>
            </w:pPr>
            <w:r w:rsidRPr="003247D4">
              <w:rPr>
                <w:szCs w:val="24"/>
              </w:rPr>
              <w:t>1 rok</w:t>
            </w:r>
          </w:p>
        </w:tc>
      </w:tr>
      <w:tr w:rsidR="009864D9" w:rsidRPr="00E3173C" w:rsidTr="00C65721">
        <w:trPr>
          <w:trHeight w:val="397"/>
          <w:jc w:val="center"/>
        </w:trPr>
        <w:tc>
          <w:tcPr>
            <w:tcW w:w="828" w:type="dxa"/>
            <w:vAlign w:val="center"/>
          </w:tcPr>
          <w:p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9864D9" w:rsidRPr="003247D4" w:rsidRDefault="009864D9" w:rsidP="00C11427">
            <w:pPr>
              <w:pStyle w:val="Tabulkadrby"/>
              <w:jc w:val="left"/>
            </w:pPr>
            <w:r>
              <w:t>Slinuté filtry</w:t>
            </w:r>
            <w:r w:rsidRPr="003247D4">
              <w:t xml:space="preserve"> vratného olejového okruhu</w:t>
            </w:r>
            <w:r>
              <w:t xml:space="preserve"> – výměna</w:t>
            </w:r>
            <w:r w:rsidRPr="003247D4">
              <w:t>.</w:t>
            </w:r>
          </w:p>
        </w:tc>
        <w:tc>
          <w:tcPr>
            <w:tcW w:w="2095" w:type="dxa"/>
            <w:tcBorders>
              <w:left w:val="single" w:sz="4" w:space="0" w:color="A6A6A6" w:themeColor="background1" w:themeShade="A6"/>
            </w:tcBorders>
            <w:vAlign w:val="center"/>
          </w:tcPr>
          <w:p w:rsidR="009864D9" w:rsidRPr="003247D4" w:rsidRDefault="009864D9" w:rsidP="00C65721">
            <w:pPr>
              <w:pStyle w:val="tabulka-drba"/>
              <w:jc w:val="center"/>
              <w:rPr>
                <w:szCs w:val="24"/>
              </w:rPr>
            </w:pPr>
            <w:r w:rsidRPr="003247D4">
              <w:rPr>
                <w:szCs w:val="24"/>
              </w:rPr>
              <w:t>1 rok</w:t>
            </w:r>
          </w:p>
        </w:tc>
      </w:tr>
      <w:tr w:rsidR="009864D9" w:rsidRPr="00E3173C" w:rsidTr="00C65721">
        <w:trPr>
          <w:trHeight w:val="397"/>
          <w:jc w:val="center"/>
        </w:trPr>
        <w:tc>
          <w:tcPr>
            <w:tcW w:w="828" w:type="dxa"/>
            <w:vAlign w:val="center"/>
          </w:tcPr>
          <w:p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9864D9" w:rsidRPr="003247D4" w:rsidRDefault="009864D9" w:rsidP="00FE7DE8">
            <w:pPr>
              <w:pStyle w:val="Tabulkadrby"/>
              <w:jc w:val="left"/>
            </w:pPr>
            <w:r>
              <w:t>Filtry</w:t>
            </w:r>
            <w:r w:rsidRPr="003247D4">
              <w:t xml:space="preserve"> jemného odlučovače oleje</w:t>
            </w:r>
            <w:r>
              <w:t xml:space="preserve"> – výměna</w:t>
            </w:r>
            <w:r w:rsidRPr="003247D4">
              <w:t>.</w:t>
            </w:r>
          </w:p>
        </w:tc>
        <w:tc>
          <w:tcPr>
            <w:tcW w:w="2095" w:type="dxa"/>
            <w:tcBorders>
              <w:left w:val="single" w:sz="4" w:space="0" w:color="A6A6A6" w:themeColor="background1" w:themeShade="A6"/>
            </w:tcBorders>
            <w:vAlign w:val="center"/>
          </w:tcPr>
          <w:p w:rsidR="009864D9" w:rsidRPr="003247D4" w:rsidRDefault="009864D9" w:rsidP="00C65721">
            <w:pPr>
              <w:pStyle w:val="tabulka-drba"/>
              <w:jc w:val="center"/>
              <w:rPr>
                <w:szCs w:val="24"/>
              </w:rPr>
            </w:pPr>
            <w:r w:rsidRPr="003247D4">
              <w:rPr>
                <w:szCs w:val="24"/>
              </w:rPr>
              <w:t>1 rok</w:t>
            </w:r>
          </w:p>
        </w:tc>
      </w:tr>
      <w:tr w:rsidR="009864D9" w:rsidRPr="00E3173C" w:rsidTr="00C65721">
        <w:trPr>
          <w:trHeight w:val="397"/>
          <w:jc w:val="center"/>
        </w:trPr>
        <w:tc>
          <w:tcPr>
            <w:tcW w:w="828" w:type="dxa"/>
            <w:vAlign w:val="center"/>
          </w:tcPr>
          <w:p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9864D9" w:rsidRPr="003247D4" w:rsidRDefault="009864D9" w:rsidP="00C11427">
            <w:pPr>
              <w:pStyle w:val="Tabulkadrby"/>
              <w:jc w:val="left"/>
            </w:pPr>
            <w:r>
              <w:t>Odváděče</w:t>
            </w:r>
            <w:r w:rsidRPr="003247D4">
              <w:t xml:space="preserve"> kondenzátu</w:t>
            </w:r>
            <w:r>
              <w:t xml:space="preserve"> - čistění</w:t>
            </w:r>
            <w:r w:rsidRPr="003247D4">
              <w:t>.</w:t>
            </w:r>
          </w:p>
        </w:tc>
        <w:tc>
          <w:tcPr>
            <w:tcW w:w="2095" w:type="dxa"/>
            <w:tcBorders>
              <w:left w:val="single" w:sz="4" w:space="0" w:color="A6A6A6" w:themeColor="background1" w:themeShade="A6"/>
            </w:tcBorders>
            <w:vAlign w:val="center"/>
          </w:tcPr>
          <w:p w:rsidR="009864D9" w:rsidRPr="003247D4" w:rsidRDefault="009864D9" w:rsidP="00C65721">
            <w:pPr>
              <w:pStyle w:val="tabulka-drba"/>
              <w:jc w:val="center"/>
              <w:rPr>
                <w:szCs w:val="24"/>
              </w:rPr>
            </w:pPr>
            <w:r w:rsidRPr="003247D4">
              <w:rPr>
                <w:szCs w:val="24"/>
              </w:rPr>
              <w:t>1 rok</w:t>
            </w:r>
          </w:p>
        </w:tc>
      </w:tr>
      <w:tr w:rsidR="009864D9" w:rsidRPr="00E3173C" w:rsidTr="00C65721">
        <w:trPr>
          <w:trHeight w:val="397"/>
          <w:jc w:val="center"/>
        </w:trPr>
        <w:tc>
          <w:tcPr>
            <w:tcW w:w="828" w:type="dxa"/>
            <w:vAlign w:val="center"/>
          </w:tcPr>
          <w:p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9864D9" w:rsidRPr="003247D4" w:rsidRDefault="009864D9" w:rsidP="00C11427">
            <w:pPr>
              <w:pStyle w:val="Tabulkadrby"/>
              <w:jc w:val="left"/>
            </w:pPr>
            <w:r>
              <w:t>Filtrační elementy</w:t>
            </w:r>
            <w:r w:rsidRPr="003247D4">
              <w:t xml:space="preserve"> filtrů HANKISON</w:t>
            </w:r>
            <w:r>
              <w:t xml:space="preserve"> – výměna</w:t>
            </w:r>
            <w:r w:rsidRPr="003247D4">
              <w:t>.</w:t>
            </w:r>
          </w:p>
        </w:tc>
        <w:tc>
          <w:tcPr>
            <w:tcW w:w="2095" w:type="dxa"/>
            <w:tcBorders>
              <w:left w:val="single" w:sz="4" w:space="0" w:color="A6A6A6" w:themeColor="background1" w:themeShade="A6"/>
            </w:tcBorders>
            <w:vAlign w:val="center"/>
          </w:tcPr>
          <w:p w:rsidR="009864D9" w:rsidRPr="003247D4" w:rsidRDefault="009864D9" w:rsidP="00C65721">
            <w:pPr>
              <w:pStyle w:val="tabulka-drba"/>
              <w:jc w:val="center"/>
              <w:rPr>
                <w:szCs w:val="24"/>
              </w:rPr>
            </w:pPr>
            <w:r w:rsidRPr="003247D4">
              <w:rPr>
                <w:szCs w:val="24"/>
              </w:rPr>
              <w:t>1 rok</w:t>
            </w:r>
          </w:p>
        </w:tc>
      </w:tr>
      <w:tr w:rsidR="009864D9" w:rsidRPr="00E3173C" w:rsidTr="00C65721">
        <w:trPr>
          <w:trHeight w:val="397"/>
          <w:jc w:val="center"/>
        </w:trPr>
        <w:tc>
          <w:tcPr>
            <w:tcW w:w="828" w:type="dxa"/>
            <w:vAlign w:val="center"/>
          </w:tcPr>
          <w:p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9864D9" w:rsidRPr="003247D4" w:rsidRDefault="009864D9" w:rsidP="00FE7DE8">
            <w:pPr>
              <w:pStyle w:val="Tabulkadrby"/>
              <w:jc w:val="left"/>
            </w:pPr>
            <w:r>
              <w:t>Provozních otáč</w:t>
            </w:r>
            <w:r w:rsidRPr="003247D4">
              <w:t>k</w:t>
            </w:r>
            <w:r>
              <w:t>y</w:t>
            </w:r>
            <w:r w:rsidRPr="003247D4">
              <w:t xml:space="preserve"> kompresoru</w:t>
            </w:r>
            <w:r>
              <w:t xml:space="preserve"> – kontrola</w:t>
            </w:r>
            <w:r w:rsidRPr="003247D4">
              <w:t>.</w:t>
            </w:r>
          </w:p>
        </w:tc>
        <w:tc>
          <w:tcPr>
            <w:tcW w:w="2095" w:type="dxa"/>
            <w:tcBorders>
              <w:left w:val="single" w:sz="4" w:space="0" w:color="A6A6A6" w:themeColor="background1" w:themeShade="A6"/>
            </w:tcBorders>
            <w:vAlign w:val="center"/>
          </w:tcPr>
          <w:p w:rsidR="009864D9" w:rsidRPr="003247D4" w:rsidRDefault="009864D9" w:rsidP="00C65721">
            <w:pPr>
              <w:pStyle w:val="tabulka-drba"/>
              <w:jc w:val="center"/>
              <w:rPr>
                <w:szCs w:val="24"/>
              </w:rPr>
            </w:pPr>
            <w:r w:rsidRPr="003247D4">
              <w:rPr>
                <w:szCs w:val="24"/>
              </w:rPr>
              <w:t>1 rok</w:t>
            </w:r>
          </w:p>
        </w:tc>
      </w:tr>
      <w:tr w:rsidR="009864D9" w:rsidRPr="00E3173C" w:rsidTr="00C65721">
        <w:trPr>
          <w:trHeight w:val="397"/>
          <w:jc w:val="center"/>
        </w:trPr>
        <w:tc>
          <w:tcPr>
            <w:tcW w:w="828" w:type="dxa"/>
            <w:vAlign w:val="center"/>
          </w:tcPr>
          <w:p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9864D9" w:rsidRPr="003247D4" w:rsidRDefault="009864D9" w:rsidP="00FE7DE8">
            <w:pPr>
              <w:pStyle w:val="Tabulkadrby"/>
              <w:jc w:val="left"/>
            </w:pPr>
            <w:r>
              <w:t xml:space="preserve">Náboj řemenice – </w:t>
            </w:r>
            <w:r w:rsidRPr="00FE7DE8">
              <w:rPr>
                <w:u w:val="single"/>
              </w:rPr>
              <w:t>doplnění</w:t>
            </w:r>
            <w:r>
              <w:t xml:space="preserve"> maziva. </w:t>
            </w:r>
            <w:r w:rsidRPr="003247D4">
              <w:t>řemenice.</w:t>
            </w:r>
          </w:p>
        </w:tc>
        <w:tc>
          <w:tcPr>
            <w:tcW w:w="2095" w:type="dxa"/>
            <w:tcBorders>
              <w:left w:val="single" w:sz="4" w:space="0" w:color="A6A6A6" w:themeColor="background1" w:themeShade="A6"/>
            </w:tcBorders>
            <w:vAlign w:val="center"/>
          </w:tcPr>
          <w:p w:rsidR="009864D9" w:rsidRPr="003247D4" w:rsidRDefault="009864D9" w:rsidP="00C65721">
            <w:pPr>
              <w:pStyle w:val="tabulka-drba"/>
              <w:jc w:val="center"/>
              <w:rPr>
                <w:szCs w:val="24"/>
              </w:rPr>
            </w:pPr>
            <w:r w:rsidRPr="003247D4">
              <w:rPr>
                <w:szCs w:val="24"/>
              </w:rPr>
              <w:t>1 rok</w:t>
            </w:r>
          </w:p>
        </w:tc>
      </w:tr>
      <w:tr w:rsidR="009864D9" w:rsidRPr="00E3173C" w:rsidTr="00C65721">
        <w:trPr>
          <w:trHeight w:val="397"/>
          <w:jc w:val="center"/>
        </w:trPr>
        <w:tc>
          <w:tcPr>
            <w:tcW w:w="828" w:type="dxa"/>
            <w:vAlign w:val="center"/>
          </w:tcPr>
          <w:p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9864D9" w:rsidRPr="003247D4" w:rsidRDefault="009864D9" w:rsidP="00FE7DE8">
            <w:pPr>
              <w:pStyle w:val="Tabulkadrby"/>
              <w:jc w:val="left"/>
              <w:rPr>
                <w:rFonts w:asciiTheme="minorHAnsi" w:hAnsiTheme="minorHAnsi"/>
                <w:szCs w:val="24"/>
              </w:rPr>
            </w:pPr>
            <w:r>
              <w:rPr>
                <w:rFonts w:asciiTheme="minorHAnsi" w:hAnsiTheme="minorHAnsi"/>
                <w:szCs w:val="24"/>
              </w:rPr>
              <w:t xml:space="preserve">Odváděče kondenzátu – výměna </w:t>
            </w:r>
            <w:r w:rsidRPr="003247D4">
              <w:rPr>
                <w:rFonts w:asciiTheme="minorHAnsi" w:hAnsiTheme="minorHAnsi"/>
                <w:szCs w:val="24"/>
              </w:rPr>
              <w:t>(mimo cívky).</w:t>
            </w:r>
          </w:p>
        </w:tc>
        <w:tc>
          <w:tcPr>
            <w:tcW w:w="2095" w:type="dxa"/>
            <w:tcBorders>
              <w:left w:val="single" w:sz="4" w:space="0" w:color="A6A6A6" w:themeColor="background1" w:themeShade="A6"/>
            </w:tcBorders>
            <w:vAlign w:val="center"/>
          </w:tcPr>
          <w:p w:rsidR="009864D9" w:rsidRPr="003247D4" w:rsidRDefault="009864D9" w:rsidP="00C65721">
            <w:pPr>
              <w:pStyle w:val="tabulka-drba"/>
              <w:jc w:val="center"/>
              <w:rPr>
                <w:szCs w:val="24"/>
              </w:rPr>
            </w:pPr>
            <w:r w:rsidRPr="003247D4">
              <w:rPr>
                <w:szCs w:val="24"/>
              </w:rPr>
              <w:t>2 roky</w:t>
            </w:r>
          </w:p>
        </w:tc>
      </w:tr>
      <w:tr w:rsidR="009864D9" w:rsidRPr="00E3173C" w:rsidTr="00C65721">
        <w:trPr>
          <w:trHeight w:val="397"/>
          <w:jc w:val="center"/>
        </w:trPr>
        <w:tc>
          <w:tcPr>
            <w:tcW w:w="828" w:type="dxa"/>
            <w:vAlign w:val="center"/>
          </w:tcPr>
          <w:p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9864D9" w:rsidRPr="003247D4" w:rsidRDefault="009864D9" w:rsidP="00FE7DE8">
            <w:pPr>
              <w:pStyle w:val="Tabulkadrby"/>
              <w:jc w:val="left"/>
              <w:rPr>
                <w:rFonts w:asciiTheme="minorHAnsi" w:hAnsiTheme="minorHAnsi"/>
                <w:szCs w:val="24"/>
              </w:rPr>
            </w:pPr>
            <w:r>
              <w:rPr>
                <w:rFonts w:asciiTheme="minorHAnsi" w:hAnsiTheme="minorHAnsi"/>
                <w:szCs w:val="24"/>
              </w:rPr>
              <w:t>H</w:t>
            </w:r>
            <w:r w:rsidRPr="003247D4">
              <w:rPr>
                <w:rFonts w:asciiTheme="minorHAnsi" w:hAnsiTheme="minorHAnsi"/>
                <w:szCs w:val="24"/>
              </w:rPr>
              <w:t>adic</w:t>
            </w:r>
            <w:r>
              <w:rPr>
                <w:rFonts w:asciiTheme="minorHAnsi" w:hAnsiTheme="minorHAnsi"/>
                <w:szCs w:val="24"/>
              </w:rPr>
              <w:t>e</w:t>
            </w:r>
            <w:r w:rsidRPr="003247D4">
              <w:rPr>
                <w:rFonts w:asciiTheme="minorHAnsi" w:hAnsiTheme="minorHAnsi"/>
                <w:szCs w:val="24"/>
              </w:rPr>
              <w:t xml:space="preserve"> olejového okruhu</w:t>
            </w:r>
            <w:r>
              <w:rPr>
                <w:rFonts w:asciiTheme="minorHAnsi" w:hAnsiTheme="minorHAnsi"/>
                <w:szCs w:val="24"/>
              </w:rPr>
              <w:t xml:space="preserve"> – výměna</w:t>
            </w:r>
            <w:r w:rsidRPr="003247D4">
              <w:rPr>
                <w:rFonts w:asciiTheme="minorHAnsi" w:hAnsiTheme="minorHAnsi"/>
                <w:szCs w:val="24"/>
              </w:rPr>
              <w:t>.</w:t>
            </w:r>
          </w:p>
        </w:tc>
        <w:tc>
          <w:tcPr>
            <w:tcW w:w="2095" w:type="dxa"/>
            <w:tcBorders>
              <w:left w:val="single" w:sz="4" w:space="0" w:color="A6A6A6" w:themeColor="background1" w:themeShade="A6"/>
            </w:tcBorders>
            <w:vAlign w:val="center"/>
          </w:tcPr>
          <w:p w:rsidR="009864D9" w:rsidRPr="003247D4" w:rsidRDefault="009864D9" w:rsidP="00C65721">
            <w:pPr>
              <w:pStyle w:val="tabulka-drba"/>
              <w:jc w:val="center"/>
              <w:rPr>
                <w:szCs w:val="24"/>
              </w:rPr>
            </w:pPr>
            <w:r w:rsidRPr="003247D4">
              <w:rPr>
                <w:szCs w:val="24"/>
              </w:rPr>
              <w:t>3 roky</w:t>
            </w:r>
          </w:p>
        </w:tc>
      </w:tr>
      <w:tr w:rsidR="009864D9" w:rsidRPr="00E3173C" w:rsidTr="00C65721">
        <w:trPr>
          <w:trHeight w:val="397"/>
          <w:jc w:val="center"/>
        </w:trPr>
        <w:tc>
          <w:tcPr>
            <w:tcW w:w="828" w:type="dxa"/>
            <w:shd w:val="clear" w:color="auto" w:fill="F2F2F2" w:themeFill="background1" w:themeFillShade="F2"/>
            <w:vAlign w:val="center"/>
          </w:tcPr>
          <w:p w:rsidR="009864D9" w:rsidRPr="004046C8" w:rsidRDefault="009864D9" w:rsidP="00EF0F30">
            <w:pPr>
              <w:pStyle w:val="Nadpis7"/>
              <w:numPr>
                <w:ilvl w:val="0"/>
                <w:numId w:val="40"/>
              </w:numPr>
              <w:spacing w:before="0" w:after="0"/>
              <w:jc w:val="left"/>
              <w:rPr>
                <w:rFonts w:asciiTheme="minorHAnsi" w:hAnsiTheme="minorHAnsi"/>
                <w:szCs w:val="24"/>
              </w:rPr>
            </w:pPr>
          </w:p>
        </w:tc>
        <w:tc>
          <w:tcPr>
            <w:tcW w:w="6259" w:type="dxa"/>
            <w:tcBorders>
              <w:right w:val="single" w:sz="4" w:space="0" w:color="A6A6A6" w:themeColor="background1" w:themeShade="A6"/>
            </w:tcBorders>
            <w:shd w:val="clear" w:color="auto" w:fill="F2F2F2" w:themeFill="background1" w:themeFillShade="F2"/>
            <w:tcMar>
              <w:right w:w="85" w:type="dxa"/>
            </w:tcMar>
            <w:vAlign w:val="center"/>
          </w:tcPr>
          <w:p w:rsidR="009864D9" w:rsidRPr="004046C8" w:rsidRDefault="009864D9" w:rsidP="00C11427">
            <w:pPr>
              <w:pStyle w:val="Nadpis7"/>
              <w:spacing w:before="0" w:after="0"/>
              <w:rPr>
                <w:szCs w:val="24"/>
              </w:rPr>
            </w:pPr>
            <w:r w:rsidRPr="004046C8">
              <w:rPr>
                <w:szCs w:val="24"/>
              </w:rPr>
              <w:t>SM6 – Pneumatické prvky</w:t>
            </w:r>
          </w:p>
        </w:tc>
        <w:tc>
          <w:tcPr>
            <w:tcW w:w="2095" w:type="dxa"/>
            <w:tcBorders>
              <w:left w:val="single" w:sz="4" w:space="0" w:color="A6A6A6" w:themeColor="background1" w:themeShade="A6"/>
            </w:tcBorders>
            <w:shd w:val="clear" w:color="auto" w:fill="F2F2F2" w:themeFill="background1" w:themeFillShade="F2"/>
            <w:vAlign w:val="center"/>
          </w:tcPr>
          <w:p w:rsidR="009864D9" w:rsidRPr="004046C8" w:rsidRDefault="009864D9" w:rsidP="00C65721">
            <w:pPr>
              <w:pStyle w:val="Nadpis7"/>
              <w:spacing w:before="0" w:after="0"/>
              <w:jc w:val="center"/>
              <w:rPr>
                <w:szCs w:val="24"/>
              </w:rPr>
            </w:pPr>
            <w:r w:rsidRPr="004046C8">
              <w:rPr>
                <w:szCs w:val="24"/>
              </w:rPr>
              <w:t>Interval</w:t>
            </w:r>
          </w:p>
        </w:tc>
      </w:tr>
      <w:tr w:rsidR="009864D9" w:rsidRPr="00E3173C" w:rsidTr="00C65721">
        <w:trPr>
          <w:trHeight w:val="397"/>
          <w:jc w:val="center"/>
        </w:trPr>
        <w:tc>
          <w:tcPr>
            <w:tcW w:w="828" w:type="dxa"/>
            <w:vAlign w:val="center"/>
          </w:tcPr>
          <w:p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9864D9" w:rsidRPr="004046C8" w:rsidRDefault="009864D9" w:rsidP="00C11427">
            <w:pPr>
              <w:pStyle w:val="Tabulkadrby"/>
              <w:jc w:val="left"/>
            </w:pPr>
            <w:r w:rsidRPr="004046C8">
              <w:t>Pojišťovací ventil HEROSE – zkouška u certifikovaného opravce.</w:t>
            </w:r>
          </w:p>
        </w:tc>
        <w:tc>
          <w:tcPr>
            <w:tcW w:w="2095" w:type="dxa"/>
            <w:tcBorders>
              <w:left w:val="single" w:sz="4" w:space="0" w:color="A6A6A6" w:themeColor="background1" w:themeShade="A6"/>
            </w:tcBorders>
            <w:vAlign w:val="center"/>
          </w:tcPr>
          <w:p w:rsidR="009864D9" w:rsidRPr="004046C8" w:rsidRDefault="009864D9" w:rsidP="00C65721">
            <w:pPr>
              <w:pStyle w:val="tabulka-drba"/>
              <w:jc w:val="center"/>
              <w:rPr>
                <w:noProof/>
                <w:szCs w:val="24"/>
              </w:rPr>
            </w:pPr>
            <w:r w:rsidRPr="004046C8">
              <w:rPr>
                <w:noProof/>
                <w:szCs w:val="24"/>
              </w:rPr>
              <w:t>1 rok</w:t>
            </w:r>
          </w:p>
        </w:tc>
      </w:tr>
      <w:tr w:rsidR="009864D9" w:rsidRPr="00E3173C" w:rsidTr="00C65721">
        <w:trPr>
          <w:trHeight w:val="397"/>
          <w:jc w:val="center"/>
        </w:trPr>
        <w:tc>
          <w:tcPr>
            <w:tcW w:w="828" w:type="dxa"/>
            <w:vAlign w:val="center"/>
          </w:tcPr>
          <w:p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9864D9" w:rsidRPr="004046C8" w:rsidRDefault="009864D9" w:rsidP="00C11427">
            <w:pPr>
              <w:pStyle w:val="Tabulkadrby"/>
              <w:jc w:val="left"/>
            </w:pPr>
            <w:r w:rsidRPr="004046C8">
              <w:t>Manometry – zkouška na zkušebním zařízení.</w:t>
            </w:r>
          </w:p>
        </w:tc>
        <w:tc>
          <w:tcPr>
            <w:tcW w:w="2095" w:type="dxa"/>
            <w:tcBorders>
              <w:left w:val="single" w:sz="4" w:space="0" w:color="A6A6A6" w:themeColor="background1" w:themeShade="A6"/>
            </w:tcBorders>
            <w:vAlign w:val="center"/>
          </w:tcPr>
          <w:p w:rsidR="009864D9" w:rsidRPr="004046C8" w:rsidRDefault="009864D9" w:rsidP="00C65721">
            <w:pPr>
              <w:pStyle w:val="tabulka-drba"/>
              <w:jc w:val="center"/>
              <w:rPr>
                <w:noProof/>
                <w:szCs w:val="24"/>
              </w:rPr>
            </w:pPr>
            <w:r w:rsidRPr="004046C8">
              <w:rPr>
                <w:noProof/>
                <w:szCs w:val="24"/>
              </w:rPr>
              <w:t>2 roky</w:t>
            </w:r>
          </w:p>
        </w:tc>
      </w:tr>
      <w:tr w:rsidR="009864D9" w:rsidRPr="00E3173C" w:rsidTr="00C65721">
        <w:trPr>
          <w:trHeight w:val="397"/>
          <w:jc w:val="center"/>
        </w:trPr>
        <w:tc>
          <w:tcPr>
            <w:tcW w:w="828" w:type="dxa"/>
            <w:shd w:val="clear" w:color="auto" w:fill="F2F2F2" w:themeFill="background1" w:themeFillShade="F2"/>
            <w:vAlign w:val="center"/>
          </w:tcPr>
          <w:p w:rsidR="009864D9" w:rsidRPr="004046C8" w:rsidRDefault="009864D9" w:rsidP="00D7693A">
            <w:pPr>
              <w:pStyle w:val="Nadpis7"/>
              <w:numPr>
                <w:ilvl w:val="0"/>
                <w:numId w:val="40"/>
              </w:numPr>
              <w:spacing w:before="0" w:after="0"/>
              <w:jc w:val="left"/>
              <w:rPr>
                <w:rFonts w:asciiTheme="minorHAnsi" w:hAnsiTheme="minorHAnsi"/>
                <w:szCs w:val="24"/>
              </w:rPr>
            </w:pPr>
          </w:p>
        </w:tc>
        <w:tc>
          <w:tcPr>
            <w:tcW w:w="6259" w:type="dxa"/>
            <w:tcBorders>
              <w:right w:val="single" w:sz="4" w:space="0" w:color="A6A6A6" w:themeColor="background1" w:themeShade="A6"/>
            </w:tcBorders>
            <w:shd w:val="clear" w:color="auto" w:fill="F2F2F2" w:themeFill="background1" w:themeFillShade="F2"/>
            <w:tcMar>
              <w:right w:w="85" w:type="dxa"/>
            </w:tcMar>
            <w:vAlign w:val="center"/>
          </w:tcPr>
          <w:p w:rsidR="009864D9" w:rsidRPr="004046C8" w:rsidRDefault="009864D9" w:rsidP="001D75AD">
            <w:pPr>
              <w:pStyle w:val="Nadpis7"/>
              <w:spacing w:before="0" w:after="0"/>
              <w:rPr>
                <w:szCs w:val="24"/>
              </w:rPr>
            </w:pPr>
            <w:r w:rsidRPr="004046C8">
              <w:rPr>
                <w:szCs w:val="24"/>
              </w:rPr>
              <w:t>SM7 – Elektronický rychloměr s příslušenstvím</w:t>
            </w:r>
          </w:p>
        </w:tc>
        <w:tc>
          <w:tcPr>
            <w:tcW w:w="2095" w:type="dxa"/>
            <w:tcBorders>
              <w:left w:val="single" w:sz="4" w:space="0" w:color="A6A6A6" w:themeColor="background1" w:themeShade="A6"/>
            </w:tcBorders>
            <w:shd w:val="clear" w:color="auto" w:fill="F2F2F2" w:themeFill="background1" w:themeFillShade="F2"/>
            <w:vAlign w:val="center"/>
          </w:tcPr>
          <w:p w:rsidR="009864D9" w:rsidRPr="004046C8" w:rsidRDefault="009864D9" w:rsidP="00C65721">
            <w:pPr>
              <w:pStyle w:val="Nadpis7"/>
              <w:spacing w:before="0" w:after="0"/>
              <w:jc w:val="center"/>
              <w:rPr>
                <w:szCs w:val="24"/>
              </w:rPr>
            </w:pPr>
          </w:p>
        </w:tc>
      </w:tr>
      <w:tr w:rsidR="009864D9" w:rsidRPr="00E3173C" w:rsidTr="001E12D3">
        <w:trPr>
          <w:trHeight w:val="397"/>
          <w:jc w:val="center"/>
        </w:trPr>
        <w:tc>
          <w:tcPr>
            <w:tcW w:w="828" w:type="dxa"/>
            <w:vAlign w:val="center"/>
          </w:tcPr>
          <w:p w:rsidR="009864D9" w:rsidRPr="00736828" w:rsidRDefault="009864D9" w:rsidP="001E12D3">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9864D9" w:rsidRPr="004046C8" w:rsidRDefault="009864D9" w:rsidP="001E12D3">
            <w:pPr>
              <w:pStyle w:val="Tabulkadrby"/>
              <w:jc w:val="left"/>
            </w:pPr>
            <w:r w:rsidRPr="004046C8">
              <w:t>Periodická prohlídka.</w:t>
            </w:r>
          </w:p>
        </w:tc>
        <w:tc>
          <w:tcPr>
            <w:tcW w:w="2095" w:type="dxa"/>
            <w:tcBorders>
              <w:left w:val="single" w:sz="4" w:space="0" w:color="A6A6A6" w:themeColor="background1" w:themeShade="A6"/>
            </w:tcBorders>
            <w:vAlign w:val="center"/>
          </w:tcPr>
          <w:p w:rsidR="009864D9" w:rsidRPr="004046C8" w:rsidRDefault="009864D9" w:rsidP="001E12D3">
            <w:pPr>
              <w:pStyle w:val="tabulka-drba"/>
              <w:jc w:val="center"/>
              <w:rPr>
                <w:noProof/>
                <w:sz w:val="20"/>
                <w:szCs w:val="18"/>
              </w:rPr>
            </w:pPr>
            <w:r w:rsidRPr="004046C8">
              <w:rPr>
                <w:noProof/>
                <w:szCs w:val="24"/>
              </w:rPr>
              <w:t>2 roky</w:t>
            </w:r>
          </w:p>
        </w:tc>
      </w:tr>
      <w:tr w:rsidR="009864D9" w:rsidRPr="00E3173C" w:rsidTr="001E12D3">
        <w:trPr>
          <w:trHeight w:val="397"/>
          <w:jc w:val="center"/>
        </w:trPr>
        <w:tc>
          <w:tcPr>
            <w:tcW w:w="828" w:type="dxa"/>
            <w:vAlign w:val="center"/>
          </w:tcPr>
          <w:p w:rsidR="009864D9" w:rsidRPr="00736828" w:rsidRDefault="009864D9" w:rsidP="001E12D3">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9864D9" w:rsidRPr="004046C8" w:rsidRDefault="009864D9" w:rsidP="001E12D3">
            <w:pPr>
              <w:pStyle w:val="Tabulkadrby"/>
              <w:jc w:val="left"/>
            </w:pPr>
            <w:r w:rsidRPr="004046C8">
              <w:t>Metrologické ověření.</w:t>
            </w:r>
          </w:p>
        </w:tc>
        <w:tc>
          <w:tcPr>
            <w:tcW w:w="2095" w:type="dxa"/>
            <w:tcBorders>
              <w:left w:val="single" w:sz="4" w:space="0" w:color="A6A6A6" w:themeColor="background1" w:themeShade="A6"/>
            </w:tcBorders>
            <w:vAlign w:val="center"/>
          </w:tcPr>
          <w:p w:rsidR="009864D9" w:rsidRPr="004046C8" w:rsidRDefault="009864D9" w:rsidP="001E12D3">
            <w:pPr>
              <w:pStyle w:val="tabulka-drba"/>
              <w:jc w:val="center"/>
              <w:rPr>
                <w:noProof/>
                <w:szCs w:val="24"/>
              </w:rPr>
            </w:pPr>
            <w:r w:rsidRPr="004046C8">
              <w:rPr>
                <w:noProof/>
                <w:szCs w:val="24"/>
              </w:rPr>
              <w:t>2 roky</w:t>
            </w:r>
          </w:p>
        </w:tc>
      </w:tr>
      <w:tr w:rsidR="009864D9" w:rsidRPr="00E3173C" w:rsidTr="00C65721">
        <w:trPr>
          <w:trHeight w:val="397"/>
          <w:jc w:val="center"/>
        </w:trPr>
        <w:tc>
          <w:tcPr>
            <w:tcW w:w="828" w:type="dxa"/>
            <w:shd w:val="clear" w:color="auto" w:fill="F2F2F2" w:themeFill="background1" w:themeFillShade="F2"/>
            <w:vAlign w:val="center"/>
          </w:tcPr>
          <w:p w:rsidR="009864D9" w:rsidRPr="00735954" w:rsidRDefault="009864D9" w:rsidP="00D7693A">
            <w:pPr>
              <w:pStyle w:val="Nadpis7"/>
              <w:numPr>
                <w:ilvl w:val="0"/>
                <w:numId w:val="40"/>
              </w:numPr>
              <w:spacing w:before="0" w:after="0"/>
              <w:jc w:val="left"/>
              <w:rPr>
                <w:rFonts w:asciiTheme="minorHAnsi" w:hAnsiTheme="minorHAnsi"/>
                <w:szCs w:val="24"/>
              </w:rPr>
            </w:pPr>
          </w:p>
        </w:tc>
        <w:tc>
          <w:tcPr>
            <w:tcW w:w="6259" w:type="dxa"/>
            <w:tcBorders>
              <w:right w:val="single" w:sz="4" w:space="0" w:color="A6A6A6" w:themeColor="background1" w:themeShade="A6"/>
            </w:tcBorders>
            <w:shd w:val="clear" w:color="auto" w:fill="F2F2F2" w:themeFill="background1" w:themeFillShade="F2"/>
            <w:tcMar>
              <w:right w:w="85" w:type="dxa"/>
            </w:tcMar>
            <w:vAlign w:val="center"/>
          </w:tcPr>
          <w:p w:rsidR="009864D9" w:rsidRPr="00735954" w:rsidRDefault="009864D9" w:rsidP="001D75AD">
            <w:pPr>
              <w:pStyle w:val="Nadpis7"/>
              <w:spacing w:before="0" w:after="0"/>
              <w:rPr>
                <w:szCs w:val="24"/>
              </w:rPr>
            </w:pPr>
            <w:r w:rsidRPr="00735954">
              <w:rPr>
                <w:szCs w:val="24"/>
              </w:rPr>
              <w:t>SM8 – Souprava vysílačky</w:t>
            </w:r>
          </w:p>
        </w:tc>
        <w:tc>
          <w:tcPr>
            <w:tcW w:w="2095" w:type="dxa"/>
            <w:tcBorders>
              <w:left w:val="single" w:sz="4" w:space="0" w:color="A6A6A6" w:themeColor="background1" w:themeShade="A6"/>
            </w:tcBorders>
            <w:shd w:val="clear" w:color="auto" w:fill="F2F2F2" w:themeFill="background1" w:themeFillShade="F2"/>
            <w:vAlign w:val="center"/>
          </w:tcPr>
          <w:p w:rsidR="009864D9" w:rsidRPr="00E3173C" w:rsidRDefault="009864D9" w:rsidP="00C65721">
            <w:pPr>
              <w:pStyle w:val="Nadpis7"/>
              <w:spacing w:before="0" w:after="0"/>
              <w:jc w:val="center"/>
              <w:rPr>
                <w:szCs w:val="24"/>
                <w:highlight w:val="yellow"/>
              </w:rPr>
            </w:pPr>
            <w:r w:rsidRPr="00735954">
              <w:rPr>
                <w:szCs w:val="24"/>
              </w:rPr>
              <w:t>Interval</w:t>
            </w:r>
          </w:p>
        </w:tc>
      </w:tr>
      <w:tr w:rsidR="009864D9" w:rsidRPr="00735954" w:rsidTr="00C65721">
        <w:trPr>
          <w:trHeight w:val="397"/>
          <w:jc w:val="center"/>
        </w:trPr>
        <w:tc>
          <w:tcPr>
            <w:tcW w:w="828" w:type="dxa"/>
            <w:vAlign w:val="center"/>
          </w:tcPr>
          <w:p w:rsidR="009864D9" w:rsidRPr="00735954"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9864D9" w:rsidRPr="00735954" w:rsidRDefault="009864D9" w:rsidP="00C11427">
            <w:pPr>
              <w:pStyle w:val="Tabulkadrby"/>
              <w:jc w:val="left"/>
            </w:pPr>
            <w:r w:rsidRPr="00735954">
              <w:t>Elektrické parametry – měření.</w:t>
            </w:r>
          </w:p>
        </w:tc>
        <w:tc>
          <w:tcPr>
            <w:tcW w:w="2095" w:type="dxa"/>
            <w:tcBorders>
              <w:left w:val="single" w:sz="4" w:space="0" w:color="A6A6A6" w:themeColor="background1" w:themeShade="A6"/>
            </w:tcBorders>
            <w:vAlign w:val="center"/>
          </w:tcPr>
          <w:p w:rsidR="009864D9" w:rsidRPr="00735954" w:rsidRDefault="009864D9" w:rsidP="00C65721">
            <w:pPr>
              <w:pStyle w:val="tabulka-drba"/>
              <w:jc w:val="center"/>
              <w:rPr>
                <w:noProof/>
                <w:szCs w:val="24"/>
              </w:rPr>
            </w:pPr>
            <w:r w:rsidRPr="00735954">
              <w:rPr>
                <w:noProof/>
                <w:szCs w:val="24"/>
              </w:rPr>
              <w:t>2 roky</w:t>
            </w:r>
          </w:p>
        </w:tc>
      </w:tr>
      <w:tr w:rsidR="009864D9" w:rsidRPr="00735954" w:rsidTr="00C65721">
        <w:trPr>
          <w:trHeight w:val="397"/>
          <w:jc w:val="center"/>
        </w:trPr>
        <w:tc>
          <w:tcPr>
            <w:tcW w:w="828" w:type="dxa"/>
            <w:vAlign w:val="center"/>
          </w:tcPr>
          <w:p w:rsidR="009864D9" w:rsidRPr="00735954"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9864D9" w:rsidRPr="00735954" w:rsidRDefault="009864D9" w:rsidP="00C11427">
            <w:pPr>
              <w:pStyle w:val="Tabulkadrby"/>
              <w:jc w:val="left"/>
            </w:pPr>
            <w:r w:rsidRPr="00735954">
              <w:t>Elektrické spoje – vyčistění, dotažení.</w:t>
            </w:r>
          </w:p>
        </w:tc>
        <w:tc>
          <w:tcPr>
            <w:tcW w:w="2095" w:type="dxa"/>
            <w:tcBorders>
              <w:left w:val="single" w:sz="4" w:space="0" w:color="A6A6A6" w:themeColor="background1" w:themeShade="A6"/>
            </w:tcBorders>
            <w:vAlign w:val="center"/>
          </w:tcPr>
          <w:p w:rsidR="009864D9" w:rsidRPr="00735954" w:rsidRDefault="009864D9" w:rsidP="00C65721">
            <w:pPr>
              <w:pStyle w:val="tabulka-drba"/>
              <w:jc w:val="center"/>
              <w:rPr>
                <w:noProof/>
                <w:szCs w:val="24"/>
              </w:rPr>
            </w:pPr>
            <w:r w:rsidRPr="00735954">
              <w:rPr>
                <w:noProof/>
                <w:szCs w:val="24"/>
              </w:rPr>
              <w:t>2 roky</w:t>
            </w:r>
          </w:p>
        </w:tc>
      </w:tr>
      <w:tr w:rsidR="009864D9" w:rsidRPr="00735954" w:rsidTr="00C65721">
        <w:trPr>
          <w:trHeight w:val="397"/>
          <w:jc w:val="center"/>
        </w:trPr>
        <w:tc>
          <w:tcPr>
            <w:tcW w:w="828" w:type="dxa"/>
            <w:vAlign w:val="center"/>
          </w:tcPr>
          <w:p w:rsidR="009864D9" w:rsidRPr="00735954"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9864D9" w:rsidRPr="00735954" w:rsidRDefault="009864D9" w:rsidP="00C11427">
            <w:pPr>
              <w:pStyle w:val="Tabulkadrby"/>
              <w:jc w:val="left"/>
            </w:pPr>
            <w:r w:rsidRPr="00735954">
              <w:t>Izolace vodičů – kontrola stavu.</w:t>
            </w:r>
          </w:p>
        </w:tc>
        <w:tc>
          <w:tcPr>
            <w:tcW w:w="2095" w:type="dxa"/>
            <w:tcBorders>
              <w:left w:val="single" w:sz="4" w:space="0" w:color="A6A6A6" w:themeColor="background1" w:themeShade="A6"/>
            </w:tcBorders>
            <w:vAlign w:val="center"/>
          </w:tcPr>
          <w:p w:rsidR="009864D9" w:rsidRPr="00735954" w:rsidRDefault="009864D9" w:rsidP="00C65721">
            <w:pPr>
              <w:pStyle w:val="tabulka-drba"/>
              <w:jc w:val="center"/>
              <w:rPr>
                <w:noProof/>
                <w:szCs w:val="24"/>
              </w:rPr>
            </w:pPr>
            <w:r w:rsidRPr="00735954">
              <w:rPr>
                <w:noProof/>
                <w:szCs w:val="24"/>
              </w:rPr>
              <w:t>2 roky</w:t>
            </w:r>
          </w:p>
        </w:tc>
      </w:tr>
      <w:tr w:rsidR="009864D9" w:rsidRPr="00E3173C" w:rsidTr="0089731D">
        <w:trPr>
          <w:trHeight w:val="397"/>
          <w:jc w:val="center"/>
        </w:trPr>
        <w:tc>
          <w:tcPr>
            <w:tcW w:w="828" w:type="dxa"/>
            <w:shd w:val="clear" w:color="auto" w:fill="F2F2F2" w:themeFill="background1" w:themeFillShade="F2"/>
            <w:vAlign w:val="center"/>
          </w:tcPr>
          <w:p w:rsidR="009864D9" w:rsidRPr="00736828" w:rsidRDefault="009864D9" w:rsidP="0089731D">
            <w:pPr>
              <w:pStyle w:val="Nadpis7"/>
              <w:numPr>
                <w:ilvl w:val="0"/>
                <w:numId w:val="40"/>
              </w:numPr>
              <w:spacing w:before="0" w:after="0"/>
              <w:jc w:val="left"/>
              <w:rPr>
                <w:rFonts w:asciiTheme="minorHAnsi" w:hAnsiTheme="minorHAnsi"/>
                <w:szCs w:val="24"/>
              </w:rPr>
            </w:pPr>
          </w:p>
        </w:tc>
        <w:tc>
          <w:tcPr>
            <w:tcW w:w="6259" w:type="dxa"/>
            <w:tcBorders>
              <w:right w:val="single" w:sz="4" w:space="0" w:color="A6A6A6" w:themeColor="background1" w:themeShade="A6"/>
            </w:tcBorders>
            <w:shd w:val="clear" w:color="auto" w:fill="F2F2F2" w:themeFill="background1" w:themeFillShade="F2"/>
            <w:tcMar>
              <w:right w:w="85" w:type="dxa"/>
            </w:tcMar>
            <w:vAlign w:val="center"/>
          </w:tcPr>
          <w:p w:rsidR="009864D9" w:rsidRPr="003A15AD" w:rsidRDefault="008A559C" w:rsidP="00F41489">
            <w:pPr>
              <w:pStyle w:val="Nadpis7"/>
              <w:spacing w:before="0" w:after="0"/>
              <w:rPr>
                <w:szCs w:val="24"/>
              </w:rPr>
            </w:pPr>
            <w:r>
              <w:rPr>
                <w:szCs w:val="24"/>
              </w:rPr>
              <w:t>SM9</w:t>
            </w:r>
            <w:r w:rsidR="009864D9" w:rsidRPr="003A15AD">
              <w:rPr>
                <w:szCs w:val="24"/>
              </w:rPr>
              <w:t xml:space="preserve"> – </w:t>
            </w:r>
            <w:r w:rsidR="009864D9" w:rsidRPr="003A15AD">
              <w:t>Elektrocentrála DE 9.5E3</w:t>
            </w:r>
          </w:p>
        </w:tc>
        <w:tc>
          <w:tcPr>
            <w:tcW w:w="2095" w:type="dxa"/>
            <w:tcBorders>
              <w:left w:val="single" w:sz="4" w:space="0" w:color="A6A6A6" w:themeColor="background1" w:themeShade="A6"/>
            </w:tcBorders>
            <w:shd w:val="clear" w:color="auto" w:fill="F2F2F2" w:themeFill="background1" w:themeFillShade="F2"/>
            <w:vAlign w:val="center"/>
          </w:tcPr>
          <w:p w:rsidR="009864D9" w:rsidRPr="003A15AD" w:rsidRDefault="009864D9" w:rsidP="0089731D">
            <w:pPr>
              <w:pStyle w:val="Nadpis7"/>
              <w:spacing w:before="0" w:after="0"/>
              <w:jc w:val="center"/>
              <w:rPr>
                <w:szCs w:val="24"/>
              </w:rPr>
            </w:pPr>
            <w:r w:rsidRPr="003A15AD">
              <w:rPr>
                <w:szCs w:val="24"/>
              </w:rPr>
              <w:t>Interval</w:t>
            </w:r>
          </w:p>
        </w:tc>
      </w:tr>
      <w:tr w:rsidR="009864D9" w:rsidRPr="00E3173C" w:rsidTr="0067477B">
        <w:trPr>
          <w:trHeight w:val="397"/>
          <w:jc w:val="center"/>
        </w:trPr>
        <w:tc>
          <w:tcPr>
            <w:tcW w:w="828" w:type="dxa"/>
            <w:vAlign w:val="center"/>
          </w:tcPr>
          <w:p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9864D9" w:rsidRPr="000759B6" w:rsidRDefault="009864D9" w:rsidP="0067477B">
            <w:pPr>
              <w:spacing w:before="60" w:after="60"/>
            </w:pPr>
            <w:r w:rsidRPr="000759B6">
              <w:t>Motor elektrocentrály – odběr vzorku oleje.</w:t>
            </w:r>
          </w:p>
        </w:tc>
        <w:tc>
          <w:tcPr>
            <w:tcW w:w="2095" w:type="dxa"/>
            <w:tcBorders>
              <w:left w:val="single" w:sz="4" w:space="0" w:color="A6A6A6" w:themeColor="background1" w:themeShade="A6"/>
            </w:tcBorders>
          </w:tcPr>
          <w:p w:rsidR="009864D9" w:rsidRPr="000759B6" w:rsidRDefault="009864D9" w:rsidP="0067477B">
            <w:pPr>
              <w:spacing w:before="60" w:after="60"/>
              <w:jc w:val="center"/>
            </w:pPr>
            <w:r w:rsidRPr="000759B6">
              <w:t>250 ph</w:t>
            </w:r>
          </w:p>
        </w:tc>
      </w:tr>
      <w:tr w:rsidR="009864D9" w:rsidRPr="00E3173C" w:rsidTr="0067477B">
        <w:trPr>
          <w:trHeight w:val="397"/>
          <w:jc w:val="center"/>
        </w:trPr>
        <w:tc>
          <w:tcPr>
            <w:tcW w:w="828" w:type="dxa"/>
            <w:vAlign w:val="center"/>
          </w:tcPr>
          <w:p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9864D9" w:rsidRPr="000759B6" w:rsidRDefault="009864D9" w:rsidP="0067477B">
            <w:pPr>
              <w:spacing w:before="60" w:after="60"/>
            </w:pPr>
            <w:r w:rsidRPr="000759B6">
              <w:t>Žhavicí svíčky – kontrola.</w:t>
            </w:r>
          </w:p>
        </w:tc>
        <w:tc>
          <w:tcPr>
            <w:tcW w:w="2095" w:type="dxa"/>
            <w:tcBorders>
              <w:left w:val="single" w:sz="4" w:space="0" w:color="A6A6A6" w:themeColor="background1" w:themeShade="A6"/>
            </w:tcBorders>
          </w:tcPr>
          <w:p w:rsidR="009864D9" w:rsidRPr="000759B6" w:rsidRDefault="009864D9" w:rsidP="0067477B">
            <w:pPr>
              <w:spacing w:before="60" w:after="60"/>
              <w:jc w:val="center"/>
            </w:pPr>
            <w:r w:rsidRPr="000759B6">
              <w:t>500 ph</w:t>
            </w:r>
          </w:p>
        </w:tc>
      </w:tr>
      <w:tr w:rsidR="009864D9" w:rsidRPr="00E3173C" w:rsidTr="0067477B">
        <w:trPr>
          <w:trHeight w:val="397"/>
          <w:jc w:val="center"/>
        </w:trPr>
        <w:tc>
          <w:tcPr>
            <w:tcW w:w="828" w:type="dxa"/>
            <w:vAlign w:val="center"/>
          </w:tcPr>
          <w:p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9864D9" w:rsidRPr="000759B6" w:rsidRDefault="009864D9" w:rsidP="0067477B">
            <w:pPr>
              <w:spacing w:before="60" w:after="60"/>
            </w:pPr>
            <w:r w:rsidRPr="000759B6">
              <w:t>Vložka vzduchového filtru – výměna.</w:t>
            </w:r>
          </w:p>
        </w:tc>
        <w:tc>
          <w:tcPr>
            <w:tcW w:w="2095" w:type="dxa"/>
            <w:tcBorders>
              <w:left w:val="single" w:sz="4" w:space="0" w:color="A6A6A6" w:themeColor="background1" w:themeShade="A6"/>
            </w:tcBorders>
          </w:tcPr>
          <w:p w:rsidR="009864D9" w:rsidRPr="000759B6" w:rsidRDefault="009864D9" w:rsidP="0067477B">
            <w:pPr>
              <w:spacing w:before="60" w:after="60"/>
              <w:jc w:val="center"/>
            </w:pPr>
            <w:r w:rsidRPr="000759B6">
              <w:t>500 ph</w:t>
            </w:r>
          </w:p>
        </w:tc>
      </w:tr>
      <w:tr w:rsidR="009864D9" w:rsidRPr="00E3173C" w:rsidTr="0067477B">
        <w:trPr>
          <w:trHeight w:val="397"/>
          <w:jc w:val="center"/>
        </w:trPr>
        <w:tc>
          <w:tcPr>
            <w:tcW w:w="828" w:type="dxa"/>
            <w:vAlign w:val="center"/>
          </w:tcPr>
          <w:p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9864D9" w:rsidRPr="000759B6" w:rsidRDefault="009864D9" w:rsidP="0067477B">
            <w:pPr>
              <w:spacing w:before="60" w:after="60"/>
            </w:pPr>
            <w:r w:rsidRPr="000759B6">
              <w:t>Motorový olej, olejový filtr – výměna.</w:t>
            </w:r>
          </w:p>
        </w:tc>
        <w:tc>
          <w:tcPr>
            <w:tcW w:w="2095" w:type="dxa"/>
            <w:tcBorders>
              <w:left w:val="single" w:sz="4" w:space="0" w:color="A6A6A6" w:themeColor="background1" w:themeShade="A6"/>
            </w:tcBorders>
          </w:tcPr>
          <w:p w:rsidR="009864D9" w:rsidRPr="000759B6" w:rsidRDefault="009864D9" w:rsidP="0067477B">
            <w:pPr>
              <w:spacing w:before="60" w:after="60"/>
              <w:jc w:val="center"/>
            </w:pPr>
            <w:r w:rsidRPr="000759B6">
              <w:t>500 ph</w:t>
            </w:r>
          </w:p>
        </w:tc>
      </w:tr>
      <w:tr w:rsidR="009864D9" w:rsidRPr="00E3173C" w:rsidTr="0067477B">
        <w:trPr>
          <w:trHeight w:val="397"/>
          <w:jc w:val="center"/>
        </w:trPr>
        <w:tc>
          <w:tcPr>
            <w:tcW w:w="828" w:type="dxa"/>
            <w:vAlign w:val="center"/>
          </w:tcPr>
          <w:p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9864D9" w:rsidRPr="000759B6" w:rsidRDefault="009864D9" w:rsidP="0067477B">
            <w:pPr>
              <w:spacing w:before="60" w:after="60"/>
            </w:pPr>
            <w:r w:rsidRPr="000759B6">
              <w:t>Vložka primárního palivového filtru – výměna.</w:t>
            </w:r>
          </w:p>
        </w:tc>
        <w:tc>
          <w:tcPr>
            <w:tcW w:w="2095" w:type="dxa"/>
            <w:tcBorders>
              <w:left w:val="single" w:sz="4" w:space="0" w:color="A6A6A6" w:themeColor="background1" w:themeShade="A6"/>
            </w:tcBorders>
          </w:tcPr>
          <w:p w:rsidR="009864D9" w:rsidRPr="000759B6" w:rsidRDefault="009864D9" w:rsidP="0067477B">
            <w:pPr>
              <w:spacing w:before="60" w:after="60"/>
              <w:jc w:val="center"/>
            </w:pPr>
            <w:r w:rsidRPr="000759B6">
              <w:t>500 ph</w:t>
            </w:r>
          </w:p>
        </w:tc>
      </w:tr>
      <w:tr w:rsidR="009864D9" w:rsidRPr="00E3173C" w:rsidTr="0067477B">
        <w:trPr>
          <w:trHeight w:val="397"/>
          <w:jc w:val="center"/>
        </w:trPr>
        <w:tc>
          <w:tcPr>
            <w:tcW w:w="828" w:type="dxa"/>
            <w:vAlign w:val="center"/>
          </w:tcPr>
          <w:p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9864D9" w:rsidRPr="000759B6" w:rsidRDefault="009864D9" w:rsidP="0067477B">
            <w:pPr>
              <w:spacing w:before="60" w:after="60"/>
            </w:pPr>
            <w:r w:rsidRPr="000759B6">
              <w:t>Sekundární palivový filtr – výměna.</w:t>
            </w:r>
          </w:p>
        </w:tc>
        <w:tc>
          <w:tcPr>
            <w:tcW w:w="2095" w:type="dxa"/>
            <w:tcBorders>
              <w:left w:val="single" w:sz="4" w:space="0" w:color="A6A6A6" w:themeColor="background1" w:themeShade="A6"/>
            </w:tcBorders>
          </w:tcPr>
          <w:p w:rsidR="009864D9" w:rsidRPr="000759B6" w:rsidRDefault="009864D9" w:rsidP="0067477B">
            <w:pPr>
              <w:spacing w:before="60" w:after="60"/>
              <w:jc w:val="center"/>
            </w:pPr>
            <w:r w:rsidRPr="000759B6">
              <w:t>500 ph</w:t>
            </w:r>
          </w:p>
        </w:tc>
      </w:tr>
      <w:tr w:rsidR="009864D9" w:rsidRPr="00E3173C" w:rsidTr="0067477B">
        <w:trPr>
          <w:trHeight w:val="397"/>
          <w:jc w:val="center"/>
        </w:trPr>
        <w:tc>
          <w:tcPr>
            <w:tcW w:w="828" w:type="dxa"/>
            <w:vAlign w:val="center"/>
          </w:tcPr>
          <w:p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9864D9" w:rsidRPr="000759B6" w:rsidRDefault="009864D9" w:rsidP="0067477B">
            <w:pPr>
              <w:spacing w:before="60" w:after="60"/>
            </w:pPr>
            <w:r w:rsidRPr="000759B6">
              <w:t>Hadice, hadicové spony – vizuální kontrola.</w:t>
            </w:r>
          </w:p>
        </w:tc>
        <w:tc>
          <w:tcPr>
            <w:tcW w:w="2095" w:type="dxa"/>
            <w:tcBorders>
              <w:left w:val="single" w:sz="4" w:space="0" w:color="A6A6A6" w:themeColor="background1" w:themeShade="A6"/>
            </w:tcBorders>
          </w:tcPr>
          <w:p w:rsidR="009864D9" w:rsidRPr="000759B6" w:rsidRDefault="009864D9" w:rsidP="0067477B">
            <w:pPr>
              <w:spacing w:before="60" w:after="60"/>
              <w:jc w:val="center"/>
            </w:pPr>
            <w:r w:rsidRPr="000759B6">
              <w:t>500 ph</w:t>
            </w:r>
          </w:p>
        </w:tc>
      </w:tr>
      <w:tr w:rsidR="009864D9" w:rsidRPr="00E3173C" w:rsidTr="0067477B">
        <w:trPr>
          <w:trHeight w:val="397"/>
          <w:jc w:val="center"/>
        </w:trPr>
        <w:tc>
          <w:tcPr>
            <w:tcW w:w="828" w:type="dxa"/>
            <w:vAlign w:val="center"/>
          </w:tcPr>
          <w:p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9864D9" w:rsidRPr="000759B6" w:rsidRDefault="009864D9" w:rsidP="0067477B">
            <w:pPr>
              <w:spacing w:before="60" w:after="60"/>
            </w:pPr>
            <w:r w:rsidRPr="000759B6">
              <w:t>Ventilové vůle motoru – kontrola / seřízení (dle potřeby).</w:t>
            </w:r>
          </w:p>
        </w:tc>
        <w:tc>
          <w:tcPr>
            <w:tcW w:w="2095" w:type="dxa"/>
            <w:tcBorders>
              <w:left w:val="single" w:sz="4" w:space="0" w:color="A6A6A6" w:themeColor="background1" w:themeShade="A6"/>
            </w:tcBorders>
          </w:tcPr>
          <w:p w:rsidR="009864D9" w:rsidRPr="000759B6" w:rsidRDefault="009864D9" w:rsidP="0067477B">
            <w:pPr>
              <w:spacing w:before="60" w:after="60"/>
              <w:jc w:val="center"/>
            </w:pPr>
            <w:r w:rsidRPr="000759B6">
              <w:t>1 000 ph</w:t>
            </w:r>
          </w:p>
        </w:tc>
      </w:tr>
      <w:tr w:rsidR="009864D9" w:rsidRPr="00E3173C" w:rsidTr="0067477B">
        <w:trPr>
          <w:trHeight w:val="397"/>
          <w:jc w:val="center"/>
        </w:trPr>
        <w:tc>
          <w:tcPr>
            <w:tcW w:w="828" w:type="dxa"/>
            <w:vAlign w:val="center"/>
          </w:tcPr>
          <w:p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9864D9" w:rsidRPr="000759B6" w:rsidRDefault="009864D9" w:rsidP="0067477B">
            <w:pPr>
              <w:spacing w:before="60" w:after="60"/>
            </w:pPr>
            <w:r w:rsidRPr="000759B6">
              <w:t>Chladicí soustava motoru elektrocentrály – odběr vzorku chladicí kapaliny.</w:t>
            </w:r>
          </w:p>
        </w:tc>
        <w:tc>
          <w:tcPr>
            <w:tcW w:w="2095" w:type="dxa"/>
            <w:tcBorders>
              <w:left w:val="single" w:sz="4" w:space="0" w:color="A6A6A6" w:themeColor="background1" w:themeShade="A6"/>
            </w:tcBorders>
          </w:tcPr>
          <w:p w:rsidR="009864D9" w:rsidRPr="000759B6" w:rsidRDefault="009864D9" w:rsidP="0067477B">
            <w:pPr>
              <w:spacing w:before="60" w:after="60"/>
              <w:jc w:val="center"/>
            </w:pPr>
            <w:r w:rsidRPr="000759B6">
              <w:t>1 rok</w:t>
            </w:r>
          </w:p>
        </w:tc>
      </w:tr>
      <w:tr w:rsidR="009864D9" w:rsidRPr="00E3173C" w:rsidTr="0067477B">
        <w:trPr>
          <w:trHeight w:val="397"/>
          <w:jc w:val="center"/>
        </w:trPr>
        <w:tc>
          <w:tcPr>
            <w:tcW w:w="828" w:type="dxa"/>
            <w:vAlign w:val="center"/>
          </w:tcPr>
          <w:p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9864D9" w:rsidRPr="000759B6" w:rsidRDefault="009864D9" w:rsidP="0067477B">
            <w:pPr>
              <w:spacing w:before="60" w:after="60"/>
            </w:pPr>
            <w:r w:rsidRPr="000759B6">
              <w:t>Rotační usměrňovač – kontrola.</w:t>
            </w:r>
          </w:p>
        </w:tc>
        <w:tc>
          <w:tcPr>
            <w:tcW w:w="2095" w:type="dxa"/>
            <w:tcBorders>
              <w:left w:val="single" w:sz="4" w:space="0" w:color="A6A6A6" w:themeColor="background1" w:themeShade="A6"/>
            </w:tcBorders>
          </w:tcPr>
          <w:p w:rsidR="009864D9" w:rsidRPr="000759B6" w:rsidRDefault="009864D9" w:rsidP="0067477B">
            <w:pPr>
              <w:spacing w:before="60" w:after="60"/>
              <w:jc w:val="center"/>
            </w:pPr>
            <w:r w:rsidRPr="000759B6">
              <w:t>1 000 ph / 1 rok</w:t>
            </w:r>
          </w:p>
        </w:tc>
      </w:tr>
      <w:tr w:rsidR="009864D9" w:rsidRPr="00E3173C" w:rsidTr="0067477B">
        <w:trPr>
          <w:trHeight w:val="397"/>
          <w:jc w:val="center"/>
        </w:trPr>
        <w:tc>
          <w:tcPr>
            <w:tcW w:w="828" w:type="dxa"/>
            <w:vAlign w:val="center"/>
          </w:tcPr>
          <w:p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9864D9" w:rsidRPr="000759B6" w:rsidRDefault="009864D9" w:rsidP="0067477B">
            <w:pPr>
              <w:spacing w:before="60" w:after="60"/>
            </w:pPr>
            <w:r w:rsidRPr="000759B6">
              <w:t>Alternátor – prohlídka.</w:t>
            </w:r>
          </w:p>
        </w:tc>
        <w:tc>
          <w:tcPr>
            <w:tcW w:w="2095" w:type="dxa"/>
            <w:tcBorders>
              <w:left w:val="single" w:sz="4" w:space="0" w:color="A6A6A6" w:themeColor="background1" w:themeShade="A6"/>
            </w:tcBorders>
          </w:tcPr>
          <w:p w:rsidR="009864D9" w:rsidRPr="000759B6" w:rsidRDefault="009864D9" w:rsidP="0067477B">
            <w:pPr>
              <w:spacing w:before="60" w:after="60"/>
              <w:jc w:val="center"/>
            </w:pPr>
            <w:r w:rsidRPr="000759B6">
              <w:t>2 000 ph</w:t>
            </w:r>
          </w:p>
        </w:tc>
      </w:tr>
      <w:tr w:rsidR="009864D9" w:rsidRPr="00E3173C" w:rsidTr="0067477B">
        <w:trPr>
          <w:trHeight w:val="397"/>
          <w:jc w:val="center"/>
        </w:trPr>
        <w:tc>
          <w:tcPr>
            <w:tcW w:w="828" w:type="dxa"/>
            <w:vAlign w:val="center"/>
          </w:tcPr>
          <w:p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9864D9" w:rsidRPr="000759B6" w:rsidRDefault="009864D9" w:rsidP="0067477B">
            <w:pPr>
              <w:spacing w:before="60" w:after="60"/>
            </w:pPr>
            <w:r w:rsidRPr="000759B6">
              <w:t>Řemeny ventilátoru – výměna.</w:t>
            </w:r>
          </w:p>
        </w:tc>
        <w:tc>
          <w:tcPr>
            <w:tcW w:w="2095" w:type="dxa"/>
            <w:tcBorders>
              <w:left w:val="single" w:sz="4" w:space="0" w:color="A6A6A6" w:themeColor="background1" w:themeShade="A6"/>
            </w:tcBorders>
          </w:tcPr>
          <w:p w:rsidR="009864D9" w:rsidRPr="000759B6" w:rsidRDefault="009864D9" w:rsidP="0067477B">
            <w:pPr>
              <w:spacing w:before="60" w:after="60"/>
              <w:jc w:val="center"/>
            </w:pPr>
            <w:r w:rsidRPr="000759B6">
              <w:t>2 000 ph</w:t>
            </w:r>
          </w:p>
        </w:tc>
      </w:tr>
      <w:tr w:rsidR="009864D9" w:rsidRPr="00E3173C" w:rsidTr="0067477B">
        <w:trPr>
          <w:trHeight w:val="397"/>
          <w:jc w:val="center"/>
        </w:trPr>
        <w:tc>
          <w:tcPr>
            <w:tcW w:w="828" w:type="dxa"/>
            <w:vAlign w:val="center"/>
          </w:tcPr>
          <w:p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9864D9" w:rsidRPr="000759B6" w:rsidRDefault="009864D9" w:rsidP="0067477B">
            <w:pPr>
              <w:spacing w:before="60" w:after="60"/>
            </w:pPr>
            <w:r w:rsidRPr="000759B6">
              <w:t>Odvzdušnění klikové skříně motoru – čistění / výměna (dle potřeby).</w:t>
            </w:r>
          </w:p>
        </w:tc>
        <w:tc>
          <w:tcPr>
            <w:tcW w:w="2095" w:type="dxa"/>
            <w:tcBorders>
              <w:left w:val="single" w:sz="4" w:space="0" w:color="A6A6A6" w:themeColor="background1" w:themeShade="A6"/>
            </w:tcBorders>
          </w:tcPr>
          <w:p w:rsidR="009864D9" w:rsidRPr="000759B6" w:rsidRDefault="009864D9" w:rsidP="0067477B">
            <w:pPr>
              <w:spacing w:before="60" w:after="60"/>
              <w:jc w:val="center"/>
            </w:pPr>
            <w:r w:rsidRPr="000759B6">
              <w:t>2 000 ph</w:t>
            </w:r>
          </w:p>
        </w:tc>
      </w:tr>
      <w:tr w:rsidR="009864D9" w:rsidRPr="00E3173C" w:rsidTr="0067477B">
        <w:trPr>
          <w:trHeight w:val="397"/>
          <w:jc w:val="center"/>
        </w:trPr>
        <w:tc>
          <w:tcPr>
            <w:tcW w:w="828" w:type="dxa"/>
            <w:vAlign w:val="center"/>
          </w:tcPr>
          <w:p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9864D9" w:rsidRPr="000759B6" w:rsidRDefault="009864D9" w:rsidP="0067477B">
            <w:pPr>
              <w:spacing w:before="60" w:after="60"/>
            </w:pPr>
            <w:r w:rsidRPr="000759B6">
              <w:t>Startér – prohlídka.</w:t>
            </w:r>
          </w:p>
        </w:tc>
        <w:tc>
          <w:tcPr>
            <w:tcW w:w="2095" w:type="dxa"/>
            <w:tcBorders>
              <w:left w:val="single" w:sz="4" w:space="0" w:color="A6A6A6" w:themeColor="background1" w:themeShade="A6"/>
            </w:tcBorders>
          </w:tcPr>
          <w:p w:rsidR="009864D9" w:rsidRPr="000759B6" w:rsidRDefault="009864D9" w:rsidP="0067477B">
            <w:pPr>
              <w:spacing w:before="60" w:after="60"/>
              <w:jc w:val="center"/>
            </w:pPr>
            <w:r w:rsidRPr="000759B6">
              <w:t>2 000 ph</w:t>
            </w:r>
          </w:p>
        </w:tc>
      </w:tr>
      <w:tr w:rsidR="009864D9" w:rsidRPr="00E3173C" w:rsidTr="0067477B">
        <w:trPr>
          <w:trHeight w:val="397"/>
          <w:jc w:val="center"/>
        </w:trPr>
        <w:tc>
          <w:tcPr>
            <w:tcW w:w="828" w:type="dxa"/>
            <w:vAlign w:val="center"/>
          </w:tcPr>
          <w:p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9864D9" w:rsidRPr="000759B6" w:rsidRDefault="009864D9" w:rsidP="0067477B">
            <w:pPr>
              <w:spacing w:before="60" w:after="60"/>
            </w:pPr>
            <w:r w:rsidRPr="000759B6">
              <w:t>Vstřikovače – test / výměna )dle potřeby)</w:t>
            </w:r>
          </w:p>
        </w:tc>
        <w:tc>
          <w:tcPr>
            <w:tcW w:w="2095" w:type="dxa"/>
            <w:tcBorders>
              <w:left w:val="single" w:sz="4" w:space="0" w:color="A6A6A6" w:themeColor="background1" w:themeShade="A6"/>
            </w:tcBorders>
          </w:tcPr>
          <w:p w:rsidR="009864D9" w:rsidRPr="000759B6" w:rsidRDefault="009864D9" w:rsidP="0067477B">
            <w:pPr>
              <w:spacing w:before="60" w:after="60"/>
              <w:jc w:val="center"/>
            </w:pPr>
            <w:r w:rsidRPr="000759B6">
              <w:t>3 000 ph</w:t>
            </w:r>
          </w:p>
        </w:tc>
      </w:tr>
      <w:tr w:rsidR="009864D9" w:rsidRPr="00E3173C" w:rsidTr="0067477B">
        <w:trPr>
          <w:trHeight w:val="397"/>
          <w:jc w:val="center"/>
        </w:trPr>
        <w:tc>
          <w:tcPr>
            <w:tcW w:w="828" w:type="dxa"/>
            <w:vAlign w:val="center"/>
          </w:tcPr>
          <w:p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9864D9" w:rsidRPr="000759B6" w:rsidRDefault="009864D9" w:rsidP="0067477B">
            <w:pPr>
              <w:spacing w:before="60" w:after="60"/>
            </w:pPr>
            <w:r w:rsidRPr="000759B6">
              <w:t>Vodní čerpadlo – prohlídka.</w:t>
            </w:r>
          </w:p>
        </w:tc>
        <w:tc>
          <w:tcPr>
            <w:tcW w:w="2095" w:type="dxa"/>
            <w:tcBorders>
              <w:left w:val="single" w:sz="4" w:space="0" w:color="A6A6A6" w:themeColor="background1" w:themeShade="A6"/>
            </w:tcBorders>
          </w:tcPr>
          <w:p w:rsidR="009864D9" w:rsidRPr="000759B6" w:rsidRDefault="009864D9" w:rsidP="0067477B">
            <w:pPr>
              <w:spacing w:before="60" w:after="60"/>
              <w:jc w:val="center"/>
            </w:pPr>
            <w:r w:rsidRPr="000759B6">
              <w:t>3 000 ph</w:t>
            </w:r>
          </w:p>
        </w:tc>
      </w:tr>
      <w:tr w:rsidR="009864D9" w:rsidRPr="00E3173C" w:rsidTr="0067477B">
        <w:trPr>
          <w:trHeight w:val="397"/>
          <w:jc w:val="center"/>
        </w:trPr>
        <w:tc>
          <w:tcPr>
            <w:tcW w:w="828" w:type="dxa"/>
            <w:vAlign w:val="center"/>
          </w:tcPr>
          <w:p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9864D9" w:rsidRPr="000759B6" w:rsidRDefault="009864D9" w:rsidP="0067477B">
            <w:pPr>
              <w:spacing w:before="60" w:after="60"/>
            </w:pPr>
            <w:r w:rsidRPr="000759B6">
              <w:t>Termostat – výměna.</w:t>
            </w:r>
          </w:p>
        </w:tc>
        <w:tc>
          <w:tcPr>
            <w:tcW w:w="2095" w:type="dxa"/>
            <w:tcBorders>
              <w:left w:val="single" w:sz="4" w:space="0" w:color="A6A6A6" w:themeColor="background1" w:themeShade="A6"/>
            </w:tcBorders>
          </w:tcPr>
          <w:p w:rsidR="009864D9" w:rsidRPr="000759B6" w:rsidRDefault="009864D9" w:rsidP="0067477B">
            <w:pPr>
              <w:spacing w:before="60" w:after="60"/>
              <w:jc w:val="center"/>
            </w:pPr>
            <w:r w:rsidRPr="000759B6">
              <w:t xml:space="preserve"> 3 000 ph / 2 roky</w:t>
            </w:r>
          </w:p>
        </w:tc>
      </w:tr>
      <w:tr w:rsidR="009864D9" w:rsidRPr="00E3173C" w:rsidTr="0067477B">
        <w:trPr>
          <w:trHeight w:val="397"/>
          <w:jc w:val="center"/>
        </w:trPr>
        <w:tc>
          <w:tcPr>
            <w:tcW w:w="828" w:type="dxa"/>
            <w:vAlign w:val="center"/>
          </w:tcPr>
          <w:p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9864D9" w:rsidRPr="000759B6" w:rsidRDefault="009864D9" w:rsidP="0067477B">
            <w:pPr>
              <w:spacing w:before="60" w:after="60"/>
            </w:pPr>
            <w:r w:rsidRPr="000759B6">
              <w:t>Chladicí kapalina – doplnění přísady Extender.</w:t>
            </w:r>
          </w:p>
        </w:tc>
        <w:tc>
          <w:tcPr>
            <w:tcW w:w="2095" w:type="dxa"/>
            <w:tcBorders>
              <w:left w:val="single" w:sz="4" w:space="0" w:color="A6A6A6" w:themeColor="background1" w:themeShade="A6"/>
            </w:tcBorders>
          </w:tcPr>
          <w:p w:rsidR="009864D9" w:rsidRPr="000759B6" w:rsidRDefault="009864D9" w:rsidP="0067477B">
            <w:pPr>
              <w:spacing w:before="60" w:after="60"/>
              <w:jc w:val="center"/>
            </w:pPr>
            <w:r w:rsidRPr="000759B6">
              <w:t>6 000 ph / 3 roky</w:t>
            </w:r>
          </w:p>
        </w:tc>
      </w:tr>
      <w:tr w:rsidR="009864D9" w:rsidRPr="00E3173C" w:rsidTr="0067477B">
        <w:trPr>
          <w:trHeight w:val="397"/>
          <w:jc w:val="center"/>
        </w:trPr>
        <w:tc>
          <w:tcPr>
            <w:tcW w:w="828" w:type="dxa"/>
            <w:vAlign w:val="center"/>
          </w:tcPr>
          <w:p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9864D9" w:rsidRPr="000759B6" w:rsidRDefault="009864D9" w:rsidP="0067477B">
            <w:pPr>
              <w:spacing w:before="60" w:after="60"/>
            </w:pPr>
            <w:r w:rsidRPr="000759B6">
              <w:t>Chladicí kapalina – ýměna.</w:t>
            </w:r>
          </w:p>
        </w:tc>
        <w:tc>
          <w:tcPr>
            <w:tcW w:w="2095" w:type="dxa"/>
            <w:tcBorders>
              <w:left w:val="single" w:sz="4" w:space="0" w:color="A6A6A6" w:themeColor="background1" w:themeShade="A6"/>
            </w:tcBorders>
          </w:tcPr>
          <w:p w:rsidR="009864D9" w:rsidRPr="000759B6" w:rsidRDefault="009864D9" w:rsidP="0067477B">
            <w:pPr>
              <w:spacing w:before="60" w:after="60"/>
              <w:jc w:val="center"/>
            </w:pPr>
            <w:r w:rsidRPr="000759B6">
              <w:t>12 000 ph / 6 let</w:t>
            </w:r>
          </w:p>
        </w:tc>
      </w:tr>
      <w:tr w:rsidR="009864D9" w:rsidRPr="00E3173C" w:rsidTr="003E0A54">
        <w:trPr>
          <w:trHeight w:val="397"/>
          <w:jc w:val="center"/>
        </w:trPr>
        <w:tc>
          <w:tcPr>
            <w:tcW w:w="828" w:type="dxa"/>
            <w:shd w:val="clear" w:color="auto" w:fill="F2F2F2" w:themeFill="background1" w:themeFillShade="F2"/>
            <w:vAlign w:val="center"/>
          </w:tcPr>
          <w:p w:rsidR="009864D9" w:rsidRPr="00736828" w:rsidRDefault="009864D9" w:rsidP="003E0A54">
            <w:pPr>
              <w:pStyle w:val="Nadpis7"/>
              <w:numPr>
                <w:ilvl w:val="0"/>
                <w:numId w:val="40"/>
              </w:numPr>
              <w:spacing w:before="0" w:after="0"/>
              <w:jc w:val="left"/>
              <w:rPr>
                <w:rFonts w:asciiTheme="minorHAnsi" w:hAnsiTheme="minorHAnsi"/>
                <w:szCs w:val="24"/>
              </w:rPr>
            </w:pPr>
          </w:p>
        </w:tc>
        <w:tc>
          <w:tcPr>
            <w:tcW w:w="6259" w:type="dxa"/>
            <w:tcBorders>
              <w:right w:val="single" w:sz="4" w:space="0" w:color="A6A6A6" w:themeColor="background1" w:themeShade="A6"/>
            </w:tcBorders>
            <w:shd w:val="clear" w:color="auto" w:fill="F2F2F2" w:themeFill="background1" w:themeFillShade="F2"/>
            <w:tcMar>
              <w:right w:w="85" w:type="dxa"/>
            </w:tcMar>
            <w:vAlign w:val="center"/>
          </w:tcPr>
          <w:p w:rsidR="009864D9" w:rsidRPr="00735954" w:rsidRDefault="009864D9" w:rsidP="0019267F">
            <w:pPr>
              <w:pStyle w:val="Nadpis7"/>
              <w:spacing w:before="0" w:after="0"/>
              <w:rPr>
                <w:szCs w:val="24"/>
              </w:rPr>
            </w:pPr>
            <w:r w:rsidRPr="00735954">
              <w:rPr>
                <w:szCs w:val="24"/>
              </w:rPr>
              <w:t>SM10 – Napínák troleje PFD79</w:t>
            </w:r>
          </w:p>
        </w:tc>
        <w:tc>
          <w:tcPr>
            <w:tcW w:w="2095" w:type="dxa"/>
            <w:tcBorders>
              <w:left w:val="single" w:sz="4" w:space="0" w:color="A6A6A6" w:themeColor="background1" w:themeShade="A6"/>
            </w:tcBorders>
            <w:shd w:val="clear" w:color="auto" w:fill="F2F2F2" w:themeFill="background1" w:themeFillShade="F2"/>
            <w:vAlign w:val="center"/>
          </w:tcPr>
          <w:p w:rsidR="009864D9" w:rsidRPr="00735954" w:rsidRDefault="009864D9" w:rsidP="003E0A54">
            <w:pPr>
              <w:pStyle w:val="Nadpis7"/>
              <w:spacing w:before="0" w:after="0"/>
              <w:jc w:val="center"/>
              <w:rPr>
                <w:szCs w:val="24"/>
              </w:rPr>
            </w:pPr>
            <w:r w:rsidRPr="00735954">
              <w:rPr>
                <w:szCs w:val="24"/>
              </w:rPr>
              <w:t>Interval</w:t>
            </w:r>
          </w:p>
        </w:tc>
      </w:tr>
      <w:tr w:rsidR="009864D9" w:rsidRPr="00E3173C" w:rsidTr="00C65721">
        <w:trPr>
          <w:trHeight w:val="397"/>
          <w:jc w:val="center"/>
        </w:trPr>
        <w:tc>
          <w:tcPr>
            <w:tcW w:w="828" w:type="dxa"/>
            <w:vAlign w:val="center"/>
          </w:tcPr>
          <w:p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9864D9" w:rsidRPr="003E0A54" w:rsidRDefault="009864D9" w:rsidP="00C11427">
            <w:pPr>
              <w:pStyle w:val="Tabulkadrby"/>
              <w:jc w:val="left"/>
            </w:pPr>
            <w:r w:rsidRPr="003E0A54">
              <w:t xml:space="preserve">Vodicí lišty – </w:t>
            </w:r>
            <w:r w:rsidRPr="003E0A54">
              <w:rPr>
                <w:u w:val="single"/>
              </w:rPr>
              <w:t>mazání</w:t>
            </w:r>
            <w:r w:rsidRPr="003E0A54">
              <w:t>.</w:t>
            </w:r>
          </w:p>
        </w:tc>
        <w:tc>
          <w:tcPr>
            <w:tcW w:w="2095" w:type="dxa"/>
            <w:tcBorders>
              <w:left w:val="single" w:sz="4" w:space="0" w:color="A6A6A6" w:themeColor="background1" w:themeShade="A6"/>
            </w:tcBorders>
            <w:vAlign w:val="center"/>
          </w:tcPr>
          <w:p w:rsidR="009864D9" w:rsidRPr="003E0A54" w:rsidRDefault="009864D9" w:rsidP="00C20546">
            <w:pPr>
              <w:pStyle w:val="tabulka-drba"/>
              <w:jc w:val="center"/>
            </w:pPr>
            <w:r w:rsidRPr="003E0A54">
              <w:t xml:space="preserve">každých 50 </w:t>
            </w:r>
            <w:r>
              <w:t>p</w:t>
            </w:r>
            <w:r w:rsidRPr="003E0A54">
              <w:t xml:space="preserve">h </w:t>
            </w:r>
          </w:p>
        </w:tc>
      </w:tr>
      <w:tr w:rsidR="009864D9" w:rsidRPr="00E3173C" w:rsidTr="00C65721">
        <w:trPr>
          <w:trHeight w:val="397"/>
          <w:jc w:val="center"/>
        </w:trPr>
        <w:tc>
          <w:tcPr>
            <w:tcW w:w="828" w:type="dxa"/>
            <w:vAlign w:val="center"/>
          </w:tcPr>
          <w:p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9864D9" w:rsidRPr="003E0A54" w:rsidRDefault="009864D9" w:rsidP="00C11427">
            <w:pPr>
              <w:pStyle w:val="Tabulkadrby"/>
              <w:jc w:val="left"/>
            </w:pPr>
            <w:r w:rsidRPr="003E0A54">
              <w:t xml:space="preserve">Ložiska ramene napínáku – </w:t>
            </w:r>
            <w:r w:rsidRPr="003E0A54">
              <w:rPr>
                <w:u w:val="single"/>
              </w:rPr>
              <w:t>mazání</w:t>
            </w:r>
            <w:r w:rsidRPr="003E0A54">
              <w:t>.</w:t>
            </w:r>
          </w:p>
        </w:tc>
        <w:tc>
          <w:tcPr>
            <w:tcW w:w="2095" w:type="dxa"/>
            <w:tcBorders>
              <w:left w:val="single" w:sz="4" w:space="0" w:color="A6A6A6" w:themeColor="background1" w:themeShade="A6"/>
            </w:tcBorders>
            <w:vAlign w:val="center"/>
          </w:tcPr>
          <w:p w:rsidR="009864D9" w:rsidRPr="003E0A54" w:rsidRDefault="009864D9" w:rsidP="00C20546">
            <w:pPr>
              <w:pStyle w:val="tabulka-drba"/>
              <w:jc w:val="center"/>
            </w:pPr>
            <w:r w:rsidRPr="003E0A54">
              <w:t xml:space="preserve">každých 50 </w:t>
            </w:r>
            <w:r>
              <w:t>p</w:t>
            </w:r>
            <w:r w:rsidRPr="003E0A54">
              <w:t xml:space="preserve">h </w:t>
            </w:r>
          </w:p>
        </w:tc>
      </w:tr>
      <w:tr w:rsidR="009864D9" w:rsidRPr="00E3173C" w:rsidTr="00C65721">
        <w:trPr>
          <w:trHeight w:val="397"/>
          <w:jc w:val="center"/>
        </w:trPr>
        <w:tc>
          <w:tcPr>
            <w:tcW w:w="828" w:type="dxa"/>
            <w:vAlign w:val="center"/>
          </w:tcPr>
          <w:p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9864D9" w:rsidRPr="003E0A54" w:rsidRDefault="009864D9" w:rsidP="00C11427">
            <w:pPr>
              <w:pStyle w:val="Tabulkadrby"/>
              <w:jc w:val="left"/>
            </w:pPr>
            <w:r w:rsidRPr="003E0A54">
              <w:t xml:space="preserve">Ložiska zdvihacího válce – </w:t>
            </w:r>
            <w:r w:rsidRPr="003E0A54">
              <w:rPr>
                <w:u w:val="single"/>
              </w:rPr>
              <w:t>mazání</w:t>
            </w:r>
            <w:r w:rsidRPr="003E0A54">
              <w:t>.</w:t>
            </w:r>
          </w:p>
        </w:tc>
        <w:tc>
          <w:tcPr>
            <w:tcW w:w="2095" w:type="dxa"/>
            <w:tcBorders>
              <w:left w:val="single" w:sz="4" w:space="0" w:color="A6A6A6" w:themeColor="background1" w:themeShade="A6"/>
            </w:tcBorders>
            <w:vAlign w:val="center"/>
          </w:tcPr>
          <w:p w:rsidR="009864D9" w:rsidRPr="003E0A54" w:rsidRDefault="009864D9" w:rsidP="00C20546">
            <w:pPr>
              <w:pStyle w:val="tabulka-drba"/>
              <w:jc w:val="center"/>
            </w:pPr>
            <w:r w:rsidRPr="003E0A54">
              <w:t xml:space="preserve">každých 50 </w:t>
            </w:r>
            <w:r>
              <w:t>p</w:t>
            </w:r>
            <w:r w:rsidRPr="003E0A54">
              <w:t>h</w:t>
            </w:r>
          </w:p>
        </w:tc>
      </w:tr>
      <w:tr w:rsidR="009864D9" w:rsidRPr="00E3173C" w:rsidTr="00C65721">
        <w:trPr>
          <w:trHeight w:val="397"/>
          <w:jc w:val="center"/>
        </w:trPr>
        <w:tc>
          <w:tcPr>
            <w:tcW w:w="828" w:type="dxa"/>
            <w:vAlign w:val="center"/>
          </w:tcPr>
          <w:p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9864D9" w:rsidRPr="003E0A54" w:rsidRDefault="009864D9" w:rsidP="00C11427">
            <w:pPr>
              <w:pStyle w:val="Tabulkadrby"/>
              <w:jc w:val="left"/>
            </w:pPr>
            <w:r w:rsidRPr="003E0A54">
              <w:t xml:space="preserve">Axiální kluzná ložiska – </w:t>
            </w:r>
            <w:r w:rsidRPr="003E0A54">
              <w:rPr>
                <w:u w:val="single"/>
              </w:rPr>
              <w:t>mazání</w:t>
            </w:r>
            <w:r w:rsidRPr="003E0A54">
              <w:t>.</w:t>
            </w:r>
          </w:p>
        </w:tc>
        <w:tc>
          <w:tcPr>
            <w:tcW w:w="2095" w:type="dxa"/>
            <w:tcBorders>
              <w:left w:val="single" w:sz="4" w:space="0" w:color="A6A6A6" w:themeColor="background1" w:themeShade="A6"/>
            </w:tcBorders>
            <w:vAlign w:val="center"/>
          </w:tcPr>
          <w:p w:rsidR="009864D9" w:rsidRPr="003E0A54" w:rsidRDefault="009864D9" w:rsidP="00C20546">
            <w:pPr>
              <w:pStyle w:val="tabulka-drba"/>
              <w:jc w:val="center"/>
            </w:pPr>
            <w:r w:rsidRPr="003E0A54">
              <w:t xml:space="preserve">každých 50 </w:t>
            </w:r>
            <w:r>
              <w:t>ph</w:t>
            </w:r>
          </w:p>
        </w:tc>
      </w:tr>
      <w:tr w:rsidR="009864D9" w:rsidRPr="00E3173C" w:rsidTr="00C65721">
        <w:trPr>
          <w:trHeight w:val="397"/>
          <w:jc w:val="center"/>
        </w:trPr>
        <w:tc>
          <w:tcPr>
            <w:tcW w:w="828" w:type="dxa"/>
            <w:vAlign w:val="center"/>
          </w:tcPr>
          <w:p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9864D9" w:rsidRPr="003E0A54" w:rsidRDefault="009864D9" w:rsidP="00C11427">
            <w:pPr>
              <w:pStyle w:val="Tabulkadrby"/>
              <w:jc w:val="left"/>
            </w:pPr>
            <w:r w:rsidRPr="003E0A54">
              <w:t xml:space="preserve">Rolny na konci ramene – </w:t>
            </w:r>
            <w:r w:rsidRPr="003E0A54">
              <w:rPr>
                <w:u w:val="single"/>
              </w:rPr>
              <w:t>mazání</w:t>
            </w:r>
            <w:r w:rsidRPr="003E0A54">
              <w:t>.</w:t>
            </w:r>
          </w:p>
        </w:tc>
        <w:tc>
          <w:tcPr>
            <w:tcW w:w="2095" w:type="dxa"/>
            <w:tcBorders>
              <w:left w:val="single" w:sz="4" w:space="0" w:color="A6A6A6" w:themeColor="background1" w:themeShade="A6"/>
            </w:tcBorders>
            <w:vAlign w:val="center"/>
          </w:tcPr>
          <w:p w:rsidR="009864D9" w:rsidRPr="003E0A54" w:rsidRDefault="009864D9" w:rsidP="00C20546">
            <w:pPr>
              <w:pStyle w:val="tabulka-drba"/>
              <w:jc w:val="center"/>
            </w:pPr>
            <w:r w:rsidRPr="003E0A54">
              <w:t xml:space="preserve">každých 50 </w:t>
            </w:r>
            <w:r>
              <w:t>ph</w:t>
            </w:r>
          </w:p>
        </w:tc>
      </w:tr>
      <w:tr w:rsidR="009864D9" w:rsidRPr="00E3173C" w:rsidTr="00C65721">
        <w:trPr>
          <w:trHeight w:val="397"/>
          <w:jc w:val="center"/>
        </w:trPr>
        <w:tc>
          <w:tcPr>
            <w:tcW w:w="828" w:type="dxa"/>
            <w:vAlign w:val="center"/>
          </w:tcPr>
          <w:p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9864D9" w:rsidRPr="00C20546" w:rsidRDefault="009864D9" w:rsidP="00C11427">
            <w:pPr>
              <w:pStyle w:val="Tabulkadrby"/>
              <w:jc w:val="left"/>
            </w:pPr>
            <w:r w:rsidRPr="00C20546">
              <w:t xml:space="preserve">Šroubové spoje – dotažení (viz dokumentace zařízení).  </w:t>
            </w:r>
          </w:p>
        </w:tc>
        <w:tc>
          <w:tcPr>
            <w:tcW w:w="2095" w:type="dxa"/>
            <w:tcBorders>
              <w:left w:val="single" w:sz="4" w:space="0" w:color="A6A6A6" w:themeColor="background1" w:themeShade="A6"/>
            </w:tcBorders>
            <w:vAlign w:val="center"/>
          </w:tcPr>
          <w:p w:rsidR="009864D9" w:rsidRPr="00C20546" w:rsidRDefault="009864D9" w:rsidP="00C20546">
            <w:pPr>
              <w:pStyle w:val="tabulka-drba"/>
              <w:jc w:val="center"/>
            </w:pPr>
            <w:r w:rsidRPr="00C20546">
              <w:t>1 000 ph / 1 rok</w:t>
            </w:r>
          </w:p>
        </w:tc>
      </w:tr>
      <w:tr w:rsidR="009864D9" w:rsidRPr="00E3173C" w:rsidTr="00C65721">
        <w:trPr>
          <w:trHeight w:val="397"/>
          <w:jc w:val="center"/>
        </w:trPr>
        <w:tc>
          <w:tcPr>
            <w:tcW w:w="828" w:type="dxa"/>
            <w:vAlign w:val="center"/>
          </w:tcPr>
          <w:p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9864D9" w:rsidRPr="00C20546" w:rsidRDefault="009864D9" w:rsidP="00C11427">
            <w:pPr>
              <w:pStyle w:val="Tabulkadrby"/>
              <w:jc w:val="left"/>
            </w:pPr>
            <w:r w:rsidRPr="00C20546">
              <w:t>Hydraulický olej, olejový filtr – výměna.</w:t>
            </w:r>
          </w:p>
        </w:tc>
        <w:tc>
          <w:tcPr>
            <w:tcW w:w="2095" w:type="dxa"/>
            <w:tcBorders>
              <w:left w:val="single" w:sz="4" w:space="0" w:color="A6A6A6" w:themeColor="background1" w:themeShade="A6"/>
            </w:tcBorders>
            <w:vAlign w:val="center"/>
          </w:tcPr>
          <w:p w:rsidR="009864D9" w:rsidRPr="00C20546" w:rsidRDefault="009864D9" w:rsidP="00C140D8">
            <w:pPr>
              <w:pStyle w:val="tabulka-drba"/>
              <w:jc w:val="center"/>
            </w:pPr>
            <w:r w:rsidRPr="00C20546">
              <w:t>1 000 ph / 1 rok</w:t>
            </w:r>
          </w:p>
        </w:tc>
      </w:tr>
      <w:tr w:rsidR="009864D9" w:rsidRPr="00E3173C" w:rsidTr="00C65721">
        <w:trPr>
          <w:trHeight w:val="397"/>
          <w:jc w:val="center"/>
        </w:trPr>
        <w:tc>
          <w:tcPr>
            <w:tcW w:w="828" w:type="dxa"/>
            <w:vAlign w:val="center"/>
          </w:tcPr>
          <w:p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9864D9" w:rsidRPr="00C20546" w:rsidRDefault="009864D9" w:rsidP="00C11427">
            <w:pPr>
              <w:pStyle w:val="Tabulkadrby"/>
              <w:jc w:val="left"/>
            </w:pPr>
            <w:r w:rsidRPr="00C20546">
              <w:t>Hydraulické trubky – výměna.</w:t>
            </w:r>
          </w:p>
        </w:tc>
        <w:tc>
          <w:tcPr>
            <w:tcW w:w="2095" w:type="dxa"/>
            <w:tcBorders>
              <w:left w:val="single" w:sz="4" w:space="0" w:color="A6A6A6" w:themeColor="background1" w:themeShade="A6"/>
            </w:tcBorders>
            <w:vAlign w:val="center"/>
          </w:tcPr>
          <w:p w:rsidR="009864D9" w:rsidRPr="00C20546" w:rsidRDefault="009864D9" w:rsidP="00C140D8">
            <w:pPr>
              <w:pStyle w:val="tabulka-drba"/>
              <w:jc w:val="center"/>
            </w:pPr>
            <w:r w:rsidRPr="00C20546">
              <w:t>6 let</w:t>
            </w:r>
          </w:p>
        </w:tc>
      </w:tr>
      <w:tr w:rsidR="009864D9" w:rsidRPr="00E3173C" w:rsidTr="00DB7D6C">
        <w:trPr>
          <w:trHeight w:val="397"/>
          <w:jc w:val="center"/>
        </w:trPr>
        <w:tc>
          <w:tcPr>
            <w:tcW w:w="828" w:type="dxa"/>
            <w:shd w:val="clear" w:color="auto" w:fill="F2F2F2" w:themeFill="background1" w:themeFillShade="F2"/>
            <w:vAlign w:val="center"/>
          </w:tcPr>
          <w:p w:rsidR="009864D9" w:rsidRPr="006E4E66" w:rsidRDefault="009864D9" w:rsidP="00DB7D6C">
            <w:pPr>
              <w:pStyle w:val="Nadpis7"/>
              <w:numPr>
                <w:ilvl w:val="0"/>
                <w:numId w:val="40"/>
              </w:numPr>
              <w:spacing w:before="0" w:after="0"/>
              <w:jc w:val="left"/>
              <w:rPr>
                <w:rFonts w:asciiTheme="minorHAnsi" w:hAnsiTheme="minorHAnsi"/>
                <w:szCs w:val="24"/>
              </w:rPr>
            </w:pPr>
          </w:p>
        </w:tc>
        <w:tc>
          <w:tcPr>
            <w:tcW w:w="6259" w:type="dxa"/>
            <w:tcBorders>
              <w:right w:val="single" w:sz="4" w:space="0" w:color="A6A6A6" w:themeColor="background1" w:themeShade="A6"/>
            </w:tcBorders>
            <w:shd w:val="clear" w:color="auto" w:fill="F2F2F2" w:themeFill="background1" w:themeFillShade="F2"/>
            <w:tcMar>
              <w:right w:w="85" w:type="dxa"/>
            </w:tcMar>
            <w:vAlign w:val="center"/>
          </w:tcPr>
          <w:p w:rsidR="009864D9" w:rsidRPr="006E4E66" w:rsidRDefault="009864D9" w:rsidP="003A15AD">
            <w:pPr>
              <w:pStyle w:val="Nadpis7"/>
              <w:spacing w:before="0" w:after="0"/>
              <w:rPr>
                <w:szCs w:val="24"/>
              </w:rPr>
            </w:pPr>
            <w:r w:rsidRPr="006E4E66">
              <w:rPr>
                <w:szCs w:val="24"/>
              </w:rPr>
              <w:t>SM11 – Pneumotor výsuvu lávky</w:t>
            </w:r>
          </w:p>
        </w:tc>
        <w:tc>
          <w:tcPr>
            <w:tcW w:w="2095" w:type="dxa"/>
            <w:tcBorders>
              <w:left w:val="single" w:sz="4" w:space="0" w:color="A6A6A6" w:themeColor="background1" w:themeShade="A6"/>
            </w:tcBorders>
            <w:shd w:val="clear" w:color="auto" w:fill="F2F2F2" w:themeFill="background1" w:themeFillShade="F2"/>
            <w:vAlign w:val="center"/>
          </w:tcPr>
          <w:p w:rsidR="009864D9" w:rsidRPr="00E3173C" w:rsidRDefault="009864D9" w:rsidP="00DB7D6C">
            <w:pPr>
              <w:pStyle w:val="Nadpis7"/>
              <w:spacing w:before="0" w:after="0"/>
              <w:jc w:val="center"/>
              <w:rPr>
                <w:szCs w:val="24"/>
                <w:highlight w:val="yellow"/>
              </w:rPr>
            </w:pPr>
            <w:r w:rsidRPr="0019267F">
              <w:rPr>
                <w:szCs w:val="24"/>
              </w:rPr>
              <w:t>Interval</w:t>
            </w:r>
          </w:p>
        </w:tc>
      </w:tr>
      <w:tr w:rsidR="009864D9" w:rsidRPr="00E3173C" w:rsidTr="00C65721">
        <w:trPr>
          <w:trHeight w:val="397"/>
          <w:jc w:val="center"/>
        </w:trPr>
        <w:tc>
          <w:tcPr>
            <w:tcW w:w="828" w:type="dxa"/>
            <w:vAlign w:val="center"/>
          </w:tcPr>
          <w:p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9864D9" w:rsidRPr="00C20546" w:rsidRDefault="009864D9" w:rsidP="00C11427">
            <w:pPr>
              <w:pStyle w:val="Tabulkadrby"/>
              <w:jc w:val="left"/>
            </w:pPr>
            <w:r>
              <w:t>Čistění.</w:t>
            </w:r>
          </w:p>
        </w:tc>
        <w:tc>
          <w:tcPr>
            <w:tcW w:w="2095" w:type="dxa"/>
            <w:tcBorders>
              <w:left w:val="single" w:sz="4" w:space="0" w:color="A6A6A6" w:themeColor="background1" w:themeShade="A6"/>
            </w:tcBorders>
            <w:vAlign w:val="center"/>
          </w:tcPr>
          <w:p w:rsidR="009864D9" w:rsidRPr="00C20546" w:rsidRDefault="009864D9" w:rsidP="00C140D8">
            <w:pPr>
              <w:pStyle w:val="tabulka-drba"/>
              <w:jc w:val="center"/>
            </w:pPr>
            <w:r>
              <w:t>1 rok / 1 000 ph</w:t>
            </w:r>
          </w:p>
        </w:tc>
      </w:tr>
      <w:tr w:rsidR="009864D9" w:rsidRPr="00E3173C" w:rsidTr="00C65721">
        <w:trPr>
          <w:trHeight w:val="397"/>
          <w:jc w:val="center"/>
        </w:trPr>
        <w:tc>
          <w:tcPr>
            <w:tcW w:w="828" w:type="dxa"/>
            <w:vAlign w:val="center"/>
          </w:tcPr>
          <w:p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rsidR="009864D9" w:rsidRPr="00C20546" w:rsidRDefault="009864D9" w:rsidP="00C11427">
            <w:pPr>
              <w:pStyle w:val="Tabulkadrby"/>
              <w:jc w:val="left"/>
            </w:pPr>
            <w:r>
              <w:t>Prohlídka / oprava (dle potřeby).</w:t>
            </w:r>
          </w:p>
        </w:tc>
        <w:tc>
          <w:tcPr>
            <w:tcW w:w="2095" w:type="dxa"/>
            <w:tcBorders>
              <w:left w:val="single" w:sz="4" w:space="0" w:color="A6A6A6" w:themeColor="background1" w:themeShade="A6"/>
            </w:tcBorders>
            <w:vAlign w:val="center"/>
          </w:tcPr>
          <w:p w:rsidR="009864D9" w:rsidRPr="00C20546" w:rsidRDefault="009864D9" w:rsidP="00C140D8">
            <w:pPr>
              <w:pStyle w:val="tabulka-drba"/>
              <w:jc w:val="center"/>
            </w:pPr>
            <w:r>
              <w:t>1 rok / 1 000 ph</w:t>
            </w:r>
          </w:p>
        </w:tc>
      </w:tr>
    </w:tbl>
    <w:p w:rsidR="008A559C" w:rsidRDefault="008A559C" w:rsidP="008A559C">
      <w:pPr>
        <w:pStyle w:val="Nadpis2"/>
        <w:numPr>
          <w:ilvl w:val="0"/>
          <w:numId w:val="0"/>
        </w:numPr>
        <w:ind w:left="284"/>
      </w:pPr>
      <w:bookmarkStart w:id="54" w:name="_Toc415641599"/>
      <w:bookmarkStart w:id="55" w:name="_Ref433633383"/>
      <w:bookmarkStart w:id="56" w:name="_Toc452728972"/>
    </w:p>
    <w:p w:rsidR="008A559C" w:rsidRDefault="008A559C">
      <w:pPr>
        <w:spacing w:before="0"/>
        <w:jc w:val="left"/>
        <w:rPr>
          <w:rFonts w:ascii="Cambria" w:hAnsi="Cambria" w:cs="Calibri"/>
          <w:b/>
          <w:iCs/>
          <w:sz w:val="26"/>
        </w:rPr>
      </w:pPr>
      <w:r>
        <w:br w:type="page"/>
      </w:r>
    </w:p>
    <w:p w:rsidR="00090437" w:rsidRPr="00493CFA" w:rsidRDefault="00085281" w:rsidP="00F5039D">
      <w:pPr>
        <w:pStyle w:val="Nadpis2"/>
      </w:pPr>
      <w:r w:rsidRPr="00493CFA">
        <w:t xml:space="preserve">UPP </w:t>
      </w:r>
      <w:r w:rsidR="00090437" w:rsidRPr="00493CFA">
        <w:t>– údržba po uvedení do provozu</w:t>
      </w:r>
      <w:bookmarkEnd w:id="54"/>
      <w:bookmarkEnd w:id="55"/>
      <w:bookmarkEnd w:id="56"/>
    </w:p>
    <w:p w:rsidR="00090437" w:rsidRPr="00493CFA" w:rsidRDefault="00090437" w:rsidP="00090437">
      <w:pPr>
        <w:pStyle w:val="Zkladntextodsazen"/>
      </w:pPr>
      <w:r w:rsidRPr="00493CFA">
        <w:t xml:space="preserve">Údržba </w:t>
      </w:r>
      <w:r w:rsidR="00085281" w:rsidRPr="00493CFA">
        <w:t>po uvedení do provozu</w:t>
      </w:r>
      <w:r w:rsidRPr="00493CFA">
        <w:t xml:space="preserve"> se provádí po prvním uvedení lokomotivy do provozu nebo po opravě v rozsahu </w:t>
      </w:r>
      <w:r w:rsidR="00085281" w:rsidRPr="00493CFA">
        <w:t>REV</w:t>
      </w:r>
      <w:r w:rsidRPr="00493CFA">
        <w:t xml:space="preserve"> nebo </w:t>
      </w:r>
      <w:r w:rsidR="00085281" w:rsidRPr="00493CFA">
        <w:t>H</w:t>
      </w:r>
      <w:r w:rsidRPr="00493CFA">
        <w:t xml:space="preserve">. </w:t>
      </w:r>
      <w:r w:rsidRPr="00493CFA">
        <w:rPr>
          <w:b/>
        </w:rPr>
        <w:t>Její provedení je potřeba r</w:t>
      </w:r>
      <w:r w:rsidR="008766E9" w:rsidRPr="00493CFA">
        <w:rPr>
          <w:b/>
        </w:rPr>
        <w:t xml:space="preserve">ealizovat v intervalu </w:t>
      </w:r>
      <w:r w:rsidR="001E12D3" w:rsidRPr="00493CFA">
        <w:rPr>
          <w:b/>
        </w:rPr>
        <w:t>uvedeném v tabulce níže</w:t>
      </w:r>
      <w:r w:rsidRPr="00493CFA">
        <w:rPr>
          <w:b/>
        </w:rPr>
        <w:t>!</w:t>
      </w:r>
      <w:r w:rsidRPr="00493CFA">
        <w:t xml:space="preserve"> V rámci provedení je nutné vykonat veškeré práce na jednotlivých celcích uvedených v následující tabulce. Pokud ještě do tohoto intervalu neproběhla žádná prohlídka v rozsahu </w:t>
      </w:r>
      <w:r w:rsidR="00085281" w:rsidRPr="00493CFA">
        <w:t>P</w:t>
      </w:r>
      <w:r w:rsidRPr="00493CFA">
        <w:t xml:space="preserve">2, proveďte současně i tuto prohlídku, čímž zabezpečíte komplexní kontrolu i na všech ostatních částech lokomotivy. Provedení </w:t>
      </w:r>
      <w:r w:rsidR="00085281" w:rsidRPr="00493CFA">
        <w:t xml:space="preserve">údržby </w:t>
      </w:r>
      <w:r w:rsidRPr="00493CFA">
        <w:t>U</w:t>
      </w:r>
      <w:r w:rsidR="00085281" w:rsidRPr="00493CFA">
        <w:t>P</w:t>
      </w:r>
      <w:r w:rsidRPr="00493CFA">
        <w:t>P je podmínkou pro možné uplatnění záruky.</w:t>
      </w:r>
    </w:p>
    <w:p w:rsidR="00090437" w:rsidRPr="00E3173C" w:rsidRDefault="00090437" w:rsidP="00090437">
      <w:pPr>
        <w:pStyle w:val="Zkladntextodsazen"/>
        <w:spacing w:before="40"/>
        <w:rPr>
          <w:highlight w:val="yellow"/>
        </w:rPr>
      </w:pPr>
    </w:p>
    <w:tbl>
      <w:tblPr>
        <w:tblStyle w:val="Mkatabulky1"/>
        <w:tblW w:w="9185" w:type="dxa"/>
        <w:jc w:val="center"/>
        <w:tblInd w:w="7"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4A0" w:firstRow="1" w:lastRow="0" w:firstColumn="1" w:lastColumn="0" w:noHBand="0" w:noVBand="1"/>
      </w:tblPr>
      <w:tblGrid>
        <w:gridCol w:w="880"/>
        <w:gridCol w:w="6209"/>
        <w:gridCol w:w="2096"/>
      </w:tblGrid>
      <w:tr w:rsidR="00EA139D" w:rsidRPr="00493CFA" w:rsidTr="00EA139D">
        <w:trPr>
          <w:trHeight w:val="397"/>
          <w:tblHeader/>
          <w:jc w:val="center"/>
        </w:trPr>
        <w:tc>
          <w:tcPr>
            <w:tcW w:w="9185" w:type="dxa"/>
            <w:gridSpan w:val="3"/>
            <w:tcBorders>
              <w:right w:val="single" w:sz="4" w:space="0" w:color="A6A6A6" w:themeColor="background1" w:themeShade="A6"/>
            </w:tcBorders>
            <w:shd w:val="clear" w:color="auto" w:fill="D9D9D9" w:themeFill="background1" w:themeFillShade="D9"/>
            <w:vAlign w:val="center"/>
          </w:tcPr>
          <w:p w:rsidR="00EA139D" w:rsidRPr="00493CFA" w:rsidRDefault="00EA139D" w:rsidP="00C11427">
            <w:pPr>
              <w:pStyle w:val="Nadpis7"/>
              <w:spacing w:before="0" w:after="0"/>
              <w:rPr>
                <w:szCs w:val="24"/>
              </w:rPr>
            </w:pPr>
            <w:r w:rsidRPr="00493CFA">
              <w:rPr>
                <w:szCs w:val="24"/>
              </w:rPr>
              <w:t>UPP – údržba po uvedení do provozu</w:t>
            </w:r>
          </w:p>
        </w:tc>
      </w:tr>
      <w:tr w:rsidR="00EA139D" w:rsidRPr="00493CFA" w:rsidTr="00C11427">
        <w:trPr>
          <w:trHeight w:val="397"/>
          <w:jc w:val="center"/>
        </w:trPr>
        <w:tc>
          <w:tcPr>
            <w:tcW w:w="880" w:type="dxa"/>
            <w:shd w:val="clear" w:color="auto" w:fill="F2F2F2" w:themeFill="background1" w:themeFillShade="F2"/>
            <w:vAlign w:val="center"/>
          </w:tcPr>
          <w:p w:rsidR="00EA139D" w:rsidRPr="00493CFA" w:rsidRDefault="00EA139D" w:rsidP="00EF0F30">
            <w:pPr>
              <w:pStyle w:val="Nadpis7"/>
              <w:numPr>
                <w:ilvl w:val="0"/>
                <w:numId w:val="41"/>
              </w:numPr>
              <w:spacing w:before="0" w:after="0"/>
              <w:jc w:val="left"/>
              <w:rPr>
                <w:rFonts w:asciiTheme="minorHAnsi" w:hAnsiTheme="minorHAnsi"/>
                <w:szCs w:val="24"/>
              </w:rPr>
            </w:pPr>
          </w:p>
        </w:tc>
        <w:tc>
          <w:tcPr>
            <w:tcW w:w="8305" w:type="dxa"/>
            <w:gridSpan w:val="2"/>
            <w:tcBorders>
              <w:right w:val="single" w:sz="4" w:space="0" w:color="A6A6A6" w:themeColor="background1" w:themeShade="A6"/>
            </w:tcBorders>
            <w:shd w:val="clear" w:color="auto" w:fill="F2F2F2" w:themeFill="background1" w:themeFillShade="F2"/>
            <w:tcMar>
              <w:right w:w="85" w:type="dxa"/>
            </w:tcMar>
            <w:vAlign w:val="center"/>
          </w:tcPr>
          <w:p w:rsidR="00EA139D" w:rsidRPr="00493CFA" w:rsidRDefault="00EA139D" w:rsidP="00C11427">
            <w:pPr>
              <w:pStyle w:val="Nadpis7"/>
              <w:spacing w:before="0" w:after="0"/>
              <w:rPr>
                <w:szCs w:val="24"/>
              </w:rPr>
            </w:pPr>
            <w:r w:rsidRPr="00493CFA">
              <w:rPr>
                <w:szCs w:val="24"/>
              </w:rPr>
              <w:t>Spalovací motor</w:t>
            </w:r>
          </w:p>
        </w:tc>
      </w:tr>
      <w:tr w:rsidR="001E12D3" w:rsidRPr="00174316" w:rsidTr="001E12D3">
        <w:trPr>
          <w:trHeight w:val="397"/>
          <w:jc w:val="center"/>
        </w:trPr>
        <w:tc>
          <w:tcPr>
            <w:tcW w:w="880" w:type="dxa"/>
            <w:vAlign w:val="center"/>
          </w:tcPr>
          <w:p w:rsidR="001E12D3" w:rsidRPr="00736828" w:rsidRDefault="001E12D3" w:rsidP="00EF0F30">
            <w:pPr>
              <w:pStyle w:val="Odstavecseseznamem"/>
              <w:widowControl/>
              <w:numPr>
                <w:ilvl w:val="1"/>
                <w:numId w:val="41"/>
              </w:numPr>
              <w:spacing w:before="0"/>
              <w:ind w:left="0" w:firstLine="0"/>
              <w:contextualSpacing/>
              <w:jc w:val="left"/>
              <w:rPr>
                <w:rFonts w:asciiTheme="minorHAnsi" w:hAnsiTheme="minorHAnsi"/>
                <w:b w:val="0"/>
                <w:szCs w:val="24"/>
              </w:rPr>
            </w:pPr>
          </w:p>
        </w:tc>
        <w:tc>
          <w:tcPr>
            <w:tcW w:w="6209" w:type="dxa"/>
            <w:tcBorders>
              <w:right w:val="single" w:sz="4" w:space="0" w:color="A6A6A6" w:themeColor="background1" w:themeShade="A6"/>
            </w:tcBorders>
            <w:tcMar>
              <w:right w:w="85" w:type="dxa"/>
            </w:tcMar>
            <w:vAlign w:val="center"/>
          </w:tcPr>
          <w:p w:rsidR="001E12D3" w:rsidRPr="00174316" w:rsidRDefault="00174316" w:rsidP="008766E9">
            <w:pPr>
              <w:pStyle w:val="Tabulkadrby"/>
              <w:jc w:val="left"/>
            </w:pPr>
            <w:r w:rsidRPr="00174316">
              <w:t>Motorový olej – výměna.</w:t>
            </w:r>
          </w:p>
        </w:tc>
        <w:tc>
          <w:tcPr>
            <w:tcW w:w="2096" w:type="dxa"/>
            <w:tcBorders>
              <w:right w:val="single" w:sz="4" w:space="0" w:color="A6A6A6" w:themeColor="background1" w:themeShade="A6"/>
            </w:tcBorders>
            <w:vAlign w:val="center"/>
          </w:tcPr>
          <w:p w:rsidR="001E12D3" w:rsidRPr="00174316" w:rsidRDefault="00174316" w:rsidP="00484D49">
            <w:pPr>
              <w:pStyle w:val="Tabulkadrby"/>
              <w:jc w:val="center"/>
            </w:pPr>
            <w:r w:rsidRPr="00174316">
              <w:t>250 mth</w:t>
            </w:r>
          </w:p>
        </w:tc>
      </w:tr>
      <w:tr w:rsidR="001E12D3" w:rsidRPr="00174316" w:rsidTr="001E12D3">
        <w:trPr>
          <w:trHeight w:val="397"/>
          <w:jc w:val="center"/>
        </w:trPr>
        <w:tc>
          <w:tcPr>
            <w:tcW w:w="880" w:type="dxa"/>
            <w:vAlign w:val="center"/>
          </w:tcPr>
          <w:p w:rsidR="001E12D3" w:rsidRPr="00736828" w:rsidRDefault="001E12D3" w:rsidP="00EF0F30">
            <w:pPr>
              <w:pStyle w:val="Odstavecseseznamem"/>
              <w:widowControl/>
              <w:numPr>
                <w:ilvl w:val="1"/>
                <w:numId w:val="41"/>
              </w:numPr>
              <w:spacing w:before="0"/>
              <w:ind w:left="0" w:firstLine="0"/>
              <w:contextualSpacing/>
              <w:jc w:val="left"/>
              <w:rPr>
                <w:rFonts w:asciiTheme="minorHAnsi" w:hAnsiTheme="minorHAnsi"/>
                <w:b w:val="0"/>
                <w:szCs w:val="24"/>
              </w:rPr>
            </w:pPr>
          </w:p>
        </w:tc>
        <w:tc>
          <w:tcPr>
            <w:tcW w:w="6209" w:type="dxa"/>
            <w:tcBorders>
              <w:right w:val="single" w:sz="4" w:space="0" w:color="A6A6A6" w:themeColor="background1" w:themeShade="A6"/>
            </w:tcBorders>
            <w:tcMar>
              <w:right w:w="85" w:type="dxa"/>
            </w:tcMar>
            <w:vAlign w:val="center"/>
          </w:tcPr>
          <w:p w:rsidR="001E12D3" w:rsidRPr="00174316" w:rsidRDefault="00174316" w:rsidP="001E12D3">
            <w:pPr>
              <w:pStyle w:val="Tabulkadrby"/>
              <w:jc w:val="left"/>
            </w:pPr>
            <w:r w:rsidRPr="00174316">
              <w:t>Olejový filtr – výměna.</w:t>
            </w:r>
          </w:p>
        </w:tc>
        <w:tc>
          <w:tcPr>
            <w:tcW w:w="2096" w:type="dxa"/>
            <w:tcBorders>
              <w:right w:val="single" w:sz="4" w:space="0" w:color="A6A6A6" w:themeColor="background1" w:themeShade="A6"/>
            </w:tcBorders>
            <w:vAlign w:val="center"/>
          </w:tcPr>
          <w:p w:rsidR="001E12D3" w:rsidRPr="00174316" w:rsidRDefault="00174316" w:rsidP="00484D49">
            <w:pPr>
              <w:pStyle w:val="Tabulkadrby"/>
              <w:jc w:val="center"/>
            </w:pPr>
            <w:r w:rsidRPr="00174316">
              <w:t>250 mth</w:t>
            </w:r>
          </w:p>
        </w:tc>
      </w:tr>
      <w:tr w:rsidR="00174316" w:rsidRPr="00174316" w:rsidTr="001E12D3">
        <w:trPr>
          <w:trHeight w:val="397"/>
          <w:jc w:val="center"/>
        </w:trPr>
        <w:tc>
          <w:tcPr>
            <w:tcW w:w="880" w:type="dxa"/>
            <w:vAlign w:val="center"/>
          </w:tcPr>
          <w:p w:rsidR="00174316" w:rsidRPr="00736828" w:rsidRDefault="00174316" w:rsidP="00EF0F30">
            <w:pPr>
              <w:pStyle w:val="Odstavecseseznamem"/>
              <w:widowControl/>
              <w:numPr>
                <w:ilvl w:val="1"/>
                <w:numId w:val="41"/>
              </w:numPr>
              <w:spacing w:before="0"/>
              <w:ind w:left="0" w:firstLine="0"/>
              <w:contextualSpacing/>
              <w:jc w:val="left"/>
              <w:rPr>
                <w:rFonts w:asciiTheme="minorHAnsi" w:hAnsiTheme="minorHAnsi"/>
                <w:b w:val="0"/>
                <w:szCs w:val="24"/>
              </w:rPr>
            </w:pPr>
          </w:p>
        </w:tc>
        <w:tc>
          <w:tcPr>
            <w:tcW w:w="6209" w:type="dxa"/>
            <w:tcBorders>
              <w:right w:val="single" w:sz="4" w:space="0" w:color="A6A6A6" w:themeColor="background1" w:themeShade="A6"/>
            </w:tcBorders>
            <w:tcMar>
              <w:right w:w="85" w:type="dxa"/>
            </w:tcMar>
            <w:vAlign w:val="center"/>
          </w:tcPr>
          <w:p w:rsidR="00174316" w:rsidRPr="00174316" w:rsidRDefault="00174316" w:rsidP="001E12D3">
            <w:pPr>
              <w:pStyle w:val="Tabulkadrby"/>
              <w:jc w:val="left"/>
            </w:pPr>
            <w:r w:rsidRPr="00174316">
              <w:t>Odstředivý olejový filtr – čistění.</w:t>
            </w:r>
          </w:p>
        </w:tc>
        <w:tc>
          <w:tcPr>
            <w:tcW w:w="2096" w:type="dxa"/>
            <w:tcBorders>
              <w:right w:val="single" w:sz="4" w:space="0" w:color="A6A6A6" w:themeColor="background1" w:themeShade="A6"/>
            </w:tcBorders>
            <w:vAlign w:val="center"/>
          </w:tcPr>
          <w:p w:rsidR="00174316" w:rsidRPr="00174316" w:rsidRDefault="00174316" w:rsidP="00484D49">
            <w:pPr>
              <w:pStyle w:val="Tabulkadrby"/>
              <w:jc w:val="center"/>
            </w:pPr>
            <w:r w:rsidRPr="00174316">
              <w:t>250 mth</w:t>
            </w:r>
          </w:p>
        </w:tc>
      </w:tr>
      <w:tr w:rsidR="00174316" w:rsidRPr="00174316" w:rsidTr="001E12D3">
        <w:trPr>
          <w:trHeight w:val="397"/>
          <w:jc w:val="center"/>
        </w:trPr>
        <w:tc>
          <w:tcPr>
            <w:tcW w:w="880" w:type="dxa"/>
            <w:vAlign w:val="center"/>
          </w:tcPr>
          <w:p w:rsidR="00174316" w:rsidRPr="00736828" w:rsidRDefault="00174316" w:rsidP="00EF0F30">
            <w:pPr>
              <w:pStyle w:val="Odstavecseseznamem"/>
              <w:widowControl/>
              <w:numPr>
                <w:ilvl w:val="1"/>
                <w:numId w:val="41"/>
              </w:numPr>
              <w:spacing w:before="0"/>
              <w:ind w:left="0" w:firstLine="0"/>
              <w:contextualSpacing/>
              <w:jc w:val="left"/>
              <w:rPr>
                <w:rFonts w:asciiTheme="minorHAnsi" w:hAnsiTheme="minorHAnsi"/>
                <w:b w:val="0"/>
                <w:szCs w:val="24"/>
              </w:rPr>
            </w:pPr>
          </w:p>
        </w:tc>
        <w:tc>
          <w:tcPr>
            <w:tcW w:w="6209" w:type="dxa"/>
            <w:tcBorders>
              <w:right w:val="single" w:sz="4" w:space="0" w:color="A6A6A6" w:themeColor="background1" w:themeShade="A6"/>
            </w:tcBorders>
            <w:tcMar>
              <w:right w:w="85" w:type="dxa"/>
            </w:tcMar>
            <w:vAlign w:val="center"/>
          </w:tcPr>
          <w:p w:rsidR="00174316" w:rsidRPr="00174316" w:rsidRDefault="00174316" w:rsidP="001E12D3">
            <w:pPr>
              <w:pStyle w:val="Tabulkadrby"/>
              <w:jc w:val="left"/>
            </w:pPr>
            <w:r w:rsidRPr="00174316">
              <w:t>Ventilová vůle – seřízení.</w:t>
            </w:r>
          </w:p>
        </w:tc>
        <w:tc>
          <w:tcPr>
            <w:tcW w:w="2096" w:type="dxa"/>
            <w:tcBorders>
              <w:right w:val="single" w:sz="4" w:space="0" w:color="A6A6A6" w:themeColor="background1" w:themeShade="A6"/>
            </w:tcBorders>
            <w:vAlign w:val="center"/>
          </w:tcPr>
          <w:p w:rsidR="00174316" w:rsidRPr="00174316" w:rsidRDefault="00174316" w:rsidP="00484D49">
            <w:pPr>
              <w:pStyle w:val="Tabulkadrby"/>
              <w:jc w:val="center"/>
            </w:pPr>
            <w:r w:rsidRPr="00174316">
              <w:t>250 mth</w:t>
            </w:r>
          </w:p>
        </w:tc>
      </w:tr>
      <w:tr w:rsidR="00174316" w:rsidRPr="00174316" w:rsidTr="001E12D3">
        <w:trPr>
          <w:trHeight w:val="397"/>
          <w:jc w:val="center"/>
        </w:trPr>
        <w:tc>
          <w:tcPr>
            <w:tcW w:w="880" w:type="dxa"/>
            <w:vAlign w:val="center"/>
          </w:tcPr>
          <w:p w:rsidR="00174316" w:rsidRPr="00736828" w:rsidRDefault="00174316" w:rsidP="00EF0F30">
            <w:pPr>
              <w:pStyle w:val="Odstavecseseznamem"/>
              <w:widowControl/>
              <w:numPr>
                <w:ilvl w:val="1"/>
                <w:numId w:val="41"/>
              </w:numPr>
              <w:spacing w:before="0"/>
              <w:ind w:left="0" w:firstLine="0"/>
              <w:contextualSpacing/>
              <w:jc w:val="left"/>
              <w:rPr>
                <w:rFonts w:asciiTheme="minorHAnsi" w:hAnsiTheme="minorHAnsi"/>
                <w:b w:val="0"/>
                <w:szCs w:val="24"/>
              </w:rPr>
            </w:pPr>
          </w:p>
        </w:tc>
        <w:tc>
          <w:tcPr>
            <w:tcW w:w="6209" w:type="dxa"/>
            <w:tcBorders>
              <w:right w:val="single" w:sz="4" w:space="0" w:color="A6A6A6" w:themeColor="background1" w:themeShade="A6"/>
            </w:tcBorders>
            <w:tcMar>
              <w:right w:w="85" w:type="dxa"/>
            </w:tcMar>
            <w:vAlign w:val="center"/>
          </w:tcPr>
          <w:p w:rsidR="00174316" w:rsidRPr="00174316" w:rsidRDefault="00174316" w:rsidP="001E12D3">
            <w:pPr>
              <w:pStyle w:val="Tabulkadrby"/>
              <w:jc w:val="left"/>
            </w:pPr>
            <w:r w:rsidRPr="00174316">
              <w:t>Vložka odlučovače olej – kontrola.</w:t>
            </w:r>
          </w:p>
        </w:tc>
        <w:tc>
          <w:tcPr>
            <w:tcW w:w="2096" w:type="dxa"/>
            <w:tcBorders>
              <w:right w:val="single" w:sz="4" w:space="0" w:color="A6A6A6" w:themeColor="background1" w:themeShade="A6"/>
            </w:tcBorders>
            <w:vAlign w:val="center"/>
          </w:tcPr>
          <w:p w:rsidR="00174316" w:rsidRPr="00174316" w:rsidRDefault="00174316" w:rsidP="00484D49">
            <w:pPr>
              <w:pStyle w:val="Tabulkadrby"/>
              <w:jc w:val="center"/>
            </w:pPr>
            <w:r w:rsidRPr="00174316">
              <w:t>250 mth</w:t>
            </w:r>
          </w:p>
        </w:tc>
      </w:tr>
      <w:tr w:rsidR="00174316" w:rsidRPr="00174316" w:rsidTr="001E12D3">
        <w:trPr>
          <w:trHeight w:val="397"/>
          <w:jc w:val="center"/>
        </w:trPr>
        <w:tc>
          <w:tcPr>
            <w:tcW w:w="880" w:type="dxa"/>
            <w:vAlign w:val="center"/>
          </w:tcPr>
          <w:p w:rsidR="00174316" w:rsidRPr="00736828" w:rsidRDefault="00174316" w:rsidP="00EF0F30">
            <w:pPr>
              <w:pStyle w:val="Odstavecseseznamem"/>
              <w:widowControl/>
              <w:numPr>
                <w:ilvl w:val="1"/>
                <w:numId w:val="41"/>
              </w:numPr>
              <w:spacing w:before="0"/>
              <w:ind w:left="0" w:firstLine="0"/>
              <w:contextualSpacing/>
              <w:jc w:val="left"/>
              <w:rPr>
                <w:rFonts w:asciiTheme="minorHAnsi" w:hAnsiTheme="minorHAnsi"/>
                <w:b w:val="0"/>
                <w:szCs w:val="24"/>
              </w:rPr>
            </w:pPr>
          </w:p>
        </w:tc>
        <w:tc>
          <w:tcPr>
            <w:tcW w:w="6209" w:type="dxa"/>
            <w:tcBorders>
              <w:right w:val="single" w:sz="4" w:space="0" w:color="A6A6A6" w:themeColor="background1" w:themeShade="A6"/>
            </w:tcBorders>
            <w:tcMar>
              <w:right w:w="85" w:type="dxa"/>
            </w:tcMar>
            <w:vAlign w:val="center"/>
          </w:tcPr>
          <w:p w:rsidR="00174316" w:rsidRPr="00174316" w:rsidRDefault="00174316" w:rsidP="001E12D3">
            <w:pPr>
              <w:pStyle w:val="Tabulkadrby"/>
              <w:jc w:val="left"/>
            </w:pPr>
            <w:r w:rsidRPr="00174316">
              <w:t>Těsnost motoru – kontrola.</w:t>
            </w:r>
          </w:p>
        </w:tc>
        <w:tc>
          <w:tcPr>
            <w:tcW w:w="2096" w:type="dxa"/>
            <w:tcBorders>
              <w:right w:val="single" w:sz="4" w:space="0" w:color="A6A6A6" w:themeColor="background1" w:themeShade="A6"/>
            </w:tcBorders>
            <w:vAlign w:val="center"/>
          </w:tcPr>
          <w:p w:rsidR="00174316" w:rsidRPr="00174316" w:rsidRDefault="00174316" w:rsidP="00484D49">
            <w:pPr>
              <w:pStyle w:val="Tabulkadrby"/>
              <w:jc w:val="center"/>
            </w:pPr>
            <w:r w:rsidRPr="00174316">
              <w:t>250 mth</w:t>
            </w:r>
          </w:p>
        </w:tc>
      </w:tr>
      <w:tr w:rsidR="009864D9" w:rsidRPr="006E4E66" w:rsidTr="00A2590B">
        <w:trPr>
          <w:trHeight w:val="397"/>
          <w:jc w:val="center"/>
        </w:trPr>
        <w:tc>
          <w:tcPr>
            <w:tcW w:w="880" w:type="dxa"/>
            <w:shd w:val="clear" w:color="auto" w:fill="F2F2F2" w:themeFill="background1" w:themeFillShade="F2"/>
            <w:vAlign w:val="center"/>
          </w:tcPr>
          <w:p w:rsidR="009864D9" w:rsidRPr="006E4E66" w:rsidRDefault="009864D9" w:rsidP="00A2590B">
            <w:pPr>
              <w:pStyle w:val="Nadpis7"/>
              <w:numPr>
                <w:ilvl w:val="0"/>
                <w:numId w:val="41"/>
              </w:numPr>
              <w:spacing w:before="0" w:after="0"/>
              <w:jc w:val="left"/>
              <w:rPr>
                <w:rFonts w:asciiTheme="minorHAnsi" w:hAnsiTheme="minorHAnsi"/>
                <w:szCs w:val="24"/>
              </w:rPr>
            </w:pPr>
          </w:p>
        </w:tc>
        <w:tc>
          <w:tcPr>
            <w:tcW w:w="8305" w:type="dxa"/>
            <w:gridSpan w:val="2"/>
            <w:tcBorders>
              <w:right w:val="single" w:sz="4" w:space="0" w:color="A6A6A6" w:themeColor="background1" w:themeShade="A6"/>
            </w:tcBorders>
            <w:shd w:val="clear" w:color="auto" w:fill="F2F2F2" w:themeFill="background1" w:themeFillShade="F2"/>
            <w:tcMar>
              <w:right w:w="85" w:type="dxa"/>
            </w:tcMar>
            <w:vAlign w:val="center"/>
          </w:tcPr>
          <w:p w:rsidR="009864D9" w:rsidRPr="006E4E66" w:rsidRDefault="009864D9" w:rsidP="00A2590B">
            <w:pPr>
              <w:pStyle w:val="Nadpis7"/>
              <w:spacing w:before="0" w:after="0"/>
              <w:rPr>
                <w:szCs w:val="24"/>
              </w:rPr>
            </w:pPr>
            <w:r>
              <w:rPr>
                <w:szCs w:val="24"/>
              </w:rPr>
              <w:t>Hydraulický agregát</w:t>
            </w:r>
            <w:r w:rsidRPr="006E4E66">
              <w:rPr>
                <w:szCs w:val="24"/>
              </w:rPr>
              <w:t xml:space="preserve"> </w:t>
            </w:r>
          </w:p>
        </w:tc>
      </w:tr>
      <w:tr w:rsidR="009864D9" w:rsidRPr="0050682E" w:rsidTr="00A2590B">
        <w:trPr>
          <w:trHeight w:val="397"/>
          <w:jc w:val="center"/>
        </w:trPr>
        <w:tc>
          <w:tcPr>
            <w:tcW w:w="880" w:type="dxa"/>
            <w:vAlign w:val="center"/>
          </w:tcPr>
          <w:p w:rsidR="009864D9" w:rsidRPr="00736828" w:rsidRDefault="009864D9" w:rsidP="00A2590B">
            <w:pPr>
              <w:pStyle w:val="Odstavecseseznamem"/>
              <w:widowControl/>
              <w:numPr>
                <w:ilvl w:val="1"/>
                <w:numId w:val="41"/>
              </w:numPr>
              <w:spacing w:before="0"/>
              <w:ind w:left="0" w:firstLine="0"/>
              <w:contextualSpacing/>
              <w:jc w:val="left"/>
              <w:rPr>
                <w:rFonts w:asciiTheme="minorHAnsi" w:hAnsiTheme="minorHAnsi"/>
                <w:b w:val="0"/>
                <w:szCs w:val="24"/>
              </w:rPr>
            </w:pPr>
          </w:p>
        </w:tc>
        <w:tc>
          <w:tcPr>
            <w:tcW w:w="6209" w:type="dxa"/>
            <w:tcBorders>
              <w:right w:val="single" w:sz="4" w:space="0" w:color="A6A6A6" w:themeColor="background1" w:themeShade="A6"/>
            </w:tcBorders>
            <w:tcMar>
              <w:right w:w="85" w:type="dxa"/>
            </w:tcMar>
            <w:vAlign w:val="center"/>
          </w:tcPr>
          <w:p w:rsidR="009864D9" w:rsidRPr="003247D4" w:rsidRDefault="009864D9" w:rsidP="00A2590B">
            <w:pPr>
              <w:spacing w:before="60" w:after="60"/>
            </w:pPr>
            <w:r>
              <w:t>Olejový filtr – výměna.</w:t>
            </w:r>
            <w:r w:rsidRPr="003247D4">
              <w:t xml:space="preserve"> </w:t>
            </w:r>
          </w:p>
        </w:tc>
        <w:tc>
          <w:tcPr>
            <w:tcW w:w="2096" w:type="dxa"/>
            <w:tcBorders>
              <w:right w:val="single" w:sz="4" w:space="0" w:color="A6A6A6" w:themeColor="background1" w:themeShade="A6"/>
            </w:tcBorders>
          </w:tcPr>
          <w:p w:rsidR="009864D9" w:rsidRPr="0050682E" w:rsidRDefault="009864D9" w:rsidP="00A2590B">
            <w:pPr>
              <w:spacing w:before="60" w:after="60"/>
              <w:jc w:val="center"/>
            </w:pPr>
            <w:r w:rsidRPr="0050682E">
              <w:t>prvních 50 ph</w:t>
            </w:r>
          </w:p>
        </w:tc>
      </w:tr>
      <w:tr w:rsidR="00CA5870" w:rsidRPr="006E4E66" w:rsidTr="00F41489">
        <w:trPr>
          <w:trHeight w:val="397"/>
          <w:jc w:val="center"/>
        </w:trPr>
        <w:tc>
          <w:tcPr>
            <w:tcW w:w="880" w:type="dxa"/>
            <w:shd w:val="clear" w:color="auto" w:fill="F2F2F2" w:themeFill="background1" w:themeFillShade="F2"/>
            <w:vAlign w:val="center"/>
          </w:tcPr>
          <w:p w:rsidR="00CA5870" w:rsidRPr="006E4E66" w:rsidRDefault="00CA5870" w:rsidP="00F41489">
            <w:pPr>
              <w:pStyle w:val="Nadpis7"/>
              <w:numPr>
                <w:ilvl w:val="0"/>
                <w:numId w:val="41"/>
              </w:numPr>
              <w:spacing w:before="0" w:after="0"/>
              <w:jc w:val="left"/>
              <w:rPr>
                <w:rFonts w:asciiTheme="minorHAnsi" w:hAnsiTheme="minorHAnsi"/>
                <w:szCs w:val="24"/>
              </w:rPr>
            </w:pPr>
          </w:p>
        </w:tc>
        <w:tc>
          <w:tcPr>
            <w:tcW w:w="8305" w:type="dxa"/>
            <w:gridSpan w:val="2"/>
            <w:tcBorders>
              <w:right w:val="single" w:sz="4" w:space="0" w:color="A6A6A6" w:themeColor="background1" w:themeShade="A6"/>
            </w:tcBorders>
            <w:shd w:val="clear" w:color="auto" w:fill="F2F2F2" w:themeFill="background1" w:themeFillShade="F2"/>
            <w:tcMar>
              <w:right w:w="85" w:type="dxa"/>
            </w:tcMar>
            <w:vAlign w:val="center"/>
          </w:tcPr>
          <w:p w:rsidR="00CA5870" w:rsidRPr="006E4E66" w:rsidRDefault="00CA5870" w:rsidP="006E4E66">
            <w:pPr>
              <w:pStyle w:val="Nadpis7"/>
              <w:spacing w:before="0" w:after="0"/>
              <w:rPr>
                <w:szCs w:val="24"/>
              </w:rPr>
            </w:pPr>
            <w:r w:rsidRPr="006E4E66">
              <w:rPr>
                <w:szCs w:val="24"/>
              </w:rPr>
              <w:t xml:space="preserve">Nápravová převodovka </w:t>
            </w:r>
          </w:p>
        </w:tc>
      </w:tr>
      <w:tr w:rsidR="001E12D3" w:rsidRPr="006E4E66" w:rsidTr="001E12D3">
        <w:trPr>
          <w:trHeight w:val="397"/>
          <w:jc w:val="center"/>
        </w:trPr>
        <w:tc>
          <w:tcPr>
            <w:tcW w:w="880" w:type="dxa"/>
            <w:vAlign w:val="center"/>
          </w:tcPr>
          <w:p w:rsidR="001E12D3" w:rsidRPr="006E4E66" w:rsidRDefault="001E12D3" w:rsidP="00EF0F30">
            <w:pPr>
              <w:pStyle w:val="Odstavecseseznamem"/>
              <w:widowControl/>
              <w:numPr>
                <w:ilvl w:val="1"/>
                <w:numId w:val="41"/>
              </w:numPr>
              <w:spacing w:before="0"/>
              <w:ind w:left="0" w:firstLine="0"/>
              <w:contextualSpacing/>
              <w:jc w:val="left"/>
              <w:rPr>
                <w:rFonts w:asciiTheme="minorHAnsi" w:hAnsiTheme="minorHAnsi"/>
                <w:b w:val="0"/>
                <w:szCs w:val="24"/>
              </w:rPr>
            </w:pPr>
          </w:p>
        </w:tc>
        <w:tc>
          <w:tcPr>
            <w:tcW w:w="6209" w:type="dxa"/>
            <w:tcBorders>
              <w:right w:val="single" w:sz="4" w:space="0" w:color="A6A6A6" w:themeColor="background1" w:themeShade="A6"/>
            </w:tcBorders>
            <w:tcMar>
              <w:right w:w="85" w:type="dxa"/>
            </w:tcMar>
            <w:vAlign w:val="center"/>
          </w:tcPr>
          <w:p w:rsidR="001E12D3" w:rsidRPr="006E4E66" w:rsidRDefault="00CA5870" w:rsidP="001E12D3">
            <w:pPr>
              <w:pStyle w:val="Tabulkadrby"/>
              <w:jc w:val="left"/>
            </w:pPr>
            <w:r w:rsidRPr="006E4E66">
              <w:t>Výměna oleje.</w:t>
            </w:r>
          </w:p>
        </w:tc>
        <w:tc>
          <w:tcPr>
            <w:tcW w:w="2096" w:type="dxa"/>
            <w:tcBorders>
              <w:right w:val="single" w:sz="4" w:space="0" w:color="A6A6A6" w:themeColor="background1" w:themeShade="A6"/>
            </w:tcBorders>
            <w:vAlign w:val="center"/>
          </w:tcPr>
          <w:p w:rsidR="001E12D3" w:rsidRPr="006E4E66" w:rsidRDefault="00CA5870" w:rsidP="00484D49">
            <w:pPr>
              <w:pStyle w:val="Tabulkadrby"/>
              <w:jc w:val="center"/>
            </w:pPr>
            <w:r w:rsidRPr="006E4E66">
              <w:t>prvních 5 000 km</w:t>
            </w:r>
          </w:p>
        </w:tc>
      </w:tr>
      <w:tr w:rsidR="001E12D3" w:rsidRPr="00E3173C" w:rsidTr="001E12D3">
        <w:trPr>
          <w:trHeight w:val="397"/>
          <w:jc w:val="center"/>
        </w:trPr>
        <w:tc>
          <w:tcPr>
            <w:tcW w:w="880" w:type="dxa"/>
            <w:shd w:val="clear" w:color="auto" w:fill="F2F2F2" w:themeFill="background1" w:themeFillShade="F2"/>
            <w:vAlign w:val="center"/>
          </w:tcPr>
          <w:p w:rsidR="001E12D3" w:rsidRPr="00736828" w:rsidRDefault="001E12D3" w:rsidP="001E12D3">
            <w:pPr>
              <w:pStyle w:val="Nadpis7"/>
              <w:numPr>
                <w:ilvl w:val="0"/>
                <w:numId w:val="41"/>
              </w:numPr>
              <w:spacing w:before="0" w:after="0"/>
              <w:jc w:val="left"/>
              <w:rPr>
                <w:rFonts w:asciiTheme="minorHAnsi" w:hAnsiTheme="minorHAnsi"/>
                <w:szCs w:val="24"/>
              </w:rPr>
            </w:pPr>
          </w:p>
        </w:tc>
        <w:tc>
          <w:tcPr>
            <w:tcW w:w="8305" w:type="dxa"/>
            <w:gridSpan w:val="2"/>
            <w:tcBorders>
              <w:right w:val="single" w:sz="4" w:space="0" w:color="A6A6A6" w:themeColor="background1" w:themeShade="A6"/>
            </w:tcBorders>
            <w:shd w:val="clear" w:color="auto" w:fill="F2F2F2" w:themeFill="background1" w:themeFillShade="F2"/>
            <w:tcMar>
              <w:right w:w="85" w:type="dxa"/>
            </w:tcMar>
            <w:vAlign w:val="center"/>
          </w:tcPr>
          <w:p w:rsidR="001E12D3" w:rsidRPr="00E3173C" w:rsidRDefault="003247D4" w:rsidP="001E12D3">
            <w:pPr>
              <w:pStyle w:val="Nadpis7"/>
              <w:spacing w:before="0" w:after="0"/>
              <w:rPr>
                <w:szCs w:val="24"/>
                <w:highlight w:val="yellow"/>
              </w:rPr>
            </w:pPr>
            <w:r w:rsidRPr="003247D4">
              <w:t>Kompresor</w:t>
            </w:r>
          </w:p>
        </w:tc>
      </w:tr>
      <w:tr w:rsidR="001E12D3" w:rsidRPr="00E3173C" w:rsidTr="001E12D3">
        <w:trPr>
          <w:trHeight w:val="397"/>
          <w:jc w:val="center"/>
        </w:trPr>
        <w:tc>
          <w:tcPr>
            <w:tcW w:w="880" w:type="dxa"/>
            <w:vAlign w:val="center"/>
          </w:tcPr>
          <w:p w:rsidR="001E12D3" w:rsidRPr="00736828" w:rsidRDefault="001E12D3" w:rsidP="00EF0F30">
            <w:pPr>
              <w:pStyle w:val="Odstavecseseznamem"/>
              <w:widowControl/>
              <w:numPr>
                <w:ilvl w:val="1"/>
                <w:numId w:val="41"/>
              </w:numPr>
              <w:spacing w:before="0"/>
              <w:ind w:left="0" w:firstLine="0"/>
              <w:contextualSpacing/>
              <w:jc w:val="left"/>
              <w:rPr>
                <w:rFonts w:asciiTheme="minorHAnsi" w:hAnsiTheme="minorHAnsi"/>
                <w:b w:val="0"/>
                <w:szCs w:val="24"/>
              </w:rPr>
            </w:pPr>
          </w:p>
        </w:tc>
        <w:tc>
          <w:tcPr>
            <w:tcW w:w="6209" w:type="dxa"/>
            <w:tcBorders>
              <w:right w:val="single" w:sz="4" w:space="0" w:color="A6A6A6" w:themeColor="background1" w:themeShade="A6"/>
            </w:tcBorders>
            <w:tcMar>
              <w:right w:w="85" w:type="dxa"/>
            </w:tcMar>
            <w:vAlign w:val="center"/>
          </w:tcPr>
          <w:p w:rsidR="001E12D3" w:rsidRPr="003247D4" w:rsidRDefault="003247D4" w:rsidP="00484D49">
            <w:pPr>
              <w:spacing w:before="60" w:after="60"/>
            </w:pPr>
            <w:r w:rsidRPr="003247D4">
              <w:t xml:space="preserve">Těsnost </w:t>
            </w:r>
            <w:r w:rsidR="00CA5870">
              <w:t>–</w:t>
            </w:r>
            <w:r w:rsidRPr="003247D4">
              <w:t xml:space="preserve"> kontrola.</w:t>
            </w:r>
            <w:r w:rsidR="001E12D3" w:rsidRPr="003247D4">
              <w:t xml:space="preserve"> </w:t>
            </w:r>
          </w:p>
        </w:tc>
        <w:tc>
          <w:tcPr>
            <w:tcW w:w="2096" w:type="dxa"/>
            <w:tcBorders>
              <w:right w:val="single" w:sz="4" w:space="0" w:color="A6A6A6" w:themeColor="background1" w:themeShade="A6"/>
            </w:tcBorders>
          </w:tcPr>
          <w:p w:rsidR="001E12D3" w:rsidRPr="0050682E" w:rsidRDefault="003247D4" w:rsidP="00C20546">
            <w:pPr>
              <w:spacing w:before="60" w:after="60"/>
              <w:jc w:val="center"/>
            </w:pPr>
            <w:r w:rsidRPr="0050682E">
              <w:t xml:space="preserve">prvních 50 </w:t>
            </w:r>
            <w:r w:rsidR="00C20546" w:rsidRPr="0050682E">
              <w:t>ph</w:t>
            </w:r>
          </w:p>
        </w:tc>
      </w:tr>
      <w:tr w:rsidR="001E12D3" w:rsidRPr="00E3173C" w:rsidTr="001E12D3">
        <w:trPr>
          <w:trHeight w:val="397"/>
          <w:jc w:val="center"/>
        </w:trPr>
        <w:tc>
          <w:tcPr>
            <w:tcW w:w="880" w:type="dxa"/>
            <w:vAlign w:val="center"/>
          </w:tcPr>
          <w:p w:rsidR="001E12D3" w:rsidRPr="00736828" w:rsidRDefault="001E12D3" w:rsidP="00EF0F30">
            <w:pPr>
              <w:pStyle w:val="Odstavecseseznamem"/>
              <w:widowControl/>
              <w:numPr>
                <w:ilvl w:val="1"/>
                <w:numId w:val="41"/>
              </w:numPr>
              <w:spacing w:before="0"/>
              <w:ind w:left="0" w:firstLine="0"/>
              <w:contextualSpacing/>
              <w:jc w:val="left"/>
              <w:rPr>
                <w:rFonts w:asciiTheme="minorHAnsi" w:hAnsiTheme="minorHAnsi"/>
                <w:b w:val="0"/>
                <w:szCs w:val="24"/>
              </w:rPr>
            </w:pPr>
          </w:p>
        </w:tc>
        <w:tc>
          <w:tcPr>
            <w:tcW w:w="6209" w:type="dxa"/>
            <w:tcBorders>
              <w:right w:val="single" w:sz="4" w:space="0" w:color="A6A6A6" w:themeColor="background1" w:themeShade="A6"/>
            </w:tcBorders>
            <w:tcMar>
              <w:right w:w="85" w:type="dxa"/>
            </w:tcMar>
            <w:vAlign w:val="center"/>
          </w:tcPr>
          <w:p w:rsidR="001E12D3" w:rsidRPr="003247D4" w:rsidRDefault="003247D4" w:rsidP="00484D49">
            <w:pPr>
              <w:spacing w:before="60" w:after="60"/>
            </w:pPr>
            <w:r w:rsidRPr="003247D4">
              <w:t>Hladina oleje – kontrola.</w:t>
            </w:r>
          </w:p>
        </w:tc>
        <w:tc>
          <w:tcPr>
            <w:tcW w:w="2096" w:type="dxa"/>
            <w:tcBorders>
              <w:right w:val="single" w:sz="4" w:space="0" w:color="A6A6A6" w:themeColor="background1" w:themeShade="A6"/>
            </w:tcBorders>
          </w:tcPr>
          <w:p w:rsidR="001E12D3" w:rsidRPr="0050682E" w:rsidRDefault="003247D4" w:rsidP="00C20546">
            <w:pPr>
              <w:spacing w:before="60" w:after="60"/>
              <w:jc w:val="center"/>
            </w:pPr>
            <w:r w:rsidRPr="0050682E">
              <w:t xml:space="preserve">prvních 50 </w:t>
            </w:r>
            <w:r w:rsidR="00C20546" w:rsidRPr="0050682E">
              <w:t>ph</w:t>
            </w:r>
          </w:p>
        </w:tc>
      </w:tr>
      <w:tr w:rsidR="003247D4" w:rsidRPr="00E3173C" w:rsidTr="001E12D3">
        <w:trPr>
          <w:trHeight w:val="397"/>
          <w:jc w:val="center"/>
        </w:trPr>
        <w:tc>
          <w:tcPr>
            <w:tcW w:w="880" w:type="dxa"/>
            <w:vAlign w:val="center"/>
          </w:tcPr>
          <w:p w:rsidR="003247D4" w:rsidRPr="00736828" w:rsidRDefault="003247D4" w:rsidP="00EF0F30">
            <w:pPr>
              <w:pStyle w:val="Odstavecseseznamem"/>
              <w:widowControl/>
              <w:numPr>
                <w:ilvl w:val="1"/>
                <w:numId w:val="41"/>
              </w:numPr>
              <w:spacing w:before="0"/>
              <w:ind w:left="0" w:firstLine="0"/>
              <w:contextualSpacing/>
              <w:jc w:val="left"/>
              <w:rPr>
                <w:rFonts w:asciiTheme="minorHAnsi" w:hAnsiTheme="minorHAnsi"/>
                <w:b w:val="0"/>
                <w:szCs w:val="24"/>
              </w:rPr>
            </w:pPr>
          </w:p>
        </w:tc>
        <w:tc>
          <w:tcPr>
            <w:tcW w:w="6209" w:type="dxa"/>
            <w:tcBorders>
              <w:right w:val="single" w:sz="4" w:space="0" w:color="A6A6A6" w:themeColor="background1" w:themeShade="A6"/>
            </w:tcBorders>
            <w:tcMar>
              <w:right w:w="85" w:type="dxa"/>
            </w:tcMar>
            <w:vAlign w:val="center"/>
          </w:tcPr>
          <w:p w:rsidR="003247D4" w:rsidRPr="003247D4" w:rsidRDefault="003247D4" w:rsidP="003247D4">
            <w:pPr>
              <w:spacing w:before="60" w:after="60"/>
            </w:pPr>
            <w:r w:rsidRPr="003247D4">
              <w:t>Napnutí řemenů – kontrola.</w:t>
            </w:r>
          </w:p>
        </w:tc>
        <w:tc>
          <w:tcPr>
            <w:tcW w:w="2096" w:type="dxa"/>
            <w:tcBorders>
              <w:right w:val="single" w:sz="4" w:space="0" w:color="A6A6A6" w:themeColor="background1" w:themeShade="A6"/>
            </w:tcBorders>
          </w:tcPr>
          <w:p w:rsidR="003247D4" w:rsidRPr="0050682E" w:rsidRDefault="003247D4" w:rsidP="00C20546">
            <w:pPr>
              <w:spacing w:before="60" w:after="60"/>
              <w:jc w:val="center"/>
            </w:pPr>
            <w:r w:rsidRPr="0050682E">
              <w:t xml:space="preserve">prvních 50 </w:t>
            </w:r>
            <w:r w:rsidR="00C20546" w:rsidRPr="0050682E">
              <w:t>ph</w:t>
            </w:r>
          </w:p>
        </w:tc>
      </w:tr>
      <w:tr w:rsidR="0019267F" w:rsidRPr="00E3173C" w:rsidTr="003E0A54">
        <w:trPr>
          <w:trHeight w:val="397"/>
          <w:jc w:val="center"/>
        </w:trPr>
        <w:tc>
          <w:tcPr>
            <w:tcW w:w="880" w:type="dxa"/>
            <w:shd w:val="clear" w:color="auto" w:fill="F2F2F2" w:themeFill="background1" w:themeFillShade="F2"/>
            <w:vAlign w:val="center"/>
          </w:tcPr>
          <w:p w:rsidR="0019267F" w:rsidRPr="00736828" w:rsidRDefault="0019267F" w:rsidP="003E0A54">
            <w:pPr>
              <w:pStyle w:val="Nadpis7"/>
              <w:numPr>
                <w:ilvl w:val="0"/>
                <w:numId w:val="41"/>
              </w:numPr>
              <w:spacing w:before="0" w:after="0"/>
              <w:jc w:val="left"/>
              <w:rPr>
                <w:rFonts w:asciiTheme="minorHAnsi" w:hAnsiTheme="minorHAnsi"/>
                <w:szCs w:val="24"/>
              </w:rPr>
            </w:pPr>
            <w:bookmarkStart w:id="57" w:name="_Toc415641600"/>
          </w:p>
        </w:tc>
        <w:tc>
          <w:tcPr>
            <w:tcW w:w="8305" w:type="dxa"/>
            <w:gridSpan w:val="2"/>
            <w:tcBorders>
              <w:right w:val="single" w:sz="4" w:space="0" w:color="A6A6A6" w:themeColor="background1" w:themeShade="A6"/>
            </w:tcBorders>
            <w:shd w:val="clear" w:color="auto" w:fill="F2F2F2" w:themeFill="background1" w:themeFillShade="F2"/>
            <w:tcMar>
              <w:right w:w="85" w:type="dxa"/>
            </w:tcMar>
            <w:vAlign w:val="center"/>
          </w:tcPr>
          <w:p w:rsidR="0019267F" w:rsidRPr="0019267F" w:rsidRDefault="0019267F" w:rsidP="0019267F">
            <w:pPr>
              <w:pStyle w:val="Nadpis7"/>
              <w:spacing w:before="0" w:after="0"/>
              <w:rPr>
                <w:szCs w:val="24"/>
              </w:rPr>
            </w:pPr>
            <w:r w:rsidRPr="0019267F">
              <w:t>Napínák troleje typ PFD79</w:t>
            </w:r>
          </w:p>
        </w:tc>
      </w:tr>
      <w:tr w:rsidR="0019267F" w:rsidRPr="00E3173C" w:rsidTr="003E0A54">
        <w:trPr>
          <w:trHeight w:val="397"/>
          <w:jc w:val="center"/>
        </w:trPr>
        <w:tc>
          <w:tcPr>
            <w:tcW w:w="880" w:type="dxa"/>
            <w:vAlign w:val="center"/>
          </w:tcPr>
          <w:p w:rsidR="0019267F" w:rsidRPr="00736828" w:rsidRDefault="0019267F" w:rsidP="003E0A54">
            <w:pPr>
              <w:pStyle w:val="Odstavecseseznamem"/>
              <w:widowControl/>
              <w:numPr>
                <w:ilvl w:val="1"/>
                <w:numId w:val="41"/>
              </w:numPr>
              <w:spacing w:before="0"/>
              <w:ind w:left="0" w:firstLine="0"/>
              <w:contextualSpacing/>
              <w:jc w:val="left"/>
              <w:rPr>
                <w:rFonts w:asciiTheme="minorHAnsi" w:hAnsiTheme="minorHAnsi"/>
                <w:b w:val="0"/>
                <w:szCs w:val="24"/>
              </w:rPr>
            </w:pPr>
          </w:p>
        </w:tc>
        <w:tc>
          <w:tcPr>
            <w:tcW w:w="6209" w:type="dxa"/>
            <w:tcBorders>
              <w:right w:val="single" w:sz="4" w:space="0" w:color="A6A6A6" w:themeColor="background1" w:themeShade="A6"/>
            </w:tcBorders>
            <w:tcMar>
              <w:right w:w="85" w:type="dxa"/>
            </w:tcMar>
            <w:vAlign w:val="center"/>
          </w:tcPr>
          <w:p w:rsidR="0019267F" w:rsidRPr="0019267F" w:rsidRDefault="0019267F" w:rsidP="0019267F">
            <w:pPr>
              <w:spacing w:before="60" w:after="60"/>
            </w:pPr>
            <w:r w:rsidRPr="0019267F">
              <w:t xml:space="preserve">Šrouby – dotažení (viz dokumentace zařízení). </w:t>
            </w:r>
          </w:p>
        </w:tc>
        <w:tc>
          <w:tcPr>
            <w:tcW w:w="2096" w:type="dxa"/>
            <w:tcBorders>
              <w:right w:val="single" w:sz="4" w:space="0" w:color="A6A6A6" w:themeColor="background1" w:themeShade="A6"/>
            </w:tcBorders>
          </w:tcPr>
          <w:p w:rsidR="0019267F" w:rsidRPr="0019267F" w:rsidRDefault="0019267F" w:rsidP="00C20546">
            <w:pPr>
              <w:spacing w:before="60" w:after="60"/>
              <w:jc w:val="center"/>
            </w:pPr>
            <w:r w:rsidRPr="0019267F">
              <w:t xml:space="preserve">po prvních 50 </w:t>
            </w:r>
            <w:r w:rsidR="00C20546">
              <w:t>ph</w:t>
            </w:r>
          </w:p>
        </w:tc>
      </w:tr>
      <w:tr w:rsidR="0019267F" w:rsidRPr="00E3173C" w:rsidTr="003E0A54">
        <w:trPr>
          <w:trHeight w:val="397"/>
          <w:jc w:val="center"/>
        </w:trPr>
        <w:tc>
          <w:tcPr>
            <w:tcW w:w="880" w:type="dxa"/>
            <w:vAlign w:val="center"/>
          </w:tcPr>
          <w:p w:rsidR="0019267F" w:rsidRPr="00736828" w:rsidRDefault="0019267F" w:rsidP="003E0A54">
            <w:pPr>
              <w:pStyle w:val="Odstavecseseznamem"/>
              <w:widowControl/>
              <w:numPr>
                <w:ilvl w:val="1"/>
                <w:numId w:val="41"/>
              </w:numPr>
              <w:spacing w:before="0"/>
              <w:ind w:left="0" w:firstLine="0"/>
              <w:contextualSpacing/>
              <w:jc w:val="left"/>
              <w:rPr>
                <w:rFonts w:asciiTheme="minorHAnsi" w:hAnsiTheme="minorHAnsi"/>
                <w:b w:val="0"/>
                <w:szCs w:val="24"/>
              </w:rPr>
            </w:pPr>
          </w:p>
        </w:tc>
        <w:tc>
          <w:tcPr>
            <w:tcW w:w="6209" w:type="dxa"/>
            <w:tcBorders>
              <w:right w:val="single" w:sz="4" w:space="0" w:color="A6A6A6" w:themeColor="background1" w:themeShade="A6"/>
            </w:tcBorders>
            <w:tcMar>
              <w:right w:w="85" w:type="dxa"/>
            </w:tcMar>
            <w:vAlign w:val="center"/>
          </w:tcPr>
          <w:p w:rsidR="0019267F" w:rsidRPr="0019267F" w:rsidRDefault="0019267F" w:rsidP="003E0A54">
            <w:pPr>
              <w:spacing w:before="60" w:after="60"/>
            </w:pPr>
            <w:r w:rsidRPr="0019267F">
              <w:t>Olejový filtr – výměna.</w:t>
            </w:r>
          </w:p>
        </w:tc>
        <w:tc>
          <w:tcPr>
            <w:tcW w:w="2096" w:type="dxa"/>
            <w:tcBorders>
              <w:right w:val="single" w:sz="4" w:space="0" w:color="A6A6A6" w:themeColor="background1" w:themeShade="A6"/>
            </w:tcBorders>
          </w:tcPr>
          <w:p w:rsidR="0019267F" w:rsidRPr="0019267F" w:rsidRDefault="0019267F" w:rsidP="00C20546">
            <w:pPr>
              <w:spacing w:before="60" w:after="60"/>
              <w:jc w:val="center"/>
            </w:pPr>
            <w:r w:rsidRPr="0019267F">
              <w:t xml:space="preserve">po prvních 50 </w:t>
            </w:r>
            <w:r w:rsidR="00C20546">
              <w:t>ph</w:t>
            </w:r>
          </w:p>
        </w:tc>
      </w:tr>
    </w:tbl>
    <w:p w:rsidR="008A559C" w:rsidRDefault="008A559C" w:rsidP="008A559C">
      <w:pPr>
        <w:pStyle w:val="Nadpis1"/>
        <w:pageBreakBefore w:val="0"/>
        <w:numPr>
          <w:ilvl w:val="0"/>
          <w:numId w:val="0"/>
        </w:numPr>
        <w:ind w:left="431"/>
        <w:jc w:val="left"/>
        <w:rPr>
          <w:caps w:val="0"/>
        </w:rPr>
      </w:pPr>
      <w:bookmarkStart w:id="58" w:name="_Toc452728973"/>
    </w:p>
    <w:p w:rsidR="008A559C" w:rsidRDefault="008A559C">
      <w:pPr>
        <w:spacing w:before="0"/>
        <w:jc w:val="left"/>
        <w:rPr>
          <w:rFonts w:ascii="Cambria" w:hAnsi="Cambria" w:cs="Calibri"/>
          <w:b/>
          <w:kern w:val="28"/>
          <w:sz w:val="26"/>
        </w:rPr>
      </w:pPr>
      <w:r>
        <w:rPr>
          <w:caps/>
        </w:rPr>
        <w:br w:type="page"/>
      </w:r>
    </w:p>
    <w:p w:rsidR="00090437" w:rsidRPr="00A32070" w:rsidRDefault="00455BF0" w:rsidP="00090437">
      <w:pPr>
        <w:pStyle w:val="Nadpis1"/>
        <w:pageBreakBefore w:val="0"/>
        <w:tabs>
          <w:tab w:val="clear" w:pos="360"/>
          <w:tab w:val="num" w:pos="432"/>
        </w:tabs>
        <w:ind w:left="431" w:hanging="431"/>
        <w:jc w:val="left"/>
      </w:pPr>
      <w:r w:rsidRPr="00A32070">
        <w:rPr>
          <w:caps w:val="0"/>
        </w:rPr>
        <w:t>PROVOZNÍ HMOTY</w:t>
      </w:r>
      <w:bookmarkEnd w:id="57"/>
      <w:bookmarkEnd w:id="58"/>
    </w:p>
    <w:p w:rsidR="00090437" w:rsidRPr="00A32070" w:rsidRDefault="00090437" w:rsidP="00090437">
      <w:pPr>
        <w:rPr>
          <w:b/>
        </w:rPr>
      </w:pPr>
      <w:r w:rsidRPr="00A32070">
        <w:t xml:space="preserve">Předepsané nebo doporučené druhy provozních hmot a maziv a jsou uvedeny v následující tabulce. </w:t>
      </w:r>
      <w:r w:rsidRPr="00A32070">
        <w:rPr>
          <w:b/>
        </w:rPr>
        <w:t xml:space="preserve">Výjimky proti uvedenému stavu je v době záruky možné stanovit pouze po vzájemné dohodě mezi provozovatelem </w:t>
      </w:r>
      <w:r w:rsidR="00085281" w:rsidRPr="00A32070">
        <w:rPr>
          <w:b/>
        </w:rPr>
        <w:t>vozidla</w:t>
      </w:r>
      <w:r w:rsidRPr="00A32070">
        <w:rPr>
          <w:b/>
        </w:rPr>
        <w:t xml:space="preserve"> a je</w:t>
      </w:r>
      <w:r w:rsidR="00085281" w:rsidRPr="00A32070">
        <w:rPr>
          <w:b/>
        </w:rPr>
        <w:t>ho</w:t>
      </w:r>
      <w:r w:rsidRPr="00A32070">
        <w:rPr>
          <w:b/>
        </w:rPr>
        <w:t xml:space="preserve"> výrobcem.</w:t>
      </w:r>
    </w:p>
    <w:p w:rsidR="00090437" w:rsidRPr="00A32070" w:rsidRDefault="00090437" w:rsidP="00090437">
      <w:r w:rsidRPr="00A32070">
        <w:t>Vzhledem k tomu, že některé použité látky jsou zdraví škodlivé, nebezpečné vůči životnímu prostředí a hořlavé, dbejte při manipulaci s nimi bezpečnostních pokynů uvedených v bezpečnostních listech těchto látek, používejte ochranné pomůcky a zabraňte úniku těchto látek do okolního prostředí! Při nakládání s upotřebenými hmotami, jejich obaly a čisticími prostředky jednejte ve smyslu platné legislativy.</w:t>
      </w:r>
    </w:p>
    <w:p w:rsidR="00090437" w:rsidRPr="00A32070" w:rsidRDefault="00090437" w:rsidP="00090437">
      <w:pPr>
        <w:pStyle w:val="Nadpis3"/>
        <w:rPr>
          <w:rFonts w:ascii="Calibri" w:hAnsi="Calibri"/>
          <w:b w:val="0"/>
          <w:bCs w:val="0"/>
          <w:u w:val="none"/>
        </w:rPr>
      </w:pPr>
      <w:r w:rsidRPr="00A32070">
        <w:rPr>
          <w:rFonts w:ascii="Calibri" w:hAnsi="Calibri"/>
          <w:b w:val="0"/>
          <w:bCs w:val="0"/>
          <w:u w:val="none"/>
        </w:rPr>
        <w:t>Obecné závazné pokyny:</w:t>
      </w:r>
    </w:p>
    <w:p w:rsidR="00090437" w:rsidRPr="00A32070" w:rsidRDefault="00090437" w:rsidP="00EF0F30">
      <w:pPr>
        <w:pStyle w:val="Odstavecseseznamem"/>
        <w:widowControl/>
        <w:numPr>
          <w:ilvl w:val="0"/>
          <w:numId w:val="37"/>
        </w:numPr>
        <w:contextualSpacing/>
        <w:rPr>
          <w:b w:val="0"/>
          <w:u w:val="none"/>
        </w:rPr>
      </w:pPr>
      <w:r w:rsidRPr="00A32070">
        <w:rPr>
          <w:b w:val="0"/>
          <w:u w:val="none"/>
        </w:rPr>
        <w:t>Při doplňování provozních hmot a maziv vždy nejprve očistěte plnicí místa, aby se do plněného zařízení (okruhu) nedostaly nečistoty.</w:t>
      </w:r>
    </w:p>
    <w:p w:rsidR="00090437" w:rsidRPr="00A32070" w:rsidRDefault="00090437" w:rsidP="00EF0F30">
      <w:pPr>
        <w:pStyle w:val="Odstavecseseznamem"/>
        <w:widowControl/>
        <w:numPr>
          <w:ilvl w:val="0"/>
          <w:numId w:val="37"/>
        </w:numPr>
        <w:contextualSpacing/>
        <w:rPr>
          <w:b w:val="0"/>
          <w:u w:val="none"/>
        </w:rPr>
      </w:pPr>
      <w:r w:rsidRPr="00A32070">
        <w:rPr>
          <w:b w:val="0"/>
          <w:u w:val="none"/>
        </w:rPr>
        <w:t>Doplňovat se smějí jen ty provozní hmoty, které jsou doporučeny výrobcem zařízení nebo tímto návodem. Jiné hmoty než uvedené, musí být v období záruky konzultovány a schváleny k použití výrobcem zařízení (vozidla)!</w:t>
      </w:r>
    </w:p>
    <w:p w:rsidR="00090437" w:rsidRPr="00A32070" w:rsidRDefault="00090437" w:rsidP="00EF0F30">
      <w:pPr>
        <w:pStyle w:val="Odstavecseseznamem"/>
        <w:widowControl/>
        <w:numPr>
          <w:ilvl w:val="0"/>
          <w:numId w:val="37"/>
        </w:numPr>
        <w:contextualSpacing/>
        <w:rPr>
          <w:b w:val="0"/>
          <w:u w:val="none"/>
        </w:rPr>
      </w:pPr>
      <w:r w:rsidRPr="00A32070">
        <w:rPr>
          <w:b w:val="0"/>
          <w:u w:val="none"/>
        </w:rPr>
        <w:t xml:space="preserve">Při náhradách originálních maziv vždy s výrobcem </w:t>
      </w:r>
      <w:r w:rsidR="00085281" w:rsidRPr="00A32070">
        <w:rPr>
          <w:b w:val="0"/>
          <w:u w:val="none"/>
        </w:rPr>
        <w:t>vozidla</w:t>
      </w:r>
      <w:r w:rsidRPr="00A32070">
        <w:rPr>
          <w:b w:val="0"/>
          <w:u w:val="none"/>
        </w:rPr>
        <w:t xml:space="preserve"> konzultujte možnost vzájemné mísitelnosti maziv. </w:t>
      </w:r>
    </w:p>
    <w:p w:rsidR="008B7C64" w:rsidRPr="00E3173C" w:rsidRDefault="008B7C64" w:rsidP="008B7C64">
      <w:pPr>
        <w:contextualSpacing/>
        <w:rPr>
          <w:highlight w:val="yellow"/>
        </w:rPr>
      </w:pPr>
    </w:p>
    <w:tbl>
      <w:tblPr>
        <w:tblW w:w="9101" w:type="dxa"/>
        <w:tblInd w:w="7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CellMar>
          <w:left w:w="70" w:type="dxa"/>
          <w:right w:w="70" w:type="dxa"/>
        </w:tblCellMar>
        <w:tblLook w:val="0000" w:firstRow="0" w:lastRow="0" w:firstColumn="0" w:lastColumn="0" w:noHBand="0" w:noVBand="0"/>
      </w:tblPr>
      <w:tblGrid>
        <w:gridCol w:w="595"/>
        <w:gridCol w:w="2425"/>
        <w:gridCol w:w="2126"/>
        <w:gridCol w:w="3955"/>
      </w:tblGrid>
      <w:tr w:rsidR="00174316" w:rsidRPr="00E3173C" w:rsidTr="00174316">
        <w:trPr>
          <w:cantSplit/>
          <w:trHeight w:val="397"/>
          <w:tblHeader/>
        </w:trPr>
        <w:tc>
          <w:tcPr>
            <w:tcW w:w="9101" w:type="dxa"/>
            <w:gridSpan w:val="4"/>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D9D9" w:themeFill="background1" w:themeFillShade="D9"/>
            <w:tcMar>
              <w:left w:w="113" w:type="dxa"/>
              <w:right w:w="113" w:type="dxa"/>
            </w:tcMar>
            <w:vAlign w:val="center"/>
          </w:tcPr>
          <w:p w:rsidR="00174316" w:rsidRPr="00A32070" w:rsidRDefault="00174316" w:rsidP="00B81419">
            <w:pPr>
              <w:pStyle w:val="Nadpis7"/>
              <w:rPr>
                <w:szCs w:val="24"/>
              </w:rPr>
            </w:pPr>
            <w:r>
              <w:rPr>
                <w:szCs w:val="24"/>
              </w:rPr>
              <w:t>Provozní hmoty, plastická maziva, olej a konzervační prostředky</w:t>
            </w:r>
          </w:p>
        </w:tc>
      </w:tr>
      <w:tr w:rsidR="00174316" w:rsidRPr="00E3173C" w:rsidTr="008B7C64">
        <w:trPr>
          <w:cantSplit/>
          <w:trHeight w:val="397"/>
        </w:trPr>
        <w:tc>
          <w:tcPr>
            <w:tcW w:w="59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113" w:type="dxa"/>
            </w:tcMar>
            <w:vAlign w:val="center"/>
          </w:tcPr>
          <w:p w:rsidR="00174316" w:rsidRPr="00A32070" w:rsidRDefault="00174316" w:rsidP="00B81419">
            <w:pPr>
              <w:pStyle w:val="Nadpis7"/>
              <w:numPr>
                <w:ilvl w:val="0"/>
                <w:numId w:val="42"/>
              </w:numPr>
              <w:jc w:val="left"/>
              <w:rPr>
                <w:rFonts w:asciiTheme="minorHAnsi" w:hAnsiTheme="minorHAnsi"/>
                <w:szCs w:val="24"/>
              </w:rPr>
            </w:pPr>
          </w:p>
        </w:tc>
        <w:tc>
          <w:tcPr>
            <w:tcW w:w="850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85" w:type="dxa"/>
            </w:tcMar>
            <w:vAlign w:val="center"/>
          </w:tcPr>
          <w:p w:rsidR="00174316" w:rsidRPr="00A32070" w:rsidRDefault="00174316" w:rsidP="00B81419">
            <w:pPr>
              <w:pStyle w:val="Nadpis7"/>
              <w:rPr>
                <w:szCs w:val="24"/>
              </w:rPr>
            </w:pPr>
            <w:r w:rsidRPr="00A32070">
              <w:rPr>
                <w:szCs w:val="24"/>
              </w:rPr>
              <w:t>Provozní hmoty, oleje</w:t>
            </w:r>
          </w:p>
        </w:tc>
      </w:tr>
      <w:tr w:rsidR="00090437" w:rsidRPr="00E3173C" w:rsidTr="008B7C64">
        <w:trPr>
          <w:cantSplit/>
          <w:trHeight w:val="851"/>
        </w:trPr>
        <w:tc>
          <w:tcPr>
            <w:tcW w:w="595" w:type="dxa"/>
            <w:tcMar>
              <w:left w:w="113" w:type="dxa"/>
              <w:right w:w="113" w:type="dxa"/>
            </w:tcMar>
            <w:vAlign w:val="center"/>
          </w:tcPr>
          <w:p w:rsidR="00090437" w:rsidRPr="00A32070" w:rsidRDefault="00090437"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rsidR="00090437" w:rsidRPr="00A32070" w:rsidRDefault="00090437" w:rsidP="00B81419">
            <w:pPr>
              <w:spacing w:before="60" w:after="60"/>
              <w:ind w:left="57"/>
              <w:jc w:val="left"/>
              <w:rPr>
                <w:szCs w:val="24"/>
              </w:rPr>
            </w:pPr>
            <w:r w:rsidRPr="00A32070">
              <w:rPr>
                <w:szCs w:val="24"/>
              </w:rPr>
              <w:t>Motorová nafta</w:t>
            </w:r>
            <w:r w:rsidRPr="00A32070">
              <w:t xml:space="preserve"> </w:t>
            </w:r>
            <w:r w:rsidR="00B81419" w:rsidRPr="00A32070">
              <w:rPr>
                <w:szCs w:val="24"/>
              </w:rPr>
              <w:t>NM</w:t>
            </w:r>
            <w:r w:rsidR="00B81419" w:rsidRPr="00A32070">
              <w:rPr>
                <w:szCs w:val="24"/>
              </w:rPr>
              <w:noBreakHyphen/>
            </w:r>
            <w:r w:rsidRPr="00A32070">
              <w:rPr>
                <w:szCs w:val="24"/>
              </w:rPr>
              <w:t>4B, NM-22B</w:t>
            </w:r>
          </w:p>
        </w:tc>
        <w:tc>
          <w:tcPr>
            <w:tcW w:w="2126" w:type="dxa"/>
            <w:tcBorders>
              <w:right w:val="single" w:sz="4" w:space="0" w:color="A6A6A6" w:themeColor="background1" w:themeShade="A6"/>
            </w:tcBorders>
            <w:vAlign w:val="center"/>
          </w:tcPr>
          <w:p w:rsidR="00090437" w:rsidRPr="00A32070" w:rsidRDefault="00090437" w:rsidP="00B81419">
            <w:pPr>
              <w:spacing w:before="60" w:after="60"/>
              <w:ind w:left="57"/>
              <w:jc w:val="center"/>
              <w:rPr>
                <w:szCs w:val="24"/>
              </w:rPr>
            </w:pPr>
            <w:r w:rsidRPr="00A32070">
              <w:rPr>
                <w:szCs w:val="24"/>
              </w:rPr>
              <w:t xml:space="preserve">ČSN EN 590 </w:t>
            </w:r>
          </w:p>
          <w:p w:rsidR="00090437" w:rsidRPr="00A32070" w:rsidRDefault="00090437" w:rsidP="00B81419">
            <w:pPr>
              <w:spacing w:before="60" w:after="60"/>
              <w:ind w:left="57"/>
              <w:jc w:val="center"/>
              <w:rPr>
                <w:szCs w:val="24"/>
              </w:rPr>
            </w:pPr>
            <w:r w:rsidRPr="00A32070">
              <w:rPr>
                <w:szCs w:val="24"/>
              </w:rPr>
              <w:t>(kód UN 1202)</w:t>
            </w:r>
          </w:p>
        </w:tc>
        <w:tc>
          <w:tcPr>
            <w:tcW w:w="3955" w:type="dxa"/>
            <w:tcBorders>
              <w:left w:val="single" w:sz="4" w:space="0" w:color="A6A6A6" w:themeColor="background1" w:themeShade="A6"/>
            </w:tcBorders>
            <w:vAlign w:val="center"/>
          </w:tcPr>
          <w:p w:rsidR="00090437" w:rsidRPr="00A32070" w:rsidRDefault="00090437" w:rsidP="00B81419">
            <w:pPr>
              <w:spacing w:before="60" w:after="60"/>
              <w:ind w:left="57"/>
              <w:rPr>
                <w:szCs w:val="24"/>
              </w:rPr>
            </w:pPr>
            <w:r w:rsidRPr="00A32070">
              <w:rPr>
                <w:szCs w:val="24"/>
              </w:rPr>
              <w:t>Palivová nádrž</w:t>
            </w:r>
          </w:p>
        </w:tc>
      </w:tr>
      <w:tr w:rsidR="008B7C64" w:rsidRPr="00E3173C" w:rsidTr="008B7C64">
        <w:trPr>
          <w:cantSplit/>
          <w:trHeight w:val="851"/>
        </w:trPr>
        <w:tc>
          <w:tcPr>
            <w:tcW w:w="595" w:type="dxa"/>
            <w:tcMar>
              <w:left w:w="113" w:type="dxa"/>
              <w:right w:w="113" w:type="dxa"/>
            </w:tcMar>
            <w:vAlign w:val="center"/>
          </w:tcPr>
          <w:p w:rsidR="008B7C64" w:rsidRPr="00A32070" w:rsidRDefault="008B7C64"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rsidR="008B7C64" w:rsidRPr="00A32070" w:rsidRDefault="008B7C64" w:rsidP="00B81419">
            <w:pPr>
              <w:spacing w:before="60" w:after="60"/>
              <w:ind w:left="57"/>
              <w:jc w:val="left"/>
              <w:rPr>
                <w:szCs w:val="24"/>
              </w:rPr>
            </w:pPr>
            <w:r w:rsidRPr="00A32070">
              <w:t>AdBlue ®</w:t>
            </w:r>
          </w:p>
        </w:tc>
        <w:tc>
          <w:tcPr>
            <w:tcW w:w="2126" w:type="dxa"/>
            <w:tcBorders>
              <w:right w:val="single" w:sz="4" w:space="0" w:color="A6A6A6" w:themeColor="background1" w:themeShade="A6"/>
            </w:tcBorders>
            <w:vAlign w:val="center"/>
          </w:tcPr>
          <w:p w:rsidR="008B7C64" w:rsidRPr="00A32070" w:rsidRDefault="008B7C64" w:rsidP="00B81419">
            <w:pPr>
              <w:spacing w:before="60" w:after="60"/>
              <w:ind w:left="57"/>
              <w:jc w:val="center"/>
              <w:rPr>
                <w:szCs w:val="24"/>
              </w:rPr>
            </w:pPr>
          </w:p>
        </w:tc>
        <w:tc>
          <w:tcPr>
            <w:tcW w:w="3955" w:type="dxa"/>
            <w:tcBorders>
              <w:left w:val="single" w:sz="4" w:space="0" w:color="A6A6A6" w:themeColor="background1" w:themeShade="A6"/>
            </w:tcBorders>
            <w:vAlign w:val="center"/>
          </w:tcPr>
          <w:p w:rsidR="008B7C64" w:rsidRPr="00A32070" w:rsidRDefault="008B7C64" w:rsidP="00B81419">
            <w:pPr>
              <w:spacing w:before="60" w:after="60"/>
              <w:ind w:left="57"/>
              <w:rPr>
                <w:szCs w:val="24"/>
              </w:rPr>
            </w:pPr>
            <w:r w:rsidRPr="00A32070">
              <w:t>Nádrž – AdBlue</w:t>
            </w:r>
          </w:p>
        </w:tc>
      </w:tr>
      <w:tr w:rsidR="00090437" w:rsidRPr="00E3173C" w:rsidTr="008B7C64">
        <w:trPr>
          <w:cantSplit/>
          <w:trHeight w:val="851"/>
        </w:trPr>
        <w:tc>
          <w:tcPr>
            <w:tcW w:w="595" w:type="dxa"/>
            <w:tcMar>
              <w:left w:w="113" w:type="dxa"/>
              <w:right w:w="113" w:type="dxa"/>
            </w:tcMar>
            <w:vAlign w:val="center"/>
          </w:tcPr>
          <w:p w:rsidR="00090437" w:rsidRPr="000759B6" w:rsidRDefault="00090437"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rsidR="00090437" w:rsidRPr="000759B6" w:rsidRDefault="00DC2F48" w:rsidP="00DC2F48">
            <w:pPr>
              <w:spacing w:before="60" w:after="60"/>
              <w:ind w:left="57"/>
              <w:jc w:val="left"/>
              <w:rPr>
                <w:szCs w:val="24"/>
              </w:rPr>
            </w:pPr>
            <w:r w:rsidRPr="000759B6">
              <w:rPr>
                <w:szCs w:val="24"/>
              </w:rPr>
              <w:t xml:space="preserve">TEXACO HAVOLINE XLC (+B) </w:t>
            </w:r>
          </w:p>
        </w:tc>
        <w:tc>
          <w:tcPr>
            <w:tcW w:w="2126" w:type="dxa"/>
            <w:tcBorders>
              <w:right w:val="single" w:sz="4" w:space="0" w:color="A6A6A6" w:themeColor="background1" w:themeShade="A6"/>
            </w:tcBorders>
            <w:vAlign w:val="center"/>
          </w:tcPr>
          <w:p w:rsidR="00090437" w:rsidRPr="000759B6" w:rsidRDefault="00DC2F48" w:rsidP="00B81419">
            <w:pPr>
              <w:spacing w:before="60" w:after="60"/>
              <w:ind w:left="57"/>
              <w:jc w:val="center"/>
              <w:rPr>
                <w:szCs w:val="24"/>
              </w:rPr>
            </w:pPr>
            <w:r w:rsidRPr="000759B6">
              <w:rPr>
                <w:szCs w:val="24"/>
              </w:rPr>
              <w:t>TL774F (VW), 74002 (DAF), GM 6277M (GM), 325.3 (M-B), 324 typ SNF (MAN)</w:t>
            </w:r>
          </w:p>
        </w:tc>
        <w:tc>
          <w:tcPr>
            <w:tcW w:w="3955" w:type="dxa"/>
            <w:tcBorders>
              <w:left w:val="single" w:sz="4" w:space="0" w:color="A6A6A6" w:themeColor="background1" w:themeShade="A6"/>
            </w:tcBorders>
            <w:vAlign w:val="center"/>
          </w:tcPr>
          <w:p w:rsidR="00090437" w:rsidRPr="000759B6" w:rsidRDefault="00090437" w:rsidP="000759B6">
            <w:pPr>
              <w:spacing w:before="60" w:after="60"/>
              <w:ind w:left="57"/>
              <w:rPr>
                <w:szCs w:val="24"/>
              </w:rPr>
            </w:pPr>
            <w:r w:rsidRPr="000759B6">
              <w:rPr>
                <w:szCs w:val="24"/>
              </w:rPr>
              <w:t>Chladicí okruh spalovacího motoru</w:t>
            </w:r>
          </w:p>
        </w:tc>
      </w:tr>
      <w:tr w:rsidR="00C54961" w:rsidRPr="00E3173C" w:rsidTr="008B7C64">
        <w:trPr>
          <w:cantSplit/>
          <w:trHeight w:val="851"/>
        </w:trPr>
        <w:tc>
          <w:tcPr>
            <w:tcW w:w="595" w:type="dxa"/>
            <w:tcMar>
              <w:left w:w="113" w:type="dxa"/>
              <w:right w:w="113" w:type="dxa"/>
            </w:tcMar>
            <w:vAlign w:val="center"/>
          </w:tcPr>
          <w:p w:rsidR="00C54961" w:rsidRPr="00C54961" w:rsidRDefault="00C54961"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tbl>
            <w:tblPr>
              <w:tblW w:w="0" w:type="auto"/>
              <w:tblBorders>
                <w:top w:val="nil"/>
                <w:left w:val="nil"/>
                <w:bottom w:val="nil"/>
                <w:right w:val="nil"/>
              </w:tblBorders>
              <w:tblLayout w:type="fixed"/>
              <w:tblLook w:val="0000" w:firstRow="0" w:lastRow="0" w:firstColumn="0" w:lastColumn="0" w:noHBand="0" w:noVBand="0"/>
            </w:tblPr>
            <w:tblGrid>
              <w:gridCol w:w="2548"/>
              <w:gridCol w:w="2548"/>
              <w:gridCol w:w="2548"/>
            </w:tblGrid>
            <w:tr w:rsidR="00C54961" w:rsidRPr="00C54961">
              <w:trPr>
                <w:trHeight w:val="287"/>
              </w:trPr>
              <w:tc>
                <w:tcPr>
                  <w:tcW w:w="2548" w:type="dxa"/>
                </w:tcPr>
                <w:p w:rsidR="00C54961" w:rsidRPr="00C54961" w:rsidRDefault="00C54961" w:rsidP="00C54961">
                  <w:pPr>
                    <w:spacing w:before="60" w:after="60"/>
                    <w:jc w:val="left"/>
                    <w:rPr>
                      <w:szCs w:val="24"/>
                    </w:rPr>
                  </w:pPr>
                  <w:r w:rsidRPr="00C54961">
                    <w:rPr>
                      <w:szCs w:val="24"/>
                    </w:rPr>
                    <w:t xml:space="preserve">Chladicí kapalina CAT ELC 50/50 </w:t>
                  </w:r>
                </w:p>
              </w:tc>
              <w:tc>
                <w:tcPr>
                  <w:tcW w:w="2548" w:type="dxa"/>
                </w:tcPr>
                <w:p w:rsidR="00C54961" w:rsidRPr="00C54961" w:rsidRDefault="00C54961" w:rsidP="00C54961">
                  <w:pPr>
                    <w:spacing w:before="60" w:after="60"/>
                    <w:ind w:left="57"/>
                    <w:jc w:val="left"/>
                    <w:rPr>
                      <w:szCs w:val="24"/>
                    </w:rPr>
                  </w:pPr>
                  <w:r w:rsidRPr="00C54961">
                    <w:rPr>
                      <w:szCs w:val="24"/>
                    </w:rPr>
                    <w:t xml:space="preserve">Dle dokumentace výrobce zařízení </w:t>
                  </w:r>
                </w:p>
              </w:tc>
              <w:tc>
                <w:tcPr>
                  <w:tcW w:w="2548" w:type="dxa"/>
                </w:tcPr>
                <w:p w:rsidR="00C54961" w:rsidRPr="00C54961" w:rsidRDefault="00C54961" w:rsidP="00C54961">
                  <w:pPr>
                    <w:spacing w:before="60" w:after="60"/>
                    <w:ind w:left="57"/>
                    <w:jc w:val="left"/>
                    <w:rPr>
                      <w:szCs w:val="24"/>
                    </w:rPr>
                  </w:pPr>
                  <w:r w:rsidRPr="00C54961">
                    <w:rPr>
                      <w:szCs w:val="24"/>
                    </w:rPr>
                    <w:t xml:space="preserve">Chladicí okruh spalovacího motoru </w:t>
                  </w:r>
                </w:p>
              </w:tc>
            </w:tr>
          </w:tbl>
          <w:p w:rsidR="00C54961" w:rsidRPr="00C54961" w:rsidRDefault="00C54961" w:rsidP="00C54961">
            <w:pPr>
              <w:spacing w:before="60" w:after="60"/>
              <w:ind w:left="57"/>
              <w:jc w:val="left"/>
              <w:rPr>
                <w:szCs w:val="24"/>
              </w:rPr>
            </w:pPr>
          </w:p>
        </w:tc>
        <w:tc>
          <w:tcPr>
            <w:tcW w:w="2126" w:type="dxa"/>
            <w:tcBorders>
              <w:right w:val="single" w:sz="4" w:space="0" w:color="A6A6A6" w:themeColor="background1" w:themeShade="A6"/>
            </w:tcBorders>
            <w:vAlign w:val="center"/>
          </w:tcPr>
          <w:p w:rsidR="00C54961" w:rsidRDefault="00C54961" w:rsidP="0067477B">
            <w:pPr>
              <w:pStyle w:val="Default"/>
              <w:jc w:val="center"/>
              <w:rPr>
                <w:sz w:val="23"/>
                <w:szCs w:val="23"/>
              </w:rPr>
            </w:pPr>
            <w:r w:rsidRPr="00C54961">
              <w:rPr>
                <w:rFonts w:ascii="Calibri" w:hAnsi="Calibri"/>
                <w:color w:val="auto"/>
              </w:rPr>
              <w:t>Dle dokumentace výrobce zařízení</w:t>
            </w:r>
          </w:p>
        </w:tc>
        <w:tc>
          <w:tcPr>
            <w:tcW w:w="3955" w:type="dxa"/>
            <w:tcBorders>
              <w:left w:val="single" w:sz="4" w:space="0" w:color="A6A6A6" w:themeColor="background1" w:themeShade="A6"/>
            </w:tcBorders>
            <w:vAlign w:val="center"/>
          </w:tcPr>
          <w:p w:rsidR="00C54961" w:rsidRDefault="00C54961" w:rsidP="0067477B">
            <w:pPr>
              <w:spacing w:before="60" w:after="60"/>
              <w:ind w:left="57"/>
              <w:jc w:val="left"/>
              <w:rPr>
                <w:sz w:val="23"/>
                <w:szCs w:val="23"/>
              </w:rPr>
            </w:pPr>
            <w:r w:rsidRPr="00C54961">
              <w:rPr>
                <w:szCs w:val="24"/>
              </w:rPr>
              <w:t>Chladicí okruh spalovacího motoru elektrocentrály</w:t>
            </w:r>
          </w:p>
        </w:tc>
      </w:tr>
      <w:tr w:rsidR="00C54961" w:rsidRPr="00E3173C" w:rsidTr="00C54961">
        <w:trPr>
          <w:cantSplit/>
          <w:trHeight w:val="851"/>
        </w:trPr>
        <w:tc>
          <w:tcPr>
            <w:tcW w:w="595" w:type="dxa"/>
            <w:tcMar>
              <w:left w:w="113" w:type="dxa"/>
              <w:right w:w="113" w:type="dxa"/>
            </w:tcMar>
            <w:vAlign w:val="center"/>
          </w:tcPr>
          <w:p w:rsidR="00C54961" w:rsidRPr="00C54961" w:rsidRDefault="00C54961"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rsidR="00C54961" w:rsidRPr="00C54961" w:rsidRDefault="00C54961" w:rsidP="00C54961">
            <w:pPr>
              <w:spacing w:before="60" w:after="60"/>
              <w:ind w:left="57"/>
              <w:jc w:val="left"/>
              <w:rPr>
                <w:szCs w:val="24"/>
              </w:rPr>
            </w:pPr>
            <w:r w:rsidRPr="00C54961">
              <w:rPr>
                <w:szCs w:val="24"/>
              </w:rPr>
              <w:t>CAT Extender</w:t>
            </w:r>
          </w:p>
        </w:tc>
        <w:tc>
          <w:tcPr>
            <w:tcW w:w="2126" w:type="dxa"/>
            <w:tcBorders>
              <w:right w:val="single" w:sz="4" w:space="0" w:color="A6A6A6" w:themeColor="background1" w:themeShade="A6"/>
            </w:tcBorders>
            <w:vAlign w:val="center"/>
          </w:tcPr>
          <w:p w:rsidR="00C54961" w:rsidRDefault="00C54961" w:rsidP="00C54961">
            <w:pPr>
              <w:pStyle w:val="Default"/>
              <w:jc w:val="center"/>
              <w:rPr>
                <w:sz w:val="23"/>
                <w:szCs w:val="23"/>
              </w:rPr>
            </w:pPr>
            <w:r w:rsidRPr="00C54961">
              <w:rPr>
                <w:rFonts w:ascii="Calibri" w:hAnsi="Calibri"/>
                <w:color w:val="auto"/>
              </w:rPr>
              <w:t>Dle dokumentace výrobce zařízení</w:t>
            </w:r>
          </w:p>
        </w:tc>
        <w:tc>
          <w:tcPr>
            <w:tcW w:w="3955" w:type="dxa"/>
            <w:tcBorders>
              <w:left w:val="single" w:sz="4" w:space="0" w:color="A6A6A6" w:themeColor="background1" w:themeShade="A6"/>
            </w:tcBorders>
            <w:vAlign w:val="center"/>
          </w:tcPr>
          <w:p w:rsidR="00C54961" w:rsidRDefault="00C54961" w:rsidP="00C54961">
            <w:pPr>
              <w:spacing w:before="60" w:after="60"/>
              <w:ind w:left="57"/>
              <w:jc w:val="left"/>
              <w:rPr>
                <w:sz w:val="23"/>
                <w:szCs w:val="23"/>
              </w:rPr>
            </w:pPr>
            <w:r w:rsidRPr="00C54961">
              <w:rPr>
                <w:szCs w:val="24"/>
              </w:rPr>
              <w:t>Chladicí okruh spalovacího motoru elektrocentrály</w:t>
            </w:r>
          </w:p>
        </w:tc>
      </w:tr>
      <w:tr w:rsidR="00C54961" w:rsidRPr="00E3173C" w:rsidTr="008B7C64">
        <w:trPr>
          <w:cantSplit/>
          <w:trHeight w:val="851"/>
        </w:trPr>
        <w:tc>
          <w:tcPr>
            <w:tcW w:w="595" w:type="dxa"/>
            <w:tcMar>
              <w:left w:w="113" w:type="dxa"/>
              <w:right w:w="113" w:type="dxa"/>
            </w:tcMar>
            <w:vAlign w:val="center"/>
          </w:tcPr>
          <w:p w:rsidR="00C54961" w:rsidRPr="00C54961" w:rsidRDefault="00C54961"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rsidR="00C54961" w:rsidRPr="00C54961" w:rsidRDefault="00C54961" w:rsidP="00B81419">
            <w:pPr>
              <w:spacing w:before="60" w:after="60"/>
              <w:ind w:left="57"/>
              <w:jc w:val="left"/>
              <w:rPr>
                <w:szCs w:val="24"/>
              </w:rPr>
            </w:pPr>
            <w:r w:rsidRPr="00C54961">
              <w:rPr>
                <w:szCs w:val="24"/>
              </w:rPr>
              <w:t>Křemenný (slévárenský) písek</w:t>
            </w:r>
          </w:p>
        </w:tc>
        <w:tc>
          <w:tcPr>
            <w:tcW w:w="2126" w:type="dxa"/>
            <w:tcBorders>
              <w:right w:val="single" w:sz="4" w:space="0" w:color="A6A6A6" w:themeColor="background1" w:themeShade="A6"/>
            </w:tcBorders>
            <w:vAlign w:val="center"/>
          </w:tcPr>
          <w:p w:rsidR="00C54961" w:rsidRPr="00A32070" w:rsidRDefault="00C54961" w:rsidP="00B81419">
            <w:pPr>
              <w:spacing w:before="60" w:after="60"/>
              <w:ind w:left="57"/>
              <w:jc w:val="center"/>
              <w:rPr>
                <w:szCs w:val="24"/>
              </w:rPr>
            </w:pPr>
            <w:r w:rsidRPr="00A32070">
              <w:rPr>
                <w:szCs w:val="24"/>
              </w:rPr>
              <w:t>ČSN 72 1200</w:t>
            </w:r>
          </w:p>
          <w:p w:rsidR="00C54961" w:rsidRPr="00A32070" w:rsidRDefault="00C54961" w:rsidP="00B81419">
            <w:pPr>
              <w:spacing w:before="60" w:after="60"/>
              <w:ind w:left="57"/>
              <w:jc w:val="center"/>
              <w:rPr>
                <w:szCs w:val="24"/>
              </w:rPr>
            </w:pPr>
            <w:r w:rsidRPr="00A32070">
              <w:rPr>
                <w:szCs w:val="24"/>
              </w:rPr>
              <w:t xml:space="preserve">frakce od </w:t>
            </w:r>
            <w:r w:rsidRPr="00A32070">
              <w:rPr>
                <w:szCs w:val="24"/>
              </w:rPr>
              <w:br/>
              <w:t>2,5 do 4,8 mm</w:t>
            </w:r>
          </w:p>
        </w:tc>
        <w:tc>
          <w:tcPr>
            <w:tcW w:w="3955" w:type="dxa"/>
            <w:tcBorders>
              <w:left w:val="single" w:sz="4" w:space="0" w:color="A6A6A6" w:themeColor="background1" w:themeShade="A6"/>
            </w:tcBorders>
            <w:vAlign w:val="center"/>
          </w:tcPr>
          <w:p w:rsidR="00C54961" w:rsidRPr="00A32070" w:rsidRDefault="00C54961" w:rsidP="00B81419">
            <w:pPr>
              <w:spacing w:before="60" w:after="60"/>
              <w:ind w:left="57"/>
              <w:rPr>
                <w:szCs w:val="24"/>
              </w:rPr>
            </w:pPr>
            <w:r w:rsidRPr="00A32070">
              <w:rPr>
                <w:szCs w:val="24"/>
              </w:rPr>
              <w:t>Pískovací zařízení</w:t>
            </w:r>
          </w:p>
        </w:tc>
      </w:tr>
      <w:tr w:rsidR="00C54961" w:rsidRPr="00E3173C" w:rsidTr="008B7C64">
        <w:trPr>
          <w:cantSplit/>
          <w:trHeight w:val="851"/>
        </w:trPr>
        <w:tc>
          <w:tcPr>
            <w:tcW w:w="595" w:type="dxa"/>
            <w:tcMar>
              <w:left w:w="113" w:type="dxa"/>
              <w:right w:w="113" w:type="dxa"/>
            </w:tcMar>
            <w:vAlign w:val="center"/>
          </w:tcPr>
          <w:p w:rsidR="00C54961" w:rsidRPr="00F41489" w:rsidRDefault="00C54961"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rsidR="00C54961" w:rsidRPr="00F41489" w:rsidRDefault="00C54961" w:rsidP="00B81419">
            <w:pPr>
              <w:spacing w:before="60" w:after="60"/>
              <w:jc w:val="left"/>
              <w:rPr>
                <w:rFonts w:asciiTheme="minorHAnsi" w:hAnsiTheme="minorHAnsi" w:cstheme="minorHAnsi"/>
                <w:szCs w:val="24"/>
              </w:rPr>
            </w:pPr>
            <w:r w:rsidRPr="00F41489">
              <w:rPr>
                <w:rFonts w:asciiTheme="minorHAnsi" w:hAnsiTheme="minorHAnsi" w:cstheme="minorHAnsi"/>
                <w:szCs w:val="24"/>
              </w:rPr>
              <w:t>Motorový olej</w:t>
            </w:r>
          </w:p>
          <w:p w:rsidR="00C54961" w:rsidRPr="00F41489" w:rsidRDefault="00C54961" w:rsidP="00B81419">
            <w:pPr>
              <w:spacing w:before="60" w:after="60"/>
              <w:jc w:val="left"/>
              <w:rPr>
                <w:szCs w:val="24"/>
              </w:rPr>
            </w:pPr>
            <w:r w:rsidRPr="00F41489">
              <w:rPr>
                <w:rFonts w:asciiTheme="minorHAnsi" w:hAnsiTheme="minorHAnsi" w:cstheme="minorHAnsi"/>
                <w:szCs w:val="24"/>
              </w:rPr>
              <w:t>Q8 T 905</w:t>
            </w:r>
          </w:p>
        </w:tc>
        <w:tc>
          <w:tcPr>
            <w:tcW w:w="2126" w:type="dxa"/>
            <w:tcBorders>
              <w:right w:val="single" w:sz="4" w:space="0" w:color="A6A6A6" w:themeColor="background1" w:themeShade="A6"/>
            </w:tcBorders>
            <w:vAlign w:val="center"/>
          </w:tcPr>
          <w:p w:rsidR="00C54961" w:rsidRPr="00F41489" w:rsidRDefault="00C54961" w:rsidP="00B81419">
            <w:pPr>
              <w:spacing w:before="60" w:after="60"/>
              <w:ind w:left="57"/>
              <w:jc w:val="center"/>
              <w:rPr>
                <w:szCs w:val="24"/>
              </w:rPr>
            </w:pPr>
            <w:r w:rsidRPr="00F41489">
              <w:rPr>
                <w:szCs w:val="24"/>
              </w:rPr>
              <w:t>SAE 10W-40</w:t>
            </w:r>
          </w:p>
        </w:tc>
        <w:tc>
          <w:tcPr>
            <w:tcW w:w="3955" w:type="dxa"/>
            <w:tcBorders>
              <w:left w:val="single" w:sz="4" w:space="0" w:color="A6A6A6" w:themeColor="background1" w:themeShade="A6"/>
            </w:tcBorders>
            <w:vAlign w:val="center"/>
          </w:tcPr>
          <w:p w:rsidR="00C54961" w:rsidRPr="00F41489" w:rsidRDefault="00C54961" w:rsidP="00B81419">
            <w:pPr>
              <w:spacing w:before="60" w:after="60"/>
              <w:ind w:left="57"/>
              <w:rPr>
                <w:szCs w:val="24"/>
              </w:rPr>
            </w:pPr>
            <w:r w:rsidRPr="00F41489">
              <w:rPr>
                <w:szCs w:val="24"/>
              </w:rPr>
              <w:t>Spalovací motor</w:t>
            </w:r>
          </w:p>
        </w:tc>
      </w:tr>
      <w:tr w:rsidR="00C54961" w:rsidRPr="00E3173C" w:rsidTr="008B7C64">
        <w:trPr>
          <w:cantSplit/>
          <w:trHeight w:val="851"/>
        </w:trPr>
        <w:tc>
          <w:tcPr>
            <w:tcW w:w="595" w:type="dxa"/>
            <w:tcMar>
              <w:left w:w="113" w:type="dxa"/>
              <w:right w:w="113" w:type="dxa"/>
            </w:tcMar>
            <w:vAlign w:val="center"/>
          </w:tcPr>
          <w:p w:rsidR="00C54961" w:rsidRPr="00F41489" w:rsidRDefault="00C54961"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rsidR="00C54961" w:rsidRPr="00F41489" w:rsidRDefault="00C54961" w:rsidP="00B81419">
            <w:pPr>
              <w:spacing w:before="60" w:after="60"/>
              <w:jc w:val="left"/>
              <w:rPr>
                <w:rFonts w:asciiTheme="minorHAnsi" w:hAnsiTheme="minorHAnsi" w:cstheme="minorHAnsi"/>
                <w:szCs w:val="24"/>
              </w:rPr>
            </w:pPr>
            <w:r>
              <w:rPr>
                <w:rFonts w:asciiTheme="minorHAnsi" w:hAnsiTheme="minorHAnsi" w:cstheme="minorHAnsi"/>
                <w:szCs w:val="24"/>
              </w:rPr>
              <w:t>Motorový olej CAT DEO</w:t>
            </w:r>
          </w:p>
        </w:tc>
        <w:tc>
          <w:tcPr>
            <w:tcW w:w="2126" w:type="dxa"/>
            <w:tcBorders>
              <w:right w:val="single" w:sz="4" w:space="0" w:color="A6A6A6" w:themeColor="background1" w:themeShade="A6"/>
            </w:tcBorders>
            <w:vAlign w:val="center"/>
          </w:tcPr>
          <w:p w:rsidR="00C54961" w:rsidRPr="00F41489" w:rsidRDefault="00C54961" w:rsidP="00B81419">
            <w:pPr>
              <w:spacing w:before="60" w:after="60"/>
              <w:ind w:left="57"/>
              <w:jc w:val="center"/>
              <w:rPr>
                <w:szCs w:val="24"/>
              </w:rPr>
            </w:pPr>
            <w:r>
              <w:rPr>
                <w:szCs w:val="24"/>
              </w:rPr>
              <w:t xml:space="preserve">SAE 15W-40, </w:t>
            </w:r>
          </w:p>
          <w:p w:rsidR="00C54961" w:rsidRPr="00C54961" w:rsidRDefault="00C54961" w:rsidP="00C54961">
            <w:pPr>
              <w:spacing w:before="60" w:after="60"/>
              <w:ind w:left="57"/>
              <w:jc w:val="center"/>
              <w:rPr>
                <w:szCs w:val="24"/>
              </w:rPr>
            </w:pPr>
            <w:r w:rsidRPr="00C54961">
              <w:rPr>
                <w:szCs w:val="24"/>
              </w:rPr>
              <w:t xml:space="preserve">CI-4 (API) </w:t>
            </w:r>
          </w:p>
          <w:p w:rsidR="00C54961" w:rsidRPr="00F41489" w:rsidRDefault="00C54961" w:rsidP="00C54961">
            <w:pPr>
              <w:spacing w:before="60" w:after="60"/>
              <w:ind w:left="57"/>
              <w:jc w:val="center"/>
              <w:rPr>
                <w:szCs w:val="24"/>
              </w:rPr>
            </w:pPr>
            <w:r w:rsidRPr="00C54961">
              <w:rPr>
                <w:szCs w:val="24"/>
              </w:rPr>
              <w:t>ECF-1 (CAT)</w:t>
            </w:r>
            <w:r>
              <w:rPr>
                <w:sz w:val="23"/>
                <w:szCs w:val="23"/>
              </w:rPr>
              <w:t xml:space="preserve"> </w:t>
            </w:r>
          </w:p>
        </w:tc>
        <w:tc>
          <w:tcPr>
            <w:tcW w:w="3955" w:type="dxa"/>
            <w:tcBorders>
              <w:left w:val="single" w:sz="4" w:space="0" w:color="A6A6A6" w:themeColor="background1" w:themeShade="A6"/>
            </w:tcBorders>
            <w:vAlign w:val="center"/>
          </w:tcPr>
          <w:p w:rsidR="00C54961" w:rsidRPr="00F41489" w:rsidRDefault="00C54961" w:rsidP="00B81419">
            <w:pPr>
              <w:spacing w:before="60" w:after="60"/>
              <w:ind w:left="57"/>
              <w:rPr>
                <w:szCs w:val="24"/>
              </w:rPr>
            </w:pPr>
            <w:r>
              <w:rPr>
                <w:szCs w:val="24"/>
              </w:rPr>
              <w:t>Spalovací motor elektrocentrály</w:t>
            </w:r>
          </w:p>
        </w:tc>
      </w:tr>
      <w:tr w:rsidR="00C54961" w:rsidRPr="00493CFA" w:rsidTr="008B7C64">
        <w:trPr>
          <w:cantSplit/>
          <w:trHeight w:val="851"/>
        </w:trPr>
        <w:tc>
          <w:tcPr>
            <w:tcW w:w="595" w:type="dxa"/>
            <w:tcMar>
              <w:left w:w="113" w:type="dxa"/>
              <w:right w:w="113" w:type="dxa"/>
            </w:tcMar>
            <w:vAlign w:val="center"/>
          </w:tcPr>
          <w:p w:rsidR="00C54961" w:rsidRPr="00493CFA" w:rsidRDefault="00C54961"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rsidR="00C54961" w:rsidRPr="00493CFA" w:rsidRDefault="00C54961" w:rsidP="00B81419">
            <w:pPr>
              <w:spacing w:before="60" w:after="60"/>
              <w:jc w:val="left"/>
              <w:rPr>
                <w:szCs w:val="24"/>
              </w:rPr>
            </w:pPr>
            <w:r w:rsidRPr="00493CFA">
              <w:rPr>
                <w:szCs w:val="24"/>
              </w:rPr>
              <w:t>Chladivo R134a</w:t>
            </w:r>
          </w:p>
        </w:tc>
        <w:tc>
          <w:tcPr>
            <w:tcW w:w="2126" w:type="dxa"/>
            <w:tcBorders>
              <w:right w:val="single" w:sz="4" w:space="0" w:color="A6A6A6" w:themeColor="background1" w:themeShade="A6"/>
            </w:tcBorders>
            <w:vAlign w:val="center"/>
          </w:tcPr>
          <w:p w:rsidR="00C54961" w:rsidRPr="00493CFA" w:rsidRDefault="00C54961" w:rsidP="00B81419">
            <w:pPr>
              <w:spacing w:before="60" w:after="60"/>
              <w:ind w:left="57"/>
              <w:jc w:val="center"/>
              <w:rPr>
                <w:szCs w:val="24"/>
              </w:rPr>
            </w:pPr>
            <w:r w:rsidRPr="00493CFA">
              <w:rPr>
                <w:szCs w:val="24"/>
              </w:rPr>
              <w:t>Dle dokumentace výrobce zařízení</w:t>
            </w:r>
          </w:p>
        </w:tc>
        <w:tc>
          <w:tcPr>
            <w:tcW w:w="3955" w:type="dxa"/>
            <w:tcBorders>
              <w:left w:val="single" w:sz="4" w:space="0" w:color="A6A6A6" w:themeColor="background1" w:themeShade="A6"/>
            </w:tcBorders>
            <w:vAlign w:val="center"/>
          </w:tcPr>
          <w:p w:rsidR="00C54961" w:rsidRPr="00493CFA" w:rsidRDefault="00C54961" w:rsidP="00B81419">
            <w:pPr>
              <w:spacing w:before="60" w:after="60"/>
              <w:ind w:left="57"/>
              <w:rPr>
                <w:szCs w:val="24"/>
              </w:rPr>
            </w:pPr>
            <w:r w:rsidRPr="00493CFA">
              <w:rPr>
                <w:szCs w:val="24"/>
              </w:rPr>
              <w:t>Klimatizace</w:t>
            </w:r>
          </w:p>
        </w:tc>
      </w:tr>
      <w:tr w:rsidR="00C54961" w:rsidRPr="00E3173C" w:rsidTr="008B7C64">
        <w:trPr>
          <w:cantSplit/>
          <w:trHeight w:val="851"/>
        </w:trPr>
        <w:tc>
          <w:tcPr>
            <w:tcW w:w="595" w:type="dxa"/>
            <w:tcMar>
              <w:left w:w="113" w:type="dxa"/>
              <w:right w:w="113" w:type="dxa"/>
            </w:tcMar>
            <w:vAlign w:val="center"/>
          </w:tcPr>
          <w:p w:rsidR="00C54961" w:rsidRPr="00493CFA" w:rsidRDefault="00C54961"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rsidR="00C54961" w:rsidRPr="00493CFA" w:rsidRDefault="00C54961" w:rsidP="00B81419">
            <w:pPr>
              <w:spacing w:before="60" w:after="60"/>
              <w:jc w:val="left"/>
              <w:rPr>
                <w:szCs w:val="24"/>
              </w:rPr>
            </w:pPr>
            <w:r w:rsidRPr="00493CFA">
              <w:rPr>
                <w:szCs w:val="24"/>
              </w:rPr>
              <w:t xml:space="preserve">Olej  </w:t>
            </w:r>
            <w:r w:rsidR="001E615A">
              <w:rPr>
                <w:szCs w:val="24"/>
              </w:rPr>
              <w:t xml:space="preserve">Shell </w:t>
            </w:r>
            <w:r w:rsidRPr="00493CFA">
              <w:rPr>
                <w:szCs w:val="24"/>
              </w:rPr>
              <w:t>Tellus Oil S2 V 32</w:t>
            </w:r>
          </w:p>
        </w:tc>
        <w:tc>
          <w:tcPr>
            <w:tcW w:w="2126" w:type="dxa"/>
            <w:tcBorders>
              <w:right w:val="single" w:sz="4" w:space="0" w:color="A6A6A6" w:themeColor="background1" w:themeShade="A6"/>
            </w:tcBorders>
            <w:vAlign w:val="center"/>
          </w:tcPr>
          <w:p w:rsidR="00C54961" w:rsidRPr="00493CFA" w:rsidRDefault="00C54961" w:rsidP="00B81419">
            <w:pPr>
              <w:spacing w:before="60" w:after="60"/>
              <w:ind w:left="57"/>
              <w:jc w:val="center"/>
              <w:rPr>
                <w:szCs w:val="24"/>
              </w:rPr>
            </w:pPr>
            <w:r w:rsidRPr="00493CFA">
              <w:rPr>
                <w:szCs w:val="24"/>
              </w:rPr>
              <w:t>VG 30 (ISO), L-HV (ISO), HVLP (DIN)</w:t>
            </w:r>
          </w:p>
        </w:tc>
        <w:tc>
          <w:tcPr>
            <w:tcW w:w="3955" w:type="dxa"/>
            <w:tcBorders>
              <w:left w:val="single" w:sz="4" w:space="0" w:color="A6A6A6" w:themeColor="background1" w:themeShade="A6"/>
            </w:tcBorders>
            <w:vAlign w:val="center"/>
          </w:tcPr>
          <w:p w:rsidR="00C54961" w:rsidRPr="00493CFA" w:rsidRDefault="00C54961" w:rsidP="006E4E66">
            <w:pPr>
              <w:spacing w:before="60" w:after="60"/>
              <w:ind w:left="57"/>
              <w:jc w:val="left"/>
              <w:rPr>
                <w:szCs w:val="24"/>
              </w:rPr>
            </w:pPr>
            <w:r w:rsidRPr="00493CFA">
              <w:rPr>
                <w:szCs w:val="24"/>
              </w:rPr>
              <w:t>Hydraulické pohony chlazení spalovacího motoru</w:t>
            </w:r>
          </w:p>
        </w:tc>
      </w:tr>
      <w:tr w:rsidR="001E615A" w:rsidRPr="00E3173C" w:rsidTr="008B7C64">
        <w:trPr>
          <w:cantSplit/>
          <w:trHeight w:val="851"/>
        </w:trPr>
        <w:tc>
          <w:tcPr>
            <w:tcW w:w="595" w:type="dxa"/>
            <w:tcMar>
              <w:left w:w="113" w:type="dxa"/>
              <w:right w:w="113" w:type="dxa"/>
            </w:tcMar>
            <w:vAlign w:val="center"/>
          </w:tcPr>
          <w:p w:rsidR="001E615A" w:rsidRPr="00493CFA" w:rsidRDefault="001E615A"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rsidR="001E615A" w:rsidRPr="00493CFA" w:rsidRDefault="001E615A" w:rsidP="00344124">
            <w:pPr>
              <w:spacing w:before="60" w:after="60"/>
              <w:jc w:val="left"/>
              <w:rPr>
                <w:szCs w:val="24"/>
              </w:rPr>
            </w:pPr>
            <w:r>
              <w:rPr>
                <w:szCs w:val="24"/>
              </w:rPr>
              <w:t xml:space="preserve">Olej </w:t>
            </w:r>
            <w:r w:rsidRPr="001E615A">
              <w:rPr>
                <w:szCs w:val="24"/>
              </w:rPr>
              <w:t xml:space="preserve">Shell </w:t>
            </w:r>
            <w:r w:rsidR="00344124">
              <w:rPr>
                <w:szCs w:val="24"/>
              </w:rPr>
              <w:t>Spirax S6 ATF VM</w:t>
            </w:r>
          </w:p>
        </w:tc>
        <w:tc>
          <w:tcPr>
            <w:tcW w:w="2126" w:type="dxa"/>
            <w:tcBorders>
              <w:right w:val="single" w:sz="4" w:space="0" w:color="A6A6A6" w:themeColor="background1" w:themeShade="A6"/>
            </w:tcBorders>
            <w:vAlign w:val="center"/>
          </w:tcPr>
          <w:p w:rsidR="001E615A" w:rsidRPr="00493CFA" w:rsidRDefault="001E615A" w:rsidP="00B81419">
            <w:pPr>
              <w:spacing w:before="60" w:after="60"/>
              <w:ind w:left="57"/>
              <w:jc w:val="center"/>
              <w:rPr>
                <w:szCs w:val="24"/>
              </w:rPr>
            </w:pPr>
            <w:r w:rsidRPr="001E615A">
              <w:rPr>
                <w:szCs w:val="24"/>
              </w:rPr>
              <w:t>Voith H55.63363x</w:t>
            </w:r>
          </w:p>
        </w:tc>
        <w:tc>
          <w:tcPr>
            <w:tcW w:w="3955" w:type="dxa"/>
            <w:tcBorders>
              <w:left w:val="single" w:sz="4" w:space="0" w:color="A6A6A6" w:themeColor="background1" w:themeShade="A6"/>
            </w:tcBorders>
            <w:vAlign w:val="center"/>
          </w:tcPr>
          <w:p w:rsidR="001E615A" w:rsidRPr="00493CFA" w:rsidRDefault="001E615A" w:rsidP="006E4E66">
            <w:pPr>
              <w:spacing w:before="60" w:after="60"/>
              <w:ind w:left="57"/>
              <w:jc w:val="left"/>
              <w:rPr>
                <w:szCs w:val="24"/>
              </w:rPr>
            </w:pPr>
            <w:r>
              <w:rPr>
                <w:szCs w:val="24"/>
              </w:rPr>
              <w:t>Hydrodynamická převodovka</w:t>
            </w:r>
          </w:p>
        </w:tc>
      </w:tr>
      <w:tr w:rsidR="00C54961" w:rsidRPr="00E3173C" w:rsidTr="008B7C64">
        <w:trPr>
          <w:cantSplit/>
          <w:trHeight w:val="851"/>
        </w:trPr>
        <w:tc>
          <w:tcPr>
            <w:tcW w:w="595" w:type="dxa"/>
            <w:tcMar>
              <w:left w:w="113" w:type="dxa"/>
              <w:right w:w="113" w:type="dxa"/>
            </w:tcMar>
            <w:vAlign w:val="center"/>
          </w:tcPr>
          <w:p w:rsidR="00C54961" w:rsidRPr="00493CFA" w:rsidRDefault="00C54961"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rsidR="00C54961" w:rsidRPr="00493CFA" w:rsidRDefault="00C54961" w:rsidP="00B81419">
            <w:pPr>
              <w:spacing w:before="60" w:after="60"/>
              <w:jc w:val="left"/>
              <w:rPr>
                <w:szCs w:val="24"/>
              </w:rPr>
            </w:pPr>
            <w:r>
              <w:rPr>
                <w:szCs w:val="24"/>
              </w:rPr>
              <w:t>Olej Mondo FS/F4</w:t>
            </w:r>
          </w:p>
        </w:tc>
        <w:tc>
          <w:tcPr>
            <w:tcW w:w="2126" w:type="dxa"/>
            <w:tcBorders>
              <w:right w:val="single" w:sz="4" w:space="0" w:color="A6A6A6" w:themeColor="background1" w:themeShade="A6"/>
            </w:tcBorders>
            <w:vAlign w:val="center"/>
          </w:tcPr>
          <w:p w:rsidR="00C54961" w:rsidRPr="00493CFA" w:rsidRDefault="00C54961" w:rsidP="00B81419">
            <w:pPr>
              <w:spacing w:before="60" w:after="60"/>
              <w:ind w:left="57"/>
              <w:jc w:val="center"/>
              <w:rPr>
                <w:szCs w:val="24"/>
              </w:rPr>
            </w:pPr>
            <w:r>
              <w:rPr>
                <w:szCs w:val="24"/>
              </w:rPr>
              <w:t>VG98 (ISO)</w:t>
            </w:r>
          </w:p>
        </w:tc>
        <w:tc>
          <w:tcPr>
            <w:tcW w:w="3955" w:type="dxa"/>
            <w:tcBorders>
              <w:left w:val="single" w:sz="4" w:space="0" w:color="A6A6A6" w:themeColor="background1" w:themeShade="A6"/>
            </w:tcBorders>
            <w:vAlign w:val="center"/>
          </w:tcPr>
          <w:p w:rsidR="00C54961" w:rsidRPr="00493CFA" w:rsidRDefault="00C54961" w:rsidP="00B81419">
            <w:pPr>
              <w:spacing w:before="60" w:after="60"/>
              <w:ind w:left="57"/>
              <w:rPr>
                <w:szCs w:val="24"/>
              </w:rPr>
            </w:pPr>
            <w:r>
              <w:rPr>
                <w:szCs w:val="24"/>
              </w:rPr>
              <w:t>Lamelový kompresor</w:t>
            </w:r>
          </w:p>
        </w:tc>
      </w:tr>
      <w:tr w:rsidR="00C54961" w:rsidRPr="00E3173C" w:rsidTr="008B7C64">
        <w:trPr>
          <w:cantSplit/>
          <w:trHeight w:val="851"/>
        </w:trPr>
        <w:tc>
          <w:tcPr>
            <w:tcW w:w="595" w:type="dxa"/>
            <w:tcMar>
              <w:left w:w="113" w:type="dxa"/>
              <w:right w:w="113" w:type="dxa"/>
            </w:tcMar>
            <w:vAlign w:val="center"/>
          </w:tcPr>
          <w:p w:rsidR="00C54961" w:rsidRPr="00493CFA" w:rsidRDefault="00C54961"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rsidR="00C54961" w:rsidRPr="00493CFA" w:rsidRDefault="00C54961" w:rsidP="00B81419">
            <w:pPr>
              <w:spacing w:before="60" w:after="60"/>
              <w:jc w:val="left"/>
              <w:rPr>
                <w:szCs w:val="24"/>
              </w:rPr>
            </w:pPr>
            <w:r>
              <w:rPr>
                <w:szCs w:val="24"/>
              </w:rPr>
              <w:t>PP90</w:t>
            </w:r>
          </w:p>
        </w:tc>
        <w:tc>
          <w:tcPr>
            <w:tcW w:w="2126" w:type="dxa"/>
            <w:tcBorders>
              <w:right w:val="single" w:sz="4" w:space="0" w:color="A6A6A6" w:themeColor="background1" w:themeShade="A6"/>
            </w:tcBorders>
            <w:vAlign w:val="center"/>
          </w:tcPr>
          <w:p w:rsidR="00C54961" w:rsidRPr="00493CFA" w:rsidRDefault="00C54961" w:rsidP="000759B6">
            <w:pPr>
              <w:spacing w:before="60" w:after="60"/>
              <w:ind w:left="57"/>
              <w:jc w:val="center"/>
              <w:rPr>
                <w:szCs w:val="24"/>
              </w:rPr>
            </w:pPr>
            <w:r>
              <w:rPr>
                <w:szCs w:val="24"/>
              </w:rPr>
              <w:t xml:space="preserve">SAE 90, </w:t>
            </w:r>
            <w:r w:rsidRPr="000759B6">
              <w:rPr>
                <w:szCs w:val="24"/>
              </w:rPr>
              <w:t>GL-4</w:t>
            </w:r>
            <w:r>
              <w:rPr>
                <w:szCs w:val="24"/>
              </w:rPr>
              <w:t xml:space="preserve"> (API)</w:t>
            </w:r>
          </w:p>
        </w:tc>
        <w:tc>
          <w:tcPr>
            <w:tcW w:w="3955" w:type="dxa"/>
            <w:tcBorders>
              <w:left w:val="single" w:sz="4" w:space="0" w:color="A6A6A6" w:themeColor="background1" w:themeShade="A6"/>
            </w:tcBorders>
            <w:vAlign w:val="center"/>
          </w:tcPr>
          <w:p w:rsidR="00C54961" w:rsidRPr="00493CFA" w:rsidRDefault="00C54961" w:rsidP="00B81419">
            <w:pPr>
              <w:spacing w:before="60" w:after="60"/>
              <w:ind w:left="57"/>
              <w:rPr>
                <w:szCs w:val="24"/>
              </w:rPr>
            </w:pPr>
            <w:r>
              <w:rPr>
                <w:szCs w:val="24"/>
              </w:rPr>
              <w:t>Nápravová převodovka</w:t>
            </w:r>
          </w:p>
        </w:tc>
      </w:tr>
      <w:tr w:rsidR="00C54961" w:rsidRPr="00A32070" w:rsidTr="008B7C64">
        <w:trPr>
          <w:cantSplit/>
          <w:trHeight w:val="397"/>
        </w:trPr>
        <w:tc>
          <w:tcPr>
            <w:tcW w:w="595" w:type="dxa"/>
            <w:shd w:val="clear" w:color="auto" w:fill="F2F2F2" w:themeFill="background1" w:themeFillShade="F2"/>
            <w:tcMar>
              <w:left w:w="113" w:type="dxa"/>
              <w:right w:w="113" w:type="dxa"/>
            </w:tcMar>
            <w:vAlign w:val="center"/>
          </w:tcPr>
          <w:p w:rsidR="00C54961" w:rsidRPr="00A32070" w:rsidRDefault="00C54961" w:rsidP="00B81419">
            <w:pPr>
              <w:pStyle w:val="Nadpis7"/>
              <w:numPr>
                <w:ilvl w:val="0"/>
                <w:numId w:val="42"/>
              </w:numPr>
              <w:jc w:val="left"/>
              <w:rPr>
                <w:rFonts w:asciiTheme="minorHAnsi" w:hAnsiTheme="minorHAnsi"/>
                <w:szCs w:val="24"/>
              </w:rPr>
            </w:pPr>
          </w:p>
        </w:tc>
        <w:tc>
          <w:tcPr>
            <w:tcW w:w="8506" w:type="dxa"/>
            <w:gridSpan w:val="3"/>
            <w:shd w:val="clear" w:color="auto" w:fill="F2F2F2" w:themeFill="background1" w:themeFillShade="F2"/>
            <w:tcMar>
              <w:left w:w="113" w:type="dxa"/>
              <w:right w:w="85" w:type="dxa"/>
            </w:tcMar>
            <w:vAlign w:val="center"/>
          </w:tcPr>
          <w:p w:rsidR="00C54961" w:rsidRPr="00A32070" w:rsidRDefault="00C54961" w:rsidP="00B81419">
            <w:pPr>
              <w:pStyle w:val="Nadpis7"/>
              <w:rPr>
                <w:szCs w:val="24"/>
              </w:rPr>
            </w:pPr>
            <w:r w:rsidRPr="00A32070">
              <w:rPr>
                <w:szCs w:val="24"/>
              </w:rPr>
              <w:t>Plastická maziva</w:t>
            </w:r>
          </w:p>
        </w:tc>
      </w:tr>
      <w:tr w:rsidR="00C54961" w:rsidRPr="00E3173C" w:rsidTr="008B7C64">
        <w:trPr>
          <w:cantSplit/>
          <w:trHeight w:val="851"/>
        </w:trPr>
        <w:tc>
          <w:tcPr>
            <w:tcW w:w="595" w:type="dxa"/>
            <w:tcMar>
              <w:left w:w="113" w:type="dxa"/>
              <w:right w:w="113" w:type="dxa"/>
            </w:tcMar>
            <w:vAlign w:val="center"/>
          </w:tcPr>
          <w:p w:rsidR="00C54961" w:rsidRPr="00493CFA" w:rsidRDefault="00C54961"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rsidR="00C54961" w:rsidRPr="00493CFA" w:rsidRDefault="00C54961" w:rsidP="00B81419">
            <w:pPr>
              <w:spacing w:before="60" w:after="60"/>
              <w:ind w:left="57"/>
              <w:jc w:val="left"/>
              <w:rPr>
                <w:szCs w:val="24"/>
              </w:rPr>
            </w:pPr>
            <w:r w:rsidRPr="00493CFA">
              <w:rPr>
                <w:szCs w:val="24"/>
              </w:rPr>
              <w:t>Mogul LV 2-3</w:t>
            </w:r>
          </w:p>
        </w:tc>
        <w:tc>
          <w:tcPr>
            <w:tcW w:w="2126" w:type="dxa"/>
            <w:tcBorders>
              <w:right w:val="single" w:sz="4" w:space="0" w:color="A6A6A6" w:themeColor="background1" w:themeShade="A6"/>
            </w:tcBorders>
            <w:vAlign w:val="center"/>
          </w:tcPr>
          <w:p w:rsidR="00C54961" w:rsidRPr="00493CFA" w:rsidRDefault="00C54961" w:rsidP="00B81419">
            <w:pPr>
              <w:spacing w:before="60" w:after="60"/>
              <w:ind w:left="57"/>
              <w:jc w:val="center"/>
              <w:rPr>
                <w:szCs w:val="24"/>
              </w:rPr>
            </w:pPr>
            <w:r w:rsidRPr="00493CFA">
              <w:rPr>
                <w:szCs w:val="24"/>
              </w:rPr>
              <w:t>K2/3K-30 (DIN)</w:t>
            </w:r>
          </w:p>
          <w:p w:rsidR="00C54961" w:rsidRPr="00493CFA" w:rsidRDefault="00C54961" w:rsidP="00B81419">
            <w:pPr>
              <w:spacing w:before="60" w:after="60"/>
              <w:ind w:left="57"/>
              <w:jc w:val="center"/>
              <w:rPr>
                <w:szCs w:val="24"/>
              </w:rPr>
            </w:pPr>
            <w:r w:rsidRPr="00493CFA">
              <w:rPr>
                <w:szCs w:val="24"/>
              </w:rPr>
              <w:t>CCEA2/3 (ISO)</w:t>
            </w:r>
          </w:p>
        </w:tc>
        <w:tc>
          <w:tcPr>
            <w:tcW w:w="3955" w:type="dxa"/>
            <w:tcBorders>
              <w:left w:val="single" w:sz="4" w:space="0" w:color="A6A6A6" w:themeColor="background1" w:themeShade="A6"/>
            </w:tcBorders>
            <w:vAlign w:val="center"/>
          </w:tcPr>
          <w:p w:rsidR="00C54961" w:rsidRPr="00A32070" w:rsidRDefault="00C54961" w:rsidP="00B81419">
            <w:pPr>
              <w:spacing w:before="60" w:after="60"/>
              <w:ind w:left="57"/>
              <w:rPr>
                <w:rFonts w:asciiTheme="minorHAnsi" w:hAnsiTheme="minorHAnsi" w:cstheme="minorHAnsi"/>
                <w:szCs w:val="24"/>
              </w:rPr>
            </w:pPr>
            <w:r w:rsidRPr="00A32070">
              <w:rPr>
                <w:rFonts w:asciiTheme="minorHAnsi" w:hAnsiTheme="minorHAnsi" w:cstheme="minorHAnsi"/>
                <w:szCs w:val="24"/>
              </w:rPr>
              <w:t>Panty dveří</w:t>
            </w:r>
          </w:p>
          <w:p w:rsidR="00C54961" w:rsidRPr="006E4E66" w:rsidRDefault="00C54961" w:rsidP="00B81419">
            <w:pPr>
              <w:spacing w:before="60" w:after="60"/>
              <w:ind w:left="57"/>
              <w:rPr>
                <w:rFonts w:asciiTheme="minorHAnsi" w:hAnsiTheme="minorHAnsi" w:cstheme="minorHAnsi"/>
                <w:szCs w:val="24"/>
              </w:rPr>
            </w:pPr>
            <w:r w:rsidRPr="006E4E66">
              <w:rPr>
                <w:rFonts w:asciiTheme="minorHAnsi" w:hAnsiTheme="minorHAnsi" w:cstheme="minorHAnsi"/>
                <w:szCs w:val="24"/>
              </w:rPr>
              <w:t>Ložiska přídavného uložení řemenic</w:t>
            </w:r>
          </w:p>
          <w:p w:rsidR="00C54961" w:rsidRPr="006E4E66" w:rsidRDefault="00C54961" w:rsidP="00B81419">
            <w:pPr>
              <w:spacing w:before="60" w:after="60"/>
              <w:ind w:left="57"/>
              <w:rPr>
                <w:rFonts w:asciiTheme="minorHAnsi" w:hAnsiTheme="minorHAnsi" w:cstheme="minorHAnsi"/>
                <w:szCs w:val="24"/>
              </w:rPr>
            </w:pPr>
            <w:r w:rsidRPr="006E4E66">
              <w:rPr>
                <w:rFonts w:asciiTheme="minorHAnsi" w:hAnsiTheme="minorHAnsi" w:cstheme="minorHAnsi"/>
                <w:szCs w:val="24"/>
              </w:rPr>
              <w:t>Kluzně uložené části dveří</w:t>
            </w:r>
          </w:p>
          <w:p w:rsidR="00C54961" w:rsidRPr="008F79F0" w:rsidRDefault="00C54961" w:rsidP="008F79F0">
            <w:pPr>
              <w:spacing w:before="60" w:after="60"/>
              <w:ind w:left="57"/>
              <w:rPr>
                <w:rFonts w:asciiTheme="minorHAnsi" w:hAnsiTheme="minorHAnsi" w:cstheme="minorHAnsi"/>
                <w:szCs w:val="24"/>
              </w:rPr>
            </w:pPr>
            <w:r>
              <w:rPr>
                <w:rFonts w:asciiTheme="minorHAnsi" w:hAnsiTheme="minorHAnsi" w:cstheme="minorHAnsi"/>
                <w:szCs w:val="24"/>
              </w:rPr>
              <w:t>Nápravová ložiska</w:t>
            </w:r>
          </w:p>
        </w:tc>
      </w:tr>
      <w:tr w:rsidR="00C54961" w:rsidRPr="00A32070" w:rsidTr="008B7C64">
        <w:trPr>
          <w:cantSplit/>
          <w:trHeight w:val="851"/>
        </w:trPr>
        <w:tc>
          <w:tcPr>
            <w:tcW w:w="595" w:type="dxa"/>
            <w:tcMar>
              <w:left w:w="113" w:type="dxa"/>
              <w:right w:w="113" w:type="dxa"/>
            </w:tcMar>
            <w:vAlign w:val="center"/>
          </w:tcPr>
          <w:p w:rsidR="00C54961" w:rsidRPr="00A32070" w:rsidRDefault="00C54961"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rsidR="00C54961" w:rsidRPr="00A32070" w:rsidRDefault="00C54961" w:rsidP="00B81419">
            <w:pPr>
              <w:spacing w:before="60" w:after="60"/>
              <w:ind w:left="57"/>
              <w:jc w:val="left"/>
              <w:rPr>
                <w:szCs w:val="24"/>
              </w:rPr>
            </w:pPr>
            <w:r w:rsidRPr="00A32070">
              <w:rPr>
                <w:szCs w:val="24"/>
              </w:rPr>
              <w:t>Alubia AK2G</w:t>
            </w:r>
          </w:p>
        </w:tc>
        <w:tc>
          <w:tcPr>
            <w:tcW w:w="2126" w:type="dxa"/>
            <w:tcBorders>
              <w:right w:val="single" w:sz="4" w:space="0" w:color="A6A6A6" w:themeColor="background1" w:themeShade="A6"/>
            </w:tcBorders>
            <w:vAlign w:val="center"/>
          </w:tcPr>
          <w:p w:rsidR="00C54961" w:rsidRPr="00A32070" w:rsidRDefault="00C54961" w:rsidP="00B81419">
            <w:pPr>
              <w:spacing w:before="60" w:after="60"/>
              <w:ind w:left="57"/>
              <w:jc w:val="center"/>
              <w:rPr>
                <w:szCs w:val="24"/>
              </w:rPr>
            </w:pPr>
            <w:r w:rsidRPr="00A32070">
              <w:rPr>
                <w:szCs w:val="24"/>
              </w:rPr>
              <w:t>KF2K-25 (DIN)</w:t>
            </w:r>
          </w:p>
          <w:p w:rsidR="00C54961" w:rsidRPr="00A32070" w:rsidRDefault="00C54961" w:rsidP="00B81419">
            <w:pPr>
              <w:spacing w:before="60" w:after="60"/>
              <w:ind w:left="57"/>
              <w:jc w:val="center"/>
              <w:rPr>
                <w:szCs w:val="24"/>
              </w:rPr>
            </w:pPr>
            <w:r w:rsidRPr="00A32070">
              <w:rPr>
                <w:szCs w:val="24"/>
              </w:rPr>
              <w:t xml:space="preserve"> CCHB-2 (ISO)</w:t>
            </w:r>
          </w:p>
        </w:tc>
        <w:tc>
          <w:tcPr>
            <w:tcW w:w="3955" w:type="dxa"/>
            <w:tcBorders>
              <w:left w:val="single" w:sz="4" w:space="0" w:color="A6A6A6" w:themeColor="background1" w:themeShade="A6"/>
            </w:tcBorders>
            <w:vAlign w:val="center"/>
          </w:tcPr>
          <w:p w:rsidR="00C54961" w:rsidRPr="00A32070" w:rsidRDefault="00C54961" w:rsidP="00B81419">
            <w:pPr>
              <w:spacing w:before="60" w:after="60"/>
              <w:ind w:left="57"/>
              <w:rPr>
                <w:szCs w:val="24"/>
              </w:rPr>
            </w:pPr>
            <w:r w:rsidRPr="00A32070">
              <w:rPr>
                <w:szCs w:val="24"/>
              </w:rPr>
              <w:t>Mechanická část brzdy</w:t>
            </w:r>
          </w:p>
          <w:p w:rsidR="00C54961" w:rsidRPr="00A32070" w:rsidRDefault="00C54961" w:rsidP="00B81419">
            <w:pPr>
              <w:spacing w:before="60" w:after="60"/>
              <w:ind w:left="57"/>
              <w:rPr>
                <w:rFonts w:asciiTheme="minorHAnsi" w:hAnsiTheme="minorHAnsi" w:cstheme="minorHAnsi"/>
                <w:szCs w:val="24"/>
              </w:rPr>
            </w:pPr>
            <w:r w:rsidRPr="00A32070">
              <w:rPr>
                <w:rFonts w:asciiTheme="minorHAnsi" w:hAnsiTheme="minorHAnsi" w:cstheme="minorHAnsi"/>
                <w:szCs w:val="24"/>
              </w:rPr>
              <w:t>Ruční brzda</w:t>
            </w:r>
          </w:p>
          <w:p w:rsidR="00C54961" w:rsidRPr="00A32070" w:rsidRDefault="00C54961" w:rsidP="00B81419">
            <w:pPr>
              <w:spacing w:before="60" w:after="60"/>
              <w:ind w:left="57"/>
              <w:rPr>
                <w:szCs w:val="24"/>
              </w:rPr>
            </w:pPr>
            <w:r w:rsidRPr="00A32070">
              <w:rPr>
                <w:rFonts w:asciiTheme="minorHAnsi" w:hAnsiTheme="minorHAnsi" w:cstheme="minorHAnsi"/>
                <w:szCs w:val="24"/>
              </w:rPr>
              <w:t>Kluznice rozpory</w:t>
            </w:r>
          </w:p>
        </w:tc>
      </w:tr>
      <w:tr w:rsidR="00C54961" w:rsidRPr="00A32070" w:rsidTr="008B7C64">
        <w:trPr>
          <w:cantSplit/>
          <w:trHeight w:val="851"/>
        </w:trPr>
        <w:tc>
          <w:tcPr>
            <w:tcW w:w="595" w:type="dxa"/>
            <w:tcMar>
              <w:left w:w="113" w:type="dxa"/>
              <w:right w:w="113" w:type="dxa"/>
            </w:tcMar>
            <w:vAlign w:val="center"/>
          </w:tcPr>
          <w:p w:rsidR="00C54961" w:rsidRPr="00A32070" w:rsidRDefault="00C54961"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rsidR="00C54961" w:rsidRPr="00A32070" w:rsidRDefault="00C54961" w:rsidP="00B81419">
            <w:pPr>
              <w:spacing w:before="60" w:after="60"/>
              <w:ind w:left="57"/>
              <w:jc w:val="left"/>
              <w:rPr>
                <w:szCs w:val="24"/>
              </w:rPr>
            </w:pPr>
            <w:r w:rsidRPr="00A32070">
              <w:rPr>
                <w:szCs w:val="24"/>
              </w:rPr>
              <w:t>Mogul G3</w:t>
            </w:r>
          </w:p>
        </w:tc>
        <w:tc>
          <w:tcPr>
            <w:tcW w:w="2126" w:type="dxa"/>
            <w:tcBorders>
              <w:right w:val="single" w:sz="4" w:space="0" w:color="A6A6A6" w:themeColor="background1" w:themeShade="A6"/>
            </w:tcBorders>
            <w:vAlign w:val="center"/>
          </w:tcPr>
          <w:p w:rsidR="00C54961" w:rsidRPr="00A32070" w:rsidRDefault="00C54961" w:rsidP="00B81419">
            <w:pPr>
              <w:spacing w:before="60" w:after="60"/>
              <w:ind w:left="57"/>
              <w:jc w:val="center"/>
              <w:rPr>
                <w:szCs w:val="24"/>
              </w:rPr>
            </w:pPr>
            <w:r w:rsidRPr="00A32070">
              <w:rPr>
                <w:szCs w:val="24"/>
              </w:rPr>
              <w:t>KF3C-30 (DIN)</w:t>
            </w:r>
          </w:p>
          <w:p w:rsidR="00C54961" w:rsidRPr="00A32070" w:rsidRDefault="00C54961" w:rsidP="00B81419">
            <w:pPr>
              <w:spacing w:before="60" w:after="60"/>
              <w:ind w:left="57"/>
              <w:jc w:val="center"/>
              <w:rPr>
                <w:szCs w:val="24"/>
              </w:rPr>
            </w:pPr>
            <w:r w:rsidRPr="00A32070">
              <w:rPr>
                <w:szCs w:val="24"/>
              </w:rPr>
              <w:t>CAHB3 (ISO)</w:t>
            </w:r>
          </w:p>
        </w:tc>
        <w:tc>
          <w:tcPr>
            <w:tcW w:w="3955" w:type="dxa"/>
            <w:tcBorders>
              <w:left w:val="single" w:sz="4" w:space="0" w:color="A6A6A6" w:themeColor="background1" w:themeShade="A6"/>
            </w:tcBorders>
            <w:vAlign w:val="center"/>
          </w:tcPr>
          <w:p w:rsidR="00C54961" w:rsidRPr="00A32070" w:rsidRDefault="00C54961" w:rsidP="00B91941">
            <w:pPr>
              <w:spacing w:before="60" w:after="60"/>
              <w:ind w:left="57"/>
              <w:rPr>
                <w:szCs w:val="24"/>
              </w:rPr>
            </w:pPr>
            <w:r w:rsidRPr="00A32070">
              <w:rPr>
                <w:szCs w:val="24"/>
              </w:rPr>
              <w:t>Táhlové a narážecí ústrojí</w:t>
            </w:r>
          </w:p>
        </w:tc>
      </w:tr>
      <w:tr w:rsidR="00C54961" w:rsidRPr="00E3173C" w:rsidTr="008B7C64">
        <w:trPr>
          <w:cantSplit/>
          <w:trHeight w:val="851"/>
        </w:trPr>
        <w:tc>
          <w:tcPr>
            <w:tcW w:w="595" w:type="dxa"/>
            <w:tcMar>
              <w:left w:w="113" w:type="dxa"/>
              <w:right w:w="113" w:type="dxa"/>
            </w:tcMar>
            <w:vAlign w:val="center"/>
          </w:tcPr>
          <w:p w:rsidR="00C54961" w:rsidRPr="00CA5870" w:rsidRDefault="00C54961"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rsidR="00C54961" w:rsidRPr="00CA5870" w:rsidRDefault="00C54961" w:rsidP="00B81419">
            <w:pPr>
              <w:spacing w:before="60" w:after="60"/>
              <w:ind w:left="57"/>
              <w:jc w:val="left"/>
              <w:rPr>
                <w:szCs w:val="24"/>
              </w:rPr>
            </w:pPr>
            <w:r w:rsidRPr="00CA5870">
              <w:rPr>
                <w:sz w:val="22"/>
                <w:szCs w:val="22"/>
              </w:rPr>
              <w:t>Gadus S2 V220 2</w:t>
            </w:r>
          </w:p>
        </w:tc>
        <w:tc>
          <w:tcPr>
            <w:tcW w:w="2126" w:type="dxa"/>
            <w:tcBorders>
              <w:right w:val="single" w:sz="4" w:space="0" w:color="A6A6A6" w:themeColor="background1" w:themeShade="A6"/>
            </w:tcBorders>
            <w:vAlign w:val="center"/>
          </w:tcPr>
          <w:p w:rsidR="00C54961" w:rsidRPr="00CA5870" w:rsidRDefault="00C54961" w:rsidP="00CA5870">
            <w:pPr>
              <w:spacing w:before="60" w:after="60"/>
              <w:ind w:left="57"/>
              <w:jc w:val="center"/>
              <w:rPr>
                <w:sz w:val="22"/>
                <w:szCs w:val="22"/>
              </w:rPr>
            </w:pPr>
            <w:r w:rsidRPr="00CA5870">
              <w:rPr>
                <w:szCs w:val="24"/>
              </w:rPr>
              <w:t>KP2K-20 (DIN), NLGI 2</w:t>
            </w:r>
            <w:r w:rsidRPr="00CA5870">
              <w:rPr>
                <w:sz w:val="22"/>
                <w:szCs w:val="22"/>
              </w:rPr>
              <w:t xml:space="preserve"> </w:t>
            </w:r>
          </w:p>
        </w:tc>
        <w:tc>
          <w:tcPr>
            <w:tcW w:w="3955" w:type="dxa"/>
            <w:tcBorders>
              <w:left w:val="single" w:sz="4" w:space="0" w:color="A6A6A6" w:themeColor="background1" w:themeShade="A6"/>
            </w:tcBorders>
            <w:vAlign w:val="center"/>
          </w:tcPr>
          <w:p w:rsidR="00C54961" w:rsidRPr="00CA5870" w:rsidRDefault="00C54961" w:rsidP="00B81419">
            <w:pPr>
              <w:spacing w:before="60" w:after="60"/>
              <w:ind w:left="57"/>
              <w:rPr>
                <w:szCs w:val="24"/>
              </w:rPr>
            </w:pPr>
            <w:r w:rsidRPr="00CA5870">
              <w:rPr>
                <w:rFonts w:asciiTheme="minorHAnsi" w:hAnsiTheme="minorHAnsi" w:cstheme="minorHAnsi"/>
                <w:szCs w:val="24"/>
              </w:rPr>
              <w:t>Kloubový hřídel</w:t>
            </w:r>
          </w:p>
        </w:tc>
      </w:tr>
      <w:tr w:rsidR="00C54961" w:rsidRPr="00E3173C" w:rsidTr="008B7C64">
        <w:trPr>
          <w:cantSplit/>
          <w:trHeight w:val="397"/>
        </w:trPr>
        <w:tc>
          <w:tcPr>
            <w:tcW w:w="595" w:type="dxa"/>
            <w:shd w:val="clear" w:color="auto" w:fill="F2F2F2" w:themeFill="background1" w:themeFillShade="F2"/>
            <w:tcMar>
              <w:left w:w="113" w:type="dxa"/>
              <w:right w:w="113" w:type="dxa"/>
            </w:tcMar>
            <w:vAlign w:val="center"/>
          </w:tcPr>
          <w:p w:rsidR="00C54961" w:rsidRPr="00493CFA" w:rsidRDefault="00C54961" w:rsidP="00B81419">
            <w:pPr>
              <w:pStyle w:val="Nadpis7"/>
              <w:numPr>
                <w:ilvl w:val="0"/>
                <w:numId w:val="42"/>
              </w:numPr>
              <w:jc w:val="left"/>
              <w:rPr>
                <w:rFonts w:asciiTheme="minorHAnsi" w:hAnsiTheme="minorHAnsi"/>
                <w:szCs w:val="24"/>
              </w:rPr>
            </w:pPr>
          </w:p>
        </w:tc>
        <w:tc>
          <w:tcPr>
            <w:tcW w:w="8506" w:type="dxa"/>
            <w:gridSpan w:val="3"/>
            <w:shd w:val="clear" w:color="auto" w:fill="F2F2F2" w:themeFill="background1" w:themeFillShade="F2"/>
            <w:tcMar>
              <w:left w:w="113" w:type="dxa"/>
              <w:right w:w="85" w:type="dxa"/>
            </w:tcMar>
            <w:vAlign w:val="center"/>
          </w:tcPr>
          <w:p w:rsidR="00C54961" w:rsidRPr="00493CFA" w:rsidRDefault="00C54961" w:rsidP="00B81419">
            <w:pPr>
              <w:pStyle w:val="Nadpis7"/>
              <w:rPr>
                <w:szCs w:val="24"/>
              </w:rPr>
            </w:pPr>
            <w:r w:rsidRPr="00493CFA">
              <w:rPr>
                <w:szCs w:val="24"/>
              </w:rPr>
              <w:t>Konzervační prostředky</w:t>
            </w:r>
          </w:p>
        </w:tc>
      </w:tr>
      <w:tr w:rsidR="00C54961" w:rsidRPr="00E3173C" w:rsidTr="008B7C64">
        <w:trPr>
          <w:cantSplit/>
          <w:trHeight w:val="851"/>
        </w:trPr>
        <w:tc>
          <w:tcPr>
            <w:tcW w:w="595" w:type="dxa"/>
            <w:tcMar>
              <w:left w:w="113" w:type="dxa"/>
              <w:right w:w="113" w:type="dxa"/>
            </w:tcMar>
            <w:vAlign w:val="center"/>
          </w:tcPr>
          <w:p w:rsidR="00C54961" w:rsidRPr="00493CFA" w:rsidRDefault="00C54961"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rsidR="00C54961" w:rsidRPr="00493CFA" w:rsidRDefault="00C54961" w:rsidP="00B81419">
            <w:pPr>
              <w:spacing w:before="60" w:after="60"/>
              <w:ind w:left="57"/>
              <w:jc w:val="left"/>
              <w:rPr>
                <w:szCs w:val="24"/>
              </w:rPr>
            </w:pPr>
            <w:r w:rsidRPr="00493CFA">
              <w:rPr>
                <w:szCs w:val="24"/>
              </w:rPr>
              <w:t>FAB PLUS</w:t>
            </w:r>
          </w:p>
        </w:tc>
        <w:tc>
          <w:tcPr>
            <w:tcW w:w="2126" w:type="dxa"/>
            <w:tcBorders>
              <w:right w:val="single" w:sz="4" w:space="0" w:color="A6A6A6" w:themeColor="background1" w:themeShade="A6"/>
            </w:tcBorders>
            <w:vAlign w:val="center"/>
          </w:tcPr>
          <w:p w:rsidR="00C54961" w:rsidRPr="00493CFA" w:rsidRDefault="00C54961" w:rsidP="00B81419">
            <w:pPr>
              <w:spacing w:before="60" w:after="60"/>
              <w:ind w:left="57"/>
              <w:jc w:val="center"/>
              <w:rPr>
                <w:szCs w:val="24"/>
              </w:rPr>
            </w:pPr>
            <w:r w:rsidRPr="00493CFA">
              <w:rPr>
                <w:szCs w:val="24"/>
              </w:rPr>
              <w:t>penetrační sprej, nehořlavý, nemastný</w:t>
            </w:r>
          </w:p>
        </w:tc>
        <w:tc>
          <w:tcPr>
            <w:tcW w:w="3955" w:type="dxa"/>
            <w:tcBorders>
              <w:left w:val="single" w:sz="4" w:space="0" w:color="A6A6A6" w:themeColor="background1" w:themeShade="A6"/>
            </w:tcBorders>
            <w:vAlign w:val="center"/>
          </w:tcPr>
          <w:p w:rsidR="00C54961" w:rsidRPr="00493CFA" w:rsidRDefault="00C54961" w:rsidP="00B81419">
            <w:pPr>
              <w:spacing w:before="60" w:after="60"/>
              <w:ind w:left="57"/>
              <w:rPr>
                <w:szCs w:val="24"/>
              </w:rPr>
            </w:pPr>
            <w:r w:rsidRPr="00493CFA">
              <w:rPr>
                <w:szCs w:val="24"/>
              </w:rPr>
              <w:t>Zámky dveří</w:t>
            </w:r>
          </w:p>
        </w:tc>
      </w:tr>
    </w:tbl>
    <w:p w:rsidR="00090437" w:rsidRPr="00A32070" w:rsidRDefault="00090437" w:rsidP="00090437">
      <w:pPr>
        <w:pStyle w:val="Nadpis1"/>
        <w:pageBreakBefore w:val="0"/>
        <w:tabs>
          <w:tab w:val="clear" w:pos="360"/>
          <w:tab w:val="num" w:pos="432"/>
        </w:tabs>
        <w:ind w:left="431" w:hanging="431"/>
        <w:jc w:val="left"/>
      </w:pPr>
      <w:r w:rsidRPr="00E3173C">
        <w:rPr>
          <w:highlight w:val="yellow"/>
        </w:rPr>
        <w:br w:type="page"/>
      </w:r>
      <w:bookmarkStart w:id="59" w:name="_Toc415641601"/>
      <w:bookmarkStart w:id="60" w:name="_Toc452728974"/>
      <w:r w:rsidRPr="00A32070">
        <w:t>SEZNAM DOPORUČENÉHO NÁŘADÍ</w:t>
      </w:r>
      <w:bookmarkEnd w:id="59"/>
      <w:bookmarkEnd w:id="60"/>
    </w:p>
    <w:p w:rsidR="00090437" w:rsidRPr="00A32070" w:rsidRDefault="00090437" w:rsidP="00090437">
      <w:r w:rsidRPr="00A32070">
        <w:t xml:space="preserve">Aby bylo možné bez problémů provádět základní prohlídky a údržbu </w:t>
      </w:r>
      <w:r w:rsidR="00642E7F" w:rsidRPr="00A32070">
        <w:t>vozidla</w:t>
      </w:r>
      <w:r w:rsidRPr="00A32070">
        <w:t xml:space="preserve"> (rozsah </w:t>
      </w:r>
      <w:r w:rsidR="00A32070" w:rsidRPr="00A32070">
        <w:t>P0</w:t>
      </w:r>
      <w:r w:rsidRPr="00A32070">
        <w:t xml:space="preserve">, </w:t>
      </w:r>
      <w:r w:rsidR="00642E7F" w:rsidRPr="00A32070">
        <w:t>P1 a P</w:t>
      </w:r>
      <w:r w:rsidRPr="00A32070">
        <w:t>2), je nezbytné vybavit pracoviště, kde bude údržba probíhat, níže uvedeným ručním nářadím, příprav</w:t>
      </w:r>
      <w:r w:rsidR="00642E7F" w:rsidRPr="00A32070">
        <w:t>k</w:t>
      </w:r>
      <w:r w:rsidRPr="00A32070">
        <w:t>y a přístroji. Ostatní běžně dostupné ruční nářadí (kladivo, palice, pilník, šroubovák, smirkový papír atd.), obvyklé přístroje a přípravky nejsou v seznamech uvedeny.</w:t>
      </w:r>
    </w:p>
    <w:p w:rsidR="00090437" w:rsidRPr="00E3173C" w:rsidRDefault="00090437" w:rsidP="00090437">
      <w:pPr>
        <w:rPr>
          <w:highlight w:val="yellow"/>
        </w:rPr>
      </w:pPr>
    </w:p>
    <w:tbl>
      <w:tblPr>
        <w:tblStyle w:val="Mkatabulky1"/>
        <w:tblW w:w="9102" w:type="dxa"/>
        <w:jc w:val="center"/>
        <w:tblInd w:w="7"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4A0" w:firstRow="1" w:lastRow="0" w:firstColumn="1" w:lastColumn="0" w:noHBand="0" w:noVBand="1"/>
      </w:tblPr>
      <w:tblGrid>
        <w:gridCol w:w="810"/>
        <w:gridCol w:w="8292"/>
      </w:tblGrid>
      <w:tr w:rsidR="00090437" w:rsidRPr="00E3173C" w:rsidTr="00C11427">
        <w:trPr>
          <w:trHeight w:val="397"/>
          <w:jc w:val="center"/>
        </w:trPr>
        <w:tc>
          <w:tcPr>
            <w:tcW w:w="810" w:type="dxa"/>
            <w:shd w:val="clear" w:color="auto" w:fill="F2F2F2" w:themeFill="background1" w:themeFillShade="F2"/>
            <w:vAlign w:val="center"/>
          </w:tcPr>
          <w:p w:rsidR="00090437" w:rsidRPr="00A32070" w:rsidRDefault="00090437" w:rsidP="00EF0F30">
            <w:pPr>
              <w:pStyle w:val="Nadpis7"/>
              <w:numPr>
                <w:ilvl w:val="0"/>
                <w:numId w:val="44"/>
              </w:numPr>
              <w:spacing w:before="0" w:after="0"/>
              <w:jc w:val="left"/>
              <w:rPr>
                <w:rFonts w:asciiTheme="minorHAnsi" w:hAnsiTheme="minorHAnsi"/>
                <w:szCs w:val="24"/>
              </w:rPr>
            </w:pPr>
          </w:p>
        </w:tc>
        <w:tc>
          <w:tcPr>
            <w:tcW w:w="8292" w:type="dxa"/>
            <w:shd w:val="clear" w:color="auto" w:fill="F2F2F2" w:themeFill="background1" w:themeFillShade="F2"/>
            <w:tcMar>
              <w:right w:w="85" w:type="dxa"/>
            </w:tcMar>
            <w:vAlign w:val="center"/>
          </w:tcPr>
          <w:p w:rsidR="00090437" w:rsidRPr="00A32070" w:rsidRDefault="00090437" w:rsidP="00C11427">
            <w:pPr>
              <w:pStyle w:val="Nadpis7"/>
              <w:spacing w:before="0" w:after="0"/>
              <w:rPr>
                <w:szCs w:val="24"/>
              </w:rPr>
            </w:pPr>
            <w:r w:rsidRPr="00A32070">
              <w:rPr>
                <w:szCs w:val="24"/>
              </w:rPr>
              <w:t>Seznam ručního nářadí</w:t>
            </w:r>
          </w:p>
        </w:tc>
      </w:tr>
      <w:tr w:rsidR="00090437" w:rsidRPr="00E3173C" w:rsidTr="00C11427">
        <w:trPr>
          <w:trHeight w:val="397"/>
          <w:jc w:val="center"/>
        </w:trPr>
        <w:tc>
          <w:tcPr>
            <w:tcW w:w="810" w:type="dxa"/>
            <w:vAlign w:val="center"/>
          </w:tcPr>
          <w:p w:rsidR="00090437" w:rsidRPr="00736828" w:rsidRDefault="00090437" w:rsidP="00EF0F30">
            <w:pPr>
              <w:pStyle w:val="Odstavecseseznamem"/>
              <w:widowControl/>
              <w:numPr>
                <w:ilvl w:val="1"/>
                <w:numId w:val="44"/>
              </w:numPr>
              <w:spacing w:before="0"/>
              <w:ind w:left="0" w:firstLine="0"/>
              <w:contextualSpacing/>
              <w:jc w:val="left"/>
              <w:rPr>
                <w:rFonts w:asciiTheme="minorHAnsi" w:hAnsiTheme="minorHAnsi"/>
                <w:b w:val="0"/>
                <w:szCs w:val="24"/>
              </w:rPr>
            </w:pPr>
          </w:p>
        </w:tc>
        <w:tc>
          <w:tcPr>
            <w:tcW w:w="8292" w:type="dxa"/>
            <w:tcBorders>
              <w:top w:val="single" w:sz="4" w:space="0" w:color="BFBFBF" w:themeColor="background1" w:themeShade="BF"/>
            </w:tcBorders>
            <w:tcMar>
              <w:right w:w="85" w:type="dxa"/>
            </w:tcMar>
            <w:vAlign w:val="center"/>
          </w:tcPr>
          <w:p w:rsidR="00090437" w:rsidRPr="00A32070" w:rsidRDefault="00090437" w:rsidP="00C11427">
            <w:pPr>
              <w:pStyle w:val="Tabulkadrby"/>
              <w:jc w:val="left"/>
              <w:rPr>
                <w:spacing w:val="0"/>
              </w:rPr>
            </w:pPr>
            <w:r w:rsidRPr="00A32070">
              <w:rPr>
                <w:spacing w:val="0"/>
              </w:rPr>
              <w:t>GOLA sada ¼“ a ½“ s nástrčnými klíči, s různými nástavci (bity) pro šroubovák, ráčnou malou a velkou, vratidlem, kloubovým nástavcem, prodlužovacím nástavcem atd.</w:t>
            </w:r>
          </w:p>
        </w:tc>
      </w:tr>
      <w:tr w:rsidR="00090437" w:rsidRPr="00E3173C" w:rsidTr="00C11427">
        <w:trPr>
          <w:trHeight w:val="397"/>
          <w:jc w:val="center"/>
        </w:trPr>
        <w:tc>
          <w:tcPr>
            <w:tcW w:w="810" w:type="dxa"/>
            <w:vAlign w:val="center"/>
          </w:tcPr>
          <w:p w:rsidR="00090437" w:rsidRPr="00736828" w:rsidRDefault="00090437" w:rsidP="00EF0F30">
            <w:pPr>
              <w:pStyle w:val="Odstavecseseznamem"/>
              <w:widowControl/>
              <w:numPr>
                <w:ilvl w:val="1"/>
                <w:numId w:val="44"/>
              </w:numPr>
              <w:spacing w:before="0"/>
              <w:ind w:left="0" w:firstLine="0"/>
              <w:contextualSpacing/>
              <w:jc w:val="left"/>
              <w:rPr>
                <w:rFonts w:asciiTheme="minorHAnsi" w:hAnsiTheme="minorHAnsi"/>
                <w:b w:val="0"/>
                <w:szCs w:val="24"/>
              </w:rPr>
            </w:pPr>
          </w:p>
        </w:tc>
        <w:tc>
          <w:tcPr>
            <w:tcW w:w="8292" w:type="dxa"/>
            <w:tcMar>
              <w:right w:w="85" w:type="dxa"/>
            </w:tcMar>
            <w:vAlign w:val="center"/>
          </w:tcPr>
          <w:p w:rsidR="00090437" w:rsidRPr="00A32070" w:rsidRDefault="00090437" w:rsidP="00C11427">
            <w:pPr>
              <w:pStyle w:val="Tabulkadrby"/>
              <w:jc w:val="left"/>
              <w:rPr>
                <w:spacing w:val="0"/>
              </w:rPr>
            </w:pPr>
            <w:r w:rsidRPr="00A32070">
              <w:rPr>
                <w:spacing w:val="0"/>
              </w:rPr>
              <w:t xml:space="preserve">Klíč oboustranný (DIN 895): 6, 7, 8 – 10, 9, 11 – 12, 13 – 16, 14 – 17, 19 – 22, </w:t>
            </w:r>
            <w:r w:rsidRPr="00A32070">
              <w:rPr>
                <w:spacing w:val="0"/>
              </w:rPr>
              <w:br/>
              <w:t>24 – 27, 30 – 32, 36 – 41, 46 – 50, 55 – 60, 65, 70</w:t>
            </w:r>
          </w:p>
        </w:tc>
      </w:tr>
      <w:tr w:rsidR="00090437" w:rsidRPr="00E3173C" w:rsidTr="00C11427">
        <w:trPr>
          <w:trHeight w:val="397"/>
          <w:jc w:val="center"/>
        </w:trPr>
        <w:tc>
          <w:tcPr>
            <w:tcW w:w="810" w:type="dxa"/>
            <w:vAlign w:val="center"/>
          </w:tcPr>
          <w:p w:rsidR="00090437" w:rsidRPr="00736828" w:rsidRDefault="00090437" w:rsidP="00EF0F30">
            <w:pPr>
              <w:pStyle w:val="Odstavecseseznamem"/>
              <w:widowControl/>
              <w:numPr>
                <w:ilvl w:val="1"/>
                <w:numId w:val="44"/>
              </w:numPr>
              <w:spacing w:before="0"/>
              <w:ind w:left="0" w:firstLine="0"/>
              <w:contextualSpacing/>
              <w:jc w:val="left"/>
              <w:rPr>
                <w:rFonts w:asciiTheme="minorHAnsi" w:hAnsiTheme="minorHAnsi"/>
                <w:b w:val="0"/>
                <w:szCs w:val="24"/>
              </w:rPr>
            </w:pPr>
          </w:p>
        </w:tc>
        <w:tc>
          <w:tcPr>
            <w:tcW w:w="8292" w:type="dxa"/>
            <w:tcMar>
              <w:right w:w="85" w:type="dxa"/>
            </w:tcMar>
            <w:vAlign w:val="center"/>
          </w:tcPr>
          <w:p w:rsidR="00090437" w:rsidRPr="00A32070" w:rsidRDefault="00090437" w:rsidP="00C11427">
            <w:pPr>
              <w:pStyle w:val="Tabulkadrby"/>
              <w:jc w:val="left"/>
              <w:rPr>
                <w:spacing w:val="0"/>
              </w:rPr>
            </w:pPr>
            <w:r w:rsidRPr="00A32070">
              <w:rPr>
                <w:spacing w:val="0"/>
              </w:rPr>
              <w:t>Klíč očkoplochý (DIN 3113): 6, 7, 8, 9, 10, 12, 13, 16</w:t>
            </w:r>
          </w:p>
        </w:tc>
      </w:tr>
      <w:tr w:rsidR="00090437" w:rsidRPr="00E3173C" w:rsidTr="00C11427">
        <w:trPr>
          <w:trHeight w:val="397"/>
          <w:jc w:val="center"/>
        </w:trPr>
        <w:tc>
          <w:tcPr>
            <w:tcW w:w="810" w:type="dxa"/>
            <w:vAlign w:val="center"/>
          </w:tcPr>
          <w:p w:rsidR="00090437" w:rsidRPr="00736828" w:rsidRDefault="00090437" w:rsidP="00EF0F30">
            <w:pPr>
              <w:pStyle w:val="Odstavecseseznamem"/>
              <w:widowControl/>
              <w:numPr>
                <w:ilvl w:val="1"/>
                <w:numId w:val="44"/>
              </w:numPr>
              <w:spacing w:before="0"/>
              <w:ind w:left="0" w:firstLine="0"/>
              <w:contextualSpacing/>
              <w:jc w:val="left"/>
              <w:rPr>
                <w:rFonts w:asciiTheme="minorHAnsi" w:hAnsiTheme="minorHAnsi"/>
                <w:b w:val="0"/>
                <w:szCs w:val="24"/>
              </w:rPr>
            </w:pPr>
          </w:p>
        </w:tc>
        <w:tc>
          <w:tcPr>
            <w:tcW w:w="8292" w:type="dxa"/>
            <w:tcMar>
              <w:right w:w="85" w:type="dxa"/>
            </w:tcMar>
            <w:vAlign w:val="center"/>
          </w:tcPr>
          <w:p w:rsidR="00090437" w:rsidRPr="00A32070" w:rsidRDefault="00090437" w:rsidP="00C11427">
            <w:pPr>
              <w:pStyle w:val="Tabulkadrby"/>
              <w:jc w:val="left"/>
              <w:rPr>
                <w:spacing w:val="0"/>
              </w:rPr>
            </w:pPr>
            <w:r w:rsidRPr="00A32070">
              <w:rPr>
                <w:spacing w:val="0"/>
              </w:rPr>
              <w:t>Sada zástrčných klíčů IMBUS</w:t>
            </w:r>
          </w:p>
        </w:tc>
      </w:tr>
      <w:tr w:rsidR="00090437" w:rsidRPr="00E3173C" w:rsidTr="00C11427">
        <w:trPr>
          <w:trHeight w:val="397"/>
          <w:jc w:val="center"/>
        </w:trPr>
        <w:tc>
          <w:tcPr>
            <w:tcW w:w="810" w:type="dxa"/>
            <w:vAlign w:val="center"/>
          </w:tcPr>
          <w:p w:rsidR="00090437" w:rsidRPr="00736828" w:rsidRDefault="00090437" w:rsidP="00EF0F30">
            <w:pPr>
              <w:pStyle w:val="Odstavecseseznamem"/>
              <w:widowControl/>
              <w:numPr>
                <w:ilvl w:val="1"/>
                <w:numId w:val="44"/>
              </w:numPr>
              <w:spacing w:before="0"/>
              <w:ind w:left="0" w:firstLine="0"/>
              <w:contextualSpacing/>
              <w:jc w:val="left"/>
              <w:rPr>
                <w:rFonts w:asciiTheme="minorHAnsi" w:hAnsiTheme="minorHAnsi"/>
                <w:b w:val="0"/>
                <w:szCs w:val="24"/>
              </w:rPr>
            </w:pPr>
          </w:p>
        </w:tc>
        <w:tc>
          <w:tcPr>
            <w:tcW w:w="8292" w:type="dxa"/>
            <w:tcMar>
              <w:right w:w="85" w:type="dxa"/>
            </w:tcMar>
            <w:vAlign w:val="center"/>
          </w:tcPr>
          <w:p w:rsidR="00090437" w:rsidRPr="00A32070" w:rsidRDefault="00090437" w:rsidP="00C11427">
            <w:pPr>
              <w:pStyle w:val="Tabulkadrby"/>
              <w:jc w:val="left"/>
              <w:rPr>
                <w:spacing w:val="0"/>
              </w:rPr>
            </w:pPr>
            <w:r w:rsidRPr="00A32070">
              <w:rPr>
                <w:spacing w:val="0"/>
              </w:rPr>
              <w:t>Hasák</w:t>
            </w:r>
          </w:p>
        </w:tc>
      </w:tr>
      <w:tr w:rsidR="00090437" w:rsidRPr="00E3173C" w:rsidTr="00C11427">
        <w:trPr>
          <w:trHeight w:val="397"/>
          <w:jc w:val="center"/>
        </w:trPr>
        <w:tc>
          <w:tcPr>
            <w:tcW w:w="810" w:type="dxa"/>
            <w:vAlign w:val="center"/>
          </w:tcPr>
          <w:p w:rsidR="00090437" w:rsidRPr="00736828" w:rsidRDefault="00090437" w:rsidP="00EF0F30">
            <w:pPr>
              <w:pStyle w:val="Odstavecseseznamem"/>
              <w:widowControl/>
              <w:numPr>
                <w:ilvl w:val="1"/>
                <w:numId w:val="44"/>
              </w:numPr>
              <w:spacing w:before="0"/>
              <w:ind w:left="0" w:firstLine="0"/>
              <w:contextualSpacing/>
              <w:jc w:val="left"/>
              <w:rPr>
                <w:rFonts w:asciiTheme="minorHAnsi" w:hAnsiTheme="minorHAnsi"/>
                <w:b w:val="0"/>
                <w:szCs w:val="24"/>
              </w:rPr>
            </w:pPr>
          </w:p>
        </w:tc>
        <w:tc>
          <w:tcPr>
            <w:tcW w:w="8292" w:type="dxa"/>
            <w:tcMar>
              <w:right w:w="85" w:type="dxa"/>
            </w:tcMar>
            <w:vAlign w:val="center"/>
          </w:tcPr>
          <w:p w:rsidR="00090437" w:rsidRPr="00A32070" w:rsidRDefault="00090437" w:rsidP="00C11427">
            <w:pPr>
              <w:pStyle w:val="Tabulkadrby"/>
              <w:jc w:val="left"/>
              <w:rPr>
                <w:spacing w:val="0"/>
              </w:rPr>
            </w:pPr>
            <w:r w:rsidRPr="00A32070">
              <w:rPr>
                <w:spacing w:val="0"/>
              </w:rPr>
              <w:t>Kleště kombinované</w:t>
            </w:r>
          </w:p>
        </w:tc>
      </w:tr>
      <w:tr w:rsidR="00090437" w:rsidRPr="00E3173C" w:rsidTr="00C11427">
        <w:trPr>
          <w:trHeight w:val="397"/>
          <w:jc w:val="center"/>
        </w:trPr>
        <w:tc>
          <w:tcPr>
            <w:tcW w:w="810" w:type="dxa"/>
            <w:vAlign w:val="center"/>
          </w:tcPr>
          <w:p w:rsidR="00090437" w:rsidRPr="00736828" w:rsidRDefault="00090437" w:rsidP="00EF0F30">
            <w:pPr>
              <w:pStyle w:val="Odstavecseseznamem"/>
              <w:widowControl/>
              <w:numPr>
                <w:ilvl w:val="1"/>
                <w:numId w:val="44"/>
              </w:numPr>
              <w:spacing w:before="0"/>
              <w:ind w:left="0" w:firstLine="0"/>
              <w:contextualSpacing/>
              <w:jc w:val="left"/>
              <w:rPr>
                <w:rFonts w:asciiTheme="minorHAnsi" w:hAnsiTheme="minorHAnsi"/>
                <w:b w:val="0"/>
                <w:szCs w:val="24"/>
              </w:rPr>
            </w:pPr>
          </w:p>
        </w:tc>
        <w:tc>
          <w:tcPr>
            <w:tcW w:w="8292" w:type="dxa"/>
            <w:tcMar>
              <w:right w:w="85" w:type="dxa"/>
            </w:tcMar>
            <w:vAlign w:val="center"/>
          </w:tcPr>
          <w:p w:rsidR="00090437" w:rsidRPr="00A32070" w:rsidRDefault="00090437" w:rsidP="00C11427">
            <w:pPr>
              <w:pStyle w:val="Tabulkadrby"/>
              <w:jc w:val="left"/>
              <w:rPr>
                <w:spacing w:val="0"/>
              </w:rPr>
            </w:pPr>
            <w:r w:rsidRPr="00A32070">
              <w:rPr>
                <w:spacing w:val="0"/>
              </w:rPr>
              <w:t xml:space="preserve">Kleště rovné zúžené 160 </w:t>
            </w:r>
            <w:r w:rsidR="00642E7F" w:rsidRPr="00A32070">
              <w:rPr>
                <w:spacing w:val="0"/>
              </w:rPr>
              <w:t>–</w:t>
            </w:r>
            <w:r w:rsidRPr="00A32070">
              <w:rPr>
                <w:spacing w:val="0"/>
              </w:rPr>
              <w:t xml:space="preserve"> 200</w:t>
            </w:r>
            <w:r w:rsidR="00642E7F" w:rsidRPr="00A32070">
              <w:rPr>
                <w:spacing w:val="0"/>
              </w:rPr>
              <w:t xml:space="preserve"> </w:t>
            </w:r>
            <w:r w:rsidRPr="00A32070">
              <w:rPr>
                <w:spacing w:val="0"/>
              </w:rPr>
              <w:t>mm VDE izolované</w:t>
            </w:r>
          </w:p>
        </w:tc>
      </w:tr>
      <w:tr w:rsidR="00090437" w:rsidRPr="00E3173C" w:rsidTr="00C11427">
        <w:trPr>
          <w:trHeight w:val="397"/>
          <w:jc w:val="center"/>
        </w:trPr>
        <w:tc>
          <w:tcPr>
            <w:tcW w:w="810" w:type="dxa"/>
            <w:vAlign w:val="center"/>
          </w:tcPr>
          <w:p w:rsidR="00090437" w:rsidRPr="00736828" w:rsidRDefault="00090437" w:rsidP="00EF0F30">
            <w:pPr>
              <w:pStyle w:val="Odstavecseseznamem"/>
              <w:widowControl/>
              <w:numPr>
                <w:ilvl w:val="1"/>
                <w:numId w:val="44"/>
              </w:numPr>
              <w:spacing w:before="0"/>
              <w:ind w:left="0" w:firstLine="0"/>
              <w:contextualSpacing/>
              <w:jc w:val="left"/>
              <w:rPr>
                <w:rFonts w:asciiTheme="minorHAnsi" w:hAnsiTheme="minorHAnsi"/>
                <w:b w:val="0"/>
                <w:szCs w:val="24"/>
              </w:rPr>
            </w:pPr>
          </w:p>
        </w:tc>
        <w:tc>
          <w:tcPr>
            <w:tcW w:w="8292" w:type="dxa"/>
            <w:tcMar>
              <w:right w:w="85" w:type="dxa"/>
            </w:tcMar>
            <w:vAlign w:val="center"/>
          </w:tcPr>
          <w:p w:rsidR="00090437" w:rsidRPr="00A32070" w:rsidRDefault="00090437" w:rsidP="00C11427">
            <w:pPr>
              <w:pStyle w:val="Tabulkadrby"/>
              <w:jc w:val="left"/>
              <w:rPr>
                <w:spacing w:val="0"/>
              </w:rPr>
            </w:pPr>
            <w:r w:rsidRPr="00A32070">
              <w:rPr>
                <w:spacing w:val="0"/>
              </w:rPr>
              <w:t>Štípací kleště boční izolované</w:t>
            </w:r>
          </w:p>
        </w:tc>
      </w:tr>
      <w:tr w:rsidR="00090437" w:rsidRPr="00E3173C" w:rsidTr="00C11427">
        <w:trPr>
          <w:trHeight w:val="397"/>
          <w:jc w:val="center"/>
        </w:trPr>
        <w:tc>
          <w:tcPr>
            <w:tcW w:w="810" w:type="dxa"/>
            <w:vAlign w:val="center"/>
          </w:tcPr>
          <w:p w:rsidR="00090437" w:rsidRPr="00736828" w:rsidRDefault="00090437" w:rsidP="00EF0F30">
            <w:pPr>
              <w:pStyle w:val="Odstavecseseznamem"/>
              <w:widowControl/>
              <w:numPr>
                <w:ilvl w:val="1"/>
                <w:numId w:val="44"/>
              </w:numPr>
              <w:spacing w:before="0"/>
              <w:ind w:left="0" w:firstLine="0"/>
              <w:contextualSpacing/>
              <w:jc w:val="left"/>
              <w:rPr>
                <w:rFonts w:asciiTheme="minorHAnsi" w:hAnsiTheme="minorHAnsi"/>
                <w:b w:val="0"/>
                <w:szCs w:val="24"/>
              </w:rPr>
            </w:pPr>
          </w:p>
        </w:tc>
        <w:tc>
          <w:tcPr>
            <w:tcW w:w="8292" w:type="dxa"/>
            <w:tcMar>
              <w:right w:w="85" w:type="dxa"/>
            </w:tcMar>
            <w:vAlign w:val="center"/>
          </w:tcPr>
          <w:p w:rsidR="00090437" w:rsidRPr="00A32070" w:rsidRDefault="00090437" w:rsidP="00C11427">
            <w:pPr>
              <w:pStyle w:val="Tabulkadrby"/>
              <w:jc w:val="left"/>
              <w:rPr>
                <w:spacing w:val="0"/>
              </w:rPr>
            </w:pPr>
            <w:r w:rsidRPr="00A32070">
              <w:rPr>
                <w:spacing w:val="0"/>
              </w:rPr>
              <w:t>Kleště na segerovky</w:t>
            </w:r>
          </w:p>
        </w:tc>
      </w:tr>
      <w:tr w:rsidR="00090437" w:rsidRPr="00E3173C" w:rsidTr="00C11427">
        <w:trPr>
          <w:trHeight w:val="397"/>
          <w:jc w:val="center"/>
        </w:trPr>
        <w:tc>
          <w:tcPr>
            <w:tcW w:w="810" w:type="dxa"/>
            <w:vAlign w:val="center"/>
          </w:tcPr>
          <w:p w:rsidR="00090437" w:rsidRPr="00736828" w:rsidRDefault="00090437" w:rsidP="00EF0F30">
            <w:pPr>
              <w:pStyle w:val="Odstavecseseznamem"/>
              <w:widowControl/>
              <w:numPr>
                <w:ilvl w:val="1"/>
                <w:numId w:val="44"/>
              </w:numPr>
              <w:spacing w:before="0"/>
              <w:ind w:left="0" w:firstLine="0"/>
              <w:contextualSpacing/>
              <w:jc w:val="left"/>
              <w:rPr>
                <w:rFonts w:asciiTheme="minorHAnsi" w:hAnsiTheme="minorHAnsi"/>
                <w:b w:val="0"/>
                <w:szCs w:val="24"/>
              </w:rPr>
            </w:pPr>
          </w:p>
        </w:tc>
        <w:tc>
          <w:tcPr>
            <w:tcW w:w="8292" w:type="dxa"/>
            <w:tcMar>
              <w:right w:w="85" w:type="dxa"/>
            </w:tcMar>
            <w:vAlign w:val="center"/>
          </w:tcPr>
          <w:p w:rsidR="00090437" w:rsidRPr="00A32070" w:rsidRDefault="00090437" w:rsidP="00C11427">
            <w:pPr>
              <w:pStyle w:val="Tabulkadrby"/>
              <w:jc w:val="left"/>
              <w:rPr>
                <w:spacing w:val="0"/>
              </w:rPr>
            </w:pPr>
            <w:r w:rsidRPr="00A32070">
              <w:rPr>
                <w:spacing w:val="0"/>
              </w:rPr>
              <w:t>Kleště SIKO</w:t>
            </w:r>
          </w:p>
        </w:tc>
      </w:tr>
      <w:tr w:rsidR="00090437" w:rsidRPr="00E3173C" w:rsidTr="00C11427">
        <w:trPr>
          <w:trHeight w:val="397"/>
          <w:jc w:val="center"/>
        </w:trPr>
        <w:tc>
          <w:tcPr>
            <w:tcW w:w="810" w:type="dxa"/>
            <w:vAlign w:val="center"/>
          </w:tcPr>
          <w:p w:rsidR="00090437" w:rsidRPr="008F79F0" w:rsidRDefault="00090437" w:rsidP="00EF0F30">
            <w:pPr>
              <w:pStyle w:val="Odstavecseseznamem"/>
              <w:widowControl/>
              <w:numPr>
                <w:ilvl w:val="1"/>
                <w:numId w:val="44"/>
              </w:numPr>
              <w:spacing w:before="0"/>
              <w:ind w:left="0" w:firstLine="0"/>
              <w:contextualSpacing/>
              <w:jc w:val="left"/>
              <w:rPr>
                <w:rFonts w:asciiTheme="minorHAnsi" w:hAnsiTheme="minorHAnsi"/>
                <w:b w:val="0"/>
                <w:szCs w:val="24"/>
              </w:rPr>
            </w:pPr>
          </w:p>
        </w:tc>
        <w:tc>
          <w:tcPr>
            <w:tcW w:w="8292" w:type="dxa"/>
            <w:tcMar>
              <w:right w:w="85" w:type="dxa"/>
            </w:tcMar>
            <w:vAlign w:val="center"/>
          </w:tcPr>
          <w:p w:rsidR="00090437" w:rsidRPr="008F79F0" w:rsidRDefault="008F79F0" w:rsidP="00C11427">
            <w:pPr>
              <w:pStyle w:val="Tabulkadrby"/>
              <w:jc w:val="left"/>
              <w:rPr>
                <w:spacing w:val="0"/>
              </w:rPr>
            </w:pPr>
            <w:r w:rsidRPr="008F79F0">
              <w:rPr>
                <w:spacing w:val="0"/>
              </w:rPr>
              <w:t>Momentový</w:t>
            </w:r>
            <w:r w:rsidR="00090437" w:rsidRPr="008F79F0">
              <w:rPr>
                <w:spacing w:val="0"/>
              </w:rPr>
              <w:t xml:space="preserve"> klíč</w:t>
            </w:r>
            <w:r w:rsidRPr="008F79F0">
              <w:rPr>
                <w:spacing w:val="0"/>
              </w:rPr>
              <w:t xml:space="preserve"> 5 – 25 Nm</w:t>
            </w:r>
          </w:p>
        </w:tc>
      </w:tr>
      <w:tr w:rsidR="008F79F0" w:rsidRPr="00E3173C" w:rsidTr="00C11427">
        <w:trPr>
          <w:trHeight w:val="397"/>
          <w:jc w:val="center"/>
        </w:trPr>
        <w:tc>
          <w:tcPr>
            <w:tcW w:w="810" w:type="dxa"/>
            <w:vAlign w:val="center"/>
          </w:tcPr>
          <w:p w:rsidR="008F79F0" w:rsidRPr="008F79F0" w:rsidRDefault="008F79F0" w:rsidP="00EF0F30">
            <w:pPr>
              <w:pStyle w:val="Odstavecseseznamem"/>
              <w:widowControl/>
              <w:numPr>
                <w:ilvl w:val="1"/>
                <w:numId w:val="44"/>
              </w:numPr>
              <w:spacing w:before="0"/>
              <w:ind w:left="0" w:firstLine="0"/>
              <w:contextualSpacing/>
              <w:jc w:val="left"/>
              <w:rPr>
                <w:rFonts w:asciiTheme="minorHAnsi" w:hAnsiTheme="minorHAnsi"/>
                <w:b w:val="0"/>
                <w:szCs w:val="24"/>
              </w:rPr>
            </w:pPr>
          </w:p>
        </w:tc>
        <w:tc>
          <w:tcPr>
            <w:tcW w:w="8292" w:type="dxa"/>
            <w:tcMar>
              <w:right w:w="85" w:type="dxa"/>
            </w:tcMar>
            <w:vAlign w:val="center"/>
          </w:tcPr>
          <w:p w:rsidR="008F79F0" w:rsidRPr="008F79F0" w:rsidRDefault="008F79F0" w:rsidP="00C11427">
            <w:pPr>
              <w:pStyle w:val="Tabulkadrby"/>
              <w:jc w:val="left"/>
              <w:rPr>
                <w:spacing w:val="0"/>
              </w:rPr>
            </w:pPr>
            <w:r w:rsidRPr="008F79F0">
              <w:rPr>
                <w:spacing w:val="0"/>
              </w:rPr>
              <w:t>Momentový klíč 40 – 200 Nm</w:t>
            </w:r>
          </w:p>
        </w:tc>
      </w:tr>
      <w:tr w:rsidR="00090437" w:rsidRPr="00E3173C" w:rsidTr="00C11427">
        <w:trPr>
          <w:trHeight w:val="397"/>
          <w:jc w:val="center"/>
        </w:trPr>
        <w:tc>
          <w:tcPr>
            <w:tcW w:w="810" w:type="dxa"/>
            <w:shd w:val="clear" w:color="auto" w:fill="F2F2F2" w:themeFill="background1" w:themeFillShade="F2"/>
            <w:vAlign w:val="center"/>
          </w:tcPr>
          <w:p w:rsidR="00090437" w:rsidRPr="00A32070" w:rsidRDefault="00090437" w:rsidP="00EF0F30">
            <w:pPr>
              <w:pStyle w:val="Nadpis7"/>
              <w:numPr>
                <w:ilvl w:val="0"/>
                <w:numId w:val="44"/>
              </w:numPr>
              <w:spacing w:before="0" w:after="0"/>
              <w:jc w:val="left"/>
              <w:rPr>
                <w:rFonts w:asciiTheme="minorHAnsi" w:hAnsiTheme="minorHAnsi"/>
                <w:szCs w:val="24"/>
              </w:rPr>
            </w:pPr>
          </w:p>
        </w:tc>
        <w:tc>
          <w:tcPr>
            <w:tcW w:w="8292" w:type="dxa"/>
            <w:shd w:val="clear" w:color="auto" w:fill="F2F2F2" w:themeFill="background1" w:themeFillShade="F2"/>
            <w:tcMar>
              <w:right w:w="85" w:type="dxa"/>
            </w:tcMar>
            <w:vAlign w:val="center"/>
          </w:tcPr>
          <w:p w:rsidR="00090437" w:rsidRPr="00A32070" w:rsidRDefault="00090437" w:rsidP="00C11427">
            <w:pPr>
              <w:pStyle w:val="Nadpis7"/>
              <w:spacing w:before="0" w:after="0"/>
              <w:rPr>
                <w:szCs w:val="24"/>
              </w:rPr>
            </w:pPr>
            <w:r w:rsidRPr="00A32070">
              <w:rPr>
                <w:szCs w:val="24"/>
              </w:rPr>
              <w:t>Seznam speciálních přípravků а přístrojů</w:t>
            </w:r>
          </w:p>
        </w:tc>
      </w:tr>
      <w:tr w:rsidR="00090437" w:rsidRPr="00E3173C" w:rsidTr="00C11427">
        <w:trPr>
          <w:trHeight w:val="397"/>
          <w:jc w:val="center"/>
        </w:trPr>
        <w:tc>
          <w:tcPr>
            <w:tcW w:w="810" w:type="dxa"/>
            <w:vAlign w:val="center"/>
          </w:tcPr>
          <w:p w:rsidR="00090437" w:rsidRPr="00736828" w:rsidRDefault="00090437" w:rsidP="00EF0F30">
            <w:pPr>
              <w:pStyle w:val="Odstavecseseznamem"/>
              <w:widowControl/>
              <w:numPr>
                <w:ilvl w:val="1"/>
                <w:numId w:val="44"/>
              </w:numPr>
              <w:spacing w:before="0"/>
              <w:ind w:left="0" w:firstLine="0"/>
              <w:contextualSpacing/>
              <w:jc w:val="left"/>
              <w:rPr>
                <w:rFonts w:asciiTheme="minorHAnsi" w:hAnsiTheme="minorHAnsi"/>
                <w:b w:val="0"/>
                <w:szCs w:val="24"/>
              </w:rPr>
            </w:pPr>
          </w:p>
        </w:tc>
        <w:tc>
          <w:tcPr>
            <w:tcW w:w="8292" w:type="dxa"/>
            <w:tcMar>
              <w:right w:w="85" w:type="dxa"/>
            </w:tcMar>
            <w:vAlign w:val="center"/>
          </w:tcPr>
          <w:p w:rsidR="00090437" w:rsidRPr="00A32070" w:rsidRDefault="00090437" w:rsidP="00C11427">
            <w:pPr>
              <w:pStyle w:val="Tabulkadrby"/>
              <w:jc w:val="left"/>
              <w:rPr>
                <w:spacing w:val="0"/>
              </w:rPr>
            </w:pPr>
            <w:r w:rsidRPr="00A32070">
              <w:rPr>
                <w:spacing w:val="0"/>
              </w:rPr>
              <w:t>Protikus diagnostických přípojek pneumatických panelů (trn) Staubli RBE03.6151</w:t>
            </w:r>
          </w:p>
        </w:tc>
      </w:tr>
      <w:tr w:rsidR="00090437" w:rsidRPr="00E3173C" w:rsidTr="00C11427">
        <w:trPr>
          <w:trHeight w:val="397"/>
          <w:jc w:val="center"/>
        </w:trPr>
        <w:tc>
          <w:tcPr>
            <w:tcW w:w="810" w:type="dxa"/>
            <w:vAlign w:val="center"/>
          </w:tcPr>
          <w:p w:rsidR="00090437" w:rsidRPr="00736828" w:rsidRDefault="00090437" w:rsidP="00EF0F30">
            <w:pPr>
              <w:pStyle w:val="Odstavecseseznamem"/>
              <w:widowControl/>
              <w:numPr>
                <w:ilvl w:val="1"/>
                <w:numId w:val="44"/>
              </w:numPr>
              <w:spacing w:before="0"/>
              <w:ind w:left="0" w:firstLine="0"/>
              <w:contextualSpacing/>
              <w:jc w:val="left"/>
              <w:rPr>
                <w:rFonts w:asciiTheme="minorHAnsi" w:hAnsiTheme="minorHAnsi"/>
                <w:b w:val="0"/>
                <w:szCs w:val="24"/>
              </w:rPr>
            </w:pPr>
          </w:p>
        </w:tc>
        <w:tc>
          <w:tcPr>
            <w:tcW w:w="8292" w:type="dxa"/>
            <w:tcMar>
              <w:right w:w="85" w:type="dxa"/>
            </w:tcMar>
            <w:vAlign w:val="center"/>
          </w:tcPr>
          <w:p w:rsidR="00090437" w:rsidRPr="00A32070" w:rsidRDefault="00090437" w:rsidP="00C11427">
            <w:pPr>
              <w:pStyle w:val="Tabulkadrby"/>
              <w:jc w:val="left"/>
              <w:rPr>
                <w:spacing w:val="0"/>
              </w:rPr>
            </w:pPr>
            <w:r w:rsidRPr="00A32070">
              <w:rPr>
                <w:spacing w:val="0"/>
              </w:rPr>
              <w:t>Digitální manometr DMU R 1000 pro kontrolu tlaku v pneumatickém potrubí</w:t>
            </w:r>
          </w:p>
        </w:tc>
      </w:tr>
      <w:tr w:rsidR="00090437" w:rsidRPr="00E3173C" w:rsidTr="00C11427">
        <w:trPr>
          <w:trHeight w:val="397"/>
          <w:jc w:val="center"/>
        </w:trPr>
        <w:tc>
          <w:tcPr>
            <w:tcW w:w="810" w:type="dxa"/>
            <w:vAlign w:val="center"/>
          </w:tcPr>
          <w:p w:rsidR="00090437" w:rsidRPr="00736828" w:rsidRDefault="00090437" w:rsidP="00EF0F30">
            <w:pPr>
              <w:pStyle w:val="Odstavecseseznamem"/>
              <w:widowControl/>
              <w:numPr>
                <w:ilvl w:val="1"/>
                <w:numId w:val="44"/>
              </w:numPr>
              <w:spacing w:before="0"/>
              <w:ind w:left="0" w:firstLine="0"/>
              <w:contextualSpacing/>
              <w:jc w:val="left"/>
              <w:rPr>
                <w:rFonts w:asciiTheme="minorHAnsi" w:hAnsiTheme="minorHAnsi"/>
                <w:b w:val="0"/>
                <w:szCs w:val="24"/>
              </w:rPr>
            </w:pPr>
          </w:p>
        </w:tc>
        <w:tc>
          <w:tcPr>
            <w:tcW w:w="8292" w:type="dxa"/>
            <w:tcMar>
              <w:right w:w="85" w:type="dxa"/>
            </w:tcMar>
            <w:vAlign w:val="center"/>
          </w:tcPr>
          <w:p w:rsidR="00090437" w:rsidRPr="00A32070" w:rsidRDefault="00090437" w:rsidP="00C11427">
            <w:pPr>
              <w:pStyle w:val="Tabulkadrby"/>
              <w:jc w:val="left"/>
              <w:rPr>
                <w:spacing w:val="0"/>
              </w:rPr>
            </w:pPr>
            <w:r w:rsidRPr="00A32070">
              <w:rPr>
                <w:spacing w:val="0"/>
              </w:rPr>
              <w:t>Ruční mazací lis s kulovou maznicí</w:t>
            </w:r>
          </w:p>
        </w:tc>
      </w:tr>
      <w:tr w:rsidR="00090437" w:rsidRPr="00E3173C" w:rsidTr="00C11427">
        <w:trPr>
          <w:trHeight w:val="397"/>
          <w:jc w:val="center"/>
        </w:trPr>
        <w:tc>
          <w:tcPr>
            <w:tcW w:w="810" w:type="dxa"/>
            <w:vAlign w:val="center"/>
          </w:tcPr>
          <w:p w:rsidR="00090437" w:rsidRPr="00736828" w:rsidRDefault="00090437" w:rsidP="00EF0F30">
            <w:pPr>
              <w:pStyle w:val="Odstavecseseznamem"/>
              <w:widowControl/>
              <w:numPr>
                <w:ilvl w:val="1"/>
                <w:numId w:val="44"/>
              </w:numPr>
              <w:spacing w:before="0"/>
              <w:ind w:left="0" w:firstLine="0"/>
              <w:contextualSpacing/>
              <w:jc w:val="left"/>
              <w:rPr>
                <w:rFonts w:asciiTheme="minorHAnsi" w:hAnsiTheme="minorHAnsi"/>
                <w:b w:val="0"/>
                <w:szCs w:val="24"/>
              </w:rPr>
            </w:pPr>
          </w:p>
        </w:tc>
        <w:tc>
          <w:tcPr>
            <w:tcW w:w="8292" w:type="dxa"/>
            <w:tcMar>
              <w:right w:w="85" w:type="dxa"/>
            </w:tcMar>
            <w:vAlign w:val="center"/>
          </w:tcPr>
          <w:p w:rsidR="00090437" w:rsidRPr="00A32070" w:rsidRDefault="00090437" w:rsidP="00C11427">
            <w:pPr>
              <w:pStyle w:val="Tabulkadrby"/>
              <w:jc w:val="left"/>
              <w:rPr>
                <w:spacing w:val="0"/>
              </w:rPr>
            </w:pPr>
            <w:r w:rsidRPr="00A32070">
              <w:rPr>
                <w:spacing w:val="0"/>
              </w:rPr>
              <w:t>Měrka jízdního profilu kola</w:t>
            </w:r>
            <w:r w:rsidR="00A32070" w:rsidRPr="00A32070">
              <w:rPr>
                <w:spacing w:val="0"/>
              </w:rPr>
              <w:t xml:space="preserve"> (např. KR-P 477)</w:t>
            </w:r>
          </w:p>
        </w:tc>
      </w:tr>
      <w:tr w:rsidR="00090437" w:rsidRPr="00E3173C" w:rsidTr="00C11427">
        <w:trPr>
          <w:trHeight w:val="397"/>
          <w:jc w:val="center"/>
        </w:trPr>
        <w:tc>
          <w:tcPr>
            <w:tcW w:w="810" w:type="dxa"/>
            <w:vAlign w:val="center"/>
          </w:tcPr>
          <w:p w:rsidR="00090437" w:rsidRPr="00736828" w:rsidRDefault="00090437" w:rsidP="00EF0F30">
            <w:pPr>
              <w:pStyle w:val="Odstavecseseznamem"/>
              <w:widowControl/>
              <w:numPr>
                <w:ilvl w:val="1"/>
                <w:numId w:val="44"/>
              </w:numPr>
              <w:spacing w:before="0"/>
              <w:ind w:left="0" w:firstLine="0"/>
              <w:contextualSpacing/>
              <w:jc w:val="left"/>
              <w:rPr>
                <w:rFonts w:asciiTheme="minorHAnsi" w:hAnsiTheme="minorHAnsi"/>
                <w:b w:val="0"/>
                <w:szCs w:val="24"/>
              </w:rPr>
            </w:pPr>
          </w:p>
        </w:tc>
        <w:tc>
          <w:tcPr>
            <w:tcW w:w="8292" w:type="dxa"/>
            <w:tcMar>
              <w:right w:w="85" w:type="dxa"/>
            </w:tcMar>
            <w:vAlign w:val="center"/>
          </w:tcPr>
          <w:p w:rsidR="00090437" w:rsidRPr="00A32070" w:rsidRDefault="00090437" w:rsidP="00C11427">
            <w:pPr>
              <w:pStyle w:val="Tabulkadrby"/>
              <w:jc w:val="left"/>
              <w:rPr>
                <w:spacing w:val="0"/>
              </w:rPr>
            </w:pPr>
            <w:r w:rsidRPr="00A32070">
              <w:rPr>
                <w:spacing w:val="0"/>
              </w:rPr>
              <w:t>Měrka rozkolí</w:t>
            </w:r>
          </w:p>
        </w:tc>
      </w:tr>
    </w:tbl>
    <w:p w:rsidR="00090437" w:rsidRPr="00E3173C" w:rsidRDefault="00090437" w:rsidP="00090437">
      <w:pPr>
        <w:pStyle w:val="Zkladntextodsazen"/>
        <w:rPr>
          <w:rFonts w:cs="Calibri"/>
          <w:highlight w:val="yellow"/>
        </w:rPr>
      </w:pPr>
      <w:bookmarkStart w:id="61" w:name="_Ref116696735"/>
      <w:bookmarkStart w:id="62" w:name="_Toc132091803"/>
      <w:bookmarkEnd w:id="61"/>
    </w:p>
    <w:p w:rsidR="00090437" w:rsidRPr="00E3173C" w:rsidRDefault="00090437" w:rsidP="00090437">
      <w:pPr>
        <w:pStyle w:val="Zkladntextodsazen"/>
        <w:rPr>
          <w:rFonts w:cs="Calibri"/>
          <w:highlight w:val="yellow"/>
        </w:rPr>
      </w:pPr>
    </w:p>
    <w:p w:rsidR="00090437" w:rsidRPr="00E3173C" w:rsidRDefault="00090437" w:rsidP="00090437">
      <w:pPr>
        <w:pStyle w:val="Zkladntextodsazen"/>
        <w:rPr>
          <w:rFonts w:cs="Calibri"/>
          <w:highlight w:val="yellow"/>
        </w:rPr>
      </w:pPr>
    </w:p>
    <w:p w:rsidR="00090437" w:rsidRPr="00D94DDA" w:rsidRDefault="005D0C44" w:rsidP="005D0C44">
      <w:pPr>
        <w:pStyle w:val="Nadpis1"/>
      </w:pPr>
      <w:bookmarkStart w:id="63" w:name="_Toc415641603"/>
      <w:bookmarkStart w:id="64" w:name="_Toc452728975"/>
      <w:r w:rsidRPr="00D94DDA">
        <w:t>PŘÍZNAKY, ZA NICHŽ JE  PROVOZ VOZIDLA OMEZEN NEBO ZAKÁZÁN</w:t>
      </w:r>
      <w:bookmarkEnd w:id="63"/>
      <w:bookmarkEnd w:id="64"/>
      <w:r w:rsidR="00090437" w:rsidRPr="00D94DDA">
        <w:t xml:space="preserve"> </w:t>
      </w:r>
      <w:bookmarkEnd w:id="62"/>
    </w:p>
    <w:p w:rsidR="00090437" w:rsidRPr="00D94DDA" w:rsidRDefault="00090437" w:rsidP="00090437">
      <w:pPr>
        <w:pStyle w:val="Zkladntextodsazen"/>
        <w:rPr>
          <w:rFonts w:cs="Calibri"/>
        </w:rPr>
      </w:pPr>
      <w:r w:rsidRPr="00D94DDA">
        <w:rPr>
          <w:rFonts w:cs="Calibri"/>
        </w:rPr>
        <w:t xml:space="preserve">Při zjištění závady během provozu vozidla je důležité správné a odpovědné posouzení konkrétní situace a rozhodnutí o možnosti dojetí do nejbližší dopravny nebo okamžitém odstavení </w:t>
      </w:r>
      <w:r w:rsidR="005D0C44" w:rsidRPr="00D94DDA">
        <w:rPr>
          <w:rFonts w:cs="Calibri"/>
        </w:rPr>
        <w:t>vozidla</w:t>
      </w:r>
      <w:r w:rsidRPr="00D94DDA">
        <w:rPr>
          <w:rFonts w:cs="Calibri"/>
        </w:rPr>
        <w:t>.</w:t>
      </w:r>
    </w:p>
    <w:p w:rsidR="00197C7C" w:rsidRPr="00D94DDA" w:rsidRDefault="00197C7C" w:rsidP="00090437">
      <w:pPr>
        <w:pStyle w:val="Zkladntextodsazen"/>
        <w:rPr>
          <w:rFonts w:cs="Calibri"/>
        </w:rPr>
      </w:pPr>
    </w:p>
    <w:tbl>
      <w:tblPr>
        <w:tblW w:w="91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24"/>
        <w:gridCol w:w="8361"/>
      </w:tblGrid>
      <w:tr w:rsidR="00E028D8" w:rsidRPr="00D94DDA" w:rsidTr="00E028D8">
        <w:trPr>
          <w:trHeight w:val="397"/>
          <w:tblHeader/>
          <w:jc w:val="center"/>
        </w:trPr>
        <w:tc>
          <w:tcPr>
            <w:tcW w:w="918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D9D9" w:themeFill="background1" w:themeFillShade="D9"/>
            <w:tcMar>
              <w:left w:w="113" w:type="dxa"/>
              <w:right w:w="113" w:type="dxa"/>
            </w:tcMar>
            <w:vAlign w:val="center"/>
          </w:tcPr>
          <w:p w:rsidR="00E028D8" w:rsidRPr="00D94DDA" w:rsidRDefault="00E028D8" w:rsidP="003348D7">
            <w:pPr>
              <w:pStyle w:val="Nadpis7"/>
              <w:spacing w:before="0" w:after="0"/>
              <w:rPr>
                <w:szCs w:val="24"/>
              </w:rPr>
            </w:pPr>
            <w:r w:rsidRPr="00D94DDA">
              <w:rPr>
                <w:szCs w:val="24"/>
              </w:rPr>
              <w:t>Příznaky, za nichž je provoz vozidla omezen nebo zakázán</w:t>
            </w:r>
          </w:p>
        </w:tc>
      </w:tr>
      <w:tr w:rsidR="00E028D8" w:rsidRPr="00D94DDA" w:rsidTr="00197C7C">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113" w:type="dxa"/>
            </w:tcMar>
            <w:vAlign w:val="center"/>
          </w:tcPr>
          <w:p w:rsidR="00E028D8" w:rsidRPr="00D94DDA" w:rsidRDefault="00E028D8" w:rsidP="003348D7">
            <w:pPr>
              <w:pStyle w:val="Nadpis7"/>
              <w:numPr>
                <w:ilvl w:val="0"/>
                <w:numId w:val="43"/>
              </w:numPr>
              <w:spacing w:before="0" w:after="0"/>
              <w:jc w:val="left"/>
              <w:rPr>
                <w:rFonts w:asciiTheme="minorHAnsi" w:hAnsiTheme="minorHAnsi"/>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85" w:type="dxa"/>
            </w:tcMar>
            <w:vAlign w:val="center"/>
          </w:tcPr>
          <w:p w:rsidR="00E028D8" w:rsidRPr="00D94DDA" w:rsidRDefault="00E028D8" w:rsidP="003348D7">
            <w:pPr>
              <w:pStyle w:val="Nadpis7"/>
              <w:spacing w:before="0" w:after="0"/>
              <w:rPr>
                <w:szCs w:val="24"/>
              </w:rPr>
            </w:pPr>
            <w:r w:rsidRPr="00D94DDA">
              <w:rPr>
                <w:szCs w:val="24"/>
              </w:rPr>
              <w:t>Celé vozidlo</w:t>
            </w:r>
          </w:p>
        </w:tc>
      </w:tr>
      <w:tr w:rsidR="00197C7C" w:rsidRPr="00D94DDA" w:rsidTr="00197C7C">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Mar>
              <w:left w:w="113" w:type="dxa"/>
              <w:right w:w="113" w:type="dxa"/>
            </w:tcMar>
            <w:vAlign w:val="center"/>
          </w:tcPr>
          <w:p w:rsidR="00197C7C" w:rsidRPr="00736828" w:rsidRDefault="00197C7C" w:rsidP="003348D7">
            <w:pPr>
              <w:pStyle w:val="Odstavecseseznamem"/>
              <w:widowControl/>
              <w:numPr>
                <w:ilvl w:val="1"/>
                <w:numId w:val="43"/>
              </w:numPr>
              <w:spacing w:before="0"/>
              <w:ind w:left="0" w:firstLine="0"/>
              <w:contextualSpacing/>
              <w:jc w:val="left"/>
              <w:rPr>
                <w:rFonts w:asciiTheme="minorHAnsi" w:hAnsiTheme="minorHAnsi"/>
                <w:b w:val="0"/>
                <w:snapToGrid/>
                <w:szCs w:val="24"/>
                <w:u w:val="none"/>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Mar>
              <w:left w:w="113" w:type="dxa"/>
              <w:right w:w="85" w:type="dxa"/>
            </w:tcMar>
            <w:vAlign w:val="center"/>
          </w:tcPr>
          <w:p w:rsidR="00197C7C" w:rsidRPr="00D94DDA" w:rsidRDefault="00197C7C" w:rsidP="00197C7C">
            <w:pPr>
              <w:pStyle w:val="Zkladntextodsazen"/>
              <w:snapToGrid w:val="0"/>
              <w:spacing w:before="0"/>
              <w:jc w:val="left"/>
              <w:rPr>
                <w:rFonts w:asciiTheme="minorHAnsi" w:hAnsiTheme="minorHAnsi" w:cstheme="minorHAnsi"/>
              </w:rPr>
            </w:pPr>
            <w:r w:rsidRPr="00D94DDA">
              <w:rPr>
                <w:rFonts w:asciiTheme="minorHAnsi" w:hAnsiTheme="minorHAnsi" w:cstheme="minorHAnsi"/>
              </w:rPr>
              <w:t>Unikaj</w:t>
            </w:r>
            <w:r w:rsidR="000C7511" w:rsidRPr="00D94DDA">
              <w:rPr>
                <w:rFonts w:asciiTheme="minorHAnsi" w:hAnsiTheme="minorHAnsi" w:cstheme="minorHAnsi"/>
              </w:rPr>
              <w:t>íc</w:t>
            </w:r>
            <w:r w:rsidRPr="00D94DDA">
              <w:rPr>
                <w:rFonts w:asciiTheme="minorHAnsi" w:hAnsiTheme="minorHAnsi" w:cstheme="minorHAnsi"/>
              </w:rPr>
              <w:t>í ropné látky</w:t>
            </w:r>
          </w:p>
        </w:tc>
      </w:tr>
      <w:tr w:rsidR="00197C7C" w:rsidRPr="00D94DDA" w:rsidTr="00197C7C">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Mar>
              <w:left w:w="113" w:type="dxa"/>
              <w:right w:w="113" w:type="dxa"/>
            </w:tcMar>
            <w:vAlign w:val="center"/>
          </w:tcPr>
          <w:p w:rsidR="00197C7C" w:rsidRPr="00736828" w:rsidRDefault="00197C7C" w:rsidP="003348D7">
            <w:pPr>
              <w:pStyle w:val="Odstavecseseznamem"/>
              <w:widowControl/>
              <w:numPr>
                <w:ilvl w:val="1"/>
                <w:numId w:val="43"/>
              </w:numPr>
              <w:spacing w:before="0"/>
              <w:ind w:left="0" w:firstLine="0"/>
              <w:contextualSpacing/>
              <w:jc w:val="left"/>
              <w:rPr>
                <w:rFonts w:asciiTheme="minorHAnsi" w:hAnsiTheme="minorHAnsi"/>
                <w:b w:val="0"/>
                <w:snapToGrid/>
                <w:szCs w:val="24"/>
                <w:u w:val="none"/>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Mar>
              <w:left w:w="113" w:type="dxa"/>
              <w:right w:w="85" w:type="dxa"/>
            </w:tcMar>
            <w:vAlign w:val="center"/>
          </w:tcPr>
          <w:p w:rsidR="00197C7C" w:rsidRPr="00D94DDA" w:rsidRDefault="00197C7C" w:rsidP="000C7511">
            <w:pPr>
              <w:pStyle w:val="Zkladntextodsazen"/>
              <w:snapToGrid w:val="0"/>
              <w:spacing w:before="0"/>
              <w:jc w:val="left"/>
              <w:rPr>
                <w:rFonts w:asciiTheme="minorHAnsi" w:hAnsiTheme="minorHAnsi" w:cstheme="minorHAnsi"/>
              </w:rPr>
            </w:pPr>
            <w:r w:rsidRPr="00D94DDA">
              <w:rPr>
                <w:rFonts w:asciiTheme="minorHAnsi" w:hAnsiTheme="minorHAnsi" w:cstheme="minorHAnsi"/>
              </w:rPr>
              <w:t>Trhlina nebo netěsnost kdekol</w:t>
            </w:r>
            <w:r w:rsidR="000C7511" w:rsidRPr="00D94DDA">
              <w:rPr>
                <w:rFonts w:asciiTheme="minorHAnsi" w:hAnsiTheme="minorHAnsi" w:cstheme="minorHAnsi"/>
              </w:rPr>
              <w:t>i, kde mohou unikat ropné látky</w:t>
            </w:r>
          </w:p>
        </w:tc>
      </w:tr>
      <w:tr w:rsidR="00197C7C" w:rsidRPr="00D94DDA" w:rsidTr="00197C7C">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Mar>
              <w:left w:w="113" w:type="dxa"/>
              <w:right w:w="113" w:type="dxa"/>
            </w:tcMar>
            <w:vAlign w:val="center"/>
          </w:tcPr>
          <w:p w:rsidR="00197C7C" w:rsidRPr="00736828" w:rsidRDefault="00197C7C" w:rsidP="003348D7">
            <w:pPr>
              <w:pStyle w:val="Odstavecseseznamem"/>
              <w:widowControl/>
              <w:numPr>
                <w:ilvl w:val="1"/>
                <w:numId w:val="43"/>
              </w:numPr>
              <w:spacing w:before="0"/>
              <w:ind w:left="0" w:firstLine="0"/>
              <w:contextualSpacing/>
              <w:jc w:val="left"/>
              <w:rPr>
                <w:rFonts w:asciiTheme="minorHAnsi" w:hAnsiTheme="minorHAnsi"/>
                <w:b w:val="0"/>
                <w:snapToGrid/>
                <w:szCs w:val="24"/>
                <w:u w:val="none"/>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Mar>
              <w:left w:w="113" w:type="dxa"/>
              <w:right w:w="85" w:type="dxa"/>
            </w:tcMar>
            <w:vAlign w:val="center"/>
          </w:tcPr>
          <w:p w:rsidR="00197C7C" w:rsidRPr="00D94DDA" w:rsidRDefault="00197C7C" w:rsidP="00197C7C">
            <w:pPr>
              <w:pStyle w:val="Zkladntextodsazen"/>
              <w:snapToGrid w:val="0"/>
              <w:spacing w:before="0"/>
              <w:jc w:val="left"/>
              <w:rPr>
                <w:rFonts w:asciiTheme="minorHAnsi" w:hAnsiTheme="minorHAnsi" w:cstheme="minorHAnsi"/>
              </w:rPr>
            </w:pPr>
            <w:r w:rsidRPr="00D94DDA">
              <w:rPr>
                <w:rFonts w:asciiTheme="minorHAnsi" w:hAnsiTheme="minorHAnsi" w:cstheme="minorHAnsi"/>
              </w:rPr>
              <w:t>Vadné hasicí přístroje nebo hasicí přístroje s prošlou lhůtou prohlídky</w:t>
            </w:r>
          </w:p>
        </w:tc>
      </w:tr>
      <w:tr w:rsidR="00197C7C" w:rsidRPr="00D94DDA" w:rsidTr="00197C7C">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Mar>
              <w:left w:w="113" w:type="dxa"/>
              <w:right w:w="113" w:type="dxa"/>
            </w:tcMar>
            <w:vAlign w:val="center"/>
          </w:tcPr>
          <w:p w:rsidR="00197C7C" w:rsidRPr="00736828" w:rsidRDefault="00197C7C" w:rsidP="003348D7">
            <w:pPr>
              <w:pStyle w:val="Odstavecseseznamem"/>
              <w:widowControl/>
              <w:numPr>
                <w:ilvl w:val="1"/>
                <w:numId w:val="43"/>
              </w:numPr>
              <w:spacing w:before="0"/>
              <w:ind w:left="0" w:firstLine="0"/>
              <w:contextualSpacing/>
              <w:jc w:val="left"/>
              <w:rPr>
                <w:rFonts w:asciiTheme="minorHAnsi" w:hAnsiTheme="minorHAnsi"/>
                <w:b w:val="0"/>
                <w:snapToGrid/>
                <w:szCs w:val="24"/>
                <w:u w:val="none"/>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Mar>
              <w:left w:w="113" w:type="dxa"/>
              <w:right w:w="85" w:type="dxa"/>
            </w:tcMar>
            <w:vAlign w:val="center"/>
          </w:tcPr>
          <w:p w:rsidR="00197C7C" w:rsidRPr="00D94DDA" w:rsidRDefault="00197C7C" w:rsidP="00197C7C">
            <w:pPr>
              <w:pStyle w:val="Zkladntextodsazen"/>
              <w:snapToGrid w:val="0"/>
              <w:spacing w:before="0"/>
              <w:jc w:val="left"/>
              <w:rPr>
                <w:rFonts w:asciiTheme="minorHAnsi" w:hAnsiTheme="minorHAnsi" w:cstheme="minorHAnsi"/>
              </w:rPr>
            </w:pPr>
            <w:r w:rsidRPr="00D94DDA">
              <w:rPr>
                <w:rFonts w:asciiTheme="minorHAnsi" w:hAnsiTheme="minorHAnsi" w:cstheme="minorHAnsi"/>
              </w:rPr>
              <w:t>Vadný kterýkoliv prvek chladicích systémů vozidla</w:t>
            </w:r>
          </w:p>
        </w:tc>
      </w:tr>
      <w:tr w:rsidR="00197C7C" w:rsidRPr="00D94DDA" w:rsidTr="00197C7C">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Mar>
              <w:left w:w="113" w:type="dxa"/>
              <w:right w:w="113" w:type="dxa"/>
            </w:tcMar>
            <w:vAlign w:val="center"/>
          </w:tcPr>
          <w:p w:rsidR="00197C7C" w:rsidRPr="00736828" w:rsidRDefault="00197C7C" w:rsidP="003348D7">
            <w:pPr>
              <w:pStyle w:val="Odstavecseseznamem"/>
              <w:widowControl/>
              <w:numPr>
                <w:ilvl w:val="1"/>
                <w:numId w:val="43"/>
              </w:numPr>
              <w:spacing w:before="0"/>
              <w:ind w:left="0" w:firstLine="0"/>
              <w:contextualSpacing/>
              <w:jc w:val="left"/>
              <w:rPr>
                <w:rFonts w:asciiTheme="minorHAnsi" w:hAnsiTheme="minorHAnsi"/>
                <w:b w:val="0"/>
                <w:snapToGrid/>
                <w:szCs w:val="24"/>
                <w:u w:val="none"/>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Mar>
              <w:left w:w="113" w:type="dxa"/>
              <w:right w:w="85" w:type="dxa"/>
            </w:tcMar>
            <w:vAlign w:val="center"/>
          </w:tcPr>
          <w:p w:rsidR="00197C7C" w:rsidRPr="00D94DDA" w:rsidRDefault="00197C7C" w:rsidP="000C7511">
            <w:pPr>
              <w:pStyle w:val="Zkladntextodsazen"/>
              <w:snapToGrid w:val="0"/>
              <w:spacing w:before="0"/>
              <w:jc w:val="left"/>
              <w:rPr>
                <w:rFonts w:asciiTheme="minorHAnsi" w:hAnsiTheme="minorHAnsi" w:cstheme="minorHAnsi"/>
              </w:rPr>
            </w:pPr>
            <w:r w:rsidRPr="00D94DDA">
              <w:rPr>
                <w:rFonts w:asciiTheme="minorHAnsi" w:hAnsiTheme="minorHAnsi" w:cstheme="minorHAnsi"/>
              </w:rPr>
              <w:t>Nesprávně účinkující měřicí pří</w:t>
            </w:r>
            <w:r w:rsidR="000C7511" w:rsidRPr="00D94DDA">
              <w:rPr>
                <w:rFonts w:asciiTheme="minorHAnsi" w:hAnsiTheme="minorHAnsi" w:cstheme="minorHAnsi"/>
              </w:rPr>
              <w:t>stroje provozních stavů vozidla</w:t>
            </w:r>
          </w:p>
        </w:tc>
      </w:tr>
      <w:tr w:rsidR="00090437" w:rsidRPr="00D94DD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113" w:type="dxa"/>
            </w:tcMar>
            <w:vAlign w:val="center"/>
          </w:tcPr>
          <w:p w:rsidR="00090437" w:rsidRPr="00D94DDA" w:rsidRDefault="00090437" w:rsidP="00EF0F30">
            <w:pPr>
              <w:pStyle w:val="Nadpis7"/>
              <w:numPr>
                <w:ilvl w:val="0"/>
                <w:numId w:val="43"/>
              </w:numPr>
              <w:spacing w:before="0" w:after="0"/>
              <w:jc w:val="left"/>
              <w:rPr>
                <w:rFonts w:asciiTheme="minorHAnsi" w:hAnsiTheme="minorHAnsi"/>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85" w:type="dxa"/>
            </w:tcMar>
            <w:vAlign w:val="center"/>
          </w:tcPr>
          <w:p w:rsidR="00090437" w:rsidRPr="00D94DDA" w:rsidRDefault="00090437" w:rsidP="00C11427">
            <w:pPr>
              <w:pStyle w:val="Nadpis7"/>
              <w:spacing w:before="0" w:after="0"/>
              <w:rPr>
                <w:rFonts w:asciiTheme="minorHAnsi" w:hAnsiTheme="minorHAnsi" w:cstheme="minorHAnsi"/>
              </w:rPr>
            </w:pPr>
            <w:r w:rsidRPr="00D94DDA">
              <w:rPr>
                <w:szCs w:val="24"/>
              </w:rPr>
              <w:t>Pojezd</w:t>
            </w:r>
          </w:p>
        </w:tc>
      </w:tr>
      <w:tr w:rsidR="00090437" w:rsidRPr="00D94DD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D94DDA" w:rsidRDefault="005D0C44" w:rsidP="0035739B">
            <w:pPr>
              <w:pStyle w:val="Zkladntextodsazen"/>
              <w:snapToGrid w:val="0"/>
              <w:spacing w:before="0"/>
              <w:jc w:val="left"/>
              <w:rPr>
                <w:rFonts w:asciiTheme="minorHAnsi" w:hAnsiTheme="minorHAnsi" w:cstheme="minorHAnsi"/>
              </w:rPr>
            </w:pPr>
            <w:r w:rsidRPr="00D94DDA">
              <w:rPr>
                <w:rFonts w:asciiTheme="minorHAnsi" w:hAnsiTheme="minorHAnsi" w:cstheme="minorHAnsi"/>
              </w:rPr>
              <w:t>Ložisková skříň tak poškozená nebo neúplná, že nemůže spolehlivě vést nápravu, že neudrží potřebné množství maziva, nebo umožňuje vnikání neči</w:t>
            </w:r>
            <w:r w:rsidR="0035739B" w:rsidRPr="00D94DDA">
              <w:rPr>
                <w:rFonts w:asciiTheme="minorHAnsi" w:hAnsiTheme="minorHAnsi" w:cstheme="minorHAnsi"/>
              </w:rPr>
              <w:t>stot a vody do ložiskové komory</w:t>
            </w:r>
          </w:p>
        </w:tc>
      </w:tr>
      <w:tr w:rsidR="00090437" w:rsidRPr="00D94DD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D94DDA" w:rsidRDefault="005D0C44" w:rsidP="0035739B">
            <w:pPr>
              <w:pStyle w:val="Zkladntextodsazen"/>
              <w:snapToGrid w:val="0"/>
              <w:spacing w:before="0"/>
              <w:jc w:val="left"/>
              <w:rPr>
                <w:rFonts w:asciiTheme="minorHAnsi" w:hAnsiTheme="minorHAnsi" w:cstheme="minorHAnsi"/>
              </w:rPr>
            </w:pPr>
            <w:r w:rsidRPr="00D94DDA">
              <w:rPr>
                <w:rFonts w:asciiTheme="minorHAnsi" w:hAnsiTheme="minorHAnsi" w:cstheme="minorHAnsi"/>
              </w:rPr>
              <w:t>Zahřáté ložisko nad provozní teplotu, tj. pokud nelze udržet hřbet ruky na zad</w:t>
            </w:r>
            <w:r w:rsidR="0035739B" w:rsidRPr="00D94DDA">
              <w:rPr>
                <w:rFonts w:asciiTheme="minorHAnsi" w:hAnsiTheme="minorHAnsi" w:cstheme="minorHAnsi"/>
              </w:rPr>
              <w:t>ní stěně ložiska ve směru jízdy</w:t>
            </w:r>
          </w:p>
        </w:tc>
      </w:tr>
      <w:tr w:rsidR="00090437" w:rsidRPr="00D94DD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D94DDA" w:rsidRDefault="005D0C44" w:rsidP="00814858">
            <w:pPr>
              <w:pStyle w:val="Zkladntextodsazen"/>
              <w:snapToGrid w:val="0"/>
              <w:spacing w:before="0"/>
              <w:jc w:val="left"/>
              <w:rPr>
                <w:rFonts w:asciiTheme="minorHAnsi" w:hAnsiTheme="minorHAnsi" w:cstheme="minorHAnsi"/>
              </w:rPr>
            </w:pPr>
            <w:r w:rsidRPr="00D94DDA">
              <w:rPr>
                <w:rFonts w:asciiTheme="minorHAnsi" w:hAnsiTheme="minorHAnsi" w:cstheme="minorHAnsi"/>
              </w:rPr>
              <w:t xml:space="preserve">Ložisko </w:t>
            </w:r>
            <w:r w:rsidR="00814858" w:rsidRPr="00D94DDA">
              <w:rPr>
                <w:rFonts w:asciiTheme="minorHAnsi" w:hAnsiTheme="minorHAnsi" w:cstheme="minorHAnsi"/>
              </w:rPr>
              <w:t xml:space="preserve">má </w:t>
            </w:r>
            <w:r w:rsidRPr="00D94DDA">
              <w:rPr>
                <w:rFonts w:asciiTheme="minorHAnsi" w:hAnsiTheme="minorHAnsi" w:cstheme="minorHAnsi"/>
              </w:rPr>
              <w:t>při</w:t>
            </w:r>
            <w:r w:rsidR="0035739B" w:rsidRPr="00D94DDA">
              <w:rPr>
                <w:rFonts w:asciiTheme="minorHAnsi" w:hAnsiTheme="minorHAnsi" w:cstheme="minorHAnsi"/>
              </w:rPr>
              <w:t xml:space="preserve"> otáčení nápravy hlučný chod</w:t>
            </w:r>
          </w:p>
        </w:tc>
      </w:tr>
      <w:tr w:rsidR="00090437" w:rsidRPr="00D94DD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D94DDA" w:rsidRDefault="0035739B" w:rsidP="0035739B">
            <w:pPr>
              <w:pStyle w:val="Zkladntextodsazen"/>
              <w:snapToGrid w:val="0"/>
              <w:spacing w:before="0"/>
              <w:jc w:val="left"/>
              <w:rPr>
                <w:rFonts w:asciiTheme="minorHAnsi" w:hAnsiTheme="minorHAnsi" w:cstheme="minorHAnsi"/>
              </w:rPr>
            </w:pPr>
            <w:r w:rsidRPr="00D94DDA">
              <w:rPr>
                <w:rFonts w:asciiTheme="minorHAnsi" w:hAnsiTheme="minorHAnsi" w:cstheme="minorHAnsi"/>
              </w:rPr>
              <w:t>Uvolněné kolo na nápravě</w:t>
            </w:r>
          </w:p>
        </w:tc>
      </w:tr>
      <w:tr w:rsidR="00090437" w:rsidRPr="00D94DD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D94DDA" w:rsidRDefault="0035739B" w:rsidP="0035739B">
            <w:pPr>
              <w:pStyle w:val="Zkladntextodsazen"/>
              <w:snapToGrid w:val="0"/>
              <w:spacing w:before="0"/>
              <w:jc w:val="left"/>
              <w:rPr>
                <w:rFonts w:asciiTheme="minorHAnsi" w:hAnsiTheme="minorHAnsi" w:cstheme="minorHAnsi"/>
              </w:rPr>
            </w:pPr>
            <w:r w:rsidRPr="00D94DDA">
              <w:rPr>
                <w:rFonts w:asciiTheme="minorHAnsi" w:hAnsiTheme="minorHAnsi" w:cstheme="minorHAnsi"/>
              </w:rPr>
              <w:t>Ohnutá náprava</w:t>
            </w:r>
          </w:p>
        </w:tc>
      </w:tr>
      <w:tr w:rsidR="00090437" w:rsidRPr="00D94DD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D94DDA" w:rsidRDefault="0035739B" w:rsidP="0035739B">
            <w:pPr>
              <w:pStyle w:val="Zkladntextodsazen"/>
              <w:snapToGrid w:val="0"/>
              <w:spacing w:before="0"/>
              <w:jc w:val="left"/>
              <w:rPr>
                <w:rFonts w:asciiTheme="minorHAnsi" w:hAnsiTheme="minorHAnsi" w:cstheme="minorHAnsi"/>
              </w:rPr>
            </w:pPr>
            <w:r w:rsidRPr="00D94DDA">
              <w:rPr>
                <w:rFonts w:asciiTheme="minorHAnsi" w:hAnsiTheme="minorHAnsi" w:cstheme="minorHAnsi"/>
              </w:rPr>
              <w:t>Příčná trhlina na nápravě</w:t>
            </w:r>
          </w:p>
        </w:tc>
      </w:tr>
      <w:tr w:rsidR="00090437" w:rsidRPr="00D94DD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D94DDA" w:rsidRDefault="0035739B" w:rsidP="0035739B">
            <w:pPr>
              <w:pStyle w:val="Zkladntextodsazen"/>
              <w:snapToGrid w:val="0"/>
              <w:spacing w:before="0"/>
              <w:jc w:val="left"/>
              <w:rPr>
                <w:rFonts w:asciiTheme="minorHAnsi" w:hAnsiTheme="minorHAnsi" w:cstheme="minorHAnsi"/>
              </w:rPr>
            </w:pPr>
            <w:r w:rsidRPr="00D94DDA">
              <w:rPr>
                <w:rFonts w:asciiTheme="minorHAnsi" w:hAnsiTheme="minorHAnsi" w:cstheme="minorHAnsi"/>
              </w:rPr>
              <w:t>Na nápravě podélná trhlina nebo odloupnutý materiál v délce &gt; 25 mm</w:t>
            </w:r>
          </w:p>
        </w:tc>
      </w:tr>
      <w:tr w:rsidR="00090437" w:rsidRPr="00D94DD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D94DDA" w:rsidRDefault="0035739B" w:rsidP="0035739B">
            <w:pPr>
              <w:pStyle w:val="Zkladntextodsazen"/>
              <w:snapToGrid w:val="0"/>
              <w:spacing w:before="0"/>
              <w:jc w:val="left"/>
              <w:rPr>
                <w:rFonts w:asciiTheme="minorHAnsi" w:hAnsiTheme="minorHAnsi" w:cstheme="minorHAnsi"/>
              </w:rPr>
            </w:pPr>
            <w:r w:rsidRPr="00D94DDA">
              <w:rPr>
                <w:rFonts w:asciiTheme="minorHAnsi" w:hAnsiTheme="minorHAnsi" w:cstheme="minorHAnsi"/>
              </w:rPr>
              <w:t>Na nápravě vybroušené místo s ostrými hranami, hlubší než 2,5 mm</w:t>
            </w:r>
          </w:p>
        </w:tc>
      </w:tr>
      <w:tr w:rsidR="00090437" w:rsidRPr="00D94DD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D94DDA" w:rsidRDefault="0035739B" w:rsidP="0035739B">
            <w:pPr>
              <w:pStyle w:val="Zkladntextodsazen"/>
              <w:snapToGrid w:val="0"/>
              <w:spacing w:before="0"/>
              <w:jc w:val="left"/>
              <w:rPr>
                <w:rFonts w:asciiTheme="minorHAnsi" w:hAnsiTheme="minorHAnsi" w:cstheme="minorHAnsi"/>
              </w:rPr>
            </w:pPr>
            <w:r w:rsidRPr="00D94DDA">
              <w:rPr>
                <w:rFonts w:asciiTheme="minorHAnsi" w:hAnsiTheme="minorHAnsi" w:cstheme="minorHAnsi"/>
              </w:rPr>
              <w:t>Maximální povolené opotřebení věnce kola k mezní drážce je 40 mm na poloměru (min. Ø 760 mm)</w:t>
            </w:r>
          </w:p>
        </w:tc>
      </w:tr>
      <w:tr w:rsidR="00090437" w:rsidRPr="00D94DD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D94DDA" w:rsidRDefault="0035739B" w:rsidP="0035739B">
            <w:pPr>
              <w:pStyle w:val="Zkladntextodsazen"/>
              <w:snapToGrid w:val="0"/>
              <w:spacing w:before="0"/>
              <w:jc w:val="left"/>
              <w:rPr>
                <w:rFonts w:asciiTheme="minorHAnsi" w:hAnsiTheme="minorHAnsi" w:cstheme="minorHAnsi"/>
              </w:rPr>
            </w:pPr>
            <w:r w:rsidRPr="00D94DDA">
              <w:rPr>
                <w:rFonts w:asciiTheme="minorHAnsi" w:hAnsiTheme="minorHAnsi" w:cstheme="minorHAnsi"/>
              </w:rPr>
              <w:t>Trhlina na obvodu, v desce nebo v náboji kola</w:t>
            </w:r>
          </w:p>
        </w:tc>
      </w:tr>
      <w:tr w:rsidR="00090437" w:rsidRPr="00D94DD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D94DDA" w:rsidRDefault="0035739B" w:rsidP="00D94DDA">
            <w:pPr>
              <w:pStyle w:val="Zkladntextodsazen"/>
              <w:snapToGrid w:val="0"/>
              <w:spacing w:before="0"/>
              <w:jc w:val="left"/>
              <w:rPr>
                <w:rFonts w:asciiTheme="minorHAnsi" w:hAnsiTheme="minorHAnsi" w:cstheme="minorHAnsi"/>
              </w:rPr>
            </w:pPr>
            <w:r w:rsidRPr="00D94DDA">
              <w:rPr>
                <w:rFonts w:asciiTheme="minorHAnsi" w:hAnsiTheme="minorHAnsi" w:cstheme="minorHAnsi"/>
              </w:rPr>
              <w:t xml:space="preserve">Trhlina v rámu podvozku </w:t>
            </w:r>
          </w:p>
        </w:tc>
      </w:tr>
      <w:tr w:rsidR="00090437" w:rsidRPr="00D94DD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D94DDA" w:rsidRDefault="0035739B" w:rsidP="0035739B">
            <w:pPr>
              <w:pStyle w:val="Zkladntextodsazen"/>
              <w:snapToGrid w:val="0"/>
              <w:spacing w:before="0"/>
              <w:jc w:val="left"/>
              <w:rPr>
                <w:rFonts w:asciiTheme="minorHAnsi" w:hAnsiTheme="minorHAnsi" w:cstheme="minorHAnsi"/>
              </w:rPr>
            </w:pPr>
            <w:r w:rsidRPr="00D94DDA">
              <w:rPr>
                <w:rFonts w:asciiTheme="minorHAnsi" w:hAnsiTheme="minorHAnsi" w:cstheme="minorHAnsi"/>
              </w:rPr>
              <w:t>Chybějící zajištění částí, které by po uvolnění mohly spadnout na trať nebo znemožnily správnou funkci brzd</w:t>
            </w:r>
          </w:p>
        </w:tc>
      </w:tr>
      <w:tr w:rsidR="00090437" w:rsidRPr="00D94DD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D94DDA" w:rsidRDefault="0035739B" w:rsidP="0035739B">
            <w:pPr>
              <w:pStyle w:val="Zkladntextodsazen"/>
              <w:snapToGrid w:val="0"/>
              <w:spacing w:before="0"/>
              <w:jc w:val="left"/>
              <w:rPr>
                <w:rFonts w:asciiTheme="minorHAnsi" w:hAnsiTheme="minorHAnsi" w:cstheme="minorHAnsi"/>
              </w:rPr>
            </w:pPr>
            <w:r w:rsidRPr="00D94DDA">
              <w:rPr>
                <w:rFonts w:asciiTheme="minorHAnsi" w:hAnsiTheme="minorHAnsi" w:cstheme="minorHAnsi"/>
              </w:rPr>
              <w:t>Praskliny nebo jiná poškození na součástech vypružení, tlumičů kmitů, nebo na jejich uchycení</w:t>
            </w:r>
          </w:p>
        </w:tc>
      </w:tr>
      <w:tr w:rsidR="00090437" w:rsidRPr="00D94DD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D94DDA" w:rsidRDefault="0035739B" w:rsidP="0035739B">
            <w:pPr>
              <w:pStyle w:val="Zkladntextodsazen"/>
              <w:snapToGrid w:val="0"/>
              <w:spacing w:before="0"/>
              <w:jc w:val="left"/>
              <w:rPr>
                <w:rFonts w:asciiTheme="minorHAnsi" w:hAnsiTheme="minorHAnsi" w:cstheme="minorHAnsi"/>
              </w:rPr>
            </w:pPr>
            <w:r w:rsidRPr="00D94DDA">
              <w:rPr>
                <w:rFonts w:asciiTheme="minorHAnsi" w:hAnsiTheme="minorHAnsi" w:cstheme="minorHAnsi"/>
              </w:rPr>
              <w:t>Trhlina (lom) nebo deformace vinuté pružiny</w:t>
            </w:r>
          </w:p>
        </w:tc>
      </w:tr>
      <w:tr w:rsidR="0035739B" w:rsidRPr="00D94DD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35739B" w:rsidRPr="00736828" w:rsidRDefault="0035739B"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35739B" w:rsidRPr="00D94DDA" w:rsidRDefault="0035739B" w:rsidP="0035739B">
            <w:pPr>
              <w:pStyle w:val="Zkladntextodsazen"/>
              <w:snapToGrid w:val="0"/>
              <w:spacing w:before="0"/>
              <w:jc w:val="left"/>
              <w:rPr>
                <w:rFonts w:asciiTheme="minorHAnsi" w:hAnsiTheme="minorHAnsi" w:cstheme="minorHAnsi"/>
              </w:rPr>
            </w:pPr>
            <w:r w:rsidRPr="00D94DDA">
              <w:rPr>
                <w:rFonts w:asciiTheme="minorHAnsi" w:hAnsiTheme="minorHAnsi" w:cstheme="minorHAnsi"/>
              </w:rPr>
              <w:t>Vadné brzdové zařízení poškozené natolik, že nelze spolehlivě brzdit samostatně jedoucí vozidlo</w:t>
            </w:r>
          </w:p>
        </w:tc>
      </w:tr>
      <w:tr w:rsidR="00090437" w:rsidRPr="00D94DD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D94DDA" w:rsidRDefault="0035739B" w:rsidP="0035739B">
            <w:pPr>
              <w:pStyle w:val="Zkladntextodsazen"/>
              <w:snapToGrid w:val="0"/>
              <w:spacing w:before="0"/>
              <w:jc w:val="left"/>
              <w:rPr>
                <w:rFonts w:asciiTheme="minorHAnsi" w:hAnsiTheme="minorHAnsi" w:cstheme="minorHAnsi"/>
              </w:rPr>
            </w:pPr>
            <w:r w:rsidRPr="00D94DDA">
              <w:rPr>
                <w:rFonts w:asciiTheme="minorHAnsi" w:hAnsiTheme="minorHAnsi" w:cstheme="minorHAnsi"/>
              </w:rPr>
              <w:t>Brzdové špalíky jsou slabší než 40 mm, nebo úplně chybí</w:t>
            </w:r>
          </w:p>
        </w:tc>
      </w:tr>
      <w:tr w:rsidR="00F30925" w:rsidRPr="00D94DD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F30925" w:rsidRPr="00736828" w:rsidRDefault="00F30925"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F30925" w:rsidRPr="00D94DDA" w:rsidRDefault="00F30925" w:rsidP="00197C7C">
            <w:pPr>
              <w:pStyle w:val="Zkladntextodsazen"/>
              <w:snapToGrid w:val="0"/>
              <w:spacing w:before="0"/>
              <w:jc w:val="left"/>
              <w:rPr>
                <w:rFonts w:asciiTheme="minorHAnsi" w:hAnsiTheme="minorHAnsi" w:cstheme="minorHAnsi"/>
              </w:rPr>
            </w:pPr>
            <w:r w:rsidRPr="00D94DDA">
              <w:rPr>
                <w:rFonts w:asciiTheme="minorHAnsi" w:hAnsiTheme="minorHAnsi" w:cstheme="minorHAnsi"/>
              </w:rPr>
              <w:t>Vadné ne</w:t>
            </w:r>
            <w:r w:rsidR="00197C7C" w:rsidRPr="00D94DDA">
              <w:rPr>
                <w:rFonts w:asciiTheme="minorHAnsi" w:hAnsiTheme="minorHAnsi" w:cstheme="minorHAnsi"/>
              </w:rPr>
              <w:t>bo nefunkční pískovací zařízení</w:t>
            </w:r>
          </w:p>
        </w:tc>
      </w:tr>
      <w:tr w:rsidR="006E4E66" w:rsidRPr="00E3173C" w:rsidTr="00A2590B">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6E4E66" w:rsidRPr="00736828" w:rsidRDefault="006E4E66" w:rsidP="00A2590B">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6E4E66" w:rsidRPr="00D94DDA" w:rsidRDefault="006E4E66" w:rsidP="00A2590B">
            <w:pPr>
              <w:pStyle w:val="Zkladntextodsazen"/>
              <w:snapToGrid w:val="0"/>
              <w:spacing w:before="0"/>
              <w:jc w:val="left"/>
              <w:rPr>
                <w:rFonts w:asciiTheme="minorHAnsi" w:hAnsiTheme="minorHAnsi" w:cstheme="minorHAnsi"/>
              </w:rPr>
            </w:pPr>
            <w:r w:rsidRPr="00D94DDA">
              <w:rPr>
                <w:rFonts w:asciiTheme="minorHAnsi" w:hAnsiTheme="minorHAnsi" w:cstheme="minorHAnsi"/>
              </w:rPr>
              <w:t>Opotřebení okolku do ostré hrany</w:t>
            </w:r>
          </w:p>
        </w:tc>
      </w:tr>
      <w:tr w:rsidR="00197C7C" w:rsidRPr="00D94DDA"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197C7C" w:rsidRPr="00736828" w:rsidRDefault="00197C7C"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197C7C" w:rsidRPr="00D94DDA" w:rsidRDefault="00197C7C" w:rsidP="00D94DDA">
            <w:pPr>
              <w:pStyle w:val="Zkladntextodsazen"/>
              <w:snapToGrid w:val="0"/>
              <w:spacing w:before="0"/>
              <w:jc w:val="left"/>
              <w:rPr>
                <w:rFonts w:asciiTheme="minorHAnsi" w:hAnsiTheme="minorHAnsi" w:cstheme="minorHAnsi"/>
              </w:rPr>
            </w:pPr>
            <w:r w:rsidRPr="00D94DDA">
              <w:rPr>
                <w:rFonts w:asciiTheme="minorHAnsi" w:hAnsiTheme="minorHAnsi" w:cstheme="minorHAnsi"/>
              </w:rPr>
              <w:t xml:space="preserve">Opotřebení jízdního obrysu kola včetně minimální tloušťky věnce kola </w:t>
            </w:r>
            <w:r w:rsidR="00D94DDA" w:rsidRPr="00D94DDA">
              <w:rPr>
                <w:rFonts w:asciiTheme="minorHAnsi" w:hAnsiTheme="minorHAnsi" w:cstheme="minorHAnsi"/>
              </w:rPr>
              <w:t>neodpovídá</w:t>
            </w:r>
            <w:r w:rsidRPr="00D94DDA">
              <w:rPr>
                <w:rFonts w:asciiTheme="minorHAnsi" w:hAnsiTheme="minorHAnsi" w:cstheme="minorHAnsi"/>
              </w:rPr>
              <w:t xml:space="preserve"> hodnotám, které stanov</w:t>
            </w:r>
            <w:r w:rsidR="00D94DDA" w:rsidRPr="00D94DDA">
              <w:rPr>
                <w:rFonts w:asciiTheme="minorHAnsi" w:hAnsiTheme="minorHAnsi" w:cstheme="minorHAnsi"/>
              </w:rPr>
              <w:t xml:space="preserve">uje </w:t>
            </w:r>
            <w:r w:rsidRPr="00D94DDA">
              <w:rPr>
                <w:rFonts w:asciiTheme="minorHAnsi" w:hAnsiTheme="minorHAnsi" w:cstheme="minorHAnsi"/>
              </w:rPr>
              <w:t>předpis SŽDC S8</w:t>
            </w:r>
          </w:p>
        </w:tc>
      </w:tr>
      <w:tr w:rsidR="00090437" w:rsidRPr="00751D6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113" w:type="dxa"/>
            </w:tcMar>
            <w:vAlign w:val="center"/>
          </w:tcPr>
          <w:p w:rsidR="00090437" w:rsidRPr="00751D67" w:rsidRDefault="00090437" w:rsidP="00EF0F30">
            <w:pPr>
              <w:pStyle w:val="Nadpis7"/>
              <w:numPr>
                <w:ilvl w:val="0"/>
                <w:numId w:val="43"/>
              </w:numPr>
              <w:spacing w:before="0" w:after="0"/>
              <w:jc w:val="left"/>
              <w:rPr>
                <w:rFonts w:asciiTheme="minorHAnsi" w:hAnsiTheme="minorHAnsi"/>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85" w:type="dxa"/>
            </w:tcMar>
            <w:vAlign w:val="center"/>
          </w:tcPr>
          <w:p w:rsidR="00090437" w:rsidRPr="00751D67" w:rsidRDefault="009A4A17" w:rsidP="00C11427">
            <w:pPr>
              <w:pStyle w:val="Nadpis7"/>
              <w:spacing w:before="0" w:after="0"/>
              <w:rPr>
                <w:szCs w:val="24"/>
              </w:rPr>
            </w:pPr>
            <w:r w:rsidRPr="00751D67">
              <w:rPr>
                <w:szCs w:val="24"/>
              </w:rPr>
              <w:t>Vozová skříň</w:t>
            </w:r>
          </w:p>
        </w:tc>
      </w:tr>
      <w:tr w:rsidR="00090437" w:rsidRPr="00751D6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751D67" w:rsidRDefault="0035739B" w:rsidP="0035739B">
            <w:pPr>
              <w:pStyle w:val="Zkladntextodsazen"/>
              <w:snapToGrid w:val="0"/>
              <w:spacing w:before="0"/>
              <w:jc w:val="left"/>
              <w:rPr>
                <w:rFonts w:asciiTheme="minorHAnsi" w:hAnsiTheme="minorHAnsi" w:cstheme="minorHAnsi"/>
              </w:rPr>
            </w:pPr>
            <w:r w:rsidRPr="00751D67">
              <w:rPr>
                <w:rFonts w:asciiTheme="minorHAnsi" w:hAnsiTheme="minorHAnsi" w:cstheme="minorHAnsi"/>
              </w:rPr>
              <w:t>Uvolněné šroubové spoje</w:t>
            </w:r>
          </w:p>
        </w:tc>
      </w:tr>
      <w:tr w:rsidR="00090437" w:rsidRPr="00751D6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751D67" w:rsidRDefault="0035739B" w:rsidP="0035739B">
            <w:pPr>
              <w:pStyle w:val="Zkladntextodsazen"/>
              <w:snapToGrid w:val="0"/>
              <w:spacing w:before="0"/>
              <w:jc w:val="left"/>
              <w:rPr>
                <w:rFonts w:asciiTheme="minorHAnsi" w:hAnsiTheme="minorHAnsi" w:cstheme="minorHAnsi"/>
              </w:rPr>
            </w:pPr>
            <w:r w:rsidRPr="00751D67">
              <w:rPr>
                <w:rFonts w:asciiTheme="minorHAnsi" w:hAnsiTheme="minorHAnsi" w:cstheme="minorHAnsi"/>
              </w:rPr>
              <w:t>Chybí jakákoli část nárazníku nebo jiné součástky zabezpečující nárazník proti ztrátě</w:t>
            </w:r>
          </w:p>
        </w:tc>
      </w:tr>
      <w:tr w:rsidR="0035739B" w:rsidRPr="00751D6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35739B" w:rsidRPr="00736828" w:rsidRDefault="0035739B"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35739B" w:rsidRPr="00751D67" w:rsidRDefault="0035739B" w:rsidP="0035739B">
            <w:pPr>
              <w:pStyle w:val="Zkladntextodsazen"/>
              <w:snapToGrid w:val="0"/>
              <w:spacing w:before="0"/>
              <w:jc w:val="left"/>
              <w:rPr>
                <w:rFonts w:asciiTheme="minorHAnsi" w:hAnsiTheme="minorHAnsi" w:cstheme="minorHAnsi"/>
              </w:rPr>
            </w:pPr>
            <w:r w:rsidRPr="00751D67">
              <w:rPr>
                <w:rFonts w:asciiTheme="minorHAnsi" w:hAnsiTheme="minorHAnsi" w:cstheme="minorHAnsi"/>
              </w:rPr>
              <w:t>Trhlina koše pouzdrového nárazníku větší než ¼ obvodu</w:t>
            </w:r>
          </w:p>
        </w:tc>
      </w:tr>
      <w:tr w:rsidR="0035739B" w:rsidRPr="00751D6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35739B" w:rsidRPr="00736828" w:rsidRDefault="0035739B"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35739B" w:rsidRPr="00751D67" w:rsidRDefault="0035739B" w:rsidP="0035739B">
            <w:pPr>
              <w:pStyle w:val="Zkladntextodsazen"/>
              <w:snapToGrid w:val="0"/>
              <w:spacing w:before="0"/>
              <w:jc w:val="left"/>
              <w:rPr>
                <w:rFonts w:asciiTheme="minorHAnsi" w:hAnsiTheme="minorHAnsi" w:cstheme="minorHAnsi"/>
              </w:rPr>
            </w:pPr>
            <w:r w:rsidRPr="00751D67">
              <w:rPr>
                <w:rFonts w:asciiTheme="minorHAnsi" w:hAnsiTheme="minorHAnsi" w:cstheme="minorHAnsi"/>
              </w:rPr>
              <w:t>Koš nárazníku tak poškozený, že jeho upevnění není spolehlivé a nezabezpečuje dostatečné vedení</w:t>
            </w:r>
          </w:p>
        </w:tc>
      </w:tr>
      <w:tr w:rsidR="0035739B" w:rsidRPr="00751D6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35739B" w:rsidRPr="00736828" w:rsidRDefault="0035739B"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35739B" w:rsidRPr="00751D67" w:rsidRDefault="0035739B" w:rsidP="0035739B">
            <w:pPr>
              <w:pStyle w:val="Zkladntextodsazen"/>
              <w:snapToGrid w:val="0"/>
              <w:spacing w:before="0"/>
              <w:jc w:val="left"/>
              <w:rPr>
                <w:rFonts w:asciiTheme="minorHAnsi" w:hAnsiTheme="minorHAnsi" w:cstheme="minorHAnsi"/>
              </w:rPr>
            </w:pPr>
            <w:r w:rsidRPr="00751D67">
              <w:rPr>
                <w:rFonts w:asciiTheme="minorHAnsi" w:hAnsiTheme="minorHAnsi" w:cstheme="minorHAnsi"/>
              </w:rPr>
              <w:t>Opotřebení čelní plochy talíře nárazníku do hloubky větší než 6 mm</w:t>
            </w:r>
          </w:p>
        </w:tc>
      </w:tr>
      <w:tr w:rsidR="0035739B" w:rsidRPr="00751D6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35739B" w:rsidRPr="00736828" w:rsidRDefault="0035739B"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35739B" w:rsidRPr="00751D67" w:rsidRDefault="00751D67" w:rsidP="0035739B">
            <w:pPr>
              <w:pStyle w:val="Zkladntextodsazen"/>
              <w:snapToGrid w:val="0"/>
              <w:spacing w:before="0"/>
              <w:jc w:val="left"/>
              <w:rPr>
                <w:rFonts w:asciiTheme="minorHAnsi" w:hAnsiTheme="minorHAnsi" w:cstheme="minorHAnsi"/>
              </w:rPr>
            </w:pPr>
            <w:r w:rsidRPr="00751D67">
              <w:rPr>
                <w:rFonts w:asciiTheme="minorHAnsi" w:hAnsiTheme="minorHAnsi" w:cstheme="minorHAnsi"/>
              </w:rPr>
              <w:t>O</w:t>
            </w:r>
            <w:r w:rsidR="0035739B" w:rsidRPr="00751D67">
              <w:rPr>
                <w:rFonts w:asciiTheme="minorHAnsi" w:hAnsiTheme="minorHAnsi" w:cstheme="minorHAnsi"/>
              </w:rPr>
              <w:t xml:space="preserve">ba nárazníky na jednom čelníku vozidla </w:t>
            </w:r>
            <w:r w:rsidRPr="00751D67">
              <w:rPr>
                <w:rFonts w:asciiTheme="minorHAnsi" w:hAnsiTheme="minorHAnsi" w:cstheme="minorHAnsi"/>
              </w:rPr>
              <w:t xml:space="preserve">mají </w:t>
            </w:r>
            <w:r w:rsidR="0035739B" w:rsidRPr="00751D67">
              <w:rPr>
                <w:rFonts w:asciiTheme="minorHAnsi" w:hAnsiTheme="minorHAnsi" w:cstheme="minorHAnsi"/>
              </w:rPr>
              <w:t>ploché talíře (při pohledu zvenku na čelo vozu musí být talíř levého nárazníku vypouklý, případně oba)</w:t>
            </w:r>
          </w:p>
        </w:tc>
      </w:tr>
      <w:tr w:rsidR="0035739B" w:rsidRPr="00751D6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35739B" w:rsidRPr="00736828" w:rsidRDefault="0035739B"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35739B" w:rsidRPr="00751D67" w:rsidRDefault="0035739B" w:rsidP="0035739B">
            <w:pPr>
              <w:pStyle w:val="Zkladntextodsazen"/>
              <w:snapToGrid w:val="0"/>
              <w:spacing w:before="0"/>
              <w:jc w:val="left"/>
              <w:rPr>
                <w:rFonts w:asciiTheme="minorHAnsi" w:hAnsiTheme="minorHAnsi" w:cstheme="minorHAnsi"/>
              </w:rPr>
            </w:pPr>
            <w:r w:rsidRPr="00751D67">
              <w:rPr>
                <w:rFonts w:asciiTheme="minorHAnsi" w:hAnsiTheme="minorHAnsi" w:cstheme="minorHAnsi"/>
              </w:rPr>
              <w:t>Nevypružený chod nárazníku větší než 30 mm</w:t>
            </w:r>
          </w:p>
        </w:tc>
      </w:tr>
      <w:tr w:rsidR="0035739B" w:rsidRPr="00751D6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35739B" w:rsidRPr="00736828" w:rsidRDefault="0035739B"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35739B" w:rsidRPr="00751D67" w:rsidRDefault="0035739B" w:rsidP="0035739B">
            <w:pPr>
              <w:pStyle w:val="Zkladntextodsazen"/>
              <w:snapToGrid w:val="0"/>
              <w:spacing w:before="0"/>
              <w:jc w:val="left"/>
              <w:rPr>
                <w:rFonts w:asciiTheme="minorHAnsi" w:hAnsiTheme="minorHAnsi" w:cstheme="minorHAnsi"/>
              </w:rPr>
            </w:pPr>
            <w:r w:rsidRPr="00751D67">
              <w:rPr>
                <w:rFonts w:asciiTheme="minorHAnsi" w:hAnsiTheme="minorHAnsi" w:cstheme="minorHAnsi"/>
              </w:rPr>
              <w:t>Trhlina, lom nebo deformace na tahadlovém háku a ostatních částech tahadlového ústrojí</w:t>
            </w:r>
          </w:p>
        </w:tc>
      </w:tr>
      <w:tr w:rsidR="00090437" w:rsidRPr="00751D6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751D67" w:rsidRDefault="00197C7C" w:rsidP="000C7511">
            <w:pPr>
              <w:pStyle w:val="Zkladntextodsazen"/>
              <w:snapToGrid w:val="0"/>
              <w:spacing w:before="0"/>
              <w:jc w:val="left"/>
              <w:rPr>
                <w:rFonts w:asciiTheme="minorHAnsi" w:hAnsiTheme="minorHAnsi" w:cstheme="minorHAnsi"/>
              </w:rPr>
            </w:pPr>
            <w:r w:rsidRPr="00751D67">
              <w:rPr>
                <w:rFonts w:asciiTheme="minorHAnsi" w:hAnsiTheme="minorHAnsi" w:cstheme="minorHAnsi"/>
              </w:rPr>
              <w:t>Nevypružený chod tahadla větší než 20 mm,</w:t>
            </w:r>
          </w:p>
        </w:tc>
      </w:tr>
      <w:tr w:rsidR="0035739B" w:rsidRPr="00751D6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35739B" w:rsidRPr="00736828" w:rsidRDefault="0035739B"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35739B" w:rsidRPr="00751D67" w:rsidRDefault="00197C7C" w:rsidP="000C7511">
            <w:pPr>
              <w:pStyle w:val="Zkladntextodsazen"/>
              <w:snapToGrid w:val="0"/>
              <w:spacing w:before="0"/>
              <w:jc w:val="left"/>
              <w:rPr>
                <w:rFonts w:asciiTheme="minorHAnsi" w:hAnsiTheme="minorHAnsi" w:cstheme="minorHAnsi"/>
              </w:rPr>
            </w:pPr>
            <w:r w:rsidRPr="00751D67">
              <w:rPr>
                <w:rFonts w:asciiTheme="minorHAnsi" w:hAnsiTheme="minorHAnsi" w:cstheme="minorHAnsi"/>
              </w:rPr>
              <w:t xml:space="preserve">Trhliny nebo netěsnosti nádrží vozidla, které umožňují prosakování tekutiny, </w:t>
            </w:r>
          </w:p>
        </w:tc>
      </w:tr>
      <w:tr w:rsidR="0035739B" w:rsidRPr="00751D6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35739B" w:rsidRPr="00736828" w:rsidRDefault="0035739B"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35739B" w:rsidRPr="00751D67" w:rsidRDefault="00197C7C" w:rsidP="000C7511">
            <w:pPr>
              <w:pStyle w:val="Zkladntextodsazen"/>
              <w:snapToGrid w:val="0"/>
              <w:spacing w:before="0"/>
              <w:jc w:val="left"/>
              <w:rPr>
                <w:rFonts w:asciiTheme="minorHAnsi" w:hAnsiTheme="minorHAnsi" w:cstheme="minorHAnsi"/>
              </w:rPr>
            </w:pPr>
            <w:r w:rsidRPr="00751D67">
              <w:rPr>
                <w:rFonts w:asciiTheme="minorHAnsi" w:hAnsiTheme="minorHAnsi" w:cstheme="minorHAnsi"/>
              </w:rPr>
              <w:t xml:space="preserve">Trhliny nebo netěsnosti vypouštěcího zařízení, které </w:t>
            </w:r>
            <w:r w:rsidR="000C7511" w:rsidRPr="00751D67">
              <w:rPr>
                <w:rFonts w:asciiTheme="minorHAnsi" w:hAnsiTheme="minorHAnsi" w:cstheme="minorHAnsi"/>
              </w:rPr>
              <w:t>umožňují prosakování tekutiny</w:t>
            </w:r>
          </w:p>
        </w:tc>
      </w:tr>
      <w:tr w:rsidR="00090437" w:rsidRPr="00751D6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113" w:type="dxa"/>
            </w:tcMar>
            <w:vAlign w:val="center"/>
          </w:tcPr>
          <w:p w:rsidR="00090437" w:rsidRPr="00751D67" w:rsidRDefault="00090437" w:rsidP="00EF0F30">
            <w:pPr>
              <w:pStyle w:val="Nadpis7"/>
              <w:numPr>
                <w:ilvl w:val="0"/>
                <w:numId w:val="43"/>
              </w:numPr>
              <w:spacing w:before="0" w:after="0"/>
              <w:jc w:val="left"/>
              <w:rPr>
                <w:rFonts w:asciiTheme="minorHAnsi" w:hAnsiTheme="minorHAnsi"/>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85" w:type="dxa"/>
            </w:tcMar>
            <w:vAlign w:val="center"/>
          </w:tcPr>
          <w:p w:rsidR="00090437" w:rsidRPr="00751D67" w:rsidRDefault="00090437" w:rsidP="00C11427">
            <w:pPr>
              <w:pStyle w:val="Nadpis7"/>
              <w:spacing w:before="0" w:after="0"/>
              <w:rPr>
                <w:szCs w:val="24"/>
              </w:rPr>
            </w:pPr>
            <w:bookmarkStart w:id="65" w:name="_Toc99927627"/>
            <w:r w:rsidRPr="00751D67">
              <w:rPr>
                <w:szCs w:val="24"/>
              </w:rPr>
              <w:t>Hnací agregát a pomocná zařízení</w:t>
            </w:r>
            <w:bookmarkEnd w:id="65"/>
          </w:p>
        </w:tc>
      </w:tr>
      <w:tr w:rsidR="00090437" w:rsidRPr="00751D6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751D67" w:rsidRDefault="00F30925" w:rsidP="004A0EFF">
            <w:pPr>
              <w:pStyle w:val="Zkladntextodsazen"/>
              <w:snapToGrid w:val="0"/>
              <w:spacing w:before="0"/>
              <w:jc w:val="left"/>
              <w:rPr>
                <w:rFonts w:asciiTheme="minorHAnsi" w:hAnsiTheme="minorHAnsi" w:cstheme="minorHAnsi"/>
              </w:rPr>
            </w:pPr>
            <w:r w:rsidRPr="00751D67">
              <w:rPr>
                <w:rFonts w:asciiTheme="minorHAnsi" w:hAnsiTheme="minorHAnsi" w:cstheme="minorHAnsi"/>
              </w:rPr>
              <w:t xml:space="preserve">Hladina oleje spalovacího motoru se nachází </w:t>
            </w:r>
            <w:r w:rsidR="004A0EFF" w:rsidRPr="00751D67">
              <w:rPr>
                <w:rFonts w:asciiTheme="minorHAnsi" w:hAnsiTheme="minorHAnsi" w:cstheme="minorHAnsi"/>
              </w:rPr>
              <w:t>pod spodní ryskou olejové měrky</w:t>
            </w:r>
          </w:p>
        </w:tc>
      </w:tr>
      <w:tr w:rsidR="00F30925" w:rsidRPr="00751D6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F30925" w:rsidRPr="00736828" w:rsidRDefault="00F30925"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F30925" w:rsidRPr="00751D67" w:rsidRDefault="00F30925" w:rsidP="004A0EFF">
            <w:pPr>
              <w:pStyle w:val="Zkladntextodsazen"/>
              <w:snapToGrid w:val="0"/>
              <w:spacing w:before="0"/>
              <w:jc w:val="left"/>
              <w:rPr>
                <w:rFonts w:asciiTheme="minorHAnsi" w:hAnsiTheme="minorHAnsi" w:cstheme="minorHAnsi"/>
              </w:rPr>
            </w:pPr>
            <w:r w:rsidRPr="00751D67">
              <w:rPr>
                <w:rFonts w:asciiTheme="minorHAnsi" w:hAnsiTheme="minorHAnsi" w:cstheme="minorHAnsi"/>
              </w:rPr>
              <w:t>Pokles tlaku oleje spalovacího mot</w:t>
            </w:r>
            <w:r w:rsidR="004A0EFF" w:rsidRPr="00751D67">
              <w:rPr>
                <w:rFonts w:asciiTheme="minorHAnsi" w:hAnsiTheme="minorHAnsi" w:cstheme="minorHAnsi"/>
              </w:rPr>
              <w:t>oru pod krajní provozní hodnoty</w:t>
            </w:r>
          </w:p>
        </w:tc>
      </w:tr>
      <w:tr w:rsidR="00197C7C" w:rsidRPr="00751D6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197C7C" w:rsidRPr="00736828" w:rsidRDefault="00197C7C"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197C7C" w:rsidRPr="00751D67" w:rsidRDefault="00197C7C" w:rsidP="00751D67">
            <w:pPr>
              <w:pStyle w:val="Zkladntextodsazen"/>
              <w:snapToGrid w:val="0"/>
              <w:spacing w:before="0"/>
              <w:jc w:val="left"/>
              <w:rPr>
                <w:rFonts w:asciiTheme="minorHAnsi" w:hAnsiTheme="minorHAnsi" w:cstheme="minorHAnsi"/>
              </w:rPr>
            </w:pPr>
            <w:r w:rsidRPr="00751D67">
              <w:rPr>
                <w:rFonts w:asciiTheme="minorHAnsi" w:hAnsiTheme="minorHAnsi" w:cstheme="minorHAnsi"/>
              </w:rPr>
              <w:t>Netěsný palivový nebo mazací okruh, vadné výfukové potrubí tak, že je nebezpečí vzniku požáru nebo úniku výfukových plynů na stanoviště strojvedoucího nebo do pracovních prostor (omezení viz vnitřní předpisy provozovatele vozidla)</w:t>
            </w:r>
          </w:p>
        </w:tc>
      </w:tr>
      <w:tr w:rsidR="00F30925" w:rsidRPr="00751D6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F30925" w:rsidRPr="00736828" w:rsidRDefault="00F30925"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F30925" w:rsidRPr="00751D67" w:rsidRDefault="00F30925" w:rsidP="004A0EFF">
            <w:pPr>
              <w:pStyle w:val="Zkladntextodsazen"/>
              <w:snapToGrid w:val="0"/>
              <w:spacing w:before="0"/>
              <w:jc w:val="left"/>
              <w:rPr>
                <w:rFonts w:asciiTheme="minorHAnsi" w:hAnsiTheme="minorHAnsi" w:cstheme="minorHAnsi"/>
              </w:rPr>
            </w:pPr>
            <w:r w:rsidRPr="00751D67">
              <w:rPr>
                <w:rFonts w:asciiTheme="minorHAnsi" w:hAnsiTheme="minorHAnsi" w:cstheme="minorHAnsi"/>
              </w:rPr>
              <w:t>V</w:t>
            </w:r>
            <w:r w:rsidR="004A0EFF" w:rsidRPr="00751D67">
              <w:rPr>
                <w:rFonts w:asciiTheme="minorHAnsi" w:hAnsiTheme="minorHAnsi" w:cstheme="minorHAnsi"/>
              </w:rPr>
              <w:t>adný startér</w:t>
            </w:r>
            <w:r w:rsidR="00751D67" w:rsidRPr="00751D67">
              <w:rPr>
                <w:rFonts w:asciiTheme="minorHAnsi" w:hAnsiTheme="minorHAnsi" w:cstheme="minorHAnsi"/>
              </w:rPr>
              <w:t xml:space="preserve"> spalovacího motoru</w:t>
            </w:r>
          </w:p>
        </w:tc>
      </w:tr>
      <w:tr w:rsidR="00F30925" w:rsidRPr="00E3173C"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F30925" w:rsidRPr="006E4E66" w:rsidRDefault="00F30925"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F30925" w:rsidRPr="006E4E66" w:rsidRDefault="00F30925" w:rsidP="00F41489">
            <w:pPr>
              <w:pStyle w:val="Zkladntextodsazen"/>
              <w:snapToGrid w:val="0"/>
              <w:spacing w:before="0"/>
              <w:jc w:val="left"/>
              <w:rPr>
                <w:rFonts w:asciiTheme="minorHAnsi" w:hAnsiTheme="minorHAnsi" w:cstheme="minorHAnsi"/>
              </w:rPr>
            </w:pPr>
            <w:r w:rsidRPr="006E4E66">
              <w:rPr>
                <w:rFonts w:asciiTheme="minorHAnsi" w:hAnsiTheme="minorHAnsi" w:cstheme="minorHAnsi"/>
              </w:rPr>
              <w:t>Poškození spojky mezi spalovacím</w:t>
            </w:r>
            <w:r w:rsidR="004A0EFF" w:rsidRPr="006E4E66">
              <w:rPr>
                <w:rFonts w:asciiTheme="minorHAnsi" w:hAnsiTheme="minorHAnsi" w:cstheme="minorHAnsi"/>
              </w:rPr>
              <w:t xml:space="preserve"> motorem a </w:t>
            </w:r>
            <w:r w:rsidR="00F41489" w:rsidRPr="006E4E66">
              <w:rPr>
                <w:rFonts w:asciiTheme="minorHAnsi" w:hAnsiTheme="minorHAnsi" w:cstheme="minorHAnsi"/>
              </w:rPr>
              <w:t>převodovkou Voith</w:t>
            </w:r>
          </w:p>
        </w:tc>
      </w:tr>
      <w:tr w:rsidR="00F30925" w:rsidRPr="00751D6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F30925" w:rsidRPr="00736828" w:rsidRDefault="00F30925"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F30925" w:rsidRPr="00751D67" w:rsidRDefault="00F30925" w:rsidP="004A0EFF">
            <w:pPr>
              <w:pStyle w:val="Zkladntextodsazen"/>
              <w:snapToGrid w:val="0"/>
              <w:spacing w:before="0"/>
              <w:jc w:val="left"/>
              <w:rPr>
                <w:rFonts w:asciiTheme="minorHAnsi" w:hAnsiTheme="minorHAnsi" w:cstheme="minorHAnsi"/>
              </w:rPr>
            </w:pPr>
            <w:r w:rsidRPr="00751D67">
              <w:rPr>
                <w:rFonts w:asciiTheme="minorHAnsi" w:hAnsiTheme="minorHAnsi" w:cstheme="minorHAnsi"/>
              </w:rPr>
              <w:t>Hrubá mechanická závada</w:t>
            </w:r>
            <w:r w:rsidR="004A0EFF" w:rsidRPr="00751D67">
              <w:rPr>
                <w:rFonts w:asciiTheme="minorHAnsi" w:hAnsiTheme="minorHAnsi" w:cstheme="minorHAnsi"/>
              </w:rPr>
              <w:t xml:space="preserve"> na zařízení spalovacího motoru</w:t>
            </w:r>
          </w:p>
        </w:tc>
      </w:tr>
      <w:tr w:rsidR="00F30925" w:rsidRPr="00751D6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F30925" w:rsidRPr="00736828" w:rsidRDefault="00F30925"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F30925" w:rsidRPr="00751D67" w:rsidRDefault="00F30925" w:rsidP="004A0EFF">
            <w:pPr>
              <w:pStyle w:val="Zkladntextodsazen"/>
              <w:snapToGrid w:val="0"/>
              <w:spacing w:before="0"/>
              <w:jc w:val="left"/>
              <w:rPr>
                <w:rFonts w:asciiTheme="minorHAnsi" w:hAnsiTheme="minorHAnsi" w:cstheme="minorHAnsi"/>
              </w:rPr>
            </w:pPr>
            <w:r w:rsidRPr="00751D67">
              <w:rPr>
                <w:rFonts w:asciiTheme="minorHAnsi" w:hAnsiTheme="minorHAnsi" w:cstheme="minorHAnsi"/>
              </w:rPr>
              <w:t>Zvýšená nebo neobvyklá hlučnost, klepání, pískání či jiné nezvyklé zvuky spa</w:t>
            </w:r>
            <w:r w:rsidR="004A0EFF" w:rsidRPr="00751D67">
              <w:rPr>
                <w:rFonts w:asciiTheme="minorHAnsi" w:hAnsiTheme="minorHAnsi" w:cstheme="minorHAnsi"/>
              </w:rPr>
              <w:t>lovacího motoru (zákaz provozu)</w:t>
            </w:r>
          </w:p>
        </w:tc>
      </w:tr>
      <w:tr w:rsidR="00F30925" w:rsidRPr="00751D6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F30925" w:rsidRPr="00736828" w:rsidRDefault="00F30925"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F30925" w:rsidRPr="00751D67" w:rsidRDefault="00F30925" w:rsidP="004A0EFF">
            <w:pPr>
              <w:pStyle w:val="Zkladntextodsazen"/>
              <w:snapToGrid w:val="0"/>
              <w:spacing w:before="0"/>
              <w:jc w:val="left"/>
              <w:rPr>
                <w:rFonts w:asciiTheme="minorHAnsi" w:hAnsiTheme="minorHAnsi" w:cstheme="minorHAnsi"/>
              </w:rPr>
            </w:pPr>
            <w:r w:rsidRPr="00751D67">
              <w:rPr>
                <w:rFonts w:asciiTheme="minorHAnsi" w:hAnsiTheme="minorHAnsi" w:cstheme="minorHAnsi"/>
              </w:rPr>
              <w:t>Spalovací motor vykazuje nepravidelný c</w:t>
            </w:r>
            <w:r w:rsidR="004A0EFF" w:rsidRPr="00751D67">
              <w:rPr>
                <w:rFonts w:asciiTheme="minorHAnsi" w:hAnsiTheme="minorHAnsi" w:cstheme="minorHAnsi"/>
              </w:rPr>
              <w:t>hod nebo se samovolně zastavuje</w:t>
            </w:r>
          </w:p>
        </w:tc>
      </w:tr>
      <w:tr w:rsidR="00F30925" w:rsidRPr="00751D6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F30925" w:rsidRPr="00736828" w:rsidRDefault="00F30925"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F30925" w:rsidRPr="00751D67" w:rsidRDefault="00F30925" w:rsidP="004A0EFF">
            <w:pPr>
              <w:pStyle w:val="Zkladntextodsazen"/>
              <w:snapToGrid w:val="0"/>
              <w:spacing w:before="0"/>
              <w:jc w:val="left"/>
              <w:rPr>
                <w:rFonts w:asciiTheme="minorHAnsi" w:hAnsiTheme="minorHAnsi" w:cstheme="minorHAnsi"/>
              </w:rPr>
            </w:pPr>
            <w:r w:rsidRPr="00751D67">
              <w:rPr>
                <w:rFonts w:asciiTheme="minorHAnsi" w:hAnsiTheme="minorHAnsi" w:cstheme="minorHAnsi"/>
              </w:rPr>
              <w:t>Spalovací motor pracuje při příli</w:t>
            </w:r>
            <w:r w:rsidR="004A0EFF" w:rsidRPr="00751D67">
              <w:rPr>
                <w:rFonts w:asciiTheme="minorHAnsi" w:hAnsiTheme="minorHAnsi" w:cstheme="minorHAnsi"/>
              </w:rPr>
              <w:t>š nízkých volnoběžných otáčkách</w:t>
            </w:r>
          </w:p>
        </w:tc>
      </w:tr>
      <w:tr w:rsidR="00090437" w:rsidRPr="00751D6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751D67" w:rsidRDefault="00F30925" w:rsidP="004A0EFF">
            <w:pPr>
              <w:pStyle w:val="Zkladntextodsazen"/>
              <w:snapToGrid w:val="0"/>
              <w:spacing w:before="0"/>
              <w:jc w:val="left"/>
              <w:rPr>
                <w:rFonts w:asciiTheme="minorHAnsi" w:hAnsiTheme="minorHAnsi" w:cstheme="minorHAnsi"/>
              </w:rPr>
            </w:pPr>
            <w:r w:rsidRPr="00751D67">
              <w:rPr>
                <w:rFonts w:asciiTheme="minorHAnsi" w:hAnsiTheme="minorHAnsi" w:cstheme="minorHAnsi"/>
              </w:rPr>
              <w:t>Nadměrný ún</w:t>
            </w:r>
            <w:r w:rsidR="004A0EFF" w:rsidRPr="00751D67">
              <w:rPr>
                <w:rFonts w:asciiTheme="minorHAnsi" w:hAnsiTheme="minorHAnsi" w:cstheme="minorHAnsi"/>
              </w:rPr>
              <w:t>ik oleje ze spalovacího motoru</w:t>
            </w:r>
          </w:p>
        </w:tc>
      </w:tr>
      <w:tr w:rsidR="00090437" w:rsidRPr="00751D6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751D67" w:rsidRDefault="00F30925" w:rsidP="00C11427">
            <w:pPr>
              <w:pStyle w:val="Zkladntextodsazen"/>
              <w:snapToGrid w:val="0"/>
              <w:spacing w:before="0"/>
              <w:jc w:val="left"/>
              <w:rPr>
                <w:rFonts w:asciiTheme="minorHAnsi" w:hAnsiTheme="minorHAnsi" w:cstheme="minorHAnsi"/>
              </w:rPr>
            </w:pPr>
            <w:r w:rsidRPr="00751D67">
              <w:rPr>
                <w:rFonts w:asciiTheme="minorHAnsi" w:hAnsiTheme="minorHAnsi" w:cstheme="minorHAnsi"/>
              </w:rPr>
              <w:t>Nadměrný únik chladicí kapaliny z okruhu chlazení spalovacího motoru,</w:t>
            </w:r>
          </w:p>
        </w:tc>
      </w:tr>
      <w:tr w:rsidR="00090437" w:rsidRPr="00751D6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751D67" w:rsidRDefault="00F30925" w:rsidP="004A0EFF">
            <w:pPr>
              <w:pStyle w:val="Zkladntextodsazen"/>
              <w:snapToGrid w:val="0"/>
              <w:spacing w:before="0"/>
              <w:jc w:val="left"/>
              <w:rPr>
                <w:rFonts w:asciiTheme="minorHAnsi" w:hAnsiTheme="minorHAnsi" w:cstheme="minorHAnsi"/>
              </w:rPr>
            </w:pPr>
            <w:r w:rsidRPr="00751D67">
              <w:rPr>
                <w:rFonts w:asciiTheme="minorHAnsi" w:hAnsiTheme="minorHAnsi" w:cstheme="minorHAnsi"/>
              </w:rPr>
              <w:t>Nedostatečné množství chladicí kapaliny v okruhu chlazení spalovacího motoru (zákaz pr</w:t>
            </w:r>
            <w:r w:rsidR="004A0EFF" w:rsidRPr="00751D67">
              <w:rPr>
                <w:rFonts w:asciiTheme="minorHAnsi" w:hAnsiTheme="minorHAnsi" w:cstheme="minorHAnsi"/>
              </w:rPr>
              <w:t>ovozu)</w:t>
            </w:r>
          </w:p>
        </w:tc>
      </w:tr>
      <w:tr w:rsidR="00090437" w:rsidRPr="00751D6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751D67" w:rsidRDefault="00F30925" w:rsidP="004A0EFF">
            <w:pPr>
              <w:pStyle w:val="Zkladntextodsazen"/>
              <w:snapToGrid w:val="0"/>
              <w:spacing w:before="0"/>
              <w:jc w:val="left"/>
              <w:rPr>
                <w:rFonts w:asciiTheme="minorHAnsi" w:hAnsiTheme="minorHAnsi" w:cstheme="minorHAnsi"/>
              </w:rPr>
            </w:pPr>
            <w:r w:rsidRPr="00751D67">
              <w:rPr>
                <w:rFonts w:asciiTheme="minorHAnsi" w:hAnsiTheme="minorHAnsi" w:cstheme="minorHAnsi"/>
              </w:rPr>
              <w:t>Mechanická závada na okr</w:t>
            </w:r>
            <w:r w:rsidR="004A0EFF" w:rsidRPr="00751D67">
              <w:rPr>
                <w:rFonts w:asciiTheme="minorHAnsi" w:hAnsiTheme="minorHAnsi" w:cstheme="minorHAnsi"/>
              </w:rPr>
              <w:t>uhu chlazení spalovacího motoru</w:t>
            </w:r>
          </w:p>
        </w:tc>
      </w:tr>
      <w:tr w:rsidR="00090437" w:rsidRPr="00736828"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736828" w:rsidRDefault="00F30925" w:rsidP="004A0EFF">
            <w:pPr>
              <w:pStyle w:val="Zkladntextodsazen"/>
              <w:snapToGrid w:val="0"/>
              <w:spacing w:before="0"/>
              <w:jc w:val="left"/>
              <w:rPr>
                <w:rFonts w:asciiTheme="minorHAnsi" w:hAnsiTheme="minorHAnsi" w:cstheme="minorHAnsi"/>
              </w:rPr>
            </w:pPr>
            <w:r w:rsidRPr="00736828">
              <w:rPr>
                <w:rFonts w:asciiTheme="minorHAnsi" w:hAnsiTheme="minorHAnsi" w:cstheme="minorHAnsi"/>
              </w:rPr>
              <w:t>Není zajištěn volný průchod chladicího vzduchu chladičem spalovacího motoru (zákaz provozu)</w:t>
            </w:r>
          </w:p>
        </w:tc>
      </w:tr>
      <w:tr w:rsidR="00090437" w:rsidRPr="00736828"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736828" w:rsidRDefault="00F30925" w:rsidP="004A0EFF">
            <w:pPr>
              <w:pStyle w:val="Zkladntextodsazen"/>
              <w:snapToGrid w:val="0"/>
              <w:spacing w:before="0"/>
              <w:jc w:val="left"/>
              <w:rPr>
                <w:rFonts w:asciiTheme="minorHAnsi" w:hAnsiTheme="minorHAnsi" w:cstheme="minorHAnsi"/>
              </w:rPr>
            </w:pPr>
            <w:r w:rsidRPr="00736828">
              <w:rPr>
                <w:rFonts w:asciiTheme="minorHAnsi" w:hAnsiTheme="minorHAnsi" w:cstheme="minorHAnsi"/>
              </w:rPr>
              <w:t>Nesprávný chod ventilátoru umístěného před chladičem spa</w:t>
            </w:r>
            <w:r w:rsidR="004A0EFF" w:rsidRPr="00736828">
              <w:rPr>
                <w:rFonts w:asciiTheme="minorHAnsi" w:hAnsiTheme="minorHAnsi" w:cstheme="minorHAnsi"/>
              </w:rPr>
              <w:t>lovacího motoru (zákaz provozu)</w:t>
            </w:r>
          </w:p>
        </w:tc>
      </w:tr>
      <w:tr w:rsidR="00090437" w:rsidRPr="00736828"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736828" w:rsidRDefault="00F30925" w:rsidP="004A0EFF">
            <w:pPr>
              <w:pStyle w:val="Zkladntextodsazen"/>
              <w:snapToGrid w:val="0"/>
              <w:spacing w:before="0"/>
              <w:jc w:val="left"/>
              <w:rPr>
                <w:rFonts w:asciiTheme="minorHAnsi" w:hAnsiTheme="minorHAnsi" w:cstheme="minorHAnsi"/>
              </w:rPr>
            </w:pPr>
            <w:r w:rsidRPr="00736828">
              <w:rPr>
                <w:rFonts w:asciiTheme="minorHAnsi" w:hAnsiTheme="minorHAnsi" w:cstheme="minorHAnsi"/>
              </w:rPr>
              <w:t>Při signalizaci nadměrné teploty chladicí kapaliny – nepodaří-li se včas vhodným zásahem (sníž</w:t>
            </w:r>
            <w:r w:rsidR="004A0EFF" w:rsidRPr="00736828">
              <w:rPr>
                <w:rFonts w:asciiTheme="minorHAnsi" w:hAnsiTheme="minorHAnsi" w:cstheme="minorHAnsi"/>
              </w:rPr>
              <w:t>ení výkonu) tuto teplotu snížit</w:t>
            </w:r>
          </w:p>
        </w:tc>
      </w:tr>
      <w:tr w:rsidR="00090437" w:rsidRPr="00736828"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113" w:type="dxa"/>
            </w:tcMar>
            <w:vAlign w:val="center"/>
          </w:tcPr>
          <w:p w:rsidR="00090437" w:rsidRPr="00736828" w:rsidRDefault="00090437" w:rsidP="00EF0F30">
            <w:pPr>
              <w:pStyle w:val="Nadpis7"/>
              <w:numPr>
                <w:ilvl w:val="0"/>
                <w:numId w:val="43"/>
              </w:numPr>
              <w:spacing w:before="0" w:after="0"/>
              <w:jc w:val="left"/>
              <w:rPr>
                <w:rFonts w:asciiTheme="minorHAnsi" w:hAnsiTheme="minorHAnsi"/>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85" w:type="dxa"/>
            </w:tcMar>
            <w:vAlign w:val="center"/>
          </w:tcPr>
          <w:p w:rsidR="00090437" w:rsidRPr="00736828" w:rsidRDefault="00090437" w:rsidP="00C11427">
            <w:pPr>
              <w:pStyle w:val="Nadpis7"/>
              <w:spacing w:before="0" w:after="0"/>
              <w:rPr>
                <w:szCs w:val="24"/>
              </w:rPr>
            </w:pPr>
            <w:bookmarkStart w:id="66" w:name="_Toc99927629"/>
            <w:r w:rsidRPr="00736828">
              <w:rPr>
                <w:szCs w:val="24"/>
              </w:rPr>
              <w:t>Pneumatická výzbroj</w:t>
            </w:r>
            <w:bookmarkEnd w:id="66"/>
          </w:p>
        </w:tc>
      </w:tr>
      <w:tr w:rsidR="00090437" w:rsidRPr="00736828"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736828" w:rsidRDefault="005D0C44" w:rsidP="00C11427">
            <w:pPr>
              <w:pStyle w:val="Zkladntextodsazen"/>
              <w:snapToGrid w:val="0"/>
              <w:spacing w:before="0"/>
              <w:jc w:val="left"/>
              <w:rPr>
                <w:rFonts w:asciiTheme="minorHAnsi" w:hAnsiTheme="minorHAnsi" w:cstheme="minorHAnsi"/>
              </w:rPr>
            </w:pPr>
            <w:r w:rsidRPr="00736828">
              <w:rPr>
                <w:rFonts w:asciiTheme="minorHAnsi" w:hAnsiTheme="minorHAnsi" w:cstheme="minorHAnsi"/>
              </w:rPr>
              <w:t>Vadný kompresor</w:t>
            </w:r>
          </w:p>
        </w:tc>
      </w:tr>
      <w:tr w:rsidR="00090437" w:rsidRPr="00736828"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736828" w:rsidRDefault="00197C7C" w:rsidP="00197C7C">
            <w:pPr>
              <w:pStyle w:val="Zkladntextodsazen"/>
              <w:snapToGrid w:val="0"/>
              <w:spacing w:before="0"/>
              <w:jc w:val="left"/>
              <w:rPr>
                <w:rFonts w:asciiTheme="minorHAnsi" w:hAnsiTheme="minorHAnsi" w:cstheme="minorHAnsi"/>
              </w:rPr>
            </w:pPr>
            <w:r w:rsidRPr="00736828">
              <w:rPr>
                <w:rFonts w:asciiTheme="minorHAnsi" w:hAnsiTheme="minorHAnsi" w:cstheme="minorHAnsi"/>
              </w:rPr>
              <w:t>Vadná houkačka nebo píšťala tak, že vozidlo nemůže vůbec dávat slyšitelné návěsti</w:t>
            </w:r>
          </w:p>
        </w:tc>
      </w:tr>
      <w:tr w:rsidR="00090437" w:rsidRPr="00736828"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rsidR="00090437" w:rsidRPr="00736828" w:rsidRDefault="00197C7C" w:rsidP="00197C7C">
            <w:pPr>
              <w:pStyle w:val="Zkladntextodsazen"/>
              <w:snapToGrid w:val="0"/>
              <w:spacing w:before="0"/>
              <w:jc w:val="left"/>
              <w:rPr>
                <w:rFonts w:asciiTheme="minorHAnsi" w:hAnsiTheme="minorHAnsi" w:cstheme="minorHAnsi"/>
              </w:rPr>
            </w:pPr>
            <w:r w:rsidRPr="00736828">
              <w:rPr>
                <w:rFonts w:asciiTheme="minorHAnsi" w:hAnsiTheme="minorHAnsi" w:cstheme="minorHAnsi"/>
              </w:rPr>
              <w:t>Vadné nebo nesprávně účinkující tlakoměry vzduchu</w:t>
            </w:r>
          </w:p>
        </w:tc>
      </w:tr>
      <w:tr w:rsidR="00090437" w:rsidRPr="00736828"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shd w:val="clear" w:color="auto" w:fill="F2F2F2" w:themeFill="background1" w:themeFillShade="F2"/>
            <w:tcMar>
              <w:left w:w="113" w:type="dxa"/>
              <w:right w:w="113" w:type="dxa"/>
            </w:tcMar>
            <w:vAlign w:val="center"/>
          </w:tcPr>
          <w:p w:rsidR="00090437" w:rsidRPr="00736828" w:rsidRDefault="00090437" w:rsidP="00EF0F30">
            <w:pPr>
              <w:pStyle w:val="Nadpis7"/>
              <w:numPr>
                <w:ilvl w:val="0"/>
                <w:numId w:val="43"/>
              </w:numPr>
              <w:spacing w:before="0" w:after="0"/>
              <w:jc w:val="left"/>
              <w:rPr>
                <w:rFonts w:asciiTheme="minorHAnsi" w:hAnsiTheme="minorHAnsi"/>
                <w:szCs w:val="24"/>
              </w:rPr>
            </w:pPr>
          </w:p>
        </w:tc>
        <w:tc>
          <w:tcPr>
            <w:tcW w:w="8361" w:type="dxa"/>
            <w:shd w:val="clear" w:color="auto" w:fill="F2F2F2" w:themeFill="background1" w:themeFillShade="F2"/>
            <w:tcMar>
              <w:left w:w="113" w:type="dxa"/>
              <w:right w:w="85" w:type="dxa"/>
            </w:tcMar>
            <w:vAlign w:val="center"/>
          </w:tcPr>
          <w:p w:rsidR="00090437" w:rsidRPr="00736828" w:rsidRDefault="00090437" w:rsidP="009A4A17">
            <w:pPr>
              <w:pStyle w:val="Nadpis7"/>
              <w:spacing w:before="0" w:after="0"/>
              <w:rPr>
                <w:szCs w:val="24"/>
              </w:rPr>
            </w:pPr>
            <w:bookmarkStart w:id="67" w:name="_Toc99927630"/>
            <w:r w:rsidRPr="00736828">
              <w:rPr>
                <w:szCs w:val="24"/>
              </w:rPr>
              <w:t xml:space="preserve">Kabina a </w:t>
            </w:r>
            <w:r w:rsidR="009A4A17" w:rsidRPr="00736828">
              <w:rPr>
                <w:szCs w:val="24"/>
              </w:rPr>
              <w:t>vozová skříň</w:t>
            </w:r>
          </w:p>
        </w:tc>
      </w:tr>
      <w:tr w:rsidR="00090437" w:rsidRPr="00736828"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rsidR="00090437" w:rsidRPr="00736828" w:rsidRDefault="0035739B" w:rsidP="00F30925">
            <w:pPr>
              <w:pStyle w:val="Zkladntextodsazen"/>
              <w:snapToGrid w:val="0"/>
              <w:spacing w:before="0"/>
              <w:jc w:val="left"/>
              <w:rPr>
                <w:rFonts w:asciiTheme="minorHAnsi" w:hAnsiTheme="minorHAnsi" w:cstheme="minorHAnsi"/>
              </w:rPr>
            </w:pPr>
            <w:r w:rsidRPr="00736828">
              <w:rPr>
                <w:rFonts w:asciiTheme="minorHAnsi" w:hAnsiTheme="minorHAnsi" w:cstheme="minorHAnsi"/>
              </w:rPr>
              <w:t>Neúčinné nebo</w:t>
            </w:r>
            <w:r w:rsidR="00F30925" w:rsidRPr="00736828">
              <w:rPr>
                <w:rFonts w:asciiTheme="minorHAnsi" w:hAnsiTheme="minorHAnsi" w:cstheme="minorHAnsi"/>
              </w:rPr>
              <w:t xml:space="preserve"> nefunkční stěrače čelních oken</w:t>
            </w:r>
          </w:p>
        </w:tc>
      </w:tr>
      <w:tr w:rsidR="00090437" w:rsidRPr="00736828"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rsidR="00090437" w:rsidRPr="00736828" w:rsidRDefault="0035739B" w:rsidP="00D02C5F">
            <w:pPr>
              <w:pStyle w:val="Zkladntextodsazen"/>
              <w:snapToGrid w:val="0"/>
              <w:spacing w:before="0"/>
              <w:jc w:val="left"/>
              <w:rPr>
                <w:rFonts w:asciiTheme="minorHAnsi" w:hAnsiTheme="minorHAnsi" w:cstheme="minorHAnsi"/>
              </w:rPr>
            </w:pPr>
            <w:r w:rsidRPr="00736828">
              <w:rPr>
                <w:rFonts w:asciiTheme="minorHAnsi" w:hAnsiTheme="minorHAnsi" w:cstheme="minorHAnsi"/>
              </w:rPr>
              <w:t>Prasklé, poškrábané nebo jinak poškozené okno kabiny str</w:t>
            </w:r>
            <w:r w:rsidR="00F30925" w:rsidRPr="00736828">
              <w:rPr>
                <w:rFonts w:asciiTheme="minorHAnsi" w:hAnsiTheme="minorHAnsi" w:cstheme="minorHAnsi"/>
              </w:rPr>
              <w:t>ojvedoucího</w:t>
            </w:r>
          </w:p>
        </w:tc>
      </w:tr>
      <w:tr w:rsidR="00090437" w:rsidRPr="00736828"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rsidR="00090437" w:rsidRPr="00736828" w:rsidRDefault="0035739B" w:rsidP="00F30925">
            <w:pPr>
              <w:pStyle w:val="Zkladntextodsazen"/>
              <w:snapToGrid w:val="0"/>
              <w:spacing w:before="0"/>
              <w:jc w:val="left"/>
              <w:rPr>
                <w:rFonts w:asciiTheme="minorHAnsi" w:hAnsiTheme="minorHAnsi" w:cstheme="minorHAnsi"/>
              </w:rPr>
            </w:pPr>
            <w:r w:rsidRPr="00736828">
              <w:rPr>
                <w:rFonts w:asciiTheme="minorHAnsi" w:hAnsiTheme="minorHAnsi" w:cstheme="minorHAnsi"/>
              </w:rPr>
              <w:t>Závady na vstupních dveřích vozidla ohrožují</w:t>
            </w:r>
            <w:r w:rsidR="00F30925" w:rsidRPr="00736828">
              <w:rPr>
                <w:rFonts w:asciiTheme="minorHAnsi" w:hAnsiTheme="minorHAnsi" w:cstheme="minorHAnsi"/>
              </w:rPr>
              <w:t>cí bezpečnost osob nebo provozu</w:t>
            </w:r>
          </w:p>
        </w:tc>
      </w:tr>
      <w:tr w:rsidR="00090437" w:rsidRPr="00736828"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rsidR="00090437" w:rsidRPr="00736828" w:rsidRDefault="0035739B" w:rsidP="00F30925">
            <w:pPr>
              <w:pStyle w:val="Zkladntextodsazen"/>
              <w:snapToGrid w:val="0"/>
              <w:spacing w:before="0"/>
              <w:jc w:val="left"/>
              <w:rPr>
                <w:rFonts w:asciiTheme="minorHAnsi" w:hAnsiTheme="minorHAnsi" w:cstheme="minorHAnsi"/>
              </w:rPr>
            </w:pPr>
            <w:r w:rsidRPr="00736828">
              <w:rPr>
                <w:rFonts w:asciiTheme="minorHAnsi" w:hAnsiTheme="minorHAnsi" w:cstheme="minorHAnsi"/>
              </w:rPr>
              <w:t>Závady na zábradlí a stupátkách ohrožující</w:t>
            </w:r>
            <w:r w:rsidR="00F30925" w:rsidRPr="00736828">
              <w:rPr>
                <w:rFonts w:asciiTheme="minorHAnsi" w:hAnsiTheme="minorHAnsi" w:cstheme="minorHAnsi"/>
              </w:rPr>
              <w:t xml:space="preserve"> bezpečnost osob nebo provozu</w:t>
            </w:r>
          </w:p>
        </w:tc>
      </w:tr>
      <w:tr w:rsidR="0035739B" w:rsidRPr="00736828"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rsidR="0035739B" w:rsidRPr="00736828" w:rsidRDefault="0035739B"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rsidR="0035739B" w:rsidRPr="00736828" w:rsidRDefault="0035739B" w:rsidP="00F30925">
            <w:pPr>
              <w:pStyle w:val="Zkladntextodsazen"/>
              <w:snapToGrid w:val="0"/>
              <w:spacing w:before="0"/>
              <w:jc w:val="left"/>
              <w:rPr>
                <w:rFonts w:asciiTheme="minorHAnsi" w:hAnsiTheme="minorHAnsi" w:cstheme="minorHAnsi"/>
              </w:rPr>
            </w:pPr>
            <w:r w:rsidRPr="00736828">
              <w:rPr>
                <w:rFonts w:asciiTheme="minorHAnsi" w:hAnsiTheme="minorHAnsi" w:cstheme="minorHAnsi"/>
              </w:rPr>
              <w:t>Chybějící nebo neúplné nápisy a označení vozidla</w:t>
            </w:r>
          </w:p>
        </w:tc>
      </w:tr>
      <w:tr w:rsidR="0035739B" w:rsidRPr="00736828"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rsidR="0035739B" w:rsidRPr="00736828" w:rsidRDefault="0035739B"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rsidR="0035739B" w:rsidRPr="00736828" w:rsidRDefault="00F30925" w:rsidP="00F30925">
            <w:pPr>
              <w:pStyle w:val="Zkladntextodsazen"/>
              <w:snapToGrid w:val="0"/>
              <w:spacing w:before="0"/>
              <w:jc w:val="left"/>
              <w:rPr>
                <w:rFonts w:asciiTheme="minorHAnsi" w:hAnsiTheme="minorHAnsi" w:cstheme="minorHAnsi"/>
              </w:rPr>
            </w:pPr>
            <w:r w:rsidRPr="00736828">
              <w:rPr>
                <w:rFonts w:asciiTheme="minorHAnsi" w:hAnsiTheme="minorHAnsi" w:cstheme="minorHAnsi"/>
              </w:rPr>
              <w:t>Vadné ovládání nebo blokování nástupních dveří.</w:t>
            </w:r>
          </w:p>
        </w:tc>
      </w:tr>
      <w:tr w:rsidR="00F30925" w:rsidRPr="00736828"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rsidR="00F30925" w:rsidRPr="00736828" w:rsidRDefault="00F30925"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rsidR="00F30925" w:rsidRPr="00736828" w:rsidRDefault="00F30925" w:rsidP="00197C7C">
            <w:pPr>
              <w:pStyle w:val="Zkladntextodsazen"/>
              <w:snapToGrid w:val="0"/>
              <w:spacing w:before="0"/>
              <w:jc w:val="left"/>
              <w:rPr>
                <w:rFonts w:asciiTheme="minorHAnsi" w:hAnsiTheme="minorHAnsi" w:cstheme="minorHAnsi"/>
              </w:rPr>
            </w:pPr>
            <w:r w:rsidRPr="00736828">
              <w:rPr>
                <w:rFonts w:asciiTheme="minorHAnsi" w:hAnsiTheme="minorHAnsi" w:cstheme="minorHAnsi"/>
              </w:rPr>
              <w:t>Vadné vytápěcí nebo klimatizační zařízení kabiny strojvedoucího,</w:t>
            </w:r>
          </w:p>
        </w:tc>
      </w:tr>
      <w:tr w:rsidR="00F30925" w:rsidRPr="00736828"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rsidR="00F30925" w:rsidRPr="00736828" w:rsidRDefault="00F30925"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rsidR="00F30925" w:rsidRPr="00736828" w:rsidRDefault="00197C7C" w:rsidP="00197C7C">
            <w:pPr>
              <w:pStyle w:val="Zkladntextodsazen"/>
              <w:snapToGrid w:val="0"/>
              <w:spacing w:before="0"/>
              <w:jc w:val="left"/>
              <w:rPr>
                <w:rFonts w:asciiTheme="minorHAnsi" w:hAnsiTheme="minorHAnsi" w:cstheme="minorHAnsi"/>
              </w:rPr>
            </w:pPr>
            <w:r w:rsidRPr="00736828">
              <w:rPr>
                <w:rFonts w:asciiTheme="minorHAnsi" w:hAnsiTheme="minorHAnsi" w:cstheme="minorHAnsi"/>
              </w:rPr>
              <w:t>Nálomy a lomy sloupků, rámů, výztuh, střešních skruží, které umožňují deformaci skříně</w:t>
            </w:r>
          </w:p>
        </w:tc>
      </w:tr>
      <w:tr w:rsidR="00090437" w:rsidRPr="00736828"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shd w:val="clear" w:color="auto" w:fill="F2F2F2" w:themeFill="background1" w:themeFillShade="F2"/>
            <w:tcMar>
              <w:left w:w="113" w:type="dxa"/>
              <w:right w:w="113" w:type="dxa"/>
            </w:tcMar>
            <w:vAlign w:val="center"/>
          </w:tcPr>
          <w:p w:rsidR="00090437" w:rsidRPr="00736828" w:rsidRDefault="00090437" w:rsidP="00EF0F30">
            <w:pPr>
              <w:pStyle w:val="Nadpis7"/>
              <w:numPr>
                <w:ilvl w:val="0"/>
                <w:numId w:val="43"/>
              </w:numPr>
              <w:spacing w:before="0" w:after="0"/>
              <w:jc w:val="left"/>
              <w:rPr>
                <w:rFonts w:asciiTheme="minorHAnsi" w:hAnsiTheme="minorHAnsi"/>
                <w:szCs w:val="24"/>
              </w:rPr>
            </w:pPr>
          </w:p>
        </w:tc>
        <w:tc>
          <w:tcPr>
            <w:tcW w:w="8361" w:type="dxa"/>
            <w:shd w:val="clear" w:color="auto" w:fill="F2F2F2" w:themeFill="background1" w:themeFillShade="F2"/>
            <w:tcMar>
              <w:left w:w="113" w:type="dxa"/>
              <w:right w:w="85" w:type="dxa"/>
            </w:tcMar>
            <w:vAlign w:val="center"/>
          </w:tcPr>
          <w:p w:rsidR="00090437" w:rsidRPr="00736828" w:rsidRDefault="00090437" w:rsidP="00C11427">
            <w:pPr>
              <w:pStyle w:val="Nadpis7"/>
              <w:spacing w:before="0" w:after="0"/>
              <w:rPr>
                <w:szCs w:val="24"/>
              </w:rPr>
            </w:pPr>
            <w:bookmarkStart w:id="68" w:name="_Toc99927631"/>
            <w:r w:rsidRPr="00736828">
              <w:rPr>
                <w:szCs w:val="24"/>
              </w:rPr>
              <w:t>Elektrická výzbroj</w:t>
            </w:r>
            <w:bookmarkEnd w:id="68"/>
          </w:p>
        </w:tc>
      </w:tr>
      <w:tr w:rsidR="00090437" w:rsidRPr="00E3173C"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rsidR="00090437" w:rsidRPr="00736828" w:rsidRDefault="00F30925" w:rsidP="004A0EFF">
            <w:pPr>
              <w:pStyle w:val="Zkladntextodsazen"/>
              <w:snapToGrid w:val="0"/>
              <w:spacing w:before="0"/>
              <w:jc w:val="left"/>
              <w:rPr>
                <w:rFonts w:asciiTheme="minorHAnsi" w:hAnsiTheme="minorHAnsi" w:cstheme="minorHAnsi"/>
              </w:rPr>
            </w:pPr>
            <w:r w:rsidRPr="00736828">
              <w:rPr>
                <w:rFonts w:asciiTheme="minorHAnsi" w:hAnsiTheme="minorHAnsi" w:cstheme="minorHAnsi"/>
              </w:rPr>
              <w:t>Vadné nebo neúplné osvětlení pracovního prostoru</w:t>
            </w:r>
          </w:p>
        </w:tc>
      </w:tr>
      <w:tr w:rsidR="00090437" w:rsidRPr="00E3173C"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rsidR="00090437" w:rsidRPr="00F972D9"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rsidR="00090437" w:rsidRPr="00F972D9" w:rsidRDefault="00F30925" w:rsidP="004A0EFF">
            <w:pPr>
              <w:pStyle w:val="Zkladntextodsazen"/>
              <w:snapToGrid w:val="0"/>
              <w:spacing w:before="0"/>
              <w:jc w:val="left"/>
              <w:rPr>
                <w:rFonts w:asciiTheme="minorHAnsi" w:hAnsiTheme="minorHAnsi" w:cstheme="minorHAnsi"/>
              </w:rPr>
            </w:pPr>
            <w:r w:rsidRPr="00F972D9">
              <w:rPr>
                <w:rFonts w:asciiTheme="minorHAnsi" w:hAnsiTheme="minorHAnsi" w:cstheme="minorHAnsi"/>
              </w:rPr>
              <w:t>Neúplné nebo chybějící e</w:t>
            </w:r>
            <w:r w:rsidR="004A0EFF" w:rsidRPr="00F972D9">
              <w:rPr>
                <w:rFonts w:asciiTheme="minorHAnsi" w:hAnsiTheme="minorHAnsi" w:cstheme="minorHAnsi"/>
              </w:rPr>
              <w:t>lektrovodné uzemňovací propojky</w:t>
            </w:r>
          </w:p>
        </w:tc>
      </w:tr>
      <w:tr w:rsidR="00090437" w:rsidRPr="00E3173C"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rsidR="00090437" w:rsidRPr="00F972D9"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rsidR="00090437" w:rsidRPr="00F972D9" w:rsidRDefault="00F30925" w:rsidP="004A0EFF">
            <w:pPr>
              <w:pStyle w:val="Zkladntextodsazen"/>
              <w:snapToGrid w:val="0"/>
              <w:spacing w:before="0"/>
              <w:jc w:val="left"/>
              <w:rPr>
                <w:rFonts w:asciiTheme="minorHAnsi" w:hAnsiTheme="minorHAnsi" w:cstheme="minorHAnsi"/>
              </w:rPr>
            </w:pPr>
            <w:r w:rsidRPr="00F972D9">
              <w:rPr>
                <w:rFonts w:asciiTheme="minorHAnsi" w:hAnsiTheme="minorHAnsi" w:cstheme="minorHAnsi"/>
              </w:rPr>
              <w:t xml:space="preserve">Vadný kontrolní sběrač nebo sběrač, jehož seřízení neodpovídá stanoveným </w:t>
            </w:r>
            <w:r w:rsidR="004A0EFF" w:rsidRPr="00F972D9">
              <w:rPr>
                <w:rFonts w:asciiTheme="minorHAnsi" w:hAnsiTheme="minorHAnsi" w:cstheme="minorHAnsi"/>
              </w:rPr>
              <w:t>hodnotám</w:t>
            </w:r>
          </w:p>
        </w:tc>
      </w:tr>
      <w:tr w:rsidR="00090437" w:rsidRPr="00E3173C"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rsidR="00090437" w:rsidRPr="00F972D9"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rsidR="00090437" w:rsidRPr="00F972D9" w:rsidRDefault="00F30925" w:rsidP="004A0EFF">
            <w:pPr>
              <w:pStyle w:val="Zkladntextodsazen"/>
              <w:snapToGrid w:val="0"/>
              <w:spacing w:before="0"/>
              <w:jc w:val="left"/>
              <w:rPr>
                <w:rFonts w:asciiTheme="minorHAnsi" w:hAnsiTheme="minorHAnsi" w:cstheme="minorHAnsi"/>
              </w:rPr>
            </w:pPr>
            <w:r w:rsidRPr="00F972D9">
              <w:rPr>
                <w:rFonts w:asciiTheme="minorHAnsi" w:hAnsiTheme="minorHAnsi" w:cstheme="minorHAnsi"/>
              </w:rPr>
              <w:t>Mechanicky poškozený izolátor (nepřípustné jsou vzduchové bubliny v glazuře, trhliny, protavení na více než</w:t>
            </w:r>
            <w:r w:rsidR="004A0EFF" w:rsidRPr="00F972D9">
              <w:rPr>
                <w:rFonts w:asciiTheme="minorHAnsi" w:hAnsiTheme="minorHAnsi" w:cstheme="minorHAnsi"/>
              </w:rPr>
              <w:t xml:space="preserve"> 3 místech)</w:t>
            </w:r>
          </w:p>
        </w:tc>
      </w:tr>
      <w:tr w:rsidR="00090437" w:rsidRPr="00736828"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rsidR="00090437" w:rsidRPr="00736828" w:rsidRDefault="00F30925" w:rsidP="004A0EFF">
            <w:pPr>
              <w:pStyle w:val="Zkladntextodsazen"/>
              <w:snapToGrid w:val="0"/>
              <w:spacing w:before="0"/>
              <w:jc w:val="left"/>
              <w:rPr>
                <w:rFonts w:asciiTheme="minorHAnsi" w:hAnsiTheme="minorHAnsi" w:cstheme="minorHAnsi"/>
              </w:rPr>
            </w:pPr>
            <w:r w:rsidRPr="00736828">
              <w:rPr>
                <w:rFonts w:asciiTheme="minorHAnsi" w:hAnsiTheme="minorHAnsi" w:cstheme="minorHAnsi"/>
              </w:rPr>
              <w:t>Vadný kterýkoliv prvek obvodu akumulátorů nebo jejich nabíjecíc</w:t>
            </w:r>
            <w:r w:rsidR="004A0EFF" w:rsidRPr="00736828">
              <w:rPr>
                <w:rFonts w:asciiTheme="minorHAnsi" w:hAnsiTheme="minorHAnsi" w:cstheme="minorHAnsi"/>
              </w:rPr>
              <w:t>h zařízení</w:t>
            </w:r>
          </w:p>
        </w:tc>
      </w:tr>
      <w:tr w:rsidR="004A0EFF" w:rsidRPr="00736828"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rsidR="004A0EFF" w:rsidRPr="00736828" w:rsidRDefault="004A0EFF"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rsidR="004A0EFF" w:rsidRPr="00736828" w:rsidRDefault="004A0EFF" w:rsidP="004A0EFF">
            <w:pPr>
              <w:pStyle w:val="Zkladntextodsazen"/>
              <w:snapToGrid w:val="0"/>
              <w:spacing w:before="0"/>
              <w:jc w:val="left"/>
              <w:rPr>
                <w:rFonts w:asciiTheme="minorHAnsi" w:hAnsiTheme="minorHAnsi" w:cstheme="minorHAnsi"/>
              </w:rPr>
            </w:pPr>
            <w:r w:rsidRPr="00736828">
              <w:rPr>
                <w:rFonts w:asciiTheme="minorHAnsi" w:hAnsiTheme="minorHAnsi" w:cstheme="minorHAnsi"/>
              </w:rPr>
              <w:t>Vadný řídicí systém</w:t>
            </w:r>
          </w:p>
        </w:tc>
      </w:tr>
      <w:tr w:rsidR="004A0EFF" w:rsidRPr="00E3173C"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rsidR="004A0EFF" w:rsidRPr="00736828" w:rsidRDefault="004A0EFF"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rsidR="004A0EFF" w:rsidRPr="00736828" w:rsidRDefault="004A0EFF" w:rsidP="004A0EFF">
            <w:pPr>
              <w:pStyle w:val="Zkladntextodsazen"/>
              <w:snapToGrid w:val="0"/>
              <w:spacing w:before="0"/>
              <w:jc w:val="left"/>
              <w:rPr>
                <w:rFonts w:asciiTheme="minorHAnsi" w:hAnsiTheme="minorHAnsi" w:cstheme="minorHAnsi"/>
              </w:rPr>
            </w:pPr>
            <w:r w:rsidRPr="00736828">
              <w:rPr>
                <w:rFonts w:asciiTheme="minorHAnsi" w:hAnsiTheme="minorHAnsi" w:cstheme="minorHAnsi"/>
              </w:rPr>
              <w:t>Vadná radiostanice</w:t>
            </w:r>
            <w:r w:rsidRPr="00736828">
              <w:rPr>
                <w:rFonts w:asciiTheme="minorHAnsi" w:hAnsiTheme="minorHAnsi" w:cstheme="minorHAnsi"/>
                <w:vertAlign w:val="superscript"/>
              </w:rPr>
              <w:footnoteReference w:id="1"/>
            </w:r>
          </w:p>
        </w:tc>
      </w:tr>
      <w:tr w:rsidR="00197C7C" w:rsidRPr="00E3173C"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rsidR="00197C7C" w:rsidRPr="00736828" w:rsidRDefault="00197C7C"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rsidR="00197C7C" w:rsidRPr="00736828" w:rsidRDefault="00197C7C" w:rsidP="000C7511">
            <w:pPr>
              <w:pStyle w:val="Zkladntextodsazen"/>
              <w:snapToGrid w:val="0"/>
              <w:spacing w:before="0"/>
              <w:jc w:val="left"/>
              <w:rPr>
                <w:rFonts w:asciiTheme="minorHAnsi" w:hAnsiTheme="minorHAnsi" w:cstheme="minorHAnsi"/>
              </w:rPr>
            </w:pPr>
            <w:r w:rsidRPr="00736828">
              <w:rPr>
                <w:rFonts w:asciiTheme="minorHAnsi" w:hAnsiTheme="minorHAnsi" w:cstheme="minorHAnsi"/>
              </w:rPr>
              <w:t>V</w:t>
            </w:r>
            <w:r w:rsidR="000C7511" w:rsidRPr="00736828">
              <w:rPr>
                <w:rFonts w:asciiTheme="minorHAnsi" w:hAnsiTheme="minorHAnsi" w:cstheme="minorHAnsi"/>
              </w:rPr>
              <w:t>adný rychloměr</w:t>
            </w:r>
          </w:p>
        </w:tc>
      </w:tr>
      <w:tr w:rsidR="004A0EFF" w:rsidRPr="00E3173C"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rsidR="004A0EFF" w:rsidRPr="00736828" w:rsidRDefault="004A0EFF"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rsidR="004A0EFF" w:rsidRPr="00736828" w:rsidRDefault="004A0EFF" w:rsidP="004A0EFF">
            <w:pPr>
              <w:pStyle w:val="Zkladntextodsazen"/>
              <w:snapToGrid w:val="0"/>
              <w:spacing w:before="0"/>
              <w:jc w:val="left"/>
              <w:rPr>
                <w:rFonts w:asciiTheme="minorHAnsi" w:hAnsiTheme="minorHAnsi" w:cstheme="minorHAnsi"/>
              </w:rPr>
            </w:pPr>
            <w:r w:rsidRPr="00736828">
              <w:rPr>
                <w:rFonts w:asciiTheme="minorHAnsi" w:hAnsiTheme="minorHAnsi" w:cstheme="minorHAnsi"/>
              </w:rPr>
              <w:t>Nefunkční osvětlovací zařízení návěstních světel a reflektorů</w:t>
            </w:r>
          </w:p>
        </w:tc>
      </w:tr>
      <w:tr w:rsidR="004A0EFF" w:rsidRPr="00E3173C"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rsidR="004A0EFF" w:rsidRPr="00736828" w:rsidRDefault="004A0EFF"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rsidR="004A0EFF" w:rsidRPr="00736828" w:rsidRDefault="004A0EFF" w:rsidP="004A0EFF">
            <w:pPr>
              <w:pStyle w:val="Zkladntextodsazen"/>
              <w:snapToGrid w:val="0"/>
              <w:spacing w:before="0"/>
              <w:jc w:val="left"/>
              <w:rPr>
                <w:rFonts w:asciiTheme="minorHAnsi" w:hAnsiTheme="minorHAnsi" w:cstheme="minorHAnsi"/>
              </w:rPr>
            </w:pPr>
            <w:r w:rsidRPr="00736828">
              <w:rPr>
                <w:rFonts w:asciiTheme="minorHAnsi" w:hAnsiTheme="minorHAnsi" w:cstheme="minorHAnsi"/>
              </w:rPr>
              <w:t>Nefunkční vnitřní osvětlení, pokud porucha může ovlivnit bezpečnost nebo plynulost drážní dopravy</w:t>
            </w:r>
          </w:p>
        </w:tc>
      </w:tr>
      <w:tr w:rsidR="00197C7C" w:rsidRPr="00E3173C"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rsidR="00197C7C" w:rsidRPr="00736828" w:rsidRDefault="00197C7C"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rsidR="00197C7C" w:rsidRPr="00736828" w:rsidRDefault="00197C7C" w:rsidP="000C7511">
            <w:pPr>
              <w:pStyle w:val="Zkladntextodsazen"/>
              <w:snapToGrid w:val="0"/>
              <w:spacing w:before="0"/>
              <w:jc w:val="left"/>
              <w:rPr>
                <w:rFonts w:asciiTheme="minorHAnsi" w:hAnsiTheme="minorHAnsi" w:cstheme="minorHAnsi"/>
              </w:rPr>
            </w:pPr>
            <w:r w:rsidRPr="00736828">
              <w:rPr>
                <w:rFonts w:asciiTheme="minorHAnsi" w:hAnsiTheme="minorHAnsi" w:cstheme="minorHAnsi"/>
              </w:rPr>
              <w:t xml:space="preserve">Vadný izolační stav </w:t>
            </w:r>
            <w:r w:rsidR="00736828" w:rsidRPr="00736828">
              <w:rPr>
                <w:rFonts w:asciiTheme="minorHAnsi" w:hAnsiTheme="minorHAnsi" w:cstheme="minorHAnsi"/>
              </w:rPr>
              <w:t xml:space="preserve">některého z elektrických okruhů </w:t>
            </w:r>
            <w:r w:rsidRPr="00736828">
              <w:rPr>
                <w:rFonts w:asciiTheme="minorHAnsi" w:hAnsiTheme="minorHAnsi" w:cstheme="minorHAnsi"/>
              </w:rPr>
              <w:t>vozidla</w:t>
            </w:r>
          </w:p>
        </w:tc>
      </w:tr>
      <w:bookmarkEnd w:id="67"/>
    </w:tbl>
    <w:p w:rsidR="00090437" w:rsidRPr="00E3173C" w:rsidRDefault="00090437" w:rsidP="00090437">
      <w:pPr>
        <w:rPr>
          <w:highlight w:val="yellow"/>
        </w:rPr>
      </w:pPr>
    </w:p>
    <w:p w:rsidR="00486993" w:rsidRPr="006674CF" w:rsidRDefault="00CF4F1A" w:rsidP="00860131">
      <w:pPr>
        <w:pStyle w:val="Nadpis1"/>
        <w:keepNext w:val="0"/>
        <w:tabs>
          <w:tab w:val="clear" w:pos="360"/>
        </w:tabs>
        <w:ind w:left="284" w:hanging="284"/>
        <w:jc w:val="left"/>
      </w:pPr>
      <w:bookmarkStart w:id="69" w:name="_Ref347206948"/>
      <w:bookmarkStart w:id="70" w:name="_Toc347219032"/>
      <w:bookmarkStart w:id="71" w:name="_Toc347305202"/>
      <w:bookmarkStart w:id="72" w:name="_Toc452728976"/>
      <w:bookmarkStart w:id="73" w:name="_Toc113337345"/>
      <w:bookmarkStart w:id="74" w:name="_Toc307486131"/>
      <w:bookmarkStart w:id="75" w:name="_Ref333998647"/>
      <w:bookmarkStart w:id="76" w:name="_Ref136243230"/>
      <w:r w:rsidRPr="006674CF">
        <w:rPr>
          <w:caps w:val="0"/>
        </w:rPr>
        <w:t>MEZNÍ OPOTŘEBENÍ DÍLŮ</w:t>
      </w:r>
      <w:bookmarkEnd w:id="69"/>
      <w:bookmarkEnd w:id="70"/>
      <w:bookmarkEnd w:id="71"/>
      <w:bookmarkEnd w:id="72"/>
    </w:p>
    <w:p w:rsidR="00486993" w:rsidRPr="006674CF" w:rsidRDefault="00486993" w:rsidP="00486993">
      <w:pPr>
        <w:pStyle w:val="Titulek"/>
      </w:pPr>
      <w:bookmarkStart w:id="77" w:name="_Toc452728978"/>
      <w:r w:rsidRPr="006674CF">
        <w:t xml:space="preserve">tab. </w:t>
      </w:r>
      <w:fldSimple w:instr=" SEQ tab. \* ARABIC ">
        <w:r w:rsidR="003F3BE9">
          <w:rPr>
            <w:noProof/>
          </w:rPr>
          <w:t>3</w:t>
        </w:r>
      </w:fldSimple>
      <w:r w:rsidRPr="006674CF">
        <w:t xml:space="preserve">: </w:t>
      </w:r>
      <w:r w:rsidR="003C0CF3">
        <w:t>Mezní opotřebení vybraných dílů podvozku</w:t>
      </w:r>
      <w:bookmarkEnd w:id="77"/>
    </w:p>
    <w:tbl>
      <w:tblPr>
        <w:tblW w:w="0" w:type="auto"/>
        <w:tblInd w:w="7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left w:w="70" w:type="dxa"/>
          <w:right w:w="70" w:type="dxa"/>
        </w:tblCellMar>
        <w:tblLook w:val="0000" w:firstRow="0" w:lastRow="0" w:firstColumn="0" w:lastColumn="0" w:noHBand="0" w:noVBand="0"/>
      </w:tblPr>
      <w:tblGrid>
        <w:gridCol w:w="5529"/>
        <w:gridCol w:w="1842"/>
        <w:gridCol w:w="1843"/>
      </w:tblGrid>
      <w:tr w:rsidR="006557E4" w:rsidRPr="006674CF" w:rsidTr="002F7A01">
        <w:trPr>
          <w:trHeight w:val="454"/>
        </w:trPr>
        <w:tc>
          <w:tcPr>
            <w:tcW w:w="5529" w:type="dxa"/>
            <w:vMerge w:val="restart"/>
            <w:shd w:val="pct5" w:color="auto" w:fill="auto"/>
            <w:vAlign w:val="center"/>
          </w:tcPr>
          <w:p w:rsidR="00486993" w:rsidRPr="006674CF" w:rsidRDefault="00486993" w:rsidP="00CF40B9">
            <w:pPr>
              <w:pStyle w:val="Zkladntextodsazen"/>
              <w:tabs>
                <w:tab w:val="num" w:pos="426"/>
              </w:tabs>
              <w:spacing w:before="60" w:after="60"/>
              <w:ind w:left="57"/>
              <w:jc w:val="center"/>
            </w:pPr>
            <w:r w:rsidRPr="006674CF">
              <w:t>Název dílu a rozměr</w:t>
            </w:r>
          </w:p>
        </w:tc>
        <w:tc>
          <w:tcPr>
            <w:tcW w:w="3685" w:type="dxa"/>
            <w:gridSpan w:val="2"/>
            <w:shd w:val="pct5" w:color="auto" w:fill="auto"/>
            <w:vAlign w:val="center"/>
          </w:tcPr>
          <w:p w:rsidR="00486993" w:rsidRPr="006674CF" w:rsidRDefault="00486993" w:rsidP="00CF40B9">
            <w:pPr>
              <w:pStyle w:val="Zkladntextodsazen"/>
              <w:tabs>
                <w:tab w:val="num" w:pos="426"/>
              </w:tabs>
              <w:spacing w:before="60" w:after="60"/>
              <w:jc w:val="center"/>
            </w:pPr>
            <w:r w:rsidRPr="006674CF">
              <w:t xml:space="preserve">Rozměr </w:t>
            </w:r>
            <w:r w:rsidRPr="006674CF">
              <w:rPr>
                <w:rFonts w:cs="Calibri"/>
              </w:rPr>
              <w:t>[mm]</w:t>
            </w:r>
          </w:p>
        </w:tc>
      </w:tr>
      <w:tr w:rsidR="006557E4" w:rsidRPr="006674CF" w:rsidTr="002F7A01">
        <w:trPr>
          <w:trHeight w:val="454"/>
        </w:trPr>
        <w:tc>
          <w:tcPr>
            <w:tcW w:w="5529" w:type="dxa"/>
            <w:vMerge/>
            <w:shd w:val="pct5" w:color="auto" w:fill="auto"/>
            <w:vAlign w:val="center"/>
          </w:tcPr>
          <w:p w:rsidR="00486993" w:rsidRPr="006674CF" w:rsidRDefault="00486993" w:rsidP="00CF40B9">
            <w:pPr>
              <w:pStyle w:val="Zkladntextodsazen"/>
              <w:tabs>
                <w:tab w:val="num" w:pos="426"/>
              </w:tabs>
              <w:spacing w:before="60" w:after="60"/>
              <w:ind w:left="57"/>
              <w:jc w:val="center"/>
            </w:pPr>
          </w:p>
        </w:tc>
        <w:tc>
          <w:tcPr>
            <w:tcW w:w="1842" w:type="dxa"/>
            <w:shd w:val="pct5" w:color="auto" w:fill="auto"/>
            <w:vAlign w:val="center"/>
          </w:tcPr>
          <w:p w:rsidR="00486993" w:rsidRPr="006674CF" w:rsidRDefault="00486993" w:rsidP="00CF40B9">
            <w:pPr>
              <w:pStyle w:val="Zkladntextodsazen"/>
              <w:tabs>
                <w:tab w:val="num" w:pos="426"/>
              </w:tabs>
              <w:spacing w:before="60" w:after="60"/>
              <w:jc w:val="center"/>
            </w:pPr>
            <w:r w:rsidRPr="006674CF">
              <w:t>Nový díl</w:t>
            </w:r>
          </w:p>
        </w:tc>
        <w:tc>
          <w:tcPr>
            <w:tcW w:w="1843" w:type="dxa"/>
            <w:shd w:val="pct5" w:color="auto" w:fill="auto"/>
            <w:vAlign w:val="center"/>
          </w:tcPr>
          <w:p w:rsidR="00486993" w:rsidRPr="006674CF" w:rsidRDefault="00486993" w:rsidP="00CF40B9">
            <w:pPr>
              <w:pStyle w:val="Zkladntextodsazen"/>
              <w:tabs>
                <w:tab w:val="num" w:pos="426"/>
              </w:tabs>
              <w:spacing w:before="60" w:after="60"/>
              <w:jc w:val="center"/>
            </w:pPr>
            <w:r w:rsidRPr="006674CF">
              <w:t>O</w:t>
            </w:r>
            <w:r w:rsidR="006557E4" w:rsidRPr="006674CF">
              <w:t>potřebe</w:t>
            </w:r>
            <w:r w:rsidRPr="006674CF">
              <w:t>ný díl</w:t>
            </w:r>
          </w:p>
        </w:tc>
      </w:tr>
      <w:tr w:rsidR="006557E4" w:rsidRPr="006674CF" w:rsidTr="002F7A01">
        <w:trPr>
          <w:trHeight w:val="454"/>
        </w:trPr>
        <w:tc>
          <w:tcPr>
            <w:tcW w:w="5529" w:type="dxa"/>
            <w:vAlign w:val="center"/>
          </w:tcPr>
          <w:p w:rsidR="00486993" w:rsidRPr="006674CF" w:rsidRDefault="00486993" w:rsidP="00CF40B9">
            <w:pPr>
              <w:pStyle w:val="Zkladntextodsazen"/>
              <w:tabs>
                <w:tab w:val="num" w:pos="426"/>
              </w:tabs>
              <w:spacing w:before="60" w:after="60"/>
              <w:ind w:left="57"/>
            </w:pPr>
            <w:r w:rsidRPr="006674CF">
              <w:t>Průměr kola</w:t>
            </w:r>
          </w:p>
        </w:tc>
        <w:tc>
          <w:tcPr>
            <w:tcW w:w="1842" w:type="dxa"/>
            <w:vAlign w:val="center"/>
          </w:tcPr>
          <w:p w:rsidR="00486993" w:rsidRPr="006674CF" w:rsidRDefault="00B76E1C" w:rsidP="00CF40B9">
            <w:pPr>
              <w:pStyle w:val="Zkladntextodsazen"/>
              <w:tabs>
                <w:tab w:val="num" w:pos="426"/>
              </w:tabs>
              <w:spacing w:before="60" w:after="60"/>
              <w:jc w:val="center"/>
            </w:pPr>
            <w:r w:rsidRPr="006674CF">
              <w:rPr>
                <w:rFonts w:cs="Calibri"/>
              </w:rPr>
              <w:t>Ø</w:t>
            </w:r>
            <w:r w:rsidRPr="006674CF">
              <w:t xml:space="preserve"> </w:t>
            </w:r>
            <w:r w:rsidR="00486993" w:rsidRPr="006674CF">
              <w:t>840</w:t>
            </w:r>
          </w:p>
        </w:tc>
        <w:tc>
          <w:tcPr>
            <w:tcW w:w="1843" w:type="dxa"/>
            <w:vAlign w:val="center"/>
          </w:tcPr>
          <w:p w:rsidR="00486993" w:rsidRPr="006674CF" w:rsidRDefault="00B76E1C" w:rsidP="00CF40B9">
            <w:pPr>
              <w:pStyle w:val="Zkladntextodsazen"/>
              <w:tabs>
                <w:tab w:val="num" w:pos="426"/>
              </w:tabs>
              <w:spacing w:before="60" w:after="60"/>
              <w:jc w:val="center"/>
            </w:pPr>
            <w:r w:rsidRPr="006674CF">
              <w:rPr>
                <w:rFonts w:cs="Calibri"/>
              </w:rPr>
              <w:t>Ø</w:t>
            </w:r>
            <w:r w:rsidRPr="006674CF">
              <w:t xml:space="preserve"> </w:t>
            </w:r>
            <w:r w:rsidR="00486993" w:rsidRPr="006674CF">
              <w:t>760</w:t>
            </w:r>
          </w:p>
        </w:tc>
      </w:tr>
      <w:tr w:rsidR="006557E4" w:rsidRPr="006674CF" w:rsidTr="002F7A01">
        <w:trPr>
          <w:trHeight w:val="454"/>
        </w:trPr>
        <w:tc>
          <w:tcPr>
            <w:tcW w:w="5529" w:type="dxa"/>
            <w:vAlign w:val="center"/>
          </w:tcPr>
          <w:p w:rsidR="00486993" w:rsidRPr="006674CF" w:rsidRDefault="00486993" w:rsidP="00CF40B9">
            <w:pPr>
              <w:pStyle w:val="Zkladntextodsazen"/>
              <w:tabs>
                <w:tab w:val="num" w:pos="426"/>
              </w:tabs>
              <w:spacing w:before="60" w:after="60"/>
              <w:ind w:left="57"/>
            </w:pPr>
            <w:r w:rsidRPr="006674CF">
              <w:t>Trn pojezdu (opotřebení v místě styku se silonovým pouzdrem)</w:t>
            </w:r>
          </w:p>
        </w:tc>
        <w:tc>
          <w:tcPr>
            <w:tcW w:w="1842" w:type="dxa"/>
            <w:vAlign w:val="center"/>
          </w:tcPr>
          <w:p w:rsidR="00486993" w:rsidRPr="006674CF" w:rsidRDefault="00B76E1C" w:rsidP="00CF40B9">
            <w:pPr>
              <w:pStyle w:val="Zkladntextodsazen"/>
              <w:tabs>
                <w:tab w:val="num" w:pos="426"/>
              </w:tabs>
              <w:spacing w:before="60" w:after="60"/>
              <w:jc w:val="center"/>
            </w:pPr>
            <w:r w:rsidRPr="006674CF">
              <w:rPr>
                <w:rFonts w:cs="Calibri"/>
              </w:rPr>
              <w:t>Ø</w:t>
            </w:r>
            <w:r w:rsidRPr="006674CF">
              <w:t xml:space="preserve"> </w:t>
            </w:r>
            <w:r w:rsidR="00486993" w:rsidRPr="006674CF">
              <w:t xml:space="preserve">54 </w:t>
            </w:r>
            <w:r w:rsidR="00486993" w:rsidRPr="006674CF">
              <w:rPr>
                <w:vertAlign w:val="superscript"/>
              </w:rPr>
              <w:t>+0</w:t>
            </w:r>
            <w:r w:rsidRPr="006674CF">
              <w:rPr>
                <w:vertAlign w:val="superscript"/>
              </w:rPr>
              <w:t>,</w:t>
            </w:r>
            <w:r w:rsidR="00486993" w:rsidRPr="006674CF">
              <w:rPr>
                <w:vertAlign w:val="superscript"/>
              </w:rPr>
              <w:t>2</w:t>
            </w:r>
            <w:r w:rsidR="00486993" w:rsidRPr="006674CF">
              <w:t>/</w:t>
            </w:r>
            <w:r w:rsidR="00486993" w:rsidRPr="006674CF">
              <w:rPr>
                <w:vertAlign w:val="subscript"/>
              </w:rPr>
              <w:t>-0</w:t>
            </w:r>
            <w:r w:rsidRPr="006674CF">
              <w:rPr>
                <w:vertAlign w:val="subscript"/>
              </w:rPr>
              <w:t>,</w:t>
            </w:r>
            <w:r w:rsidR="00486993" w:rsidRPr="006674CF">
              <w:rPr>
                <w:vertAlign w:val="subscript"/>
              </w:rPr>
              <w:t>2</w:t>
            </w:r>
          </w:p>
        </w:tc>
        <w:tc>
          <w:tcPr>
            <w:tcW w:w="1843" w:type="dxa"/>
            <w:vAlign w:val="center"/>
          </w:tcPr>
          <w:p w:rsidR="00486993" w:rsidRPr="006674CF" w:rsidRDefault="00B76E1C" w:rsidP="00CF40B9">
            <w:pPr>
              <w:pStyle w:val="Zkladntextodsazen"/>
              <w:tabs>
                <w:tab w:val="num" w:pos="426"/>
              </w:tabs>
              <w:spacing w:before="60" w:after="60"/>
              <w:jc w:val="center"/>
            </w:pPr>
            <w:r w:rsidRPr="006674CF">
              <w:rPr>
                <w:rFonts w:cs="Calibri"/>
              </w:rPr>
              <w:t>Ø</w:t>
            </w:r>
            <w:r w:rsidRPr="006674CF">
              <w:t xml:space="preserve"> </w:t>
            </w:r>
            <w:r w:rsidR="00486993" w:rsidRPr="006674CF">
              <w:t>52</w:t>
            </w:r>
          </w:p>
        </w:tc>
      </w:tr>
      <w:tr w:rsidR="006557E4" w:rsidRPr="006674CF" w:rsidTr="002F7A01">
        <w:trPr>
          <w:trHeight w:val="454"/>
        </w:trPr>
        <w:tc>
          <w:tcPr>
            <w:tcW w:w="5529" w:type="dxa"/>
            <w:vAlign w:val="center"/>
          </w:tcPr>
          <w:p w:rsidR="00486993" w:rsidRPr="006674CF" w:rsidRDefault="00B76E1C" w:rsidP="00CF40B9">
            <w:pPr>
              <w:pStyle w:val="Zkladntextodsazen"/>
              <w:tabs>
                <w:tab w:val="num" w:pos="426"/>
              </w:tabs>
              <w:spacing w:before="60" w:after="60"/>
              <w:ind w:left="57"/>
            </w:pPr>
            <w:r w:rsidRPr="006674CF">
              <w:t>Křížové sedlo (opotřebení na stykových plochách určených poloměry R12)</w:t>
            </w:r>
          </w:p>
        </w:tc>
        <w:tc>
          <w:tcPr>
            <w:tcW w:w="1842" w:type="dxa"/>
            <w:vAlign w:val="center"/>
          </w:tcPr>
          <w:p w:rsidR="00486993" w:rsidRPr="006674CF" w:rsidRDefault="00B76E1C" w:rsidP="00B76E1C">
            <w:pPr>
              <w:pStyle w:val="Zkladntextodsazen"/>
              <w:tabs>
                <w:tab w:val="num" w:pos="426"/>
              </w:tabs>
              <w:spacing w:before="60" w:after="60"/>
              <w:jc w:val="center"/>
            </w:pPr>
            <w:r w:rsidRPr="006674CF">
              <w:t xml:space="preserve">45 </w:t>
            </w:r>
            <w:r w:rsidRPr="006674CF">
              <w:rPr>
                <w:vertAlign w:val="superscript"/>
              </w:rPr>
              <w:t>+1</w:t>
            </w:r>
            <w:r w:rsidRPr="006674CF">
              <w:t>/</w:t>
            </w:r>
            <w:r w:rsidRPr="006674CF">
              <w:rPr>
                <w:vertAlign w:val="subscript"/>
              </w:rPr>
              <w:t>-1</w:t>
            </w:r>
          </w:p>
        </w:tc>
        <w:tc>
          <w:tcPr>
            <w:tcW w:w="1843" w:type="dxa"/>
            <w:vAlign w:val="center"/>
          </w:tcPr>
          <w:p w:rsidR="00486993" w:rsidRPr="006674CF" w:rsidRDefault="00B76E1C" w:rsidP="00CF40B9">
            <w:pPr>
              <w:pStyle w:val="Zkladntextodsazen"/>
              <w:tabs>
                <w:tab w:val="num" w:pos="426"/>
              </w:tabs>
              <w:spacing w:before="60" w:after="60"/>
              <w:jc w:val="center"/>
            </w:pPr>
            <w:r w:rsidRPr="006674CF">
              <w:t>42</w:t>
            </w:r>
          </w:p>
        </w:tc>
      </w:tr>
      <w:tr w:rsidR="006557E4" w:rsidRPr="006674CF" w:rsidTr="002F7A01">
        <w:trPr>
          <w:trHeight w:val="454"/>
        </w:trPr>
        <w:tc>
          <w:tcPr>
            <w:tcW w:w="5529" w:type="dxa"/>
            <w:vAlign w:val="center"/>
          </w:tcPr>
          <w:p w:rsidR="00486993" w:rsidRPr="006674CF" w:rsidRDefault="00B76E1C" w:rsidP="00CF40B9">
            <w:pPr>
              <w:pStyle w:val="Zkladntextodsazen"/>
              <w:tabs>
                <w:tab w:val="num" w:pos="426"/>
              </w:tabs>
              <w:spacing w:before="60" w:after="60"/>
              <w:ind w:left="57"/>
            </w:pPr>
            <w:r w:rsidRPr="006674CF">
              <w:t>Závěs horní (opotřebení dosedací plochy v oku)</w:t>
            </w:r>
          </w:p>
        </w:tc>
        <w:tc>
          <w:tcPr>
            <w:tcW w:w="1842" w:type="dxa"/>
            <w:vAlign w:val="center"/>
          </w:tcPr>
          <w:p w:rsidR="00486993" w:rsidRPr="006674CF" w:rsidRDefault="00B76E1C" w:rsidP="00B76E1C">
            <w:pPr>
              <w:pStyle w:val="Zkladntextodsazen"/>
              <w:tabs>
                <w:tab w:val="num" w:pos="426"/>
              </w:tabs>
              <w:spacing w:before="60" w:after="60"/>
              <w:jc w:val="center"/>
            </w:pPr>
            <w:r w:rsidRPr="006674CF">
              <w:rPr>
                <w:rFonts w:cs="Calibri"/>
              </w:rPr>
              <w:t>Ø</w:t>
            </w:r>
            <w:r w:rsidRPr="006674CF">
              <w:t xml:space="preserve"> 30 +1 </w:t>
            </w:r>
          </w:p>
        </w:tc>
        <w:tc>
          <w:tcPr>
            <w:tcW w:w="1843" w:type="dxa"/>
            <w:vAlign w:val="center"/>
          </w:tcPr>
          <w:p w:rsidR="00486993" w:rsidRPr="006674CF" w:rsidRDefault="00B76E1C" w:rsidP="00CF40B9">
            <w:pPr>
              <w:pStyle w:val="Zkladntextodsazen"/>
              <w:tabs>
                <w:tab w:val="num" w:pos="426"/>
              </w:tabs>
              <w:spacing w:before="60" w:after="60"/>
              <w:jc w:val="center"/>
            </w:pPr>
            <w:r w:rsidRPr="006674CF">
              <w:rPr>
                <w:rFonts w:cs="Calibri"/>
              </w:rPr>
              <w:t>Ø</w:t>
            </w:r>
            <w:r w:rsidRPr="006674CF">
              <w:t xml:space="preserve"> 28</w:t>
            </w:r>
          </w:p>
        </w:tc>
      </w:tr>
      <w:tr w:rsidR="006557E4" w:rsidRPr="006674CF" w:rsidTr="002F7A01">
        <w:trPr>
          <w:trHeight w:val="454"/>
        </w:trPr>
        <w:tc>
          <w:tcPr>
            <w:tcW w:w="5529" w:type="dxa"/>
            <w:vAlign w:val="center"/>
          </w:tcPr>
          <w:p w:rsidR="00486993" w:rsidRPr="006674CF" w:rsidRDefault="00B76E1C" w:rsidP="00CF40B9">
            <w:pPr>
              <w:pStyle w:val="Zkladntextodsazen"/>
              <w:tabs>
                <w:tab w:val="num" w:pos="426"/>
              </w:tabs>
              <w:spacing w:before="60" w:after="60"/>
              <w:ind w:left="57"/>
            </w:pPr>
            <w:r w:rsidRPr="006674CF">
              <w:t>Závěs dolní (opotřebení dosedací plochy v hlavě)</w:t>
            </w:r>
          </w:p>
        </w:tc>
        <w:tc>
          <w:tcPr>
            <w:tcW w:w="1842" w:type="dxa"/>
            <w:vAlign w:val="center"/>
          </w:tcPr>
          <w:p w:rsidR="00486993" w:rsidRPr="006674CF" w:rsidRDefault="00B76E1C" w:rsidP="00CF40B9">
            <w:pPr>
              <w:pStyle w:val="Zkladntextodsazen"/>
              <w:tabs>
                <w:tab w:val="num" w:pos="426"/>
              </w:tabs>
              <w:spacing w:before="60" w:after="60"/>
              <w:jc w:val="center"/>
            </w:pPr>
            <w:r w:rsidRPr="006674CF">
              <w:t>5 +0,5</w:t>
            </w:r>
          </w:p>
        </w:tc>
        <w:tc>
          <w:tcPr>
            <w:tcW w:w="1843" w:type="dxa"/>
            <w:vAlign w:val="center"/>
          </w:tcPr>
          <w:p w:rsidR="00486993" w:rsidRPr="006674CF" w:rsidRDefault="00B76E1C" w:rsidP="00CF40B9">
            <w:pPr>
              <w:pStyle w:val="Zkladntextodsazen"/>
              <w:tabs>
                <w:tab w:val="num" w:pos="426"/>
              </w:tabs>
              <w:spacing w:before="60" w:after="60"/>
              <w:jc w:val="center"/>
            </w:pPr>
            <w:r w:rsidRPr="006674CF">
              <w:t>7</w:t>
            </w:r>
          </w:p>
        </w:tc>
      </w:tr>
      <w:tr w:rsidR="006557E4" w:rsidRPr="006674CF" w:rsidTr="002F7A01">
        <w:trPr>
          <w:trHeight w:val="454"/>
        </w:trPr>
        <w:tc>
          <w:tcPr>
            <w:tcW w:w="5529" w:type="dxa"/>
            <w:vAlign w:val="center"/>
          </w:tcPr>
          <w:p w:rsidR="00486993" w:rsidRPr="006674CF" w:rsidRDefault="00B76E1C" w:rsidP="00CF40B9">
            <w:pPr>
              <w:pStyle w:val="Zkladntextodsazen"/>
              <w:tabs>
                <w:tab w:val="num" w:pos="426"/>
              </w:tabs>
              <w:spacing w:before="60" w:after="60"/>
              <w:ind w:left="57"/>
            </w:pPr>
            <w:r w:rsidRPr="006674CF">
              <w:t>Opěrka (opotřebení dosedací plochy určené poloměrem R18)</w:t>
            </w:r>
          </w:p>
        </w:tc>
        <w:tc>
          <w:tcPr>
            <w:tcW w:w="1842" w:type="dxa"/>
            <w:vAlign w:val="center"/>
          </w:tcPr>
          <w:p w:rsidR="00486993" w:rsidRPr="006674CF" w:rsidRDefault="00B76E1C" w:rsidP="00CF40B9">
            <w:pPr>
              <w:pStyle w:val="Zkladntextodsazen"/>
              <w:tabs>
                <w:tab w:val="num" w:pos="426"/>
              </w:tabs>
              <w:spacing w:before="60" w:after="60"/>
              <w:jc w:val="center"/>
            </w:pPr>
            <w:r w:rsidRPr="006674CF">
              <w:t>13</w:t>
            </w:r>
          </w:p>
        </w:tc>
        <w:tc>
          <w:tcPr>
            <w:tcW w:w="1843" w:type="dxa"/>
            <w:vAlign w:val="center"/>
          </w:tcPr>
          <w:p w:rsidR="00486993" w:rsidRPr="006674CF" w:rsidRDefault="00B76E1C" w:rsidP="00CF40B9">
            <w:pPr>
              <w:pStyle w:val="Zkladntextodsazen"/>
              <w:tabs>
                <w:tab w:val="num" w:pos="426"/>
              </w:tabs>
              <w:spacing w:before="60" w:after="60"/>
              <w:jc w:val="center"/>
            </w:pPr>
            <w:r w:rsidRPr="006674CF">
              <w:t>11</w:t>
            </w:r>
          </w:p>
        </w:tc>
      </w:tr>
      <w:tr w:rsidR="006557E4" w:rsidRPr="006674CF" w:rsidTr="002F7A01">
        <w:trPr>
          <w:trHeight w:val="454"/>
        </w:trPr>
        <w:tc>
          <w:tcPr>
            <w:tcW w:w="5529" w:type="dxa"/>
            <w:vAlign w:val="center"/>
          </w:tcPr>
          <w:p w:rsidR="00486993" w:rsidRPr="006674CF" w:rsidRDefault="00B76E1C" w:rsidP="00CF40B9">
            <w:pPr>
              <w:pStyle w:val="Zkladntextodsazen"/>
              <w:tabs>
                <w:tab w:val="num" w:pos="426"/>
              </w:tabs>
              <w:spacing w:before="60" w:after="60"/>
              <w:ind w:left="57"/>
            </w:pPr>
            <w:r w:rsidRPr="006674CF">
              <w:t>Lůžko závěsu (opotřebení v místě stykových ploch)</w:t>
            </w:r>
          </w:p>
        </w:tc>
        <w:tc>
          <w:tcPr>
            <w:tcW w:w="1842" w:type="dxa"/>
            <w:vAlign w:val="center"/>
          </w:tcPr>
          <w:p w:rsidR="00486993" w:rsidRPr="006674CF" w:rsidRDefault="00B76E1C" w:rsidP="00B76E1C">
            <w:pPr>
              <w:pStyle w:val="Zkladntextodsazen"/>
              <w:tabs>
                <w:tab w:val="num" w:pos="426"/>
              </w:tabs>
              <w:spacing w:before="60" w:after="60"/>
              <w:jc w:val="center"/>
            </w:pPr>
            <w:r w:rsidRPr="006674CF">
              <w:t xml:space="preserve">10 </w:t>
            </w:r>
            <w:r w:rsidRPr="006674CF">
              <w:rPr>
                <w:vertAlign w:val="superscript"/>
              </w:rPr>
              <w:t>+0,5</w:t>
            </w:r>
            <w:r w:rsidRPr="006674CF">
              <w:t>/</w:t>
            </w:r>
            <w:r w:rsidRPr="006674CF">
              <w:rPr>
                <w:vertAlign w:val="subscript"/>
              </w:rPr>
              <w:t>-0,5</w:t>
            </w:r>
          </w:p>
        </w:tc>
        <w:tc>
          <w:tcPr>
            <w:tcW w:w="1843" w:type="dxa"/>
            <w:vAlign w:val="center"/>
          </w:tcPr>
          <w:p w:rsidR="00486993" w:rsidRPr="006674CF" w:rsidRDefault="00B76E1C" w:rsidP="00CF40B9">
            <w:pPr>
              <w:pStyle w:val="Zkladntextodsazen"/>
              <w:tabs>
                <w:tab w:val="num" w:pos="426"/>
              </w:tabs>
              <w:spacing w:before="60" w:after="60"/>
              <w:jc w:val="center"/>
            </w:pPr>
            <w:r w:rsidRPr="006674CF">
              <w:t>7,5</w:t>
            </w:r>
          </w:p>
        </w:tc>
      </w:tr>
      <w:tr w:rsidR="006557E4" w:rsidRPr="006674CF" w:rsidTr="002F7A01">
        <w:trPr>
          <w:trHeight w:val="454"/>
        </w:trPr>
        <w:tc>
          <w:tcPr>
            <w:tcW w:w="5529" w:type="dxa"/>
            <w:vAlign w:val="center"/>
          </w:tcPr>
          <w:p w:rsidR="00486993" w:rsidRPr="006674CF" w:rsidRDefault="00B76E1C" w:rsidP="00CF40B9">
            <w:pPr>
              <w:pStyle w:val="Zkladntextodsazen"/>
              <w:tabs>
                <w:tab w:val="num" w:pos="426"/>
              </w:tabs>
              <w:spacing w:before="60" w:after="60"/>
              <w:ind w:left="57"/>
            </w:pPr>
            <w:r w:rsidRPr="006674CF">
              <w:t>Vůle mezi čepy a pouzdry brzdového pákoví a tyčoví provahadlování závěsů</w:t>
            </w:r>
          </w:p>
        </w:tc>
        <w:tc>
          <w:tcPr>
            <w:tcW w:w="1842" w:type="dxa"/>
            <w:vAlign w:val="center"/>
          </w:tcPr>
          <w:p w:rsidR="00486993" w:rsidRPr="006674CF" w:rsidRDefault="001B1A8B" w:rsidP="00CF40B9">
            <w:pPr>
              <w:pStyle w:val="Zkladntextodsazen"/>
              <w:tabs>
                <w:tab w:val="num" w:pos="426"/>
              </w:tabs>
              <w:spacing w:before="60" w:after="60"/>
              <w:jc w:val="center"/>
            </w:pPr>
            <w:r w:rsidRPr="006674CF">
              <w:t>- - -</w:t>
            </w:r>
          </w:p>
        </w:tc>
        <w:tc>
          <w:tcPr>
            <w:tcW w:w="1843" w:type="dxa"/>
            <w:vAlign w:val="center"/>
          </w:tcPr>
          <w:p w:rsidR="00486993" w:rsidRPr="006674CF" w:rsidRDefault="00B76E1C" w:rsidP="00CF40B9">
            <w:pPr>
              <w:pStyle w:val="Zkladntextodsazen"/>
              <w:tabs>
                <w:tab w:val="num" w:pos="426"/>
              </w:tabs>
              <w:spacing w:before="60" w:after="60"/>
              <w:jc w:val="center"/>
            </w:pPr>
            <w:r w:rsidRPr="006674CF">
              <w:t>max. 1,8</w:t>
            </w:r>
          </w:p>
        </w:tc>
      </w:tr>
      <w:tr w:rsidR="006557E4" w:rsidRPr="006674CF" w:rsidTr="002F7A01">
        <w:trPr>
          <w:trHeight w:val="454"/>
        </w:trPr>
        <w:tc>
          <w:tcPr>
            <w:tcW w:w="5529" w:type="dxa"/>
            <w:vAlign w:val="center"/>
          </w:tcPr>
          <w:p w:rsidR="00486993" w:rsidRPr="006674CF" w:rsidRDefault="00B76E1C" w:rsidP="00CF40B9">
            <w:pPr>
              <w:pStyle w:val="Zkladntextodsazen"/>
              <w:tabs>
                <w:tab w:val="num" w:pos="426"/>
              </w:tabs>
              <w:spacing w:before="60" w:after="60"/>
              <w:ind w:left="57"/>
            </w:pPr>
            <w:r w:rsidRPr="006674CF">
              <w:t>Opotřebení brzdových čepů a čepů provahadlování závěsů</w:t>
            </w:r>
          </w:p>
        </w:tc>
        <w:tc>
          <w:tcPr>
            <w:tcW w:w="1842" w:type="dxa"/>
            <w:vAlign w:val="center"/>
          </w:tcPr>
          <w:p w:rsidR="00486993" w:rsidRPr="006674CF" w:rsidRDefault="001B1A8B" w:rsidP="00CF40B9">
            <w:pPr>
              <w:pStyle w:val="Zkladntextodsazen"/>
              <w:tabs>
                <w:tab w:val="num" w:pos="426"/>
              </w:tabs>
              <w:spacing w:before="60" w:after="60"/>
              <w:jc w:val="center"/>
            </w:pPr>
            <w:r w:rsidRPr="006674CF">
              <w:t>- - -</w:t>
            </w:r>
          </w:p>
        </w:tc>
        <w:tc>
          <w:tcPr>
            <w:tcW w:w="1843" w:type="dxa"/>
            <w:vAlign w:val="center"/>
          </w:tcPr>
          <w:p w:rsidR="00486993" w:rsidRPr="006674CF" w:rsidRDefault="00B76E1C" w:rsidP="00CF40B9">
            <w:pPr>
              <w:pStyle w:val="Zkladntextodsazen"/>
              <w:tabs>
                <w:tab w:val="num" w:pos="426"/>
              </w:tabs>
              <w:spacing w:before="60" w:after="60"/>
              <w:jc w:val="center"/>
            </w:pPr>
            <w:r w:rsidRPr="006674CF">
              <w:t>max. 1</w:t>
            </w:r>
          </w:p>
        </w:tc>
      </w:tr>
      <w:bookmarkEnd w:id="73"/>
      <w:bookmarkEnd w:id="74"/>
      <w:bookmarkEnd w:id="75"/>
      <w:bookmarkEnd w:id="76"/>
    </w:tbl>
    <w:p w:rsidR="006674CF" w:rsidRDefault="006674CF" w:rsidP="005343B7">
      <w:pPr>
        <w:jc w:val="center"/>
        <w:rPr>
          <w:rFonts w:asciiTheme="majorHAnsi" w:hAnsiTheme="majorHAnsi"/>
          <w:b/>
          <w:sz w:val="26"/>
          <w:szCs w:val="26"/>
          <w:highlight w:val="yellow"/>
        </w:rPr>
      </w:pPr>
    </w:p>
    <w:p w:rsidR="006674CF" w:rsidRDefault="006674CF">
      <w:pPr>
        <w:spacing w:before="0"/>
        <w:jc w:val="left"/>
        <w:rPr>
          <w:rFonts w:asciiTheme="majorHAnsi" w:hAnsiTheme="majorHAnsi"/>
          <w:b/>
          <w:sz w:val="26"/>
          <w:szCs w:val="26"/>
          <w:highlight w:val="yellow"/>
        </w:rPr>
      </w:pPr>
      <w:r>
        <w:rPr>
          <w:rFonts w:asciiTheme="majorHAnsi" w:hAnsiTheme="majorHAnsi"/>
          <w:b/>
          <w:sz w:val="26"/>
          <w:szCs w:val="26"/>
          <w:highlight w:val="yellow"/>
        </w:rPr>
        <w:br w:type="page"/>
      </w:r>
    </w:p>
    <w:p w:rsidR="005343B7" w:rsidRPr="00F76367" w:rsidRDefault="00CF4F1A" w:rsidP="005343B7">
      <w:pPr>
        <w:jc w:val="center"/>
        <w:rPr>
          <w:rFonts w:asciiTheme="majorHAnsi" w:hAnsiTheme="majorHAnsi"/>
          <w:b/>
          <w:sz w:val="26"/>
          <w:szCs w:val="26"/>
        </w:rPr>
      </w:pPr>
      <w:r w:rsidRPr="006674CF">
        <w:rPr>
          <w:rFonts w:asciiTheme="majorHAnsi" w:hAnsiTheme="majorHAnsi"/>
          <w:b/>
          <w:sz w:val="26"/>
          <w:szCs w:val="26"/>
        </w:rPr>
        <w:t>POZNÁMKY</w:t>
      </w:r>
    </w:p>
    <w:p w:rsidR="008A559C" w:rsidRDefault="008A559C">
      <w:pPr>
        <w:spacing w:before="0"/>
        <w:jc w:val="left"/>
        <w:rPr>
          <w:rFonts w:asciiTheme="majorHAnsi" w:hAnsiTheme="majorHAnsi"/>
          <w:b/>
          <w:sz w:val="26"/>
          <w:szCs w:val="26"/>
        </w:rPr>
      </w:pPr>
      <w:r>
        <w:rPr>
          <w:rFonts w:asciiTheme="majorHAnsi" w:hAnsiTheme="majorHAnsi"/>
          <w:b/>
          <w:sz w:val="26"/>
          <w:szCs w:val="26"/>
        </w:rPr>
        <w:br w:type="page"/>
      </w:r>
    </w:p>
    <w:p w:rsidR="008A559C" w:rsidRDefault="00086B0E" w:rsidP="00086B0E">
      <w:pPr>
        <w:spacing w:before="0"/>
        <w:jc w:val="center"/>
        <w:rPr>
          <w:rFonts w:asciiTheme="majorHAnsi" w:hAnsiTheme="majorHAnsi"/>
          <w:b/>
          <w:sz w:val="26"/>
          <w:szCs w:val="26"/>
        </w:rPr>
      </w:pPr>
      <w:r>
        <w:rPr>
          <w:rFonts w:asciiTheme="majorHAnsi" w:hAnsiTheme="majorHAnsi"/>
          <w:b/>
          <w:sz w:val="26"/>
          <w:szCs w:val="26"/>
        </w:rPr>
        <w:t>POZNÁMKY</w:t>
      </w:r>
    </w:p>
    <w:p w:rsidR="001739E5" w:rsidRPr="00E239CF" w:rsidRDefault="001739E5" w:rsidP="00086B0E">
      <w:pPr>
        <w:spacing w:before="0"/>
        <w:jc w:val="center"/>
        <w:rPr>
          <w:rFonts w:asciiTheme="majorHAnsi" w:hAnsiTheme="majorHAnsi"/>
          <w:b/>
          <w:sz w:val="26"/>
          <w:szCs w:val="26"/>
        </w:rPr>
        <w:sectPr w:rsidR="001739E5" w:rsidRPr="00E239CF" w:rsidSect="00DC2C1E">
          <w:headerReference w:type="default" r:id="rId23"/>
          <w:footerReference w:type="default" r:id="rId24"/>
          <w:headerReference w:type="first" r:id="rId25"/>
          <w:type w:val="continuous"/>
          <w:pgSz w:w="11906" w:h="16838" w:code="9"/>
          <w:pgMar w:top="1474" w:right="1191" w:bottom="1361" w:left="1361" w:header="709" w:footer="709" w:gutter="170"/>
          <w:paperSrc w:first="7" w:other="7"/>
          <w:cols w:sep="1" w:space="340"/>
        </w:sectPr>
      </w:pPr>
    </w:p>
    <w:p w:rsidR="001739E5" w:rsidRPr="005343B7" w:rsidRDefault="001739E5" w:rsidP="001739E5">
      <w:pPr>
        <w:rPr>
          <w:color w:val="FF0000"/>
        </w:rPr>
      </w:pPr>
    </w:p>
    <w:p w:rsidR="005C215B" w:rsidRPr="005343B7" w:rsidRDefault="005C215B" w:rsidP="005343B7">
      <w:pPr>
        <w:rPr>
          <w:color w:val="FF0000"/>
        </w:rPr>
      </w:pPr>
    </w:p>
    <w:sectPr w:rsidR="005C215B" w:rsidRPr="005343B7" w:rsidSect="006557E4">
      <w:headerReference w:type="even" r:id="rId26"/>
      <w:headerReference w:type="default" r:id="rId27"/>
      <w:type w:val="continuous"/>
      <w:pgSz w:w="11906" w:h="16838" w:code="9"/>
      <w:pgMar w:top="1474" w:right="1191" w:bottom="1361" w:left="1361" w:header="709" w:footer="709" w:gutter="170"/>
      <w:paperSrc w:first="7" w:other="7"/>
      <w:cols w:sep="1" w:space="34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660F3" w:rsidRDefault="00A660F3">
      <w:r>
        <w:separator/>
      </w:r>
    </w:p>
  </w:endnote>
  <w:endnote w:type="continuationSeparator" w:id="0">
    <w:p w:rsidR="00A660F3" w:rsidRDefault="00A660F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AFF" w:usb1="C0007843" w:usb2="00000009" w:usb3="00000000" w:csb0="000001FF" w:csb1="00000000"/>
  </w:font>
  <w:font w:name="ArialMT">
    <w:altName w:val="Arial"/>
    <w:panose1 w:val="00000000000000000000"/>
    <w:charset w:val="00"/>
    <w:family w:val="swiss"/>
    <w:notTrueType/>
    <w:pitch w:val="default"/>
    <w:sig w:usb0="00000007" w:usb1="00000000" w:usb2="00000000" w:usb3="00000000" w:csb0="0000000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1DD8" w:rsidRDefault="003F1DD8">
    <w:pPr>
      <w:pStyle w:val="Zhlav"/>
      <w:tabs>
        <w:tab w:val="clear" w:pos="4536"/>
        <w:tab w:val="clear" w:pos="9072"/>
        <w:tab w:val="right" w:pos="9356"/>
      </w:tabs>
      <w:ind w:left="-170"/>
      <w:rPr>
        <w:sz w:val="4"/>
        <w:u w:val="single"/>
      </w:rPr>
    </w:pPr>
    <w:r>
      <w:rPr>
        <w:sz w:val="4"/>
        <w:u w:val="single"/>
      </w:rPr>
      <w:t>+-</w:t>
    </w:r>
    <w:r>
      <w:rPr>
        <w:sz w:val="4"/>
        <w:u w:val="single"/>
      </w:rPr>
      <w:tab/>
    </w:r>
  </w:p>
  <w:p w:rsidR="003F1DD8" w:rsidRPr="00F922BF" w:rsidRDefault="003F1DD8">
    <w:pPr>
      <w:pStyle w:val="Zpat"/>
      <w:tabs>
        <w:tab w:val="clear" w:pos="4536"/>
        <w:tab w:val="clear" w:pos="9072"/>
        <w:tab w:val="right" w:pos="9185"/>
      </w:tabs>
      <w:spacing w:before="60"/>
      <w:rPr>
        <w:rFonts w:cs="Calibri"/>
        <w:sz w:val="20"/>
      </w:rPr>
    </w:pPr>
    <w:r w:rsidRPr="00F922BF">
      <w:rPr>
        <w:rStyle w:val="slostrnky"/>
        <w:rFonts w:cs="Calibri"/>
        <w:sz w:val="20"/>
      </w:rPr>
      <w:fldChar w:fldCharType="begin"/>
    </w:r>
    <w:r w:rsidRPr="00F922BF">
      <w:rPr>
        <w:rStyle w:val="slostrnky"/>
        <w:rFonts w:cs="Calibri"/>
        <w:sz w:val="20"/>
      </w:rPr>
      <w:instrText xml:space="preserve"> PAGE </w:instrText>
    </w:r>
    <w:r w:rsidRPr="00F922BF">
      <w:rPr>
        <w:rStyle w:val="slostrnky"/>
        <w:rFonts w:cs="Calibri"/>
        <w:sz w:val="20"/>
      </w:rPr>
      <w:fldChar w:fldCharType="separate"/>
    </w:r>
    <w:r>
      <w:rPr>
        <w:rStyle w:val="slostrnky"/>
        <w:rFonts w:cs="Calibri"/>
        <w:noProof/>
        <w:sz w:val="20"/>
      </w:rPr>
      <w:t>4</w:t>
    </w:r>
    <w:r w:rsidRPr="00F922BF">
      <w:rPr>
        <w:rStyle w:val="slostrnky"/>
        <w:rFonts w:cs="Calibri"/>
        <w:sz w:val="20"/>
      </w:rPr>
      <w:fldChar w:fldCharType="end"/>
    </w:r>
    <w:r w:rsidRPr="00F922BF">
      <w:rPr>
        <w:rStyle w:val="slostrnky"/>
        <w:rFonts w:cs="Calibri"/>
        <w:sz w:val="20"/>
      </w:rPr>
      <w:t xml:space="preserve"> / </w:t>
    </w:r>
    <w:r w:rsidRPr="00F922BF">
      <w:rPr>
        <w:rStyle w:val="slostrnky"/>
        <w:rFonts w:cs="Calibri"/>
        <w:sz w:val="20"/>
      </w:rPr>
      <w:fldChar w:fldCharType="begin"/>
    </w:r>
    <w:r w:rsidRPr="00F922BF">
      <w:rPr>
        <w:rStyle w:val="slostrnky"/>
        <w:rFonts w:cs="Calibri"/>
        <w:sz w:val="20"/>
      </w:rPr>
      <w:instrText xml:space="preserve"> NUMPAGES </w:instrText>
    </w:r>
    <w:r w:rsidRPr="00F922BF">
      <w:rPr>
        <w:rStyle w:val="slostrnky"/>
        <w:rFonts w:cs="Calibri"/>
        <w:sz w:val="20"/>
      </w:rPr>
      <w:fldChar w:fldCharType="separate"/>
    </w:r>
    <w:r w:rsidR="003F3BE9">
      <w:rPr>
        <w:rStyle w:val="slostrnky"/>
        <w:rFonts w:cs="Calibri"/>
        <w:noProof/>
        <w:sz w:val="20"/>
      </w:rPr>
      <w:t>36</w:t>
    </w:r>
    <w:r w:rsidRPr="00F922BF">
      <w:rPr>
        <w:rStyle w:val="slostrnky"/>
        <w:rFonts w:cs="Calibri"/>
        <w:sz w:val="20"/>
      </w:rPr>
      <w:fldChar w:fldCharType="end"/>
    </w:r>
    <w:r w:rsidRPr="00F922BF">
      <w:rPr>
        <w:rStyle w:val="slostrnky"/>
        <w:rFonts w:cs="Calibri"/>
        <w:sz w:val="20"/>
      </w:rPr>
      <w:tab/>
    </w:r>
    <w:r>
      <w:rPr>
        <w:rFonts w:cs="Calibri"/>
        <w:sz w:val="20"/>
      </w:rPr>
      <w:t>4-8092-124</w:t>
    </w:r>
    <w:r w:rsidRPr="00F922BF">
      <w:rPr>
        <w:rFonts w:cs="Calibri"/>
        <w:sz w:val="20"/>
      </w:rPr>
      <w:t>-0</w:t>
    </w:r>
    <w:r>
      <w:rPr>
        <w:rFonts w:cs="Calibri"/>
        <w:sz w:val="20"/>
      </w:rPr>
      <w:t>0</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1DD8" w:rsidRDefault="003F1DD8">
    <w:pPr>
      <w:pStyle w:val="Zhlav"/>
      <w:tabs>
        <w:tab w:val="clear" w:pos="4536"/>
        <w:tab w:val="clear" w:pos="9072"/>
        <w:tab w:val="right" w:pos="9356"/>
      </w:tabs>
      <w:ind w:left="-170"/>
      <w:rPr>
        <w:sz w:val="4"/>
        <w:u w:val="single"/>
      </w:rPr>
    </w:pPr>
    <w:r>
      <w:rPr>
        <w:sz w:val="4"/>
        <w:u w:val="single"/>
      </w:rPr>
      <w:tab/>
    </w:r>
  </w:p>
  <w:p w:rsidR="003F1DD8" w:rsidRDefault="003F1DD8">
    <w:pPr>
      <w:pStyle w:val="Zpat"/>
      <w:tabs>
        <w:tab w:val="clear" w:pos="4536"/>
        <w:tab w:val="clear" w:pos="9072"/>
        <w:tab w:val="right" w:pos="9185"/>
      </w:tabs>
      <w:spacing w:before="60"/>
      <w:ind w:right="357"/>
    </w:pPr>
    <w:r>
      <w:t>4-8090-014-00</w:t>
    </w:r>
    <w:r>
      <w:tab/>
    </w:r>
    <w:r>
      <w:rPr>
        <w:rStyle w:val="slostrnky"/>
      </w:rPr>
      <w:fldChar w:fldCharType="begin"/>
    </w:r>
    <w:r>
      <w:rPr>
        <w:rStyle w:val="slostrnky"/>
      </w:rPr>
      <w:instrText xml:space="preserve"> PAGE </w:instrText>
    </w:r>
    <w:r>
      <w:rPr>
        <w:rStyle w:val="slostrnky"/>
      </w:rPr>
      <w:fldChar w:fldCharType="separate"/>
    </w:r>
    <w:r>
      <w:rPr>
        <w:rStyle w:val="slostrnky"/>
        <w:noProof/>
      </w:rPr>
      <w:t>3</w:t>
    </w:r>
    <w:r>
      <w:rPr>
        <w:rStyle w:val="slostrnky"/>
      </w:rPr>
      <w:fldChar w:fldCharType="end"/>
    </w:r>
    <w:r>
      <w:rPr>
        <w:rStyle w:val="slostrnky"/>
      </w:rPr>
      <w:t xml:space="preserve"> / </w:t>
    </w:r>
    <w:r>
      <w:rPr>
        <w:rStyle w:val="slostrnky"/>
      </w:rPr>
      <w:fldChar w:fldCharType="begin"/>
    </w:r>
    <w:r>
      <w:rPr>
        <w:rStyle w:val="slostrnky"/>
      </w:rPr>
      <w:instrText xml:space="preserve"> NUMPAGES </w:instrText>
    </w:r>
    <w:r>
      <w:rPr>
        <w:rStyle w:val="slostrnky"/>
      </w:rPr>
      <w:fldChar w:fldCharType="separate"/>
    </w:r>
    <w:r w:rsidR="003F3BE9">
      <w:rPr>
        <w:rStyle w:val="slostrnky"/>
        <w:noProof/>
      </w:rPr>
      <w:t>36</w:t>
    </w:r>
    <w:r>
      <w:rPr>
        <w:rStyle w:val="slostrnky"/>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1DD8" w:rsidRDefault="003F1DD8">
    <w:pPr>
      <w:pStyle w:val="Zhlav"/>
      <w:tabs>
        <w:tab w:val="clear" w:pos="4536"/>
        <w:tab w:val="clear" w:pos="9072"/>
        <w:tab w:val="right" w:pos="9356"/>
      </w:tabs>
      <w:ind w:left="-170"/>
      <w:rPr>
        <w:sz w:val="4"/>
        <w:u w:val="single"/>
      </w:rPr>
    </w:pPr>
    <w:r>
      <w:rPr>
        <w:sz w:val="4"/>
        <w:u w:val="single"/>
      </w:rPr>
      <w:t>+-</w:t>
    </w:r>
    <w:r>
      <w:rPr>
        <w:sz w:val="4"/>
        <w:u w:val="single"/>
      </w:rPr>
      <w:tab/>
    </w:r>
  </w:p>
  <w:p w:rsidR="003F1DD8" w:rsidRPr="00F922BF" w:rsidRDefault="003F1DD8">
    <w:pPr>
      <w:pStyle w:val="Zpat"/>
      <w:tabs>
        <w:tab w:val="clear" w:pos="4536"/>
        <w:tab w:val="clear" w:pos="9072"/>
        <w:tab w:val="right" w:pos="9185"/>
      </w:tabs>
      <w:spacing w:before="60"/>
      <w:rPr>
        <w:rFonts w:cs="Calibri"/>
        <w:sz w:val="20"/>
      </w:rPr>
    </w:pPr>
    <w:r w:rsidRPr="00F922BF">
      <w:rPr>
        <w:rStyle w:val="slostrnky"/>
        <w:rFonts w:cs="Calibri"/>
        <w:sz w:val="20"/>
      </w:rPr>
      <w:fldChar w:fldCharType="begin"/>
    </w:r>
    <w:r w:rsidRPr="00F922BF">
      <w:rPr>
        <w:rStyle w:val="slostrnky"/>
        <w:rFonts w:cs="Calibri"/>
        <w:sz w:val="20"/>
      </w:rPr>
      <w:instrText xml:space="preserve"> PAGE </w:instrText>
    </w:r>
    <w:r w:rsidRPr="00F922BF">
      <w:rPr>
        <w:rStyle w:val="slostrnky"/>
        <w:rFonts w:cs="Calibri"/>
        <w:sz w:val="20"/>
      </w:rPr>
      <w:fldChar w:fldCharType="separate"/>
    </w:r>
    <w:r w:rsidR="00B442C6">
      <w:rPr>
        <w:rStyle w:val="slostrnky"/>
        <w:rFonts w:cs="Calibri"/>
        <w:noProof/>
        <w:sz w:val="20"/>
      </w:rPr>
      <w:t>24</w:t>
    </w:r>
    <w:r w:rsidRPr="00F922BF">
      <w:rPr>
        <w:rStyle w:val="slostrnky"/>
        <w:rFonts w:cs="Calibri"/>
        <w:sz w:val="20"/>
      </w:rPr>
      <w:fldChar w:fldCharType="end"/>
    </w:r>
    <w:r w:rsidRPr="00F922BF">
      <w:rPr>
        <w:rStyle w:val="slostrnky"/>
        <w:rFonts w:cs="Calibri"/>
        <w:sz w:val="20"/>
      </w:rPr>
      <w:t xml:space="preserve"> / </w:t>
    </w:r>
    <w:r w:rsidRPr="00F922BF">
      <w:rPr>
        <w:rStyle w:val="slostrnky"/>
        <w:rFonts w:cs="Calibri"/>
        <w:sz w:val="20"/>
      </w:rPr>
      <w:fldChar w:fldCharType="begin"/>
    </w:r>
    <w:r w:rsidRPr="00F922BF">
      <w:rPr>
        <w:rStyle w:val="slostrnky"/>
        <w:rFonts w:cs="Calibri"/>
        <w:sz w:val="20"/>
      </w:rPr>
      <w:instrText xml:space="preserve"> NUMPAGES </w:instrText>
    </w:r>
    <w:r w:rsidRPr="00F922BF">
      <w:rPr>
        <w:rStyle w:val="slostrnky"/>
        <w:rFonts w:cs="Calibri"/>
        <w:sz w:val="20"/>
      </w:rPr>
      <w:fldChar w:fldCharType="separate"/>
    </w:r>
    <w:r w:rsidR="00B442C6">
      <w:rPr>
        <w:rStyle w:val="slostrnky"/>
        <w:rFonts w:cs="Calibri"/>
        <w:noProof/>
        <w:sz w:val="20"/>
      </w:rPr>
      <w:t>36</w:t>
    </w:r>
    <w:r w:rsidRPr="00F922BF">
      <w:rPr>
        <w:rStyle w:val="slostrnky"/>
        <w:rFonts w:cs="Calibri"/>
        <w:sz w:val="20"/>
      </w:rPr>
      <w:fldChar w:fldCharType="end"/>
    </w:r>
    <w:r w:rsidRPr="00F922BF">
      <w:rPr>
        <w:rStyle w:val="slostrnky"/>
        <w:rFonts w:cs="Calibri"/>
        <w:sz w:val="20"/>
      </w:rPr>
      <w:tab/>
    </w:r>
    <w:r>
      <w:rPr>
        <w:rFonts w:cs="Calibri"/>
        <w:sz w:val="20"/>
      </w:rPr>
      <w:t>4-8092-124</w:t>
    </w:r>
    <w:r w:rsidRPr="00F922BF">
      <w:rPr>
        <w:rFonts w:cs="Calibri"/>
        <w:sz w:val="20"/>
      </w:rPr>
      <w:t>-0</w:t>
    </w:r>
    <w:r>
      <w:rPr>
        <w:rFonts w:cs="Calibri"/>
        <w:sz w:val="20"/>
      </w:rPr>
      <w:t>0</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1DD8" w:rsidRDefault="003F1DD8">
    <w:pPr>
      <w:pStyle w:val="Zhlav"/>
      <w:tabs>
        <w:tab w:val="clear" w:pos="4536"/>
        <w:tab w:val="clear" w:pos="9072"/>
        <w:tab w:val="right" w:pos="9356"/>
      </w:tabs>
      <w:ind w:left="-170"/>
      <w:rPr>
        <w:sz w:val="4"/>
        <w:u w:val="single"/>
      </w:rPr>
    </w:pPr>
    <w:r>
      <w:rPr>
        <w:sz w:val="4"/>
        <w:u w:val="single"/>
      </w:rPr>
      <w:tab/>
    </w:r>
  </w:p>
  <w:p w:rsidR="003F1DD8" w:rsidRPr="00F922BF" w:rsidRDefault="003F1DD8">
    <w:pPr>
      <w:pStyle w:val="Zpat"/>
      <w:tabs>
        <w:tab w:val="clear" w:pos="4536"/>
        <w:tab w:val="clear" w:pos="9072"/>
        <w:tab w:val="right" w:pos="9185"/>
      </w:tabs>
      <w:spacing w:before="60"/>
      <w:ind w:right="357"/>
      <w:rPr>
        <w:rFonts w:cs="Calibri"/>
        <w:sz w:val="20"/>
      </w:rPr>
    </w:pPr>
    <w:r>
      <w:rPr>
        <w:rFonts w:cs="Calibri"/>
        <w:sz w:val="20"/>
      </w:rPr>
      <w:t>4-8092-124</w:t>
    </w:r>
    <w:r w:rsidRPr="00F922BF">
      <w:rPr>
        <w:rFonts w:cs="Calibri"/>
        <w:sz w:val="20"/>
      </w:rPr>
      <w:t>-0</w:t>
    </w:r>
    <w:r>
      <w:rPr>
        <w:rFonts w:cs="Calibri"/>
        <w:sz w:val="20"/>
      </w:rPr>
      <w:t>0</w:t>
    </w:r>
    <w:r w:rsidRPr="00F922BF">
      <w:rPr>
        <w:rFonts w:cs="Calibri"/>
        <w:sz w:val="20"/>
      </w:rPr>
      <w:tab/>
    </w:r>
    <w:r w:rsidRPr="00F922BF">
      <w:rPr>
        <w:rStyle w:val="slostrnky"/>
        <w:rFonts w:cs="Calibri"/>
        <w:sz w:val="20"/>
      </w:rPr>
      <w:fldChar w:fldCharType="begin"/>
    </w:r>
    <w:r w:rsidRPr="00F922BF">
      <w:rPr>
        <w:rStyle w:val="slostrnky"/>
        <w:rFonts w:cs="Calibri"/>
        <w:sz w:val="20"/>
      </w:rPr>
      <w:instrText xml:space="preserve"> PAGE </w:instrText>
    </w:r>
    <w:r w:rsidRPr="00F922BF">
      <w:rPr>
        <w:rStyle w:val="slostrnky"/>
        <w:rFonts w:cs="Calibri"/>
        <w:sz w:val="20"/>
      </w:rPr>
      <w:fldChar w:fldCharType="separate"/>
    </w:r>
    <w:r w:rsidR="00B442C6">
      <w:rPr>
        <w:rStyle w:val="slostrnky"/>
        <w:rFonts w:cs="Calibri"/>
        <w:noProof/>
        <w:sz w:val="20"/>
      </w:rPr>
      <w:t>3</w:t>
    </w:r>
    <w:r w:rsidRPr="00F922BF">
      <w:rPr>
        <w:rStyle w:val="slostrnky"/>
        <w:rFonts w:cs="Calibri"/>
        <w:sz w:val="20"/>
      </w:rPr>
      <w:fldChar w:fldCharType="end"/>
    </w:r>
    <w:r w:rsidRPr="00F922BF">
      <w:rPr>
        <w:rStyle w:val="slostrnky"/>
        <w:rFonts w:cs="Calibri"/>
        <w:sz w:val="20"/>
      </w:rPr>
      <w:t xml:space="preserve"> / </w:t>
    </w:r>
    <w:r w:rsidRPr="00F922BF">
      <w:rPr>
        <w:rStyle w:val="slostrnky"/>
        <w:rFonts w:cs="Calibri"/>
        <w:sz w:val="20"/>
      </w:rPr>
      <w:fldChar w:fldCharType="begin"/>
    </w:r>
    <w:r w:rsidRPr="00F922BF">
      <w:rPr>
        <w:rStyle w:val="slostrnky"/>
        <w:rFonts w:cs="Calibri"/>
        <w:sz w:val="20"/>
      </w:rPr>
      <w:instrText xml:space="preserve"> NUMPAGES </w:instrText>
    </w:r>
    <w:r w:rsidRPr="00F922BF">
      <w:rPr>
        <w:rStyle w:val="slostrnky"/>
        <w:rFonts w:cs="Calibri"/>
        <w:sz w:val="20"/>
      </w:rPr>
      <w:fldChar w:fldCharType="separate"/>
    </w:r>
    <w:r w:rsidR="00B442C6">
      <w:rPr>
        <w:rStyle w:val="slostrnky"/>
        <w:rFonts w:cs="Calibri"/>
        <w:noProof/>
        <w:sz w:val="20"/>
      </w:rPr>
      <w:t>31</w:t>
    </w:r>
    <w:r w:rsidRPr="00F922BF">
      <w:rPr>
        <w:rStyle w:val="slostrnky"/>
        <w:rFonts w:cs="Calibri"/>
        <w:sz w:val="20"/>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1DD8" w:rsidRDefault="003F1DD8">
    <w:pPr>
      <w:pStyle w:val="Zhlav"/>
      <w:tabs>
        <w:tab w:val="clear" w:pos="4536"/>
        <w:tab w:val="clear" w:pos="9072"/>
        <w:tab w:val="right" w:pos="9356"/>
      </w:tabs>
      <w:ind w:left="-170"/>
      <w:rPr>
        <w:sz w:val="4"/>
        <w:u w:val="single"/>
      </w:rPr>
    </w:pPr>
    <w:r>
      <w:rPr>
        <w:sz w:val="4"/>
        <w:u w:val="single"/>
      </w:rPr>
      <w:tab/>
    </w:r>
  </w:p>
  <w:p w:rsidR="003F1DD8" w:rsidRPr="00F922BF" w:rsidRDefault="003F1DD8">
    <w:pPr>
      <w:pStyle w:val="Zpat"/>
      <w:tabs>
        <w:tab w:val="clear" w:pos="4536"/>
        <w:tab w:val="clear" w:pos="9072"/>
        <w:tab w:val="right" w:pos="9185"/>
      </w:tabs>
      <w:spacing w:before="60"/>
      <w:ind w:right="357"/>
      <w:rPr>
        <w:rFonts w:cs="Calibri"/>
        <w:sz w:val="20"/>
      </w:rPr>
    </w:pPr>
    <w:r>
      <w:rPr>
        <w:rFonts w:cs="Calibri"/>
        <w:sz w:val="20"/>
      </w:rPr>
      <w:t>4-8092-124</w:t>
    </w:r>
    <w:r w:rsidRPr="00F922BF">
      <w:rPr>
        <w:rFonts w:cs="Calibri"/>
        <w:sz w:val="20"/>
      </w:rPr>
      <w:t>-0</w:t>
    </w:r>
    <w:r>
      <w:rPr>
        <w:rFonts w:cs="Calibri"/>
        <w:sz w:val="20"/>
      </w:rPr>
      <w:t>0</w:t>
    </w:r>
    <w:r w:rsidRPr="00F922BF">
      <w:rPr>
        <w:rFonts w:cs="Calibri"/>
        <w:sz w:val="20"/>
      </w:rPr>
      <w:tab/>
    </w:r>
    <w:r w:rsidRPr="00F922BF">
      <w:rPr>
        <w:rStyle w:val="slostrnky"/>
        <w:rFonts w:cs="Calibri"/>
        <w:sz w:val="20"/>
      </w:rPr>
      <w:fldChar w:fldCharType="begin"/>
    </w:r>
    <w:r w:rsidRPr="00F922BF">
      <w:rPr>
        <w:rStyle w:val="slostrnky"/>
        <w:rFonts w:cs="Calibri"/>
        <w:sz w:val="20"/>
      </w:rPr>
      <w:instrText xml:space="preserve"> PAGE </w:instrText>
    </w:r>
    <w:r w:rsidRPr="00F922BF">
      <w:rPr>
        <w:rStyle w:val="slostrnky"/>
        <w:rFonts w:cs="Calibri"/>
        <w:sz w:val="20"/>
      </w:rPr>
      <w:fldChar w:fldCharType="separate"/>
    </w:r>
    <w:r w:rsidR="00B442C6">
      <w:rPr>
        <w:rStyle w:val="slostrnky"/>
        <w:rFonts w:cs="Calibri"/>
        <w:noProof/>
        <w:sz w:val="20"/>
      </w:rPr>
      <w:t>23</w:t>
    </w:r>
    <w:r w:rsidRPr="00F922BF">
      <w:rPr>
        <w:rStyle w:val="slostrnky"/>
        <w:rFonts w:cs="Calibri"/>
        <w:sz w:val="20"/>
      </w:rPr>
      <w:fldChar w:fldCharType="end"/>
    </w:r>
    <w:r w:rsidRPr="00F922BF">
      <w:rPr>
        <w:rStyle w:val="slostrnky"/>
        <w:rFonts w:cs="Calibri"/>
        <w:sz w:val="20"/>
      </w:rPr>
      <w:t xml:space="preserve"> / </w:t>
    </w:r>
    <w:r w:rsidRPr="00F922BF">
      <w:rPr>
        <w:rStyle w:val="slostrnky"/>
        <w:rFonts w:cs="Calibri"/>
        <w:sz w:val="20"/>
      </w:rPr>
      <w:fldChar w:fldCharType="begin"/>
    </w:r>
    <w:r w:rsidRPr="00F922BF">
      <w:rPr>
        <w:rStyle w:val="slostrnky"/>
        <w:rFonts w:cs="Calibri"/>
        <w:sz w:val="20"/>
      </w:rPr>
      <w:instrText xml:space="preserve"> NUMPAGES </w:instrText>
    </w:r>
    <w:r w:rsidRPr="00F922BF">
      <w:rPr>
        <w:rStyle w:val="slostrnky"/>
        <w:rFonts w:cs="Calibri"/>
        <w:sz w:val="20"/>
      </w:rPr>
      <w:fldChar w:fldCharType="separate"/>
    </w:r>
    <w:r w:rsidR="00B442C6">
      <w:rPr>
        <w:rStyle w:val="slostrnky"/>
        <w:rFonts w:cs="Calibri"/>
        <w:noProof/>
        <w:sz w:val="20"/>
      </w:rPr>
      <w:t>36</w:t>
    </w:r>
    <w:r w:rsidRPr="00F922BF">
      <w:rPr>
        <w:rStyle w:val="slostrnky"/>
        <w:rFonts w:cs="Calibri"/>
        <w:sz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660F3" w:rsidRDefault="00A660F3">
      <w:r>
        <w:separator/>
      </w:r>
    </w:p>
  </w:footnote>
  <w:footnote w:type="continuationSeparator" w:id="0">
    <w:p w:rsidR="00A660F3" w:rsidRDefault="00A660F3">
      <w:r>
        <w:continuationSeparator/>
      </w:r>
    </w:p>
  </w:footnote>
  <w:footnote w:id="1">
    <w:p w:rsidR="003F1DD8" w:rsidRDefault="003F1DD8" w:rsidP="004A0EFF">
      <w:pPr>
        <w:pStyle w:val="Textpoznpodarou"/>
      </w:pPr>
      <w:r>
        <w:rPr>
          <w:rStyle w:val="Znakapoznpodarou"/>
        </w:rPr>
        <w:footnoteRef/>
      </w:r>
      <w:r>
        <w:t xml:space="preserve"> Pokud není stanoveno směrnicemi provozovatele jinak.</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1DD8" w:rsidRPr="00F922BF" w:rsidRDefault="003F1DD8" w:rsidP="00F922BF">
    <w:pPr>
      <w:pStyle w:val="Zhlav"/>
      <w:tabs>
        <w:tab w:val="clear" w:pos="4536"/>
        <w:tab w:val="clear" w:pos="9072"/>
        <w:tab w:val="right" w:pos="9185"/>
      </w:tabs>
      <w:spacing w:before="0"/>
      <w:rPr>
        <w:rFonts w:cs="Calibri"/>
        <w:b/>
        <w:bCs/>
        <w:noProof/>
        <w:sz w:val="20"/>
      </w:rPr>
    </w:pPr>
    <w:r w:rsidRPr="00F922BF">
      <w:rPr>
        <w:rFonts w:cs="Calibri"/>
        <w:b/>
        <w:bCs/>
        <w:noProof/>
        <w:sz w:val="20"/>
      </w:rPr>
      <w:drawing>
        <wp:anchor distT="0" distB="0" distL="114300" distR="114300" simplePos="0" relativeHeight="251656192" behindDoc="0" locked="0" layoutInCell="1" allowOverlap="1" wp14:anchorId="0F509FCF" wp14:editId="230F8EC9">
          <wp:simplePos x="0" y="0"/>
          <wp:positionH relativeFrom="column">
            <wp:align>right</wp:align>
          </wp:positionH>
          <wp:positionV relativeFrom="page">
            <wp:posOffset>396240</wp:posOffset>
          </wp:positionV>
          <wp:extent cx="1889760" cy="360045"/>
          <wp:effectExtent l="0" t="0" r="0" b="1905"/>
          <wp:wrapNone/>
          <wp:docPr id="30" name="Obrázek 3" descr="Popis: CZ_LOKO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descr="Popis: CZ_LOKO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89760" cy="3600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922BF">
      <w:rPr>
        <w:rFonts w:cs="Calibri"/>
        <w:b/>
        <w:bCs/>
        <w:noProof/>
        <w:sz w:val="20"/>
      </w:rPr>
      <w:t>Návod na údržbu</w:t>
    </w:r>
  </w:p>
  <w:p w:rsidR="003F1DD8" w:rsidRPr="00F922BF" w:rsidRDefault="003F1DD8" w:rsidP="00F922BF">
    <w:pPr>
      <w:pStyle w:val="Zhlav"/>
      <w:tabs>
        <w:tab w:val="clear" w:pos="4536"/>
        <w:tab w:val="clear" w:pos="9072"/>
      </w:tabs>
      <w:spacing w:before="0"/>
      <w:rPr>
        <w:rFonts w:cs="Calibri"/>
        <w:sz w:val="20"/>
      </w:rPr>
    </w:pPr>
    <w:r>
      <w:rPr>
        <w:rFonts w:cs="Calibri"/>
        <w:sz w:val="20"/>
      </w:rPr>
      <w:t>Montážní vůz pro kontrolu a údržbu trakčního vedení MVTV 2.3</w:t>
    </w:r>
  </w:p>
  <w:p w:rsidR="003F1DD8" w:rsidRDefault="003F1DD8" w:rsidP="00F922BF">
    <w:pPr>
      <w:pStyle w:val="Zhlav"/>
      <w:tabs>
        <w:tab w:val="clear" w:pos="4536"/>
        <w:tab w:val="clear" w:pos="9072"/>
        <w:tab w:val="right" w:pos="9356"/>
      </w:tabs>
      <w:spacing w:before="0"/>
      <w:ind w:left="-170"/>
      <w:rPr>
        <w:sz w:val="4"/>
        <w:u w:val="single"/>
      </w:rPr>
    </w:pPr>
    <w:r>
      <w:rPr>
        <w:sz w:val="4"/>
        <w:u w:val="single"/>
      </w:rPr>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1DD8" w:rsidRPr="00F922BF" w:rsidRDefault="003F1DD8" w:rsidP="00F922BF">
    <w:pPr>
      <w:pStyle w:val="Zhlav"/>
      <w:tabs>
        <w:tab w:val="clear" w:pos="4536"/>
        <w:tab w:val="clear" w:pos="9072"/>
        <w:tab w:val="right" w:pos="9185"/>
      </w:tabs>
      <w:spacing w:before="0"/>
      <w:jc w:val="right"/>
      <w:rPr>
        <w:b/>
        <w:bCs/>
        <w:noProof/>
        <w:sz w:val="20"/>
      </w:rPr>
    </w:pPr>
    <w:r w:rsidRPr="00F922BF">
      <w:rPr>
        <w:rFonts w:cs="Calibri"/>
        <w:b/>
        <w:bCs/>
        <w:noProof/>
        <w:sz w:val="20"/>
      </w:rPr>
      <w:drawing>
        <wp:anchor distT="0" distB="0" distL="114300" distR="114300" simplePos="0" relativeHeight="251655168" behindDoc="0" locked="0" layoutInCell="1" allowOverlap="1" wp14:anchorId="26E56C8B" wp14:editId="4A81DAD3">
          <wp:simplePos x="0" y="0"/>
          <wp:positionH relativeFrom="column">
            <wp:posOffset>-635</wp:posOffset>
          </wp:positionH>
          <wp:positionV relativeFrom="page">
            <wp:posOffset>396240</wp:posOffset>
          </wp:positionV>
          <wp:extent cx="1889760" cy="360045"/>
          <wp:effectExtent l="0" t="0" r="0" b="1905"/>
          <wp:wrapNone/>
          <wp:docPr id="29" name="Obrázek 3" descr="Popis: CZ_LOKO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descr="Popis: CZ_LOKO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89760" cy="3600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922BF">
      <w:rPr>
        <w:b/>
        <w:bCs/>
        <w:noProof/>
        <w:sz w:val="20"/>
      </w:rPr>
      <w:t>Návod na údržbu</w:t>
    </w:r>
    <w:r>
      <w:rPr>
        <w:b/>
        <w:bCs/>
        <w:noProof/>
        <w:sz w:val="20"/>
      </w:rPr>
      <w:t xml:space="preserve"> </w:t>
    </w:r>
  </w:p>
  <w:p w:rsidR="003F1DD8" w:rsidRPr="00F922BF" w:rsidRDefault="003F1DD8" w:rsidP="00F922BF">
    <w:pPr>
      <w:pStyle w:val="Zhlav"/>
      <w:tabs>
        <w:tab w:val="clear" w:pos="4536"/>
        <w:tab w:val="clear" w:pos="9072"/>
      </w:tabs>
      <w:spacing w:before="0"/>
      <w:jc w:val="right"/>
      <w:rPr>
        <w:rFonts w:cs="Calibri"/>
        <w:sz w:val="20"/>
      </w:rPr>
    </w:pPr>
    <w:r>
      <w:rPr>
        <w:rFonts w:cs="Calibri"/>
        <w:sz w:val="20"/>
      </w:rPr>
      <w:t>Montážní vůz pro kontrolu a údržbu trakčního vedení MVTV 2.3</w:t>
    </w:r>
  </w:p>
  <w:p w:rsidR="003F1DD8" w:rsidRDefault="003F1DD8" w:rsidP="00F922BF">
    <w:pPr>
      <w:pStyle w:val="Zhlav"/>
      <w:tabs>
        <w:tab w:val="clear" w:pos="4536"/>
        <w:tab w:val="clear" w:pos="9072"/>
        <w:tab w:val="right" w:pos="9356"/>
      </w:tabs>
      <w:spacing w:before="0"/>
      <w:ind w:left="-170"/>
      <w:rPr>
        <w:sz w:val="4"/>
        <w:u w:val="single"/>
      </w:rPr>
    </w:pPr>
    <w:r>
      <w:rPr>
        <w:sz w:val="4"/>
        <w:u w:val="single"/>
      </w:rPr>
      <w:tab/>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1DD8" w:rsidRDefault="003F1DD8">
    <w:pPr>
      <w:pStyle w:val="Zhlav"/>
    </w:pPr>
    <w:r>
      <w:rPr>
        <w:noProof/>
      </w:rPr>
      <w:drawing>
        <wp:anchor distT="0" distB="0" distL="114300" distR="114300" simplePos="0" relativeHeight="251657216" behindDoc="1" locked="0" layoutInCell="1" allowOverlap="1" wp14:anchorId="72B4B1AF" wp14:editId="19116908">
          <wp:simplePos x="0" y="0"/>
          <wp:positionH relativeFrom="margin">
            <wp:posOffset>-595630</wp:posOffset>
          </wp:positionH>
          <wp:positionV relativeFrom="margin">
            <wp:posOffset>-483870</wp:posOffset>
          </wp:positionV>
          <wp:extent cx="6840220" cy="7577455"/>
          <wp:effectExtent l="0" t="0" r="0" b="4445"/>
          <wp:wrapNone/>
          <wp:docPr id="3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840220" cy="757745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1DD8" w:rsidRDefault="003F1DD8">
    <w:pPr>
      <w:pStyle w:val="Zhlav"/>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1DD8" w:rsidRPr="00F922BF" w:rsidRDefault="003F1DD8" w:rsidP="00F922BF">
    <w:pPr>
      <w:pStyle w:val="Zhlav"/>
      <w:tabs>
        <w:tab w:val="clear" w:pos="4536"/>
        <w:tab w:val="clear" w:pos="9072"/>
        <w:tab w:val="right" w:pos="9185"/>
      </w:tabs>
      <w:spacing w:before="0"/>
      <w:rPr>
        <w:rFonts w:cs="Calibri"/>
        <w:b/>
        <w:bCs/>
        <w:noProof/>
        <w:sz w:val="20"/>
      </w:rPr>
    </w:pPr>
    <w:r w:rsidRPr="00F922BF">
      <w:rPr>
        <w:rFonts w:cs="Calibri"/>
        <w:b/>
        <w:bCs/>
        <w:noProof/>
        <w:sz w:val="20"/>
      </w:rPr>
      <w:drawing>
        <wp:anchor distT="0" distB="0" distL="114300" distR="114300" simplePos="0" relativeHeight="251667456" behindDoc="0" locked="0" layoutInCell="1" allowOverlap="1" wp14:anchorId="599DF8E1" wp14:editId="1C61BBCA">
          <wp:simplePos x="0" y="0"/>
          <wp:positionH relativeFrom="column">
            <wp:align>right</wp:align>
          </wp:positionH>
          <wp:positionV relativeFrom="page">
            <wp:posOffset>396240</wp:posOffset>
          </wp:positionV>
          <wp:extent cx="1889760" cy="360045"/>
          <wp:effectExtent l="0" t="0" r="0" b="1905"/>
          <wp:wrapNone/>
          <wp:docPr id="4" name="Obrázek 3" descr="Popis: CZ_LOKO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descr="Popis: CZ_LOKO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89760" cy="3600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922BF">
      <w:rPr>
        <w:rFonts w:cs="Calibri"/>
        <w:b/>
        <w:bCs/>
        <w:noProof/>
        <w:sz w:val="20"/>
      </w:rPr>
      <w:t>Návod na údržbu</w:t>
    </w:r>
  </w:p>
  <w:p w:rsidR="003F1DD8" w:rsidRPr="00F922BF" w:rsidRDefault="003F1DD8" w:rsidP="00F922BF">
    <w:pPr>
      <w:pStyle w:val="Zhlav"/>
      <w:tabs>
        <w:tab w:val="clear" w:pos="4536"/>
        <w:tab w:val="clear" w:pos="9072"/>
      </w:tabs>
      <w:spacing w:before="0"/>
      <w:rPr>
        <w:rFonts w:cs="Calibri"/>
        <w:sz w:val="20"/>
      </w:rPr>
    </w:pPr>
    <w:r>
      <w:rPr>
        <w:rFonts w:cs="Calibri"/>
        <w:sz w:val="20"/>
      </w:rPr>
      <w:t>Montážní vůz pro kontrolu a údržbu trakčního vedení MVTV 2.3</w:t>
    </w:r>
  </w:p>
  <w:p w:rsidR="003F1DD8" w:rsidRDefault="003F1DD8" w:rsidP="00F922BF">
    <w:pPr>
      <w:pStyle w:val="Zhlav"/>
      <w:tabs>
        <w:tab w:val="clear" w:pos="4536"/>
        <w:tab w:val="clear" w:pos="9072"/>
        <w:tab w:val="right" w:pos="9356"/>
      </w:tabs>
      <w:spacing w:before="0"/>
      <w:ind w:left="-170"/>
      <w:rPr>
        <w:sz w:val="4"/>
        <w:u w:val="single"/>
      </w:rPr>
    </w:pPr>
    <w:r>
      <w:rPr>
        <w:sz w:val="4"/>
        <w:u w:val="single"/>
      </w:rPr>
      <w:tab/>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1DD8" w:rsidRPr="00F922BF" w:rsidRDefault="003F1DD8" w:rsidP="00F922BF">
    <w:pPr>
      <w:pStyle w:val="Zhlav"/>
      <w:tabs>
        <w:tab w:val="clear" w:pos="4536"/>
        <w:tab w:val="clear" w:pos="9072"/>
        <w:tab w:val="right" w:pos="9185"/>
      </w:tabs>
      <w:spacing w:before="0"/>
      <w:jc w:val="right"/>
      <w:rPr>
        <w:b/>
        <w:bCs/>
        <w:noProof/>
        <w:sz w:val="20"/>
      </w:rPr>
    </w:pPr>
    <w:r w:rsidRPr="00F922BF">
      <w:rPr>
        <w:rFonts w:cs="Calibri"/>
        <w:b/>
        <w:bCs/>
        <w:noProof/>
        <w:sz w:val="20"/>
      </w:rPr>
      <w:drawing>
        <wp:anchor distT="0" distB="0" distL="114300" distR="114300" simplePos="0" relativeHeight="251665408" behindDoc="0" locked="0" layoutInCell="1" allowOverlap="1" wp14:anchorId="29224B06" wp14:editId="23A4E64B">
          <wp:simplePos x="0" y="0"/>
          <wp:positionH relativeFrom="column">
            <wp:posOffset>-635</wp:posOffset>
          </wp:positionH>
          <wp:positionV relativeFrom="page">
            <wp:posOffset>396240</wp:posOffset>
          </wp:positionV>
          <wp:extent cx="1889760" cy="360045"/>
          <wp:effectExtent l="0" t="0" r="0" b="1905"/>
          <wp:wrapNone/>
          <wp:docPr id="1" name="Obrázek 3" descr="Popis: CZ_LOKO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descr="Popis: CZ_LOKO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89760" cy="3600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922BF">
      <w:rPr>
        <w:b/>
        <w:bCs/>
        <w:noProof/>
        <w:sz w:val="20"/>
      </w:rPr>
      <w:t>Návod na údržbu</w:t>
    </w:r>
    <w:r>
      <w:rPr>
        <w:b/>
        <w:bCs/>
        <w:noProof/>
        <w:sz w:val="20"/>
      </w:rPr>
      <w:t xml:space="preserve"> </w:t>
    </w:r>
  </w:p>
  <w:p w:rsidR="003F1DD8" w:rsidRPr="00F922BF" w:rsidRDefault="003F1DD8" w:rsidP="00F922BF">
    <w:pPr>
      <w:pStyle w:val="Zhlav"/>
      <w:tabs>
        <w:tab w:val="clear" w:pos="4536"/>
        <w:tab w:val="clear" w:pos="9072"/>
      </w:tabs>
      <w:spacing w:before="0"/>
      <w:jc w:val="right"/>
      <w:rPr>
        <w:rFonts w:cs="Calibri"/>
        <w:sz w:val="20"/>
      </w:rPr>
    </w:pPr>
    <w:r>
      <w:rPr>
        <w:rFonts w:cs="Calibri"/>
        <w:sz w:val="20"/>
      </w:rPr>
      <w:t>Montážní vůz pro kontrolu a údržbu trakčního vedení MVTV 2.3</w:t>
    </w:r>
  </w:p>
  <w:p w:rsidR="003F1DD8" w:rsidRDefault="003F1DD8" w:rsidP="00F922BF">
    <w:pPr>
      <w:pStyle w:val="Zhlav"/>
      <w:tabs>
        <w:tab w:val="clear" w:pos="4536"/>
        <w:tab w:val="clear" w:pos="9072"/>
        <w:tab w:val="right" w:pos="9356"/>
      </w:tabs>
      <w:spacing w:before="0"/>
      <w:ind w:left="-170"/>
      <w:rPr>
        <w:sz w:val="4"/>
        <w:u w:val="single"/>
      </w:rPr>
    </w:pPr>
    <w:r>
      <w:rPr>
        <w:sz w:val="4"/>
        <w:u w:val="single"/>
      </w:rPr>
      <w:tab/>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1DD8" w:rsidRPr="00F922BF" w:rsidRDefault="003F1DD8" w:rsidP="00F922BF">
    <w:pPr>
      <w:pStyle w:val="Zhlav"/>
      <w:tabs>
        <w:tab w:val="clear" w:pos="4536"/>
        <w:tab w:val="clear" w:pos="9072"/>
        <w:tab w:val="right" w:pos="9185"/>
      </w:tabs>
      <w:spacing w:before="0"/>
      <w:jc w:val="right"/>
      <w:rPr>
        <w:b/>
        <w:bCs/>
        <w:noProof/>
        <w:sz w:val="20"/>
      </w:rPr>
    </w:pPr>
    <w:r w:rsidRPr="00F922BF">
      <w:rPr>
        <w:rFonts w:cs="Calibri"/>
        <w:b/>
        <w:bCs/>
        <w:noProof/>
        <w:sz w:val="20"/>
      </w:rPr>
      <w:drawing>
        <wp:anchor distT="0" distB="0" distL="114300" distR="114300" simplePos="0" relativeHeight="251669504" behindDoc="0" locked="0" layoutInCell="1" allowOverlap="1" wp14:anchorId="43334DF3" wp14:editId="22423879">
          <wp:simplePos x="0" y="0"/>
          <wp:positionH relativeFrom="column">
            <wp:posOffset>-635</wp:posOffset>
          </wp:positionH>
          <wp:positionV relativeFrom="page">
            <wp:posOffset>396240</wp:posOffset>
          </wp:positionV>
          <wp:extent cx="1889760" cy="360045"/>
          <wp:effectExtent l="0" t="0" r="0" b="1905"/>
          <wp:wrapNone/>
          <wp:docPr id="5" name="Obrázek 3" descr="Popis: CZ_LOKO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descr="Popis: CZ_LOKO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89760" cy="3600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922BF">
      <w:rPr>
        <w:b/>
        <w:bCs/>
        <w:noProof/>
        <w:sz w:val="20"/>
      </w:rPr>
      <w:t>Návod na údržbu</w:t>
    </w:r>
    <w:r>
      <w:rPr>
        <w:b/>
        <w:bCs/>
        <w:noProof/>
        <w:sz w:val="20"/>
      </w:rPr>
      <w:t xml:space="preserve"> </w:t>
    </w:r>
  </w:p>
  <w:p w:rsidR="003F1DD8" w:rsidRPr="00F922BF" w:rsidRDefault="003F1DD8" w:rsidP="00F922BF">
    <w:pPr>
      <w:pStyle w:val="Zhlav"/>
      <w:tabs>
        <w:tab w:val="clear" w:pos="4536"/>
        <w:tab w:val="clear" w:pos="9072"/>
      </w:tabs>
      <w:spacing w:before="0"/>
      <w:jc w:val="right"/>
      <w:rPr>
        <w:rFonts w:cs="Calibri"/>
        <w:sz w:val="20"/>
      </w:rPr>
    </w:pPr>
    <w:r>
      <w:rPr>
        <w:rFonts w:cs="Calibri"/>
        <w:sz w:val="20"/>
      </w:rPr>
      <w:t>Montážní vůz pro kontrolu a údržbu trakčního vedení MVTV 2.3</w:t>
    </w:r>
  </w:p>
  <w:p w:rsidR="003F1DD8" w:rsidRDefault="003F1DD8" w:rsidP="00F922BF">
    <w:pPr>
      <w:pStyle w:val="Zhlav"/>
      <w:tabs>
        <w:tab w:val="clear" w:pos="4536"/>
        <w:tab w:val="clear" w:pos="9072"/>
        <w:tab w:val="right" w:pos="9356"/>
      </w:tabs>
      <w:spacing w:before="0"/>
      <w:ind w:left="-170"/>
      <w:rPr>
        <w:sz w:val="4"/>
        <w:u w:val="single"/>
      </w:rPr>
    </w:pPr>
    <w:r>
      <w:rPr>
        <w:sz w:val="4"/>
        <w:u w:val="single"/>
      </w:rPr>
      <w:tab/>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1DD8" w:rsidRDefault="003F1DD8" w:rsidP="00E72C77">
    <w:pPr>
      <w:pStyle w:val="Zhlav"/>
      <w:tabs>
        <w:tab w:val="clear" w:pos="4536"/>
        <w:tab w:val="clear" w:pos="9072"/>
        <w:tab w:val="right" w:pos="9185"/>
      </w:tabs>
      <w:jc w:val="right"/>
      <w:rPr>
        <w:b/>
        <w:bCs/>
      </w:rPr>
    </w:pPr>
    <w:r>
      <w:rPr>
        <w:b/>
        <w:bCs/>
        <w:noProof/>
      </w:rPr>
      <w:drawing>
        <wp:anchor distT="0" distB="0" distL="114300" distR="114300" simplePos="0" relativeHeight="251663360" behindDoc="0" locked="0" layoutInCell="0" allowOverlap="1" wp14:anchorId="617D4196" wp14:editId="1D4A0A36">
          <wp:simplePos x="0" y="0"/>
          <wp:positionH relativeFrom="column">
            <wp:align>left</wp:align>
          </wp:positionH>
          <wp:positionV relativeFrom="paragraph">
            <wp:posOffset>-46990</wp:posOffset>
          </wp:positionV>
          <wp:extent cx="1076325" cy="390525"/>
          <wp:effectExtent l="0" t="0" r="9525" b="9525"/>
          <wp:wrapNone/>
          <wp:docPr id="6" name="obrázek 14"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76325" cy="390525"/>
                  </a:xfrm>
                  <a:prstGeom prst="rect">
                    <a:avLst/>
                  </a:prstGeom>
                  <a:noFill/>
                  <a:ln>
                    <a:noFill/>
                  </a:ln>
                </pic:spPr>
              </pic:pic>
            </a:graphicData>
          </a:graphic>
          <wp14:sizeRelH relativeFrom="page">
            <wp14:pctWidth>0</wp14:pctWidth>
          </wp14:sizeRelH>
          <wp14:sizeRelV relativeFrom="page">
            <wp14:pctHeight>0</wp14:pctHeight>
          </wp14:sizeRelV>
        </wp:anchor>
      </w:drawing>
    </w:r>
    <w:r>
      <w:rPr>
        <w:b/>
        <w:bCs/>
        <w:noProof/>
      </w:rPr>
      <w:t>Technický popis</w:t>
    </w:r>
  </w:p>
  <w:p w:rsidR="003F1DD8" w:rsidRDefault="003F1DD8" w:rsidP="00E72C77">
    <w:pPr>
      <w:pStyle w:val="Zhlav"/>
      <w:tabs>
        <w:tab w:val="clear" w:pos="4536"/>
        <w:tab w:val="clear" w:pos="9072"/>
      </w:tabs>
      <w:jc w:val="right"/>
    </w:pPr>
    <w:r>
      <w:t>Lokomotiva 709.7</w:t>
    </w:r>
  </w:p>
  <w:p w:rsidR="003F1DD8" w:rsidRDefault="003F1DD8">
    <w:pPr>
      <w:pStyle w:val="Zhlav"/>
      <w:tabs>
        <w:tab w:val="clear" w:pos="4536"/>
        <w:tab w:val="clear" w:pos="9072"/>
        <w:tab w:val="right" w:pos="9356"/>
      </w:tabs>
      <w:ind w:left="-170"/>
      <w:rPr>
        <w:sz w:val="4"/>
        <w:u w:val="single"/>
      </w:rPr>
    </w:pPr>
    <w:r>
      <w:rPr>
        <w:sz w:val="4"/>
        <w:u w:val="single"/>
      </w:rPr>
      <w:tab/>
    </w:r>
  </w:p>
  <w:p w:rsidR="003F1DD8" w:rsidRDefault="003F1DD8">
    <w:pPr>
      <w:pStyle w:val="Zhlav"/>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1DD8" w:rsidRPr="006E1D0F" w:rsidRDefault="003F1DD8">
    <w:pPr>
      <w:pStyle w:val="Zhlav"/>
      <w:tabs>
        <w:tab w:val="clear" w:pos="4536"/>
        <w:tab w:val="clear" w:pos="9072"/>
        <w:tab w:val="right" w:pos="9185"/>
      </w:tabs>
      <w:rPr>
        <w:rFonts w:cs="Calibri"/>
        <w:b/>
        <w:bCs/>
        <w:noProof/>
      </w:rPr>
    </w:pPr>
    <w:r>
      <w:rPr>
        <w:rFonts w:cs="Calibri"/>
        <w:b/>
        <w:bCs/>
        <w:noProof/>
      </w:rPr>
      <w:drawing>
        <wp:anchor distT="0" distB="0" distL="114300" distR="114300" simplePos="0" relativeHeight="251658240" behindDoc="0" locked="0" layoutInCell="1" allowOverlap="1" wp14:anchorId="1E27931F" wp14:editId="6F43DEAE">
          <wp:simplePos x="0" y="0"/>
          <wp:positionH relativeFrom="column">
            <wp:align>right</wp:align>
          </wp:positionH>
          <wp:positionV relativeFrom="page">
            <wp:posOffset>396240</wp:posOffset>
          </wp:positionV>
          <wp:extent cx="1889760" cy="360045"/>
          <wp:effectExtent l="0" t="0" r="0" b="1905"/>
          <wp:wrapNone/>
          <wp:docPr id="41" name="Obrázek 3" descr="Popis: CZ_LOKO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descr="Popis: CZ_LOKO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89760" cy="36004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cs="Calibri"/>
        <w:b/>
        <w:bCs/>
        <w:noProof/>
      </w:rPr>
      <w:t>název 1</w:t>
    </w:r>
  </w:p>
  <w:p w:rsidR="003F1DD8" w:rsidRPr="006E1D0F" w:rsidRDefault="003F1DD8">
    <w:pPr>
      <w:pStyle w:val="Zhlav"/>
      <w:tabs>
        <w:tab w:val="clear" w:pos="4536"/>
        <w:tab w:val="clear" w:pos="9072"/>
      </w:tabs>
      <w:rPr>
        <w:rFonts w:cs="Calibri"/>
      </w:rPr>
    </w:pPr>
    <w:r>
      <w:rPr>
        <w:rFonts w:cs="Calibri"/>
        <w:noProof/>
      </w:rPr>
      <mc:AlternateContent>
        <mc:Choice Requires="wps">
          <w:drawing>
            <wp:anchor distT="0" distB="0" distL="114300" distR="114300" simplePos="0" relativeHeight="251661312" behindDoc="0" locked="0" layoutInCell="1" allowOverlap="1" wp14:anchorId="19C2B1EC" wp14:editId="5D307630">
              <wp:simplePos x="0" y="0"/>
              <wp:positionH relativeFrom="column">
                <wp:align>center</wp:align>
              </wp:positionH>
              <wp:positionV relativeFrom="page">
                <wp:align>top</wp:align>
              </wp:positionV>
              <wp:extent cx="1488440" cy="756285"/>
              <wp:effectExtent l="0" t="0" r="0" b="0"/>
              <wp:wrapNone/>
              <wp:docPr id="2"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8440" cy="75628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3F1DD8" w:rsidRPr="00215A64" w:rsidRDefault="003F1DD8" w:rsidP="00CE4C06">
                          <w:pPr>
                            <w:spacing w:before="760"/>
                            <w:jc w:val="center"/>
                            <w:rPr>
                              <w:rFonts w:cs="Calibri"/>
                              <w:b/>
                              <w:sz w:val="28"/>
                              <w:szCs w:val="28"/>
                            </w:rPr>
                          </w:pPr>
                          <w:r w:rsidRPr="00215A64">
                            <w:rPr>
                              <w:rFonts w:cs="Calibri"/>
                              <w:b/>
                              <w:sz w:val="28"/>
                              <w:szCs w:val="28"/>
                            </w:rPr>
                            <w:t>POZNÁMKY</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8" o:spid="_x0000_s1026" type="#_x0000_t202" style="position:absolute;left:0;text-align:left;margin-left:0;margin-top:0;width:117.2pt;height:59.55pt;z-index:251661312;visibility:visible;mso-wrap-style:square;mso-width-percent:0;mso-height-percent:0;mso-wrap-distance-left:9pt;mso-wrap-distance-top:0;mso-wrap-distance-right:9pt;mso-wrap-distance-bottom:0;mso-position-horizontal:center;mso-position-horizontal-relative:text;mso-position-vertical:top;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" filled="f" stroked="f">
              <v:textbox inset=",0,,0">
                <w:txbxContent>
                  <w:p w:rsidR="003F1DD8" w:rsidRPr="00215A64" w:rsidRDefault="003F1DD8" w:rsidP="00CE4C06">
                    <w:pPr>
                      <w:spacing w:before="760"/>
                      <w:jc w:val="center"/>
                      <w:rPr>
                        <w:rFonts w:cs="Calibri"/>
                        <w:b/>
                        <w:sz w:val="28"/>
                        <w:szCs w:val="28"/>
                      </w:rPr>
                    </w:pPr>
                    <w:r w:rsidRPr="00215A64">
                      <w:rPr>
                        <w:rFonts w:cs="Calibri"/>
                        <w:b/>
                        <w:sz w:val="28"/>
                        <w:szCs w:val="28"/>
                      </w:rPr>
                      <w:t>POZNÁMKY</w:t>
                    </w:r>
                  </w:p>
                </w:txbxContent>
              </v:textbox>
              <w10:wrap anchory="page"/>
            </v:shape>
          </w:pict>
        </mc:Fallback>
      </mc:AlternateContent>
    </w:r>
    <w:r>
      <w:rPr>
        <w:rFonts w:cs="Calibri"/>
      </w:rPr>
      <w:t>název 2</w:t>
    </w:r>
  </w:p>
  <w:p w:rsidR="003F1DD8" w:rsidRDefault="003F1DD8">
    <w:pPr>
      <w:pStyle w:val="Zhlav"/>
      <w:tabs>
        <w:tab w:val="clear" w:pos="4536"/>
        <w:tab w:val="clear" w:pos="9072"/>
        <w:tab w:val="right" w:pos="9356"/>
      </w:tabs>
      <w:ind w:left="-170"/>
      <w:rPr>
        <w:sz w:val="4"/>
        <w:u w:val="single"/>
      </w:rPr>
    </w:pPr>
    <w:r>
      <w:rPr>
        <w:sz w:val="4"/>
        <w:u w:val="single"/>
      </w:rPr>
      <w:tab/>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1DD8" w:rsidRPr="008A559C" w:rsidRDefault="003F1DD8" w:rsidP="008A559C">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F95BEF"/>
    <w:multiLevelType w:val="hybridMultilevel"/>
    <w:tmpl w:val="3AAC2DF0"/>
    <w:lvl w:ilvl="0" w:tplc="04050005">
      <w:start w:val="1"/>
      <w:numFmt w:val="bullet"/>
      <w:lvlText w:val=""/>
      <w:lvlJc w:val="left"/>
      <w:pPr>
        <w:tabs>
          <w:tab w:val="num" w:pos="786"/>
        </w:tabs>
        <w:ind w:left="786" w:hanging="360"/>
      </w:pPr>
      <w:rPr>
        <w:rFonts w:ascii="Wingdings" w:hAnsi="Wingding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
    <w:nsid w:val="07F32B94"/>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
    <w:nsid w:val="0A103346"/>
    <w:multiLevelType w:val="hybridMultilevel"/>
    <w:tmpl w:val="69FECA62"/>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
    <w:nsid w:val="11727225"/>
    <w:multiLevelType w:val="multilevel"/>
    <w:tmpl w:val="1FF0AC8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nsid w:val="13AE381F"/>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5">
    <w:nsid w:val="17D15A3D"/>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6">
    <w:nsid w:val="1B804053"/>
    <w:multiLevelType w:val="hybridMultilevel"/>
    <w:tmpl w:val="40A8F3AE"/>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nsid w:val="1F9F3BAF"/>
    <w:multiLevelType w:val="hybridMultilevel"/>
    <w:tmpl w:val="DC6E194E"/>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8">
    <w:nsid w:val="24377EE9"/>
    <w:multiLevelType w:val="multilevel"/>
    <w:tmpl w:val="F164135A"/>
    <w:lvl w:ilvl="0">
      <w:start w:val="1"/>
      <w:numFmt w:val="decimal"/>
      <w:lvlText w:val="%1"/>
      <w:lvlJc w:val="left"/>
      <w:pPr>
        <w:ind w:left="360" w:hanging="360"/>
      </w:pPr>
      <w:rPr>
        <w:rFonts w:hint="default"/>
        <w:b/>
      </w:rPr>
    </w:lvl>
    <w:lvl w:ilvl="1">
      <w:start w:val="1"/>
      <w:numFmt w:val="decimal"/>
      <w:lvlText w:val="%1.%2"/>
      <w:lvlJc w:val="left"/>
      <w:pPr>
        <w:ind w:left="792" w:hanging="432"/>
      </w:pPr>
      <w:rPr>
        <w:rFonts w:hint="default"/>
        <w:b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nsid w:val="28063A1D"/>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0">
    <w:nsid w:val="29263EA2"/>
    <w:multiLevelType w:val="hybridMultilevel"/>
    <w:tmpl w:val="BCFCAFEA"/>
    <w:lvl w:ilvl="0" w:tplc="0405000F">
      <w:start w:val="1"/>
      <w:numFmt w:val="decimal"/>
      <w:lvlText w:val="%1."/>
      <w:lvlJc w:val="left"/>
      <w:pPr>
        <w:tabs>
          <w:tab w:val="num" w:pos="510"/>
        </w:tabs>
        <w:ind w:left="510" w:hanging="368"/>
      </w:pPr>
      <w:rPr>
        <w:rFonts w:hint="default"/>
      </w:rPr>
    </w:lvl>
    <w:lvl w:ilvl="1" w:tplc="0A42C434">
      <w:numFmt w:val="none"/>
      <w:lvlText w:val="-"/>
      <w:lvlJc w:val="left"/>
      <w:pPr>
        <w:tabs>
          <w:tab w:val="num" w:pos="1440"/>
        </w:tabs>
        <w:ind w:left="1440" w:hanging="360"/>
      </w:pPr>
      <w:rPr>
        <w:rFonts w:ascii="Times New Roman" w:cs="Times New Roman"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1">
    <w:nsid w:val="2A443E22"/>
    <w:multiLevelType w:val="multilevel"/>
    <w:tmpl w:val="DC5EB06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2B9123BA"/>
    <w:multiLevelType w:val="hybridMultilevel"/>
    <w:tmpl w:val="B20ACC40"/>
    <w:lvl w:ilvl="0" w:tplc="04050005">
      <w:start w:val="1"/>
      <w:numFmt w:val="bullet"/>
      <w:lvlText w:val=""/>
      <w:lvlJc w:val="left"/>
      <w:pPr>
        <w:tabs>
          <w:tab w:val="num" w:pos="1118"/>
        </w:tabs>
        <w:ind w:left="1118" w:hanging="360"/>
      </w:pPr>
      <w:rPr>
        <w:rFonts w:ascii="Wingdings" w:hAnsi="Wingdings" w:hint="default"/>
      </w:rPr>
    </w:lvl>
    <w:lvl w:ilvl="1" w:tplc="04050003" w:tentative="1">
      <w:start w:val="1"/>
      <w:numFmt w:val="bullet"/>
      <w:lvlText w:val="o"/>
      <w:lvlJc w:val="left"/>
      <w:pPr>
        <w:tabs>
          <w:tab w:val="num" w:pos="1837"/>
        </w:tabs>
        <w:ind w:left="1837" w:hanging="360"/>
      </w:pPr>
      <w:rPr>
        <w:rFonts w:ascii="Courier New" w:hAnsi="Courier New" w:hint="default"/>
      </w:rPr>
    </w:lvl>
    <w:lvl w:ilvl="2" w:tplc="04050005" w:tentative="1">
      <w:start w:val="1"/>
      <w:numFmt w:val="bullet"/>
      <w:lvlText w:val=""/>
      <w:lvlJc w:val="left"/>
      <w:pPr>
        <w:tabs>
          <w:tab w:val="num" w:pos="2557"/>
        </w:tabs>
        <w:ind w:left="2557" w:hanging="360"/>
      </w:pPr>
      <w:rPr>
        <w:rFonts w:ascii="Wingdings" w:hAnsi="Wingdings" w:hint="default"/>
      </w:rPr>
    </w:lvl>
    <w:lvl w:ilvl="3" w:tplc="04050001" w:tentative="1">
      <w:start w:val="1"/>
      <w:numFmt w:val="bullet"/>
      <w:lvlText w:val=""/>
      <w:lvlJc w:val="left"/>
      <w:pPr>
        <w:tabs>
          <w:tab w:val="num" w:pos="3277"/>
        </w:tabs>
        <w:ind w:left="3277" w:hanging="360"/>
      </w:pPr>
      <w:rPr>
        <w:rFonts w:ascii="Symbol" w:hAnsi="Symbol" w:hint="default"/>
      </w:rPr>
    </w:lvl>
    <w:lvl w:ilvl="4" w:tplc="04050003" w:tentative="1">
      <w:start w:val="1"/>
      <w:numFmt w:val="bullet"/>
      <w:lvlText w:val="o"/>
      <w:lvlJc w:val="left"/>
      <w:pPr>
        <w:tabs>
          <w:tab w:val="num" w:pos="3997"/>
        </w:tabs>
        <w:ind w:left="3997" w:hanging="360"/>
      </w:pPr>
      <w:rPr>
        <w:rFonts w:ascii="Courier New" w:hAnsi="Courier New" w:hint="default"/>
      </w:rPr>
    </w:lvl>
    <w:lvl w:ilvl="5" w:tplc="04050005" w:tentative="1">
      <w:start w:val="1"/>
      <w:numFmt w:val="bullet"/>
      <w:lvlText w:val=""/>
      <w:lvlJc w:val="left"/>
      <w:pPr>
        <w:tabs>
          <w:tab w:val="num" w:pos="4717"/>
        </w:tabs>
        <w:ind w:left="4717" w:hanging="360"/>
      </w:pPr>
      <w:rPr>
        <w:rFonts w:ascii="Wingdings" w:hAnsi="Wingdings" w:hint="default"/>
      </w:rPr>
    </w:lvl>
    <w:lvl w:ilvl="6" w:tplc="04050001" w:tentative="1">
      <w:start w:val="1"/>
      <w:numFmt w:val="bullet"/>
      <w:lvlText w:val=""/>
      <w:lvlJc w:val="left"/>
      <w:pPr>
        <w:tabs>
          <w:tab w:val="num" w:pos="5437"/>
        </w:tabs>
        <w:ind w:left="5437" w:hanging="360"/>
      </w:pPr>
      <w:rPr>
        <w:rFonts w:ascii="Symbol" w:hAnsi="Symbol" w:hint="default"/>
      </w:rPr>
    </w:lvl>
    <w:lvl w:ilvl="7" w:tplc="04050003" w:tentative="1">
      <w:start w:val="1"/>
      <w:numFmt w:val="bullet"/>
      <w:lvlText w:val="o"/>
      <w:lvlJc w:val="left"/>
      <w:pPr>
        <w:tabs>
          <w:tab w:val="num" w:pos="6157"/>
        </w:tabs>
        <w:ind w:left="6157" w:hanging="360"/>
      </w:pPr>
      <w:rPr>
        <w:rFonts w:ascii="Courier New" w:hAnsi="Courier New" w:hint="default"/>
      </w:rPr>
    </w:lvl>
    <w:lvl w:ilvl="8" w:tplc="04050005" w:tentative="1">
      <w:start w:val="1"/>
      <w:numFmt w:val="bullet"/>
      <w:lvlText w:val=""/>
      <w:lvlJc w:val="left"/>
      <w:pPr>
        <w:tabs>
          <w:tab w:val="num" w:pos="6877"/>
        </w:tabs>
        <w:ind w:left="6877" w:hanging="360"/>
      </w:pPr>
      <w:rPr>
        <w:rFonts w:ascii="Wingdings" w:hAnsi="Wingdings" w:hint="default"/>
      </w:rPr>
    </w:lvl>
  </w:abstractNum>
  <w:abstractNum w:abstractNumId="13">
    <w:nsid w:val="2DBB101F"/>
    <w:multiLevelType w:val="hybridMultilevel"/>
    <w:tmpl w:val="365E2FEE"/>
    <w:lvl w:ilvl="0" w:tplc="DA2A331A">
      <w:start w:val="6"/>
      <w:numFmt w:val="bullet"/>
      <w:lvlText w:val="-"/>
      <w:lvlJc w:val="left"/>
      <w:pPr>
        <w:tabs>
          <w:tab w:val="num" w:pos="644"/>
        </w:tabs>
        <w:ind w:left="624" w:hanging="340"/>
      </w:pPr>
      <w:rPr>
        <w:rFonts w:ascii="Times New Roman" w:eastAsia="Times New Roman" w:hAnsi="Times New Roman" w:cs="Times New Roman"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4">
    <w:nsid w:val="2ECA30DB"/>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5">
    <w:nsid w:val="3021177F"/>
    <w:multiLevelType w:val="multilevel"/>
    <w:tmpl w:val="F164135A"/>
    <w:lvl w:ilvl="0">
      <w:start w:val="1"/>
      <w:numFmt w:val="decimal"/>
      <w:lvlText w:val="%1"/>
      <w:lvlJc w:val="left"/>
      <w:pPr>
        <w:ind w:left="360" w:hanging="360"/>
      </w:pPr>
      <w:rPr>
        <w:rFonts w:hint="default"/>
        <w:b/>
      </w:rPr>
    </w:lvl>
    <w:lvl w:ilvl="1">
      <w:start w:val="1"/>
      <w:numFmt w:val="decimal"/>
      <w:lvlText w:val="%1.%2"/>
      <w:lvlJc w:val="left"/>
      <w:pPr>
        <w:ind w:left="792" w:hanging="432"/>
      </w:pPr>
      <w:rPr>
        <w:rFonts w:hint="default"/>
        <w:b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3100049C"/>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7">
    <w:nsid w:val="359F576E"/>
    <w:multiLevelType w:val="hybridMultilevel"/>
    <w:tmpl w:val="B404948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nsid w:val="37667E8A"/>
    <w:multiLevelType w:val="multilevel"/>
    <w:tmpl w:val="DC5EB06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nsid w:val="377255F7"/>
    <w:multiLevelType w:val="hybridMultilevel"/>
    <w:tmpl w:val="E594ED8E"/>
    <w:lvl w:ilvl="0" w:tplc="0405000F">
      <w:start w:val="1"/>
      <w:numFmt w:val="decimal"/>
      <w:lvlText w:val="%1."/>
      <w:lvlJc w:val="left"/>
      <w:pPr>
        <w:tabs>
          <w:tab w:val="num" w:pos="510"/>
        </w:tabs>
        <w:ind w:left="510" w:hanging="368"/>
      </w:pPr>
      <w:rPr>
        <w:rFonts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0">
    <w:nsid w:val="39F36050"/>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1">
    <w:nsid w:val="3C9F5936"/>
    <w:multiLevelType w:val="hybridMultilevel"/>
    <w:tmpl w:val="605E9362"/>
    <w:lvl w:ilvl="0" w:tplc="14821ADC">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nsid w:val="3E2E3B60"/>
    <w:multiLevelType w:val="hybridMultilevel"/>
    <w:tmpl w:val="4C1E8E18"/>
    <w:lvl w:ilvl="0" w:tplc="0A42C434">
      <w:numFmt w:val="none"/>
      <w:lvlText w:val="-"/>
      <w:lvlJc w:val="left"/>
      <w:pPr>
        <w:ind w:left="1146" w:hanging="360"/>
      </w:pPr>
      <w:rPr>
        <w:rFonts w:ascii="Times New Roman" w:cs="Times New Roman" w:hint="default"/>
      </w:r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23">
    <w:nsid w:val="48662826"/>
    <w:multiLevelType w:val="hybridMultilevel"/>
    <w:tmpl w:val="E594ED8E"/>
    <w:lvl w:ilvl="0" w:tplc="0405000F">
      <w:start w:val="1"/>
      <w:numFmt w:val="decimal"/>
      <w:lvlText w:val="%1."/>
      <w:lvlJc w:val="left"/>
      <w:pPr>
        <w:tabs>
          <w:tab w:val="num" w:pos="510"/>
        </w:tabs>
        <w:ind w:left="510" w:hanging="368"/>
      </w:pPr>
      <w:rPr>
        <w:rFonts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4">
    <w:nsid w:val="4A281D13"/>
    <w:multiLevelType w:val="hybridMultilevel"/>
    <w:tmpl w:val="45AE751E"/>
    <w:lvl w:ilvl="0" w:tplc="0A42C434">
      <w:numFmt w:val="none"/>
      <w:lvlText w:val="-"/>
      <w:lvlJc w:val="left"/>
      <w:pPr>
        <w:tabs>
          <w:tab w:val="num" w:pos="360"/>
        </w:tabs>
        <w:ind w:left="0" w:firstLine="0"/>
      </w:pPr>
      <w:rPr>
        <w:rFonts w:ascii="Times New Roman" w:cs="Times New Roman"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5">
    <w:nsid w:val="4E600ECF"/>
    <w:multiLevelType w:val="hybridMultilevel"/>
    <w:tmpl w:val="99B8C2FE"/>
    <w:lvl w:ilvl="0" w:tplc="FFFFFFFF">
      <w:start w:val="6"/>
      <w:numFmt w:val="bullet"/>
      <w:lvlText w:val="-"/>
      <w:lvlJc w:val="left"/>
      <w:pPr>
        <w:tabs>
          <w:tab w:val="num" w:pos="510"/>
        </w:tabs>
        <w:ind w:left="510" w:hanging="368"/>
      </w:pPr>
      <w:rPr>
        <w:rFonts w:ascii="Times New Roman" w:eastAsia="Times New Roman" w:hAnsi="Times New Roman" w:cs="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6">
    <w:nsid w:val="50AF1568"/>
    <w:multiLevelType w:val="hybridMultilevel"/>
    <w:tmpl w:val="E7EA8656"/>
    <w:lvl w:ilvl="0" w:tplc="0274863C">
      <w:start w:val="13"/>
      <w:numFmt w:val="bullet"/>
      <w:lvlText w:val="-"/>
      <w:lvlJc w:val="left"/>
      <w:pPr>
        <w:tabs>
          <w:tab w:val="num" w:pos="1069"/>
        </w:tabs>
        <w:ind w:left="1069" w:hanging="360"/>
      </w:pPr>
      <w:rPr>
        <w:rFonts w:ascii="Times New Roman" w:eastAsia="Times New Roman" w:hAnsi="Times New Roman" w:cs="Times New Roman" w:hint="default"/>
      </w:rPr>
    </w:lvl>
    <w:lvl w:ilvl="1" w:tplc="04050003" w:tentative="1">
      <w:start w:val="1"/>
      <w:numFmt w:val="bullet"/>
      <w:lvlText w:val="o"/>
      <w:lvlJc w:val="left"/>
      <w:pPr>
        <w:tabs>
          <w:tab w:val="num" w:pos="1582"/>
        </w:tabs>
        <w:ind w:left="1582" w:hanging="360"/>
      </w:pPr>
      <w:rPr>
        <w:rFonts w:ascii="Courier New" w:hAnsi="Courier New" w:hint="default"/>
      </w:rPr>
    </w:lvl>
    <w:lvl w:ilvl="2" w:tplc="04050005" w:tentative="1">
      <w:start w:val="1"/>
      <w:numFmt w:val="bullet"/>
      <w:lvlText w:val=""/>
      <w:lvlJc w:val="left"/>
      <w:pPr>
        <w:tabs>
          <w:tab w:val="num" w:pos="2302"/>
        </w:tabs>
        <w:ind w:left="2302" w:hanging="360"/>
      </w:pPr>
      <w:rPr>
        <w:rFonts w:ascii="Wingdings" w:hAnsi="Wingdings" w:hint="default"/>
      </w:rPr>
    </w:lvl>
    <w:lvl w:ilvl="3" w:tplc="04050001" w:tentative="1">
      <w:start w:val="1"/>
      <w:numFmt w:val="bullet"/>
      <w:lvlText w:val=""/>
      <w:lvlJc w:val="left"/>
      <w:pPr>
        <w:tabs>
          <w:tab w:val="num" w:pos="3022"/>
        </w:tabs>
        <w:ind w:left="3022" w:hanging="360"/>
      </w:pPr>
      <w:rPr>
        <w:rFonts w:ascii="Symbol" w:hAnsi="Symbol" w:hint="default"/>
      </w:rPr>
    </w:lvl>
    <w:lvl w:ilvl="4" w:tplc="04050003" w:tentative="1">
      <w:start w:val="1"/>
      <w:numFmt w:val="bullet"/>
      <w:lvlText w:val="o"/>
      <w:lvlJc w:val="left"/>
      <w:pPr>
        <w:tabs>
          <w:tab w:val="num" w:pos="3742"/>
        </w:tabs>
        <w:ind w:left="3742" w:hanging="360"/>
      </w:pPr>
      <w:rPr>
        <w:rFonts w:ascii="Courier New" w:hAnsi="Courier New" w:hint="default"/>
      </w:rPr>
    </w:lvl>
    <w:lvl w:ilvl="5" w:tplc="04050005" w:tentative="1">
      <w:start w:val="1"/>
      <w:numFmt w:val="bullet"/>
      <w:lvlText w:val=""/>
      <w:lvlJc w:val="left"/>
      <w:pPr>
        <w:tabs>
          <w:tab w:val="num" w:pos="4462"/>
        </w:tabs>
        <w:ind w:left="4462" w:hanging="360"/>
      </w:pPr>
      <w:rPr>
        <w:rFonts w:ascii="Wingdings" w:hAnsi="Wingdings" w:hint="default"/>
      </w:rPr>
    </w:lvl>
    <w:lvl w:ilvl="6" w:tplc="04050001" w:tentative="1">
      <w:start w:val="1"/>
      <w:numFmt w:val="bullet"/>
      <w:lvlText w:val=""/>
      <w:lvlJc w:val="left"/>
      <w:pPr>
        <w:tabs>
          <w:tab w:val="num" w:pos="5182"/>
        </w:tabs>
        <w:ind w:left="5182" w:hanging="360"/>
      </w:pPr>
      <w:rPr>
        <w:rFonts w:ascii="Symbol" w:hAnsi="Symbol" w:hint="default"/>
      </w:rPr>
    </w:lvl>
    <w:lvl w:ilvl="7" w:tplc="04050003" w:tentative="1">
      <w:start w:val="1"/>
      <w:numFmt w:val="bullet"/>
      <w:lvlText w:val="o"/>
      <w:lvlJc w:val="left"/>
      <w:pPr>
        <w:tabs>
          <w:tab w:val="num" w:pos="5902"/>
        </w:tabs>
        <w:ind w:left="5902" w:hanging="360"/>
      </w:pPr>
      <w:rPr>
        <w:rFonts w:ascii="Courier New" w:hAnsi="Courier New" w:hint="default"/>
      </w:rPr>
    </w:lvl>
    <w:lvl w:ilvl="8" w:tplc="04050005" w:tentative="1">
      <w:start w:val="1"/>
      <w:numFmt w:val="bullet"/>
      <w:lvlText w:val=""/>
      <w:lvlJc w:val="left"/>
      <w:pPr>
        <w:tabs>
          <w:tab w:val="num" w:pos="6622"/>
        </w:tabs>
        <w:ind w:left="6622" w:hanging="360"/>
      </w:pPr>
      <w:rPr>
        <w:rFonts w:ascii="Wingdings" w:hAnsi="Wingdings" w:hint="default"/>
      </w:rPr>
    </w:lvl>
  </w:abstractNum>
  <w:abstractNum w:abstractNumId="27">
    <w:nsid w:val="50D950BA"/>
    <w:multiLevelType w:val="multilevel"/>
    <w:tmpl w:val="19C6343E"/>
    <w:lvl w:ilvl="0">
      <w:start w:val="1"/>
      <w:numFmt w:val="decimal"/>
      <w:pStyle w:val="Nadpis1"/>
      <w:lvlText w:val="%1"/>
      <w:lvlJc w:val="left"/>
      <w:pPr>
        <w:tabs>
          <w:tab w:val="num" w:pos="360"/>
        </w:tabs>
        <w:ind w:left="340" w:hanging="340"/>
      </w:pPr>
      <w:rPr>
        <w:rFonts w:hint="default"/>
      </w:rPr>
    </w:lvl>
    <w:lvl w:ilvl="1">
      <w:start w:val="1"/>
      <w:numFmt w:val="decimal"/>
      <w:pStyle w:val="Nadpis2"/>
      <w:lvlText w:val="%1.%2"/>
      <w:lvlJc w:val="left"/>
      <w:pPr>
        <w:tabs>
          <w:tab w:val="num" w:pos="1002"/>
        </w:tabs>
        <w:ind w:left="1002" w:hanging="576"/>
      </w:pPr>
      <w:rPr>
        <w:rFonts w:hint="default"/>
      </w:rPr>
    </w:lvl>
    <w:lvl w:ilvl="2">
      <w:start w:val="1"/>
      <w:numFmt w:val="decimal"/>
      <w:suff w:val="space"/>
      <w:lvlText w:val="%1.4.%3"/>
      <w:lvlJc w:val="left"/>
      <w:pPr>
        <w:ind w:left="851" w:hanging="851"/>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8">
    <w:nsid w:val="516F5D98"/>
    <w:multiLevelType w:val="hybridMultilevel"/>
    <w:tmpl w:val="E594ED8E"/>
    <w:lvl w:ilvl="0" w:tplc="0405000F">
      <w:start w:val="1"/>
      <w:numFmt w:val="decimal"/>
      <w:lvlText w:val="%1."/>
      <w:lvlJc w:val="left"/>
      <w:pPr>
        <w:tabs>
          <w:tab w:val="num" w:pos="510"/>
        </w:tabs>
        <w:ind w:left="510" w:hanging="368"/>
      </w:pPr>
      <w:rPr>
        <w:rFonts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9">
    <w:nsid w:val="533D1DCD"/>
    <w:multiLevelType w:val="multilevel"/>
    <w:tmpl w:val="1FF0AC8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57C0305F"/>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1">
    <w:nsid w:val="5CE45C8B"/>
    <w:multiLevelType w:val="hybridMultilevel"/>
    <w:tmpl w:val="F01E459A"/>
    <w:lvl w:ilvl="0" w:tplc="14821ADC">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nsid w:val="5D584814"/>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3">
    <w:nsid w:val="5DD45D39"/>
    <w:multiLevelType w:val="hybridMultilevel"/>
    <w:tmpl w:val="22905026"/>
    <w:lvl w:ilvl="0" w:tplc="54F0D95E">
      <w:start w:val="90"/>
      <w:numFmt w:val="bullet"/>
      <w:lvlText w:val="-"/>
      <w:lvlJc w:val="left"/>
      <w:pPr>
        <w:tabs>
          <w:tab w:val="num" w:pos="720"/>
        </w:tabs>
        <w:ind w:left="720" w:hanging="360"/>
      </w:pPr>
      <w:rPr>
        <w:rFonts w:ascii="Calibri" w:eastAsia="Times New Roman" w:hAnsi="Calibri" w:cs="Calibri"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4">
    <w:nsid w:val="61F549D1"/>
    <w:multiLevelType w:val="hybridMultilevel"/>
    <w:tmpl w:val="A32C7506"/>
    <w:lvl w:ilvl="0" w:tplc="54F0D95E">
      <w:start w:val="90"/>
      <w:numFmt w:val="bullet"/>
      <w:lvlText w:val="-"/>
      <w:lvlJc w:val="left"/>
      <w:pPr>
        <w:ind w:left="720" w:hanging="360"/>
      </w:pPr>
      <w:rPr>
        <w:rFonts w:ascii="Calibri" w:eastAsia="Times New Roman"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nsid w:val="635B5DA9"/>
    <w:multiLevelType w:val="hybridMultilevel"/>
    <w:tmpl w:val="E0DCF6DC"/>
    <w:lvl w:ilvl="0" w:tplc="0A42C434">
      <w:numFmt w:val="none"/>
      <w:lvlText w:val="-"/>
      <w:lvlJc w:val="left"/>
      <w:pPr>
        <w:ind w:left="1145" w:hanging="360"/>
      </w:pPr>
      <w:rPr>
        <w:rFonts w:ascii="Times New Roman" w:cs="Times New Roman" w:hint="default"/>
      </w:rPr>
    </w:lvl>
    <w:lvl w:ilvl="1" w:tplc="04050019" w:tentative="1">
      <w:start w:val="1"/>
      <w:numFmt w:val="lowerLetter"/>
      <w:lvlText w:val="%2."/>
      <w:lvlJc w:val="left"/>
      <w:pPr>
        <w:ind w:left="1865" w:hanging="360"/>
      </w:pPr>
    </w:lvl>
    <w:lvl w:ilvl="2" w:tplc="0405001B" w:tentative="1">
      <w:start w:val="1"/>
      <w:numFmt w:val="lowerRoman"/>
      <w:lvlText w:val="%3."/>
      <w:lvlJc w:val="right"/>
      <w:pPr>
        <w:ind w:left="2585" w:hanging="180"/>
      </w:pPr>
    </w:lvl>
    <w:lvl w:ilvl="3" w:tplc="0405000F" w:tentative="1">
      <w:start w:val="1"/>
      <w:numFmt w:val="decimal"/>
      <w:lvlText w:val="%4."/>
      <w:lvlJc w:val="left"/>
      <w:pPr>
        <w:ind w:left="3305" w:hanging="360"/>
      </w:pPr>
    </w:lvl>
    <w:lvl w:ilvl="4" w:tplc="04050019" w:tentative="1">
      <w:start w:val="1"/>
      <w:numFmt w:val="lowerLetter"/>
      <w:lvlText w:val="%5."/>
      <w:lvlJc w:val="left"/>
      <w:pPr>
        <w:ind w:left="4025" w:hanging="360"/>
      </w:pPr>
    </w:lvl>
    <w:lvl w:ilvl="5" w:tplc="0405001B" w:tentative="1">
      <w:start w:val="1"/>
      <w:numFmt w:val="lowerRoman"/>
      <w:lvlText w:val="%6."/>
      <w:lvlJc w:val="right"/>
      <w:pPr>
        <w:ind w:left="4745" w:hanging="180"/>
      </w:pPr>
    </w:lvl>
    <w:lvl w:ilvl="6" w:tplc="0405000F" w:tentative="1">
      <w:start w:val="1"/>
      <w:numFmt w:val="decimal"/>
      <w:lvlText w:val="%7."/>
      <w:lvlJc w:val="left"/>
      <w:pPr>
        <w:ind w:left="5465" w:hanging="360"/>
      </w:pPr>
    </w:lvl>
    <w:lvl w:ilvl="7" w:tplc="04050019" w:tentative="1">
      <w:start w:val="1"/>
      <w:numFmt w:val="lowerLetter"/>
      <w:lvlText w:val="%8."/>
      <w:lvlJc w:val="left"/>
      <w:pPr>
        <w:ind w:left="6185" w:hanging="360"/>
      </w:pPr>
    </w:lvl>
    <w:lvl w:ilvl="8" w:tplc="0405001B" w:tentative="1">
      <w:start w:val="1"/>
      <w:numFmt w:val="lowerRoman"/>
      <w:lvlText w:val="%9."/>
      <w:lvlJc w:val="right"/>
      <w:pPr>
        <w:ind w:left="6905" w:hanging="180"/>
      </w:pPr>
    </w:lvl>
  </w:abstractNum>
  <w:abstractNum w:abstractNumId="36">
    <w:nsid w:val="63D81EE1"/>
    <w:multiLevelType w:val="hybridMultilevel"/>
    <w:tmpl w:val="22A8029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7">
    <w:nsid w:val="64C82909"/>
    <w:multiLevelType w:val="hybridMultilevel"/>
    <w:tmpl w:val="0C4C25B2"/>
    <w:lvl w:ilvl="0" w:tplc="FA54110A">
      <w:start w:val="1"/>
      <w:numFmt w:val="bullet"/>
      <w:lvlText w:val="-"/>
      <w:lvlJc w:val="left"/>
      <w:pPr>
        <w:ind w:left="1080" w:hanging="360"/>
      </w:pPr>
      <w:rPr>
        <w:rFonts w:ascii="Calibri" w:eastAsia="Times New Roman" w:hAnsi="Calibri" w:cs="Calibri" w:hint="default"/>
      </w:rPr>
    </w:lvl>
    <w:lvl w:ilvl="1" w:tplc="04050003">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38">
    <w:nsid w:val="65715F3A"/>
    <w:multiLevelType w:val="multilevel"/>
    <w:tmpl w:val="5DEE0316"/>
    <w:lvl w:ilvl="0">
      <w:start w:val="1"/>
      <w:numFmt w:val="decimal"/>
      <w:lvlText w:val="%1"/>
      <w:lvlJc w:val="left"/>
      <w:pPr>
        <w:ind w:left="360" w:hanging="360"/>
      </w:pPr>
      <w:rPr>
        <w:rFonts w:hint="default"/>
      </w:rPr>
    </w:lvl>
    <w:lvl w:ilvl="1">
      <w:start w:val="1"/>
      <w:numFmt w:val="decimal"/>
      <w:lvlText w:val="%1.%2"/>
      <w:lvlJc w:val="left"/>
      <w:pPr>
        <w:ind w:left="858" w:hanging="432"/>
      </w:pPr>
      <w:rPr>
        <w:rFonts w:hint="default"/>
        <w:b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nsid w:val="6A656BA9"/>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0">
    <w:nsid w:val="6C111BBB"/>
    <w:multiLevelType w:val="hybridMultilevel"/>
    <w:tmpl w:val="1D3E2D1A"/>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1">
    <w:nsid w:val="6D163562"/>
    <w:multiLevelType w:val="hybridMultilevel"/>
    <w:tmpl w:val="E594ED8E"/>
    <w:lvl w:ilvl="0" w:tplc="0405000F">
      <w:start w:val="1"/>
      <w:numFmt w:val="decimal"/>
      <w:lvlText w:val="%1."/>
      <w:lvlJc w:val="left"/>
      <w:pPr>
        <w:tabs>
          <w:tab w:val="num" w:pos="510"/>
        </w:tabs>
        <w:ind w:left="510" w:hanging="368"/>
      </w:pPr>
      <w:rPr>
        <w:rFonts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2">
    <w:nsid w:val="6D360115"/>
    <w:multiLevelType w:val="hybridMultilevel"/>
    <w:tmpl w:val="738E6842"/>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3">
    <w:nsid w:val="6F1D7A21"/>
    <w:multiLevelType w:val="hybridMultilevel"/>
    <w:tmpl w:val="E594ED8E"/>
    <w:lvl w:ilvl="0" w:tplc="0405000F">
      <w:start w:val="1"/>
      <w:numFmt w:val="decimal"/>
      <w:lvlText w:val="%1."/>
      <w:lvlJc w:val="left"/>
      <w:pPr>
        <w:tabs>
          <w:tab w:val="num" w:pos="510"/>
        </w:tabs>
        <w:ind w:left="510" w:hanging="368"/>
      </w:pPr>
      <w:rPr>
        <w:rFonts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4">
    <w:nsid w:val="705C4AE8"/>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5">
    <w:nsid w:val="7209154D"/>
    <w:multiLevelType w:val="hybridMultilevel"/>
    <w:tmpl w:val="A852025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6">
    <w:nsid w:val="773E6528"/>
    <w:multiLevelType w:val="multilevel"/>
    <w:tmpl w:val="DC5EB06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7">
    <w:nsid w:val="78204053"/>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8">
    <w:nsid w:val="7D433FED"/>
    <w:multiLevelType w:val="multilevel"/>
    <w:tmpl w:val="A7FE60C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9">
    <w:nsid w:val="7EA97ACE"/>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num w:numId="1">
    <w:abstractNumId w:val="27"/>
  </w:num>
  <w:num w:numId="2">
    <w:abstractNumId w:val="12"/>
  </w:num>
  <w:num w:numId="3">
    <w:abstractNumId w:val="0"/>
  </w:num>
  <w:num w:numId="4">
    <w:abstractNumId w:val="42"/>
  </w:num>
  <w:num w:numId="5">
    <w:abstractNumId w:val="25"/>
  </w:num>
  <w:num w:numId="6">
    <w:abstractNumId w:val="2"/>
  </w:num>
  <w:num w:numId="7">
    <w:abstractNumId w:val="26"/>
  </w:num>
  <w:num w:numId="8">
    <w:abstractNumId w:val="13"/>
  </w:num>
  <w:num w:numId="9">
    <w:abstractNumId w:val="24"/>
  </w:num>
  <w:num w:numId="10">
    <w:abstractNumId w:val="41"/>
  </w:num>
  <w:num w:numId="11">
    <w:abstractNumId w:val="23"/>
  </w:num>
  <w:num w:numId="12">
    <w:abstractNumId w:val="43"/>
  </w:num>
  <w:num w:numId="13">
    <w:abstractNumId w:val="19"/>
  </w:num>
  <w:num w:numId="14">
    <w:abstractNumId w:val="10"/>
  </w:num>
  <w:num w:numId="15">
    <w:abstractNumId w:val="28"/>
  </w:num>
  <w:num w:numId="16">
    <w:abstractNumId w:val="16"/>
  </w:num>
  <w:num w:numId="17">
    <w:abstractNumId w:val="5"/>
  </w:num>
  <w:num w:numId="18">
    <w:abstractNumId w:val="9"/>
  </w:num>
  <w:num w:numId="19">
    <w:abstractNumId w:val="44"/>
  </w:num>
  <w:num w:numId="20">
    <w:abstractNumId w:val="1"/>
  </w:num>
  <w:num w:numId="21">
    <w:abstractNumId w:val="4"/>
  </w:num>
  <w:num w:numId="22">
    <w:abstractNumId w:val="30"/>
  </w:num>
  <w:num w:numId="23">
    <w:abstractNumId w:val="34"/>
  </w:num>
  <w:num w:numId="24">
    <w:abstractNumId w:val="17"/>
  </w:num>
  <w:num w:numId="25">
    <w:abstractNumId w:val="36"/>
  </w:num>
  <w:num w:numId="26">
    <w:abstractNumId w:val="6"/>
  </w:num>
  <w:num w:numId="27">
    <w:abstractNumId w:val="45"/>
  </w:num>
  <w:num w:numId="28">
    <w:abstractNumId w:val="47"/>
  </w:num>
  <w:num w:numId="29">
    <w:abstractNumId w:val="32"/>
  </w:num>
  <w:num w:numId="30">
    <w:abstractNumId w:val="14"/>
  </w:num>
  <w:num w:numId="31">
    <w:abstractNumId w:val="39"/>
  </w:num>
  <w:num w:numId="32">
    <w:abstractNumId w:val="20"/>
  </w:num>
  <w:num w:numId="33">
    <w:abstractNumId w:val="33"/>
  </w:num>
  <w:num w:numId="34">
    <w:abstractNumId w:val="22"/>
  </w:num>
  <w:num w:numId="35">
    <w:abstractNumId w:val="48"/>
  </w:num>
  <w:num w:numId="36">
    <w:abstractNumId w:val="31"/>
  </w:num>
  <w:num w:numId="37">
    <w:abstractNumId w:val="21"/>
  </w:num>
  <w:num w:numId="38">
    <w:abstractNumId w:val="8"/>
  </w:num>
  <w:num w:numId="39">
    <w:abstractNumId w:val="46"/>
  </w:num>
  <w:num w:numId="40">
    <w:abstractNumId w:val="18"/>
  </w:num>
  <w:num w:numId="41">
    <w:abstractNumId w:val="11"/>
  </w:num>
  <w:num w:numId="42">
    <w:abstractNumId w:val="38"/>
  </w:num>
  <w:num w:numId="43">
    <w:abstractNumId w:val="3"/>
  </w:num>
  <w:num w:numId="44">
    <w:abstractNumId w:val="29"/>
  </w:num>
  <w:num w:numId="45">
    <w:abstractNumId w:val="35"/>
  </w:num>
  <w:num w:numId="46">
    <w:abstractNumId w:val="49"/>
  </w:num>
  <w:num w:numId="47">
    <w:abstractNumId w:val="7"/>
  </w:num>
  <w:num w:numId="48">
    <w:abstractNumId w:val="40"/>
  </w:num>
  <w:num w:numId="49">
    <w:abstractNumId w:val="15"/>
  </w:num>
  <w:num w:numId="50">
    <w:abstractNumId w:val="37"/>
  </w:num>
  <w:numIdMacAtCleanup w:val="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embedSystemFonts/>
  <w:mirrorMargins/>
  <w:hideGrammaticalErrors/>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09"/>
  <w:hyphenationZone w:val="425"/>
  <w:evenAndOddHeaders/>
  <w:drawingGridHorizontalSpacing w:val="57"/>
  <w:drawingGridVerticalSpacing w:val="57"/>
  <w:displayHorizontalDrawingGridEvery w:val="0"/>
  <w:displayVerticalDrawingGridEvery w:val="0"/>
  <w:doNotUseMarginsForDrawingGridOrigin/>
  <w:drawingGridVerticalOrigin w:val="1985"/>
  <w:noPunctuationKerning/>
  <w:characterSpacingControl w:val="doNotCompress"/>
  <w:hdrShapeDefaults>
    <o:shapedefaults v:ext="edit" spidmax="3450">
      <o:colormru v:ext="edit" colors="#bbe0e3"/>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B64AC"/>
    <w:rsid w:val="00000BE2"/>
    <w:rsid w:val="000017E5"/>
    <w:rsid w:val="00001AB3"/>
    <w:rsid w:val="00002060"/>
    <w:rsid w:val="000024C3"/>
    <w:rsid w:val="00002BE9"/>
    <w:rsid w:val="00003164"/>
    <w:rsid w:val="0000407F"/>
    <w:rsid w:val="00004800"/>
    <w:rsid w:val="00004D6C"/>
    <w:rsid w:val="00004F9C"/>
    <w:rsid w:val="00005AC2"/>
    <w:rsid w:val="000072FC"/>
    <w:rsid w:val="00007AB9"/>
    <w:rsid w:val="00007FF0"/>
    <w:rsid w:val="000101F5"/>
    <w:rsid w:val="0001084F"/>
    <w:rsid w:val="00010ABF"/>
    <w:rsid w:val="00011002"/>
    <w:rsid w:val="00011404"/>
    <w:rsid w:val="00011ADD"/>
    <w:rsid w:val="00011B5D"/>
    <w:rsid w:val="00012775"/>
    <w:rsid w:val="00013486"/>
    <w:rsid w:val="000138B0"/>
    <w:rsid w:val="00013D5B"/>
    <w:rsid w:val="00013EFD"/>
    <w:rsid w:val="000144B8"/>
    <w:rsid w:val="0001495F"/>
    <w:rsid w:val="00014E55"/>
    <w:rsid w:val="0001679C"/>
    <w:rsid w:val="00016D13"/>
    <w:rsid w:val="0001799D"/>
    <w:rsid w:val="00020C87"/>
    <w:rsid w:val="00021316"/>
    <w:rsid w:val="000224D2"/>
    <w:rsid w:val="000226E1"/>
    <w:rsid w:val="000227FF"/>
    <w:rsid w:val="0002353A"/>
    <w:rsid w:val="00023586"/>
    <w:rsid w:val="000235A2"/>
    <w:rsid w:val="00024EA9"/>
    <w:rsid w:val="000257A9"/>
    <w:rsid w:val="000261D7"/>
    <w:rsid w:val="000262DB"/>
    <w:rsid w:val="00026458"/>
    <w:rsid w:val="000269B7"/>
    <w:rsid w:val="000272CB"/>
    <w:rsid w:val="00027326"/>
    <w:rsid w:val="000279F7"/>
    <w:rsid w:val="00027EB0"/>
    <w:rsid w:val="00030956"/>
    <w:rsid w:val="000310EB"/>
    <w:rsid w:val="0003114A"/>
    <w:rsid w:val="0003118B"/>
    <w:rsid w:val="000316D4"/>
    <w:rsid w:val="00031938"/>
    <w:rsid w:val="00031EAC"/>
    <w:rsid w:val="0003276C"/>
    <w:rsid w:val="000328DF"/>
    <w:rsid w:val="00032CC4"/>
    <w:rsid w:val="00032EB4"/>
    <w:rsid w:val="00033376"/>
    <w:rsid w:val="0003374F"/>
    <w:rsid w:val="0003395F"/>
    <w:rsid w:val="00034121"/>
    <w:rsid w:val="000349D3"/>
    <w:rsid w:val="00034D5A"/>
    <w:rsid w:val="0003575B"/>
    <w:rsid w:val="00035A90"/>
    <w:rsid w:val="00035D2A"/>
    <w:rsid w:val="000365C6"/>
    <w:rsid w:val="00036672"/>
    <w:rsid w:val="000373D8"/>
    <w:rsid w:val="00037A17"/>
    <w:rsid w:val="00037EFD"/>
    <w:rsid w:val="00040903"/>
    <w:rsid w:val="00040D46"/>
    <w:rsid w:val="00041AE8"/>
    <w:rsid w:val="00041C3E"/>
    <w:rsid w:val="0004233E"/>
    <w:rsid w:val="00042384"/>
    <w:rsid w:val="00042EC0"/>
    <w:rsid w:val="00042F1B"/>
    <w:rsid w:val="00043050"/>
    <w:rsid w:val="000432BA"/>
    <w:rsid w:val="000432EA"/>
    <w:rsid w:val="000440AB"/>
    <w:rsid w:val="00044485"/>
    <w:rsid w:val="00045B34"/>
    <w:rsid w:val="00046656"/>
    <w:rsid w:val="0004668E"/>
    <w:rsid w:val="00046BEA"/>
    <w:rsid w:val="00046D60"/>
    <w:rsid w:val="00046E86"/>
    <w:rsid w:val="00046FB8"/>
    <w:rsid w:val="00047B4A"/>
    <w:rsid w:val="00050390"/>
    <w:rsid w:val="0005069A"/>
    <w:rsid w:val="0005098A"/>
    <w:rsid w:val="000509FA"/>
    <w:rsid w:val="000517AA"/>
    <w:rsid w:val="00051EC6"/>
    <w:rsid w:val="00052115"/>
    <w:rsid w:val="00052184"/>
    <w:rsid w:val="00052232"/>
    <w:rsid w:val="00052598"/>
    <w:rsid w:val="00053547"/>
    <w:rsid w:val="000538AC"/>
    <w:rsid w:val="0005442E"/>
    <w:rsid w:val="000554C9"/>
    <w:rsid w:val="00055571"/>
    <w:rsid w:val="00056927"/>
    <w:rsid w:val="00056A95"/>
    <w:rsid w:val="000578AD"/>
    <w:rsid w:val="00057B61"/>
    <w:rsid w:val="00060392"/>
    <w:rsid w:val="00060A6D"/>
    <w:rsid w:val="00060D65"/>
    <w:rsid w:val="000620FB"/>
    <w:rsid w:val="00062226"/>
    <w:rsid w:val="00062967"/>
    <w:rsid w:val="000649B5"/>
    <w:rsid w:val="00064EC7"/>
    <w:rsid w:val="00064ED5"/>
    <w:rsid w:val="00065140"/>
    <w:rsid w:val="00065352"/>
    <w:rsid w:val="000661C0"/>
    <w:rsid w:val="00066A4B"/>
    <w:rsid w:val="000673AD"/>
    <w:rsid w:val="00067C09"/>
    <w:rsid w:val="000701FF"/>
    <w:rsid w:val="00070938"/>
    <w:rsid w:val="0007093A"/>
    <w:rsid w:val="00070B19"/>
    <w:rsid w:val="00071A2D"/>
    <w:rsid w:val="00071A79"/>
    <w:rsid w:val="00072322"/>
    <w:rsid w:val="00072C47"/>
    <w:rsid w:val="00072D21"/>
    <w:rsid w:val="000732D4"/>
    <w:rsid w:val="00073B23"/>
    <w:rsid w:val="00073B90"/>
    <w:rsid w:val="00073F17"/>
    <w:rsid w:val="00074BE0"/>
    <w:rsid w:val="00074F3F"/>
    <w:rsid w:val="000759B6"/>
    <w:rsid w:val="00075A11"/>
    <w:rsid w:val="00075A9B"/>
    <w:rsid w:val="000760F0"/>
    <w:rsid w:val="000763D4"/>
    <w:rsid w:val="000768D1"/>
    <w:rsid w:val="00076C73"/>
    <w:rsid w:val="00077F4B"/>
    <w:rsid w:val="0008026C"/>
    <w:rsid w:val="000806BC"/>
    <w:rsid w:val="000808DA"/>
    <w:rsid w:val="00081865"/>
    <w:rsid w:val="00081A91"/>
    <w:rsid w:val="00082AF5"/>
    <w:rsid w:val="00082BFB"/>
    <w:rsid w:val="000840A1"/>
    <w:rsid w:val="0008478F"/>
    <w:rsid w:val="000848B0"/>
    <w:rsid w:val="00084E79"/>
    <w:rsid w:val="00085271"/>
    <w:rsid w:val="00085281"/>
    <w:rsid w:val="00085B1B"/>
    <w:rsid w:val="00085F2A"/>
    <w:rsid w:val="00085F8F"/>
    <w:rsid w:val="000866E9"/>
    <w:rsid w:val="00086B0E"/>
    <w:rsid w:val="00086DB6"/>
    <w:rsid w:val="0008726C"/>
    <w:rsid w:val="00087BCC"/>
    <w:rsid w:val="00087E61"/>
    <w:rsid w:val="000903F4"/>
    <w:rsid w:val="00090432"/>
    <w:rsid w:val="00090437"/>
    <w:rsid w:val="00090554"/>
    <w:rsid w:val="00090632"/>
    <w:rsid w:val="00090CD7"/>
    <w:rsid w:val="00091071"/>
    <w:rsid w:val="0009128A"/>
    <w:rsid w:val="000912E6"/>
    <w:rsid w:val="00092692"/>
    <w:rsid w:val="00093EF0"/>
    <w:rsid w:val="00094251"/>
    <w:rsid w:val="00095263"/>
    <w:rsid w:val="00095A22"/>
    <w:rsid w:val="0009622D"/>
    <w:rsid w:val="000963B0"/>
    <w:rsid w:val="00096899"/>
    <w:rsid w:val="000973E7"/>
    <w:rsid w:val="000978AB"/>
    <w:rsid w:val="00097AC2"/>
    <w:rsid w:val="00097E42"/>
    <w:rsid w:val="000A02AB"/>
    <w:rsid w:val="000A070C"/>
    <w:rsid w:val="000A086F"/>
    <w:rsid w:val="000A0B69"/>
    <w:rsid w:val="000A0D06"/>
    <w:rsid w:val="000A16E2"/>
    <w:rsid w:val="000A1E03"/>
    <w:rsid w:val="000A1FCD"/>
    <w:rsid w:val="000A2412"/>
    <w:rsid w:val="000A458D"/>
    <w:rsid w:val="000A5070"/>
    <w:rsid w:val="000A5212"/>
    <w:rsid w:val="000A614F"/>
    <w:rsid w:val="000A6618"/>
    <w:rsid w:val="000A671E"/>
    <w:rsid w:val="000A69AE"/>
    <w:rsid w:val="000A6C2E"/>
    <w:rsid w:val="000A7A40"/>
    <w:rsid w:val="000B0259"/>
    <w:rsid w:val="000B0378"/>
    <w:rsid w:val="000B06FB"/>
    <w:rsid w:val="000B0850"/>
    <w:rsid w:val="000B1172"/>
    <w:rsid w:val="000B1C52"/>
    <w:rsid w:val="000B35A7"/>
    <w:rsid w:val="000B3FC0"/>
    <w:rsid w:val="000B4F90"/>
    <w:rsid w:val="000B52A2"/>
    <w:rsid w:val="000B627B"/>
    <w:rsid w:val="000B64A7"/>
    <w:rsid w:val="000B71BA"/>
    <w:rsid w:val="000C01A3"/>
    <w:rsid w:val="000C05D6"/>
    <w:rsid w:val="000C0A4E"/>
    <w:rsid w:val="000C0E30"/>
    <w:rsid w:val="000C0E49"/>
    <w:rsid w:val="000C17FF"/>
    <w:rsid w:val="000C2627"/>
    <w:rsid w:val="000C2BEF"/>
    <w:rsid w:val="000C3620"/>
    <w:rsid w:val="000C3A55"/>
    <w:rsid w:val="000C5125"/>
    <w:rsid w:val="000C5462"/>
    <w:rsid w:val="000C6C59"/>
    <w:rsid w:val="000C70C4"/>
    <w:rsid w:val="000C71FD"/>
    <w:rsid w:val="000C7511"/>
    <w:rsid w:val="000D03FC"/>
    <w:rsid w:val="000D051D"/>
    <w:rsid w:val="000D14D3"/>
    <w:rsid w:val="000D158B"/>
    <w:rsid w:val="000D270B"/>
    <w:rsid w:val="000D29A3"/>
    <w:rsid w:val="000D2EF8"/>
    <w:rsid w:val="000D3600"/>
    <w:rsid w:val="000D413D"/>
    <w:rsid w:val="000D434A"/>
    <w:rsid w:val="000D4517"/>
    <w:rsid w:val="000D4903"/>
    <w:rsid w:val="000D4AE8"/>
    <w:rsid w:val="000D4F1D"/>
    <w:rsid w:val="000D504E"/>
    <w:rsid w:val="000D5586"/>
    <w:rsid w:val="000D571B"/>
    <w:rsid w:val="000D5862"/>
    <w:rsid w:val="000D59EA"/>
    <w:rsid w:val="000D5BBD"/>
    <w:rsid w:val="000D66BE"/>
    <w:rsid w:val="000D67F1"/>
    <w:rsid w:val="000D6B0C"/>
    <w:rsid w:val="000D7129"/>
    <w:rsid w:val="000D779C"/>
    <w:rsid w:val="000D7C18"/>
    <w:rsid w:val="000E023F"/>
    <w:rsid w:val="000E04DD"/>
    <w:rsid w:val="000E08C3"/>
    <w:rsid w:val="000E0CED"/>
    <w:rsid w:val="000E1345"/>
    <w:rsid w:val="000E19B5"/>
    <w:rsid w:val="000E285F"/>
    <w:rsid w:val="000E2F40"/>
    <w:rsid w:val="000E32DF"/>
    <w:rsid w:val="000E389C"/>
    <w:rsid w:val="000E3B17"/>
    <w:rsid w:val="000E3B1D"/>
    <w:rsid w:val="000E3BA7"/>
    <w:rsid w:val="000E497E"/>
    <w:rsid w:val="000E49DD"/>
    <w:rsid w:val="000E585F"/>
    <w:rsid w:val="000E5FDD"/>
    <w:rsid w:val="000E6EDA"/>
    <w:rsid w:val="000E70AA"/>
    <w:rsid w:val="000E77FE"/>
    <w:rsid w:val="000E7BA8"/>
    <w:rsid w:val="000F0732"/>
    <w:rsid w:val="000F14C4"/>
    <w:rsid w:val="000F2156"/>
    <w:rsid w:val="000F223F"/>
    <w:rsid w:val="000F22A0"/>
    <w:rsid w:val="000F2551"/>
    <w:rsid w:val="000F2FE5"/>
    <w:rsid w:val="000F3748"/>
    <w:rsid w:val="000F3B2B"/>
    <w:rsid w:val="000F3CB4"/>
    <w:rsid w:val="000F4050"/>
    <w:rsid w:val="000F4737"/>
    <w:rsid w:val="000F495B"/>
    <w:rsid w:val="000F4CDF"/>
    <w:rsid w:val="000F4F5E"/>
    <w:rsid w:val="000F4FE6"/>
    <w:rsid w:val="000F55C4"/>
    <w:rsid w:val="000F5A97"/>
    <w:rsid w:val="000F5E1B"/>
    <w:rsid w:val="000F67EE"/>
    <w:rsid w:val="000F717A"/>
    <w:rsid w:val="000F71E9"/>
    <w:rsid w:val="001005D4"/>
    <w:rsid w:val="00100768"/>
    <w:rsid w:val="00100884"/>
    <w:rsid w:val="00100E42"/>
    <w:rsid w:val="0010133B"/>
    <w:rsid w:val="001015A6"/>
    <w:rsid w:val="00101E2F"/>
    <w:rsid w:val="00101F2E"/>
    <w:rsid w:val="00102208"/>
    <w:rsid w:val="00102235"/>
    <w:rsid w:val="00102553"/>
    <w:rsid w:val="001025F4"/>
    <w:rsid w:val="00102A37"/>
    <w:rsid w:val="00103D77"/>
    <w:rsid w:val="001043A1"/>
    <w:rsid w:val="001053DF"/>
    <w:rsid w:val="00106E9A"/>
    <w:rsid w:val="0010766E"/>
    <w:rsid w:val="00107C69"/>
    <w:rsid w:val="00107E21"/>
    <w:rsid w:val="00107FDD"/>
    <w:rsid w:val="001102D8"/>
    <w:rsid w:val="001105D8"/>
    <w:rsid w:val="001107F5"/>
    <w:rsid w:val="00110E1C"/>
    <w:rsid w:val="0011187D"/>
    <w:rsid w:val="00111DAE"/>
    <w:rsid w:val="0011264B"/>
    <w:rsid w:val="00112EC6"/>
    <w:rsid w:val="00112F8A"/>
    <w:rsid w:val="00113747"/>
    <w:rsid w:val="0011380A"/>
    <w:rsid w:val="00113AF4"/>
    <w:rsid w:val="00114304"/>
    <w:rsid w:val="0011439E"/>
    <w:rsid w:val="00114482"/>
    <w:rsid w:val="00115631"/>
    <w:rsid w:val="00115961"/>
    <w:rsid w:val="001159FC"/>
    <w:rsid w:val="001162B6"/>
    <w:rsid w:val="0011648E"/>
    <w:rsid w:val="001167CE"/>
    <w:rsid w:val="00117019"/>
    <w:rsid w:val="001170E4"/>
    <w:rsid w:val="001173E0"/>
    <w:rsid w:val="001175C4"/>
    <w:rsid w:val="001201B7"/>
    <w:rsid w:val="001211E1"/>
    <w:rsid w:val="00121711"/>
    <w:rsid w:val="001217D5"/>
    <w:rsid w:val="00121961"/>
    <w:rsid w:val="001221B6"/>
    <w:rsid w:val="0012249F"/>
    <w:rsid w:val="00122AE3"/>
    <w:rsid w:val="00123174"/>
    <w:rsid w:val="0012351D"/>
    <w:rsid w:val="00123B92"/>
    <w:rsid w:val="00123F91"/>
    <w:rsid w:val="001251BD"/>
    <w:rsid w:val="001255EA"/>
    <w:rsid w:val="001259B9"/>
    <w:rsid w:val="001271FA"/>
    <w:rsid w:val="00127384"/>
    <w:rsid w:val="00127468"/>
    <w:rsid w:val="0013054F"/>
    <w:rsid w:val="00130F27"/>
    <w:rsid w:val="00132003"/>
    <w:rsid w:val="0013248F"/>
    <w:rsid w:val="0013286F"/>
    <w:rsid w:val="001329BC"/>
    <w:rsid w:val="00132AE6"/>
    <w:rsid w:val="00132E9E"/>
    <w:rsid w:val="0013327C"/>
    <w:rsid w:val="001336BF"/>
    <w:rsid w:val="001342C5"/>
    <w:rsid w:val="00135C84"/>
    <w:rsid w:val="00135EED"/>
    <w:rsid w:val="001374AC"/>
    <w:rsid w:val="001378ED"/>
    <w:rsid w:val="00140CB7"/>
    <w:rsid w:val="00141A2A"/>
    <w:rsid w:val="00141EE1"/>
    <w:rsid w:val="001434DE"/>
    <w:rsid w:val="00144B2A"/>
    <w:rsid w:val="00144E6B"/>
    <w:rsid w:val="00145938"/>
    <w:rsid w:val="00145AA6"/>
    <w:rsid w:val="00145AC2"/>
    <w:rsid w:val="00146942"/>
    <w:rsid w:val="00146B96"/>
    <w:rsid w:val="00147118"/>
    <w:rsid w:val="00147574"/>
    <w:rsid w:val="001475A2"/>
    <w:rsid w:val="00147641"/>
    <w:rsid w:val="00147B4F"/>
    <w:rsid w:val="00147B9C"/>
    <w:rsid w:val="00147C53"/>
    <w:rsid w:val="00147CCB"/>
    <w:rsid w:val="00147E84"/>
    <w:rsid w:val="00147FE3"/>
    <w:rsid w:val="001507E8"/>
    <w:rsid w:val="00150B39"/>
    <w:rsid w:val="00150D3F"/>
    <w:rsid w:val="00150E30"/>
    <w:rsid w:val="00151042"/>
    <w:rsid w:val="00151277"/>
    <w:rsid w:val="001516E2"/>
    <w:rsid w:val="00151A25"/>
    <w:rsid w:val="00151F9C"/>
    <w:rsid w:val="00151FE8"/>
    <w:rsid w:val="0015237A"/>
    <w:rsid w:val="00152D37"/>
    <w:rsid w:val="00152D85"/>
    <w:rsid w:val="00152DD7"/>
    <w:rsid w:val="0015341B"/>
    <w:rsid w:val="00153947"/>
    <w:rsid w:val="00153A9D"/>
    <w:rsid w:val="00153E0C"/>
    <w:rsid w:val="00153FDC"/>
    <w:rsid w:val="00156118"/>
    <w:rsid w:val="00156809"/>
    <w:rsid w:val="00156CCB"/>
    <w:rsid w:val="00160307"/>
    <w:rsid w:val="00160ADE"/>
    <w:rsid w:val="00161895"/>
    <w:rsid w:val="00162128"/>
    <w:rsid w:val="00162342"/>
    <w:rsid w:val="00162477"/>
    <w:rsid w:val="00162F92"/>
    <w:rsid w:val="001633ED"/>
    <w:rsid w:val="00163451"/>
    <w:rsid w:val="00163DF1"/>
    <w:rsid w:val="00164E8E"/>
    <w:rsid w:val="00165310"/>
    <w:rsid w:val="00165994"/>
    <w:rsid w:val="00165CBA"/>
    <w:rsid w:val="00165FC9"/>
    <w:rsid w:val="001667AB"/>
    <w:rsid w:val="00167185"/>
    <w:rsid w:val="001676CD"/>
    <w:rsid w:val="001706E7"/>
    <w:rsid w:val="00170939"/>
    <w:rsid w:val="00170A76"/>
    <w:rsid w:val="001711F8"/>
    <w:rsid w:val="00171A44"/>
    <w:rsid w:val="00171ADD"/>
    <w:rsid w:val="00171F06"/>
    <w:rsid w:val="001724B6"/>
    <w:rsid w:val="00172594"/>
    <w:rsid w:val="00172D0C"/>
    <w:rsid w:val="001739E5"/>
    <w:rsid w:val="00174307"/>
    <w:rsid w:val="00174316"/>
    <w:rsid w:val="00174914"/>
    <w:rsid w:val="00175AD3"/>
    <w:rsid w:val="0017659A"/>
    <w:rsid w:val="00176CA0"/>
    <w:rsid w:val="00176FC6"/>
    <w:rsid w:val="0017756B"/>
    <w:rsid w:val="001778C0"/>
    <w:rsid w:val="00177A22"/>
    <w:rsid w:val="00177CA1"/>
    <w:rsid w:val="00180018"/>
    <w:rsid w:val="0018010A"/>
    <w:rsid w:val="0018010E"/>
    <w:rsid w:val="00180AA9"/>
    <w:rsid w:val="001811DA"/>
    <w:rsid w:val="00181600"/>
    <w:rsid w:val="00181604"/>
    <w:rsid w:val="00181D9D"/>
    <w:rsid w:val="00182C0C"/>
    <w:rsid w:val="00182E06"/>
    <w:rsid w:val="00182EC2"/>
    <w:rsid w:val="00182F55"/>
    <w:rsid w:val="00183CD4"/>
    <w:rsid w:val="00183DA9"/>
    <w:rsid w:val="00184127"/>
    <w:rsid w:val="0018427F"/>
    <w:rsid w:val="001844C1"/>
    <w:rsid w:val="00184943"/>
    <w:rsid w:val="00184A9F"/>
    <w:rsid w:val="001852BD"/>
    <w:rsid w:val="001852F7"/>
    <w:rsid w:val="00185AA4"/>
    <w:rsid w:val="00185BC3"/>
    <w:rsid w:val="00185C0C"/>
    <w:rsid w:val="00186063"/>
    <w:rsid w:val="00186085"/>
    <w:rsid w:val="0018628A"/>
    <w:rsid w:val="0018643E"/>
    <w:rsid w:val="001864BE"/>
    <w:rsid w:val="0018650F"/>
    <w:rsid w:val="00186D41"/>
    <w:rsid w:val="00187089"/>
    <w:rsid w:val="00187401"/>
    <w:rsid w:val="0018763E"/>
    <w:rsid w:val="00187794"/>
    <w:rsid w:val="00187D56"/>
    <w:rsid w:val="001902DB"/>
    <w:rsid w:val="0019032A"/>
    <w:rsid w:val="0019055D"/>
    <w:rsid w:val="001908D8"/>
    <w:rsid w:val="001911BB"/>
    <w:rsid w:val="001917E7"/>
    <w:rsid w:val="00191902"/>
    <w:rsid w:val="00191D51"/>
    <w:rsid w:val="0019208C"/>
    <w:rsid w:val="001922D3"/>
    <w:rsid w:val="0019267F"/>
    <w:rsid w:val="00192727"/>
    <w:rsid w:val="0019303B"/>
    <w:rsid w:val="001937AE"/>
    <w:rsid w:val="00194170"/>
    <w:rsid w:val="001945B5"/>
    <w:rsid w:val="00194690"/>
    <w:rsid w:val="00195354"/>
    <w:rsid w:val="0019551C"/>
    <w:rsid w:val="00195A41"/>
    <w:rsid w:val="00196A00"/>
    <w:rsid w:val="00196FC0"/>
    <w:rsid w:val="00197C7C"/>
    <w:rsid w:val="001A0C0B"/>
    <w:rsid w:val="001A1538"/>
    <w:rsid w:val="001A178E"/>
    <w:rsid w:val="001A1944"/>
    <w:rsid w:val="001A196D"/>
    <w:rsid w:val="001A2253"/>
    <w:rsid w:val="001A2514"/>
    <w:rsid w:val="001A28F6"/>
    <w:rsid w:val="001A3102"/>
    <w:rsid w:val="001A3106"/>
    <w:rsid w:val="001A33EC"/>
    <w:rsid w:val="001A4A2D"/>
    <w:rsid w:val="001A4B2C"/>
    <w:rsid w:val="001A4B95"/>
    <w:rsid w:val="001A50F2"/>
    <w:rsid w:val="001A58A4"/>
    <w:rsid w:val="001A5D73"/>
    <w:rsid w:val="001A65DA"/>
    <w:rsid w:val="001A6909"/>
    <w:rsid w:val="001A698C"/>
    <w:rsid w:val="001A6C40"/>
    <w:rsid w:val="001A79FC"/>
    <w:rsid w:val="001A7F9D"/>
    <w:rsid w:val="001B073D"/>
    <w:rsid w:val="001B0A2D"/>
    <w:rsid w:val="001B0DAD"/>
    <w:rsid w:val="001B0E94"/>
    <w:rsid w:val="001B1A8B"/>
    <w:rsid w:val="001B2286"/>
    <w:rsid w:val="001B23E1"/>
    <w:rsid w:val="001B247A"/>
    <w:rsid w:val="001B326E"/>
    <w:rsid w:val="001B3588"/>
    <w:rsid w:val="001B3FC7"/>
    <w:rsid w:val="001B40E9"/>
    <w:rsid w:val="001B4B2D"/>
    <w:rsid w:val="001B5325"/>
    <w:rsid w:val="001B54CB"/>
    <w:rsid w:val="001B59D9"/>
    <w:rsid w:val="001B5C43"/>
    <w:rsid w:val="001B5DE1"/>
    <w:rsid w:val="001B60D9"/>
    <w:rsid w:val="001B684D"/>
    <w:rsid w:val="001B6BE2"/>
    <w:rsid w:val="001B7099"/>
    <w:rsid w:val="001B715C"/>
    <w:rsid w:val="001B7731"/>
    <w:rsid w:val="001B7F36"/>
    <w:rsid w:val="001C0027"/>
    <w:rsid w:val="001C03C8"/>
    <w:rsid w:val="001C09CD"/>
    <w:rsid w:val="001C0B0E"/>
    <w:rsid w:val="001C0C23"/>
    <w:rsid w:val="001C1251"/>
    <w:rsid w:val="001C2649"/>
    <w:rsid w:val="001C265F"/>
    <w:rsid w:val="001C28E5"/>
    <w:rsid w:val="001C2E92"/>
    <w:rsid w:val="001C3023"/>
    <w:rsid w:val="001C347F"/>
    <w:rsid w:val="001C3540"/>
    <w:rsid w:val="001C35EC"/>
    <w:rsid w:val="001C39C7"/>
    <w:rsid w:val="001C3EF7"/>
    <w:rsid w:val="001C43B1"/>
    <w:rsid w:val="001C4A75"/>
    <w:rsid w:val="001C4CC0"/>
    <w:rsid w:val="001C5314"/>
    <w:rsid w:val="001C5ACC"/>
    <w:rsid w:val="001C6657"/>
    <w:rsid w:val="001C6A9A"/>
    <w:rsid w:val="001C741C"/>
    <w:rsid w:val="001C7BC6"/>
    <w:rsid w:val="001D0523"/>
    <w:rsid w:val="001D0919"/>
    <w:rsid w:val="001D0D4E"/>
    <w:rsid w:val="001D1848"/>
    <w:rsid w:val="001D1945"/>
    <w:rsid w:val="001D1D3E"/>
    <w:rsid w:val="001D1E84"/>
    <w:rsid w:val="001D2887"/>
    <w:rsid w:val="001D2F69"/>
    <w:rsid w:val="001D2FCB"/>
    <w:rsid w:val="001D3019"/>
    <w:rsid w:val="001D3AB7"/>
    <w:rsid w:val="001D3BDF"/>
    <w:rsid w:val="001D3CB3"/>
    <w:rsid w:val="001D3EA2"/>
    <w:rsid w:val="001D400B"/>
    <w:rsid w:val="001D47C2"/>
    <w:rsid w:val="001D49E2"/>
    <w:rsid w:val="001D4F76"/>
    <w:rsid w:val="001D554B"/>
    <w:rsid w:val="001D5772"/>
    <w:rsid w:val="001D5C14"/>
    <w:rsid w:val="001D5C20"/>
    <w:rsid w:val="001D6591"/>
    <w:rsid w:val="001D6A56"/>
    <w:rsid w:val="001D6AC5"/>
    <w:rsid w:val="001D6F3E"/>
    <w:rsid w:val="001D7485"/>
    <w:rsid w:val="001D75AD"/>
    <w:rsid w:val="001E0295"/>
    <w:rsid w:val="001E0320"/>
    <w:rsid w:val="001E0C95"/>
    <w:rsid w:val="001E12D3"/>
    <w:rsid w:val="001E15E8"/>
    <w:rsid w:val="001E19BB"/>
    <w:rsid w:val="001E1E67"/>
    <w:rsid w:val="001E268D"/>
    <w:rsid w:val="001E2FD9"/>
    <w:rsid w:val="001E334D"/>
    <w:rsid w:val="001E35F3"/>
    <w:rsid w:val="001E41FF"/>
    <w:rsid w:val="001E474F"/>
    <w:rsid w:val="001E51DB"/>
    <w:rsid w:val="001E5C66"/>
    <w:rsid w:val="001E5F81"/>
    <w:rsid w:val="001E615A"/>
    <w:rsid w:val="001E673B"/>
    <w:rsid w:val="001E69CA"/>
    <w:rsid w:val="001E6D66"/>
    <w:rsid w:val="001E6F96"/>
    <w:rsid w:val="001E6FF9"/>
    <w:rsid w:val="001E706C"/>
    <w:rsid w:val="001E7766"/>
    <w:rsid w:val="001F0201"/>
    <w:rsid w:val="001F0795"/>
    <w:rsid w:val="001F09AA"/>
    <w:rsid w:val="001F0C30"/>
    <w:rsid w:val="001F12BD"/>
    <w:rsid w:val="001F1D61"/>
    <w:rsid w:val="001F2464"/>
    <w:rsid w:val="001F255C"/>
    <w:rsid w:val="001F286B"/>
    <w:rsid w:val="001F2DAA"/>
    <w:rsid w:val="001F2E86"/>
    <w:rsid w:val="001F3051"/>
    <w:rsid w:val="001F3191"/>
    <w:rsid w:val="001F3B0C"/>
    <w:rsid w:val="001F4461"/>
    <w:rsid w:val="001F46B3"/>
    <w:rsid w:val="001F4E9D"/>
    <w:rsid w:val="001F51CA"/>
    <w:rsid w:val="001F5559"/>
    <w:rsid w:val="001F684A"/>
    <w:rsid w:val="001F6B0C"/>
    <w:rsid w:val="001F748E"/>
    <w:rsid w:val="001F74A9"/>
    <w:rsid w:val="001F7713"/>
    <w:rsid w:val="00200429"/>
    <w:rsid w:val="00200644"/>
    <w:rsid w:val="0020083B"/>
    <w:rsid w:val="002010D1"/>
    <w:rsid w:val="00201CCA"/>
    <w:rsid w:val="00201F05"/>
    <w:rsid w:val="00201F26"/>
    <w:rsid w:val="002033B2"/>
    <w:rsid w:val="00203C32"/>
    <w:rsid w:val="00203F07"/>
    <w:rsid w:val="00205A73"/>
    <w:rsid w:val="00205FD6"/>
    <w:rsid w:val="00207A89"/>
    <w:rsid w:val="00207CA6"/>
    <w:rsid w:val="00207FB4"/>
    <w:rsid w:val="00207FE4"/>
    <w:rsid w:val="002102FF"/>
    <w:rsid w:val="002109DE"/>
    <w:rsid w:val="00211568"/>
    <w:rsid w:val="00211888"/>
    <w:rsid w:val="00211B42"/>
    <w:rsid w:val="00211DC2"/>
    <w:rsid w:val="0021202D"/>
    <w:rsid w:val="002128BB"/>
    <w:rsid w:val="002128E1"/>
    <w:rsid w:val="0021329E"/>
    <w:rsid w:val="002132CE"/>
    <w:rsid w:val="00213AAB"/>
    <w:rsid w:val="002145C1"/>
    <w:rsid w:val="00214664"/>
    <w:rsid w:val="00214D94"/>
    <w:rsid w:val="00214ED9"/>
    <w:rsid w:val="002153B9"/>
    <w:rsid w:val="00215A64"/>
    <w:rsid w:val="00216470"/>
    <w:rsid w:val="0021669B"/>
    <w:rsid w:val="002177CB"/>
    <w:rsid w:val="0021794C"/>
    <w:rsid w:val="00220872"/>
    <w:rsid w:val="0022151D"/>
    <w:rsid w:val="002219E4"/>
    <w:rsid w:val="002220D5"/>
    <w:rsid w:val="00222168"/>
    <w:rsid w:val="00222C9C"/>
    <w:rsid w:val="00223065"/>
    <w:rsid w:val="002252B0"/>
    <w:rsid w:val="00225505"/>
    <w:rsid w:val="00225A8B"/>
    <w:rsid w:val="00226F31"/>
    <w:rsid w:val="002272C3"/>
    <w:rsid w:val="00227331"/>
    <w:rsid w:val="00227628"/>
    <w:rsid w:val="00227E03"/>
    <w:rsid w:val="0023050C"/>
    <w:rsid w:val="00230718"/>
    <w:rsid w:val="002314E8"/>
    <w:rsid w:val="002328F3"/>
    <w:rsid w:val="00232A51"/>
    <w:rsid w:val="00233470"/>
    <w:rsid w:val="00233E36"/>
    <w:rsid w:val="00234742"/>
    <w:rsid w:val="00234D27"/>
    <w:rsid w:val="00234F31"/>
    <w:rsid w:val="00236375"/>
    <w:rsid w:val="002367D8"/>
    <w:rsid w:val="00236A3A"/>
    <w:rsid w:val="002373E9"/>
    <w:rsid w:val="002403D5"/>
    <w:rsid w:val="002403EC"/>
    <w:rsid w:val="0024095D"/>
    <w:rsid w:val="002410CA"/>
    <w:rsid w:val="002430B6"/>
    <w:rsid w:val="00243568"/>
    <w:rsid w:val="002438D8"/>
    <w:rsid w:val="00244BBD"/>
    <w:rsid w:val="00244CBB"/>
    <w:rsid w:val="00244FE5"/>
    <w:rsid w:val="002454FC"/>
    <w:rsid w:val="00245F15"/>
    <w:rsid w:val="002462BA"/>
    <w:rsid w:val="00246BFC"/>
    <w:rsid w:val="0024743F"/>
    <w:rsid w:val="0024791F"/>
    <w:rsid w:val="002501EF"/>
    <w:rsid w:val="002503A3"/>
    <w:rsid w:val="002504AE"/>
    <w:rsid w:val="0025075D"/>
    <w:rsid w:val="002512D4"/>
    <w:rsid w:val="00251AFC"/>
    <w:rsid w:val="00251CD9"/>
    <w:rsid w:val="00251F6B"/>
    <w:rsid w:val="00252D13"/>
    <w:rsid w:val="00252E44"/>
    <w:rsid w:val="00252E74"/>
    <w:rsid w:val="00253242"/>
    <w:rsid w:val="00254485"/>
    <w:rsid w:val="002544F1"/>
    <w:rsid w:val="002557E1"/>
    <w:rsid w:val="00255ED9"/>
    <w:rsid w:val="00255F71"/>
    <w:rsid w:val="00256232"/>
    <w:rsid w:val="002563FE"/>
    <w:rsid w:val="00257553"/>
    <w:rsid w:val="00257D7E"/>
    <w:rsid w:val="00260158"/>
    <w:rsid w:val="002606AC"/>
    <w:rsid w:val="00261E94"/>
    <w:rsid w:val="00261EBF"/>
    <w:rsid w:val="00262064"/>
    <w:rsid w:val="002620B6"/>
    <w:rsid w:val="00262D38"/>
    <w:rsid w:val="00262E63"/>
    <w:rsid w:val="00262F98"/>
    <w:rsid w:val="00263D75"/>
    <w:rsid w:val="00264E6A"/>
    <w:rsid w:val="00264E99"/>
    <w:rsid w:val="00265260"/>
    <w:rsid w:val="002662C1"/>
    <w:rsid w:val="0026659E"/>
    <w:rsid w:val="00266D30"/>
    <w:rsid w:val="00266D90"/>
    <w:rsid w:val="00267C92"/>
    <w:rsid w:val="00270118"/>
    <w:rsid w:val="00270524"/>
    <w:rsid w:val="00270FF4"/>
    <w:rsid w:val="00271D85"/>
    <w:rsid w:val="00271F41"/>
    <w:rsid w:val="00272492"/>
    <w:rsid w:val="0027286E"/>
    <w:rsid w:val="00272A3E"/>
    <w:rsid w:val="00272BC3"/>
    <w:rsid w:val="0027301A"/>
    <w:rsid w:val="002736AF"/>
    <w:rsid w:val="00274214"/>
    <w:rsid w:val="0027598B"/>
    <w:rsid w:val="002761CA"/>
    <w:rsid w:val="00276B3F"/>
    <w:rsid w:val="00277193"/>
    <w:rsid w:val="00277218"/>
    <w:rsid w:val="0028029A"/>
    <w:rsid w:val="002807EC"/>
    <w:rsid w:val="00280A51"/>
    <w:rsid w:val="00280E6B"/>
    <w:rsid w:val="00281A86"/>
    <w:rsid w:val="00281C07"/>
    <w:rsid w:val="002820AD"/>
    <w:rsid w:val="0028210C"/>
    <w:rsid w:val="00282780"/>
    <w:rsid w:val="0028333A"/>
    <w:rsid w:val="00283F81"/>
    <w:rsid w:val="002848BD"/>
    <w:rsid w:val="00284E18"/>
    <w:rsid w:val="0028501F"/>
    <w:rsid w:val="00285151"/>
    <w:rsid w:val="0028543D"/>
    <w:rsid w:val="00286561"/>
    <w:rsid w:val="002868FA"/>
    <w:rsid w:val="00286B72"/>
    <w:rsid w:val="00286D90"/>
    <w:rsid w:val="0028746C"/>
    <w:rsid w:val="002879FC"/>
    <w:rsid w:val="00290025"/>
    <w:rsid w:val="00290708"/>
    <w:rsid w:val="00290D47"/>
    <w:rsid w:val="00290F3C"/>
    <w:rsid w:val="002918F4"/>
    <w:rsid w:val="0029198C"/>
    <w:rsid w:val="00291C3F"/>
    <w:rsid w:val="0029226B"/>
    <w:rsid w:val="00292348"/>
    <w:rsid w:val="0029247A"/>
    <w:rsid w:val="00292E02"/>
    <w:rsid w:val="00293605"/>
    <w:rsid w:val="0029445D"/>
    <w:rsid w:val="00294F73"/>
    <w:rsid w:val="002950EB"/>
    <w:rsid w:val="0029532E"/>
    <w:rsid w:val="00295403"/>
    <w:rsid w:val="00296387"/>
    <w:rsid w:val="00296799"/>
    <w:rsid w:val="00296EFB"/>
    <w:rsid w:val="0029747D"/>
    <w:rsid w:val="00297951"/>
    <w:rsid w:val="002A012C"/>
    <w:rsid w:val="002A07B7"/>
    <w:rsid w:val="002A191F"/>
    <w:rsid w:val="002A29A9"/>
    <w:rsid w:val="002A2D7B"/>
    <w:rsid w:val="002A3198"/>
    <w:rsid w:val="002A4266"/>
    <w:rsid w:val="002A43B5"/>
    <w:rsid w:val="002A4753"/>
    <w:rsid w:val="002A4F2B"/>
    <w:rsid w:val="002A4FB5"/>
    <w:rsid w:val="002A51CC"/>
    <w:rsid w:val="002A53DA"/>
    <w:rsid w:val="002A552E"/>
    <w:rsid w:val="002A5940"/>
    <w:rsid w:val="002A5A6F"/>
    <w:rsid w:val="002A631A"/>
    <w:rsid w:val="002A64F4"/>
    <w:rsid w:val="002A69D9"/>
    <w:rsid w:val="002A7F5F"/>
    <w:rsid w:val="002B007C"/>
    <w:rsid w:val="002B077F"/>
    <w:rsid w:val="002B07AB"/>
    <w:rsid w:val="002B19FD"/>
    <w:rsid w:val="002B2405"/>
    <w:rsid w:val="002B316D"/>
    <w:rsid w:val="002B3559"/>
    <w:rsid w:val="002B3FE2"/>
    <w:rsid w:val="002B41B7"/>
    <w:rsid w:val="002B4367"/>
    <w:rsid w:val="002B44D2"/>
    <w:rsid w:val="002B46D0"/>
    <w:rsid w:val="002B4EA4"/>
    <w:rsid w:val="002B5D9F"/>
    <w:rsid w:val="002B6580"/>
    <w:rsid w:val="002B672F"/>
    <w:rsid w:val="002B677D"/>
    <w:rsid w:val="002B698F"/>
    <w:rsid w:val="002B6CCA"/>
    <w:rsid w:val="002B7B5D"/>
    <w:rsid w:val="002C031B"/>
    <w:rsid w:val="002C0990"/>
    <w:rsid w:val="002C1AF2"/>
    <w:rsid w:val="002C2161"/>
    <w:rsid w:val="002C26BE"/>
    <w:rsid w:val="002C2DDD"/>
    <w:rsid w:val="002C3161"/>
    <w:rsid w:val="002C3826"/>
    <w:rsid w:val="002C4515"/>
    <w:rsid w:val="002C4522"/>
    <w:rsid w:val="002C45EB"/>
    <w:rsid w:val="002C55B7"/>
    <w:rsid w:val="002C6D64"/>
    <w:rsid w:val="002C745B"/>
    <w:rsid w:val="002C7572"/>
    <w:rsid w:val="002C77A5"/>
    <w:rsid w:val="002C7BDE"/>
    <w:rsid w:val="002D0B22"/>
    <w:rsid w:val="002D14F2"/>
    <w:rsid w:val="002D17C7"/>
    <w:rsid w:val="002D2774"/>
    <w:rsid w:val="002D2F1E"/>
    <w:rsid w:val="002D306C"/>
    <w:rsid w:val="002D3642"/>
    <w:rsid w:val="002D3668"/>
    <w:rsid w:val="002D443E"/>
    <w:rsid w:val="002D4DC6"/>
    <w:rsid w:val="002D5482"/>
    <w:rsid w:val="002D58AE"/>
    <w:rsid w:val="002D5ECF"/>
    <w:rsid w:val="002D60C0"/>
    <w:rsid w:val="002D6203"/>
    <w:rsid w:val="002D62BD"/>
    <w:rsid w:val="002D6748"/>
    <w:rsid w:val="002D6BB8"/>
    <w:rsid w:val="002D6E7E"/>
    <w:rsid w:val="002D7659"/>
    <w:rsid w:val="002D7C81"/>
    <w:rsid w:val="002E0122"/>
    <w:rsid w:val="002E06EE"/>
    <w:rsid w:val="002E0825"/>
    <w:rsid w:val="002E1E24"/>
    <w:rsid w:val="002E23A5"/>
    <w:rsid w:val="002E3C1B"/>
    <w:rsid w:val="002E3C89"/>
    <w:rsid w:val="002E4105"/>
    <w:rsid w:val="002E4655"/>
    <w:rsid w:val="002E4A7E"/>
    <w:rsid w:val="002E553F"/>
    <w:rsid w:val="002E5CF1"/>
    <w:rsid w:val="002E6815"/>
    <w:rsid w:val="002E6D69"/>
    <w:rsid w:val="002E6F40"/>
    <w:rsid w:val="002E797D"/>
    <w:rsid w:val="002E7B55"/>
    <w:rsid w:val="002E7F18"/>
    <w:rsid w:val="002F06AD"/>
    <w:rsid w:val="002F11D3"/>
    <w:rsid w:val="002F16B6"/>
    <w:rsid w:val="002F1799"/>
    <w:rsid w:val="002F20D1"/>
    <w:rsid w:val="002F2F22"/>
    <w:rsid w:val="002F3651"/>
    <w:rsid w:val="002F41DE"/>
    <w:rsid w:val="002F4843"/>
    <w:rsid w:val="002F4BC1"/>
    <w:rsid w:val="002F505F"/>
    <w:rsid w:val="002F5575"/>
    <w:rsid w:val="002F5C95"/>
    <w:rsid w:val="002F619A"/>
    <w:rsid w:val="002F6239"/>
    <w:rsid w:val="002F629B"/>
    <w:rsid w:val="002F63EA"/>
    <w:rsid w:val="002F69DF"/>
    <w:rsid w:val="002F6EB4"/>
    <w:rsid w:val="002F7391"/>
    <w:rsid w:val="002F7941"/>
    <w:rsid w:val="002F7A01"/>
    <w:rsid w:val="002F7E32"/>
    <w:rsid w:val="00300114"/>
    <w:rsid w:val="00300E6E"/>
    <w:rsid w:val="00301F29"/>
    <w:rsid w:val="00302273"/>
    <w:rsid w:val="00302534"/>
    <w:rsid w:val="00302B6A"/>
    <w:rsid w:val="00302D1B"/>
    <w:rsid w:val="00303FB6"/>
    <w:rsid w:val="0030411C"/>
    <w:rsid w:val="003044C6"/>
    <w:rsid w:val="00304781"/>
    <w:rsid w:val="00304878"/>
    <w:rsid w:val="00304D0D"/>
    <w:rsid w:val="00305365"/>
    <w:rsid w:val="00305CD3"/>
    <w:rsid w:val="00305F6C"/>
    <w:rsid w:val="00306572"/>
    <w:rsid w:val="003072DA"/>
    <w:rsid w:val="0030766E"/>
    <w:rsid w:val="00307F83"/>
    <w:rsid w:val="003103DF"/>
    <w:rsid w:val="00311004"/>
    <w:rsid w:val="0031110B"/>
    <w:rsid w:val="0031112D"/>
    <w:rsid w:val="00311446"/>
    <w:rsid w:val="0031161F"/>
    <w:rsid w:val="00311D9D"/>
    <w:rsid w:val="00312140"/>
    <w:rsid w:val="00312494"/>
    <w:rsid w:val="0031271F"/>
    <w:rsid w:val="00312DBB"/>
    <w:rsid w:val="0031301F"/>
    <w:rsid w:val="00313963"/>
    <w:rsid w:val="00313E74"/>
    <w:rsid w:val="00314094"/>
    <w:rsid w:val="00314148"/>
    <w:rsid w:val="00314393"/>
    <w:rsid w:val="00314702"/>
    <w:rsid w:val="00314747"/>
    <w:rsid w:val="0031507C"/>
    <w:rsid w:val="003155C9"/>
    <w:rsid w:val="00315682"/>
    <w:rsid w:val="003178D9"/>
    <w:rsid w:val="0032079E"/>
    <w:rsid w:val="00320FF3"/>
    <w:rsid w:val="003228B8"/>
    <w:rsid w:val="00322B36"/>
    <w:rsid w:val="00322C5B"/>
    <w:rsid w:val="00323885"/>
    <w:rsid w:val="00323993"/>
    <w:rsid w:val="00323AC7"/>
    <w:rsid w:val="00324192"/>
    <w:rsid w:val="00324263"/>
    <w:rsid w:val="003247D4"/>
    <w:rsid w:val="00324BE9"/>
    <w:rsid w:val="00325110"/>
    <w:rsid w:val="00325299"/>
    <w:rsid w:val="0032572E"/>
    <w:rsid w:val="0032644C"/>
    <w:rsid w:val="00326498"/>
    <w:rsid w:val="00326A10"/>
    <w:rsid w:val="00326C40"/>
    <w:rsid w:val="003274D8"/>
    <w:rsid w:val="0032788F"/>
    <w:rsid w:val="00327D61"/>
    <w:rsid w:val="00327DCE"/>
    <w:rsid w:val="00330074"/>
    <w:rsid w:val="003317F3"/>
    <w:rsid w:val="00331A3E"/>
    <w:rsid w:val="00331ECB"/>
    <w:rsid w:val="00331FCF"/>
    <w:rsid w:val="00332184"/>
    <w:rsid w:val="003325D6"/>
    <w:rsid w:val="00332D58"/>
    <w:rsid w:val="00332DA9"/>
    <w:rsid w:val="0033405D"/>
    <w:rsid w:val="00334136"/>
    <w:rsid w:val="003344E6"/>
    <w:rsid w:val="003348D7"/>
    <w:rsid w:val="00334DB8"/>
    <w:rsid w:val="0033502B"/>
    <w:rsid w:val="00335397"/>
    <w:rsid w:val="003353B7"/>
    <w:rsid w:val="003358BA"/>
    <w:rsid w:val="003361BD"/>
    <w:rsid w:val="00336386"/>
    <w:rsid w:val="00336610"/>
    <w:rsid w:val="003373AC"/>
    <w:rsid w:val="00337C41"/>
    <w:rsid w:val="00340426"/>
    <w:rsid w:val="00340523"/>
    <w:rsid w:val="00340C7B"/>
    <w:rsid w:val="00340C83"/>
    <w:rsid w:val="00341BEB"/>
    <w:rsid w:val="00341C38"/>
    <w:rsid w:val="00341DBE"/>
    <w:rsid w:val="00342433"/>
    <w:rsid w:val="00342921"/>
    <w:rsid w:val="00342EB5"/>
    <w:rsid w:val="0034302B"/>
    <w:rsid w:val="0034312D"/>
    <w:rsid w:val="00343CF0"/>
    <w:rsid w:val="00344124"/>
    <w:rsid w:val="00344A64"/>
    <w:rsid w:val="00344A7A"/>
    <w:rsid w:val="00344F11"/>
    <w:rsid w:val="003450B3"/>
    <w:rsid w:val="00345902"/>
    <w:rsid w:val="003461AC"/>
    <w:rsid w:val="003462CE"/>
    <w:rsid w:val="003465AB"/>
    <w:rsid w:val="00346962"/>
    <w:rsid w:val="00346B79"/>
    <w:rsid w:val="00350D89"/>
    <w:rsid w:val="00350F33"/>
    <w:rsid w:val="00351589"/>
    <w:rsid w:val="003518B5"/>
    <w:rsid w:val="0035263E"/>
    <w:rsid w:val="0035331A"/>
    <w:rsid w:val="003533FC"/>
    <w:rsid w:val="00353705"/>
    <w:rsid w:val="00353D80"/>
    <w:rsid w:val="00354FEB"/>
    <w:rsid w:val="00355280"/>
    <w:rsid w:val="00355CE0"/>
    <w:rsid w:val="003565F7"/>
    <w:rsid w:val="00356636"/>
    <w:rsid w:val="00356926"/>
    <w:rsid w:val="00356C25"/>
    <w:rsid w:val="00356EA2"/>
    <w:rsid w:val="0035706F"/>
    <w:rsid w:val="0035739B"/>
    <w:rsid w:val="00357641"/>
    <w:rsid w:val="003605E3"/>
    <w:rsid w:val="00360620"/>
    <w:rsid w:val="00361466"/>
    <w:rsid w:val="00361558"/>
    <w:rsid w:val="00361EDD"/>
    <w:rsid w:val="003626E2"/>
    <w:rsid w:val="00362F5D"/>
    <w:rsid w:val="003636C7"/>
    <w:rsid w:val="003639AC"/>
    <w:rsid w:val="00363BC0"/>
    <w:rsid w:val="00364123"/>
    <w:rsid w:val="00364687"/>
    <w:rsid w:val="00364750"/>
    <w:rsid w:val="00365386"/>
    <w:rsid w:val="00365998"/>
    <w:rsid w:val="003659F0"/>
    <w:rsid w:val="00365BD4"/>
    <w:rsid w:val="00367387"/>
    <w:rsid w:val="0036796E"/>
    <w:rsid w:val="00370226"/>
    <w:rsid w:val="00370EFB"/>
    <w:rsid w:val="003711F4"/>
    <w:rsid w:val="00371308"/>
    <w:rsid w:val="00371CD4"/>
    <w:rsid w:val="00371D2C"/>
    <w:rsid w:val="0037248D"/>
    <w:rsid w:val="00372C2E"/>
    <w:rsid w:val="003737D9"/>
    <w:rsid w:val="00373CB7"/>
    <w:rsid w:val="0037426F"/>
    <w:rsid w:val="00374BF5"/>
    <w:rsid w:val="00374D55"/>
    <w:rsid w:val="0037531B"/>
    <w:rsid w:val="00375748"/>
    <w:rsid w:val="003758F5"/>
    <w:rsid w:val="00375CA4"/>
    <w:rsid w:val="00376462"/>
    <w:rsid w:val="00376BA9"/>
    <w:rsid w:val="00376CE4"/>
    <w:rsid w:val="0037732F"/>
    <w:rsid w:val="003774BB"/>
    <w:rsid w:val="00377FAD"/>
    <w:rsid w:val="00380812"/>
    <w:rsid w:val="00380DC3"/>
    <w:rsid w:val="00381FAE"/>
    <w:rsid w:val="00382419"/>
    <w:rsid w:val="00382D94"/>
    <w:rsid w:val="00382F29"/>
    <w:rsid w:val="00383233"/>
    <w:rsid w:val="0038332A"/>
    <w:rsid w:val="0038381B"/>
    <w:rsid w:val="00383D79"/>
    <w:rsid w:val="00383ED1"/>
    <w:rsid w:val="00384EAE"/>
    <w:rsid w:val="00384FDB"/>
    <w:rsid w:val="0038593E"/>
    <w:rsid w:val="0038656B"/>
    <w:rsid w:val="0038662C"/>
    <w:rsid w:val="00386CF8"/>
    <w:rsid w:val="00387105"/>
    <w:rsid w:val="00387273"/>
    <w:rsid w:val="00387C9A"/>
    <w:rsid w:val="0039101B"/>
    <w:rsid w:val="0039106F"/>
    <w:rsid w:val="00391240"/>
    <w:rsid w:val="00392910"/>
    <w:rsid w:val="00392D1D"/>
    <w:rsid w:val="00392DB9"/>
    <w:rsid w:val="00392E48"/>
    <w:rsid w:val="0039507F"/>
    <w:rsid w:val="003950A0"/>
    <w:rsid w:val="00396530"/>
    <w:rsid w:val="00396806"/>
    <w:rsid w:val="0039694C"/>
    <w:rsid w:val="00397043"/>
    <w:rsid w:val="003974FB"/>
    <w:rsid w:val="003A0414"/>
    <w:rsid w:val="003A0F66"/>
    <w:rsid w:val="003A11F9"/>
    <w:rsid w:val="003A1343"/>
    <w:rsid w:val="003A1364"/>
    <w:rsid w:val="003A15AD"/>
    <w:rsid w:val="003A1644"/>
    <w:rsid w:val="003A1D83"/>
    <w:rsid w:val="003A2EF8"/>
    <w:rsid w:val="003A3839"/>
    <w:rsid w:val="003A41F5"/>
    <w:rsid w:val="003A524C"/>
    <w:rsid w:val="003A546F"/>
    <w:rsid w:val="003A578F"/>
    <w:rsid w:val="003A5D28"/>
    <w:rsid w:val="003A6074"/>
    <w:rsid w:val="003A6BC0"/>
    <w:rsid w:val="003A7223"/>
    <w:rsid w:val="003A7E2E"/>
    <w:rsid w:val="003B071F"/>
    <w:rsid w:val="003B07AF"/>
    <w:rsid w:val="003B083D"/>
    <w:rsid w:val="003B0E21"/>
    <w:rsid w:val="003B2C57"/>
    <w:rsid w:val="003B303D"/>
    <w:rsid w:val="003B3329"/>
    <w:rsid w:val="003B3505"/>
    <w:rsid w:val="003B3E19"/>
    <w:rsid w:val="003B4641"/>
    <w:rsid w:val="003B4B65"/>
    <w:rsid w:val="003B5247"/>
    <w:rsid w:val="003B5815"/>
    <w:rsid w:val="003B5FA6"/>
    <w:rsid w:val="003B6357"/>
    <w:rsid w:val="003B682C"/>
    <w:rsid w:val="003B72E9"/>
    <w:rsid w:val="003C0CF3"/>
    <w:rsid w:val="003C1D2B"/>
    <w:rsid w:val="003C1F2E"/>
    <w:rsid w:val="003C241A"/>
    <w:rsid w:val="003C3178"/>
    <w:rsid w:val="003C325E"/>
    <w:rsid w:val="003C3269"/>
    <w:rsid w:val="003C438F"/>
    <w:rsid w:val="003C4513"/>
    <w:rsid w:val="003C4616"/>
    <w:rsid w:val="003C462D"/>
    <w:rsid w:val="003C47F0"/>
    <w:rsid w:val="003C4987"/>
    <w:rsid w:val="003C4CA1"/>
    <w:rsid w:val="003C4F2F"/>
    <w:rsid w:val="003C5BAA"/>
    <w:rsid w:val="003C605E"/>
    <w:rsid w:val="003C63C8"/>
    <w:rsid w:val="003C659D"/>
    <w:rsid w:val="003C6905"/>
    <w:rsid w:val="003C6B76"/>
    <w:rsid w:val="003C6D64"/>
    <w:rsid w:val="003C6E4C"/>
    <w:rsid w:val="003C7ABE"/>
    <w:rsid w:val="003D0630"/>
    <w:rsid w:val="003D06AE"/>
    <w:rsid w:val="003D07E6"/>
    <w:rsid w:val="003D1008"/>
    <w:rsid w:val="003D1310"/>
    <w:rsid w:val="003D14AD"/>
    <w:rsid w:val="003D18BE"/>
    <w:rsid w:val="003D25DA"/>
    <w:rsid w:val="003D30E2"/>
    <w:rsid w:val="003D545C"/>
    <w:rsid w:val="003D598A"/>
    <w:rsid w:val="003D5DF4"/>
    <w:rsid w:val="003D62D5"/>
    <w:rsid w:val="003D7475"/>
    <w:rsid w:val="003D77BC"/>
    <w:rsid w:val="003E0A54"/>
    <w:rsid w:val="003E0DA1"/>
    <w:rsid w:val="003E0F5A"/>
    <w:rsid w:val="003E105B"/>
    <w:rsid w:val="003E1493"/>
    <w:rsid w:val="003E1583"/>
    <w:rsid w:val="003E17AA"/>
    <w:rsid w:val="003E24C8"/>
    <w:rsid w:val="003E2515"/>
    <w:rsid w:val="003E26F7"/>
    <w:rsid w:val="003E2AF4"/>
    <w:rsid w:val="003E3348"/>
    <w:rsid w:val="003E3B82"/>
    <w:rsid w:val="003E46A0"/>
    <w:rsid w:val="003E4A32"/>
    <w:rsid w:val="003E51C9"/>
    <w:rsid w:val="003E5882"/>
    <w:rsid w:val="003E6009"/>
    <w:rsid w:val="003E6964"/>
    <w:rsid w:val="003E6D83"/>
    <w:rsid w:val="003F127B"/>
    <w:rsid w:val="003F1966"/>
    <w:rsid w:val="003F1DD8"/>
    <w:rsid w:val="003F286C"/>
    <w:rsid w:val="003F2D69"/>
    <w:rsid w:val="003F2DF0"/>
    <w:rsid w:val="003F2F4D"/>
    <w:rsid w:val="003F2FE4"/>
    <w:rsid w:val="003F3599"/>
    <w:rsid w:val="003F3BE9"/>
    <w:rsid w:val="003F407B"/>
    <w:rsid w:val="003F493E"/>
    <w:rsid w:val="003F49C3"/>
    <w:rsid w:val="003F4B6B"/>
    <w:rsid w:val="003F4C89"/>
    <w:rsid w:val="003F5112"/>
    <w:rsid w:val="003F54C9"/>
    <w:rsid w:val="003F5537"/>
    <w:rsid w:val="003F6CE3"/>
    <w:rsid w:val="003F6FF8"/>
    <w:rsid w:val="003F75EF"/>
    <w:rsid w:val="00400533"/>
    <w:rsid w:val="004005FE"/>
    <w:rsid w:val="0040065E"/>
    <w:rsid w:val="004007BD"/>
    <w:rsid w:val="004008E5"/>
    <w:rsid w:val="00400A61"/>
    <w:rsid w:val="00401C8B"/>
    <w:rsid w:val="00402857"/>
    <w:rsid w:val="00402DCB"/>
    <w:rsid w:val="00403002"/>
    <w:rsid w:val="00403E23"/>
    <w:rsid w:val="004046C8"/>
    <w:rsid w:val="0040554C"/>
    <w:rsid w:val="00405F99"/>
    <w:rsid w:val="0040656B"/>
    <w:rsid w:val="00406694"/>
    <w:rsid w:val="00406AE6"/>
    <w:rsid w:val="00406C40"/>
    <w:rsid w:val="004073AE"/>
    <w:rsid w:val="004074E4"/>
    <w:rsid w:val="00407D3D"/>
    <w:rsid w:val="004109EA"/>
    <w:rsid w:val="0041112F"/>
    <w:rsid w:val="00411247"/>
    <w:rsid w:val="00411327"/>
    <w:rsid w:val="00411734"/>
    <w:rsid w:val="00411FBB"/>
    <w:rsid w:val="004124A1"/>
    <w:rsid w:val="004125C4"/>
    <w:rsid w:val="00412EB6"/>
    <w:rsid w:val="00413BB9"/>
    <w:rsid w:val="00413F63"/>
    <w:rsid w:val="00414AA6"/>
    <w:rsid w:val="00415330"/>
    <w:rsid w:val="00415656"/>
    <w:rsid w:val="004156E3"/>
    <w:rsid w:val="0041577B"/>
    <w:rsid w:val="0041582A"/>
    <w:rsid w:val="00415D1E"/>
    <w:rsid w:val="004176BA"/>
    <w:rsid w:val="00417B6B"/>
    <w:rsid w:val="0042005A"/>
    <w:rsid w:val="004209B5"/>
    <w:rsid w:val="004214E7"/>
    <w:rsid w:val="004219B2"/>
    <w:rsid w:val="00421AD5"/>
    <w:rsid w:val="00421ADE"/>
    <w:rsid w:val="00421AEF"/>
    <w:rsid w:val="00422264"/>
    <w:rsid w:val="0042352D"/>
    <w:rsid w:val="0042353A"/>
    <w:rsid w:val="00423E49"/>
    <w:rsid w:val="00424576"/>
    <w:rsid w:val="00424B48"/>
    <w:rsid w:val="00424C18"/>
    <w:rsid w:val="00424E93"/>
    <w:rsid w:val="0042545A"/>
    <w:rsid w:val="0042547E"/>
    <w:rsid w:val="0042576A"/>
    <w:rsid w:val="00426CAA"/>
    <w:rsid w:val="00427229"/>
    <w:rsid w:val="004272EF"/>
    <w:rsid w:val="0042778F"/>
    <w:rsid w:val="00427827"/>
    <w:rsid w:val="004302AB"/>
    <w:rsid w:val="0043082B"/>
    <w:rsid w:val="00430A3C"/>
    <w:rsid w:val="00430CD3"/>
    <w:rsid w:val="0043173B"/>
    <w:rsid w:val="00432155"/>
    <w:rsid w:val="00433588"/>
    <w:rsid w:val="004338A1"/>
    <w:rsid w:val="00433E43"/>
    <w:rsid w:val="00434069"/>
    <w:rsid w:val="0043410D"/>
    <w:rsid w:val="004344B6"/>
    <w:rsid w:val="004345CD"/>
    <w:rsid w:val="00434FC9"/>
    <w:rsid w:val="004351E2"/>
    <w:rsid w:val="004355D3"/>
    <w:rsid w:val="00436684"/>
    <w:rsid w:val="00437B6D"/>
    <w:rsid w:val="00437C68"/>
    <w:rsid w:val="00437E06"/>
    <w:rsid w:val="00437F49"/>
    <w:rsid w:val="0044035F"/>
    <w:rsid w:val="004414CC"/>
    <w:rsid w:val="00441EE5"/>
    <w:rsid w:val="0044239E"/>
    <w:rsid w:val="004429C5"/>
    <w:rsid w:val="00442B07"/>
    <w:rsid w:val="00443008"/>
    <w:rsid w:val="004439B7"/>
    <w:rsid w:val="00443E36"/>
    <w:rsid w:val="004440F1"/>
    <w:rsid w:val="004447E6"/>
    <w:rsid w:val="0044516F"/>
    <w:rsid w:val="0044524B"/>
    <w:rsid w:val="0044554E"/>
    <w:rsid w:val="00445767"/>
    <w:rsid w:val="004464F7"/>
    <w:rsid w:val="00447A09"/>
    <w:rsid w:val="00447A0C"/>
    <w:rsid w:val="00447AFE"/>
    <w:rsid w:val="00447BE9"/>
    <w:rsid w:val="00451244"/>
    <w:rsid w:val="004515DA"/>
    <w:rsid w:val="004525C5"/>
    <w:rsid w:val="004527CD"/>
    <w:rsid w:val="0045283F"/>
    <w:rsid w:val="00453350"/>
    <w:rsid w:val="004535CF"/>
    <w:rsid w:val="00453821"/>
    <w:rsid w:val="00453C45"/>
    <w:rsid w:val="00453CC2"/>
    <w:rsid w:val="0045424F"/>
    <w:rsid w:val="00454C3E"/>
    <w:rsid w:val="00454F0B"/>
    <w:rsid w:val="0045528A"/>
    <w:rsid w:val="00455429"/>
    <w:rsid w:val="0045575F"/>
    <w:rsid w:val="00455BF0"/>
    <w:rsid w:val="00455D1C"/>
    <w:rsid w:val="00455D77"/>
    <w:rsid w:val="00455EDF"/>
    <w:rsid w:val="0045614F"/>
    <w:rsid w:val="004565E0"/>
    <w:rsid w:val="00456765"/>
    <w:rsid w:val="00456845"/>
    <w:rsid w:val="00456B81"/>
    <w:rsid w:val="004571B0"/>
    <w:rsid w:val="00457C5A"/>
    <w:rsid w:val="004612B4"/>
    <w:rsid w:val="004623DD"/>
    <w:rsid w:val="004627D2"/>
    <w:rsid w:val="00462D78"/>
    <w:rsid w:val="004630E0"/>
    <w:rsid w:val="00463582"/>
    <w:rsid w:val="00463D7F"/>
    <w:rsid w:val="004642B6"/>
    <w:rsid w:val="004656DA"/>
    <w:rsid w:val="0046597E"/>
    <w:rsid w:val="00466152"/>
    <w:rsid w:val="00466FDA"/>
    <w:rsid w:val="00466FE9"/>
    <w:rsid w:val="00467B2B"/>
    <w:rsid w:val="00467C14"/>
    <w:rsid w:val="00467CD6"/>
    <w:rsid w:val="00470157"/>
    <w:rsid w:val="004707DD"/>
    <w:rsid w:val="0047089C"/>
    <w:rsid w:val="00470B07"/>
    <w:rsid w:val="00470E9E"/>
    <w:rsid w:val="00470EA9"/>
    <w:rsid w:val="0047133F"/>
    <w:rsid w:val="00471789"/>
    <w:rsid w:val="00471CAB"/>
    <w:rsid w:val="00472538"/>
    <w:rsid w:val="00472BBB"/>
    <w:rsid w:val="00472CA0"/>
    <w:rsid w:val="00473118"/>
    <w:rsid w:val="00473C6E"/>
    <w:rsid w:val="00473F79"/>
    <w:rsid w:val="004746D6"/>
    <w:rsid w:val="00475FDC"/>
    <w:rsid w:val="004768FC"/>
    <w:rsid w:val="004777B9"/>
    <w:rsid w:val="00480295"/>
    <w:rsid w:val="00480F21"/>
    <w:rsid w:val="00480F70"/>
    <w:rsid w:val="00480FAA"/>
    <w:rsid w:val="004819CD"/>
    <w:rsid w:val="00481CE1"/>
    <w:rsid w:val="00482119"/>
    <w:rsid w:val="00482AB5"/>
    <w:rsid w:val="00483351"/>
    <w:rsid w:val="004839B2"/>
    <w:rsid w:val="004839FC"/>
    <w:rsid w:val="00483EA5"/>
    <w:rsid w:val="004844B0"/>
    <w:rsid w:val="00484810"/>
    <w:rsid w:val="00484D18"/>
    <w:rsid w:val="00484D49"/>
    <w:rsid w:val="004852A9"/>
    <w:rsid w:val="004852AB"/>
    <w:rsid w:val="004854E7"/>
    <w:rsid w:val="00486113"/>
    <w:rsid w:val="00486562"/>
    <w:rsid w:val="00486993"/>
    <w:rsid w:val="00486E1C"/>
    <w:rsid w:val="00486FE0"/>
    <w:rsid w:val="004906D0"/>
    <w:rsid w:val="00490AA9"/>
    <w:rsid w:val="00490E59"/>
    <w:rsid w:val="00491252"/>
    <w:rsid w:val="004935A4"/>
    <w:rsid w:val="00493CFA"/>
    <w:rsid w:val="00493CFB"/>
    <w:rsid w:val="004942FC"/>
    <w:rsid w:val="00494B33"/>
    <w:rsid w:val="004951B5"/>
    <w:rsid w:val="00496419"/>
    <w:rsid w:val="00496B7E"/>
    <w:rsid w:val="00496E8A"/>
    <w:rsid w:val="00496FFF"/>
    <w:rsid w:val="004972EC"/>
    <w:rsid w:val="004973D6"/>
    <w:rsid w:val="00497579"/>
    <w:rsid w:val="004975A0"/>
    <w:rsid w:val="00497BD1"/>
    <w:rsid w:val="00497C88"/>
    <w:rsid w:val="004A0AB2"/>
    <w:rsid w:val="004A0EFF"/>
    <w:rsid w:val="004A1315"/>
    <w:rsid w:val="004A19C2"/>
    <w:rsid w:val="004A282E"/>
    <w:rsid w:val="004A2B8B"/>
    <w:rsid w:val="004A2C1B"/>
    <w:rsid w:val="004A33C9"/>
    <w:rsid w:val="004A3520"/>
    <w:rsid w:val="004A3F64"/>
    <w:rsid w:val="004A479E"/>
    <w:rsid w:val="004A4AC7"/>
    <w:rsid w:val="004A5C1E"/>
    <w:rsid w:val="004A5E31"/>
    <w:rsid w:val="004A65F1"/>
    <w:rsid w:val="004A688E"/>
    <w:rsid w:val="004A6EDA"/>
    <w:rsid w:val="004A6EE2"/>
    <w:rsid w:val="004A6FEE"/>
    <w:rsid w:val="004A7516"/>
    <w:rsid w:val="004A7D16"/>
    <w:rsid w:val="004B0297"/>
    <w:rsid w:val="004B02A0"/>
    <w:rsid w:val="004B0B7F"/>
    <w:rsid w:val="004B11E4"/>
    <w:rsid w:val="004B145E"/>
    <w:rsid w:val="004B1858"/>
    <w:rsid w:val="004B1957"/>
    <w:rsid w:val="004B19F6"/>
    <w:rsid w:val="004B1A48"/>
    <w:rsid w:val="004B1DAF"/>
    <w:rsid w:val="004B20FF"/>
    <w:rsid w:val="004B267E"/>
    <w:rsid w:val="004B2AB8"/>
    <w:rsid w:val="004B2AF0"/>
    <w:rsid w:val="004B349E"/>
    <w:rsid w:val="004B3911"/>
    <w:rsid w:val="004B40C5"/>
    <w:rsid w:val="004B5A15"/>
    <w:rsid w:val="004B6E17"/>
    <w:rsid w:val="004B6F3C"/>
    <w:rsid w:val="004B725B"/>
    <w:rsid w:val="004B77F5"/>
    <w:rsid w:val="004C0B63"/>
    <w:rsid w:val="004C1123"/>
    <w:rsid w:val="004C11A6"/>
    <w:rsid w:val="004C1989"/>
    <w:rsid w:val="004C3E51"/>
    <w:rsid w:val="004C43C3"/>
    <w:rsid w:val="004C457F"/>
    <w:rsid w:val="004C4B7A"/>
    <w:rsid w:val="004C57A4"/>
    <w:rsid w:val="004C5C14"/>
    <w:rsid w:val="004C6463"/>
    <w:rsid w:val="004C65E7"/>
    <w:rsid w:val="004C66F8"/>
    <w:rsid w:val="004C67E8"/>
    <w:rsid w:val="004C7486"/>
    <w:rsid w:val="004C7955"/>
    <w:rsid w:val="004C7BAF"/>
    <w:rsid w:val="004C7E7D"/>
    <w:rsid w:val="004D0927"/>
    <w:rsid w:val="004D0D40"/>
    <w:rsid w:val="004D1137"/>
    <w:rsid w:val="004D192F"/>
    <w:rsid w:val="004D3131"/>
    <w:rsid w:val="004D31D6"/>
    <w:rsid w:val="004D34A8"/>
    <w:rsid w:val="004D414C"/>
    <w:rsid w:val="004D498E"/>
    <w:rsid w:val="004D580A"/>
    <w:rsid w:val="004D5AAE"/>
    <w:rsid w:val="004D6EBF"/>
    <w:rsid w:val="004D73D2"/>
    <w:rsid w:val="004D7B2C"/>
    <w:rsid w:val="004D7D5F"/>
    <w:rsid w:val="004E0479"/>
    <w:rsid w:val="004E0837"/>
    <w:rsid w:val="004E0841"/>
    <w:rsid w:val="004E0B59"/>
    <w:rsid w:val="004E11C8"/>
    <w:rsid w:val="004E132E"/>
    <w:rsid w:val="004E1CC1"/>
    <w:rsid w:val="004E2320"/>
    <w:rsid w:val="004E2CCD"/>
    <w:rsid w:val="004E33D6"/>
    <w:rsid w:val="004E3516"/>
    <w:rsid w:val="004E3B42"/>
    <w:rsid w:val="004E3B92"/>
    <w:rsid w:val="004E419D"/>
    <w:rsid w:val="004E4A81"/>
    <w:rsid w:val="004E4F61"/>
    <w:rsid w:val="004E4F7D"/>
    <w:rsid w:val="004E54FE"/>
    <w:rsid w:val="004E594E"/>
    <w:rsid w:val="004E5B2E"/>
    <w:rsid w:val="004E6369"/>
    <w:rsid w:val="004E66D0"/>
    <w:rsid w:val="004E784D"/>
    <w:rsid w:val="004F0C00"/>
    <w:rsid w:val="004F1057"/>
    <w:rsid w:val="004F1347"/>
    <w:rsid w:val="004F20E5"/>
    <w:rsid w:val="004F25DF"/>
    <w:rsid w:val="004F280A"/>
    <w:rsid w:val="004F2D83"/>
    <w:rsid w:val="004F330A"/>
    <w:rsid w:val="004F3679"/>
    <w:rsid w:val="004F46FB"/>
    <w:rsid w:val="004F4DE8"/>
    <w:rsid w:val="004F52ED"/>
    <w:rsid w:val="004F52F8"/>
    <w:rsid w:val="004F5A4F"/>
    <w:rsid w:val="004F5C35"/>
    <w:rsid w:val="004F62B3"/>
    <w:rsid w:val="004F666A"/>
    <w:rsid w:val="004F68D4"/>
    <w:rsid w:val="004F6D07"/>
    <w:rsid w:val="004F7351"/>
    <w:rsid w:val="004F7645"/>
    <w:rsid w:val="004F78A0"/>
    <w:rsid w:val="005000E0"/>
    <w:rsid w:val="00500192"/>
    <w:rsid w:val="00500CE5"/>
    <w:rsid w:val="00500F51"/>
    <w:rsid w:val="00501258"/>
    <w:rsid w:val="005019D2"/>
    <w:rsid w:val="0050224E"/>
    <w:rsid w:val="00502CF2"/>
    <w:rsid w:val="00502E4B"/>
    <w:rsid w:val="00503A41"/>
    <w:rsid w:val="00504759"/>
    <w:rsid w:val="00504C84"/>
    <w:rsid w:val="00505301"/>
    <w:rsid w:val="00506013"/>
    <w:rsid w:val="0050682E"/>
    <w:rsid w:val="00506A58"/>
    <w:rsid w:val="0050753F"/>
    <w:rsid w:val="00510E4C"/>
    <w:rsid w:val="0051148A"/>
    <w:rsid w:val="00511CE4"/>
    <w:rsid w:val="005122B2"/>
    <w:rsid w:val="00513167"/>
    <w:rsid w:val="005133D7"/>
    <w:rsid w:val="00513704"/>
    <w:rsid w:val="00513E1F"/>
    <w:rsid w:val="00513F40"/>
    <w:rsid w:val="005143B7"/>
    <w:rsid w:val="00514DA7"/>
    <w:rsid w:val="0051609B"/>
    <w:rsid w:val="005160D3"/>
    <w:rsid w:val="005161D9"/>
    <w:rsid w:val="0051627D"/>
    <w:rsid w:val="00516D2D"/>
    <w:rsid w:val="00516DB1"/>
    <w:rsid w:val="0051726C"/>
    <w:rsid w:val="005178D5"/>
    <w:rsid w:val="00517AEC"/>
    <w:rsid w:val="00517CF1"/>
    <w:rsid w:val="005200C9"/>
    <w:rsid w:val="00520530"/>
    <w:rsid w:val="0052079F"/>
    <w:rsid w:val="00520967"/>
    <w:rsid w:val="0052140F"/>
    <w:rsid w:val="00521770"/>
    <w:rsid w:val="00521B2D"/>
    <w:rsid w:val="005232A8"/>
    <w:rsid w:val="00523998"/>
    <w:rsid w:val="00523FF9"/>
    <w:rsid w:val="0052438C"/>
    <w:rsid w:val="00524C1D"/>
    <w:rsid w:val="0052522B"/>
    <w:rsid w:val="00525D3C"/>
    <w:rsid w:val="00526197"/>
    <w:rsid w:val="00526659"/>
    <w:rsid w:val="00526C10"/>
    <w:rsid w:val="005270CF"/>
    <w:rsid w:val="005278DB"/>
    <w:rsid w:val="00527F93"/>
    <w:rsid w:val="0053004E"/>
    <w:rsid w:val="005310AA"/>
    <w:rsid w:val="005312B0"/>
    <w:rsid w:val="00532208"/>
    <w:rsid w:val="0053267A"/>
    <w:rsid w:val="005331CC"/>
    <w:rsid w:val="005334CE"/>
    <w:rsid w:val="00533C1C"/>
    <w:rsid w:val="005343B7"/>
    <w:rsid w:val="00535866"/>
    <w:rsid w:val="00537488"/>
    <w:rsid w:val="005374D7"/>
    <w:rsid w:val="005410B9"/>
    <w:rsid w:val="005417D1"/>
    <w:rsid w:val="005418F5"/>
    <w:rsid w:val="005423EE"/>
    <w:rsid w:val="0054292E"/>
    <w:rsid w:val="00543083"/>
    <w:rsid w:val="0054318C"/>
    <w:rsid w:val="005435AA"/>
    <w:rsid w:val="00543729"/>
    <w:rsid w:val="00543961"/>
    <w:rsid w:val="00543D4D"/>
    <w:rsid w:val="00543E72"/>
    <w:rsid w:val="005450FA"/>
    <w:rsid w:val="005451EE"/>
    <w:rsid w:val="00545256"/>
    <w:rsid w:val="00545857"/>
    <w:rsid w:val="00547C8C"/>
    <w:rsid w:val="005501A7"/>
    <w:rsid w:val="00550647"/>
    <w:rsid w:val="0055073C"/>
    <w:rsid w:val="005507AB"/>
    <w:rsid w:val="00550A6D"/>
    <w:rsid w:val="005515FA"/>
    <w:rsid w:val="0055175F"/>
    <w:rsid w:val="00551CF1"/>
    <w:rsid w:val="00551E56"/>
    <w:rsid w:val="0055215D"/>
    <w:rsid w:val="00553485"/>
    <w:rsid w:val="005535FB"/>
    <w:rsid w:val="00554002"/>
    <w:rsid w:val="0055430C"/>
    <w:rsid w:val="005545EC"/>
    <w:rsid w:val="00555A3D"/>
    <w:rsid w:val="005560B7"/>
    <w:rsid w:val="0055738E"/>
    <w:rsid w:val="005575C7"/>
    <w:rsid w:val="005579FB"/>
    <w:rsid w:val="00557D0D"/>
    <w:rsid w:val="005608A4"/>
    <w:rsid w:val="00560CB6"/>
    <w:rsid w:val="00560E7F"/>
    <w:rsid w:val="00560EDE"/>
    <w:rsid w:val="005613CF"/>
    <w:rsid w:val="00561C70"/>
    <w:rsid w:val="00561E11"/>
    <w:rsid w:val="0056203A"/>
    <w:rsid w:val="005621AF"/>
    <w:rsid w:val="0056227F"/>
    <w:rsid w:val="00562C85"/>
    <w:rsid w:val="00563A9F"/>
    <w:rsid w:val="00563C0D"/>
    <w:rsid w:val="00564025"/>
    <w:rsid w:val="005641B5"/>
    <w:rsid w:val="005641D0"/>
    <w:rsid w:val="005643D3"/>
    <w:rsid w:val="00564616"/>
    <w:rsid w:val="005651F5"/>
    <w:rsid w:val="0056520C"/>
    <w:rsid w:val="0056535E"/>
    <w:rsid w:val="00565A3F"/>
    <w:rsid w:val="00566005"/>
    <w:rsid w:val="005663B8"/>
    <w:rsid w:val="005677BD"/>
    <w:rsid w:val="005679CD"/>
    <w:rsid w:val="00567E91"/>
    <w:rsid w:val="00567F16"/>
    <w:rsid w:val="00570165"/>
    <w:rsid w:val="00570477"/>
    <w:rsid w:val="00570A30"/>
    <w:rsid w:val="00570F0B"/>
    <w:rsid w:val="00571838"/>
    <w:rsid w:val="0057192F"/>
    <w:rsid w:val="00571C5C"/>
    <w:rsid w:val="00571E3B"/>
    <w:rsid w:val="00573CE2"/>
    <w:rsid w:val="005749FB"/>
    <w:rsid w:val="00574AF7"/>
    <w:rsid w:val="00574BA4"/>
    <w:rsid w:val="00574FF9"/>
    <w:rsid w:val="005750AE"/>
    <w:rsid w:val="00575327"/>
    <w:rsid w:val="00575416"/>
    <w:rsid w:val="0057542D"/>
    <w:rsid w:val="00575448"/>
    <w:rsid w:val="0057581B"/>
    <w:rsid w:val="00575849"/>
    <w:rsid w:val="00575C2E"/>
    <w:rsid w:val="005766FB"/>
    <w:rsid w:val="00576C31"/>
    <w:rsid w:val="0057724A"/>
    <w:rsid w:val="00577A40"/>
    <w:rsid w:val="00581862"/>
    <w:rsid w:val="00581B67"/>
    <w:rsid w:val="00581D97"/>
    <w:rsid w:val="005820E8"/>
    <w:rsid w:val="00582640"/>
    <w:rsid w:val="00582C5B"/>
    <w:rsid w:val="00583924"/>
    <w:rsid w:val="00583D2C"/>
    <w:rsid w:val="005844D6"/>
    <w:rsid w:val="00584671"/>
    <w:rsid w:val="00585317"/>
    <w:rsid w:val="0058608A"/>
    <w:rsid w:val="0058612A"/>
    <w:rsid w:val="00586147"/>
    <w:rsid w:val="00586DFF"/>
    <w:rsid w:val="00587977"/>
    <w:rsid w:val="005879CD"/>
    <w:rsid w:val="00590916"/>
    <w:rsid w:val="005913FA"/>
    <w:rsid w:val="00591BE0"/>
    <w:rsid w:val="00591D8D"/>
    <w:rsid w:val="0059210F"/>
    <w:rsid w:val="00592F0D"/>
    <w:rsid w:val="005933E5"/>
    <w:rsid w:val="005940DD"/>
    <w:rsid w:val="005943F9"/>
    <w:rsid w:val="00594B31"/>
    <w:rsid w:val="00594BEE"/>
    <w:rsid w:val="00594F8F"/>
    <w:rsid w:val="005957AA"/>
    <w:rsid w:val="00595E72"/>
    <w:rsid w:val="00595ED0"/>
    <w:rsid w:val="00596521"/>
    <w:rsid w:val="00596EA0"/>
    <w:rsid w:val="005975B1"/>
    <w:rsid w:val="005A163C"/>
    <w:rsid w:val="005A1748"/>
    <w:rsid w:val="005A1A5E"/>
    <w:rsid w:val="005A1C0E"/>
    <w:rsid w:val="005A203D"/>
    <w:rsid w:val="005A2125"/>
    <w:rsid w:val="005A2175"/>
    <w:rsid w:val="005A2805"/>
    <w:rsid w:val="005A2A02"/>
    <w:rsid w:val="005A2EDF"/>
    <w:rsid w:val="005A446A"/>
    <w:rsid w:val="005A45F1"/>
    <w:rsid w:val="005A462B"/>
    <w:rsid w:val="005A46E7"/>
    <w:rsid w:val="005A473F"/>
    <w:rsid w:val="005A4F0C"/>
    <w:rsid w:val="005A60C0"/>
    <w:rsid w:val="005A6131"/>
    <w:rsid w:val="005A62D8"/>
    <w:rsid w:val="005A6683"/>
    <w:rsid w:val="005A6852"/>
    <w:rsid w:val="005A7A9E"/>
    <w:rsid w:val="005B00FE"/>
    <w:rsid w:val="005B0DE3"/>
    <w:rsid w:val="005B1083"/>
    <w:rsid w:val="005B2050"/>
    <w:rsid w:val="005B211C"/>
    <w:rsid w:val="005B28AC"/>
    <w:rsid w:val="005B29CD"/>
    <w:rsid w:val="005B2D52"/>
    <w:rsid w:val="005B2DC5"/>
    <w:rsid w:val="005B3317"/>
    <w:rsid w:val="005B3E9F"/>
    <w:rsid w:val="005B5646"/>
    <w:rsid w:val="005B5C0F"/>
    <w:rsid w:val="005B5D38"/>
    <w:rsid w:val="005B5D3D"/>
    <w:rsid w:val="005B659A"/>
    <w:rsid w:val="005B6935"/>
    <w:rsid w:val="005B71CF"/>
    <w:rsid w:val="005B7286"/>
    <w:rsid w:val="005B792C"/>
    <w:rsid w:val="005B7A39"/>
    <w:rsid w:val="005C0BFB"/>
    <w:rsid w:val="005C14DC"/>
    <w:rsid w:val="005C162D"/>
    <w:rsid w:val="005C215B"/>
    <w:rsid w:val="005C2FC9"/>
    <w:rsid w:val="005C32F8"/>
    <w:rsid w:val="005C3679"/>
    <w:rsid w:val="005C367A"/>
    <w:rsid w:val="005C5184"/>
    <w:rsid w:val="005C5AF6"/>
    <w:rsid w:val="005C5BF0"/>
    <w:rsid w:val="005C60A1"/>
    <w:rsid w:val="005C6348"/>
    <w:rsid w:val="005C6931"/>
    <w:rsid w:val="005C6D7B"/>
    <w:rsid w:val="005C71A5"/>
    <w:rsid w:val="005C7BEA"/>
    <w:rsid w:val="005C7D03"/>
    <w:rsid w:val="005D0C44"/>
    <w:rsid w:val="005D19D2"/>
    <w:rsid w:val="005D1D31"/>
    <w:rsid w:val="005D2204"/>
    <w:rsid w:val="005D2333"/>
    <w:rsid w:val="005D2FBD"/>
    <w:rsid w:val="005D37E1"/>
    <w:rsid w:val="005D3A6A"/>
    <w:rsid w:val="005D3E0D"/>
    <w:rsid w:val="005D4064"/>
    <w:rsid w:val="005D4826"/>
    <w:rsid w:val="005D5202"/>
    <w:rsid w:val="005D56B8"/>
    <w:rsid w:val="005D5C8F"/>
    <w:rsid w:val="005D5D34"/>
    <w:rsid w:val="005D6588"/>
    <w:rsid w:val="005D66CB"/>
    <w:rsid w:val="005D6A3F"/>
    <w:rsid w:val="005D6E0F"/>
    <w:rsid w:val="005D6EC0"/>
    <w:rsid w:val="005D72DC"/>
    <w:rsid w:val="005D74F4"/>
    <w:rsid w:val="005D7DA3"/>
    <w:rsid w:val="005D7FC3"/>
    <w:rsid w:val="005E01A0"/>
    <w:rsid w:val="005E0878"/>
    <w:rsid w:val="005E10BD"/>
    <w:rsid w:val="005E192F"/>
    <w:rsid w:val="005E1B3E"/>
    <w:rsid w:val="005E1EFE"/>
    <w:rsid w:val="005E259C"/>
    <w:rsid w:val="005E2610"/>
    <w:rsid w:val="005E2856"/>
    <w:rsid w:val="005E424E"/>
    <w:rsid w:val="005E4477"/>
    <w:rsid w:val="005E4970"/>
    <w:rsid w:val="005E49AE"/>
    <w:rsid w:val="005E4FE7"/>
    <w:rsid w:val="005E6E6F"/>
    <w:rsid w:val="005E7024"/>
    <w:rsid w:val="005E729E"/>
    <w:rsid w:val="005F07DE"/>
    <w:rsid w:val="005F0BCC"/>
    <w:rsid w:val="005F1F2F"/>
    <w:rsid w:val="005F24CB"/>
    <w:rsid w:val="005F2B09"/>
    <w:rsid w:val="005F2B8B"/>
    <w:rsid w:val="005F30E4"/>
    <w:rsid w:val="005F3596"/>
    <w:rsid w:val="005F35E9"/>
    <w:rsid w:val="005F385D"/>
    <w:rsid w:val="005F4399"/>
    <w:rsid w:val="005F4CEC"/>
    <w:rsid w:val="005F59B7"/>
    <w:rsid w:val="005F7555"/>
    <w:rsid w:val="00600620"/>
    <w:rsid w:val="0060089A"/>
    <w:rsid w:val="00600EBB"/>
    <w:rsid w:val="00601AE6"/>
    <w:rsid w:val="00601D09"/>
    <w:rsid w:val="006020FA"/>
    <w:rsid w:val="0060224D"/>
    <w:rsid w:val="00602A2B"/>
    <w:rsid w:val="00603C51"/>
    <w:rsid w:val="00604932"/>
    <w:rsid w:val="0060501C"/>
    <w:rsid w:val="00605118"/>
    <w:rsid w:val="0060521D"/>
    <w:rsid w:val="00605C17"/>
    <w:rsid w:val="00605EA9"/>
    <w:rsid w:val="00606AC5"/>
    <w:rsid w:val="00606FE1"/>
    <w:rsid w:val="006076AE"/>
    <w:rsid w:val="00607826"/>
    <w:rsid w:val="00610941"/>
    <w:rsid w:val="00610B01"/>
    <w:rsid w:val="00611DFB"/>
    <w:rsid w:val="00612035"/>
    <w:rsid w:val="006121D7"/>
    <w:rsid w:val="006122D5"/>
    <w:rsid w:val="00614718"/>
    <w:rsid w:val="00615285"/>
    <w:rsid w:val="006155F4"/>
    <w:rsid w:val="006158EA"/>
    <w:rsid w:val="00615A3A"/>
    <w:rsid w:val="00615ACA"/>
    <w:rsid w:val="006168C6"/>
    <w:rsid w:val="00616E19"/>
    <w:rsid w:val="006175D5"/>
    <w:rsid w:val="006179D0"/>
    <w:rsid w:val="00617BEC"/>
    <w:rsid w:val="00620ECD"/>
    <w:rsid w:val="006210F0"/>
    <w:rsid w:val="00621234"/>
    <w:rsid w:val="00621A31"/>
    <w:rsid w:val="00621B47"/>
    <w:rsid w:val="00621E60"/>
    <w:rsid w:val="00622AEA"/>
    <w:rsid w:val="00623B5D"/>
    <w:rsid w:val="00623BB9"/>
    <w:rsid w:val="00623F48"/>
    <w:rsid w:val="0062499B"/>
    <w:rsid w:val="0062502B"/>
    <w:rsid w:val="0062541D"/>
    <w:rsid w:val="00625616"/>
    <w:rsid w:val="00625C43"/>
    <w:rsid w:val="00625F66"/>
    <w:rsid w:val="00626348"/>
    <w:rsid w:val="006266F0"/>
    <w:rsid w:val="00626792"/>
    <w:rsid w:val="006268E8"/>
    <w:rsid w:val="00626A27"/>
    <w:rsid w:val="00626FC1"/>
    <w:rsid w:val="006277EC"/>
    <w:rsid w:val="00627951"/>
    <w:rsid w:val="00627BD3"/>
    <w:rsid w:val="006302B9"/>
    <w:rsid w:val="0063041B"/>
    <w:rsid w:val="00630752"/>
    <w:rsid w:val="00630938"/>
    <w:rsid w:val="00630C46"/>
    <w:rsid w:val="00631CA3"/>
    <w:rsid w:val="00631DCE"/>
    <w:rsid w:val="006323C7"/>
    <w:rsid w:val="00632588"/>
    <w:rsid w:val="00632787"/>
    <w:rsid w:val="00632CC2"/>
    <w:rsid w:val="00632D80"/>
    <w:rsid w:val="006338E2"/>
    <w:rsid w:val="00633DD2"/>
    <w:rsid w:val="00633E41"/>
    <w:rsid w:val="00633E9C"/>
    <w:rsid w:val="00634043"/>
    <w:rsid w:val="00635077"/>
    <w:rsid w:val="00636CA9"/>
    <w:rsid w:val="006376E9"/>
    <w:rsid w:val="00637783"/>
    <w:rsid w:val="00640411"/>
    <w:rsid w:val="006404B6"/>
    <w:rsid w:val="00641930"/>
    <w:rsid w:val="006419D7"/>
    <w:rsid w:val="00642927"/>
    <w:rsid w:val="00642CD0"/>
    <w:rsid w:val="00642E7F"/>
    <w:rsid w:val="00643C08"/>
    <w:rsid w:val="00644454"/>
    <w:rsid w:val="00645651"/>
    <w:rsid w:val="006457AE"/>
    <w:rsid w:val="0064587C"/>
    <w:rsid w:val="00645C0C"/>
    <w:rsid w:val="00646059"/>
    <w:rsid w:val="00646139"/>
    <w:rsid w:val="006469F8"/>
    <w:rsid w:val="00646F0F"/>
    <w:rsid w:val="0064745F"/>
    <w:rsid w:val="00647470"/>
    <w:rsid w:val="006474AE"/>
    <w:rsid w:val="00647997"/>
    <w:rsid w:val="00647DB5"/>
    <w:rsid w:val="00647EB9"/>
    <w:rsid w:val="0065031E"/>
    <w:rsid w:val="00650476"/>
    <w:rsid w:val="0065065B"/>
    <w:rsid w:val="0065081A"/>
    <w:rsid w:val="00650CE9"/>
    <w:rsid w:val="00650E2A"/>
    <w:rsid w:val="00651CD2"/>
    <w:rsid w:val="00651EEB"/>
    <w:rsid w:val="006524C6"/>
    <w:rsid w:val="00652DEC"/>
    <w:rsid w:val="0065323F"/>
    <w:rsid w:val="00653504"/>
    <w:rsid w:val="006539F5"/>
    <w:rsid w:val="00653AD6"/>
    <w:rsid w:val="0065407C"/>
    <w:rsid w:val="006542DD"/>
    <w:rsid w:val="00655078"/>
    <w:rsid w:val="006557E4"/>
    <w:rsid w:val="00656789"/>
    <w:rsid w:val="00657718"/>
    <w:rsid w:val="00657DCE"/>
    <w:rsid w:val="00662197"/>
    <w:rsid w:val="0066224F"/>
    <w:rsid w:val="0066289E"/>
    <w:rsid w:val="006631F2"/>
    <w:rsid w:val="00663624"/>
    <w:rsid w:val="00663CB9"/>
    <w:rsid w:val="0066408D"/>
    <w:rsid w:val="00664987"/>
    <w:rsid w:val="006649E3"/>
    <w:rsid w:val="006653DE"/>
    <w:rsid w:val="006667A6"/>
    <w:rsid w:val="006674CF"/>
    <w:rsid w:val="00667755"/>
    <w:rsid w:val="00667F2D"/>
    <w:rsid w:val="0067000A"/>
    <w:rsid w:val="00670CB9"/>
    <w:rsid w:val="0067107A"/>
    <w:rsid w:val="00672831"/>
    <w:rsid w:val="00672ABA"/>
    <w:rsid w:val="006737C5"/>
    <w:rsid w:val="00673A8E"/>
    <w:rsid w:val="006742C2"/>
    <w:rsid w:val="0067477B"/>
    <w:rsid w:val="00674895"/>
    <w:rsid w:val="0067497E"/>
    <w:rsid w:val="006749F8"/>
    <w:rsid w:val="00674B86"/>
    <w:rsid w:val="00674D1D"/>
    <w:rsid w:val="0067587D"/>
    <w:rsid w:val="0067589F"/>
    <w:rsid w:val="006760F1"/>
    <w:rsid w:val="0067726E"/>
    <w:rsid w:val="00677547"/>
    <w:rsid w:val="00677950"/>
    <w:rsid w:val="006779D2"/>
    <w:rsid w:val="00677A5C"/>
    <w:rsid w:val="00677D16"/>
    <w:rsid w:val="00680A66"/>
    <w:rsid w:val="006823B5"/>
    <w:rsid w:val="00682E0E"/>
    <w:rsid w:val="00682FA5"/>
    <w:rsid w:val="006831D0"/>
    <w:rsid w:val="006831EA"/>
    <w:rsid w:val="00683628"/>
    <w:rsid w:val="00683767"/>
    <w:rsid w:val="0068382D"/>
    <w:rsid w:val="00683930"/>
    <w:rsid w:val="00685417"/>
    <w:rsid w:val="00685F58"/>
    <w:rsid w:val="00686A8B"/>
    <w:rsid w:val="00686AF2"/>
    <w:rsid w:val="006870CF"/>
    <w:rsid w:val="006876A6"/>
    <w:rsid w:val="00687BC3"/>
    <w:rsid w:val="00690B69"/>
    <w:rsid w:val="00691CB1"/>
    <w:rsid w:val="0069236F"/>
    <w:rsid w:val="00692678"/>
    <w:rsid w:val="00692DFE"/>
    <w:rsid w:val="006931C6"/>
    <w:rsid w:val="006934A3"/>
    <w:rsid w:val="00693E8A"/>
    <w:rsid w:val="0069472A"/>
    <w:rsid w:val="00694F92"/>
    <w:rsid w:val="00696561"/>
    <w:rsid w:val="00696F04"/>
    <w:rsid w:val="006975FF"/>
    <w:rsid w:val="00697804"/>
    <w:rsid w:val="006979C9"/>
    <w:rsid w:val="00697DA3"/>
    <w:rsid w:val="006A02BF"/>
    <w:rsid w:val="006A1618"/>
    <w:rsid w:val="006A1C97"/>
    <w:rsid w:val="006A2128"/>
    <w:rsid w:val="006A21F7"/>
    <w:rsid w:val="006A23F7"/>
    <w:rsid w:val="006A3773"/>
    <w:rsid w:val="006A4CEB"/>
    <w:rsid w:val="006A4D06"/>
    <w:rsid w:val="006A5E64"/>
    <w:rsid w:val="006A626C"/>
    <w:rsid w:val="006A6EBD"/>
    <w:rsid w:val="006B0006"/>
    <w:rsid w:val="006B00A4"/>
    <w:rsid w:val="006B03F7"/>
    <w:rsid w:val="006B133B"/>
    <w:rsid w:val="006B19A3"/>
    <w:rsid w:val="006B2209"/>
    <w:rsid w:val="006B28F5"/>
    <w:rsid w:val="006B37FB"/>
    <w:rsid w:val="006B3965"/>
    <w:rsid w:val="006B3B81"/>
    <w:rsid w:val="006B4B00"/>
    <w:rsid w:val="006B510B"/>
    <w:rsid w:val="006B5765"/>
    <w:rsid w:val="006B609F"/>
    <w:rsid w:val="006B6F70"/>
    <w:rsid w:val="006B7195"/>
    <w:rsid w:val="006B7625"/>
    <w:rsid w:val="006B7C03"/>
    <w:rsid w:val="006B7CB1"/>
    <w:rsid w:val="006C016D"/>
    <w:rsid w:val="006C01DD"/>
    <w:rsid w:val="006C06B6"/>
    <w:rsid w:val="006C0F26"/>
    <w:rsid w:val="006C1348"/>
    <w:rsid w:val="006C17F6"/>
    <w:rsid w:val="006C213C"/>
    <w:rsid w:val="006C2F2B"/>
    <w:rsid w:val="006C3743"/>
    <w:rsid w:val="006C3B47"/>
    <w:rsid w:val="006C3B7A"/>
    <w:rsid w:val="006C45D2"/>
    <w:rsid w:val="006C4C05"/>
    <w:rsid w:val="006C4EC8"/>
    <w:rsid w:val="006C5AED"/>
    <w:rsid w:val="006C6242"/>
    <w:rsid w:val="006C64D0"/>
    <w:rsid w:val="006C6586"/>
    <w:rsid w:val="006C6A3E"/>
    <w:rsid w:val="006C7D88"/>
    <w:rsid w:val="006C7FDD"/>
    <w:rsid w:val="006D0BBE"/>
    <w:rsid w:val="006D0E8E"/>
    <w:rsid w:val="006D2725"/>
    <w:rsid w:val="006D293A"/>
    <w:rsid w:val="006D3F5F"/>
    <w:rsid w:val="006D41A4"/>
    <w:rsid w:val="006D476D"/>
    <w:rsid w:val="006D4838"/>
    <w:rsid w:val="006D4A44"/>
    <w:rsid w:val="006D4E5C"/>
    <w:rsid w:val="006D54D4"/>
    <w:rsid w:val="006D5839"/>
    <w:rsid w:val="006D5EC3"/>
    <w:rsid w:val="006D756B"/>
    <w:rsid w:val="006D772F"/>
    <w:rsid w:val="006E0539"/>
    <w:rsid w:val="006E0546"/>
    <w:rsid w:val="006E05E0"/>
    <w:rsid w:val="006E0878"/>
    <w:rsid w:val="006E0FCD"/>
    <w:rsid w:val="006E18E8"/>
    <w:rsid w:val="006E1D0F"/>
    <w:rsid w:val="006E212D"/>
    <w:rsid w:val="006E2334"/>
    <w:rsid w:val="006E414D"/>
    <w:rsid w:val="006E4334"/>
    <w:rsid w:val="006E4575"/>
    <w:rsid w:val="006E4E66"/>
    <w:rsid w:val="006E57FC"/>
    <w:rsid w:val="006E69F3"/>
    <w:rsid w:val="006E6F51"/>
    <w:rsid w:val="006F07ED"/>
    <w:rsid w:val="006F0C2E"/>
    <w:rsid w:val="006F0D78"/>
    <w:rsid w:val="006F0EF9"/>
    <w:rsid w:val="006F1122"/>
    <w:rsid w:val="006F12AC"/>
    <w:rsid w:val="006F13F4"/>
    <w:rsid w:val="006F207A"/>
    <w:rsid w:val="006F2A4A"/>
    <w:rsid w:val="006F3C62"/>
    <w:rsid w:val="006F3C83"/>
    <w:rsid w:val="006F3F04"/>
    <w:rsid w:val="006F3FD7"/>
    <w:rsid w:val="006F4632"/>
    <w:rsid w:val="006F5071"/>
    <w:rsid w:val="006F54C3"/>
    <w:rsid w:val="006F586B"/>
    <w:rsid w:val="006F6C93"/>
    <w:rsid w:val="006F73A1"/>
    <w:rsid w:val="006F7D3D"/>
    <w:rsid w:val="00700111"/>
    <w:rsid w:val="007007BD"/>
    <w:rsid w:val="0070189E"/>
    <w:rsid w:val="0070231D"/>
    <w:rsid w:val="00702F78"/>
    <w:rsid w:val="00703C35"/>
    <w:rsid w:val="00704FAA"/>
    <w:rsid w:val="0070509B"/>
    <w:rsid w:val="007051E0"/>
    <w:rsid w:val="0070524A"/>
    <w:rsid w:val="0070554B"/>
    <w:rsid w:val="007055A0"/>
    <w:rsid w:val="00705DA5"/>
    <w:rsid w:val="00706B4D"/>
    <w:rsid w:val="00706B68"/>
    <w:rsid w:val="007072D7"/>
    <w:rsid w:val="00707306"/>
    <w:rsid w:val="007074F5"/>
    <w:rsid w:val="007079CE"/>
    <w:rsid w:val="007101C2"/>
    <w:rsid w:val="007102C1"/>
    <w:rsid w:val="00710652"/>
    <w:rsid w:val="00710B36"/>
    <w:rsid w:val="00710EF4"/>
    <w:rsid w:val="00711612"/>
    <w:rsid w:val="00711C59"/>
    <w:rsid w:val="0071270E"/>
    <w:rsid w:val="007127EC"/>
    <w:rsid w:val="00712BBB"/>
    <w:rsid w:val="007139F5"/>
    <w:rsid w:val="00713CEB"/>
    <w:rsid w:val="00713DB2"/>
    <w:rsid w:val="007142BB"/>
    <w:rsid w:val="0071434C"/>
    <w:rsid w:val="00714565"/>
    <w:rsid w:val="00715331"/>
    <w:rsid w:val="007154FB"/>
    <w:rsid w:val="007157F4"/>
    <w:rsid w:val="0071661A"/>
    <w:rsid w:val="00716F73"/>
    <w:rsid w:val="0071753F"/>
    <w:rsid w:val="00717EB3"/>
    <w:rsid w:val="00720145"/>
    <w:rsid w:val="0072054A"/>
    <w:rsid w:val="00720B35"/>
    <w:rsid w:val="00721FD6"/>
    <w:rsid w:val="00722C3F"/>
    <w:rsid w:val="00723B52"/>
    <w:rsid w:val="007246AB"/>
    <w:rsid w:val="00724CF1"/>
    <w:rsid w:val="00725F51"/>
    <w:rsid w:val="0072679C"/>
    <w:rsid w:val="007267C3"/>
    <w:rsid w:val="0072680F"/>
    <w:rsid w:val="00726FA5"/>
    <w:rsid w:val="00727935"/>
    <w:rsid w:val="00730602"/>
    <w:rsid w:val="00730796"/>
    <w:rsid w:val="00730A45"/>
    <w:rsid w:val="00730B14"/>
    <w:rsid w:val="0073136E"/>
    <w:rsid w:val="007313A2"/>
    <w:rsid w:val="007315A8"/>
    <w:rsid w:val="007317D1"/>
    <w:rsid w:val="00732258"/>
    <w:rsid w:val="00733362"/>
    <w:rsid w:val="007336F9"/>
    <w:rsid w:val="00733DB2"/>
    <w:rsid w:val="00734099"/>
    <w:rsid w:val="00734895"/>
    <w:rsid w:val="00735264"/>
    <w:rsid w:val="0073567E"/>
    <w:rsid w:val="00735954"/>
    <w:rsid w:val="00735B2E"/>
    <w:rsid w:val="00735F08"/>
    <w:rsid w:val="00736142"/>
    <w:rsid w:val="007361B3"/>
    <w:rsid w:val="007361CA"/>
    <w:rsid w:val="00736828"/>
    <w:rsid w:val="00737F14"/>
    <w:rsid w:val="00740052"/>
    <w:rsid w:val="00740704"/>
    <w:rsid w:val="00740756"/>
    <w:rsid w:val="00741063"/>
    <w:rsid w:val="00741CD6"/>
    <w:rsid w:val="00742100"/>
    <w:rsid w:val="00742950"/>
    <w:rsid w:val="00742F15"/>
    <w:rsid w:val="00743C27"/>
    <w:rsid w:val="0074472A"/>
    <w:rsid w:val="00744A9D"/>
    <w:rsid w:val="00745A75"/>
    <w:rsid w:val="00745C5E"/>
    <w:rsid w:val="007462A5"/>
    <w:rsid w:val="0074694B"/>
    <w:rsid w:val="007470C2"/>
    <w:rsid w:val="00747C23"/>
    <w:rsid w:val="00747F57"/>
    <w:rsid w:val="00750D40"/>
    <w:rsid w:val="00751274"/>
    <w:rsid w:val="00751D67"/>
    <w:rsid w:val="0075258E"/>
    <w:rsid w:val="007525A7"/>
    <w:rsid w:val="007526AA"/>
    <w:rsid w:val="00752DF0"/>
    <w:rsid w:val="0075308D"/>
    <w:rsid w:val="0075374C"/>
    <w:rsid w:val="0075390C"/>
    <w:rsid w:val="00753C3B"/>
    <w:rsid w:val="0075443D"/>
    <w:rsid w:val="00754959"/>
    <w:rsid w:val="00755885"/>
    <w:rsid w:val="00756B52"/>
    <w:rsid w:val="00756BAB"/>
    <w:rsid w:val="00757921"/>
    <w:rsid w:val="00757C1D"/>
    <w:rsid w:val="007604BE"/>
    <w:rsid w:val="0076067C"/>
    <w:rsid w:val="007609BE"/>
    <w:rsid w:val="00761B0B"/>
    <w:rsid w:val="00762849"/>
    <w:rsid w:val="00762AE5"/>
    <w:rsid w:val="00763115"/>
    <w:rsid w:val="007634B0"/>
    <w:rsid w:val="00763A1B"/>
    <w:rsid w:val="00764560"/>
    <w:rsid w:val="00764ADA"/>
    <w:rsid w:val="00764B70"/>
    <w:rsid w:val="00764D18"/>
    <w:rsid w:val="007651C2"/>
    <w:rsid w:val="00765374"/>
    <w:rsid w:val="007654AF"/>
    <w:rsid w:val="00765DDA"/>
    <w:rsid w:val="0076607B"/>
    <w:rsid w:val="00766399"/>
    <w:rsid w:val="00766DB5"/>
    <w:rsid w:val="00766FE4"/>
    <w:rsid w:val="0076705B"/>
    <w:rsid w:val="0076747F"/>
    <w:rsid w:val="00767641"/>
    <w:rsid w:val="00767C23"/>
    <w:rsid w:val="00767F62"/>
    <w:rsid w:val="00770840"/>
    <w:rsid w:val="00770CF0"/>
    <w:rsid w:val="00770D8E"/>
    <w:rsid w:val="00770DDC"/>
    <w:rsid w:val="0077141C"/>
    <w:rsid w:val="007726D3"/>
    <w:rsid w:val="00773469"/>
    <w:rsid w:val="007736D6"/>
    <w:rsid w:val="0077395C"/>
    <w:rsid w:val="00773A5D"/>
    <w:rsid w:val="007742D1"/>
    <w:rsid w:val="0077553C"/>
    <w:rsid w:val="00776652"/>
    <w:rsid w:val="007766E5"/>
    <w:rsid w:val="0077728A"/>
    <w:rsid w:val="00777340"/>
    <w:rsid w:val="00777960"/>
    <w:rsid w:val="0078012D"/>
    <w:rsid w:val="007811D0"/>
    <w:rsid w:val="00781F2A"/>
    <w:rsid w:val="007825DA"/>
    <w:rsid w:val="00782759"/>
    <w:rsid w:val="00782D3D"/>
    <w:rsid w:val="00783C18"/>
    <w:rsid w:val="00783CBF"/>
    <w:rsid w:val="007841ED"/>
    <w:rsid w:val="007843D4"/>
    <w:rsid w:val="00784899"/>
    <w:rsid w:val="00784930"/>
    <w:rsid w:val="00784DB5"/>
    <w:rsid w:val="007866E7"/>
    <w:rsid w:val="007868B1"/>
    <w:rsid w:val="00786AEF"/>
    <w:rsid w:val="00786CBF"/>
    <w:rsid w:val="00786DBC"/>
    <w:rsid w:val="007873E3"/>
    <w:rsid w:val="0078778D"/>
    <w:rsid w:val="00787978"/>
    <w:rsid w:val="007900C2"/>
    <w:rsid w:val="00790116"/>
    <w:rsid w:val="00790797"/>
    <w:rsid w:val="007911E9"/>
    <w:rsid w:val="00792EFC"/>
    <w:rsid w:val="00792FE4"/>
    <w:rsid w:val="007930FA"/>
    <w:rsid w:val="00793FC3"/>
    <w:rsid w:val="007943B9"/>
    <w:rsid w:val="00794C14"/>
    <w:rsid w:val="00794F84"/>
    <w:rsid w:val="00795236"/>
    <w:rsid w:val="00795315"/>
    <w:rsid w:val="00795450"/>
    <w:rsid w:val="00796050"/>
    <w:rsid w:val="00796329"/>
    <w:rsid w:val="00796C38"/>
    <w:rsid w:val="00796C48"/>
    <w:rsid w:val="007975AB"/>
    <w:rsid w:val="007A0E6A"/>
    <w:rsid w:val="007A1388"/>
    <w:rsid w:val="007A14B9"/>
    <w:rsid w:val="007A1D82"/>
    <w:rsid w:val="007A2188"/>
    <w:rsid w:val="007A2299"/>
    <w:rsid w:val="007A2610"/>
    <w:rsid w:val="007A26C3"/>
    <w:rsid w:val="007A2809"/>
    <w:rsid w:val="007A2960"/>
    <w:rsid w:val="007A4277"/>
    <w:rsid w:val="007A503C"/>
    <w:rsid w:val="007A5E02"/>
    <w:rsid w:val="007A6069"/>
    <w:rsid w:val="007A750B"/>
    <w:rsid w:val="007A762F"/>
    <w:rsid w:val="007A7914"/>
    <w:rsid w:val="007B005F"/>
    <w:rsid w:val="007B056E"/>
    <w:rsid w:val="007B16FF"/>
    <w:rsid w:val="007B2048"/>
    <w:rsid w:val="007B2571"/>
    <w:rsid w:val="007B3CD0"/>
    <w:rsid w:val="007B436D"/>
    <w:rsid w:val="007B44BB"/>
    <w:rsid w:val="007B4718"/>
    <w:rsid w:val="007B48E8"/>
    <w:rsid w:val="007B530E"/>
    <w:rsid w:val="007B548E"/>
    <w:rsid w:val="007B5765"/>
    <w:rsid w:val="007B5E81"/>
    <w:rsid w:val="007B71B1"/>
    <w:rsid w:val="007B7B00"/>
    <w:rsid w:val="007C05A5"/>
    <w:rsid w:val="007C07B8"/>
    <w:rsid w:val="007C1B84"/>
    <w:rsid w:val="007C4867"/>
    <w:rsid w:val="007C49E8"/>
    <w:rsid w:val="007C53BC"/>
    <w:rsid w:val="007C57B1"/>
    <w:rsid w:val="007C58B5"/>
    <w:rsid w:val="007C5ADF"/>
    <w:rsid w:val="007C5C82"/>
    <w:rsid w:val="007C5FE7"/>
    <w:rsid w:val="007C626A"/>
    <w:rsid w:val="007C6660"/>
    <w:rsid w:val="007C69B5"/>
    <w:rsid w:val="007C6BB4"/>
    <w:rsid w:val="007C78B7"/>
    <w:rsid w:val="007C79AB"/>
    <w:rsid w:val="007D011C"/>
    <w:rsid w:val="007D04AD"/>
    <w:rsid w:val="007D0A6F"/>
    <w:rsid w:val="007D20E2"/>
    <w:rsid w:val="007D20E7"/>
    <w:rsid w:val="007D29C4"/>
    <w:rsid w:val="007D2E2F"/>
    <w:rsid w:val="007D3359"/>
    <w:rsid w:val="007D39B6"/>
    <w:rsid w:val="007D3B17"/>
    <w:rsid w:val="007D3F0C"/>
    <w:rsid w:val="007D462F"/>
    <w:rsid w:val="007D4872"/>
    <w:rsid w:val="007D5890"/>
    <w:rsid w:val="007D59DC"/>
    <w:rsid w:val="007D5C92"/>
    <w:rsid w:val="007D6409"/>
    <w:rsid w:val="007D666B"/>
    <w:rsid w:val="007D6CE9"/>
    <w:rsid w:val="007D6EB7"/>
    <w:rsid w:val="007D6F15"/>
    <w:rsid w:val="007D7402"/>
    <w:rsid w:val="007D75FA"/>
    <w:rsid w:val="007D7D62"/>
    <w:rsid w:val="007E00F5"/>
    <w:rsid w:val="007E03A4"/>
    <w:rsid w:val="007E15EC"/>
    <w:rsid w:val="007E165B"/>
    <w:rsid w:val="007E2349"/>
    <w:rsid w:val="007E2890"/>
    <w:rsid w:val="007E2CD3"/>
    <w:rsid w:val="007E2DE2"/>
    <w:rsid w:val="007E3B5A"/>
    <w:rsid w:val="007E3BAC"/>
    <w:rsid w:val="007E4021"/>
    <w:rsid w:val="007E48BC"/>
    <w:rsid w:val="007E4DEF"/>
    <w:rsid w:val="007E543C"/>
    <w:rsid w:val="007E5935"/>
    <w:rsid w:val="007E5AF4"/>
    <w:rsid w:val="007E6542"/>
    <w:rsid w:val="007E6D8A"/>
    <w:rsid w:val="007E6E32"/>
    <w:rsid w:val="007E6FC2"/>
    <w:rsid w:val="007E6FEF"/>
    <w:rsid w:val="007E7374"/>
    <w:rsid w:val="007E759B"/>
    <w:rsid w:val="007F1019"/>
    <w:rsid w:val="007F1930"/>
    <w:rsid w:val="007F230E"/>
    <w:rsid w:val="007F319D"/>
    <w:rsid w:val="007F39BF"/>
    <w:rsid w:val="007F3D38"/>
    <w:rsid w:val="007F40EF"/>
    <w:rsid w:val="007F4459"/>
    <w:rsid w:val="007F44FD"/>
    <w:rsid w:val="007F52D0"/>
    <w:rsid w:val="007F531B"/>
    <w:rsid w:val="007F562E"/>
    <w:rsid w:val="007F5E3F"/>
    <w:rsid w:val="007F61F2"/>
    <w:rsid w:val="007F62A4"/>
    <w:rsid w:val="007F64C5"/>
    <w:rsid w:val="007F6CE4"/>
    <w:rsid w:val="007F6F95"/>
    <w:rsid w:val="007F7417"/>
    <w:rsid w:val="008002B1"/>
    <w:rsid w:val="00800362"/>
    <w:rsid w:val="0080041E"/>
    <w:rsid w:val="0080119E"/>
    <w:rsid w:val="00801453"/>
    <w:rsid w:val="0080279D"/>
    <w:rsid w:val="00803379"/>
    <w:rsid w:val="008037D3"/>
    <w:rsid w:val="00804241"/>
    <w:rsid w:val="008049D9"/>
    <w:rsid w:val="00804BA9"/>
    <w:rsid w:val="00805620"/>
    <w:rsid w:val="00805792"/>
    <w:rsid w:val="00805F95"/>
    <w:rsid w:val="00810E00"/>
    <w:rsid w:val="00811032"/>
    <w:rsid w:val="00812070"/>
    <w:rsid w:val="00812680"/>
    <w:rsid w:val="00812C22"/>
    <w:rsid w:val="00812D20"/>
    <w:rsid w:val="00813639"/>
    <w:rsid w:val="00813748"/>
    <w:rsid w:val="0081379A"/>
    <w:rsid w:val="0081380B"/>
    <w:rsid w:val="0081382C"/>
    <w:rsid w:val="008144BE"/>
    <w:rsid w:val="00814858"/>
    <w:rsid w:val="00814954"/>
    <w:rsid w:val="00815767"/>
    <w:rsid w:val="00816C92"/>
    <w:rsid w:val="008201E4"/>
    <w:rsid w:val="00820584"/>
    <w:rsid w:val="0082083B"/>
    <w:rsid w:val="00820C40"/>
    <w:rsid w:val="0082125F"/>
    <w:rsid w:val="008225AE"/>
    <w:rsid w:val="00823435"/>
    <w:rsid w:val="00823A1D"/>
    <w:rsid w:val="00823EAF"/>
    <w:rsid w:val="00824D87"/>
    <w:rsid w:val="00825482"/>
    <w:rsid w:val="008256C5"/>
    <w:rsid w:val="008263A1"/>
    <w:rsid w:val="0082693B"/>
    <w:rsid w:val="008274AE"/>
    <w:rsid w:val="008274FF"/>
    <w:rsid w:val="008275B8"/>
    <w:rsid w:val="00827DFD"/>
    <w:rsid w:val="008303F2"/>
    <w:rsid w:val="00830605"/>
    <w:rsid w:val="00830A44"/>
    <w:rsid w:val="00830F31"/>
    <w:rsid w:val="00830F9E"/>
    <w:rsid w:val="00832714"/>
    <w:rsid w:val="0083284C"/>
    <w:rsid w:val="00832C7B"/>
    <w:rsid w:val="00832FA6"/>
    <w:rsid w:val="00832FD5"/>
    <w:rsid w:val="00833372"/>
    <w:rsid w:val="0083401B"/>
    <w:rsid w:val="00834045"/>
    <w:rsid w:val="008343D2"/>
    <w:rsid w:val="00834FC6"/>
    <w:rsid w:val="00835C43"/>
    <w:rsid w:val="00835E92"/>
    <w:rsid w:val="00835FE5"/>
    <w:rsid w:val="0083603A"/>
    <w:rsid w:val="00836AF4"/>
    <w:rsid w:val="008372D3"/>
    <w:rsid w:val="008374E8"/>
    <w:rsid w:val="00840216"/>
    <w:rsid w:val="0084118D"/>
    <w:rsid w:val="00841424"/>
    <w:rsid w:val="00842C02"/>
    <w:rsid w:val="00843450"/>
    <w:rsid w:val="008443EE"/>
    <w:rsid w:val="00844798"/>
    <w:rsid w:val="008449C6"/>
    <w:rsid w:val="00844BA2"/>
    <w:rsid w:val="00844E97"/>
    <w:rsid w:val="008458FF"/>
    <w:rsid w:val="00845A55"/>
    <w:rsid w:val="00846384"/>
    <w:rsid w:val="00846793"/>
    <w:rsid w:val="00846D51"/>
    <w:rsid w:val="00846F67"/>
    <w:rsid w:val="00847643"/>
    <w:rsid w:val="00847AD7"/>
    <w:rsid w:val="00850A86"/>
    <w:rsid w:val="0085120D"/>
    <w:rsid w:val="00851E65"/>
    <w:rsid w:val="008527B2"/>
    <w:rsid w:val="00852C5B"/>
    <w:rsid w:val="00852CEB"/>
    <w:rsid w:val="00853015"/>
    <w:rsid w:val="0085349E"/>
    <w:rsid w:val="00853575"/>
    <w:rsid w:val="0085394B"/>
    <w:rsid w:val="00853B61"/>
    <w:rsid w:val="00853C5B"/>
    <w:rsid w:val="008543DF"/>
    <w:rsid w:val="008546A9"/>
    <w:rsid w:val="00854E67"/>
    <w:rsid w:val="00855210"/>
    <w:rsid w:val="008559DA"/>
    <w:rsid w:val="00856821"/>
    <w:rsid w:val="00857D11"/>
    <w:rsid w:val="00860131"/>
    <w:rsid w:val="00860637"/>
    <w:rsid w:val="0086075F"/>
    <w:rsid w:val="00860B2B"/>
    <w:rsid w:val="008613A6"/>
    <w:rsid w:val="0086183A"/>
    <w:rsid w:val="00861865"/>
    <w:rsid w:val="0086187C"/>
    <w:rsid w:val="00861C07"/>
    <w:rsid w:val="00861D13"/>
    <w:rsid w:val="0086261E"/>
    <w:rsid w:val="00863D46"/>
    <w:rsid w:val="0086425E"/>
    <w:rsid w:val="008644F1"/>
    <w:rsid w:val="00865221"/>
    <w:rsid w:val="00865696"/>
    <w:rsid w:val="00867E86"/>
    <w:rsid w:val="008705DD"/>
    <w:rsid w:val="00870A73"/>
    <w:rsid w:val="00871B36"/>
    <w:rsid w:val="0087233F"/>
    <w:rsid w:val="00872612"/>
    <w:rsid w:val="00872915"/>
    <w:rsid w:val="00872AC6"/>
    <w:rsid w:val="0087372B"/>
    <w:rsid w:val="0087375C"/>
    <w:rsid w:val="00873A77"/>
    <w:rsid w:val="00873A9E"/>
    <w:rsid w:val="0087426B"/>
    <w:rsid w:val="00874EAB"/>
    <w:rsid w:val="008751BA"/>
    <w:rsid w:val="008762FB"/>
    <w:rsid w:val="008766E9"/>
    <w:rsid w:val="0087702F"/>
    <w:rsid w:val="0087719D"/>
    <w:rsid w:val="00877578"/>
    <w:rsid w:val="00877692"/>
    <w:rsid w:val="00877DCD"/>
    <w:rsid w:val="00880856"/>
    <w:rsid w:val="00880C53"/>
    <w:rsid w:val="0088137E"/>
    <w:rsid w:val="008815BD"/>
    <w:rsid w:val="00881778"/>
    <w:rsid w:val="00881993"/>
    <w:rsid w:val="00882219"/>
    <w:rsid w:val="008822AF"/>
    <w:rsid w:val="00882413"/>
    <w:rsid w:val="0088294F"/>
    <w:rsid w:val="008829DD"/>
    <w:rsid w:val="00882A85"/>
    <w:rsid w:val="00882D8E"/>
    <w:rsid w:val="0088301A"/>
    <w:rsid w:val="008832BC"/>
    <w:rsid w:val="008835EC"/>
    <w:rsid w:val="00883EF6"/>
    <w:rsid w:val="008841BA"/>
    <w:rsid w:val="0088482D"/>
    <w:rsid w:val="00884840"/>
    <w:rsid w:val="0088499A"/>
    <w:rsid w:val="00885688"/>
    <w:rsid w:val="00885778"/>
    <w:rsid w:val="00885C13"/>
    <w:rsid w:val="00885C45"/>
    <w:rsid w:val="0088682C"/>
    <w:rsid w:val="00886E4D"/>
    <w:rsid w:val="00886FB5"/>
    <w:rsid w:val="00887077"/>
    <w:rsid w:val="0088709A"/>
    <w:rsid w:val="0088769B"/>
    <w:rsid w:val="008902D8"/>
    <w:rsid w:val="00890B13"/>
    <w:rsid w:val="00891A3D"/>
    <w:rsid w:val="00891AEC"/>
    <w:rsid w:val="008920BC"/>
    <w:rsid w:val="0089210E"/>
    <w:rsid w:val="00892997"/>
    <w:rsid w:val="00893A13"/>
    <w:rsid w:val="00893CCF"/>
    <w:rsid w:val="00894306"/>
    <w:rsid w:val="008951DA"/>
    <w:rsid w:val="0089531F"/>
    <w:rsid w:val="0089553D"/>
    <w:rsid w:val="00895986"/>
    <w:rsid w:val="00895DD8"/>
    <w:rsid w:val="0089731D"/>
    <w:rsid w:val="008977D7"/>
    <w:rsid w:val="00897F49"/>
    <w:rsid w:val="008A1734"/>
    <w:rsid w:val="008A1DF7"/>
    <w:rsid w:val="008A3970"/>
    <w:rsid w:val="008A3F22"/>
    <w:rsid w:val="008A4172"/>
    <w:rsid w:val="008A4653"/>
    <w:rsid w:val="008A559C"/>
    <w:rsid w:val="008A5823"/>
    <w:rsid w:val="008A58E1"/>
    <w:rsid w:val="008A5CB7"/>
    <w:rsid w:val="008A5E83"/>
    <w:rsid w:val="008A6241"/>
    <w:rsid w:val="008A7B38"/>
    <w:rsid w:val="008A7F57"/>
    <w:rsid w:val="008B0240"/>
    <w:rsid w:val="008B0F6B"/>
    <w:rsid w:val="008B1765"/>
    <w:rsid w:val="008B1999"/>
    <w:rsid w:val="008B2038"/>
    <w:rsid w:val="008B21A6"/>
    <w:rsid w:val="008B2368"/>
    <w:rsid w:val="008B2A54"/>
    <w:rsid w:val="008B300E"/>
    <w:rsid w:val="008B348C"/>
    <w:rsid w:val="008B3C86"/>
    <w:rsid w:val="008B4387"/>
    <w:rsid w:val="008B4955"/>
    <w:rsid w:val="008B4D84"/>
    <w:rsid w:val="008B4DAB"/>
    <w:rsid w:val="008B4E32"/>
    <w:rsid w:val="008B5474"/>
    <w:rsid w:val="008B5867"/>
    <w:rsid w:val="008B5D6A"/>
    <w:rsid w:val="008B5EF7"/>
    <w:rsid w:val="008B6036"/>
    <w:rsid w:val="008B6109"/>
    <w:rsid w:val="008B712A"/>
    <w:rsid w:val="008B75F7"/>
    <w:rsid w:val="008B7A65"/>
    <w:rsid w:val="008B7C64"/>
    <w:rsid w:val="008C10CF"/>
    <w:rsid w:val="008C125B"/>
    <w:rsid w:val="008C1E75"/>
    <w:rsid w:val="008C2321"/>
    <w:rsid w:val="008C3AFB"/>
    <w:rsid w:val="008C4C73"/>
    <w:rsid w:val="008C50A0"/>
    <w:rsid w:val="008C50DE"/>
    <w:rsid w:val="008C55BE"/>
    <w:rsid w:val="008C5816"/>
    <w:rsid w:val="008C5856"/>
    <w:rsid w:val="008C5BEB"/>
    <w:rsid w:val="008C618E"/>
    <w:rsid w:val="008C66AC"/>
    <w:rsid w:val="008C7413"/>
    <w:rsid w:val="008C760D"/>
    <w:rsid w:val="008C77CB"/>
    <w:rsid w:val="008C79E4"/>
    <w:rsid w:val="008C79F4"/>
    <w:rsid w:val="008C7D71"/>
    <w:rsid w:val="008C7E00"/>
    <w:rsid w:val="008D093B"/>
    <w:rsid w:val="008D1330"/>
    <w:rsid w:val="008D26F6"/>
    <w:rsid w:val="008D3962"/>
    <w:rsid w:val="008D3ACF"/>
    <w:rsid w:val="008D3E86"/>
    <w:rsid w:val="008D49BB"/>
    <w:rsid w:val="008D4B90"/>
    <w:rsid w:val="008D4C8F"/>
    <w:rsid w:val="008D506B"/>
    <w:rsid w:val="008D58DF"/>
    <w:rsid w:val="008D5E84"/>
    <w:rsid w:val="008D6488"/>
    <w:rsid w:val="008D64DC"/>
    <w:rsid w:val="008D6613"/>
    <w:rsid w:val="008D6C96"/>
    <w:rsid w:val="008D6E4E"/>
    <w:rsid w:val="008D7390"/>
    <w:rsid w:val="008D77B2"/>
    <w:rsid w:val="008D79A3"/>
    <w:rsid w:val="008D7BC0"/>
    <w:rsid w:val="008E06B9"/>
    <w:rsid w:val="008E06F4"/>
    <w:rsid w:val="008E138B"/>
    <w:rsid w:val="008E1726"/>
    <w:rsid w:val="008E216C"/>
    <w:rsid w:val="008E22AF"/>
    <w:rsid w:val="008E2566"/>
    <w:rsid w:val="008E3B00"/>
    <w:rsid w:val="008E40BF"/>
    <w:rsid w:val="008E4A69"/>
    <w:rsid w:val="008E4E52"/>
    <w:rsid w:val="008E535C"/>
    <w:rsid w:val="008E553A"/>
    <w:rsid w:val="008E55BB"/>
    <w:rsid w:val="008E5995"/>
    <w:rsid w:val="008E5F5F"/>
    <w:rsid w:val="008E6035"/>
    <w:rsid w:val="008E660B"/>
    <w:rsid w:val="008E66E8"/>
    <w:rsid w:val="008E67CB"/>
    <w:rsid w:val="008E6947"/>
    <w:rsid w:val="008E6E14"/>
    <w:rsid w:val="008E7093"/>
    <w:rsid w:val="008E7468"/>
    <w:rsid w:val="008E7D52"/>
    <w:rsid w:val="008F004C"/>
    <w:rsid w:val="008F0353"/>
    <w:rsid w:val="008F07B5"/>
    <w:rsid w:val="008F0DB9"/>
    <w:rsid w:val="008F16E6"/>
    <w:rsid w:val="008F1FF0"/>
    <w:rsid w:val="008F234E"/>
    <w:rsid w:val="008F312E"/>
    <w:rsid w:val="008F3658"/>
    <w:rsid w:val="008F3BF9"/>
    <w:rsid w:val="008F460C"/>
    <w:rsid w:val="008F46BA"/>
    <w:rsid w:val="008F475D"/>
    <w:rsid w:val="008F47D3"/>
    <w:rsid w:val="008F580F"/>
    <w:rsid w:val="008F61B1"/>
    <w:rsid w:val="008F6272"/>
    <w:rsid w:val="008F6387"/>
    <w:rsid w:val="008F6A41"/>
    <w:rsid w:val="008F6AC2"/>
    <w:rsid w:val="008F6B75"/>
    <w:rsid w:val="008F6C37"/>
    <w:rsid w:val="008F7190"/>
    <w:rsid w:val="008F72B5"/>
    <w:rsid w:val="008F75E5"/>
    <w:rsid w:val="008F79F0"/>
    <w:rsid w:val="00900033"/>
    <w:rsid w:val="009001AE"/>
    <w:rsid w:val="009011D2"/>
    <w:rsid w:val="009013FB"/>
    <w:rsid w:val="009015F8"/>
    <w:rsid w:val="009016BD"/>
    <w:rsid w:val="00903260"/>
    <w:rsid w:val="00905336"/>
    <w:rsid w:val="0090580F"/>
    <w:rsid w:val="0090587C"/>
    <w:rsid w:val="009060DC"/>
    <w:rsid w:val="0090616F"/>
    <w:rsid w:val="00906173"/>
    <w:rsid w:val="00906754"/>
    <w:rsid w:val="0090696B"/>
    <w:rsid w:val="00906B19"/>
    <w:rsid w:val="00906E3E"/>
    <w:rsid w:val="00906E68"/>
    <w:rsid w:val="0090705E"/>
    <w:rsid w:val="00907922"/>
    <w:rsid w:val="00910080"/>
    <w:rsid w:val="0091031D"/>
    <w:rsid w:val="0091123F"/>
    <w:rsid w:val="00911597"/>
    <w:rsid w:val="00911F0C"/>
    <w:rsid w:val="00913D8D"/>
    <w:rsid w:val="00914633"/>
    <w:rsid w:val="00914BF9"/>
    <w:rsid w:val="0091588C"/>
    <w:rsid w:val="009169FA"/>
    <w:rsid w:val="00916DB5"/>
    <w:rsid w:val="00916E08"/>
    <w:rsid w:val="0091715B"/>
    <w:rsid w:val="0091770B"/>
    <w:rsid w:val="0092042B"/>
    <w:rsid w:val="0092098A"/>
    <w:rsid w:val="00920F90"/>
    <w:rsid w:val="0092113F"/>
    <w:rsid w:val="00921354"/>
    <w:rsid w:val="00921EA4"/>
    <w:rsid w:val="009220C0"/>
    <w:rsid w:val="00922320"/>
    <w:rsid w:val="00922413"/>
    <w:rsid w:val="00922561"/>
    <w:rsid w:val="009226B8"/>
    <w:rsid w:val="00922A62"/>
    <w:rsid w:val="00922CA1"/>
    <w:rsid w:val="00922D20"/>
    <w:rsid w:val="009239DC"/>
    <w:rsid w:val="00923B69"/>
    <w:rsid w:val="0092559A"/>
    <w:rsid w:val="00925B36"/>
    <w:rsid w:val="00925DE1"/>
    <w:rsid w:val="00926708"/>
    <w:rsid w:val="00926829"/>
    <w:rsid w:val="00926AE5"/>
    <w:rsid w:val="00927029"/>
    <w:rsid w:val="00927631"/>
    <w:rsid w:val="00927781"/>
    <w:rsid w:val="009302F2"/>
    <w:rsid w:val="009312F3"/>
    <w:rsid w:val="009314B4"/>
    <w:rsid w:val="009316EA"/>
    <w:rsid w:val="0093199C"/>
    <w:rsid w:val="009321E3"/>
    <w:rsid w:val="00932467"/>
    <w:rsid w:val="00932903"/>
    <w:rsid w:val="009333C7"/>
    <w:rsid w:val="009334FA"/>
    <w:rsid w:val="0093389C"/>
    <w:rsid w:val="009338E5"/>
    <w:rsid w:val="00933A16"/>
    <w:rsid w:val="009347E2"/>
    <w:rsid w:val="0093552E"/>
    <w:rsid w:val="009360AC"/>
    <w:rsid w:val="0093626A"/>
    <w:rsid w:val="00936739"/>
    <w:rsid w:val="009372FD"/>
    <w:rsid w:val="0093766A"/>
    <w:rsid w:val="00940091"/>
    <w:rsid w:val="0094030F"/>
    <w:rsid w:val="009405BC"/>
    <w:rsid w:val="0094126F"/>
    <w:rsid w:val="0094131D"/>
    <w:rsid w:val="00941503"/>
    <w:rsid w:val="00942772"/>
    <w:rsid w:val="00943FCB"/>
    <w:rsid w:val="009459C8"/>
    <w:rsid w:val="0094607B"/>
    <w:rsid w:val="009462A4"/>
    <w:rsid w:val="009462E7"/>
    <w:rsid w:val="009467A7"/>
    <w:rsid w:val="00946A15"/>
    <w:rsid w:val="00946A2A"/>
    <w:rsid w:val="00946C46"/>
    <w:rsid w:val="00946CDC"/>
    <w:rsid w:val="00947A89"/>
    <w:rsid w:val="00950583"/>
    <w:rsid w:val="009512FE"/>
    <w:rsid w:val="009516BA"/>
    <w:rsid w:val="0095176F"/>
    <w:rsid w:val="00951E14"/>
    <w:rsid w:val="00952321"/>
    <w:rsid w:val="00952AE3"/>
    <w:rsid w:val="009530AE"/>
    <w:rsid w:val="00953222"/>
    <w:rsid w:val="0095425A"/>
    <w:rsid w:val="009559C3"/>
    <w:rsid w:val="009563BA"/>
    <w:rsid w:val="009563FD"/>
    <w:rsid w:val="00956C48"/>
    <w:rsid w:val="0095738B"/>
    <w:rsid w:val="00957C10"/>
    <w:rsid w:val="00957F8C"/>
    <w:rsid w:val="0096002F"/>
    <w:rsid w:val="00961525"/>
    <w:rsid w:val="009617E3"/>
    <w:rsid w:val="00961A3D"/>
    <w:rsid w:val="009620CF"/>
    <w:rsid w:val="00962705"/>
    <w:rsid w:val="00962839"/>
    <w:rsid w:val="00962ADE"/>
    <w:rsid w:val="00963102"/>
    <w:rsid w:val="0096315E"/>
    <w:rsid w:val="00963C46"/>
    <w:rsid w:val="00963C67"/>
    <w:rsid w:val="00964C00"/>
    <w:rsid w:val="009657CC"/>
    <w:rsid w:val="00966047"/>
    <w:rsid w:val="009665DE"/>
    <w:rsid w:val="0096696F"/>
    <w:rsid w:val="009678EF"/>
    <w:rsid w:val="00967D4B"/>
    <w:rsid w:val="00967DB9"/>
    <w:rsid w:val="009702A4"/>
    <w:rsid w:val="00971422"/>
    <w:rsid w:val="00971B8C"/>
    <w:rsid w:val="009734A4"/>
    <w:rsid w:val="00974B2C"/>
    <w:rsid w:val="00974D24"/>
    <w:rsid w:val="0097536B"/>
    <w:rsid w:val="00975451"/>
    <w:rsid w:val="00975693"/>
    <w:rsid w:val="00975BAE"/>
    <w:rsid w:val="00975BF4"/>
    <w:rsid w:val="00976041"/>
    <w:rsid w:val="009766A4"/>
    <w:rsid w:val="00976714"/>
    <w:rsid w:val="009768BC"/>
    <w:rsid w:val="00976C0E"/>
    <w:rsid w:val="00976F23"/>
    <w:rsid w:val="00977F67"/>
    <w:rsid w:val="00980CED"/>
    <w:rsid w:val="00980E5F"/>
    <w:rsid w:val="00981059"/>
    <w:rsid w:val="00981299"/>
    <w:rsid w:val="00981448"/>
    <w:rsid w:val="009825E2"/>
    <w:rsid w:val="00982E0B"/>
    <w:rsid w:val="00983060"/>
    <w:rsid w:val="00983543"/>
    <w:rsid w:val="00983F03"/>
    <w:rsid w:val="0098462C"/>
    <w:rsid w:val="009864D9"/>
    <w:rsid w:val="00986817"/>
    <w:rsid w:val="00987065"/>
    <w:rsid w:val="00987FDE"/>
    <w:rsid w:val="009900C7"/>
    <w:rsid w:val="00990F79"/>
    <w:rsid w:val="00990FE2"/>
    <w:rsid w:val="009913AA"/>
    <w:rsid w:val="00991E0B"/>
    <w:rsid w:val="00992636"/>
    <w:rsid w:val="00992901"/>
    <w:rsid w:val="00992FB8"/>
    <w:rsid w:val="0099303C"/>
    <w:rsid w:val="009931CD"/>
    <w:rsid w:val="00993515"/>
    <w:rsid w:val="00994771"/>
    <w:rsid w:val="009948D7"/>
    <w:rsid w:val="00994C89"/>
    <w:rsid w:val="0099529A"/>
    <w:rsid w:val="00995941"/>
    <w:rsid w:val="00995E21"/>
    <w:rsid w:val="009964E7"/>
    <w:rsid w:val="0099670F"/>
    <w:rsid w:val="009974D7"/>
    <w:rsid w:val="00997784"/>
    <w:rsid w:val="009A0137"/>
    <w:rsid w:val="009A04CD"/>
    <w:rsid w:val="009A055C"/>
    <w:rsid w:val="009A0617"/>
    <w:rsid w:val="009A09D4"/>
    <w:rsid w:val="009A0AB9"/>
    <w:rsid w:val="009A0E87"/>
    <w:rsid w:val="009A1BE0"/>
    <w:rsid w:val="009A1C3A"/>
    <w:rsid w:val="009A1FC4"/>
    <w:rsid w:val="009A31E3"/>
    <w:rsid w:val="009A3E51"/>
    <w:rsid w:val="009A42C6"/>
    <w:rsid w:val="009A47CB"/>
    <w:rsid w:val="009A480C"/>
    <w:rsid w:val="009A48B4"/>
    <w:rsid w:val="009A4A17"/>
    <w:rsid w:val="009A4AC4"/>
    <w:rsid w:val="009A65A7"/>
    <w:rsid w:val="009A66BD"/>
    <w:rsid w:val="009A6ABA"/>
    <w:rsid w:val="009A6BBF"/>
    <w:rsid w:val="009A7276"/>
    <w:rsid w:val="009A72E8"/>
    <w:rsid w:val="009A7522"/>
    <w:rsid w:val="009A7C37"/>
    <w:rsid w:val="009B0027"/>
    <w:rsid w:val="009B020A"/>
    <w:rsid w:val="009B0A51"/>
    <w:rsid w:val="009B0D30"/>
    <w:rsid w:val="009B18C8"/>
    <w:rsid w:val="009B1D43"/>
    <w:rsid w:val="009B1F8C"/>
    <w:rsid w:val="009B2503"/>
    <w:rsid w:val="009B2DC9"/>
    <w:rsid w:val="009B3075"/>
    <w:rsid w:val="009B4AB0"/>
    <w:rsid w:val="009B51E1"/>
    <w:rsid w:val="009B546A"/>
    <w:rsid w:val="009B5870"/>
    <w:rsid w:val="009B60CF"/>
    <w:rsid w:val="009B62B1"/>
    <w:rsid w:val="009B6359"/>
    <w:rsid w:val="009B64F1"/>
    <w:rsid w:val="009B69EE"/>
    <w:rsid w:val="009B6BA6"/>
    <w:rsid w:val="009B6EAC"/>
    <w:rsid w:val="009B7524"/>
    <w:rsid w:val="009B77B0"/>
    <w:rsid w:val="009B7C3B"/>
    <w:rsid w:val="009B7E40"/>
    <w:rsid w:val="009C0513"/>
    <w:rsid w:val="009C0524"/>
    <w:rsid w:val="009C0878"/>
    <w:rsid w:val="009C1652"/>
    <w:rsid w:val="009C30CD"/>
    <w:rsid w:val="009C35C7"/>
    <w:rsid w:val="009C35F1"/>
    <w:rsid w:val="009C3875"/>
    <w:rsid w:val="009C3897"/>
    <w:rsid w:val="009C3BC4"/>
    <w:rsid w:val="009C4599"/>
    <w:rsid w:val="009C4EEE"/>
    <w:rsid w:val="009C4F6E"/>
    <w:rsid w:val="009C5140"/>
    <w:rsid w:val="009C570B"/>
    <w:rsid w:val="009C5889"/>
    <w:rsid w:val="009C5D44"/>
    <w:rsid w:val="009C6E60"/>
    <w:rsid w:val="009D139D"/>
    <w:rsid w:val="009D1485"/>
    <w:rsid w:val="009D1B77"/>
    <w:rsid w:val="009D218C"/>
    <w:rsid w:val="009D2687"/>
    <w:rsid w:val="009D2801"/>
    <w:rsid w:val="009D28B4"/>
    <w:rsid w:val="009D356D"/>
    <w:rsid w:val="009D4380"/>
    <w:rsid w:val="009D4758"/>
    <w:rsid w:val="009D552C"/>
    <w:rsid w:val="009D6307"/>
    <w:rsid w:val="009D636C"/>
    <w:rsid w:val="009D6844"/>
    <w:rsid w:val="009D68D4"/>
    <w:rsid w:val="009D6B7D"/>
    <w:rsid w:val="009D6EA5"/>
    <w:rsid w:val="009D70BB"/>
    <w:rsid w:val="009D7428"/>
    <w:rsid w:val="009D7768"/>
    <w:rsid w:val="009D77C7"/>
    <w:rsid w:val="009D7A1C"/>
    <w:rsid w:val="009E0080"/>
    <w:rsid w:val="009E031E"/>
    <w:rsid w:val="009E1788"/>
    <w:rsid w:val="009E1A69"/>
    <w:rsid w:val="009E321E"/>
    <w:rsid w:val="009E330D"/>
    <w:rsid w:val="009E3E70"/>
    <w:rsid w:val="009E4279"/>
    <w:rsid w:val="009E493B"/>
    <w:rsid w:val="009E4D69"/>
    <w:rsid w:val="009E4EA5"/>
    <w:rsid w:val="009E53AE"/>
    <w:rsid w:val="009E5CF2"/>
    <w:rsid w:val="009E669B"/>
    <w:rsid w:val="009E66E9"/>
    <w:rsid w:val="009E6765"/>
    <w:rsid w:val="009E6B06"/>
    <w:rsid w:val="009E6B28"/>
    <w:rsid w:val="009F05B9"/>
    <w:rsid w:val="009F0865"/>
    <w:rsid w:val="009F095C"/>
    <w:rsid w:val="009F1ADA"/>
    <w:rsid w:val="009F2102"/>
    <w:rsid w:val="009F23E1"/>
    <w:rsid w:val="009F29EC"/>
    <w:rsid w:val="009F2F94"/>
    <w:rsid w:val="009F3141"/>
    <w:rsid w:val="009F3667"/>
    <w:rsid w:val="009F3838"/>
    <w:rsid w:val="009F3CD3"/>
    <w:rsid w:val="009F3EC9"/>
    <w:rsid w:val="009F4AED"/>
    <w:rsid w:val="009F4C0B"/>
    <w:rsid w:val="009F4C94"/>
    <w:rsid w:val="009F4F06"/>
    <w:rsid w:val="009F57A9"/>
    <w:rsid w:val="009F6089"/>
    <w:rsid w:val="009F67F6"/>
    <w:rsid w:val="009F74CD"/>
    <w:rsid w:val="009F7762"/>
    <w:rsid w:val="00A0041F"/>
    <w:rsid w:val="00A0076A"/>
    <w:rsid w:val="00A00CD2"/>
    <w:rsid w:val="00A014EF"/>
    <w:rsid w:val="00A01C4E"/>
    <w:rsid w:val="00A020C6"/>
    <w:rsid w:val="00A02AAD"/>
    <w:rsid w:val="00A02CFB"/>
    <w:rsid w:val="00A035A5"/>
    <w:rsid w:val="00A03C90"/>
    <w:rsid w:val="00A04191"/>
    <w:rsid w:val="00A04490"/>
    <w:rsid w:val="00A04E97"/>
    <w:rsid w:val="00A04ED1"/>
    <w:rsid w:val="00A0569C"/>
    <w:rsid w:val="00A05955"/>
    <w:rsid w:val="00A059CE"/>
    <w:rsid w:val="00A0667B"/>
    <w:rsid w:val="00A07398"/>
    <w:rsid w:val="00A078FD"/>
    <w:rsid w:val="00A07FEA"/>
    <w:rsid w:val="00A102CC"/>
    <w:rsid w:val="00A109A1"/>
    <w:rsid w:val="00A10C7C"/>
    <w:rsid w:val="00A117E7"/>
    <w:rsid w:val="00A12165"/>
    <w:rsid w:val="00A12668"/>
    <w:rsid w:val="00A12884"/>
    <w:rsid w:val="00A12CC1"/>
    <w:rsid w:val="00A1354D"/>
    <w:rsid w:val="00A13AD3"/>
    <w:rsid w:val="00A143FF"/>
    <w:rsid w:val="00A14B70"/>
    <w:rsid w:val="00A15E57"/>
    <w:rsid w:val="00A16A31"/>
    <w:rsid w:val="00A16FCA"/>
    <w:rsid w:val="00A17449"/>
    <w:rsid w:val="00A17CC5"/>
    <w:rsid w:val="00A211F8"/>
    <w:rsid w:val="00A2149C"/>
    <w:rsid w:val="00A21A2E"/>
    <w:rsid w:val="00A21C63"/>
    <w:rsid w:val="00A221ED"/>
    <w:rsid w:val="00A223D6"/>
    <w:rsid w:val="00A225D0"/>
    <w:rsid w:val="00A22923"/>
    <w:rsid w:val="00A2319F"/>
    <w:rsid w:val="00A242A9"/>
    <w:rsid w:val="00A2470D"/>
    <w:rsid w:val="00A24738"/>
    <w:rsid w:val="00A24A29"/>
    <w:rsid w:val="00A2590B"/>
    <w:rsid w:val="00A267C6"/>
    <w:rsid w:val="00A2738B"/>
    <w:rsid w:val="00A27C0E"/>
    <w:rsid w:val="00A27C38"/>
    <w:rsid w:val="00A27CEB"/>
    <w:rsid w:val="00A27FF5"/>
    <w:rsid w:val="00A30644"/>
    <w:rsid w:val="00A3151B"/>
    <w:rsid w:val="00A31A5F"/>
    <w:rsid w:val="00A32070"/>
    <w:rsid w:val="00A321FD"/>
    <w:rsid w:val="00A327D2"/>
    <w:rsid w:val="00A32DA8"/>
    <w:rsid w:val="00A3314F"/>
    <w:rsid w:val="00A3436D"/>
    <w:rsid w:val="00A344F3"/>
    <w:rsid w:val="00A34D64"/>
    <w:rsid w:val="00A34F3D"/>
    <w:rsid w:val="00A355BA"/>
    <w:rsid w:val="00A358B5"/>
    <w:rsid w:val="00A36126"/>
    <w:rsid w:val="00A37742"/>
    <w:rsid w:val="00A37A5C"/>
    <w:rsid w:val="00A37BE9"/>
    <w:rsid w:val="00A40657"/>
    <w:rsid w:val="00A408A1"/>
    <w:rsid w:val="00A40D02"/>
    <w:rsid w:val="00A40F26"/>
    <w:rsid w:val="00A414ED"/>
    <w:rsid w:val="00A41671"/>
    <w:rsid w:val="00A41849"/>
    <w:rsid w:val="00A419C7"/>
    <w:rsid w:val="00A42FF8"/>
    <w:rsid w:val="00A43493"/>
    <w:rsid w:val="00A44271"/>
    <w:rsid w:val="00A4456C"/>
    <w:rsid w:val="00A4474C"/>
    <w:rsid w:val="00A4493E"/>
    <w:rsid w:val="00A46455"/>
    <w:rsid w:val="00A46660"/>
    <w:rsid w:val="00A46B67"/>
    <w:rsid w:val="00A46FB1"/>
    <w:rsid w:val="00A502A2"/>
    <w:rsid w:val="00A50A5C"/>
    <w:rsid w:val="00A50B3A"/>
    <w:rsid w:val="00A50D3C"/>
    <w:rsid w:val="00A5149F"/>
    <w:rsid w:val="00A518E2"/>
    <w:rsid w:val="00A51999"/>
    <w:rsid w:val="00A51B3D"/>
    <w:rsid w:val="00A525DA"/>
    <w:rsid w:val="00A52AB6"/>
    <w:rsid w:val="00A5328B"/>
    <w:rsid w:val="00A534B4"/>
    <w:rsid w:val="00A54A89"/>
    <w:rsid w:val="00A54E48"/>
    <w:rsid w:val="00A554B6"/>
    <w:rsid w:val="00A555CD"/>
    <w:rsid w:val="00A567E0"/>
    <w:rsid w:val="00A5795A"/>
    <w:rsid w:val="00A57F74"/>
    <w:rsid w:val="00A60326"/>
    <w:rsid w:val="00A60A55"/>
    <w:rsid w:val="00A61341"/>
    <w:rsid w:val="00A62525"/>
    <w:rsid w:val="00A62619"/>
    <w:rsid w:val="00A62B5C"/>
    <w:rsid w:val="00A62FB0"/>
    <w:rsid w:val="00A63A75"/>
    <w:rsid w:val="00A6437B"/>
    <w:rsid w:val="00A64802"/>
    <w:rsid w:val="00A6546D"/>
    <w:rsid w:val="00A655E2"/>
    <w:rsid w:val="00A65AB1"/>
    <w:rsid w:val="00A660F3"/>
    <w:rsid w:val="00A66539"/>
    <w:rsid w:val="00A67085"/>
    <w:rsid w:val="00A6730C"/>
    <w:rsid w:val="00A674EF"/>
    <w:rsid w:val="00A70301"/>
    <w:rsid w:val="00A71509"/>
    <w:rsid w:val="00A7190D"/>
    <w:rsid w:val="00A71D93"/>
    <w:rsid w:val="00A7201F"/>
    <w:rsid w:val="00A72037"/>
    <w:rsid w:val="00A7225F"/>
    <w:rsid w:val="00A7276A"/>
    <w:rsid w:val="00A72FB3"/>
    <w:rsid w:val="00A73265"/>
    <w:rsid w:val="00A742FC"/>
    <w:rsid w:val="00A744B9"/>
    <w:rsid w:val="00A7494E"/>
    <w:rsid w:val="00A75152"/>
    <w:rsid w:val="00A7533A"/>
    <w:rsid w:val="00A75610"/>
    <w:rsid w:val="00A75A98"/>
    <w:rsid w:val="00A75F17"/>
    <w:rsid w:val="00A76033"/>
    <w:rsid w:val="00A76099"/>
    <w:rsid w:val="00A7609C"/>
    <w:rsid w:val="00A76F1C"/>
    <w:rsid w:val="00A773BF"/>
    <w:rsid w:val="00A7771B"/>
    <w:rsid w:val="00A778ED"/>
    <w:rsid w:val="00A8029E"/>
    <w:rsid w:val="00A8167A"/>
    <w:rsid w:val="00A81F5F"/>
    <w:rsid w:val="00A82B99"/>
    <w:rsid w:val="00A82E06"/>
    <w:rsid w:val="00A83DCB"/>
    <w:rsid w:val="00A844BD"/>
    <w:rsid w:val="00A84EB0"/>
    <w:rsid w:val="00A8548A"/>
    <w:rsid w:val="00A863D1"/>
    <w:rsid w:val="00A87428"/>
    <w:rsid w:val="00A87832"/>
    <w:rsid w:val="00A87971"/>
    <w:rsid w:val="00A87F95"/>
    <w:rsid w:val="00A900ED"/>
    <w:rsid w:val="00A9026E"/>
    <w:rsid w:val="00A90787"/>
    <w:rsid w:val="00A90A2E"/>
    <w:rsid w:val="00A90DAF"/>
    <w:rsid w:val="00A90F46"/>
    <w:rsid w:val="00A910AF"/>
    <w:rsid w:val="00A91827"/>
    <w:rsid w:val="00A93684"/>
    <w:rsid w:val="00A93696"/>
    <w:rsid w:val="00A93DC1"/>
    <w:rsid w:val="00A93F4D"/>
    <w:rsid w:val="00A941BE"/>
    <w:rsid w:val="00A94EA8"/>
    <w:rsid w:val="00A95797"/>
    <w:rsid w:val="00A9596A"/>
    <w:rsid w:val="00A95C37"/>
    <w:rsid w:val="00A95EE6"/>
    <w:rsid w:val="00A95FA3"/>
    <w:rsid w:val="00A962B5"/>
    <w:rsid w:val="00A96862"/>
    <w:rsid w:val="00A96A35"/>
    <w:rsid w:val="00AA045A"/>
    <w:rsid w:val="00AA0945"/>
    <w:rsid w:val="00AA11D7"/>
    <w:rsid w:val="00AA12F7"/>
    <w:rsid w:val="00AA1D03"/>
    <w:rsid w:val="00AA224F"/>
    <w:rsid w:val="00AA2396"/>
    <w:rsid w:val="00AA29C8"/>
    <w:rsid w:val="00AA2B8F"/>
    <w:rsid w:val="00AA2BBD"/>
    <w:rsid w:val="00AA2C1E"/>
    <w:rsid w:val="00AA382E"/>
    <w:rsid w:val="00AA3FD0"/>
    <w:rsid w:val="00AA4647"/>
    <w:rsid w:val="00AA4FEE"/>
    <w:rsid w:val="00AA56F4"/>
    <w:rsid w:val="00AA57F7"/>
    <w:rsid w:val="00AA5A17"/>
    <w:rsid w:val="00AA5A34"/>
    <w:rsid w:val="00AA5A59"/>
    <w:rsid w:val="00AA62D7"/>
    <w:rsid w:val="00AA6707"/>
    <w:rsid w:val="00AA693E"/>
    <w:rsid w:val="00AA6C29"/>
    <w:rsid w:val="00AA6D58"/>
    <w:rsid w:val="00AA75B4"/>
    <w:rsid w:val="00AA75C0"/>
    <w:rsid w:val="00AB079A"/>
    <w:rsid w:val="00AB07C5"/>
    <w:rsid w:val="00AB21E6"/>
    <w:rsid w:val="00AB2266"/>
    <w:rsid w:val="00AB26B5"/>
    <w:rsid w:val="00AB27CA"/>
    <w:rsid w:val="00AB2823"/>
    <w:rsid w:val="00AB39F7"/>
    <w:rsid w:val="00AB42A0"/>
    <w:rsid w:val="00AB442A"/>
    <w:rsid w:val="00AB45CB"/>
    <w:rsid w:val="00AB5124"/>
    <w:rsid w:val="00AB54B7"/>
    <w:rsid w:val="00AC057A"/>
    <w:rsid w:val="00AC0CCF"/>
    <w:rsid w:val="00AC0EF5"/>
    <w:rsid w:val="00AC18D5"/>
    <w:rsid w:val="00AC1A71"/>
    <w:rsid w:val="00AC1EBF"/>
    <w:rsid w:val="00AC2AC3"/>
    <w:rsid w:val="00AC3167"/>
    <w:rsid w:val="00AC3189"/>
    <w:rsid w:val="00AC33DF"/>
    <w:rsid w:val="00AC3F84"/>
    <w:rsid w:val="00AC40FB"/>
    <w:rsid w:val="00AC429E"/>
    <w:rsid w:val="00AC4E93"/>
    <w:rsid w:val="00AC54F9"/>
    <w:rsid w:val="00AC6B1D"/>
    <w:rsid w:val="00AC6F2A"/>
    <w:rsid w:val="00AD0238"/>
    <w:rsid w:val="00AD03E4"/>
    <w:rsid w:val="00AD1149"/>
    <w:rsid w:val="00AD12C8"/>
    <w:rsid w:val="00AD2BCB"/>
    <w:rsid w:val="00AD2E9E"/>
    <w:rsid w:val="00AD3EB9"/>
    <w:rsid w:val="00AD47AE"/>
    <w:rsid w:val="00AD4828"/>
    <w:rsid w:val="00AD4BF6"/>
    <w:rsid w:val="00AD4F79"/>
    <w:rsid w:val="00AD532D"/>
    <w:rsid w:val="00AD541D"/>
    <w:rsid w:val="00AD56DE"/>
    <w:rsid w:val="00AD5EED"/>
    <w:rsid w:val="00AD6540"/>
    <w:rsid w:val="00AD66F5"/>
    <w:rsid w:val="00AD6FEC"/>
    <w:rsid w:val="00AD7E1A"/>
    <w:rsid w:val="00AE0BF7"/>
    <w:rsid w:val="00AE0D63"/>
    <w:rsid w:val="00AE2B24"/>
    <w:rsid w:val="00AE2CB3"/>
    <w:rsid w:val="00AE336E"/>
    <w:rsid w:val="00AE3CCB"/>
    <w:rsid w:val="00AE42AA"/>
    <w:rsid w:val="00AE4CDE"/>
    <w:rsid w:val="00AE4D0F"/>
    <w:rsid w:val="00AE4E5A"/>
    <w:rsid w:val="00AE53CF"/>
    <w:rsid w:val="00AE669F"/>
    <w:rsid w:val="00AE6D0E"/>
    <w:rsid w:val="00AE7634"/>
    <w:rsid w:val="00AE7717"/>
    <w:rsid w:val="00AE775C"/>
    <w:rsid w:val="00AE7878"/>
    <w:rsid w:val="00AE7E1D"/>
    <w:rsid w:val="00AE7FC0"/>
    <w:rsid w:val="00AF02DD"/>
    <w:rsid w:val="00AF0958"/>
    <w:rsid w:val="00AF13DC"/>
    <w:rsid w:val="00AF156B"/>
    <w:rsid w:val="00AF1DA9"/>
    <w:rsid w:val="00AF2B22"/>
    <w:rsid w:val="00AF3008"/>
    <w:rsid w:val="00AF479F"/>
    <w:rsid w:val="00AF4D4E"/>
    <w:rsid w:val="00AF4E76"/>
    <w:rsid w:val="00AF4FBD"/>
    <w:rsid w:val="00AF5734"/>
    <w:rsid w:val="00AF5A61"/>
    <w:rsid w:val="00AF60B5"/>
    <w:rsid w:val="00AF639C"/>
    <w:rsid w:val="00AF65BF"/>
    <w:rsid w:val="00AF6980"/>
    <w:rsid w:val="00B00A8B"/>
    <w:rsid w:val="00B012C0"/>
    <w:rsid w:val="00B01AEB"/>
    <w:rsid w:val="00B01CAD"/>
    <w:rsid w:val="00B02B45"/>
    <w:rsid w:val="00B02BB8"/>
    <w:rsid w:val="00B02FC8"/>
    <w:rsid w:val="00B03C32"/>
    <w:rsid w:val="00B040B4"/>
    <w:rsid w:val="00B04A5F"/>
    <w:rsid w:val="00B04D9D"/>
    <w:rsid w:val="00B05907"/>
    <w:rsid w:val="00B05DBA"/>
    <w:rsid w:val="00B06120"/>
    <w:rsid w:val="00B06616"/>
    <w:rsid w:val="00B06958"/>
    <w:rsid w:val="00B06AD0"/>
    <w:rsid w:val="00B07948"/>
    <w:rsid w:val="00B07CB5"/>
    <w:rsid w:val="00B11B10"/>
    <w:rsid w:val="00B11B6F"/>
    <w:rsid w:val="00B11C03"/>
    <w:rsid w:val="00B11CC5"/>
    <w:rsid w:val="00B11F44"/>
    <w:rsid w:val="00B12026"/>
    <w:rsid w:val="00B1280E"/>
    <w:rsid w:val="00B12845"/>
    <w:rsid w:val="00B12C5A"/>
    <w:rsid w:val="00B134BC"/>
    <w:rsid w:val="00B13515"/>
    <w:rsid w:val="00B1425C"/>
    <w:rsid w:val="00B14411"/>
    <w:rsid w:val="00B14431"/>
    <w:rsid w:val="00B151D2"/>
    <w:rsid w:val="00B15984"/>
    <w:rsid w:val="00B15B49"/>
    <w:rsid w:val="00B15CC0"/>
    <w:rsid w:val="00B15D67"/>
    <w:rsid w:val="00B15DF9"/>
    <w:rsid w:val="00B16270"/>
    <w:rsid w:val="00B16275"/>
    <w:rsid w:val="00B1638F"/>
    <w:rsid w:val="00B16CB3"/>
    <w:rsid w:val="00B17292"/>
    <w:rsid w:val="00B175C3"/>
    <w:rsid w:val="00B21208"/>
    <w:rsid w:val="00B226E5"/>
    <w:rsid w:val="00B230A1"/>
    <w:rsid w:val="00B23491"/>
    <w:rsid w:val="00B23525"/>
    <w:rsid w:val="00B23A59"/>
    <w:rsid w:val="00B241AD"/>
    <w:rsid w:val="00B2433E"/>
    <w:rsid w:val="00B2537D"/>
    <w:rsid w:val="00B25C4D"/>
    <w:rsid w:val="00B25D95"/>
    <w:rsid w:val="00B25EDA"/>
    <w:rsid w:val="00B25FA4"/>
    <w:rsid w:val="00B264DC"/>
    <w:rsid w:val="00B26514"/>
    <w:rsid w:val="00B266B3"/>
    <w:rsid w:val="00B26CF8"/>
    <w:rsid w:val="00B27C42"/>
    <w:rsid w:val="00B304B0"/>
    <w:rsid w:val="00B30B54"/>
    <w:rsid w:val="00B30ED8"/>
    <w:rsid w:val="00B3188E"/>
    <w:rsid w:val="00B336D4"/>
    <w:rsid w:val="00B33B24"/>
    <w:rsid w:val="00B33B9C"/>
    <w:rsid w:val="00B33E32"/>
    <w:rsid w:val="00B34252"/>
    <w:rsid w:val="00B3478A"/>
    <w:rsid w:val="00B34939"/>
    <w:rsid w:val="00B34A0D"/>
    <w:rsid w:val="00B34CFF"/>
    <w:rsid w:val="00B366B8"/>
    <w:rsid w:val="00B36897"/>
    <w:rsid w:val="00B36FB7"/>
    <w:rsid w:val="00B370AF"/>
    <w:rsid w:val="00B3798E"/>
    <w:rsid w:val="00B4140F"/>
    <w:rsid w:val="00B420D6"/>
    <w:rsid w:val="00B442C6"/>
    <w:rsid w:val="00B4433A"/>
    <w:rsid w:val="00B44846"/>
    <w:rsid w:val="00B46167"/>
    <w:rsid w:val="00B461B2"/>
    <w:rsid w:val="00B473D4"/>
    <w:rsid w:val="00B47B5E"/>
    <w:rsid w:val="00B47CCD"/>
    <w:rsid w:val="00B5099A"/>
    <w:rsid w:val="00B52A73"/>
    <w:rsid w:val="00B52C02"/>
    <w:rsid w:val="00B52C94"/>
    <w:rsid w:val="00B531C7"/>
    <w:rsid w:val="00B533CD"/>
    <w:rsid w:val="00B5357C"/>
    <w:rsid w:val="00B53605"/>
    <w:rsid w:val="00B53AE9"/>
    <w:rsid w:val="00B53B31"/>
    <w:rsid w:val="00B53C64"/>
    <w:rsid w:val="00B54092"/>
    <w:rsid w:val="00B540EB"/>
    <w:rsid w:val="00B541A5"/>
    <w:rsid w:val="00B544CE"/>
    <w:rsid w:val="00B549E7"/>
    <w:rsid w:val="00B54ED3"/>
    <w:rsid w:val="00B5533E"/>
    <w:rsid w:val="00B55DB1"/>
    <w:rsid w:val="00B5668B"/>
    <w:rsid w:val="00B5729C"/>
    <w:rsid w:val="00B579B1"/>
    <w:rsid w:val="00B60D94"/>
    <w:rsid w:val="00B60F2A"/>
    <w:rsid w:val="00B612CA"/>
    <w:rsid w:val="00B617DB"/>
    <w:rsid w:val="00B61EC6"/>
    <w:rsid w:val="00B62CDC"/>
    <w:rsid w:val="00B62F21"/>
    <w:rsid w:val="00B63148"/>
    <w:rsid w:val="00B638D4"/>
    <w:rsid w:val="00B640B7"/>
    <w:rsid w:val="00B64699"/>
    <w:rsid w:val="00B64CE6"/>
    <w:rsid w:val="00B65262"/>
    <w:rsid w:val="00B65494"/>
    <w:rsid w:val="00B6581F"/>
    <w:rsid w:val="00B65A65"/>
    <w:rsid w:val="00B65B9D"/>
    <w:rsid w:val="00B65F46"/>
    <w:rsid w:val="00B670DA"/>
    <w:rsid w:val="00B673D9"/>
    <w:rsid w:val="00B67C91"/>
    <w:rsid w:val="00B67E54"/>
    <w:rsid w:val="00B7005E"/>
    <w:rsid w:val="00B70626"/>
    <w:rsid w:val="00B70C9E"/>
    <w:rsid w:val="00B711B9"/>
    <w:rsid w:val="00B715A5"/>
    <w:rsid w:val="00B716A4"/>
    <w:rsid w:val="00B716A5"/>
    <w:rsid w:val="00B716E7"/>
    <w:rsid w:val="00B72389"/>
    <w:rsid w:val="00B723CF"/>
    <w:rsid w:val="00B72B4E"/>
    <w:rsid w:val="00B7314E"/>
    <w:rsid w:val="00B73165"/>
    <w:rsid w:val="00B73714"/>
    <w:rsid w:val="00B73A6C"/>
    <w:rsid w:val="00B73C9E"/>
    <w:rsid w:val="00B747F7"/>
    <w:rsid w:val="00B751D9"/>
    <w:rsid w:val="00B75AB6"/>
    <w:rsid w:val="00B75DDF"/>
    <w:rsid w:val="00B76017"/>
    <w:rsid w:val="00B7645E"/>
    <w:rsid w:val="00B76E1C"/>
    <w:rsid w:val="00B776C8"/>
    <w:rsid w:val="00B77AF4"/>
    <w:rsid w:val="00B803DA"/>
    <w:rsid w:val="00B808BD"/>
    <w:rsid w:val="00B80B53"/>
    <w:rsid w:val="00B80BB0"/>
    <w:rsid w:val="00B80D32"/>
    <w:rsid w:val="00B81370"/>
    <w:rsid w:val="00B81419"/>
    <w:rsid w:val="00B81475"/>
    <w:rsid w:val="00B82CB8"/>
    <w:rsid w:val="00B82E1E"/>
    <w:rsid w:val="00B82E7B"/>
    <w:rsid w:val="00B837FF"/>
    <w:rsid w:val="00B83C6F"/>
    <w:rsid w:val="00B83FE4"/>
    <w:rsid w:val="00B8405F"/>
    <w:rsid w:val="00B843DE"/>
    <w:rsid w:val="00B84A1B"/>
    <w:rsid w:val="00B87E99"/>
    <w:rsid w:val="00B90454"/>
    <w:rsid w:val="00B90ED0"/>
    <w:rsid w:val="00B91161"/>
    <w:rsid w:val="00B91411"/>
    <w:rsid w:val="00B91552"/>
    <w:rsid w:val="00B915F3"/>
    <w:rsid w:val="00B91941"/>
    <w:rsid w:val="00B91EBD"/>
    <w:rsid w:val="00B92E72"/>
    <w:rsid w:val="00B9390B"/>
    <w:rsid w:val="00B93C03"/>
    <w:rsid w:val="00B93CFF"/>
    <w:rsid w:val="00B93DD7"/>
    <w:rsid w:val="00B94C9E"/>
    <w:rsid w:val="00B950FB"/>
    <w:rsid w:val="00B959CA"/>
    <w:rsid w:val="00B95B8A"/>
    <w:rsid w:val="00B95C7C"/>
    <w:rsid w:val="00B966E7"/>
    <w:rsid w:val="00B96811"/>
    <w:rsid w:val="00B9737B"/>
    <w:rsid w:val="00B97391"/>
    <w:rsid w:val="00B973AA"/>
    <w:rsid w:val="00B9752B"/>
    <w:rsid w:val="00B97740"/>
    <w:rsid w:val="00B97E9C"/>
    <w:rsid w:val="00BA022A"/>
    <w:rsid w:val="00BA03BB"/>
    <w:rsid w:val="00BA0CAA"/>
    <w:rsid w:val="00BA0F04"/>
    <w:rsid w:val="00BA173B"/>
    <w:rsid w:val="00BA18C4"/>
    <w:rsid w:val="00BA1FDA"/>
    <w:rsid w:val="00BA25F7"/>
    <w:rsid w:val="00BA299A"/>
    <w:rsid w:val="00BA36BE"/>
    <w:rsid w:val="00BA3D7A"/>
    <w:rsid w:val="00BA3FFE"/>
    <w:rsid w:val="00BA4B53"/>
    <w:rsid w:val="00BA4D91"/>
    <w:rsid w:val="00BA5817"/>
    <w:rsid w:val="00BA5B6F"/>
    <w:rsid w:val="00BA5F52"/>
    <w:rsid w:val="00BA62B1"/>
    <w:rsid w:val="00BA714F"/>
    <w:rsid w:val="00BA74BE"/>
    <w:rsid w:val="00BB00A5"/>
    <w:rsid w:val="00BB0215"/>
    <w:rsid w:val="00BB0DDB"/>
    <w:rsid w:val="00BB0FCB"/>
    <w:rsid w:val="00BB1F8D"/>
    <w:rsid w:val="00BB3DC9"/>
    <w:rsid w:val="00BB41B8"/>
    <w:rsid w:val="00BB432D"/>
    <w:rsid w:val="00BB4A49"/>
    <w:rsid w:val="00BB504E"/>
    <w:rsid w:val="00BB55F2"/>
    <w:rsid w:val="00BB5990"/>
    <w:rsid w:val="00BB5B35"/>
    <w:rsid w:val="00BB6048"/>
    <w:rsid w:val="00BB652D"/>
    <w:rsid w:val="00BB69AA"/>
    <w:rsid w:val="00BB69E8"/>
    <w:rsid w:val="00BB6FB7"/>
    <w:rsid w:val="00BB724F"/>
    <w:rsid w:val="00BB7555"/>
    <w:rsid w:val="00BC0260"/>
    <w:rsid w:val="00BC09D4"/>
    <w:rsid w:val="00BC1804"/>
    <w:rsid w:val="00BC1BE2"/>
    <w:rsid w:val="00BC1E57"/>
    <w:rsid w:val="00BC2417"/>
    <w:rsid w:val="00BC24D1"/>
    <w:rsid w:val="00BC290A"/>
    <w:rsid w:val="00BC4959"/>
    <w:rsid w:val="00BC4AC9"/>
    <w:rsid w:val="00BC503A"/>
    <w:rsid w:val="00BC5590"/>
    <w:rsid w:val="00BC567C"/>
    <w:rsid w:val="00BC6002"/>
    <w:rsid w:val="00BC6226"/>
    <w:rsid w:val="00BC6890"/>
    <w:rsid w:val="00BC6BA6"/>
    <w:rsid w:val="00BC6D03"/>
    <w:rsid w:val="00BC7AA5"/>
    <w:rsid w:val="00BC7BFB"/>
    <w:rsid w:val="00BC7D4B"/>
    <w:rsid w:val="00BD0BD5"/>
    <w:rsid w:val="00BD12E8"/>
    <w:rsid w:val="00BD12EC"/>
    <w:rsid w:val="00BD1398"/>
    <w:rsid w:val="00BD1840"/>
    <w:rsid w:val="00BD1E1D"/>
    <w:rsid w:val="00BD20E6"/>
    <w:rsid w:val="00BD2A7F"/>
    <w:rsid w:val="00BD2B3D"/>
    <w:rsid w:val="00BD3340"/>
    <w:rsid w:val="00BD3499"/>
    <w:rsid w:val="00BD41B3"/>
    <w:rsid w:val="00BD46DE"/>
    <w:rsid w:val="00BD494B"/>
    <w:rsid w:val="00BD4C8D"/>
    <w:rsid w:val="00BD56F8"/>
    <w:rsid w:val="00BD5C06"/>
    <w:rsid w:val="00BD5F76"/>
    <w:rsid w:val="00BD6251"/>
    <w:rsid w:val="00BD797F"/>
    <w:rsid w:val="00BE0013"/>
    <w:rsid w:val="00BE001F"/>
    <w:rsid w:val="00BE025C"/>
    <w:rsid w:val="00BE09F7"/>
    <w:rsid w:val="00BE1325"/>
    <w:rsid w:val="00BE19F4"/>
    <w:rsid w:val="00BE2E5D"/>
    <w:rsid w:val="00BE30FC"/>
    <w:rsid w:val="00BE3195"/>
    <w:rsid w:val="00BE33DA"/>
    <w:rsid w:val="00BE519F"/>
    <w:rsid w:val="00BE5271"/>
    <w:rsid w:val="00BE6857"/>
    <w:rsid w:val="00BE6A28"/>
    <w:rsid w:val="00BE6ADF"/>
    <w:rsid w:val="00BE6ECC"/>
    <w:rsid w:val="00BE79FE"/>
    <w:rsid w:val="00BF0155"/>
    <w:rsid w:val="00BF01F3"/>
    <w:rsid w:val="00BF03A0"/>
    <w:rsid w:val="00BF0421"/>
    <w:rsid w:val="00BF07A0"/>
    <w:rsid w:val="00BF1170"/>
    <w:rsid w:val="00BF174D"/>
    <w:rsid w:val="00BF2121"/>
    <w:rsid w:val="00BF223E"/>
    <w:rsid w:val="00BF252C"/>
    <w:rsid w:val="00BF2A3C"/>
    <w:rsid w:val="00BF2AE1"/>
    <w:rsid w:val="00BF2E43"/>
    <w:rsid w:val="00BF3252"/>
    <w:rsid w:val="00BF3726"/>
    <w:rsid w:val="00BF3DB9"/>
    <w:rsid w:val="00BF3E1F"/>
    <w:rsid w:val="00BF3F78"/>
    <w:rsid w:val="00BF4878"/>
    <w:rsid w:val="00BF5DB2"/>
    <w:rsid w:val="00BF60F6"/>
    <w:rsid w:val="00BF6202"/>
    <w:rsid w:val="00BF62C2"/>
    <w:rsid w:val="00BF6B71"/>
    <w:rsid w:val="00BF7D69"/>
    <w:rsid w:val="00C00B8B"/>
    <w:rsid w:val="00C0158B"/>
    <w:rsid w:val="00C02017"/>
    <w:rsid w:val="00C02419"/>
    <w:rsid w:val="00C0249D"/>
    <w:rsid w:val="00C028EF"/>
    <w:rsid w:val="00C0295C"/>
    <w:rsid w:val="00C03114"/>
    <w:rsid w:val="00C0436B"/>
    <w:rsid w:val="00C048A2"/>
    <w:rsid w:val="00C04DBD"/>
    <w:rsid w:val="00C04DBE"/>
    <w:rsid w:val="00C04E24"/>
    <w:rsid w:val="00C052D7"/>
    <w:rsid w:val="00C05F4E"/>
    <w:rsid w:val="00C06C2A"/>
    <w:rsid w:val="00C06F7B"/>
    <w:rsid w:val="00C06FB2"/>
    <w:rsid w:val="00C077ED"/>
    <w:rsid w:val="00C07935"/>
    <w:rsid w:val="00C10136"/>
    <w:rsid w:val="00C10539"/>
    <w:rsid w:val="00C109FE"/>
    <w:rsid w:val="00C10C9F"/>
    <w:rsid w:val="00C10D40"/>
    <w:rsid w:val="00C11427"/>
    <w:rsid w:val="00C11E69"/>
    <w:rsid w:val="00C1317F"/>
    <w:rsid w:val="00C134B2"/>
    <w:rsid w:val="00C13586"/>
    <w:rsid w:val="00C140D8"/>
    <w:rsid w:val="00C141EE"/>
    <w:rsid w:val="00C14772"/>
    <w:rsid w:val="00C1488E"/>
    <w:rsid w:val="00C15869"/>
    <w:rsid w:val="00C15892"/>
    <w:rsid w:val="00C15D10"/>
    <w:rsid w:val="00C16600"/>
    <w:rsid w:val="00C16A26"/>
    <w:rsid w:val="00C16B51"/>
    <w:rsid w:val="00C16E16"/>
    <w:rsid w:val="00C16EE5"/>
    <w:rsid w:val="00C17154"/>
    <w:rsid w:val="00C17793"/>
    <w:rsid w:val="00C17A42"/>
    <w:rsid w:val="00C17BD9"/>
    <w:rsid w:val="00C200F6"/>
    <w:rsid w:val="00C2039E"/>
    <w:rsid w:val="00C20514"/>
    <w:rsid w:val="00C20546"/>
    <w:rsid w:val="00C20CE9"/>
    <w:rsid w:val="00C20D4B"/>
    <w:rsid w:val="00C20D98"/>
    <w:rsid w:val="00C21279"/>
    <w:rsid w:val="00C2152D"/>
    <w:rsid w:val="00C21766"/>
    <w:rsid w:val="00C21AC5"/>
    <w:rsid w:val="00C21D1C"/>
    <w:rsid w:val="00C21E93"/>
    <w:rsid w:val="00C22078"/>
    <w:rsid w:val="00C22336"/>
    <w:rsid w:val="00C22E21"/>
    <w:rsid w:val="00C236FD"/>
    <w:rsid w:val="00C25BC3"/>
    <w:rsid w:val="00C269F1"/>
    <w:rsid w:val="00C26AF2"/>
    <w:rsid w:val="00C26FAD"/>
    <w:rsid w:val="00C278D8"/>
    <w:rsid w:val="00C27971"/>
    <w:rsid w:val="00C27AC7"/>
    <w:rsid w:val="00C3036B"/>
    <w:rsid w:val="00C3098F"/>
    <w:rsid w:val="00C31BDF"/>
    <w:rsid w:val="00C31D04"/>
    <w:rsid w:val="00C321A6"/>
    <w:rsid w:val="00C328D0"/>
    <w:rsid w:val="00C32949"/>
    <w:rsid w:val="00C32DB5"/>
    <w:rsid w:val="00C3344C"/>
    <w:rsid w:val="00C33454"/>
    <w:rsid w:val="00C335F1"/>
    <w:rsid w:val="00C344C6"/>
    <w:rsid w:val="00C344CF"/>
    <w:rsid w:val="00C3464A"/>
    <w:rsid w:val="00C351A8"/>
    <w:rsid w:val="00C35210"/>
    <w:rsid w:val="00C35370"/>
    <w:rsid w:val="00C35D9A"/>
    <w:rsid w:val="00C36497"/>
    <w:rsid w:val="00C373CA"/>
    <w:rsid w:val="00C3792C"/>
    <w:rsid w:val="00C40406"/>
    <w:rsid w:val="00C408CA"/>
    <w:rsid w:val="00C40B59"/>
    <w:rsid w:val="00C40EAC"/>
    <w:rsid w:val="00C40F4D"/>
    <w:rsid w:val="00C41523"/>
    <w:rsid w:val="00C4174D"/>
    <w:rsid w:val="00C41B3F"/>
    <w:rsid w:val="00C41D7D"/>
    <w:rsid w:val="00C41FC8"/>
    <w:rsid w:val="00C423A2"/>
    <w:rsid w:val="00C4274F"/>
    <w:rsid w:val="00C4286F"/>
    <w:rsid w:val="00C43B21"/>
    <w:rsid w:val="00C43D41"/>
    <w:rsid w:val="00C45169"/>
    <w:rsid w:val="00C4519D"/>
    <w:rsid w:val="00C4608D"/>
    <w:rsid w:val="00C46143"/>
    <w:rsid w:val="00C46689"/>
    <w:rsid w:val="00C46C2B"/>
    <w:rsid w:val="00C46CC0"/>
    <w:rsid w:val="00C46CC3"/>
    <w:rsid w:val="00C4713A"/>
    <w:rsid w:val="00C473EC"/>
    <w:rsid w:val="00C47886"/>
    <w:rsid w:val="00C479C8"/>
    <w:rsid w:val="00C47A41"/>
    <w:rsid w:val="00C47BF0"/>
    <w:rsid w:val="00C5042F"/>
    <w:rsid w:val="00C507DA"/>
    <w:rsid w:val="00C510E8"/>
    <w:rsid w:val="00C5279A"/>
    <w:rsid w:val="00C528FF"/>
    <w:rsid w:val="00C52D0A"/>
    <w:rsid w:val="00C5414B"/>
    <w:rsid w:val="00C54961"/>
    <w:rsid w:val="00C5497F"/>
    <w:rsid w:val="00C54A53"/>
    <w:rsid w:val="00C55207"/>
    <w:rsid w:val="00C55C8A"/>
    <w:rsid w:val="00C55EA9"/>
    <w:rsid w:val="00C563E9"/>
    <w:rsid w:val="00C56ED3"/>
    <w:rsid w:val="00C5721E"/>
    <w:rsid w:val="00C57391"/>
    <w:rsid w:val="00C5741E"/>
    <w:rsid w:val="00C60469"/>
    <w:rsid w:val="00C6136F"/>
    <w:rsid w:val="00C62199"/>
    <w:rsid w:val="00C62213"/>
    <w:rsid w:val="00C623E3"/>
    <w:rsid w:val="00C623F9"/>
    <w:rsid w:val="00C627EA"/>
    <w:rsid w:val="00C63167"/>
    <w:rsid w:val="00C63CBD"/>
    <w:rsid w:val="00C644A4"/>
    <w:rsid w:val="00C6494E"/>
    <w:rsid w:val="00C64D85"/>
    <w:rsid w:val="00C6541A"/>
    <w:rsid w:val="00C65709"/>
    <w:rsid w:val="00C65721"/>
    <w:rsid w:val="00C66223"/>
    <w:rsid w:val="00C66638"/>
    <w:rsid w:val="00C66693"/>
    <w:rsid w:val="00C668C8"/>
    <w:rsid w:val="00C66B25"/>
    <w:rsid w:val="00C67559"/>
    <w:rsid w:val="00C67944"/>
    <w:rsid w:val="00C67B38"/>
    <w:rsid w:val="00C701FB"/>
    <w:rsid w:val="00C7050C"/>
    <w:rsid w:val="00C70DAE"/>
    <w:rsid w:val="00C714B0"/>
    <w:rsid w:val="00C715EF"/>
    <w:rsid w:val="00C72855"/>
    <w:rsid w:val="00C732F6"/>
    <w:rsid w:val="00C738C8"/>
    <w:rsid w:val="00C73E98"/>
    <w:rsid w:val="00C744DD"/>
    <w:rsid w:val="00C752AF"/>
    <w:rsid w:val="00C7549B"/>
    <w:rsid w:val="00C75DBA"/>
    <w:rsid w:val="00C760CA"/>
    <w:rsid w:val="00C76432"/>
    <w:rsid w:val="00C76C16"/>
    <w:rsid w:val="00C76C90"/>
    <w:rsid w:val="00C76DF8"/>
    <w:rsid w:val="00C77373"/>
    <w:rsid w:val="00C777B0"/>
    <w:rsid w:val="00C7799D"/>
    <w:rsid w:val="00C77C28"/>
    <w:rsid w:val="00C8003D"/>
    <w:rsid w:val="00C801DF"/>
    <w:rsid w:val="00C805F6"/>
    <w:rsid w:val="00C8072F"/>
    <w:rsid w:val="00C8135A"/>
    <w:rsid w:val="00C8166C"/>
    <w:rsid w:val="00C827E3"/>
    <w:rsid w:val="00C82DC1"/>
    <w:rsid w:val="00C83C20"/>
    <w:rsid w:val="00C83D2E"/>
    <w:rsid w:val="00C8438C"/>
    <w:rsid w:val="00C850BC"/>
    <w:rsid w:val="00C85294"/>
    <w:rsid w:val="00C852C6"/>
    <w:rsid w:val="00C857AB"/>
    <w:rsid w:val="00C85EAD"/>
    <w:rsid w:val="00C861E2"/>
    <w:rsid w:val="00C862B0"/>
    <w:rsid w:val="00C86E4D"/>
    <w:rsid w:val="00C87142"/>
    <w:rsid w:val="00C877DA"/>
    <w:rsid w:val="00C906DF"/>
    <w:rsid w:val="00C90748"/>
    <w:rsid w:val="00C90BE8"/>
    <w:rsid w:val="00C90F43"/>
    <w:rsid w:val="00C90FB9"/>
    <w:rsid w:val="00C917C5"/>
    <w:rsid w:val="00C91B10"/>
    <w:rsid w:val="00C92444"/>
    <w:rsid w:val="00C926D4"/>
    <w:rsid w:val="00C92B60"/>
    <w:rsid w:val="00C92F1D"/>
    <w:rsid w:val="00C93C48"/>
    <w:rsid w:val="00C93C5F"/>
    <w:rsid w:val="00C93CDD"/>
    <w:rsid w:val="00C94500"/>
    <w:rsid w:val="00C94569"/>
    <w:rsid w:val="00C946C2"/>
    <w:rsid w:val="00C94D32"/>
    <w:rsid w:val="00C94EB1"/>
    <w:rsid w:val="00C94FE0"/>
    <w:rsid w:val="00C96207"/>
    <w:rsid w:val="00C96E52"/>
    <w:rsid w:val="00C970C5"/>
    <w:rsid w:val="00C97234"/>
    <w:rsid w:val="00CA01C7"/>
    <w:rsid w:val="00CA032F"/>
    <w:rsid w:val="00CA0CB3"/>
    <w:rsid w:val="00CA10D4"/>
    <w:rsid w:val="00CA179B"/>
    <w:rsid w:val="00CA1EC4"/>
    <w:rsid w:val="00CA2357"/>
    <w:rsid w:val="00CA2428"/>
    <w:rsid w:val="00CA24CB"/>
    <w:rsid w:val="00CA24E1"/>
    <w:rsid w:val="00CA2CBA"/>
    <w:rsid w:val="00CA2E22"/>
    <w:rsid w:val="00CA33F3"/>
    <w:rsid w:val="00CA39A5"/>
    <w:rsid w:val="00CA3D24"/>
    <w:rsid w:val="00CA3DB0"/>
    <w:rsid w:val="00CA4507"/>
    <w:rsid w:val="00CA4789"/>
    <w:rsid w:val="00CA4990"/>
    <w:rsid w:val="00CA5271"/>
    <w:rsid w:val="00CA528F"/>
    <w:rsid w:val="00CA583A"/>
    <w:rsid w:val="00CA583C"/>
    <w:rsid w:val="00CA5870"/>
    <w:rsid w:val="00CA5B9C"/>
    <w:rsid w:val="00CA615B"/>
    <w:rsid w:val="00CA630D"/>
    <w:rsid w:val="00CA6433"/>
    <w:rsid w:val="00CA6A3E"/>
    <w:rsid w:val="00CA6B88"/>
    <w:rsid w:val="00CA7006"/>
    <w:rsid w:val="00CA7170"/>
    <w:rsid w:val="00CA7E16"/>
    <w:rsid w:val="00CB01D8"/>
    <w:rsid w:val="00CB0808"/>
    <w:rsid w:val="00CB0830"/>
    <w:rsid w:val="00CB1196"/>
    <w:rsid w:val="00CB1AB2"/>
    <w:rsid w:val="00CB1FD3"/>
    <w:rsid w:val="00CB23CA"/>
    <w:rsid w:val="00CB2637"/>
    <w:rsid w:val="00CB3097"/>
    <w:rsid w:val="00CB3A07"/>
    <w:rsid w:val="00CB3B38"/>
    <w:rsid w:val="00CB3B89"/>
    <w:rsid w:val="00CB3EDC"/>
    <w:rsid w:val="00CB3FBA"/>
    <w:rsid w:val="00CB41F8"/>
    <w:rsid w:val="00CB4E1F"/>
    <w:rsid w:val="00CB508A"/>
    <w:rsid w:val="00CB50A1"/>
    <w:rsid w:val="00CB516A"/>
    <w:rsid w:val="00CB58A4"/>
    <w:rsid w:val="00CB58A7"/>
    <w:rsid w:val="00CB61F3"/>
    <w:rsid w:val="00CB633B"/>
    <w:rsid w:val="00CB64AC"/>
    <w:rsid w:val="00CB6544"/>
    <w:rsid w:val="00CB65FB"/>
    <w:rsid w:val="00CB6860"/>
    <w:rsid w:val="00CB75FD"/>
    <w:rsid w:val="00CC050A"/>
    <w:rsid w:val="00CC1686"/>
    <w:rsid w:val="00CC1887"/>
    <w:rsid w:val="00CC1ABA"/>
    <w:rsid w:val="00CC216B"/>
    <w:rsid w:val="00CC2708"/>
    <w:rsid w:val="00CC314E"/>
    <w:rsid w:val="00CC373A"/>
    <w:rsid w:val="00CC42B5"/>
    <w:rsid w:val="00CC43D6"/>
    <w:rsid w:val="00CC5101"/>
    <w:rsid w:val="00CC521D"/>
    <w:rsid w:val="00CC676C"/>
    <w:rsid w:val="00CC6795"/>
    <w:rsid w:val="00CC779B"/>
    <w:rsid w:val="00CC7E83"/>
    <w:rsid w:val="00CD038D"/>
    <w:rsid w:val="00CD05A8"/>
    <w:rsid w:val="00CD0FB3"/>
    <w:rsid w:val="00CD1791"/>
    <w:rsid w:val="00CD1D10"/>
    <w:rsid w:val="00CD358B"/>
    <w:rsid w:val="00CD363D"/>
    <w:rsid w:val="00CD369D"/>
    <w:rsid w:val="00CD3CB5"/>
    <w:rsid w:val="00CD4280"/>
    <w:rsid w:val="00CD46FE"/>
    <w:rsid w:val="00CD5627"/>
    <w:rsid w:val="00CD562E"/>
    <w:rsid w:val="00CD5BBD"/>
    <w:rsid w:val="00CD6007"/>
    <w:rsid w:val="00CD6189"/>
    <w:rsid w:val="00CD6772"/>
    <w:rsid w:val="00CD6917"/>
    <w:rsid w:val="00CD6F8B"/>
    <w:rsid w:val="00CD7134"/>
    <w:rsid w:val="00CD71C9"/>
    <w:rsid w:val="00CD770E"/>
    <w:rsid w:val="00CD7728"/>
    <w:rsid w:val="00CD7BAE"/>
    <w:rsid w:val="00CD7E9A"/>
    <w:rsid w:val="00CE0834"/>
    <w:rsid w:val="00CE0AD4"/>
    <w:rsid w:val="00CE0F3F"/>
    <w:rsid w:val="00CE1CB6"/>
    <w:rsid w:val="00CE284B"/>
    <w:rsid w:val="00CE2B42"/>
    <w:rsid w:val="00CE384F"/>
    <w:rsid w:val="00CE3865"/>
    <w:rsid w:val="00CE3A85"/>
    <w:rsid w:val="00CE4879"/>
    <w:rsid w:val="00CE4A5E"/>
    <w:rsid w:val="00CE4C06"/>
    <w:rsid w:val="00CE53A0"/>
    <w:rsid w:val="00CE59BB"/>
    <w:rsid w:val="00CE5B87"/>
    <w:rsid w:val="00CE6018"/>
    <w:rsid w:val="00CE66B3"/>
    <w:rsid w:val="00CE73D6"/>
    <w:rsid w:val="00CE7C17"/>
    <w:rsid w:val="00CE7D9E"/>
    <w:rsid w:val="00CF0808"/>
    <w:rsid w:val="00CF0CDF"/>
    <w:rsid w:val="00CF10D7"/>
    <w:rsid w:val="00CF1287"/>
    <w:rsid w:val="00CF1DC2"/>
    <w:rsid w:val="00CF21F3"/>
    <w:rsid w:val="00CF2395"/>
    <w:rsid w:val="00CF2943"/>
    <w:rsid w:val="00CF3394"/>
    <w:rsid w:val="00CF3AE5"/>
    <w:rsid w:val="00CF40B9"/>
    <w:rsid w:val="00CF4BB8"/>
    <w:rsid w:val="00CF4D86"/>
    <w:rsid w:val="00CF4F1A"/>
    <w:rsid w:val="00CF54CC"/>
    <w:rsid w:val="00CF5575"/>
    <w:rsid w:val="00CF6EDB"/>
    <w:rsid w:val="00CF716C"/>
    <w:rsid w:val="00D00ADB"/>
    <w:rsid w:val="00D012B8"/>
    <w:rsid w:val="00D01699"/>
    <w:rsid w:val="00D01850"/>
    <w:rsid w:val="00D01B48"/>
    <w:rsid w:val="00D0215A"/>
    <w:rsid w:val="00D029D9"/>
    <w:rsid w:val="00D02C5F"/>
    <w:rsid w:val="00D030CA"/>
    <w:rsid w:val="00D033E5"/>
    <w:rsid w:val="00D03A5C"/>
    <w:rsid w:val="00D03C7A"/>
    <w:rsid w:val="00D04AF6"/>
    <w:rsid w:val="00D04C59"/>
    <w:rsid w:val="00D04E81"/>
    <w:rsid w:val="00D052CD"/>
    <w:rsid w:val="00D0565C"/>
    <w:rsid w:val="00D05FAB"/>
    <w:rsid w:val="00D061F7"/>
    <w:rsid w:val="00D063C3"/>
    <w:rsid w:val="00D0646E"/>
    <w:rsid w:val="00D0652C"/>
    <w:rsid w:val="00D065A8"/>
    <w:rsid w:val="00D06FF2"/>
    <w:rsid w:val="00D0721D"/>
    <w:rsid w:val="00D0771A"/>
    <w:rsid w:val="00D078FD"/>
    <w:rsid w:val="00D07B63"/>
    <w:rsid w:val="00D107F4"/>
    <w:rsid w:val="00D10BB9"/>
    <w:rsid w:val="00D10FED"/>
    <w:rsid w:val="00D11202"/>
    <w:rsid w:val="00D12CB7"/>
    <w:rsid w:val="00D13145"/>
    <w:rsid w:val="00D1336B"/>
    <w:rsid w:val="00D1350B"/>
    <w:rsid w:val="00D145E6"/>
    <w:rsid w:val="00D1511B"/>
    <w:rsid w:val="00D167DC"/>
    <w:rsid w:val="00D16949"/>
    <w:rsid w:val="00D17974"/>
    <w:rsid w:val="00D2056C"/>
    <w:rsid w:val="00D205A3"/>
    <w:rsid w:val="00D21D9D"/>
    <w:rsid w:val="00D22A76"/>
    <w:rsid w:val="00D22F2A"/>
    <w:rsid w:val="00D22F5D"/>
    <w:rsid w:val="00D230B0"/>
    <w:rsid w:val="00D23513"/>
    <w:rsid w:val="00D23806"/>
    <w:rsid w:val="00D23865"/>
    <w:rsid w:val="00D23CAF"/>
    <w:rsid w:val="00D23CFF"/>
    <w:rsid w:val="00D24053"/>
    <w:rsid w:val="00D2417D"/>
    <w:rsid w:val="00D246F2"/>
    <w:rsid w:val="00D25091"/>
    <w:rsid w:val="00D259C8"/>
    <w:rsid w:val="00D25F28"/>
    <w:rsid w:val="00D26AA7"/>
    <w:rsid w:val="00D26CE9"/>
    <w:rsid w:val="00D27B12"/>
    <w:rsid w:val="00D27EF4"/>
    <w:rsid w:val="00D3092D"/>
    <w:rsid w:val="00D31540"/>
    <w:rsid w:val="00D316FD"/>
    <w:rsid w:val="00D31B8C"/>
    <w:rsid w:val="00D3215F"/>
    <w:rsid w:val="00D3260E"/>
    <w:rsid w:val="00D332D0"/>
    <w:rsid w:val="00D336B8"/>
    <w:rsid w:val="00D33ED2"/>
    <w:rsid w:val="00D345C5"/>
    <w:rsid w:val="00D3552B"/>
    <w:rsid w:val="00D35567"/>
    <w:rsid w:val="00D35D47"/>
    <w:rsid w:val="00D360D8"/>
    <w:rsid w:val="00D368CC"/>
    <w:rsid w:val="00D3697B"/>
    <w:rsid w:val="00D403F8"/>
    <w:rsid w:val="00D40583"/>
    <w:rsid w:val="00D405DE"/>
    <w:rsid w:val="00D40FA0"/>
    <w:rsid w:val="00D4176B"/>
    <w:rsid w:val="00D4240D"/>
    <w:rsid w:val="00D42C95"/>
    <w:rsid w:val="00D42D0D"/>
    <w:rsid w:val="00D42D44"/>
    <w:rsid w:val="00D436E6"/>
    <w:rsid w:val="00D43A57"/>
    <w:rsid w:val="00D43B06"/>
    <w:rsid w:val="00D44A23"/>
    <w:rsid w:val="00D4507A"/>
    <w:rsid w:val="00D451C6"/>
    <w:rsid w:val="00D4586C"/>
    <w:rsid w:val="00D459DE"/>
    <w:rsid w:val="00D46317"/>
    <w:rsid w:val="00D47295"/>
    <w:rsid w:val="00D472FA"/>
    <w:rsid w:val="00D47E16"/>
    <w:rsid w:val="00D50229"/>
    <w:rsid w:val="00D50350"/>
    <w:rsid w:val="00D50849"/>
    <w:rsid w:val="00D508A6"/>
    <w:rsid w:val="00D50D1E"/>
    <w:rsid w:val="00D512A2"/>
    <w:rsid w:val="00D514A9"/>
    <w:rsid w:val="00D51661"/>
    <w:rsid w:val="00D51DF1"/>
    <w:rsid w:val="00D51EB8"/>
    <w:rsid w:val="00D52E7E"/>
    <w:rsid w:val="00D538FA"/>
    <w:rsid w:val="00D53C56"/>
    <w:rsid w:val="00D540B0"/>
    <w:rsid w:val="00D54354"/>
    <w:rsid w:val="00D543FE"/>
    <w:rsid w:val="00D54482"/>
    <w:rsid w:val="00D5493B"/>
    <w:rsid w:val="00D549AB"/>
    <w:rsid w:val="00D565BC"/>
    <w:rsid w:val="00D56C44"/>
    <w:rsid w:val="00D56CE4"/>
    <w:rsid w:val="00D56F45"/>
    <w:rsid w:val="00D5711F"/>
    <w:rsid w:val="00D57B56"/>
    <w:rsid w:val="00D57E0F"/>
    <w:rsid w:val="00D57E4A"/>
    <w:rsid w:val="00D601FF"/>
    <w:rsid w:val="00D6026C"/>
    <w:rsid w:val="00D604B1"/>
    <w:rsid w:val="00D61248"/>
    <w:rsid w:val="00D61903"/>
    <w:rsid w:val="00D619BA"/>
    <w:rsid w:val="00D61C48"/>
    <w:rsid w:val="00D62735"/>
    <w:rsid w:val="00D62937"/>
    <w:rsid w:val="00D63C60"/>
    <w:rsid w:val="00D63D1C"/>
    <w:rsid w:val="00D64FBB"/>
    <w:rsid w:val="00D65186"/>
    <w:rsid w:val="00D665C0"/>
    <w:rsid w:val="00D66C81"/>
    <w:rsid w:val="00D671C9"/>
    <w:rsid w:val="00D6773F"/>
    <w:rsid w:val="00D67B01"/>
    <w:rsid w:val="00D70889"/>
    <w:rsid w:val="00D708C8"/>
    <w:rsid w:val="00D70B7A"/>
    <w:rsid w:val="00D70C8E"/>
    <w:rsid w:val="00D70EC6"/>
    <w:rsid w:val="00D71A0A"/>
    <w:rsid w:val="00D71AAB"/>
    <w:rsid w:val="00D72BE8"/>
    <w:rsid w:val="00D73513"/>
    <w:rsid w:val="00D75343"/>
    <w:rsid w:val="00D75560"/>
    <w:rsid w:val="00D75C3A"/>
    <w:rsid w:val="00D75F9D"/>
    <w:rsid w:val="00D760CE"/>
    <w:rsid w:val="00D76781"/>
    <w:rsid w:val="00D7693A"/>
    <w:rsid w:val="00D769C9"/>
    <w:rsid w:val="00D76DD6"/>
    <w:rsid w:val="00D76E8D"/>
    <w:rsid w:val="00D7713C"/>
    <w:rsid w:val="00D8028A"/>
    <w:rsid w:val="00D80D79"/>
    <w:rsid w:val="00D81703"/>
    <w:rsid w:val="00D819DD"/>
    <w:rsid w:val="00D82195"/>
    <w:rsid w:val="00D82615"/>
    <w:rsid w:val="00D82ED7"/>
    <w:rsid w:val="00D83029"/>
    <w:rsid w:val="00D834F1"/>
    <w:rsid w:val="00D839C1"/>
    <w:rsid w:val="00D83A54"/>
    <w:rsid w:val="00D8486A"/>
    <w:rsid w:val="00D8611A"/>
    <w:rsid w:val="00D863C4"/>
    <w:rsid w:val="00D864CB"/>
    <w:rsid w:val="00D8741B"/>
    <w:rsid w:val="00D904DD"/>
    <w:rsid w:val="00D90D55"/>
    <w:rsid w:val="00D913AB"/>
    <w:rsid w:val="00D91992"/>
    <w:rsid w:val="00D91F0A"/>
    <w:rsid w:val="00D91F19"/>
    <w:rsid w:val="00D92331"/>
    <w:rsid w:val="00D9253C"/>
    <w:rsid w:val="00D92BC3"/>
    <w:rsid w:val="00D93245"/>
    <w:rsid w:val="00D93B67"/>
    <w:rsid w:val="00D94DDA"/>
    <w:rsid w:val="00D9529D"/>
    <w:rsid w:val="00D95A11"/>
    <w:rsid w:val="00D95AEE"/>
    <w:rsid w:val="00D95E7D"/>
    <w:rsid w:val="00D96A35"/>
    <w:rsid w:val="00D96B10"/>
    <w:rsid w:val="00D973A1"/>
    <w:rsid w:val="00DA19EA"/>
    <w:rsid w:val="00DA2292"/>
    <w:rsid w:val="00DA265B"/>
    <w:rsid w:val="00DA2D41"/>
    <w:rsid w:val="00DA31D5"/>
    <w:rsid w:val="00DA3510"/>
    <w:rsid w:val="00DA441A"/>
    <w:rsid w:val="00DA4DE8"/>
    <w:rsid w:val="00DA4FE3"/>
    <w:rsid w:val="00DA507D"/>
    <w:rsid w:val="00DA5268"/>
    <w:rsid w:val="00DA5B9D"/>
    <w:rsid w:val="00DA6055"/>
    <w:rsid w:val="00DA660F"/>
    <w:rsid w:val="00DA719F"/>
    <w:rsid w:val="00DA72D3"/>
    <w:rsid w:val="00DA79BE"/>
    <w:rsid w:val="00DB10FB"/>
    <w:rsid w:val="00DB1760"/>
    <w:rsid w:val="00DB2162"/>
    <w:rsid w:val="00DB230D"/>
    <w:rsid w:val="00DB26DF"/>
    <w:rsid w:val="00DB3A45"/>
    <w:rsid w:val="00DB3AA7"/>
    <w:rsid w:val="00DB49EB"/>
    <w:rsid w:val="00DB4A4A"/>
    <w:rsid w:val="00DB4C0C"/>
    <w:rsid w:val="00DB4CAC"/>
    <w:rsid w:val="00DB6136"/>
    <w:rsid w:val="00DB625B"/>
    <w:rsid w:val="00DB760B"/>
    <w:rsid w:val="00DB7BBC"/>
    <w:rsid w:val="00DB7D6C"/>
    <w:rsid w:val="00DC0137"/>
    <w:rsid w:val="00DC0C8A"/>
    <w:rsid w:val="00DC0D5A"/>
    <w:rsid w:val="00DC14C5"/>
    <w:rsid w:val="00DC175C"/>
    <w:rsid w:val="00DC282F"/>
    <w:rsid w:val="00DC2C1E"/>
    <w:rsid w:val="00DC2E9D"/>
    <w:rsid w:val="00DC2F48"/>
    <w:rsid w:val="00DC355D"/>
    <w:rsid w:val="00DC38D1"/>
    <w:rsid w:val="00DC4DD4"/>
    <w:rsid w:val="00DC5510"/>
    <w:rsid w:val="00DC64B4"/>
    <w:rsid w:val="00DC6C15"/>
    <w:rsid w:val="00DC7388"/>
    <w:rsid w:val="00DC7E53"/>
    <w:rsid w:val="00DD01A4"/>
    <w:rsid w:val="00DD06B2"/>
    <w:rsid w:val="00DD105E"/>
    <w:rsid w:val="00DD10FA"/>
    <w:rsid w:val="00DD11B8"/>
    <w:rsid w:val="00DD2301"/>
    <w:rsid w:val="00DD2593"/>
    <w:rsid w:val="00DD41D4"/>
    <w:rsid w:val="00DD43AB"/>
    <w:rsid w:val="00DD46F4"/>
    <w:rsid w:val="00DD4782"/>
    <w:rsid w:val="00DD47B5"/>
    <w:rsid w:val="00DD4CC5"/>
    <w:rsid w:val="00DD5408"/>
    <w:rsid w:val="00DD5965"/>
    <w:rsid w:val="00DD5B97"/>
    <w:rsid w:val="00DD61A5"/>
    <w:rsid w:val="00DD7B64"/>
    <w:rsid w:val="00DE197D"/>
    <w:rsid w:val="00DE1AAB"/>
    <w:rsid w:val="00DE1C8B"/>
    <w:rsid w:val="00DE2700"/>
    <w:rsid w:val="00DE28E6"/>
    <w:rsid w:val="00DE29D0"/>
    <w:rsid w:val="00DE29D3"/>
    <w:rsid w:val="00DE2A20"/>
    <w:rsid w:val="00DE2BC4"/>
    <w:rsid w:val="00DE30C6"/>
    <w:rsid w:val="00DE42BD"/>
    <w:rsid w:val="00DE532E"/>
    <w:rsid w:val="00DE5F9D"/>
    <w:rsid w:val="00DE668C"/>
    <w:rsid w:val="00DE69AF"/>
    <w:rsid w:val="00DE6ABA"/>
    <w:rsid w:val="00DE6C28"/>
    <w:rsid w:val="00DE7E0F"/>
    <w:rsid w:val="00DE7EF5"/>
    <w:rsid w:val="00DF0F32"/>
    <w:rsid w:val="00DF1DC8"/>
    <w:rsid w:val="00DF2BFE"/>
    <w:rsid w:val="00DF32BF"/>
    <w:rsid w:val="00DF3936"/>
    <w:rsid w:val="00DF3A20"/>
    <w:rsid w:val="00DF3A5C"/>
    <w:rsid w:val="00DF4FB5"/>
    <w:rsid w:val="00DF5910"/>
    <w:rsid w:val="00DF5B64"/>
    <w:rsid w:val="00DF5D2A"/>
    <w:rsid w:val="00DF5D5B"/>
    <w:rsid w:val="00DF5F6A"/>
    <w:rsid w:val="00DF60F7"/>
    <w:rsid w:val="00DF6DDB"/>
    <w:rsid w:val="00DF74D7"/>
    <w:rsid w:val="00DF769E"/>
    <w:rsid w:val="00E00087"/>
    <w:rsid w:val="00E00413"/>
    <w:rsid w:val="00E008F9"/>
    <w:rsid w:val="00E015E0"/>
    <w:rsid w:val="00E01C3C"/>
    <w:rsid w:val="00E02798"/>
    <w:rsid w:val="00E028D8"/>
    <w:rsid w:val="00E03660"/>
    <w:rsid w:val="00E03C3B"/>
    <w:rsid w:val="00E03E5F"/>
    <w:rsid w:val="00E04C9A"/>
    <w:rsid w:val="00E04EFF"/>
    <w:rsid w:val="00E051B0"/>
    <w:rsid w:val="00E05924"/>
    <w:rsid w:val="00E059F2"/>
    <w:rsid w:val="00E05B0D"/>
    <w:rsid w:val="00E05CEF"/>
    <w:rsid w:val="00E05EF3"/>
    <w:rsid w:val="00E05FE0"/>
    <w:rsid w:val="00E0609A"/>
    <w:rsid w:val="00E06426"/>
    <w:rsid w:val="00E06559"/>
    <w:rsid w:val="00E068B2"/>
    <w:rsid w:val="00E06ECD"/>
    <w:rsid w:val="00E078ED"/>
    <w:rsid w:val="00E108F7"/>
    <w:rsid w:val="00E11B20"/>
    <w:rsid w:val="00E11D83"/>
    <w:rsid w:val="00E11E6D"/>
    <w:rsid w:val="00E12193"/>
    <w:rsid w:val="00E12204"/>
    <w:rsid w:val="00E123C2"/>
    <w:rsid w:val="00E12AB2"/>
    <w:rsid w:val="00E12C1F"/>
    <w:rsid w:val="00E1300B"/>
    <w:rsid w:val="00E1319E"/>
    <w:rsid w:val="00E13B32"/>
    <w:rsid w:val="00E13D52"/>
    <w:rsid w:val="00E13FEA"/>
    <w:rsid w:val="00E14224"/>
    <w:rsid w:val="00E1519E"/>
    <w:rsid w:val="00E152FB"/>
    <w:rsid w:val="00E156EC"/>
    <w:rsid w:val="00E157B4"/>
    <w:rsid w:val="00E15B2A"/>
    <w:rsid w:val="00E169B1"/>
    <w:rsid w:val="00E1765F"/>
    <w:rsid w:val="00E200C0"/>
    <w:rsid w:val="00E202FD"/>
    <w:rsid w:val="00E2127F"/>
    <w:rsid w:val="00E215BC"/>
    <w:rsid w:val="00E21EEF"/>
    <w:rsid w:val="00E230BB"/>
    <w:rsid w:val="00E23167"/>
    <w:rsid w:val="00E239CF"/>
    <w:rsid w:val="00E23DDC"/>
    <w:rsid w:val="00E2460B"/>
    <w:rsid w:val="00E247CF"/>
    <w:rsid w:val="00E25092"/>
    <w:rsid w:val="00E26140"/>
    <w:rsid w:val="00E2615D"/>
    <w:rsid w:val="00E26320"/>
    <w:rsid w:val="00E264AA"/>
    <w:rsid w:val="00E26747"/>
    <w:rsid w:val="00E26B3D"/>
    <w:rsid w:val="00E2722F"/>
    <w:rsid w:val="00E27472"/>
    <w:rsid w:val="00E27649"/>
    <w:rsid w:val="00E27801"/>
    <w:rsid w:val="00E27BF5"/>
    <w:rsid w:val="00E27EDD"/>
    <w:rsid w:val="00E30250"/>
    <w:rsid w:val="00E30AA4"/>
    <w:rsid w:val="00E30C81"/>
    <w:rsid w:val="00E30D5B"/>
    <w:rsid w:val="00E3146D"/>
    <w:rsid w:val="00E3173C"/>
    <w:rsid w:val="00E3201C"/>
    <w:rsid w:val="00E3204A"/>
    <w:rsid w:val="00E325E9"/>
    <w:rsid w:val="00E3315A"/>
    <w:rsid w:val="00E331F9"/>
    <w:rsid w:val="00E3395A"/>
    <w:rsid w:val="00E339EF"/>
    <w:rsid w:val="00E348E9"/>
    <w:rsid w:val="00E34CDD"/>
    <w:rsid w:val="00E35280"/>
    <w:rsid w:val="00E35646"/>
    <w:rsid w:val="00E360A0"/>
    <w:rsid w:val="00E369D9"/>
    <w:rsid w:val="00E379EE"/>
    <w:rsid w:val="00E400C9"/>
    <w:rsid w:val="00E40835"/>
    <w:rsid w:val="00E40CF8"/>
    <w:rsid w:val="00E42084"/>
    <w:rsid w:val="00E426BA"/>
    <w:rsid w:val="00E42E64"/>
    <w:rsid w:val="00E44211"/>
    <w:rsid w:val="00E4428B"/>
    <w:rsid w:val="00E4499E"/>
    <w:rsid w:val="00E44CC2"/>
    <w:rsid w:val="00E45F5A"/>
    <w:rsid w:val="00E46109"/>
    <w:rsid w:val="00E4711D"/>
    <w:rsid w:val="00E4752E"/>
    <w:rsid w:val="00E476BD"/>
    <w:rsid w:val="00E4784A"/>
    <w:rsid w:val="00E47A0F"/>
    <w:rsid w:val="00E501C7"/>
    <w:rsid w:val="00E503E3"/>
    <w:rsid w:val="00E50A2C"/>
    <w:rsid w:val="00E51126"/>
    <w:rsid w:val="00E51719"/>
    <w:rsid w:val="00E51F1F"/>
    <w:rsid w:val="00E523FB"/>
    <w:rsid w:val="00E52AAF"/>
    <w:rsid w:val="00E52B0F"/>
    <w:rsid w:val="00E52E9D"/>
    <w:rsid w:val="00E52FC5"/>
    <w:rsid w:val="00E53A09"/>
    <w:rsid w:val="00E53E34"/>
    <w:rsid w:val="00E542CD"/>
    <w:rsid w:val="00E542D8"/>
    <w:rsid w:val="00E549DE"/>
    <w:rsid w:val="00E556DC"/>
    <w:rsid w:val="00E5581A"/>
    <w:rsid w:val="00E56421"/>
    <w:rsid w:val="00E5703A"/>
    <w:rsid w:val="00E57CC0"/>
    <w:rsid w:val="00E57DF4"/>
    <w:rsid w:val="00E604B9"/>
    <w:rsid w:val="00E606C5"/>
    <w:rsid w:val="00E60844"/>
    <w:rsid w:val="00E612DC"/>
    <w:rsid w:val="00E61405"/>
    <w:rsid w:val="00E6151E"/>
    <w:rsid w:val="00E625C1"/>
    <w:rsid w:val="00E6276D"/>
    <w:rsid w:val="00E63629"/>
    <w:rsid w:val="00E6423C"/>
    <w:rsid w:val="00E650C4"/>
    <w:rsid w:val="00E6520C"/>
    <w:rsid w:val="00E65CC4"/>
    <w:rsid w:val="00E66041"/>
    <w:rsid w:val="00E66ABF"/>
    <w:rsid w:val="00E66FD1"/>
    <w:rsid w:val="00E670A6"/>
    <w:rsid w:val="00E6748C"/>
    <w:rsid w:val="00E67FF7"/>
    <w:rsid w:val="00E7021E"/>
    <w:rsid w:val="00E7108B"/>
    <w:rsid w:val="00E710A9"/>
    <w:rsid w:val="00E712CA"/>
    <w:rsid w:val="00E7258D"/>
    <w:rsid w:val="00E725B4"/>
    <w:rsid w:val="00E72B94"/>
    <w:rsid w:val="00E72C77"/>
    <w:rsid w:val="00E73372"/>
    <w:rsid w:val="00E73586"/>
    <w:rsid w:val="00E7382D"/>
    <w:rsid w:val="00E74286"/>
    <w:rsid w:val="00E74551"/>
    <w:rsid w:val="00E76407"/>
    <w:rsid w:val="00E765F8"/>
    <w:rsid w:val="00E76F47"/>
    <w:rsid w:val="00E77A72"/>
    <w:rsid w:val="00E80872"/>
    <w:rsid w:val="00E80E1F"/>
    <w:rsid w:val="00E816EA"/>
    <w:rsid w:val="00E8253D"/>
    <w:rsid w:val="00E82EF5"/>
    <w:rsid w:val="00E83410"/>
    <w:rsid w:val="00E83EC4"/>
    <w:rsid w:val="00E841CF"/>
    <w:rsid w:val="00E858CD"/>
    <w:rsid w:val="00E86897"/>
    <w:rsid w:val="00E86D42"/>
    <w:rsid w:val="00E874DC"/>
    <w:rsid w:val="00E9053C"/>
    <w:rsid w:val="00E908F5"/>
    <w:rsid w:val="00E90C1D"/>
    <w:rsid w:val="00E90E4B"/>
    <w:rsid w:val="00E911A0"/>
    <w:rsid w:val="00E91B02"/>
    <w:rsid w:val="00E91E1A"/>
    <w:rsid w:val="00E9237C"/>
    <w:rsid w:val="00E92863"/>
    <w:rsid w:val="00E930DB"/>
    <w:rsid w:val="00E932E8"/>
    <w:rsid w:val="00E93ADC"/>
    <w:rsid w:val="00E93CBB"/>
    <w:rsid w:val="00E940BE"/>
    <w:rsid w:val="00E950D0"/>
    <w:rsid w:val="00E95CDE"/>
    <w:rsid w:val="00E95D74"/>
    <w:rsid w:val="00E95EA0"/>
    <w:rsid w:val="00E9611B"/>
    <w:rsid w:val="00E961C3"/>
    <w:rsid w:val="00E968B0"/>
    <w:rsid w:val="00E968B1"/>
    <w:rsid w:val="00E979E8"/>
    <w:rsid w:val="00E97E92"/>
    <w:rsid w:val="00EA04CA"/>
    <w:rsid w:val="00EA0A04"/>
    <w:rsid w:val="00EA139D"/>
    <w:rsid w:val="00EA212C"/>
    <w:rsid w:val="00EA21CA"/>
    <w:rsid w:val="00EA2499"/>
    <w:rsid w:val="00EA24D8"/>
    <w:rsid w:val="00EA25FB"/>
    <w:rsid w:val="00EA26B2"/>
    <w:rsid w:val="00EA26BD"/>
    <w:rsid w:val="00EA2FDB"/>
    <w:rsid w:val="00EA358D"/>
    <w:rsid w:val="00EA387A"/>
    <w:rsid w:val="00EA3B89"/>
    <w:rsid w:val="00EA4A9F"/>
    <w:rsid w:val="00EA5558"/>
    <w:rsid w:val="00EA62A4"/>
    <w:rsid w:val="00EA713A"/>
    <w:rsid w:val="00EB0D99"/>
    <w:rsid w:val="00EB0E09"/>
    <w:rsid w:val="00EB0FC6"/>
    <w:rsid w:val="00EB0FC9"/>
    <w:rsid w:val="00EB16E8"/>
    <w:rsid w:val="00EB244C"/>
    <w:rsid w:val="00EB36EA"/>
    <w:rsid w:val="00EB40AF"/>
    <w:rsid w:val="00EB4DE9"/>
    <w:rsid w:val="00EB5CFD"/>
    <w:rsid w:val="00EB6602"/>
    <w:rsid w:val="00EB6996"/>
    <w:rsid w:val="00EB7D72"/>
    <w:rsid w:val="00EC0670"/>
    <w:rsid w:val="00EC0AE3"/>
    <w:rsid w:val="00EC0BC0"/>
    <w:rsid w:val="00EC0D5A"/>
    <w:rsid w:val="00EC1087"/>
    <w:rsid w:val="00EC1C93"/>
    <w:rsid w:val="00EC247A"/>
    <w:rsid w:val="00EC2AAA"/>
    <w:rsid w:val="00EC2F0F"/>
    <w:rsid w:val="00EC3203"/>
    <w:rsid w:val="00EC3659"/>
    <w:rsid w:val="00EC3BF6"/>
    <w:rsid w:val="00EC3FD6"/>
    <w:rsid w:val="00EC42B5"/>
    <w:rsid w:val="00EC48B8"/>
    <w:rsid w:val="00EC4A59"/>
    <w:rsid w:val="00EC4E24"/>
    <w:rsid w:val="00EC4FBE"/>
    <w:rsid w:val="00EC583F"/>
    <w:rsid w:val="00EC6BA6"/>
    <w:rsid w:val="00EC700E"/>
    <w:rsid w:val="00ED0E72"/>
    <w:rsid w:val="00ED0E9B"/>
    <w:rsid w:val="00ED1205"/>
    <w:rsid w:val="00ED185F"/>
    <w:rsid w:val="00ED200B"/>
    <w:rsid w:val="00ED2011"/>
    <w:rsid w:val="00ED2067"/>
    <w:rsid w:val="00ED287C"/>
    <w:rsid w:val="00ED2C61"/>
    <w:rsid w:val="00ED3258"/>
    <w:rsid w:val="00ED3DFB"/>
    <w:rsid w:val="00ED53F2"/>
    <w:rsid w:val="00ED67BB"/>
    <w:rsid w:val="00ED6A4A"/>
    <w:rsid w:val="00ED74FE"/>
    <w:rsid w:val="00ED7710"/>
    <w:rsid w:val="00ED7AA5"/>
    <w:rsid w:val="00ED7B60"/>
    <w:rsid w:val="00EE0547"/>
    <w:rsid w:val="00EE247E"/>
    <w:rsid w:val="00EE2D49"/>
    <w:rsid w:val="00EE2F13"/>
    <w:rsid w:val="00EE2F93"/>
    <w:rsid w:val="00EE3101"/>
    <w:rsid w:val="00EE3726"/>
    <w:rsid w:val="00EE3BA9"/>
    <w:rsid w:val="00EE3EAA"/>
    <w:rsid w:val="00EE47CB"/>
    <w:rsid w:val="00EE4B40"/>
    <w:rsid w:val="00EE4F5B"/>
    <w:rsid w:val="00EE50B7"/>
    <w:rsid w:val="00EE54AA"/>
    <w:rsid w:val="00EE5AD2"/>
    <w:rsid w:val="00EE600A"/>
    <w:rsid w:val="00EE6731"/>
    <w:rsid w:val="00EE73B0"/>
    <w:rsid w:val="00EF08C6"/>
    <w:rsid w:val="00EF0F30"/>
    <w:rsid w:val="00EF17A4"/>
    <w:rsid w:val="00EF1A1F"/>
    <w:rsid w:val="00EF1C5A"/>
    <w:rsid w:val="00EF2043"/>
    <w:rsid w:val="00EF2A23"/>
    <w:rsid w:val="00EF2A71"/>
    <w:rsid w:val="00EF2B09"/>
    <w:rsid w:val="00EF35A4"/>
    <w:rsid w:val="00EF37D7"/>
    <w:rsid w:val="00EF3DB5"/>
    <w:rsid w:val="00EF4432"/>
    <w:rsid w:val="00EF4C1B"/>
    <w:rsid w:val="00EF4D63"/>
    <w:rsid w:val="00EF4FA2"/>
    <w:rsid w:val="00EF56B8"/>
    <w:rsid w:val="00EF58C1"/>
    <w:rsid w:val="00EF59BE"/>
    <w:rsid w:val="00EF5A34"/>
    <w:rsid w:val="00EF6951"/>
    <w:rsid w:val="00EF6C53"/>
    <w:rsid w:val="00EF79DD"/>
    <w:rsid w:val="00F010FE"/>
    <w:rsid w:val="00F01AC1"/>
    <w:rsid w:val="00F01EFB"/>
    <w:rsid w:val="00F021B6"/>
    <w:rsid w:val="00F02F01"/>
    <w:rsid w:val="00F03B5A"/>
    <w:rsid w:val="00F03CAD"/>
    <w:rsid w:val="00F0402F"/>
    <w:rsid w:val="00F041D3"/>
    <w:rsid w:val="00F04E5D"/>
    <w:rsid w:val="00F0532A"/>
    <w:rsid w:val="00F054C6"/>
    <w:rsid w:val="00F05729"/>
    <w:rsid w:val="00F05CD2"/>
    <w:rsid w:val="00F062BB"/>
    <w:rsid w:val="00F068A5"/>
    <w:rsid w:val="00F06CF3"/>
    <w:rsid w:val="00F07200"/>
    <w:rsid w:val="00F074B0"/>
    <w:rsid w:val="00F07635"/>
    <w:rsid w:val="00F0786F"/>
    <w:rsid w:val="00F078EE"/>
    <w:rsid w:val="00F10822"/>
    <w:rsid w:val="00F10E0A"/>
    <w:rsid w:val="00F11DA4"/>
    <w:rsid w:val="00F11E91"/>
    <w:rsid w:val="00F11FB0"/>
    <w:rsid w:val="00F12224"/>
    <w:rsid w:val="00F12237"/>
    <w:rsid w:val="00F1291F"/>
    <w:rsid w:val="00F12D08"/>
    <w:rsid w:val="00F13440"/>
    <w:rsid w:val="00F13837"/>
    <w:rsid w:val="00F1398E"/>
    <w:rsid w:val="00F13AEE"/>
    <w:rsid w:val="00F13F86"/>
    <w:rsid w:val="00F149E6"/>
    <w:rsid w:val="00F14B54"/>
    <w:rsid w:val="00F1651C"/>
    <w:rsid w:val="00F1651E"/>
    <w:rsid w:val="00F16A30"/>
    <w:rsid w:val="00F16F36"/>
    <w:rsid w:val="00F171F7"/>
    <w:rsid w:val="00F17CB3"/>
    <w:rsid w:val="00F20826"/>
    <w:rsid w:val="00F2125B"/>
    <w:rsid w:val="00F21871"/>
    <w:rsid w:val="00F22183"/>
    <w:rsid w:val="00F22B21"/>
    <w:rsid w:val="00F23911"/>
    <w:rsid w:val="00F23F46"/>
    <w:rsid w:val="00F244AA"/>
    <w:rsid w:val="00F2467B"/>
    <w:rsid w:val="00F25B97"/>
    <w:rsid w:val="00F26338"/>
    <w:rsid w:val="00F2643F"/>
    <w:rsid w:val="00F26BC1"/>
    <w:rsid w:val="00F26EC1"/>
    <w:rsid w:val="00F271A8"/>
    <w:rsid w:val="00F27346"/>
    <w:rsid w:val="00F27DD0"/>
    <w:rsid w:val="00F27FA7"/>
    <w:rsid w:val="00F30016"/>
    <w:rsid w:val="00F3085B"/>
    <w:rsid w:val="00F30925"/>
    <w:rsid w:val="00F31271"/>
    <w:rsid w:val="00F320D2"/>
    <w:rsid w:val="00F3276D"/>
    <w:rsid w:val="00F33A67"/>
    <w:rsid w:val="00F33BEA"/>
    <w:rsid w:val="00F33CFD"/>
    <w:rsid w:val="00F33D17"/>
    <w:rsid w:val="00F3410E"/>
    <w:rsid w:val="00F34AA8"/>
    <w:rsid w:val="00F34B26"/>
    <w:rsid w:val="00F34C22"/>
    <w:rsid w:val="00F35503"/>
    <w:rsid w:val="00F356D0"/>
    <w:rsid w:val="00F358B6"/>
    <w:rsid w:val="00F35A6B"/>
    <w:rsid w:val="00F35E10"/>
    <w:rsid w:val="00F36D65"/>
    <w:rsid w:val="00F372FF"/>
    <w:rsid w:val="00F374BA"/>
    <w:rsid w:val="00F37A55"/>
    <w:rsid w:val="00F40080"/>
    <w:rsid w:val="00F40361"/>
    <w:rsid w:val="00F40639"/>
    <w:rsid w:val="00F406DD"/>
    <w:rsid w:val="00F41489"/>
    <w:rsid w:val="00F41C1E"/>
    <w:rsid w:val="00F41E6F"/>
    <w:rsid w:val="00F41F6A"/>
    <w:rsid w:val="00F42A1D"/>
    <w:rsid w:val="00F430E3"/>
    <w:rsid w:val="00F446C9"/>
    <w:rsid w:val="00F446FF"/>
    <w:rsid w:val="00F44702"/>
    <w:rsid w:val="00F450F3"/>
    <w:rsid w:val="00F45216"/>
    <w:rsid w:val="00F45664"/>
    <w:rsid w:val="00F47E06"/>
    <w:rsid w:val="00F5039D"/>
    <w:rsid w:val="00F50910"/>
    <w:rsid w:val="00F50E74"/>
    <w:rsid w:val="00F50F72"/>
    <w:rsid w:val="00F512D7"/>
    <w:rsid w:val="00F51BB8"/>
    <w:rsid w:val="00F523F6"/>
    <w:rsid w:val="00F526B3"/>
    <w:rsid w:val="00F52A82"/>
    <w:rsid w:val="00F52B6A"/>
    <w:rsid w:val="00F52D50"/>
    <w:rsid w:val="00F52FC3"/>
    <w:rsid w:val="00F54FA8"/>
    <w:rsid w:val="00F5563F"/>
    <w:rsid w:val="00F55D37"/>
    <w:rsid w:val="00F55EC5"/>
    <w:rsid w:val="00F56212"/>
    <w:rsid w:val="00F56285"/>
    <w:rsid w:val="00F56392"/>
    <w:rsid w:val="00F56511"/>
    <w:rsid w:val="00F565B8"/>
    <w:rsid w:val="00F56B22"/>
    <w:rsid w:val="00F56B38"/>
    <w:rsid w:val="00F570E9"/>
    <w:rsid w:val="00F574A7"/>
    <w:rsid w:val="00F57573"/>
    <w:rsid w:val="00F60265"/>
    <w:rsid w:val="00F61136"/>
    <w:rsid w:val="00F611B6"/>
    <w:rsid w:val="00F61249"/>
    <w:rsid w:val="00F615E5"/>
    <w:rsid w:val="00F61B36"/>
    <w:rsid w:val="00F6217D"/>
    <w:rsid w:val="00F62189"/>
    <w:rsid w:val="00F6280E"/>
    <w:rsid w:val="00F63132"/>
    <w:rsid w:val="00F632FC"/>
    <w:rsid w:val="00F634F7"/>
    <w:rsid w:val="00F63B1D"/>
    <w:rsid w:val="00F63C08"/>
    <w:rsid w:val="00F648BB"/>
    <w:rsid w:val="00F650A6"/>
    <w:rsid w:val="00F657B1"/>
    <w:rsid w:val="00F66097"/>
    <w:rsid w:val="00F665DB"/>
    <w:rsid w:val="00F6666D"/>
    <w:rsid w:val="00F66A99"/>
    <w:rsid w:val="00F66C71"/>
    <w:rsid w:val="00F66FD6"/>
    <w:rsid w:val="00F66FE6"/>
    <w:rsid w:val="00F70F84"/>
    <w:rsid w:val="00F714E6"/>
    <w:rsid w:val="00F719EE"/>
    <w:rsid w:val="00F71E1F"/>
    <w:rsid w:val="00F7230B"/>
    <w:rsid w:val="00F7231F"/>
    <w:rsid w:val="00F73B3E"/>
    <w:rsid w:val="00F73D74"/>
    <w:rsid w:val="00F7411F"/>
    <w:rsid w:val="00F74EF7"/>
    <w:rsid w:val="00F751CC"/>
    <w:rsid w:val="00F75B4E"/>
    <w:rsid w:val="00F760FD"/>
    <w:rsid w:val="00F76367"/>
    <w:rsid w:val="00F77A58"/>
    <w:rsid w:val="00F80490"/>
    <w:rsid w:val="00F81140"/>
    <w:rsid w:val="00F81B1F"/>
    <w:rsid w:val="00F825B9"/>
    <w:rsid w:val="00F82C56"/>
    <w:rsid w:val="00F83109"/>
    <w:rsid w:val="00F83A9F"/>
    <w:rsid w:val="00F84A71"/>
    <w:rsid w:val="00F84C33"/>
    <w:rsid w:val="00F85519"/>
    <w:rsid w:val="00F8592B"/>
    <w:rsid w:val="00F8711C"/>
    <w:rsid w:val="00F87196"/>
    <w:rsid w:val="00F873EE"/>
    <w:rsid w:val="00F878B0"/>
    <w:rsid w:val="00F9071A"/>
    <w:rsid w:val="00F90859"/>
    <w:rsid w:val="00F91606"/>
    <w:rsid w:val="00F91916"/>
    <w:rsid w:val="00F91C03"/>
    <w:rsid w:val="00F922BF"/>
    <w:rsid w:val="00F92C34"/>
    <w:rsid w:val="00F92DA3"/>
    <w:rsid w:val="00F93FD6"/>
    <w:rsid w:val="00F9467F"/>
    <w:rsid w:val="00F94CBC"/>
    <w:rsid w:val="00F95123"/>
    <w:rsid w:val="00F956AB"/>
    <w:rsid w:val="00F963EE"/>
    <w:rsid w:val="00F96A05"/>
    <w:rsid w:val="00F96EB9"/>
    <w:rsid w:val="00F972D9"/>
    <w:rsid w:val="00F9735A"/>
    <w:rsid w:val="00F979E4"/>
    <w:rsid w:val="00F97AF5"/>
    <w:rsid w:val="00F97E04"/>
    <w:rsid w:val="00F97E6B"/>
    <w:rsid w:val="00FA16F3"/>
    <w:rsid w:val="00FA2168"/>
    <w:rsid w:val="00FA3DF5"/>
    <w:rsid w:val="00FA493F"/>
    <w:rsid w:val="00FA4BB2"/>
    <w:rsid w:val="00FA4D1E"/>
    <w:rsid w:val="00FA4EAD"/>
    <w:rsid w:val="00FA4F17"/>
    <w:rsid w:val="00FA4F2D"/>
    <w:rsid w:val="00FA53B2"/>
    <w:rsid w:val="00FA6340"/>
    <w:rsid w:val="00FA6E02"/>
    <w:rsid w:val="00FA7A0B"/>
    <w:rsid w:val="00FA7A7B"/>
    <w:rsid w:val="00FA7BB3"/>
    <w:rsid w:val="00FB01C5"/>
    <w:rsid w:val="00FB0465"/>
    <w:rsid w:val="00FB05CB"/>
    <w:rsid w:val="00FB0676"/>
    <w:rsid w:val="00FB0904"/>
    <w:rsid w:val="00FB0947"/>
    <w:rsid w:val="00FB0CBD"/>
    <w:rsid w:val="00FB18FA"/>
    <w:rsid w:val="00FB1B4A"/>
    <w:rsid w:val="00FB29FD"/>
    <w:rsid w:val="00FB3EFC"/>
    <w:rsid w:val="00FB428C"/>
    <w:rsid w:val="00FB4401"/>
    <w:rsid w:val="00FB4706"/>
    <w:rsid w:val="00FB54A8"/>
    <w:rsid w:val="00FB54E8"/>
    <w:rsid w:val="00FB572A"/>
    <w:rsid w:val="00FB5929"/>
    <w:rsid w:val="00FB5A5A"/>
    <w:rsid w:val="00FB5C0B"/>
    <w:rsid w:val="00FB5C83"/>
    <w:rsid w:val="00FB6019"/>
    <w:rsid w:val="00FB6086"/>
    <w:rsid w:val="00FB68BC"/>
    <w:rsid w:val="00FB6F96"/>
    <w:rsid w:val="00FC072E"/>
    <w:rsid w:val="00FC1141"/>
    <w:rsid w:val="00FC11A2"/>
    <w:rsid w:val="00FC11C5"/>
    <w:rsid w:val="00FC1568"/>
    <w:rsid w:val="00FC20B7"/>
    <w:rsid w:val="00FC2969"/>
    <w:rsid w:val="00FC481C"/>
    <w:rsid w:val="00FC4966"/>
    <w:rsid w:val="00FC54A4"/>
    <w:rsid w:val="00FC5DEB"/>
    <w:rsid w:val="00FC6DA5"/>
    <w:rsid w:val="00FC766B"/>
    <w:rsid w:val="00FC7C32"/>
    <w:rsid w:val="00FC7CE6"/>
    <w:rsid w:val="00FD0059"/>
    <w:rsid w:val="00FD087A"/>
    <w:rsid w:val="00FD1841"/>
    <w:rsid w:val="00FD1973"/>
    <w:rsid w:val="00FD19C9"/>
    <w:rsid w:val="00FD1F0A"/>
    <w:rsid w:val="00FD216A"/>
    <w:rsid w:val="00FD227A"/>
    <w:rsid w:val="00FD2692"/>
    <w:rsid w:val="00FD2B55"/>
    <w:rsid w:val="00FD2C5C"/>
    <w:rsid w:val="00FD31C8"/>
    <w:rsid w:val="00FD33BA"/>
    <w:rsid w:val="00FD3E5D"/>
    <w:rsid w:val="00FD4366"/>
    <w:rsid w:val="00FD4420"/>
    <w:rsid w:val="00FD581F"/>
    <w:rsid w:val="00FD6B50"/>
    <w:rsid w:val="00FD6F83"/>
    <w:rsid w:val="00FD79C0"/>
    <w:rsid w:val="00FE026E"/>
    <w:rsid w:val="00FE05B6"/>
    <w:rsid w:val="00FE0A5C"/>
    <w:rsid w:val="00FE11C8"/>
    <w:rsid w:val="00FE131A"/>
    <w:rsid w:val="00FE1DC9"/>
    <w:rsid w:val="00FE2423"/>
    <w:rsid w:val="00FE2883"/>
    <w:rsid w:val="00FE2FB4"/>
    <w:rsid w:val="00FE306C"/>
    <w:rsid w:val="00FE32F0"/>
    <w:rsid w:val="00FE33FE"/>
    <w:rsid w:val="00FE38C2"/>
    <w:rsid w:val="00FE39BF"/>
    <w:rsid w:val="00FE3E94"/>
    <w:rsid w:val="00FE4545"/>
    <w:rsid w:val="00FE516E"/>
    <w:rsid w:val="00FE60CD"/>
    <w:rsid w:val="00FE6AB1"/>
    <w:rsid w:val="00FE73C9"/>
    <w:rsid w:val="00FE78AB"/>
    <w:rsid w:val="00FE7B37"/>
    <w:rsid w:val="00FE7CDE"/>
    <w:rsid w:val="00FE7DE8"/>
    <w:rsid w:val="00FF017B"/>
    <w:rsid w:val="00FF14DB"/>
    <w:rsid w:val="00FF24C2"/>
    <w:rsid w:val="00FF2929"/>
    <w:rsid w:val="00FF2A95"/>
    <w:rsid w:val="00FF2E9A"/>
    <w:rsid w:val="00FF2F42"/>
    <w:rsid w:val="00FF3BD8"/>
    <w:rsid w:val="00FF3E1C"/>
    <w:rsid w:val="00FF473B"/>
    <w:rsid w:val="00FF4831"/>
    <w:rsid w:val="00FF4AA6"/>
    <w:rsid w:val="00FF5212"/>
    <w:rsid w:val="00FF531E"/>
    <w:rsid w:val="00FF539C"/>
    <w:rsid w:val="00FF5454"/>
    <w:rsid w:val="00FF592B"/>
    <w:rsid w:val="00FF5DFF"/>
    <w:rsid w:val="00FF60E8"/>
    <w:rsid w:val="00FF65A1"/>
    <w:rsid w:val="00FF6797"/>
    <w:rsid w:val="00FF6DB1"/>
    <w:rsid w:val="00FF704E"/>
    <w:rsid w:val="00FF7F3F"/>
    <w:rsid w:val="00FF7F7E"/>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450">
      <o:colormru v:ext="edit" colors="#bbe0e3"/>
    </o:shapedefaults>
    <o:shapelayout v:ext="edit">
      <o:idmap v:ext="edit" data="1,3"/>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uiPriority="99"/>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Title" w:qFormat="1"/>
    <w:lsdException w:name="Subtitle" w:qFormat="1"/>
    <w:lsdException w:name="Hyperlink" w:uiPriority="99"/>
    <w:lsdException w:name="Strong" w:uiPriority="22"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ln">
    <w:name w:val="Normal"/>
    <w:qFormat/>
    <w:rsid w:val="00F922BF"/>
    <w:pPr>
      <w:spacing w:before="120"/>
      <w:jc w:val="both"/>
    </w:pPr>
    <w:rPr>
      <w:rFonts w:ascii="Calibri" w:hAnsi="Calibri"/>
      <w:sz w:val="24"/>
    </w:rPr>
  </w:style>
  <w:style w:type="paragraph" w:styleId="Nadpis1">
    <w:name w:val="heading 1"/>
    <w:basedOn w:val="Normln"/>
    <w:next w:val="Normln"/>
    <w:qFormat/>
    <w:rsid w:val="009F57A9"/>
    <w:pPr>
      <w:keepNext/>
      <w:pageBreakBefore/>
      <w:numPr>
        <w:numId w:val="1"/>
      </w:numPr>
      <w:outlineLvl w:val="0"/>
    </w:pPr>
    <w:rPr>
      <w:rFonts w:ascii="Cambria" w:hAnsi="Cambria" w:cs="Calibri"/>
      <w:b/>
      <w:caps/>
      <w:kern w:val="28"/>
      <w:sz w:val="26"/>
    </w:rPr>
  </w:style>
  <w:style w:type="paragraph" w:styleId="Nadpis2">
    <w:name w:val="heading 2"/>
    <w:basedOn w:val="Normln"/>
    <w:next w:val="Normln"/>
    <w:qFormat/>
    <w:rsid w:val="00F5039D"/>
    <w:pPr>
      <w:keepNext/>
      <w:numPr>
        <w:ilvl w:val="1"/>
        <w:numId w:val="1"/>
      </w:numPr>
      <w:tabs>
        <w:tab w:val="clear" w:pos="1002"/>
      </w:tabs>
      <w:spacing w:before="240"/>
      <w:ind w:left="284" w:hanging="284"/>
      <w:outlineLvl w:val="1"/>
    </w:pPr>
    <w:rPr>
      <w:rFonts w:ascii="Cambria" w:hAnsi="Cambria" w:cs="Calibri"/>
      <w:b/>
      <w:iCs/>
      <w:sz w:val="26"/>
    </w:rPr>
  </w:style>
  <w:style w:type="paragraph" w:styleId="Nadpis3">
    <w:name w:val="heading 3"/>
    <w:basedOn w:val="Normln"/>
    <w:next w:val="Normln"/>
    <w:qFormat/>
    <w:rsid w:val="009D4758"/>
    <w:pPr>
      <w:keepNext/>
      <w:tabs>
        <w:tab w:val="right" w:pos="9185"/>
      </w:tabs>
      <w:spacing w:before="240"/>
      <w:outlineLvl w:val="2"/>
    </w:pPr>
    <w:rPr>
      <w:rFonts w:ascii="Cambria" w:hAnsi="Cambria" w:cs="Calibri"/>
      <w:b/>
      <w:bCs/>
      <w:u w:val="single"/>
    </w:rPr>
  </w:style>
  <w:style w:type="paragraph" w:styleId="Nadpis4">
    <w:name w:val="heading 4"/>
    <w:basedOn w:val="Normln"/>
    <w:next w:val="Normln"/>
    <w:qFormat/>
    <w:rsid w:val="00270524"/>
    <w:pPr>
      <w:keepNext/>
      <w:tabs>
        <w:tab w:val="right" w:pos="9185"/>
      </w:tabs>
      <w:spacing w:before="180"/>
      <w:outlineLvl w:val="3"/>
    </w:pPr>
    <w:rPr>
      <w:rFonts w:ascii="Cambria" w:hAnsi="Cambria" w:cs="Calibri"/>
      <w:i/>
      <w:iCs/>
      <w:u w:val="single"/>
    </w:rPr>
  </w:style>
  <w:style w:type="paragraph" w:styleId="Nadpis5">
    <w:name w:val="heading 5"/>
    <w:basedOn w:val="Normln"/>
    <w:next w:val="Normln"/>
    <w:link w:val="Nadpis5Char"/>
    <w:qFormat/>
    <w:pPr>
      <w:spacing w:before="240" w:after="60"/>
      <w:outlineLvl w:val="4"/>
    </w:pPr>
    <w:rPr>
      <w:sz w:val="22"/>
    </w:rPr>
  </w:style>
  <w:style w:type="paragraph" w:styleId="Nadpis6">
    <w:name w:val="heading 6"/>
    <w:basedOn w:val="Normln"/>
    <w:next w:val="Normln"/>
    <w:qFormat/>
    <w:rsid w:val="00735B2E"/>
    <w:pPr>
      <w:spacing w:before="60" w:after="60"/>
      <w:outlineLvl w:val="5"/>
    </w:pPr>
    <w:rPr>
      <w:rFonts w:ascii="Cambria" w:hAnsi="Cambria"/>
      <w:b/>
    </w:rPr>
  </w:style>
  <w:style w:type="paragraph" w:styleId="Nadpis7">
    <w:name w:val="heading 7"/>
    <w:basedOn w:val="Normln"/>
    <w:next w:val="Normln"/>
    <w:link w:val="Nadpis7Char"/>
    <w:qFormat/>
    <w:rsid w:val="00DE29D3"/>
    <w:pPr>
      <w:spacing w:before="60" w:after="60"/>
      <w:outlineLvl w:val="6"/>
    </w:pPr>
    <w:rPr>
      <w:rFonts w:ascii="Cambria" w:hAnsi="Cambria"/>
      <w:b/>
    </w:rPr>
  </w:style>
  <w:style w:type="paragraph" w:styleId="Nadpis8">
    <w:name w:val="heading 8"/>
    <w:basedOn w:val="Normln"/>
    <w:next w:val="Normln"/>
    <w:qFormat/>
    <w:rsid w:val="00735B2E"/>
    <w:pPr>
      <w:spacing w:before="60" w:after="60"/>
      <w:outlineLvl w:val="7"/>
    </w:pPr>
    <w:rPr>
      <w:rFonts w:ascii="Cambria" w:hAnsi="Cambria"/>
      <w:b/>
    </w:rPr>
  </w:style>
  <w:style w:type="paragraph" w:styleId="Nadpis9">
    <w:name w:val="heading 9"/>
    <w:basedOn w:val="Normln"/>
    <w:next w:val="Normln"/>
    <w:qFormat/>
    <w:rsid w:val="000D434A"/>
    <w:pPr>
      <w:spacing w:before="60" w:after="60"/>
      <w:outlineLvl w:val="8"/>
    </w:pPr>
    <w:rPr>
      <w:rFonts w:ascii="Cambria" w:hAnsi="Cambria"/>
      <w:b/>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bsah1">
    <w:name w:val="toc 1"/>
    <w:basedOn w:val="Normln"/>
    <w:next w:val="Nadpis1"/>
    <w:uiPriority w:val="39"/>
    <w:qFormat/>
    <w:rsid w:val="00455BF0"/>
    <w:pPr>
      <w:spacing w:before="60" w:after="60"/>
    </w:pPr>
    <w:rPr>
      <w:rFonts w:ascii="Cambria" w:hAnsi="Cambria" w:cs="Calibri"/>
      <w:bCs/>
    </w:rPr>
  </w:style>
  <w:style w:type="paragraph" w:styleId="Zpat">
    <w:name w:val="footer"/>
    <w:basedOn w:val="Normln"/>
    <w:link w:val="ZpatChar"/>
    <w:pPr>
      <w:tabs>
        <w:tab w:val="center" w:pos="4536"/>
        <w:tab w:val="right" w:pos="9072"/>
      </w:tabs>
    </w:pPr>
  </w:style>
  <w:style w:type="character" w:styleId="slostrnky">
    <w:name w:val="page number"/>
    <w:basedOn w:val="Standardnpsmoodstavce"/>
  </w:style>
  <w:style w:type="paragraph" w:styleId="Obsah2">
    <w:name w:val="toc 2"/>
    <w:basedOn w:val="Normln"/>
    <w:next w:val="Normln"/>
    <w:uiPriority w:val="39"/>
    <w:qFormat/>
    <w:rsid w:val="00455BF0"/>
    <w:pPr>
      <w:ind w:left="200"/>
    </w:pPr>
    <w:rPr>
      <w:rFonts w:cs="Calibri"/>
      <w:smallCaps/>
    </w:rPr>
  </w:style>
  <w:style w:type="paragraph" w:styleId="Textbubliny">
    <w:name w:val="Balloon Text"/>
    <w:basedOn w:val="Normln"/>
    <w:semiHidden/>
    <w:rsid w:val="001C265F"/>
    <w:rPr>
      <w:rFonts w:ascii="Tahoma" w:hAnsi="Tahoma" w:cs="Tahoma"/>
      <w:sz w:val="16"/>
      <w:szCs w:val="16"/>
    </w:rPr>
  </w:style>
  <w:style w:type="paragraph" w:styleId="Zhlav">
    <w:name w:val="header"/>
    <w:basedOn w:val="Normln"/>
    <w:link w:val="ZhlavChar"/>
    <w:pPr>
      <w:tabs>
        <w:tab w:val="center" w:pos="4536"/>
        <w:tab w:val="right" w:pos="9072"/>
      </w:tabs>
    </w:pPr>
  </w:style>
  <w:style w:type="paragraph" w:styleId="Zkladntextodsazen">
    <w:name w:val="Body Text Indent"/>
    <w:basedOn w:val="Normln"/>
    <w:link w:val="ZkladntextodsazenChar"/>
    <w:pPr>
      <w:widowControl w:val="0"/>
    </w:pPr>
    <w:rPr>
      <w:snapToGrid w:val="0"/>
    </w:rPr>
  </w:style>
  <w:style w:type="character" w:styleId="Znakapoznpodarou">
    <w:name w:val="footnote reference"/>
    <w:semiHidden/>
    <w:rPr>
      <w:vertAlign w:val="superscript"/>
    </w:rPr>
  </w:style>
  <w:style w:type="paragraph" w:styleId="Textpoznpodarou">
    <w:name w:val="footnote text"/>
    <w:basedOn w:val="Normln"/>
    <w:link w:val="TextpoznpodarouChar"/>
    <w:semiHidden/>
    <w:rsid w:val="004A688E"/>
    <w:pPr>
      <w:overflowPunct w:val="0"/>
      <w:autoSpaceDE w:val="0"/>
      <w:autoSpaceDN w:val="0"/>
      <w:adjustRightInd w:val="0"/>
      <w:textAlignment w:val="baseline"/>
    </w:pPr>
  </w:style>
  <w:style w:type="paragraph" w:styleId="Rozloendokumentu">
    <w:name w:val="Document Map"/>
    <w:basedOn w:val="Normln"/>
    <w:semiHidden/>
    <w:pPr>
      <w:shd w:val="clear" w:color="auto" w:fill="000080"/>
    </w:pPr>
    <w:rPr>
      <w:rFonts w:ascii="Tahoma" w:hAnsi="Tahoma" w:cs="Tahoma"/>
    </w:rPr>
  </w:style>
  <w:style w:type="paragraph" w:styleId="Titulek">
    <w:name w:val="caption"/>
    <w:basedOn w:val="Normln"/>
    <w:next w:val="Normln"/>
    <w:qFormat/>
    <w:rsid w:val="0080119E"/>
    <w:pPr>
      <w:keepNext/>
      <w:spacing w:before="360" w:after="60"/>
    </w:pPr>
    <w:rPr>
      <w:rFonts w:cs="Calibri"/>
      <w:bCs/>
      <w:i/>
      <w:iCs/>
      <w:sz w:val="22"/>
    </w:rPr>
  </w:style>
  <w:style w:type="paragraph" w:styleId="Obsah3">
    <w:name w:val="toc 3"/>
    <w:basedOn w:val="Normln"/>
    <w:next w:val="Normln"/>
    <w:autoRedefine/>
    <w:uiPriority w:val="39"/>
    <w:qFormat/>
    <w:pPr>
      <w:ind w:left="400"/>
    </w:pPr>
    <w:rPr>
      <w:rFonts w:cs="Calibri"/>
      <w:i/>
      <w:iCs/>
    </w:rPr>
  </w:style>
  <w:style w:type="character" w:customStyle="1" w:styleId="ZkladntextodsazenChar">
    <w:name w:val="Základní text odsazený Char"/>
    <w:link w:val="Zkladntextodsazen"/>
    <w:rsid w:val="004D192F"/>
    <w:rPr>
      <w:snapToGrid w:val="0"/>
      <w:sz w:val="24"/>
      <w:lang w:val="cs-CZ" w:eastAsia="cs-CZ" w:bidi="ar-SA"/>
    </w:rPr>
  </w:style>
  <w:style w:type="paragraph" w:customStyle="1" w:styleId="odsazeny">
    <w:name w:val="odsazeny"/>
    <w:basedOn w:val="Normln"/>
    <w:rsid w:val="005844D6"/>
    <w:rPr>
      <w:szCs w:val="24"/>
    </w:rPr>
  </w:style>
  <w:style w:type="paragraph" w:styleId="Obsah4">
    <w:name w:val="toc 4"/>
    <w:basedOn w:val="Normln"/>
    <w:next w:val="Normln"/>
    <w:autoRedefine/>
    <w:uiPriority w:val="39"/>
    <w:pPr>
      <w:ind w:left="600"/>
    </w:pPr>
    <w:rPr>
      <w:rFonts w:cs="Calibri"/>
      <w:sz w:val="18"/>
      <w:szCs w:val="18"/>
    </w:rPr>
  </w:style>
  <w:style w:type="paragraph" w:styleId="Obsah5">
    <w:name w:val="toc 5"/>
    <w:basedOn w:val="Normln"/>
    <w:next w:val="Normln"/>
    <w:autoRedefine/>
    <w:uiPriority w:val="39"/>
    <w:pPr>
      <w:ind w:left="800"/>
    </w:pPr>
    <w:rPr>
      <w:rFonts w:cs="Calibri"/>
      <w:sz w:val="18"/>
      <w:szCs w:val="18"/>
    </w:rPr>
  </w:style>
  <w:style w:type="paragraph" w:styleId="Obsah6">
    <w:name w:val="toc 6"/>
    <w:basedOn w:val="Normln"/>
    <w:next w:val="Normln"/>
    <w:autoRedefine/>
    <w:uiPriority w:val="39"/>
    <w:pPr>
      <w:ind w:left="1000"/>
    </w:pPr>
    <w:rPr>
      <w:rFonts w:cs="Calibri"/>
      <w:sz w:val="18"/>
      <w:szCs w:val="18"/>
    </w:rPr>
  </w:style>
  <w:style w:type="paragraph" w:styleId="Obsah7">
    <w:name w:val="toc 7"/>
    <w:basedOn w:val="Normln"/>
    <w:next w:val="Normln"/>
    <w:autoRedefine/>
    <w:uiPriority w:val="39"/>
    <w:pPr>
      <w:ind w:left="1200"/>
    </w:pPr>
    <w:rPr>
      <w:rFonts w:cs="Calibri"/>
      <w:sz w:val="18"/>
      <w:szCs w:val="18"/>
    </w:rPr>
  </w:style>
  <w:style w:type="paragraph" w:styleId="Obsah8">
    <w:name w:val="toc 8"/>
    <w:basedOn w:val="Normln"/>
    <w:next w:val="Normln"/>
    <w:autoRedefine/>
    <w:uiPriority w:val="39"/>
    <w:pPr>
      <w:ind w:left="1400"/>
    </w:pPr>
    <w:rPr>
      <w:rFonts w:cs="Calibri"/>
      <w:sz w:val="18"/>
      <w:szCs w:val="18"/>
    </w:rPr>
  </w:style>
  <w:style w:type="paragraph" w:styleId="Obsah9">
    <w:name w:val="toc 9"/>
    <w:basedOn w:val="Normln"/>
    <w:next w:val="Normln"/>
    <w:autoRedefine/>
    <w:uiPriority w:val="39"/>
    <w:pPr>
      <w:ind w:left="1600"/>
    </w:pPr>
    <w:rPr>
      <w:rFonts w:cs="Calibri"/>
      <w:sz w:val="18"/>
      <w:szCs w:val="18"/>
    </w:rPr>
  </w:style>
  <w:style w:type="character" w:styleId="Hypertextovodkaz">
    <w:name w:val="Hyperlink"/>
    <w:uiPriority w:val="99"/>
    <w:rPr>
      <w:noProof/>
      <w:color w:val="0000FF"/>
      <w:szCs w:val="26"/>
      <w:u w:val="single"/>
    </w:rPr>
  </w:style>
  <w:style w:type="paragraph" w:styleId="Seznamobrzk">
    <w:name w:val="table of figures"/>
    <w:basedOn w:val="Normln"/>
    <w:next w:val="Normln"/>
    <w:uiPriority w:val="99"/>
    <w:pPr>
      <w:tabs>
        <w:tab w:val="left" w:pos="964"/>
        <w:tab w:val="right" w:leader="dot" w:pos="9174"/>
      </w:tabs>
      <w:spacing w:before="20"/>
      <w:ind w:left="964" w:hanging="964"/>
    </w:pPr>
    <w:rPr>
      <w:szCs w:val="24"/>
    </w:rPr>
  </w:style>
  <w:style w:type="character" w:styleId="Sledovanodkaz">
    <w:name w:val="FollowedHyperlink"/>
    <w:rPr>
      <w:color w:val="800080"/>
      <w:u w:val="single"/>
    </w:rPr>
  </w:style>
  <w:style w:type="paragraph" w:customStyle="1" w:styleId="obr">
    <w:name w:val="obr"/>
    <w:basedOn w:val="Zkladntextodsazen"/>
    <w:link w:val="obrChar"/>
    <w:rsid w:val="00372C2E"/>
    <w:pPr>
      <w:keepNext/>
      <w:spacing w:before="360"/>
      <w:jc w:val="center"/>
    </w:pPr>
  </w:style>
  <w:style w:type="paragraph" w:customStyle="1" w:styleId="Titulekobr">
    <w:name w:val="Titulek_obr"/>
    <w:basedOn w:val="Titulek"/>
    <w:link w:val="TitulekobrChar"/>
    <w:pPr>
      <w:spacing w:before="120" w:after="120"/>
      <w:jc w:val="center"/>
    </w:pPr>
  </w:style>
  <w:style w:type="paragraph" w:customStyle="1" w:styleId="tucny">
    <w:name w:val="tucny"/>
    <w:basedOn w:val="Zkladntextodsazen"/>
    <w:link w:val="tucnyChar"/>
    <w:rsid w:val="0035263E"/>
    <w:rPr>
      <w:b/>
      <w:bCs/>
    </w:rPr>
  </w:style>
  <w:style w:type="character" w:customStyle="1" w:styleId="tucnyChar">
    <w:name w:val="tucny Char"/>
    <w:link w:val="tucny"/>
    <w:rsid w:val="0035263E"/>
    <w:rPr>
      <w:b/>
      <w:bCs/>
      <w:snapToGrid w:val="0"/>
      <w:sz w:val="24"/>
      <w:lang w:val="cs-CZ" w:eastAsia="cs-CZ" w:bidi="ar-SA"/>
    </w:rPr>
  </w:style>
  <w:style w:type="character" w:customStyle="1" w:styleId="TitulekobrChar">
    <w:name w:val="Titulek_obr Char"/>
    <w:link w:val="Titulekobr"/>
    <w:rsid w:val="0071661A"/>
    <w:rPr>
      <w:bCs/>
      <w:i/>
      <w:iCs/>
      <w:snapToGrid w:val="0"/>
      <w:sz w:val="22"/>
      <w:lang w:val="cs-CZ" w:eastAsia="cs-CZ" w:bidi="ar-SA"/>
    </w:rPr>
  </w:style>
  <w:style w:type="paragraph" w:customStyle="1" w:styleId="data">
    <w:name w:val="data"/>
    <w:basedOn w:val="Normln"/>
    <w:rsid w:val="000D2EF8"/>
    <w:pPr>
      <w:tabs>
        <w:tab w:val="left" w:pos="737"/>
        <w:tab w:val="left" w:pos="6804"/>
      </w:tabs>
      <w:ind w:left="737" w:hanging="737"/>
    </w:pPr>
  </w:style>
  <w:style w:type="paragraph" w:customStyle="1" w:styleId="titulekobr0">
    <w:name w:val="titulek_obr"/>
    <w:basedOn w:val="Titulekobr"/>
    <w:link w:val="titulekobrChar0"/>
    <w:qFormat/>
    <w:rsid w:val="00372C2E"/>
    <w:pPr>
      <w:spacing w:after="0"/>
    </w:pPr>
  </w:style>
  <w:style w:type="paragraph" w:customStyle="1" w:styleId="obrazek">
    <w:name w:val="obrazek"/>
    <w:basedOn w:val="obr"/>
    <w:link w:val="obrazekChar"/>
    <w:qFormat/>
    <w:rsid w:val="00372C2E"/>
  </w:style>
  <w:style w:type="character" w:customStyle="1" w:styleId="titulekobrChar0">
    <w:name w:val="titulek_obr Char"/>
    <w:link w:val="titulekobr0"/>
    <w:rsid w:val="00372C2E"/>
    <w:rPr>
      <w:bCs/>
      <w:i/>
      <w:iCs/>
      <w:snapToGrid/>
      <w:sz w:val="22"/>
      <w:lang w:val="cs-CZ" w:eastAsia="cs-CZ" w:bidi="ar-SA"/>
    </w:rPr>
  </w:style>
  <w:style w:type="paragraph" w:styleId="Odstavecseseznamem">
    <w:name w:val="List Paragraph"/>
    <w:basedOn w:val="Zkladntextodsazen"/>
    <w:uiPriority w:val="34"/>
    <w:qFormat/>
    <w:rsid w:val="004852A9"/>
    <w:rPr>
      <w:b/>
      <w:u w:val="single"/>
    </w:rPr>
  </w:style>
  <w:style w:type="character" w:customStyle="1" w:styleId="obrChar">
    <w:name w:val="obr Char"/>
    <w:link w:val="obr"/>
    <w:rsid w:val="00372C2E"/>
    <w:rPr>
      <w:snapToGrid w:val="0"/>
      <w:sz w:val="24"/>
      <w:lang w:val="cs-CZ" w:eastAsia="cs-CZ" w:bidi="ar-SA"/>
    </w:rPr>
  </w:style>
  <w:style w:type="character" w:customStyle="1" w:styleId="obrazekChar">
    <w:name w:val="obrazek Char"/>
    <w:basedOn w:val="obrChar"/>
    <w:link w:val="obrazek"/>
    <w:rsid w:val="00372C2E"/>
    <w:rPr>
      <w:snapToGrid w:val="0"/>
      <w:sz w:val="24"/>
      <w:lang w:val="cs-CZ" w:eastAsia="cs-CZ" w:bidi="ar-SA"/>
    </w:rPr>
  </w:style>
  <w:style w:type="character" w:customStyle="1" w:styleId="tucnyChar1">
    <w:name w:val="tucny Char1"/>
    <w:rsid w:val="00233E36"/>
    <w:rPr>
      <w:b/>
      <w:bCs/>
      <w:snapToGrid w:val="0"/>
      <w:sz w:val="24"/>
      <w:lang w:val="cs-CZ" w:eastAsia="cs-CZ" w:bidi="ar-SA"/>
    </w:rPr>
  </w:style>
  <w:style w:type="paragraph" w:customStyle="1" w:styleId="prilohy">
    <w:name w:val="prilohy"/>
    <w:basedOn w:val="Obsah2"/>
    <w:rsid w:val="006B609F"/>
    <w:pPr>
      <w:tabs>
        <w:tab w:val="left" w:pos="1701"/>
      </w:tabs>
      <w:ind w:left="0"/>
    </w:pPr>
    <w:rPr>
      <w:color w:val="000000"/>
      <w:szCs w:val="24"/>
    </w:rPr>
  </w:style>
  <w:style w:type="paragraph" w:styleId="Zkladntextodsazen2">
    <w:name w:val="Body Text Indent 2"/>
    <w:basedOn w:val="Normln"/>
    <w:link w:val="Zkladntextodsazen2Char"/>
    <w:rsid w:val="00A267C6"/>
    <w:pPr>
      <w:spacing w:after="120" w:line="480" w:lineRule="auto"/>
      <w:ind w:left="283"/>
    </w:pPr>
  </w:style>
  <w:style w:type="character" w:customStyle="1" w:styleId="Zkladntextodsazen2Char">
    <w:name w:val="Základní text odsazený 2 Char"/>
    <w:basedOn w:val="Standardnpsmoodstavce"/>
    <w:link w:val="Zkladntextodsazen2"/>
    <w:rsid w:val="00A267C6"/>
  </w:style>
  <w:style w:type="paragraph" w:styleId="Zkladntextodsazen3">
    <w:name w:val="Body Text Indent 3"/>
    <w:basedOn w:val="Normln"/>
    <w:link w:val="Zkladntextodsazen3Char"/>
    <w:rsid w:val="00A267C6"/>
    <w:pPr>
      <w:spacing w:after="120"/>
      <w:ind w:left="283"/>
    </w:pPr>
    <w:rPr>
      <w:sz w:val="16"/>
      <w:szCs w:val="16"/>
    </w:rPr>
  </w:style>
  <w:style w:type="character" w:customStyle="1" w:styleId="Zkladntextodsazen3Char">
    <w:name w:val="Základní text odsazený 3 Char"/>
    <w:link w:val="Zkladntextodsazen3"/>
    <w:rsid w:val="00A267C6"/>
    <w:rPr>
      <w:sz w:val="16"/>
      <w:szCs w:val="16"/>
    </w:rPr>
  </w:style>
  <w:style w:type="table" w:styleId="Mkatabulky">
    <w:name w:val="Table Grid"/>
    <w:basedOn w:val="Normlntabulka"/>
    <w:rsid w:val="00C41D7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poznpodarouChar">
    <w:name w:val="Text pozn. pod čarou Char"/>
    <w:link w:val="Textpoznpodarou"/>
    <w:semiHidden/>
    <w:rsid w:val="004A688E"/>
    <w:rPr>
      <w:rFonts w:ascii="Calibri" w:hAnsi="Calibri"/>
    </w:rPr>
  </w:style>
  <w:style w:type="character" w:customStyle="1" w:styleId="ZhlavChar">
    <w:name w:val="Záhlaví Char"/>
    <w:link w:val="Zhlav"/>
    <w:rsid w:val="0056227F"/>
  </w:style>
  <w:style w:type="character" w:customStyle="1" w:styleId="ZpatChar">
    <w:name w:val="Zápatí Char"/>
    <w:link w:val="Zpat"/>
    <w:rsid w:val="0056227F"/>
  </w:style>
  <w:style w:type="character" w:customStyle="1" w:styleId="Nadpis5Char">
    <w:name w:val="Nadpis 5 Char"/>
    <w:link w:val="Nadpis5"/>
    <w:locked/>
    <w:rsid w:val="0018427F"/>
    <w:rPr>
      <w:sz w:val="22"/>
    </w:rPr>
  </w:style>
  <w:style w:type="paragraph" w:customStyle="1" w:styleId="TAB">
    <w:name w:val="TAB"/>
    <w:basedOn w:val="Normln"/>
    <w:link w:val="TABChar"/>
    <w:rsid w:val="00BF2AE1"/>
    <w:pPr>
      <w:spacing w:before="60" w:after="60"/>
      <w:ind w:right="170"/>
    </w:pPr>
    <w:rPr>
      <w:snapToGrid w:val="0"/>
    </w:rPr>
  </w:style>
  <w:style w:type="character" w:styleId="Siln">
    <w:name w:val="Strong"/>
    <w:uiPriority w:val="22"/>
    <w:qFormat/>
    <w:rsid w:val="00DE29D3"/>
    <w:rPr>
      <w:rFonts w:ascii="Cambria" w:hAnsi="Cambria"/>
      <w:b/>
      <w:bCs/>
      <w:sz w:val="24"/>
    </w:rPr>
  </w:style>
  <w:style w:type="paragraph" w:styleId="Zkladntext">
    <w:name w:val="Body Text"/>
    <w:basedOn w:val="Normln"/>
    <w:link w:val="ZkladntextChar"/>
    <w:rsid w:val="00860131"/>
    <w:pPr>
      <w:spacing w:after="120"/>
    </w:pPr>
  </w:style>
  <w:style w:type="character" w:customStyle="1" w:styleId="ZkladntextChar">
    <w:name w:val="Základní text Char"/>
    <w:link w:val="Zkladntext"/>
    <w:rsid w:val="00860131"/>
    <w:rPr>
      <w:rFonts w:ascii="Calibri" w:hAnsi="Calibri"/>
      <w:sz w:val="24"/>
    </w:rPr>
  </w:style>
  <w:style w:type="character" w:styleId="Zvraznn">
    <w:name w:val="Emphasis"/>
    <w:basedOn w:val="Standardnpsmoodstavce"/>
    <w:qFormat/>
    <w:rsid w:val="007D5890"/>
    <w:rPr>
      <w:rFonts w:ascii="Calibri" w:hAnsi="Calibri"/>
      <w:b/>
      <w:i w:val="0"/>
      <w:iCs/>
      <w:color w:val="auto"/>
      <w:sz w:val="24"/>
      <w:u w:val="single"/>
    </w:rPr>
  </w:style>
  <w:style w:type="character" w:customStyle="1" w:styleId="Nadpis7Char">
    <w:name w:val="Nadpis 7 Char"/>
    <w:basedOn w:val="Standardnpsmoodstavce"/>
    <w:link w:val="Nadpis7"/>
    <w:rsid w:val="00C732F6"/>
    <w:rPr>
      <w:rFonts w:ascii="Cambria" w:hAnsi="Cambria"/>
      <w:b/>
      <w:sz w:val="24"/>
    </w:rPr>
  </w:style>
  <w:style w:type="character" w:styleId="Zstupntext">
    <w:name w:val="Placeholder Text"/>
    <w:basedOn w:val="Standardnpsmoodstavce"/>
    <w:uiPriority w:val="99"/>
    <w:semiHidden/>
    <w:rsid w:val="00BD41B3"/>
    <w:rPr>
      <w:color w:val="808080"/>
    </w:rPr>
  </w:style>
  <w:style w:type="paragraph" w:customStyle="1" w:styleId="Tabulkadrby">
    <w:name w:val="Tabulka údržby"/>
    <w:basedOn w:val="TAB"/>
    <w:link w:val="TabulkadrbyChar"/>
    <w:qFormat/>
    <w:rsid w:val="009B546A"/>
    <w:pPr>
      <w:ind w:right="0"/>
    </w:pPr>
    <w:rPr>
      <w:spacing w:val="-2"/>
    </w:rPr>
  </w:style>
  <w:style w:type="character" w:customStyle="1" w:styleId="TABChar">
    <w:name w:val="TAB Char"/>
    <w:basedOn w:val="Standardnpsmoodstavce"/>
    <w:link w:val="TAB"/>
    <w:rsid w:val="009B546A"/>
    <w:rPr>
      <w:rFonts w:ascii="Calibri" w:hAnsi="Calibri"/>
      <w:snapToGrid w:val="0"/>
      <w:sz w:val="24"/>
    </w:rPr>
  </w:style>
  <w:style w:type="character" w:customStyle="1" w:styleId="TabulkadrbyChar">
    <w:name w:val="Tabulka údržby Char"/>
    <w:basedOn w:val="TABChar"/>
    <w:link w:val="Tabulkadrby"/>
    <w:rsid w:val="009B546A"/>
    <w:rPr>
      <w:rFonts w:ascii="Calibri" w:hAnsi="Calibri"/>
      <w:snapToGrid w:val="0"/>
      <w:spacing w:val="-2"/>
      <w:sz w:val="24"/>
    </w:rPr>
  </w:style>
  <w:style w:type="paragraph" w:customStyle="1" w:styleId="tabulka-drba">
    <w:name w:val="tabulka - údržba"/>
    <w:basedOn w:val="TAB"/>
    <w:link w:val="tabulka-drbaChar"/>
    <w:qFormat/>
    <w:rsid w:val="00473118"/>
    <w:pPr>
      <w:ind w:right="0"/>
    </w:pPr>
    <w:rPr>
      <w:rFonts w:cs="Calibri"/>
      <w:szCs w:val="22"/>
    </w:rPr>
  </w:style>
  <w:style w:type="character" w:customStyle="1" w:styleId="tabulka-drbaChar">
    <w:name w:val="tabulka - údržba Char"/>
    <w:link w:val="tabulka-drba"/>
    <w:rsid w:val="00473118"/>
    <w:rPr>
      <w:rFonts w:ascii="Calibri" w:hAnsi="Calibri" w:cs="Calibri"/>
      <w:snapToGrid w:val="0"/>
      <w:sz w:val="24"/>
      <w:szCs w:val="22"/>
    </w:rPr>
  </w:style>
  <w:style w:type="paragraph" w:customStyle="1" w:styleId="Podnandpis">
    <w:name w:val="Podnandpis"/>
    <w:basedOn w:val="Normln"/>
    <w:rsid w:val="000D270B"/>
    <w:pPr>
      <w:spacing w:before="0" w:after="60"/>
    </w:pPr>
    <w:rPr>
      <w:rFonts w:ascii="Arial" w:hAnsi="Arial"/>
    </w:rPr>
  </w:style>
  <w:style w:type="paragraph" w:customStyle="1" w:styleId="Podnadpis">
    <w:name w:val="Podnadpis"/>
    <w:basedOn w:val="Normln"/>
    <w:rsid w:val="000D270B"/>
    <w:pPr>
      <w:spacing w:before="0" w:after="60"/>
    </w:pPr>
    <w:rPr>
      <w:rFonts w:ascii="Arial" w:hAnsi="Arial"/>
    </w:rPr>
  </w:style>
  <w:style w:type="paragraph" w:customStyle="1" w:styleId="Default">
    <w:name w:val="Default"/>
    <w:rsid w:val="000A614F"/>
    <w:pPr>
      <w:autoSpaceDE w:val="0"/>
      <w:autoSpaceDN w:val="0"/>
      <w:adjustRightInd w:val="0"/>
    </w:pPr>
    <w:rPr>
      <w:color w:val="000000"/>
      <w:sz w:val="24"/>
      <w:szCs w:val="24"/>
    </w:rPr>
  </w:style>
  <w:style w:type="paragraph" w:styleId="Rejstk1">
    <w:name w:val="index 1"/>
    <w:basedOn w:val="Normln"/>
    <w:next w:val="Normln"/>
    <w:autoRedefine/>
    <w:uiPriority w:val="99"/>
    <w:rsid w:val="00DC2C1E"/>
    <w:pPr>
      <w:spacing w:before="0"/>
      <w:ind w:left="240" w:hanging="240"/>
    </w:pPr>
  </w:style>
  <w:style w:type="paragraph" w:styleId="Nadpisobsahu">
    <w:name w:val="TOC Heading"/>
    <w:basedOn w:val="Nadpis1"/>
    <w:next w:val="Normln"/>
    <w:uiPriority w:val="39"/>
    <w:unhideWhenUsed/>
    <w:qFormat/>
    <w:rsid w:val="00DF60F7"/>
    <w:pPr>
      <w:keepLines/>
      <w:numPr>
        <w:numId w:val="0"/>
      </w:numPr>
      <w:spacing w:before="480" w:line="276" w:lineRule="auto"/>
      <w:jc w:val="left"/>
      <w:outlineLvl w:val="9"/>
    </w:pPr>
    <w:rPr>
      <w:rFonts w:asciiTheme="majorHAnsi" w:eastAsiaTheme="majorEastAsia" w:hAnsiTheme="majorHAnsi" w:cstheme="majorBidi"/>
      <w:bCs/>
      <w:caps w:val="0"/>
      <w:color w:val="365F91" w:themeColor="accent1" w:themeShade="BF"/>
      <w:kern w:val="0"/>
      <w:sz w:val="28"/>
      <w:szCs w:val="28"/>
    </w:rPr>
  </w:style>
  <w:style w:type="table" w:customStyle="1" w:styleId="Mkatabulky1">
    <w:name w:val="Mřížka tabulky1"/>
    <w:basedOn w:val="Normlntabulka"/>
    <w:next w:val="Mkatabulky"/>
    <w:uiPriority w:val="59"/>
    <w:rsid w:val="009F57A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uiPriority="99"/>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Title" w:qFormat="1"/>
    <w:lsdException w:name="Subtitle" w:qFormat="1"/>
    <w:lsdException w:name="Hyperlink" w:uiPriority="99"/>
    <w:lsdException w:name="Strong" w:uiPriority="22"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ln">
    <w:name w:val="Normal"/>
    <w:qFormat/>
    <w:rsid w:val="00F922BF"/>
    <w:pPr>
      <w:spacing w:before="120"/>
      <w:jc w:val="both"/>
    </w:pPr>
    <w:rPr>
      <w:rFonts w:ascii="Calibri" w:hAnsi="Calibri"/>
      <w:sz w:val="24"/>
    </w:rPr>
  </w:style>
  <w:style w:type="paragraph" w:styleId="Nadpis1">
    <w:name w:val="heading 1"/>
    <w:basedOn w:val="Normln"/>
    <w:next w:val="Normln"/>
    <w:qFormat/>
    <w:rsid w:val="009F57A9"/>
    <w:pPr>
      <w:keepNext/>
      <w:pageBreakBefore/>
      <w:numPr>
        <w:numId w:val="1"/>
      </w:numPr>
      <w:outlineLvl w:val="0"/>
    </w:pPr>
    <w:rPr>
      <w:rFonts w:ascii="Cambria" w:hAnsi="Cambria" w:cs="Calibri"/>
      <w:b/>
      <w:caps/>
      <w:kern w:val="28"/>
      <w:sz w:val="26"/>
    </w:rPr>
  </w:style>
  <w:style w:type="paragraph" w:styleId="Nadpis2">
    <w:name w:val="heading 2"/>
    <w:basedOn w:val="Normln"/>
    <w:next w:val="Normln"/>
    <w:qFormat/>
    <w:rsid w:val="00F5039D"/>
    <w:pPr>
      <w:keepNext/>
      <w:numPr>
        <w:ilvl w:val="1"/>
        <w:numId w:val="1"/>
      </w:numPr>
      <w:tabs>
        <w:tab w:val="clear" w:pos="1002"/>
      </w:tabs>
      <w:spacing w:before="240"/>
      <w:ind w:left="284" w:hanging="284"/>
      <w:outlineLvl w:val="1"/>
    </w:pPr>
    <w:rPr>
      <w:rFonts w:ascii="Cambria" w:hAnsi="Cambria" w:cs="Calibri"/>
      <w:b/>
      <w:iCs/>
      <w:sz w:val="26"/>
    </w:rPr>
  </w:style>
  <w:style w:type="paragraph" w:styleId="Nadpis3">
    <w:name w:val="heading 3"/>
    <w:basedOn w:val="Normln"/>
    <w:next w:val="Normln"/>
    <w:qFormat/>
    <w:rsid w:val="009D4758"/>
    <w:pPr>
      <w:keepNext/>
      <w:tabs>
        <w:tab w:val="right" w:pos="9185"/>
      </w:tabs>
      <w:spacing w:before="240"/>
      <w:outlineLvl w:val="2"/>
    </w:pPr>
    <w:rPr>
      <w:rFonts w:ascii="Cambria" w:hAnsi="Cambria" w:cs="Calibri"/>
      <w:b/>
      <w:bCs/>
      <w:u w:val="single"/>
    </w:rPr>
  </w:style>
  <w:style w:type="paragraph" w:styleId="Nadpis4">
    <w:name w:val="heading 4"/>
    <w:basedOn w:val="Normln"/>
    <w:next w:val="Normln"/>
    <w:qFormat/>
    <w:rsid w:val="00270524"/>
    <w:pPr>
      <w:keepNext/>
      <w:tabs>
        <w:tab w:val="right" w:pos="9185"/>
      </w:tabs>
      <w:spacing w:before="180"/>
      <w:outlineLvl w:val="3"/>
    </w:pPr>
    <w:rPr>
      <w:rFonts w:ascii="Cambria" w:hAnsi="Cambria" w:cs="Calibri"/>
      <w:i/>
      <w:iCs/>
      <w:u w:val="single"/>
    </w:rPr>
  </w:style>
  <w:style w:type="paragraph" w:styleId="Nadpis5">
    <w:name w:val="heading 5"/>
    <w:basedOn w:val="Normln"/>
    <w:next w:val="Normln"/>
    <w:link w:val="Nadpis5Char"/>
    <w:qFormat/>
    <w:pPr>
      <w:spacing w:before="240" w:after="60"/>
      <w:outlineLvl w:val="4"/>
    </w:pPr>
    <w:rPr>
      <w:sz w:val="22"/>
    </w:rPr>
  </w:style>
  <w:style w:type="paragraph" w:styleId="Nadpis6">
    <w:name w:val="heading 6"/>
    <w:basedOn w:val="Normln"/>
    <w:next w:val="Normln"/>
    <w:qFormat/>
    <w:rsid w:val="00735B2E"/>
    <w:pPr>
      <w:spacing w:before="60" w:after="60"/>
      <w:outlineLvl w:val="5"/>
    </w:pPr>
    <w:rPr>
      <w:rFonts w:ascii="Cambria" w:hAnsi="Cambria"/>
      <w:b/>
    </w:rPr>
  </w:style>
  <w:style w:type="paragraph" w:styleId="Nadpis7">
    <w:name w:val="heading 7"/>
    <w:basedOn w:val="Normln"/>
    <w:next w:val="Normln"/>
    <w:link w:val="Nadpis7Char"/>
    <w:qFormat/>
    <w:rsid w:val="00DE29D3"/>
    <w:pPr>
      <w:spacing w:before="60" w:after="60"/>
      <w:outlineLvl w:val="6"/>
    </w:pPr>
    <w:rPr>
      <w:rFonts w:ascii="Cambria" w:hAnsi="Cambria"/>
      <w:b/>
    </w:rPr>
  </w:style>
  <w:style w:type="paragraph" w:styleId="Nadpis8">
    <w:name w:val="heading 8"/>
    <w:basedOn w:val="Normln"/>
    <w:next w:val="Normln"/>
    <w:qFormat/>
    <w:rsid w:val="00735B2E"/>
    <w:pPr>
      <w:spacing w:before="60" w:after="60"/>
      <w:outlineLvl w:val="7"/>
    </w:pPr>
    <w:rPr>
      <w:rFonts w:ascii="Cambria" w:hAnsi="Cambria"/>
      <w:b/>
    </w:rPr>
  </w:style>
  <w:style w:type="paragraph" w:styleId="Nadpis9">
    <w:name w:val="heading 9"/>
    <w:basedOn w:val="Normln"/>
    <w:next w:val="Normln"/>
    <w:qFormat/>
    <w:rsid w:val="000D434A"/>
    <w:pPr>
      <w:spacing w:before="60" w:after="60"/>
      <w:outlineLvl w:val="8"/>
    </w:pPr>
    <w:rPr>
      <w:rFonts w:ascii="Cambria" w:hAnsi="Cambria"/>
      <w:b/>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bsah1">
    <w:name w:val="toc 1"/>
    <w:basedOn w:val="Normln"/>
    <w:next w:val="Nadpis1"/>
    <w:uiPriority w:val="39"/>
    <w:qFormat/>
    <w:rsid w:val="00455BF0"/>
    <w:pPr>
      <w:spacing w:before="60" w:after="60"/>
    </w:pPr>
    <w:rPr>
      <w:rFonts w:ascii="Cambria" w:hAnsi="Cambria" w:cs="Calibri"/>
      <w:bCs/>
    </w:rPr>
  </w:style>
  <w:style w:type="paragraph" w:styleId="Zpat">
    <w:name w:val="footer"/>
    <w:basedOn w:val="Normln"/>
    <w:link w:val="ZpatChar"/>
    <w:pPr>
      <w:tabs>
        <w:tab w:val="center" w:pos="4536"/>
        <w:tab w:val="right" w:pos="9072"/>
      </w:tabs>
    </w:pPr>
  </w:style>
  <w:style w:type="character" w:styleId="slostrnky">
    <w:name w:val="page number"/>
    <w:basedOn w:val="Standardnpsmoodstavce"/>
  </w:style>
  <w:style w:type="paragraph" w:styleId="Obsah2">
    <w:name w:val="toc 2"/>
    <w:basedOn w:val="Normln"/>
    <w:next w:val="Normln"/>
    <w:uiPriority w:val="39"/>
    <w:qFormat/>
    <w:rsid w:val="00455BF0"/>
    <w:pPr>
      <w:ind w:left="200"/>
    </w:pPr>
    <w:rPr>
      <w:rFonts w:cs="Calibri"/>
      <w:smallCaps/>
    </w:rPr>
  </w:style>
  <w:style w:type="paragraph" w:styleId="Textbubliny">
    <w:name w:val="Balloon Text"/>
    <w:basedOn w:val="Normln"/>
    <w:semiHidden/>
    <w:rsid w:val="001C265F"/>
    <w:rPr>
      <w:rFonts w:ascii="Tahoma" w:hAnsi="Tahoma" w:cs="Tahoma"/>
      <w:sz w:val="16"/>
      <w:szCs w:val="16"/>
    </w:rPr>
  </w:style>
  <w:style w:type="paragraph" w:styleId="Zhlav">
    <w:name w:val="header"/>
    <w:basedOn w:val="Normln"/>
    <w:link w:val="ZhlavChar"/>
    <w:pPr>
      <w:tabs>
        <w:tab w:val="center" w:pos="4536"/>
        <w:tab w:val="right" w:pos="9072"/>
      </w:tabs>
    </w:pPr>
  </w:style>
  <w:style w:type="paragraph" w:styleId="Zkladntextodsazen">
    <w:name w:val="Body Text Indent"/>
    <w:basedOn w:val="Normln"/>
    <w:link w:val="ZkladntextodsazenChar"/>
    <w:pPr>
      <w:widowControl w:val="0"/>
    </w:pPr>
    <w:rPr>
      <w:snapToGrid w:val="0"/>
    </w:rPr>
  </w:style>
  <w:style w:type="character" w:styleId="Znakapoznpodarou">
    <w:name w:val="footnote reference"/>
    <w:semiHidden/>
    <w:rPr>
      <w:vertAlign w:val="superscript"/>
    </w:rPr>
  </w:style>
  <w:style w:type="paragraph" w:styleId="Textpoznpodarou">
    <w:name w:val="footnote text"/>
    <w:basedOn w:val="Normln"/>
    <w:link w:val="TextpoznpodarouChar"/>
    <w:semiHidden/>
    <w:rsid w:val="004A688E"/>
    <w:pPr>
      <w:overflowPunct w:val="0"/>
      <w:autoSpaceDE w:val="0"/>
      <w:autoSpaceDN w:val="0"/>
      <w:adjustRightInd w:val="0"/>
      <w:textAlignment w:val="baseline"/>
    </w:pPr>
  </w:style>
  <w:style w:type="paragraph" w:styleId="Rozloendokumentu">
    <w:name w:val="Document Map"/>
    <w:basedOn w:val="Normln"/>
    <w:semiHidden/>
    <w:pPr>
      <w:shd w:val="clear" w:color="auto" w:fill="000080"/>
    </w:pPr>
    <w:rPr>
      <w:rFonts w:ascii="Tahoma" w:hAnsi="Tahoma" w:cs="Tahoma"/>
    </w:rPr>
  </w:style>
  <w:style w:type="paragraph" w:styleId="Titulek">
    <w:name w:val="caption"/>
    <w:basedOn w:val="Normln"/>
    <w:next w:val="Normln"/>
    <w:qFormat/>
    <w:rsid w:val="0080119E"/>
    <w:pPr>
      <w:keepNext/>
      <w:spacing w:before="360" w:after="60"/>
    </w:pPr>
    <w:rPr>
      <w:rFonts w:cs="Calibri"/>
      <w:bCs/>
      <w:i/>
      <w:iCs/>
      <w:sz w:val="22"/>
    </w:rPr>
  </w:style>
  <w:style w:type="paragraph" w:styleId="Obsah3">
    <w:name w:val="toc 3"/>
    <w:basedOn w:val="Normln"/>
    <w:next w:val="Normln"/>
    <w:autoRedefine/>
    <w:uiPriority w:val="39"/>
    <w:qFormat/>
    <w:pPr>
      <w:ind w:left="400"/>
    </w:pPr>
    <w:rPr>
      <w:rFonts w:cs="Calibri"/>
      <w:i/>
      <w:iCs/>
    </w:rPr>
  </w:style>
  <w:style w:type="character" w:customStyle="1" w:styleId="ZkladntextodsazenChar">
    <w:name w:val="Základní text odsazený Char"/>
    <w:link w:val="Zkladntextodsazen"/>
    <w:rsid w:val="004D192F"/>
    <w:rPr>
      <w:snapToGrid w:val="0"/>
      <w:sz w:val="24"/>
      <w:lang w:val="cs-CZ" w:eastAsia="cs-CZ" w:bidi="ar-SA"/>
    </w:rPr>
  </w:style>
  <w:style w:type="paragraph" w:customStyle="1" w:styleId="odsazeny">
    <w:name w:val="odsazeny"/>
    <w:basedOn w:val="Normln"/>
    <w:rsid w:val="005844D6"/>
    <w:rPr>
      <w:szCs w:val="24"/>
    </w:rPr>
  </w:style>
  <w:style w:type="paragraph" w:styleId="Obsah4">
    <w:name w:val="toc 4"/>
    <w:basedOn w:val="Normln"/>
    <w:next w:val="Normln"/>
    <w:autoRedefine/>
    <w:uiPriority w:val="39"/>
    <w:pPr>
      <w:ind w:left="600"/>
    </w:pPr>
    <w:rPr>
      <w:rFonts w:cs="Calibri"/>
      <w:sz w:val="18"/>
      <w:szCs w:val="18"/>
    </w:rPr>
  </w:style>
  <w:style w:type="paragraph" w:styleId="Obsah5">
    <w:name w:val="toc 5"/>
    <w:basedOn w:val="Normln"/>
    <w:next w:val="Normln"/>
    <w:autoRedefine/>
    <w:uiPriority w:val="39"/>
    <w:pPr>
      <w:ind w:left="800"/>
    </w:pPr>
    <w:rPr>
      <w:rFonts w:cs="Calibri"/>
      <w:sz w:val="18"/>
      <w:szCs w:val="18"/>
    </w:rPr>
  </w:style>
  <w:style w:type="paragraph" w:styleId="Obsah6">
    <w:name w:val="toc 6"/>
    <w:basedOn w:val="Normln"/>
    <w:next w:val="Normln"/>
    <w:autoRedefine/>
    <w:uiPriority w:val="39"/>
    <w:pPr>
      <w:ind w:left="1000"/>
    </w:pPr>
    <w:rPr>
      <w:rFonts w:cs="Calibri"/>
      <w:sz w:val="18"/>
      <w:szCs w:val="18"/>
    </w:rPr>
  </w:style>
  <w:style w:type="paragraph" w:styleId="Obsah7">
    <w:name w:val="toc 7"/>
    <w:basedOn w:val="Normln"/>
    <w:next w:val="Normln"/>
    <w:autoRedefine/>
    <w:uiPriority w:val="39"/>
    <w:pPr>
      <w:ind w:left="1200"/>
    </w:pPr>
    <w:rPr>
      <w:rFonts w:cs="Calibri"/>
      <w:sz w:val="18"/>
      <w:szCs w:val="18"/>
    </w:rPr>
  </w:style>
  <w:style w:type="paragraph" w:styleId="Obsah8">
    <w:name w:val="toc 8"/>
    <w:basedOn w:val="Normln"/>
    <w:next w:val="Normln"/>
    <w:autoRedefine/>
    <w:uiPriority w:val="39"/>
    <w:pPr>
      <w:ind w:left="1400"/>
    </w:pPr>
    <w:rPr>
      <w:rFonts w:cs="Calibri"/>
      <w:sz w:val="18"/>
      <w:szCs w:val="18"/>
    </w:rPr>
  </w:style>
  <w:style w:type="paragraph" w:styleId="Obsah9">
    <w:name w:val="toc 9"/>
    <w:basedOn w:val="Normln"/>
    <w:next w:val="Normln"/>
    <w:autoRedefine/>
    <w:uiPriority w:val="39"/>
    <w:pPr>
      <w:ind w:left="1600"/>
    </w:pPr>
    <w:rPr>
      <w:rFonts w:cs="Calibri"/>
      <w:sz w:val="18"/>
      <w:szCs w:val="18"/>
    </w:rPr>
  </w:style>
  <w:style w:type="character" w:styleId="Hypertextovodkaz">
    <w:name w:val="Hyperlink"/>
    <w:uiPriority w:val="99"/>
    <w:rPr>
      <w:noProof/>
      <w:color w:val="0000FF"/>
      <w:szCs w:val="26"/>
      <w:u w:val="single"/>
    </w:rPr>
  </w:style>
  <w:style w:type="paragraph" w:styleId="Seznamobrzk">
    <w:name w:val="table of figures"/>
    <w:basedOn w:val="Normln"/>
    <w:next w:val="Normln"/>
    <w:uiPriority w:val="99"/>
    <w:pPr>
      <w:tabs>
        <w:tab w:val="left" w:pos="964"/>
        <w:tab w:val="right" w:leader="dot" w:pos="9174"/>
      </w:tabs>
      <w:spacing w:before="20"/>
      <w:ind w:left="964" w:hanging="964"/>
    </w:pPr>
    <w:rPr>
      <w:szCs w:val="24"/>
    </w:rPr>
  </w:style>
  <w:style w:type="character" w:styleId="Sledovanodkaz">
    <w:name w:val="FollowedHyperlink"/>
    <w:rPr>
      <w:color w:val="800080"/>
      <w:u w:val="single"/>
    </w:rPr>
  </w:style>
  <w:style w:type="paragraph" w:customStyle="1" w:styleId="obr">
    <w:name w:val="obr"/>
    <w:basedOn w:val="Zkladntextodsazen"/>
    <w:link w:val="obrChar"/>
    <w:rsid w:val="00372C2E"/>
    <w:pPr>
      <w:keepNext/>
      <w:spacing w:before="360"/>
      <w:jc w:val="center"/>
    </w:pPr>
  </w:style>
  <w:style w:type="paragraph" w:customStyle="1" w:styleId="Titulekobr">
    <w:name w:val="Titulek_obr"/>
    <w:basedOn w:val="Titulek"/>
    <w:link w:val="TitulekobrChar"/>
    <w:pPr>
      <w:spacing w:before="120" w:after="120"/>
      <w:jc w:val="center"/>
    </w:pPr>
  </w:style>
  <w:style w:type="paragraph" w:customStyle="1" w:styleId="tucny">
    <w:name w:val="tucny"/>
    <w:basedOn w:val="Zkladntextodsazen"/>
    <w:link w:val="tucnyChar"/>
    <w:rsid w:val="0035263E"/>
    <w:rPr>
      <w:b/>
      <w:bCs/>
    </w:rPr>
  </w:style>
  <w:style w:type="character" w:customStyle="1" w:styleId="tucnyChar">
    <w:name w:val="tucny Char"/>
    <w:link w:val="tucny"/>
    <w:rsid w:val="0035263E"/>
    <w:rPr>
      <w:b/>
      <w:bCs/>
      <w:snapToGrid w:val="0"/>
      <w:sz w:val="24"/>
      <w:lang w:val="cs-CZ" w:eastAsia="cs-CZ" w:bidi="ar-SA"/>
    </w:rPr>
  </w:style>
  <w:style w:type="character" w:customStyle="1" w:styleId="TitulekobrChar">
    <w:name w:val="Titulek_obr Char"/>
    <w:link w:val="Titulekobr"/>
    <w:rsid w:val="0071661A"/>
    <w:rPr>
      <w:bCs/>
      <w:i/>
      <w:iCs/>
      <w:snapToGrid w:val="0"/>
      <w:sz w:val="22"/>
      <w:lang w:val="cs-CZ" w:eastAsia="cs-CZ" w:bidi="ar-SA"/>
    </w:rPr>
  </w:style>
  <w:style w:type="paragraph" w:customStyle="1" w:styleId="data">
    <w:name w:val="data"/>
    <w:basedOn w:val="Normln"/>
    <w:rsid w:val="000D2EF8"/>
    <w:pPr>
      <w:tabs>
        <w:tab w:val="left" w:pos="737"/>
        <w:tab w:val="left" w:pos="6804"/>
      </w:tabs>
      <w:ind w:left="737" w:hanging="737"/>
    </w:pPr>
  </w:style>
  <w:style w:type="paragraph" w:customStyle="1" w:styleId="titulekobr0">
    <w:name w:val="titulek_obr"/>
    <w:basedOn w:val="Titulekobr"/>
    <w:link w:val="titulekobrChar0"/>
    <w:qFormat/>
    <w:rsid w:val="00372C2E"/>
    <w:pPr>
      <w:spacing w:after="0"/>
    </w:pPr>
  </w:style>
  <w:style w:type="paragraph" w:customStyle="1" w:styleId="obrazek">
    <w:name w:val="obrazek"/>
    <w:basedOn w:val="obr"/>
    <w:link w:val="obrazekChar"/>
    <w:qFormat/>
    <w:rsid w:val="00372C2E"/>
  </w:style>
  <w:style w:type="character" w:customStyle="1" w:styleId="titulekobrChar0">
    <w:name w:val="titulek_obr Char"/>
    <w:link w:val="titulekobr0"/>
    <w:rsid w:val="00372C2E"/>
    <w:rPr>
      <w:bCs/>
      <w:i/>
      <w:iCs/>
      <w:snapToGrid/>
      <w:sz w:val="22"/>
      <w:lang w:val="cs-CZ" w:eastAsia="cs-CZ" w:bidi="ar-SA"/>
    </w:rPr>
  </w:style>
  <w:style w:type="paragraph" w:styleId="Odstavecseseznamem">
    <w:name w:val="List Paragraph"/>
    <w:basedOn w:val="Zkladntextodsazen"/>
    <w:uiPriority w:val="34"/>
    <w:qFormat/>
    <w:rsid w:val="004852A9"/>
    <w:rPr>
      <w:b/>
      <w:u w:val="single"/>
    </w:rPr>
  </w:style>
  <w:style w:type="character" w:customStyle="1" w:styleId="obrChar">
    <w:name w:val="obr Char"/>
    <w:link w:val="obr"/>
    <w:rsid w:val="00372C2E"/>
    <w:rPr>
      <w:snapToGrid w:val="0"/>
      <w:sz w:val="24"/>
      <w:lang w:val="cs-CZ" w:eastAsia="cs-CZ" w:bidi="ar-SA"/>
    </w:rPr>
  </w:style>
  <w:style w:type="character" w:customStyle="1" w:styleId="obrazekChar">
    <w:name w:val="obrazek Char"/>
    <w:basedOn w:val="obrChar"/>
    <w:link w:val="obrazek"/>
    <w:rsid w:val="00372C2E"/>
    <w:rPr>
      <w:snapToGrid w:val="0"/>
      <w:sz w:val="24"/>
      <w:lang w:val="cs-CZ" w:eastAsia="cs-CZ" w:bidi="ar-SA"/>
    </w:rPr>
  </w:style>
  <w:style w:type="character" w:customStyle="1" w:styleId="tucnyChar1">
    <w:name w:val="tucny Char1"/>
    <w:rsid w:val="00233E36"/>
    <w:rPr>
      <w:b/>
      <w:bCs/>
      <w:snapToGrid w:val="0"/>
      <w:sz w:val="24"/>
      <w:lang w:val="cs-CZ" w:eastAsia="cs-CZ" w:bidi="ar-SA"/>
    </w:rPr>
  </w:style>
  <w:style w:type="paragraph" w:customStyle="1" w:styleId="prilohy">
    <w:name w:val="prilohy"/>
    <w:basedOn w:val="Obsah2"/>
    <w:rsid w:val="006B609F"/>
    <w:pPr>
      <w:tabs>
        <w:tab w:val="left" w:pos="1701"/>
      </w:tabs>
      <w:ind w:left="0"/>
    </w:pPr>
    <w:rPr>
      <w:color w:val="000000"/>
      <w:szCs w:val="24"/>
    </w:rPr>
  </w:style>
  <w:style w:type="paragraph" w:styleId="Zkladntextodsazen2">
    <w:name w:val="Body Text Indent 2"/>
    <w:basedOn w:val="Normln"/>
    <w:link w:val="Zkladntextodsazen2Char"/>
    <w:rsid w:val="00A267C6"/>
    <w:pPr>
      <w:spacing w:after="120" w:line="480" w:lineRule="auto"/>
      <w:ind w:left="283"/>
    </w:pPr>
  </w:style>
  <w:style w:type="character" w:customStyle="1" w:styleId="Zkladntextodsazen2Char">
    <w:name w:val="Základní text odsazený 2 Char"/>
    <w:basedOn w:val="Standardnpsmoodstavce"/>
    <w:link w:val="Zkladntextodsazen2"/>
    <w:rsid w:val="00A267C6"/>
  </w:style>
  <w:style w:type="paragraph" w:styleId="Zkladntextodsazen3">
    <w:name w:val="Body Text Indent 3"/>
    <w:basedOn w:val="Normln"/>
    <w:link w:val="Zkladntextodsazen3Char"/>
    <w:rsid w:val="00A267C6"/>
    <w:pPr>
      <w:spacing w:after="120"/>
      <w:ind w:left="283"/>
    </w:pPr>
    <w:rPr>
      <w:sz w:val="16"/>
      <w:szCs w:val="16"/>
    </w:rPr>
  </w:style>
  <w:style w:type="character" w:customStyle="1" w:styleId="Zkladntextodsazen3Char">
    <w:name w:val="Základní text odsazený 3 Char"/>
    <w:link w:val="Zkladntextodsazen3"/>
    <w:rsid w:val="00A267C6"/>
    <w:rPr>
      <w:sz w:val="16"/>
      <w:szCs w:val="16"/>
    </w:rPr>
  </w:style>
  <w:style w:type="table" w:styleId="Mkatabulky">
    <w:name w:val="Table Grid"/>
    <w:basedOn w:val="Normlntabulka"/>
    <w:rsid w:val="00C41D7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poznpodarouChar">
    <w:name w:val="Text pozn. pod čarou Char"/>
    <w:link w:val="Textpoznpodarou"/>
    <w:semiHidden/>
    <w:rsid w:val="004A688E"/>
    <w:rPr>
      <w:rFonts w:ascii="Calibri" w:hAnsi="Calibri"/>
    </w:rPr>
  </w:style>
  <w:style w:type="character" w:customStyle="1" w:styleId="ZhlavChar">
    <w:name w:val="Záhlaví Char"/>
    <w:link w:val="Zhlav"/>
    <w:rsid w:val="0056227F"/>
  </w:style>
  <w:style w:type="character" w:customStyle="1" w:styleId="ZpatChar">
    <w:name w:val="Zápatí Char"/>
    <w:link w:val="Zpat"/>
    <w:rsid w:val="0056227F"/>
  </w:style>
  <w:style w:type="character" w:customStyle="1" w:styleId="Nadpis5Char">
    <w:name w:val="Nadpis 5 Char"/>
    <w:link w:val="Nadpis5"/>
    <w:locked/>
    <w:rsid w:val="0018427F"/>
    <w:rPr>
      <w:sz w:val="22"/>
    </w:rPr>
  </w:style>
  <w:style w:type="paragraph" w:customStyle="1" w:styleId="TAB">
    <w:name w:val="TAB"/>
    <w:basedOn w:val="Normln"/>
    <w:link w:val="TABChar"/>
    <w:rsid w:val="00BF2AE1"/>
    <w:pPr>
      <w:spacing w:before="60" w:after="60"/>
      <w:ind w:right="170"/>
    </w:pPr>
    <w:rPr>
      <w:snapToGrid w:val="0"/>
    </w:rPr>
  </w:style>
  <w:style w:type="character" w:styleId="Siln">
    <w:name w:val="Strong"/>
    <w:uiPriority w:val="22"/>
    <w:qFormat/>
    <w:rsid w:val="00DE29D3"/>
    <w:rPr>
      <w:rFonts w:ascii="Cambria" w:hAnsi="Cambria"/>
      <w:b/>
      <w:bCs/>
      <w:sz w:val="24"/>
    </w:rPr>
  </w:style>
  <w:style w:type="paragraph" w:styleId="Zkladntext">
    <w:name w:val="Body Text"/>
    <w:basedOn w:val="Normln"/>
    <w:link w:val="ZkladntextChar"/>
    <w:rsid w:val="00860131"/>
    <w:pPr>
      <w:spacing w:after="120"/>
    </w:pPr>
  </w:style>
  <w:style w:type="character" w:customStyle="1" w:styleId="ZkladntextChar">
    <w:name w:val="Základní text Char"/>
    <w:link w:val="Zkladntext"/>
    <w:rsid w:val="00860131"/>
    <w:rPr>
      <w:rFonts w:ascii="Calibri" w:hAnsi="Calibri"/>
      <w:sz w:val="24"/>
    </w:rPr>
  </w:style>
  <w:style w:type="character" w:styleId="Zvraznn">
    <w:name w:val="Emphasis"/>
    <w:basedOn w:val="Standardnpsmoodstavce"/>
    <w:qFormat/>
    <w:rsid w:val="007D5890"/>
    <w:rPr>
      <w:rFonts w:ascii="Calibri" w:hAnsi="Calibri"/>
      <w:b/>
      <w:i w:val="0"/>
      <w:iCs/>
      <w:color w:val="auto"/>
      <w:sz w:val="24"/>
      <w:u w:val="single"/>
    </w:rPr>
  </w:style>
  <w:style w:type="character" w:customStyle="1" w:styleId="Nadpis7Char">
    <w:name w:val="Nadpis 7 Char"/>
    <w:basedOn w:val="Standardnpsmoodstavce"/>
    <w:link w:val="Nadpis7"/>
    <w:rsid w:val="00C732F6"/>
    <w:rPr>
      <w:rFonts w:ascii="Cambria" w:hAnsi="Cambria"/>
      <w:b/>
      <w:sz w:val="24"/>
    </w:rPr>
  </w:style>
  <w:style w:type="character" w:styleId="Zstupntext">
    <w:name w:val="Placeholder Text"/>
    <w:basedOn w:val="Standardnpsmoodstavce"/>
    <w:uiPriority w:val="99"/>
    <w:semiHidden/>
    <w:rsid w:val="00BD41B3"/>
    <w:rPr>
      <w:color w:val="808080"/>
    </w:rPr>
  </w:style>
  <w:style w:type="paragraph" w:customStyle="1" w:styleId="Tabulkadrby">
    <w:name w:val="Tabulka údržby"/>
    <w:basedOn w:val="TAB"/>
    <w:link w:val="TabulkadrbyChar"/>
    <w:qFormat/>
    <w:rsid w:val="009B546A"/>
    <w:pPr>
      <w:ind w:right="0"/>
    </w:pPr>
    <w:rPr>
      <w:spacing w:val="-2"/>
    </w:rPr>
  </w:style>
  <w:style w:type="character" w:customStyle="1" w:styleId="TABChar">
    <w:name w:val="TAB Char"/>
    <w:basedOn w:val="Standardnpsmoodstavce"/>
    <w:link w:val="TAB"/>
    <w:rsid w:val="009B546A"/>
    <w:rPr>
      <w:rFonts w:ascii="Calibri" w:hAnsi="Calibri"/>
      <w:snapToGrid w:val="0"/>
      <w:sz w:val="24"/>
    </w:rPr>
  </w:style>
  <w:style w:type="character" w:customStyle="1" w:styleId="TabulkadrbyChar">
    <w:name w:val="Tabulka údržby Char"/>
    <w:basedOn w:val="TABChar"/>
    <w:link w:val="Tabulkadrby"/>
    <w:rsid w:val="009B546A"/>
    <w:rPr>
      <w:rFonts w:ascii="Calibri" w:hAnsi="Calibri"/>
      <w:snapToGrid w:val="0"/>
      <w:spacing w:val="-2"/>
      <w:sz w:val="24"/>
    </w:rPr>
  </w:style>
  <w:style w:type="paragraph" w:customStyle="1" w:styleId="tabulka-drba">
    <w:name w:val="tabulka - údržba"/>
    <w:basedOn w:val="TAB"/>
    <w:link w:val="tabulka-drbaChar"/>
    <w:qFormat/>
    <w:rsid w:val="00473118"/>
    <w:pPr>
      <w:ind w:right="0"/>
    </w:pPr>
    <w:rPr>
      <w:rFonts w:cs="Calibri"/>
      <w:szCs w:val="22"/>
    </w:rPr>
  </w:style>
  <w:style w:type="character" w:customStyle="1" w:styleId="tabulka-drbaChar">
    <w:name w:val="tabulka - údržba Char"/>
    <w:link w:val="tabulka-drba"/>
    <w:rsid w:val="00473118"/>
    <w:rPr>
      <w:rFonts w:ascii="Calibri" w:hAnsi="Calibri" w:cs="Calibri"/>
      <w:snapToGrid w:val="0"/>
      <w:sz w:val="24"/>
      <w:szCs w:val="22"/>
    </w:rPr>
  </w:style>
  <w:style w:type="paragraph" w:customStyle="1" w:styleId="Podnandpis">
    <w:name w:val="Podnandpis"/>
    <w:basedOn w:val="Normln"/>
    <w:rsid w:val="000D270B"/>
    <w:pPr>
      <w:spacing w:before="0" w:after="60"/>
    </w:pPr>
    <w:rPr>
      <w:rFonts w:ascii="Arial" w:hAnsi="Arial"/>
    </w:rPr>
  </w:style>
  <w:style w:type="paragraph" w:customStyle="1" w:styleId="Podnadpis">
    <w:name w:val="Podnadpis"/>
    <w:basedOn w:val="Normln"/>
    <w:rsid w:val="000D270B"/>
    <w:pPr>
      <w:spacing w:before="0" w:after="60"/>
    </w:pPr>
    <w:rPr>
      <w:rFonts w:ascii="Arial" w:hAnsi="Arial"/>
    </w:rPr>
  </w:style>
  <w:style w:type="paragraph" w:customStyle="1" w:styleId="Default">
    <w:name w:val="Default"/>
    <w:rsid w:val="000A614F"/>
    <w:pPr>
      <w:autoSpaceDE w:val="0"/>
      <w:autoSpaceDN w:val="0"/>
      <w:adjustRightInd w:val="0"/>
    </w:pPr>
    <w:rPr>
      <w:color w:val="000000"/>
      <w:sz w:val="24"/>
      <w:szCs w:val="24"/>
    </w:rPr>
  </w:style>
  <w:style w:type="paragraph" w:styleId="Rejstk1">
    <w:name w:val="index 1"/>
    <w:basedOn w:val="Normln"/>
    <w:next w:val="Normln"/>
    <w:autoRedefine/>
    <w:uiPriority w:val="99"/>
    <w:rsid w:val="00DC2C1E"/>
    <w:pPr>
      <w:spacing w:before="0"/>
      <w:ind w:left="240" w:hanging="240"/>
    </w:pPr>
  </w:style>
  <w:style w:type="paragraph" w:styleId="Nadpisobsahu">
    <w:name w:val="TOC Heading"/>
    <w:basedOn w:val="Nadpis1"/>
    <w:next w:val="Normln"/>
    <w:uiPriority w:val="39"/>
    <w:unhideWhenUsed/>
    <w:qFormat/>
    <w:rsid w:val="00DF60F7"/>
    <w:pPr>
      <w:keepLines/>
      <w:numPr>
        <w:numId w:val="0"/>
      </w:numPr>
      <w:spacing w:before="480" w:line="276" w:lineRule="auto"/>
      <w:jc w:val="left"/>
      <w:outlineLvl w:val="9"/>
    </w:pPr>
    <w:rPr>
      <w:rFonts w:asciiTheme="majorHAnsi" w:eastAsiaTheme="majorEastAsia" w:hAnsiTheme="majorHAnsi" w:cstheme="majorBidi"/>
      <w:bCs/>
      <w:caps w:val="0"/>
      <w:color w:val="365F91" w:themeColor="accent1" w:themeShade="BF"/>
      <w:kern w:val="0"/>
      <w:sz w:val="28"/>
      <w:szCs w:val="28"/>
    </w:rPr>
  </w:style>
  <w:style w:type="table" w:customStyle="1" w:styleId="Mkatabulky1">
    <w:name w:val="Mřížka tabulky1"/>
    <w:basedOn w:val="Normlntabulka"/>
    <w:next w:val="Mkatabulky"/>
    <w:uiPriority w:val="59"/>
    <w:rsid w:val="009F57A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0469227">
      <w:bodyDiv w:val="1"/>
      <w:marLeft w:val="0"/>
      <w:marRight w:val="0"/>
      <w:marTop w:val="0"/>
      <w:marBottom w:val="0"/>
      <w:divBdr>
        <w:top w:val="none" w:sz="0" w:space="0" w:color="auto"/>
        <w:left w:val="none" w:sz="0" w:space="0" w:color="auto"/>
        <w:bottom w:val="none" w:sz="0" w:space="0" w:color="auto"/>
        <w:right w:val="none" w:sz="0" w:space="0" w:color="auto"/>
      </w:divBdr>
    </w:div>
    <w:div w:id="75716691">
      <w:bodyDiv w:val="1"/>
      <w:marLeft w:val="0"/>
      <w:marRight w:val="0"/>
      <w:marTop w:val="0"/>
      <w:marBottom w:val="0"/>
      <w:divBdr>
        <w:top w:val="none" w:sz="0" w:space="0" w:color="auto"/>
        <w:left w:val="none" w:sz="0" w:space="0" w:color="auto"/>
        <w:bottom w:val="none" w:sz="0" w:space="0" w:color="auto"/>
        <w:right w:val="none" w:sz="0" w:space="0" w:color="auto"/>
      </w:divBdr>
    </w:div>
    <w:div w:id="110705383">
      <w:bodyDiv w:val="1"/>
      <w:marLeft w:val="0"/>
      <w:marRight w:val="0"/>
      <w:marTop w:val="0"/>
      <w:marBottom w:val="0"/>
      <w:divBdr>
        <w:top w:val="none" w:sz="0" w:space="0" w:color="auto"/>
        <w:left w:val="none" w:sz="0" w:space="0" w:color="auto"/>
        <w:bottom w:val="none" w:sz="0" w:space="0" w:color="auto"/>
        <w:right w:val="none" w:sz="0" w:space="0" w:color="auto"/>
      </w:divBdr>
    </w:div>
    <w:div w:id="189345069">
      <w:bodyDiv w:val="1"/>
      <w:marLeft w:val="0"/>
      <w:marRight w:val="0"/>
      <w:marTop w:val="0"/>
      <w:marBottom w:val="0"/>
      <w:divBdr>
        <w:top w:val="none" w:sz="0" w:space="0" w:color="auto"/>
        <w:left w:val="none" w:sz="0" w:space="0" w:color="auto"/>
        <w:bottom w:val="none" w:sz="0" w:space="0" w:color="auto"/>
        <w:right w:val="none" w:sz="0" w:space="0" w:color="auto"/>
      </w:divBdr>
    </w:div>
    <w:div w:id="218563021">
      <w:bodyDiv w:val="1"/>
      <w:marLeft w:val="0"/>
      <w:marRight w:val="0"/>
      <w:marTop w:val="0"/>
      <w:marBottom w:val="0"/>
      <w:divBdr>
        <w:top w:val="none" w:sz="0" w:space="0" w:color="auto"/>
        <w:left w:val="none" w:sz="0" w:space="0" w:color="auto"/>
        <w:bottom w:val="none" w:sz="0" w:space="0" w:color="auto"/>
        <w:right w:val="none" w:sz="0" w:space="0" w:color="auto"/>
      </w:divBdr>
    </w:div>
    <w:div w:id="275603878">
      <w:bodyDiv w:val="1"/>
      <w:marLeft w:val="0"/>
      <w:marRight w:val="0"/>
      <w:marTop w:val="0"/>
      <w:marBottom w:val="0"/>
      <w:divBdr>
        <w:top w:val="none" w:sz="0" w:space="0" w:color="auto"/>
        <w:left w:val="none" w:sz="0" w:space="0" w:color="auto"/>
        <w:bottom w:val="none" w:sz="0" w:space="0" w:color="auto"/>
        <w:right w:val="none" w:sz="0" w:space="0" w:color="auto"/>
      </w:divBdr>
    </w:div>
    <w:div w:id="652758704">
      <w:bodyDiv w:val="1"/>
      <w:marLeft w:val="0"/>
      <w:marRight w:val="0"/>
      <w:marTop w:val="0"/>
      <w:marBottom w:val="0"/>
      <w:divBdr>
        <w:top w:val="none" w:sz="0" w:space="0" w:color="auto"/>
        <w:left w:val="none" w:sz="0" w:space="0" w:color="auto"/>
        <w:bottom w:val="none" w:sz="0" w:space="0" w:color="auto"/>
        <w:right w:val="none" w:sz="0" w:space="0" w:color="auto"/>
      </w:divBdr>
    </w:div>
    <w:div w:id="695421363">
      <w:bodyDiv w:val="1"/>
      <w:marLeft w:val="0"/>
      <w:marRight w:val="0"/>
      <w:marTop w:val="0"/>
      <w:marBottom w:val="0"/>
      <w:divBdr>
        <w:top w:val="none" w:sz="0" w:space="0" w:color="auto"/>
        <w:left w:val="none" w:sz="0" w:space="0" w:color="auto"/>
        <w:bottom w:val="none" w:sz="0" w:space="0" w:color="auto"/>
        <w:right w:val="none" w:sz="0" w:space="0" w:color="auto"/>
      </w:divBdr>
    </w:div>
    <w:div w:id="726951979">
      <w:bodyDiv w:val="1"/>
      <w:marLeft w:val="0"/>
      <w:marRight w:val="0"/>
      <w:marTop w:val="0"/>
      <w:marBottom w:val="0"/>
      <w:divBdr>
        <w:top w:val="none" w:sz="0" w:space="0" w:color="auto"/>
        <w:left w:val="none" w:sz="0" w:space="0" w:color="auto"/>
        <w:bottom w:val="none" w:sz="0" w:space="0" w:color="auto"/>
        <w:right w:val="none" w:sz="0" w:space="0" w:color="auto"/>
      </w:divBdr>
    </w:div>
    <w:div w:id="943461170">
      <w:bodyDiv w:val="1"/>
      <w:marLeft w:val="0"/>
      <w:marRight w:val="0"/>
      <w:marTop w:val="0"/>
      <w:marBottom w:val="0"/>
      <w:divBdr>
        <w:top w:val="none" w:sz="0" w:space="0" w:color="auto"/>
        <w:left w:val="none" w:sz="0" w:space="0" w:color="auto"/>
        <w:bottom w:val="none" w:sz="0" w:space="0" w:color="auto"/>
        <w:right w:val="none" w:sz="0" w:space="0" w:color="auto"/>
      </w:divBdr>
    </w:div>
    <w:div w:id="951518019">
      <w:bodyDiv w:val="1"/>
      <w:marLeft w:val="0"/>
      <w:marRight w:val="0"/>
      <w:marTop w:val="0"/>
      <w:marBottom w:val="0"/>
      <w:divBdr>
        <w:top w:val="none" w:sz="0" w:space="0" w:color="auto"/>
        <w:left w:val="none" w:sz="0" w:space="0" w:color="auto"/>
        <w:bottom w:val="none" w:sz="0" w:space="0" w:color="auto"/>
        <w:right w:val="none" w:sz="0" w:space="0" w:color="auto"/>
      </w:divBdr>
    </w:div>
    <w:div w:id="983630774">
      <w:bodyDiv w:val="1"/>
      <w:marLeft w:val="0"/>
      <w:marRight w:val="0"/>
      <w:marTop w:val="0"/>
      <w:marBottom w:val="0"/>
      <w:divBdr>
        <w:top w:val="none" w:sz="0" w:space="0" w:color="auto"/>
        <w:left w:val="none" w:sz="0" w:space="0" w:color="auto"/>
        <w:bottom w:val="none" w:sz="0" w:space="0" w:color="auto"/>
        <w:right w:val="none" w:sz="0" w:space="0" w:color="auto"/>
      </w:divBdr>
    </w:div>
    <w:div w:id="1016155993">
      <w:bodyDiv w:val="1"/>
      <w:marLeft w:val="0"/>
      <w:marRight w:val="0"/>
      <w:marTop w:val="0"/>
      <w:marBottom w:val="0"/>
      <w:divBdr>
        <w:top w:val="none" w:sz="0" w:space="0" w:color="auto"/>
        <w:left w:val="none" w:sz="0" w:space="0" w:color="auto"/>
        <w:bottom w:val="none" w:sz="0" w:space="0" w:color="auto"/>
        <w:right w:val="none" w:sz="0" w:space="0" w:color="auto"/>
      </w:divBdr>
    </w:div>
    <w:div w:id="1030687814">
      <w:bodyDiv w:val="1"/>
      <w:marLeft w:val="0"/>
      <w:marRight w:val="0"/>
      <w:marTop w:val="0"/>
      <w:marBottom w:val="0"/>
      <w:divBdr>
        <w:top w:val="none" w:sz="0" w:space="0" w:color="auto"/>
        <w:left w:val="none" w:sz="0" w:space="0" w:color="auto"/>
        <w:bottom w:val="none" w:sz="0" w:space="0" w:color="auto"/>
        <w:right w:val="none" w:sz="0" w:space="0" w:color="auto"/>
      </w:divBdr>
    </w:div>
    <w:div w:id="1043360032">
      <w:bodyDiv w:val="1"/>
      <w:marLeft w:val="0"/>
      <w:marRight w:val="0"/>
      <w:marTop w:val="0"/>
      <w:marBottom w:val="0"/>
      <w:divBdr>
        <w:top w:val="none" w:sz="0" w:space="0" w:color="auto"/>
        <w:left w:val="none" w:sz="0" w:space="0" w:color="auto"/>
        <w:bottom w:val="none" w:sz="0" w:space="0" w:color="auto"/>
        <w:right w:val="none" w:sz="0" w:space="0" w:color="auto"/>
      </w:divBdr>
    </w:div>
    <w:div w:id="1155800969">
      <w:bodyDiv w:val="1"/>
      <w:marLeft w:val="0"/>
      <w:marRight w:val="0"/>
      <w:marTop w:val="0"/>
      <w:marBottom w:val="0"/>
      <w:divBdr>
        <w:top w:val="none" w:sz="0" w:space="0" w:color="auto"/>
        <w:left w:val="none" w:sz="0" w:space="0" w:color="auto"/>
        <w:bottom w:val="none" w:sz="0" w:space="0" w:color="auto"/>
        <w:right w:val="none" w:sz="0" w:space="0" w:color="auto"/>
      </w:divBdr>
    </w:div>
    <w:div w:id="1190489040">
      <w:bodyDiv w:val="1"/>
      <w:marLeft w:val="0"/>
      <w:marRight w:val="0"/>
      <w:marTop w:val="0"/>
      <w:marBottom w:val="0"/>
      <w:divBdr>
        <w:top w:val="none" w:sz="0" w:space="0" w:color="auto"/>
        <w:left w:val="none" w:sz="0" w:space="0" w:color="auto"/>
        <w:bottom w:val="none" w:sz="0" w:space="0" w:color="auto"/>
        <w:right w:val="none" w:sz="0" w:space="0" w:color="auto"/>
      </w:divBdr>
    </w:div>
    <w:div w:id="1207571519">
      <w:bodyDiv w:val="1"/>
      <w:marLeft w:val="0"/>
      <w:marRight w:val="0"/>
      <w:marTop w:val="0"/>
      <w:marBottom w:val="0"/>
      <w:divBdr>
        <w:top w:val="none" w:sz="0" w:space="0" w:color="auto"/>
        <w:left w:val="none" w:sz="0" w:space="0" w:color="auto"/>
        <w:bottom w:val="none" w:sz="0" w:space="0" w:color="auto"/>
        <w:right w:val="none" w:sz="0" w:space="0" w:color="auto"/>
      </w:divBdr>
    </w:div>
    <w:div w:id="1235241247">
      <w:bodyDiv w:val="1"/>
      <w:marLeft w:val="0"/>
      <w:marRight w:val="0"/>
      <w:marTop w:val="0"/>
      <w:marBottom w:val="0"/>
      <w:divBdr>
        <w:top w:val="none" w:sz="0" w:space="0" w:color="auto"/>
        <w:left w:val="none" w:sz="0" w:space="0" w:color="auto"/>
        <w:bottom w:val="none" w:sz="0" w:space="0" w:color="auto"/>
        <w:right w:val="none" w:sz="0" w:space="0" w:color="auto"/>
      </w:divBdr>
    </w:div>
    <w:div w:id="1247302174">
      <w:bodyDiv w:val="1"/>
      <w:marLeft w:val="0"/>
      <w:marRight w:val="0"/>
      <w:marTop w:val="0"/>
      <w:marBottom w:val="0"/>
      <w:divBdr>
        <w:top w:val="none" w:sz="0" w:space="0" w:color="auto"/>
        <w:left w:val="none" w:sz="0" w:space="0" w:color="auto"/>
        <w:bottom w:val="none" w:sz="0" w:space="0" w:color="auto"/>
        <w:right w:val="none" w:sz="0" w:space="0" w:color="auto"/>
      </w:divBdr>
    </w:div>
    <w:div w:id="1259870949">
      <w:bodyDiv w:val="1"/>
      <w:marLeft w:val="0"/>
      <w:marRight w:val="0"/>
      <w:marTop w:val="0"/>
      <w:marBottom w:val="0"/>
      <w:divBdr>
        <w:top w:val="none" w:sz="0" w:space="0" w:color="auto"/>
        <w:left w:val="none" w:sz="0" w:space="0" w:color="auto"/>
        <w:bottom w:val="none" w:sz="0" w:space="0" w:color="auto"/>
        <w:right w:val="none" w:sz="0" w:space="0" w:color="auto"/>
      </w:divBdr>
    </w:div>
    <w:div w:id="1371611511">
      <w:bodyDiv w:val="1"/>
      <w:marLeft w:val="0"/>
      <w:marRight w:val="0"/>
      <w:marTop w:val="0"/>
      <w:marBottom w:val="0"/>
      <w:divBdr>
        <w:top w:val="none" w:sz="0" w:space="0" w:color="auto"/>
        <w:left w:val="none" w:sz="0" w:space="0" w:color="auto"/>
        <w:bottom w:val="none" w:sz="0" w:space="0" w:color="auto"/>
        <w:right w:val="none" w:sz="0" w:space="0" w:color="auto"/>
      </w:divBdr>
    </w:div>
    <w:div w:id="1438066562">
      <w:bodyDiv w:val="1"/>
      <w:marLeft w:val="0"/>
      <w:marRight w:val="0"/>
      <w:marTop w:val="0"/>
      <w:marBottom w:val="0"/>
      <w:divBdr>
        <w:top w:val="none" w:sz="0" w:space="0" w:color="auto"/>
        <w:left w:val="none" w:sz="0" w:space="0" w:color="auto"/>
        <w:bottom w:val="none" w:sz="0" w:space="0" w:color="auto"/>
        <w:right w:val="none" w:sz="0" w:space="0" w:color="auto"/>
      </w:divBdr>
    </w:div>
    <w:div w:id="1469593629">
      <w:bodyDiv w:val="1"/>
      <w:marLeft w:val="0"/>
      <w:marRight w:val="0"/>
      <w:marTop w:val="0"/>
      <w:marBottom w:val="0"/>
      <w:divBdr>
        <w:top w:val="none" w:sz="0" w:space="0" w:color="auto"/>
        <w:left w:val="none" w:sz="0" w:space="0" w:color="auto"/>
        <w:bottom w:val="none" w:sz="0" w:space="0" w:color="auto"/>
        <w:right w:val="none" w:sz="0" w:space="0" w:color="auto"/>
      </w:divBdr>
    </w:div>
    <w:div w:id="1500807033">
      <w:bodyDiv w:val="1"/>
      <w:marLeft w:val="0"/>
      <w:marRight w:val="0"/>
      <w:marTop w:val="0"/>
      <w:marBottom w:val="0"/>
      <w:divBdr>
        <w:top w:val="none" w:sz="0" w:space="0" w:color="auto"/>
        <w:left w:val="none" w:sz="0" w:space="0" w:color="auto"/>
        <w:bottom w:val="none" w:sz="0" w:space="0" w:color="auto"/>
        <w:right w:val="none" w:sz="0" w:space="0" w:color="auto"/>
      </w:divBdr>
    </w:div>
    <w:div w:id="1511064082">
      <w:bodyDiv w:val="1"/>
      <w:marLeft w:val="0"/>
      <w:marRight w:val="0"/>
      <w:marTop w:val="0"/>
      <w:marBottom w:val="0"/>
      <w:divBdr>
        <w:top w:val="none" w:sz="0" w:space="0" w:color="auto"/>
        <w:left w:val="none" w:sz="0" w:space="0" w:color="auto"/>
        <w:bottom w:val="none" w:sz="0" w:space="0" w:color="auto"/>
        <w:right w:val="none" w:sz="0" w:space="0" w:color="auto"/>
      </w:divBdr>
    </w:div>
    <w:div w:id="1561329949">
      <w:bodyDiv w:val="1"/>
      <w:marLeft w:val="0"/>
      <w:marRight w:val="0"/>
      <w:marTop w:val="0"/>
      <w:marBottom w:val="0"/>
      <w:divBdr>
        <w:top w:val="none" w:sz="0" w:space="0" w:color="auto"/>
        <w:left w:val="none" w:sz="0" w:space="0" w:color="auto"/>
        <w:bottom w:val="none" w:sz="0" w:space="0" w:color="auto"/>
        <w:right w:val="none" w:sz="0" w:space="0" w:color="auto"/>
      </w:divBdr>
    </w:div>
    <w:div w:id="1593008579">
      <w:bodyDiv w:val="1"/>
      <w:marLeft w:val="0"/>
      <w:marRight w:val="0"/>
      <w:marTop w:val="0"/>
      <w:marBottom w:val="0"/>
      <w:divBdr>
        <w:top w:val="none" w:sz="0" w:space="0" w:color="auto"/>
        <w:left w:val="none" w:sz="0" w:space="0" w:color="auto"/>
        <w:bottom w:val="none" w:sz="0" w:space="0" w:color="auto"/>
        <w:right w:val="none" w:sz="0" w:space="0" w:color="auto"/>
      </w:divBdr>
    </w:div>
    <w:div w:id="1837262684">
      <w:bodyDiv w:val="1"/>
      <w:marLeft w:val="0"/>
      <w:marRight w:val="0"/>
      <w:marTop w:val="0"/>
      <w:marBottom w:val="0"/>
      <w:divBdr>
        <w:top w:val="none" w:sz="0" w:space="0" w:color="auto"/>
        <w:left w:val="none" w:sz="0" w:space="0" w:color="auto"/>
        <w:bottom w:val="none" w:sz="0" w:space="0" w:color="auto"/>
        <w:right w:val="none" w:sz="0" w:space="0" w:color="auto"/>
      </w:divBdr>
    </w:div>
    <w:div w:id="1890339581">
      <w:bodyDiv w:val="1"/>
      <w:marLeft w:val="0"/>
      <w:marRight w:val="0"/>
      <w:marTop w:val="0"/>
      <w:marBottom w:val="0"/>
      <w:divBdr>
        <w:top w:val="none" w:sz="0" w:space="0" w:color="auto"/>
        <w:left w:val="none" w:sz="0" w:space="0" w:color="auto"/>
        <w:bottom w:val="none" w:sz="0" w:space="0" w:color="auto"/>
        <w:right w:val="none" w:sz="0" w:space="0" w:color="auto"/>
      </w:divBdr>
    </w:div>
    <w:div w:id="2060666487">
      <w:bodyDiv w:val="1"/>
      <w:marLeft w:val="0"/>
      <w:marRight w:val="0"/>
      <w:marTop w:val="0"/>
      <w:marBottom w:val="0"/>
      <w:divBdr>
        <w:top w:val="none" w:sz="0" w:space="0" w:color="auto"/>
        <w:left w:val="none" w:sz="0" w:space="0" w:color="auto"/>
        <w:bottom w:val="none" w:sz="0" w:space="0" w:color="auto"/>
        <w:right w:val="none" w:sz="0" w:space="0" w:color="auto"/>
      </w:divBdr>
    </w:div>
    <w:div w:id="2122261600">
      <w:bodyDiv w:val="1"/>
      <w:marLeft w:val="0"/>
      <w:marRight w:val="0"/>
      <w:marTop w:val="0"/>
      <w:marBottom w:val="0"/>
      <w:divBdr>
        <w:top w:val="none" w:sz="0" w:space="0" w:color="auto"/>
        <w:left w:val="none" w:sz="0" w:space="0" w:color="auto"/>
        <w:bottom w:val="none" w:sz="0" w:space="0" w:color="auto"/>
        <w:right w:val="none" w:sz="0" w:space="0" w:color="auto"/>
      </w:divBdr>
    </w:div>
    <w:div w:id="2143839203">
      <w:bodyDiv w:val="1"/>
      <w:marLeft w:val="0"/>
      <w:marRight w:val="0"/>
      <w:marTop w:val="0"/>
      <w:marBottom w:val="0"/>
      <w:divBdr>
        <w:top w:val="none" w:sz="0" w:space="0" w:color="auto"/>
        <w:left w:val="none" w:sz="0" w:space="0" w:color="auto"/>
        <w:bottom w:val="none" w:sz="0" w:space="0" w:color="auto"/>
        <w:right w:val="none" w:sz="0" w:space="0" w:color="auto"/>
      </w:divBdr>
    </w:div>
    <w:div w:id="21473530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header" Target="header6.xml"/><Relationship Id="rId26" Type="http://schemas.openxmlformats.org/officeDocument/2006/relationships/header" Target="header9.xml"/><Relationship Id="rId3" Type="http://schemas.openxmlformats.org/officeDocument/2006/relationships/styles" Target="styles.xml"/><Relationship Id="rId21" Type="http://schemas.openxmlformats.org/officeDocument/2006/relationships/image" Target="media/image4.png"/><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header" Target="header5.xml"/><Relationship Id="rId25" Type="http://schemas.openxmlformats.org/officeDocument/2006/relationships/header" Target="header8.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footer" Target="footer4.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footer" Target="footer5.xml"/><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header" Target="header7.xml"/><Relationship Id="rId28" Type="http://schemas.openxmlformats.org/officeDocument/2006/relationships/fontTable" Target="fontTable.xml"/><Relationship Id="rId10" Type="http://schemas.openxmlformats.org/officeDocument/2006/relationships/oleObject" Target="embeddings/oleObject1.bin"/><Relationship Id="rId19" Type="http://schemas.openxmlformats.org/officeDocument/2006/relationships/footer" Target="footer3.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footer" Target="footer2.xml"/><Relationship Id="rId22" Type="http://schemas.openxmlformats.org/officeDocument/2006/relationships/image" Target="media/image5.png"/><Relationship Id="rId27" Type="http://schemas.openxmlformats.org/officeDocument/2006/relationships/header" Target="header10.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header7.xml.rels><?xml version="1.0" encoding="UTF-8" standalone="yes"?>
<Relationships xmlns="http://schemas.openxmlformats.org/package/2006/relationships"><Relationship Id="rId1" Type="http://schemas.openxmlformats.org/officeDocument/2006/relationships/image" Target="media/image2.jpeg"/></Relationships>
</file>

<file path=word/_rels/header8.xml.rels><?xml version="1.0" encoding="UTF-8" standalone="yes"?>
<Relationships xmlns="http://schemas.openxmlformats.org/package/2006/relationships"><Relationship Id="rId1" Type="http://schemas.openxmlformats.org/officeDocument/2006/relationships/image" Target="media/image6.png"/></Relationships>
</file>

<file path=word/_rels/header9.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5001095-DFAC-489B-A443-57D92DA5D9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429</TotalTime>
  <Pages>1</Pages>
  <Words>6195</Words>
  <Characters>36551</Characters>
  <Application>Microsoft Office Word</Application>
  <DocSecurity>0</DocSecurity>
  <Lines>304</Lines>
  <Paragraphs>85</Paragraphs>
  <ScaleCrop>false</ScaleCrop>
  <HeadingPairs>
    <vt:vector size="2" baseType="variant">
      <vt:variant>
        <vt:lpstr>Název</vt:lpstr>
      </vt:variant>
      <vt:variant>
        <vt:i4>1</vt:i4>
      </vt:variant>
    </vt:vector>
  </HeadingPairs>
  <TitlesOfParts>
    <vt:vector size="1" baseType="lpstr">
      <vt:lpstr>Návod na údržbu</vt:lpstr>
    </vt:vector>
  </TitlesOfParts>
  <Company>ČMKS holding</Company>
  <LinksUpToDate>false</LinksUpToDate>
  <CharactersWithSpaces>42661</CharactersWithSpaces>
  <SharedDoc>false</SharedDoc>
  <HLinks>
    <vt:vector size="690" baseType="variant">
      <vt:variant>
        <vt:i4>1310773</vt:i4>
      </vt:variant>
      <vt:variant>
        <vt:i4>1059</vt:i4>
      </vt:variant>
      <vt:variant>
        <vt:i4>0</vt:i4>
      </vt:variant>
      <vt:variant>
        <vt:i4>5</vt:i4>
      </vt:variant>
      <vt:variant>
        <vt:lpwstr/>
      </vt:variant>
      <vt:variant>
        <vt:lpwstr>_Toc113962197</vt:lpwstr>
      </vt:variant>
      <vt:variant>
        <vt:i4>1310773</vt:i4>
      </vt:variant>
      <vt:variant>
        <vt:i4>1056</vt:i4>
      </vt:variant>
      <vt:variant>
        <vt:i4>0</vt:i4>
      </vt:variant>
      <vt:variant>
        <vt:i4>5</vt:i4>
      </vt:variant>
      <vt:variant>
        <vt:lpwstr/>
      </vt:variant>
      <vt:variant>
        <vt:lpwstr>_Toc113962196</vt:lpwstr>
      </vt:variant>
      <vt:variant>
        <vt:i4>1310773</vt:i4>
      </vt:variant>
      <vt:variant>
        <vt:i4>1053</vt:i4>
      </vt:variant>
      <vt:variant>
        <vt:i4>0</vt:i4>
      </vt:variant>
      <vt:variant>
        <vt:i4>5</vt:i4>
      </vt:variant>
      <vt:variant>
        <vt:lpwstr/>
      </vt:variant>
      <vt:variant>
        <vt:lpwstr>_Toc113962194</vt:lpwstr>
      </vt:variant>
      <vt:variant>
        <vt:i4>1507385</vt:i4>
      </vt:variant>
      <vt:variant>
        <vt:i4>701</vt:i4>
      </vt:variant>
      <vt:variant>
        <vt:i4>0</vt:i4>
      </vt:variant>
      <vt:variant>
        <vt:i4>5</vt:i4>
      </vt:variant>
      <vt:variant>
        <vt:lpwstr/>
      </vt:variant>
      <vt:variant>
        <vt:lpwstr>_Toc333494035</vt:lpwstr>
      </vt:variant>
      <vt:variant>
        <vt:i4>1507385</vt:i4>
      </vt:variant>
      <vt:variant>
        <vt:i4>695</vt:i4>
      </vt:variant>
      <vt:variant>
        <vt:i4>0</vt:i4>
      </vt:variant>
      <vt:variant>
        <vt:i4>5</vt:i4>
      </vt:variant>
      <vt:variant>
        <vt:lpwstr/>
      </vt:variant>
      <vt:variant>
        <vt:lpwstr>_Toc333494034</vt:lpwstr>
      </vt:variant>
      <vt:variant>
        <vt:i4>1507385</vt:i4>
      </vt:variant>
      <vt:variant>
        <vt:i4>689</vt:i4>
      </vt:variant>
      <vt:variant>
        <vt:i4>0</vt:i4>
      </vt:variant>
      <vt:variant>
        <vt:i4>5</vt:i4>
      </vt:variant>
      <vt:variant>
        <vt:lpwstr/>
      </vt:variant>
      <vt:variant>
        <vt:lpwstr>_Toc333494033</vt:lpwstr>
      </vt:variant>
      <vt:variant>
        <vt:i4>1507385</vt:i4>
      </vt:variant>
      <vt:variant>
        <vt:i4>683</vt:i4>
      </vt:variant>
      <vt:variant>
        <vt:i4>0</vt:i4>
      </vt:variant>
      <vt:variant>
        <vt:i4>5</vt:i4>
      </vt:variant>
      <vt:variant>
        <vt:lpwstr/>
      </vt:variant>
      <vt:variant>
        <vt:lpwstr>_Toc333494032</vt:lpwstr>
      </vt:variant>
      <vt:variant>
        <vt:i4>1507385</vt:i4>
      </vt:variant>
      <vt:variant>
        <vt:i4>677</vt:i4>
      </vt:variant>
      <vt:variant>
        <vt:i4>0</vt:i4>
      </vt:variant>
      <vt:variant>
        <vt:i4>5</vt:i4>
      </vt:variant>
      <vt:variant>
        <vt:lpwstr/>
      </vt:variant>
      <vt:variant>
        <vt:lpwstr>_Toc333494031</vt:lpwstr>
      </vt:variant>
      <vt:variant>
        <vt:i4>1507385</vt:i4>
      </vt:variant>
      <vt:variant>
        <vt:i4>671</vt:i4>
      </vt:variant>
      <vt:variant>
        <vt:i4>0</vt:i4>
      </vt:variant>
      <vt:variant>
        <vt:i4>5</vt:i4>
      </vt:variant>
      <vt:variant>
        <vt:lpwstr/>
      </vt:variant>
      <vt:variant>
        <vt:lpwstr>_Toc333494030</vt:lpwstr>
      </vt:variant>
      <vt:variant>
        <vt:i4>1441849</vt:i4>
      </vt:variant>
      <vt:variant>
        <vt:i4>665</vt:i4>
      </vt:variant>
      <vt:variant>
        <vt:i4>0</vt:i4>
      </vt:variant>
      <vt:variant>
        <vt:i4>5</vt:i4>
      </vt:variant>
      <vt:variant>
        <vt:lpwstr/>
      </vt:variant>
      <vt:variant>
        <vt:lpwstr>_Toc333494029</vt:lpwstr>
      </vt:variant>
      <vt:variant>
        <vt:i4>1441849</vt:i4>
      </vt:variant>
      <vt:variant>
        <vt:i4>659</vt:i4>
      </vt:variant>
      <vt:variant>
        <vt:i4>0</vt:i4>
      </vt:variant>
      <vt:variant>
        <vt:i4>5</vt:i4>
      </vt:variant>
      <vt:variant>
        <vt:lpwstr/>
      </vt:variant>
      <vt:variant>
        <vt:lpwstr>_Toc333494028</vt:lpwstr>
      </vt:variant>
      <vt:variant>
        <vt:i4>1441849</vt:i4>
      </vt:variant>
      <vt:variant>
        <vt:i4>653</vt:i4>
      </vt:variant>
      <vt:variant>
        <vt:i4>0</vt:i4>
      </vt:variant>
      <vt:variant>
        <vt:i4>5</vt:i4>
      </vt:variant>
      <vt:variant>
        <vt:lpwstr/>
      </vt:variant>
      <vt:variant>
        <vt:lpwstr>_Toc333494027</vt:lpwstr>
      </vt:variant>
      <vt:variant>
        <vt:i4>1441849</vt:i4>
      </vt:variant>
      <vt:variant>
        <vt:i4>647</vt:i4>
      </vt:variant>
      <vt:variant>
        <vt:i4>0</vt:i4>
      </vt:variant>
      <vt:variant>
        <vt:i4>5</vt:i4>
      </vt:variant>
      <vt:variant>
        <vt:lpwstr/>
      </vt:variant>
      <vt:variant>
        <vt:lpwstr>_Toc333494026</vt:lpwstr>
      </vt:variant>
      <vt:variant>
        <vt:i4>1441849</vt:i4>
      </vt:variant>
      <vt:variant>
        <vt:i4>641</vt:i4>
      </vt:variant>
      <vt:variant>
        <vt:i4>0</vt:i4>
      </vt:variant>
      <vt:variant>
        <vt:i4>5</vt:i4>
      </vt:variant>
      <vt:variant>
        <vt:lpwstr/>
      </vt:variant>
      <vt:variant>
        <vt:lpwstr>_Toc333494025</vt:lpwstr>
      </vt:variant>
      <vt:variant>
        <vt:i4>1441849</vt:i4>
      </vt:variant>
      <vt:variant>
        <vt:i4>635</vt:i4>
      </vt:variant>
      <vt:variant>
        <vt:i4>0</vt:i4>
      </vt:variant>
      <vt:variant>
        <vt:i4>5</vt:i4>
      </vt:variant>
      <vt:variant>
        <vt:lpwstr/>
      </vt:variant>
      <vt:variant>
        <vt:lpwstr>_Toc333494024</vt:lpwstr>
      </vt:variant>
      <vt:variant>
        <vt:i4>1441849</vt:i4>
      </vt:variant>
      <vt:variant>
        <vt:i4>629</vt:i4>
      </vt:variant>
      <vt:variant>
        <vt:i4>0</vt:i4>
      </vt:variant>
      <vt:variant>
        <vt:i4>5</vt:i4>
      </vt:variant>
      <vt:variant>
        <vt:lpwstr/>
      </vt:variant>
      <vt:variant>
        <vt:lpwstr>_Toc333494023</vt:lpwstr>
      </vt:variant>
      <vt:variant>
        <vt:i4>1441849</vt:i4>
      </vt:variant>
      <vt:variant>
        <vt:i4>623</vt:i4>
      </vt:variant>
      <vt:variant>
        <vt:i4>0</vt:i4>
      </vt:variant>
      <vt:variant>
        <vt:i4>5</vt:i4>
      </vt:variant>
      <vt:variant>
        <vt:lpwstr/>
      </vt:variant>
      <vt:variant>
        <vt:lpwstr>_Toc333494022</vt:lpwstr>
      </vt:variant>
      <vt:variant>
        <vt:i4>1441849</vt:i4>
      </vt:variant>
      <vt:variant>
        <vt:i4>617</vt:i4>
      </vt:variant>
      <vt:variant>
        <vt:i4>0</vt:i4>
      </vt:variant>
      <vt:variant>
        <vt:i4>5</vt:i4>
      </vt:variant>
      <vt:variant>
        <vt:lpwstr/>
      </vt:variant>
      <vt:variant>
        <vt:lpwstr>_Toc333494021</vt:lpwstr>
      </vt:variant>
      <vt:variant>
        <vt:i4>1441849</vt:i4>
      </vt:variant>
      <vt:variant>
        <vt:i4>611</vt:i4>
      </vt:variant>
      <vt:variant>
        <vt:i4>0</vt:i4>
      </vt:variant>
      <vt:variant>
        <vt:i4>5</vt:i4>
      </vt:variant>
      <vt:variant>
        <vt:lpwstr/>
      </vt:variant>
      <vt:variant>
        <vt:lpwstr>_Toc333494020</vt:lpwstr>
      </vt:variant>
      <vt:variant>
        <vt:i4>1376313</vt:i4>
      </vt:variant>
      <vt:variant>
        <vt:i4>605</vt:i4>
      </vt:variant>
      <vt:variant>
        <vt:i4>0</vt:i4>
      </vt:variant>
      <vt:variant>
        <vt:i4>5</vt:i4>
      </vt:variant>
      <vt:variant>
        <vt:lpwstr/>
      </vt:variant>
      <vt:variant>
        <vt:lpwstr>_Toc333494019</vt:lpwstr>
      </vt:variant>
      <vt:variant>
        <vt:i4>1376313</vt:i4>
      </vt:variant>
      <vt:variant>
        <vt:i4>599</vt:i4>
      </vt:variant>
      <vt:variant>
        <vt:i4>0</vt:i4>
      </vt:variant>
      <vt:variant>
        <vt:i4>5</vt:i4>
      </vt:variant>
      <vt:variant>
        <vt:lpwstr/>
      </vt:variant>
      <vt:variant>
        <vt:lpwstr>_Toc333494018</vt:lpwstr>
      </vt:variant>
      <vt:variant>
        <vt:i4>1376313</vt:i4>
      </vt:variant>
      <vt:variant>
        <vt:i4>593</vt:i4>
      </vt:variant>
      <vt:variant>
        <vt:i4>0</vt:i4>
      </vt:variant>
      <vt:variant>
        <vt:i4>5</vt:i4>
      </vt:variant>
      <vt:variant>
        <vt:lpwstr/>
      </vt:variant>
      <vt:variant>
        <vt:lpwstr>_Toc333494017</vt:lpwstr>
      </vt:variant>
      <vt:variant>
        <vt:i4>1376313</vt:i4>
      </vt:variant>
      <vt:variant>
        <vt:i4>587</vt:i4>
      </vt:variant>
      <vt:variant>
        <vt:i4>0</vt:i4>
      </vt:variant>
      <vt:variant>
        <vt:i4>5</vt:i4>
      </vt:variant>
      <vt:variant>
        <vt:lpwstr/>
      </vt:variant>
      <vt:variant>
        <vt:lpwstr>_Toc333494016</vt:lpwstr>
      </vt:variant>
      <vt:variant>
        <vt:i4>1376313</vt:i4>
      </vt:variant>
      <vt:variant>
        <vt:i4>581</vt:i4>
      </vt:variant>
      <vt:variant>
        <vt:i4>0</vt:i4>
      </vt:variant>
      <vt:variant>
        <vt:i4>5</vt:i4>
      </vt:variant>
      <vt:variant>
        <vt:lpwstr/>
      </vt:variant>
      <vt:variant>
        <vt:lpwstr>_Toc333494015</vt:lpwstr>
      </vt:variant>
      <vt:variant>
        <vt:i4>1376313</vt:i4>
      </vt:variant>
      <vt:variant>
        <vt:i4>575</vt:i4>
      </vt:variant>
      <vt:variant>
        <vt:i4>0</vt:i4>
      </vt:variant>
      <vt:variant>
        <vt:i4>5</vt:i4>
      </vt:variant>
      <vt:variant>
        <vt:lpwstr/>
      </vt:variant>
      <vt:variant>
        <vt:lpwstr>_Toc333494014</vt:lpwstr>
      </vt:variant>
      <vt:variant>
        <vt:i4>1376313</vt:i4>
      </vt:variant>
      <vt:variant>
        <vt:i4>569</vt:i4>
      </vt:variant>
      <vt:variant>
        <vt:i4>0</vt:i4>
      </vt:variant>
      <vt:variant>
        <vt:i4>5</vt:i4>
      </vt:variant>
      <vt:variant>
        <vt:lpwstr/>
      </vt:variant>
      <vt:variant>
        <vt:lpwstr>_Toc333494013</vt:lpwstr>
      </vt:variant>
      <vt:variant>
        <vt:i4>1376313</vt:i4>
      </vt:variant>
      <vt:variant>
        <vt:i4>563</vt:i4>
      </vt:variant>
      <vt:variant>
        <vt:i4>0</vt:i4>
      </vt:variant>
      <vt:variant>
        <vt:i4>5</vt:i4>
      </vt:variant>
      <vt:variant>
        <vt:lpwstr/>
      </vt:variant>
      <vt:variant>
        <vt:lpwstr>_Toc333494012</vt:lpwstr>
      </vt:variant>
      <vt:variant>
        <vt:i4>1376313</vt:i4>
      </vt:variant>
      <vt:variant>
        <vt:i4>557</vt:i4>
      </vt:variant>
      <vt:variant>
        <vt:i4>0</vt:i4>
      </vt:variant>
      <vt:variant>
        <vt:i4>5</vt:i4>
      </vt:variant>
      <vt:variant>
        <vt:lpwstr/>
      </vt:variant>
      <vt:variant>
        <vt:lpwstr>_Toc333494011</vt:lpwstr>
      </vt:variant>
      <vt:variant>
        <vt:i4>1376313</vt:i4>
      </vt:variant>
      <vt:variant>
        <vt:i4>551</vt:i4>
      </vt:variant>
      <vt:variant>
        <vt:i4>0</vt:i4>
      </vt:variant>
      <vt:variant>
        <vt:i4>5</vt:i4>
      </vt:variant>
      <vt:variant>
        <vt:lpwstr/>
      </vt:variant>
      <vt:variant>
        <vt:lpwstr>_Toc333494010</vt:lpwstr>
      </vt:variant>
      <vt:variant>
        <vt:i4>1310777</vt:i4>
      </vt:variant>
      <vt:variant>
        <vt:i4>545</vt:i4>
      </vt:variant>
      <vt:variant>
        <vt:i4>0</vt:i4>
      </vt:variant>
      <vt:variant>
        <vt:i4>5</vt:i4>
      </vt:variant>
      <vt:variant>
        <vt:lpwstr/>
      </vt:variant>
      <vt:variant>
        <vt:lpwstr>_Toc333494009</vt:lpwstr>
      </vt:variant>
      <vt:variant>
        <vt:i4>1310777</vt:i4>
      </vt:variant>
      <vt:variant>
        <vt:i4>539</vt:i4>
      </vt:variant>
      <vt:variant>
        <vt:i4>0</vt:i4>
      </vt:variant>
      <vt:variant>
        <vt:i4>5</vt:i4>
      </vt:variant>
      <vt:variant>
        <vt:lpwstr/>
      </vt:variant>
      <vt:variant>
        <vt:lpwstr>_Toc333494008</vt:lpwstr>
      </vt:variant>
      <vt:variant>
        <vt:i4>1310777</vt:i4>
      </vt:variant>
      <vt:variant>
        <vt:i4>533</vt:i4>
      </vt:variant>
      <vt:variant>
        <vt:i4>0</vt:i4>
      </vt:variant>
      <vt:variant>
        <vt:i4>5</vt:i4>
      </vt:variant>
      <vt:variant>
        <vt:lpwstr/>
      </vt:variant>
      <vt:variant>
        <vt:lpwstr>_Toc333494007</vt:lpwstr>
      </vt:variant>
      <vt:variant>
        <vt:i4>1310777</vt:i4>
      </vt:variant>
      <vt:variant>
        <vt:i4>527</vt:i4>
      </vt:variant>
      <vt:variant>
        <vt:i4>0</vt:i4>
      </vt:variant>
      <vt:variant>
        <vt:i4>5</vt:i4>
      </vt:variant>
      <vt:variant>
        <vt:lpwstr/>
      </vt:variant>
      <vt:variant>
        <vt:lpwstr>_Toc333494006</vt:lpwstr>
      </vt:variant>
      <vt:variant>
        <vt:i4>1310777</vt:i4>
      </vt:variant>
      <vt:variant>
        <vt:i4>521</vt:i4>
      </vt:variant>
      <vt:variant>
        <vt:i4>0</vt:i4>
      </vt:variant>
      <vt:variant>
        <vt:i4>5</vt:i4>
      </vt:variant>
      <vt:variant>
        <vt:lpwstr/>
      </vt:variant>
      <vt:variant>
        <vt:lpwstr>_Toc333494005</vt:lpwstr>
      </vt:variant>
      <vt:variant>
        <vt:i4>1310777</vt:i4>
      </vt:variant>
      <vt:variant>
        <vt:i4>515</vt:i4>
      </vt:variant>
      <vt:variant>
        <vt:i4>0</vt:i4>
      </vt:variant>
      <vt:variant>
        <vt:i4>5</vt:i4>
      </vt:variant>
      <vt:variant>
        <vt:lpwstr/>
      </vt:variant>
      <vt:variant>
        <vt:lpwstr>_Toc333494004</vt:lpwstr>
      </vt:variant>
      <vt:variant>
        <vt:i4>1310777</vt:i4>
      </vt:variant>
      <vt:variant>
        <vt:i4>509</vt:i4>
      </vt:variant>
      <vt:variant>
        <vt:i4>0</vt:i4>
      </vt:variant>
      <vt:variant>
        <vt:i4>5</vt:i4>
      </vt:variant>
      <vt:variant>
        <vt:lpwstr/>
      </vt:variant>
      <vt:variant>
        <vt:lpwstr>_Toc333494003</vt:lpwstr>
      </vt:variant>
      <vt:variant>
        <vt:i4>1310777</vt:i4>
      </vt:variant>
      <vt:variant>
        <vt:i4>503</vt:i4>
      </vt:variant>
      <vt:variant>
        <vt:i4>0</vt:i4>
      </vt:variant>
      <vt:variant>
        <vt:i4>5</vt:i4>
      </vt:variant>
      <vt:variant>
        <vt:lpwstr/>
      </vt:variant>
      <vt:variant>
        <vt:lpwstr>_Toc333494002</vt:lpwstr>
      </vt:variant>
      <vt:variant>
        <vt:i4>1310777</vt:i4>
      </vt:variant>
      <vt:variant>
        <vt:i4>497</vt:i4>
      </vt:variant>
      <vt:variant>
        <vt:i4>0</vt:i4>
      </vt:variant>
      <vt:variant>
        <vt:i4>5</vt:i4>
      </vt:variant>
      <vt:variant>
        <vt:lpwstr/>
      </vt:variant>
      <vt:variant>
        <vt:lpwstr>_Toc333494001</vt:lpwstr>
      </vt:variant>
      <vt:variant>
        <vt:i4>1310777</vt:i4>
      </vt:variant>
      <vt:variant>
        <vt:i4>491</vt:i4>
      </vt:variant>
      <vt:variant>
        <vt:i4>0</vt:i4>
      </vt:variant>
      <vt:variant>
        <vt:i4>5</vt:i4>
      </vt:variant>
      <vt:variant>
        <vt:lpwstr/>
      </vt:variant>
      <vt:variant>
        <vt:lpwstr>_Toc333494000</vt:lpwstr>
      </vt:variant>
      <vt:variant>
        <vt:i4>1703984</vt:i4>
      </vt:variant>
      <vt:variant>
        <vt:i4>485</vt:i4>
      </vt:variant>
      <vt:variant>
        <vt:i4>0</vt:i4>
      </vt:variant>
      <vt:variant>
        <vt:i4>5</vt:i4>
      </vt:variant>
      <vt:variant>
        <vt:lpwstr/>
      </vt:variant>
      <vt:variant>
        <vt:lpwstr>_Toc333493999</vt:lpwstr>
      </vt:variant>
      <vt:variant>
        <vt:i4>1703984</vt:i4>
      </vt:variant>
      <vt:variant>
        <vt:i4>479</vt:i4>
      </vt:variant>
      <vt:variant>
        <vt:i4>0</vt:i4>
      </vt:variant>
      <vt:variant>
        <vt:i4>5</vt:i4>
      </vt:variant>
      <vt:variant>
        <vt:lpwstr/>
      </vt:variant>
      <vt:variant>
        <vt:lpwstr>_Toc333493998</vt:lpwstr>
      </vt:variant>
      <vt:variant>
        <vt:i4>1703984</vt:i4>
      </vt:variant>
      <vt:variant>
        <vt:i4>473</vt:i4>
      </vt:variant>
      <vt:variant>
        <vt:i4>0</vt:i4>
      </vt:variant>
      <vt:variant>
        <vt:i4>5</vt:i4>
      </vt:variant>
      <vt:variant>
        <vt:lpwstr/>
      </vt:variant>
      <vt:variant>
        <vt:lpwstr>_Toc333493997</vt:lpwstr>
      </vt:variant>
      <vt:variant>
        <vt:i4>1703984</vt:i4>
      </vt:variant>
      <vt:variant>
        <vt:i4>467</vt:i4>
      </vt:variant>
      <vt:variant>
        <vt:i4>0</vt:i4>
      </vt:variant>
      <vt:variant>
        <vt:i4>5</vt:i4>
      </vt:variant>
      <vt:variant>
        <vt:lpwstr/>
      </vt:variant>
      <vt:variant>
        <vt:lpwstr>_Toc333493996</vt:lpwstr>
      </vt:variant>
      <vt:variant>
        <vt:i4>1703984</vt:i4>
      </vt:variant>
      <vt:variant>
        <vt:i4>461</vt:i4>
      </vt:variant>
      <vt:variant>
        <vt:i4>0</vt:i4>
      </vt:variant>
      <vt:variant>
        <vt:i4>5</vt:i4>
      </vt:variant>
      <vt:variant>
        <vt:lpwstr/>
      </vt:variant>
      <vt:variant>
        <vt:lpwstr>_Toc333493995</vt:lpwstr>
      </vt:variant>
      <vt:variant>
        <vt:i4>1703984</vt:i4>
      </vt:variant>
      <vt:variant>
        <vt:i4>455</vt:i4>
      </vt:variant>
      <vt:variant>
        <vt:i4>0</vt:i4>
      </vt:variant>
      <vt:variant>
        <vt:i4>5</vt:i4>
      </vt:variant>
      <vt:variant>
        <vt:lpwstr/>
      </vt:variant>
      <vt:variant>
        <vt:lpwstr>_Toc333493994</vt:lpwstr>
      </vt:variant>
      <vt:variant>
        <vt:i4>1703984</vt:i4>
      </vt:variant>
      <vt:variant>
        <vt:i4>449</vt:i4>
      </vt:variant>
      <vt:variant>
        <vt:i4>0</vt:i4>
      </vt:variant>
      <vt:variant>
        <vt:i4>5</vt:i4>
      </vt:variant>
      <vt:variant>
        <vt:lpwstr/>
      </vt:variant>
      <vt:variant>
        <vt:lpwstr>_Toc333493993</vt:lpwstr>
      </vt:variant>
      <vt:variant>
        <vt:i4>1703984</vt:i4>
      </vt:variant>
      <vt:variant>
        <vt:i4>443</vt:i4>
      </vt:variant>
      <vt:variant>
        <vt:i4>0</vt:i4>
      </vt:variant>
      <vt:variant>
        <vt:i4>5</vt:i4>
      </vt:variant>
      <vt:variant>
        <vt:lpwstr/>
      </vt:variant>
      <vt:variant>
        <vt:lpwstr>_Toc333493992</vt:lpwstr>
      </vt:variant>
      <vt:variant>
        <vt:i4>1703984</vt:i4>
      </vt:variant>
      <vt:variant>
        <vt:i4>437</vt:i4>
      </vt:variant>
      <vt:variant>
        <vt:i4>0</vt:i4>
      </vt:variant>
      <vt:variant>
        <vt:i4>5</vt:i4>
      </vt:variant>
      <vt:variant>
        <vt:lpwstr/>
      </vt:variant>
      <vt:variant>
        <vt:lpwstr>_Toc333493991</vt:lpwstr>
      </vt:variant>
      <vt:variant>
        <vt:i4>1703984</vt:i4>
      </vt:variant>
      <vt:variant>
        <vt:i4>431</vt:i4>
      </vt:variant>
      <vt:variant>
        <vt:i4>0</vt:i4>
      </vt:variant>
      <vt:variant>
        <vt:i4>5</vt:i4>
      </vt:variant>
      <vt:variant>
        <vt:lpwstr/>
      </vt:variant>
      <vt:variant>
        <vt:lpwstr>_Toc333493990</vt:lpwstr>
      </vt:variant>
      <vt:variant>
        <vt:i4>1769520</vt:i4>
      </vt:variant>
      <vt:variant>
        <vt:i4>425</vt:i4>
      </vt:variant>
      <vt:variant>
        <vt:i4>0</vt:i4>
      </vt:variant>
      <vt:variant>
        <vt:i4>5</vt:i4>
      </vt:variant>
      <vt:variant>
        <vt:lpwstr/>
      </vt:variant>
      <vt:variant>
        <vt:lpwstr>_Toc333493989</vt:lpwstr>
      </vt:variant>
      <vt:variant>
        <vt:i4>1769520</vt:i4>
      </vt:variant>
      <vt:variant>
        <vt:i4>419</vt:i4>
      </vt:variant>
      <vt:variant>
        <vt:i4>0</vt:i4>
      </vt:variant>
      <vt:variant>
        <vt:i4>5</vt:i4>
      </vt:variant>
      <vt:variant>
        <vt:lpwstr/>
      </vt:variant>
      <vt:variant>
        <vt:lpwstr>_Toc333493988</vt:lpwstr>
      </vt:variant>
      <vt:variant>
        <vt:i4>1769520</vt:i4>
      </vt:variant>
      <vt:variant>
        <vt:i4>413</vt:i4>
      </vt:variant>
      <vt:variant>
        <vt:i4>0</vt:i4>
      </vt:variant>
      <vt:variant>
        <vt:i4>5</vt:i4>
      </vt:variant>
      <vt:variant>
        <vt:lpwstr/>
      </vt:variant>
      <vt:variant>
        <vt:lpwstr>_Toc333493987</vt:lpwstr>
      </vt:variant>
      <vt:variant>
        <vt:i4>1769520</vt:i4>
      </vt:variant>
      <vt:variant>
        <vt:i4>407</vt:i4>
      </vt:variant>
      <vt:variant>
        <vt:i4>0</vt:i4>
      </vt:variant>
      <vt:variant>
        <vt:i4>5</vt:i4>
      </vt:variant>
      <vt:variant>
        <vt:lpwstr/>
      </vt:variant>
      <vt:variant>
        <vt:lpwstr>_Toc333493986</vt:lpwstr>
      </vt:variant>
      <vt:variant>
        <vt:i4>1769520</vt:i4>
      </vt:variant>
      <vt:variant>
        <vt:i4>401</vt:i4>
      </vt:variant>
      <vt:variant>
        <vt:i4>0</vt:i4>
      </vt:variant>
      <vt:variant>
        <vt:i4>5</vt:i4>
      </vt:variant>
      <vt:variant>
        <vt:lpwstr/>
      </vt:variant>
      <vt:variant>
        <vt:lpwstr>_Toc333493985</vt:lpwstr>
      </vt:variant>
      <vt:variant>
        <vt:i4>1769520</vt:i4>
      </vt:variant>
      <vt:variant>
        <vt:i4>395</vt:i4>
      </vt:variant>
      <vt:variant>
        <vt:i4>0</vt:i4>
      </vt:variant>
      <vt:variant>
        <vt:i4>5</vt:i4>
      </vt:variant>
      <vt:variant>
        <vt:lpwstr/>
      </vt:variant>
      <vt:variant>
        <vt:lpwstr>_Toc333493984</vt:lpwstr>
      </vt:variant>
      <vt:variant>
        <vt:i4>1769520</vt:i4>
      </vt:variant>
      <vt:variant>
        <vt:i4>389</vt:i4>
      </vt:variant>
      <vt:variant>
        <vt:i4>0</vt:i4>
      </vt:variant>
      <vt:variant>
        <vt:i4>5</vt:i4>
      </vt:variant>
      <vt:variant>
        <vt:lpwstr/>
      </vt:variant>
      <vt:variant>
        <vt:lpwstr>_Toc333493983</vt:lpwstr>
      </vt:variant>
      <vt:variant>
        <vt:i4>1769520</vt:i4>
      </vt:variant>
      <vt:variant>
        <vt:i4>383</vt:i4>
      </vt:variant>
      <vt:variant>
        <vt:i4>0</vt:i4>
      </vt:variant>
      <vt:variant>
        <vt:i4>5</vt:i4>
      </vt:variant>
      <vt:variant>
        <vt:lpwstr/>
      </vt:variant>
      <vt:variant>
        <vt:lpwstr>_Toc333493982</vt:lpwstr>
      </vt:variant>
      <vt:variant>
        <vt:i4>1769520</vt:i4>
      </vt:variant>
      <vt:variant>
        <vt:i4>377</vt:i4>
      </vt:variant>
      <vt:variant>
        <vt:i4>0</vt:i4>
      </vt:variant>
      <vt:variant>
        <vt:i4>5</vt:i4>
      </vt:variant>
      <vt:variant>
        <vt:lpwstr/>
      </vt:variant>
      <vt:variant>
        <vt:lpwstr>_Toc333493981</vt:lpwstr>
      </vt:variant>
      <vt:variant>
        <vt:i4>1769520</vt:i4>
      </vt:variant>
      <vt:variant>
        <vt:i4>371</vt:i4>
      </vt:variant>
      <vt:variant>
        <vt:i4>0</vt:i4>
      </vt:variant>
      <vt:variant>
        <vt:i4>5</vt:i4>
      </vt:variant>
      <vt:variant>
        <vt:lpwstr/>
      </vt:variant>
      <vt:variant>
        <vt:lpwstr>_Toc333493980</vt:lpwstr>
      </vt:variant>
      <vt:variant>
        <vt:i4>1310768</vt:i4>
      </vt:variant>
      <vt:variant>
        <vt:i4>365</vt:i4>
      </vt:variant>
      <vt:variant>
        <vt:i4>0</vt:i4>
      </vt:variant>
      <vt:variant>
        <vt:i4>5</vt:i4>
      </vt:variant>
      <vt:variant>
        <vt:lpwstr/>
      </vt:variant>
      <vt:variant>
        <vt:lpwstr>_Toc333493979</vt:lpwstr>
      </vt:variant>
      <vt:variant>
        <vt:i4>1310768</vt:i4>
      </vt:variant>
      <vt:variant>
        <vt:i4>359</vt:i4>
      </vt:variant>
      <vt:variant>
        <vt:i4>0</vt:i4>
      </vt:variant>
      <vt:variant>
        <vt:i4>5</vt:i4>
      </vt:variant>
      <vt:variant>
        <vt:lpwstr/>
      </vt:variant>
      <vt:variant>
        <vt:lpwstr>_Toc333493978</vt:lpwstr>
      </vt:variant>
      <vt:variant>
        <vt:i4>1310768</vt:i4>
      </vt:variant>
      <vt:variant>
        <vt:i4>353</vt:i4>
      </vt:variant>
      <vt:variant>
        <vt:i4>0</vt:i4>
      </vt:variant>
      <vt:variant>
        <vt:i4>5</vt:i4>
      </vt:variant>
      <vt:variant>
        <vt:lpwstr/>
      </vt:variant>
      <vt:variant>
        <vt:lpwstr>_Toc333493977</vt:lpwstr>
      </vt:variant>
      <vt:variant>
        <vt:i4>1310768</vt:i4>
      </vt:variant>
      <vt:variant>
        <vt:i4>347</vt:i4>
      </vt:variant>
      <vt:variant>
        <vt:i4>0</vt:i4>
      </vt:variant>
      <vt:variant>
        <vt:i4>5</vt:i4>
      </vt:variant>
      <vt:variant>
        <vt:lpwstr/>
      </vt:variant>
      <vt:variant>
        <vt:lpwstr>_Toc333493976</vt:lpwstr>
      </vt:variant>
      <vt:variant>
        <vt:i4>1310768</vt:i4>
      </vt:variant>
      <vt:variant>
        <vt:i4>341</vt:i4>
      </vt:variant>
      <vt:variant>
        <vt:i4>0</vt:i4>
      </vt:variant>
      <vt:variant>
        <vt:i4>5</vt:i4>
      </vt:variant>
      <vt:variant>
        <vt:lpwstr/>
      </vt:variant>
      <vt:variant>
        <vt:lpwstr>_Toc333493975</vt:lpwstr>
      </vt:variant>
      <vt:variant>
        <vt:i4>1310768</vt:i4>
      </vt:variant>
      <vt:variant>
        <vt:i4>335</vt:i4>
      </vt:variant>
      <vt:variant>
        <vt:i4>0</vt:i4>
      </vt:variant>
      <vt:variant>
        <vt:i4>5</vt:i4>
      </vt:variant>
      <vt:variant>
        <vt:lpwstr/>
      </vt:variant>
      <vt:variant>
        <vt:lpwstr>_Toc333493974</vt:lpwstr>
      </vt:variant>
      <vt:variant>
        <vt:i4>1310768</vt:i4>
      </vt:variant>
      <vt:variant>
        <vt:i4>329</vt:i4>
      </vt:variant>
      <vt:variant>
        <vt:i4>0</vt:i4>
      </vt:variant>
      <vt:variant>
        <vt:i4>5</vt:i4>
      </vt:variant>
      <vt:variant>
        <vt:lpwstr/>
      </vt:variant>
      <vt:variant>
        <vt:lpwstr>_Toc333493973</vt:lpwstr>
      </vt:variant>
      <vt:variant>
        <vt:i4>1310768</vt:i4>
      </vt:variant>
      <vt:variant>
        <vt:i4>323</vt:i4>
      </vt:variant>
      <vt:variant>
        <vt:i4>0</vt:i4>
      </vt:variant>
      <vt:variant>
        <vt:i4>5</vt:i4>
      </vt:variant>
      <vt:variant>
        <vt:lpwstr/>
      </vt:variant>
      <vt:variant>
        <vt:lpwstr>_Toc333493972</vt:lpwstr>
      </vt:variant>
      <vt:variant>
        <vt:i4>1310768</vt:i4>
      </vt:variant>
      <vt:variant>
        <vt:i4>317</vt:i4>
      </vt:variant>
      <vt:variant>
        <vt:i4>0</vt:i4>
      </vt:variant>
      <vt:variant>
        <vt:i4>5</vt:i4>
      </vt:variant>
      <vt:variant>
        <vt:lpwstr/>
      </vt:variant>
      <vt:variant>
        <vt:lpwstr>_Toc333493971</vt:lpwstr>
      </vt:variant>
      <vt:variant>
        <vt:i4>1310768</vt:i4>
      </vt:variant>
      <vt:variant>
        <vt:i4>311</vt:i4>
      </vt:variant>
      <vt:variant>
        <vt:i4>0</vt:i4>
      </vt:variant>
      <vt:variant>
        <vt:i4>5</vt:i4>
      </vt:variant>
      <vt:variant>
        <vt:lpwstr/>
      </vt:variant>
      <vt:variant>
        <vt:lpwstr>_Toc333493970</vt:lpwstr>
      </vt:variant>
      <vt:variant>
        <vt:i4>1376304</vt:i4>
      </vt:variant>
      <vt:variant>
        <vt:i4>305</vt:i4>
      </vt:variant>
      <vt:variant>
        <vt:i4>0</vt:i4>
      </vt:variant>
      <vt:variant>
        <vt:i4>5</vt:i4>
      </vt:variant>
      <vt:variant>
        <vt:lpwstr/>
      </vt:variant>
      <vt:variant>
        <vt:lpwstr>_Toc333493969</vt:lpwstr>
      </vt:variant>
      <vt:variant>
        <vt:i4>1376304</vt:i4>
      </vt:variant>
      <vt:variant>
        <vt:i4>299</vt:i4>
      </vt:variant>
      <vt:variant>
        <vt:i4>0</vt:i4>
      </vt:variant>
      <vt:variant>
        <vt:i4>5</vt:i4>
      </vt:variant>
      <vt:variant>
        <vt:lpwstr/>
      </vt:variant>
      <vt:variant>
        <vt:lpwstr>_Toc333493968</vt:lpwstr>
      </vt:variant>
      <vt:variant>
        <vt:i4>1376304</vt:i4>
      </vt:variant>
      <vt:variant>
        <vt:i4>293</vt:i4>
      </vt:variant>
      <vt:variant>
        <vt:i4>0</vt:i4>
      </vt:variant>
      <vt:variant>
        <vt:i4>5</vt:i4>
      </vt:variant>
      <vt:variant>
        <vt:lpwstr/>
      </vt:variant>
      <vt:variant>
        <vt:lpwstr>_Toc333493967</vt:lpwstr>
      </vt:variant>
      <vt:variant>
        <vt:i4>1376304</vt:i4>
      </vt:variant>
      <vt:variant>
        <vt:i4>287</vt:i4>
      </vt:variant>
      <vt:variant>
        <vt:i4>0</vt:i4>
      </vt:variant>
      <vt:variant>
        <vt:i4>5</vt:i4>
      </vt:variant>
      <vt:variant>
        <vt:lpwstr/>
      </vt:variant>
      <vt:variant>
        <vt:lpwstr>_Toc333493966</vt:lpwstr>
      </vt:variant>
      <vt:variant>
        <vt:i4>1376304</vt:i4>
      </vt:variant>
      <vt:variant>
        <vt:i4>281</vt:i4>
      </vt:variant>
      <vt:variant>
        <vt:i4>0</vt:i4>
      </vt:variant>
      <vt:variant>
        <vt:i4>5</vt:i4>
      </vt:variant>
      <vt:variant>
        <vt:lpwstr/>
      </vt:variant>
      <vt:variant>
        <vt:lpwstr>_Toc333493965</vt:lpwstr>
      </vt:variant>
      <vt:variant>
        <vt:i4>1376304</vt:i4>
      </vt:variant>
      <vt:variant>
        <vt:i4>275</vt:i4>
      </vt:variant>
      <vt:variant>
        <vt:i4>0</vt:i4>
      </vt:variant>
      <vt:variant>
        <vt:i4>5</vt:i4>
      </vt:variant>
      <vt:variant>
        <vt:lpwstr/>
      </vt:variant>
      <vt:variant>
        <vt:lpwstr>_Toc333493964</vt:lpwstr>
      </vt:variant>
      <vt:variant>
        <vt:i4>1376304</vt:i4>
      </vt:variant>
      <vt:variant>
        <vt:i4>269</vt:i4>
      </vt:variant>
      <vt:variant>
        <vt:i4>0</vt:i4>
      </vt:variant>
      <vt:variant>
        <vt:i4>5</vt:i4>
      </vt:variant>
      <vt:variant>
        <vt:lpwstr/>
      </vt:variant>
      <vt:variant>
        <vt:lpwstr>_Toc333493963</vt:lpwstr>
      </vt:variant>
      <vt:variant>
        <vt:i4>1376304</vt:i4>
      </vt:variant>
      <vt:variant>
        <vt:i4>263</vt:i4>
      </vt:variant>
      <vt:variant>
        <vt:i4>0</vt:i4>
      </vt:variant>
      <vt:variant>
        <vt:i4>5</vt:i4>
      </vt:variant>
      <vt:variant>
        <vt:lpwstr/>
      </vt:variant>
      <vt:variant>
        <vt:lpwstr>_Toc333493962</vt:lpwstr>
      </vt:variant>
      <vt:variant>
        <vt:i4>1376304</vt:i4>
      </vt:variant>
      <vt:variant>
        <vt:i4>257</vt:i4>
      </vt:variant>
      <vt:variant>
        <vt:i4>0</vt:i4>
      </vt:variant>
      <vt:variant>
        <vt:i4>5</vt:i4>
      </vt:variant>
      <vt:variant>
        <vt:lpwstr/>
      </vt:variant>
      <vt:variant>
        <vt:lpwstr>_Toc333493961</vt:lpwstr>
      </vt:variant>
      <vt:variant>
        <vt:i4>1376304</vt:i4>
      </vt:variant>
      <vt:variant>
        <vt:i4>251</vt:i4>
      </vt:variant>
      <vt:variant>
        <vt:i4>0</vt:i4>
      </vt:variant>
      <vt:variant>
        <vt:i4>5</vt:i4>
      </vt:variant>
      <vt:variant>
        <vt:lpwstr/>
      </vt:variant>
      <vt:variant>
        <vt:lpwstr>_Toc333493960</vt:lpwstr>
      </vt:variant>
      <vt:variant>
        <vt:i4>1441840</vt:i4>
      </vt:variant>
      <vt:variant>
        <vt:i4>245</vt:i4>
      </vt:variant>
      <vt:variant>
        <vt:i4>0</vt:i4>
      </vt:variant>
      <vt:variant>
        <vt:i4>5</vt:i4>
      </vt:variant>
      <vt:variant>
        <vt:lpwstr/>
      </vt:variant>
      <vt:variant>
        <vt:lpwstr>_Toc333493959</vt:lpwstr>
      </vt:variant>
      <vt:variant>
        <vt:i4>1441840</vt:i4>
      </vt:variant>
      <vt:variant>
        <vt:i4>239</vt:i4>
      </vt:variant>
      <vt:variant>
        <vt:i4>0</vt:i4>
      </vt:variant>
      <vt:variant>
        <vt:i4>5</vt:i4>
      </vt:variant>
      <vt:variant>
        <vt:lpwstr/>
      </vt:variant>
      <vt:variant>
        <vt:lpwstr>_Toc333493958</vt:lpwstr>
      </vt:variant>
      <vt:variant>
        <vt:i4>1441840</vt:i4>
      </vt:variant>
      <vt:variant>
        <vt:i4>233</vt:i4>
      </vt:variant>
      <vt:variant>
        <vt:i4>0</vt:i4>
      </vt:variant>
      <vt:variant>
        <vt:i4>5</vt:i4>
      </vt:variant>
      <vt:variant>
        <vt:lpwstr/>
      </vt:variant>
      <vt:variant>
        <vt:lpwstr>_Toc333493957</vt:lpwstr>
      </vt:variant>
      <vt:variant>
        <vt:i4>1441840</vt:i4>
      </vt:variant>
      <vt:variant>
        <vt:i4>227</vt:i4>
      </vt:variant>
      <vt:variant>
        <vt:i4>0</vt:i4>
      </vt:variant>
      <vt:variant>
        <vt:i4>5</vt:i4>
      </vt:variant>
      <vt:variant>
        <vt:lpwstr/>
      </vt:variant>
      <vt:variant>
        <vt:lpwstr>_Toc333493956</vt:lpwstr>
      </vt:variant>
      <vt:variant>
        <vt:i4>1441840</vt:i4>
      </vt:variant>
      <vt:variant>
        <vt:i4>221</vt:i4>
      </vt:variant>
      <vt:variant>
        <vt:i4>0</vt:i4>
      </vt:variant>
      <vt:variant>
        <vt:i4>5</vt:i4>
      </vt:variant>
      <vt:variant>
        <vt:lpwstr/>
      </vt:variant>
      <vt:variant>
        <vt:lpwstr>_Toc333493955</vt:lpwstr>
      </vt:variant>
      <vt:variant>
        <vt:i4>1441840</vt:i4>
      </vt:variant>
      <vt:variant>
        <vt:i4>215</vt:i4>
      </vt:variant>
      <vt:variant>
        <vt:i4>0</vt:i4>
      </vt:variant>
      <vt:variant>
        <vt:i4>5</vt:i4>
      </vt:variant>
      <vt:variant>
        <vt:lpwstr/>
      </vt:variant>
      <vt:variant>
        <vt:lpwstr>_Toc333493954</vt:lpwstr>
      </vt:variant>
      <vt:variant>
        <vt:i4>1441840</vt:i4>
      </vt:variant>
      <vt:variant>
        <vt:i4>209</vt:i4>
      </vt:variant>
      <vt:variant>
        <vt:i4>0</vt:i4>
      </vt:variant>
      <vt:variant>
        <vt:i4>5</vt:i4>
      </vt:variant>
      <vt:variant>
        <vt:lpwstr/>
      </vt:variant>
      <vt:variant>
        <vt:lpwstr>_Toc333493953</vt:lpwstr>
      </vt:variant>
      <vt:variant>
        <vt:i4>1441840</vt:i4>
      </vt:variant>
      <vt:variant>
        <vt:i4>203</vt:i4>
      </vt:variant>
      <vt:variant>
        <vt:i4>0</vt:i4>
      </vt:variant>
      <vt:variant>
        <vt:i4>5</vt:i4>
      </vt:variant>
      <vt:variant>
        <vt:lpwstr/>
      </vt:variant>
      <vt:variant>
        <vt:lpwstr>_Toc333493952</vt:lpwstr>
      </vt:variant>
      <vt:variant>
        <vt:i4>1441840</vt:i4>
      </vt:variant>
      <vt:variant>
        <vt:i4>197</vt:i4>
      </vt:variant>
      <vt:variant>
        <vt:i4>0</vt:i4>
      </vt:variant>
      <vt:variant>
        <vt:i4>5</vt:i4>
      </vt:variant>
      <vt:variant>
        <vt:lpwstr/>
      </vt:variant>
      <vt:variant>
        <vt:lpwstr>_Toc333493951</vt:lpwstr>
      </vt:variant>
      <vt:variant>
        <vt:i4>1441840</vt:i4>
      </vt:variant>
      <vt:variant>
        <vt:i4>191</vt:i4>
      </vt:variant>
      <vt:variant>
        <vt:i4>0</vt:i4>
      </vt:variant>
      <vt:variant>
        <vt:i4>5</vt:i4>
      </vt:variant>
      <vt:variant>
        <vt:lpwstr/>
      </vt:variant>
      <vt:variant>
        <vt:lpwstr>_Toc333493950</vt:lpwstr>
      </vt:variant>
      <vt:variant>
        <vt:i4>1507376</vt:i4>
      </vt:variant>
      <vt:variant>
        <vt:i4>185</vt:i4>
      </vt:variant>
      <vt:variant>
        <vt:i4>0</vt:i4>
      </vt:variant>
      <vt:variant>
        <vt:i4>5</vt:i4>
      </vt:variant>
      <vt:variant>
        <vt:lpwstr/>
      </vt:variant>
      <vt:variant>
        <vt:lpwstr>_Toc333493949</vt:lpwstr>
      </vt:variant>
      <vt:variant>
        <vt:i4>1507376</vt:i4>
      </vt:variant>
      <vt:variant>
        <vt:i4>179</vt:i4>
      </vt:variant>
      <vt:variant>
        <vt:i4>0</vt:i4>
      </vt:variant>
      <vt:variant>
        <vt:i4>5</vt:i4>
      </vt:variant>
      <vt:variant>
        <vt:lpwstr/>
      </vt:variant>
      <vt:variant>
        <vt:lpwstr>_Toc333493948</vt:lpwstr>
      </vt:variant>
      <vt:variant>
        <vt:i4>1507376</vt:i4>
      </vt:variant>
      <vt:variant>
        <vt:i4>173</vt:i4>
      </vt:variant>
      <vt:variant>
        <vt:i4>0</vt:i4>
      </vt:variant>
      <vt:variant>
        <vt:i4>5</vt:i4>
      </vt:variant>
      <vt:variant>
        <vt:lpwstr/>
      </vt:variant>
      <vt:variant>
        <vt:lpwstr>_Toc333493947</vt:lpwstr>
      </vt:variant>
      <vt:variant>
        <vt:i4>1507376</vt:i4>
      </vt:variant>
      <vt:variant>
        <vt:i4>167</vt:i4>
      </vt:variant>
      <vt:variant>
        <vt:i4>0</vt:i4>
      </vt:variant>
      <vt:variant>
        <vt:i4>5</vt:i4>
      </vt:variant>
      <vt:variant>
        <vt:lpwstr/>
      </vt:variant>
      <vt:variant>
        <vt:lpwstr>_Toc333493946</vt:lpwstr>
      </vt:variant>
      <vt:variant>
        <vt:i4>1507376</vt:i4>
      </vt:variant>
      <vt:variant>
        <vt:i4>161</vt:i4>
      </vt:variant>
      <vt:variant>
        <vt:i4>0</vt:i4>
      </vt:variant>
      <vt:variant>
        <vt:i4>5</vt:i4>
      </vt:variant>
      <vt:variant>
        <vt:lpwstr/>
      </vt:variant>
      <vt:variant>
        <vt:lpwstr>_Toc333493945</vt:lpwstr>
      </vt:variant>
      <vt:variant>
        <vt:i4>1507376</vt:i4>
      </vt:variant>
      <vt:variant>
        <vt:i4>155</vt:i4>
      </vt:variant>
      <vt:variant>
        <vt:i4>0</vt:i4>
      </vt:variant>
      <vt:variant>
        <vt:i4>5</vt:i4>
      </vt:variant>
      <vt:variant>
        <vt:lpwstr/>
      </vt:variant>
      <vt:variant>
        <vt:lpwstr>_Toc333493944</vt:lpwstr>
      </vt:variant>
      <vt:variant>
        <vt:i4>1769531</vt:i4>
      </vt:variant>
      <vt:variant>
        <vt:i4>122</vt:i4>
      </vt:variant>
      <vt:variant>
        <vt:i4>0</vt:i4>
      </vt:variant>
      <vt:variant>
        <vt:i4>5</vt:i4>
      </vt:variant>
      <vt:variant>
        <vt:lpwstr/>
      </vt:variant>
      <vt:variant>
        <vt:lpwstr>_Toc329930278</vt:lpwstr>
      </vt:variant>
      <vt:variant>
        <vt:i4>1769531</vt:i4>
      </vt:variant>
      <vt:variant>
        <vt:i4>116</vt:i4>
      </vt:variant>
      <vt:variant>
        <vt:i4>0</vt:i4>
      </vt:variant>
      <vt:variant>
        <vt:i4>5</vt:i4>
      </vt:variant>
      <vt:variant>
        <vt:lpwstr/>
      </vt:variant>
      <vt:variant>
        <vt:lpwstr>_Toc329930277</vt:lpwstr>
      </vt:variant>
      <vt:variant>
        <vt:i4>1769531</vt:i4>
      </vt:variant>
      <vt:variant>
        <vt:i4>110</vt:i4>
      </vt:variant>
      <vt:variant>
        <vt:i4>0</vt:i4>
      </vt:variant>
      <vt:variant>
        <vt:i4>5</vt:i4>
      </vt:variant>
      <vt:variant>
        <vt:lpwstr/>
      </vt:variant>
      <vt:variant>
        <vt:lpwstr>_Toc329930276</vt:lpwstr>
      </vt:variant>
      <vt:variant>
        <vt:i4>1769531</vt:i4>
      </vt:variant>
      <vt:variant>
        <vt:i4>104</vt:i4>
      </vt:variant>
      <vt:variant>
        <vt:i4>0</vt:i4>
      </vt:variant>
      <vt:variant>
        <vt:i4>5</vt:i4>
      </vt:variant>
      <vt:variant>
        <vt:lpwstr/>
      </vt:variant>
      <vt:variant>
        <vt:lpwstr>_Toc329930275</vt:lpwstr>
      </vt:variant>
      <vt:variant>
        <vt:i4>1703995</vt:i4>
      </vt:variant>
      <vt:variant>
        <vt:i4>95</vt:i4>
      </vt:variant>
      <vt:variant>
        <vt:i4>0</vt:i4>
      </vt:variant>
      <vt:variant>
        <vt:i4>5</vt:i4>
      </vt:variant>
      <vt:variant>
        <vt:lpwstr/>
      </vt:variant>
      <vt:variant>
        <vt:lpwstr>_Toc329930266</vt:lpwstr>
      </vt:variant>
      <vt:variant>
        <vt:i4>1310773</vt:i4>
      </vt:variant>
      <vt:variant>
        <vt:i4>87</vt:i4>
      </vt:variant>
      <vt:variant>
        <vt:i4>0</vt:i4>
      </vt:variant>
      <vt:variant>
        <vt:i4>5</vt:i4>
      </vt:variant>
      <vt:variant>
        <vt:lpwstr/>
      </vt:variant>
      <vt:variant>
        <vt:lpwstr>_Toc113962197</vt:lpwstr>
      </vt:variant>
      <vt:variant>
        <vt:i4>1310773</vt:i4>
      </vt:variant>
      <vt:variant>
        <vt:i4>81</vt:i4>
      </vt:variant>
      <vt:variant>
        <vt:i4>0</vt:i4>
      </vt:variant>
      <vt:variant>
        <vt:i4>5</vt:i4>
      </vt:variant>
      <vt:variant>
        <vt:lpwstr/>
      </vt:variant>
      <vt:variant>
        <vt:lpwstr>_Toc113962196</vt:lpwstr>
      </vt:variant>
      <vt:variant>
        <vt:i4>1310773</vt:i4>
      </vt:variant>
      <vt:variant>
        <vt:i4>75</vt:i4>
      </vt:variant>
      <vt:variant>
        <vt:i4>0</vt:i4>
      </vt:variant>
      <vt:variant>
        <vt:i4>5</vt:i4>
      </vt:variant>
      <vt:variant>
        <vt:lpwstr/>
      </vt:variant>
      <vt:variant>
        <vt:lpwstr>_Toc113962196</vt:lpwstr>
      </vt:variant>
      <vt:variant>
        <vt:i4>1703996</vt:i4>
      </vt:variant>
      <vt:variant>
        <vt:i4>68</vt:i4>
      </vt:variant>
      <vt:variant>
        <vt:i4>0</vt:i4>
      </vt:variant>
      <vt:variant>
        <vt:i4>5</vt:i4>
      </vt:variant>
      <vt:variant>
        <vt:lpwstr/>
      </vt:variant>
      <vt:variant>
        <vt:lpwstr>_Toc329931575</vt:lpwstr>
      </vt:variant>
      <vt:variant>
        <vt:i4>1703996</vt:i4>
      </vt:variant>
      <vt:variant>
        <vt:i4>62</vt:i4>
      </vt:variant>
      <vt:variant>
        <vt:i4>0</vt:i4>
      </vt:variant>
      <vt:variant>
        <vt:i4>5</vt:i4>
      </vt:variant>
      <vt:variant>
        <vt:lpwstr/>
      </vt:variant>
      <vt:variant>
        <vt:lpwstr>_Toc329931574</vt:lpwstr>
      </vt:variant>
      <vt:variant>
        <vt:i4>1703996</vt:i4>
      </vt:variant>
      <vt:variant>
        <vt:i4>56</vt:i4>
      </vt:variant>
      <vt:variant>
        <vt:i4>0</vt:i4>
      </vt:variant>
      <vt:variant>
        <vt:i4>5</vt:i4>
      </vt:variant>
      <vt:variant>
        <vt:lpwstr/>
      </vt:variant>
      <vt:variant>
        <vt:lpwstr>_Toc329931573</vt:lpwstr>
      </vt:variant>
      <vt:variant>
        <vt:i4>1703996</vt:i4>
      </vt:variant>
      <vt:variant>
        <vt:i4>50</vt:i4>
      </vt:variant>
      <vt:variant>
        <vt:i4>0</vt:i4>
      </vt:variant>
      <vt:variant>
        <vt:i4>5</vt:i4>
      </vt:variant>
      <vt:variant>
        <vt:lpwstr/>
      </vt:variant>
      <vt:variant>
        <vt:lpwstr>_Toc329931572</vt:lpwstr>
      </vt:variant>
      <vt:variant>
        <vt:i4>1703996</vt:i4>
      </vt:variant>
      <vt:variant>
        <vt:i4>44</vt:i4>
      </vt:variant>
      <vt:variant>
        <vt:i4>0</vt:i4>
      </vt:variant>
      <vt:variant>
        <vt:i4>5</vt:i4>
      </vt:variant>
      <vt:variant>
        <vt:lpwstr/>
      </vt:variant>
      <vt:variant>
        <vt:lpwstr>_Toc329931571</vt:lpwstr>
      </vt:variant>
      <vt:variant>
        <vt:i4>1703996</vt:i4>
      </vt:variant>
      <vt:variant>
        <vt:i4>38</vt:i4>
      </vt:variant>
      <vt:variant>
        <vt:i4>0</vt:i4>
      </vt:variant>
      <vt:variant>
        <vt:i4>5</vt:i4>
      </vt:variant>
      <vt:variant>
        <vt:lpwstr/>
      </vt:variant>
      <vt:variant>
        <vt:lpwstr>_Toc329931570</vt:lpwstr>
      </vt:variant>
      <vt:variant>
        <vt:i4>1769532</vt:i4>
      </vt:variant>
      <vt:variant>
        <vt:i4>32</vt:i4>
      </vt:variant>
      <vt:variant>
        <vt:i4>0</vt:i4>
      </vt:variant>
      <vt:variant>
        <vt:i4>5</vt:i4>
      </vt:variant>
      <vt:variant>
        <vt:lpwstr/>
      </vt:variant>
      <vt:variant>
        <vt:lpwstr>_Toc329931569</vt:lpwstr>
      </vt:variant>
      <vt:variant>
        <vt:i4>1769532</vt:i4>
      </vt:variant>
      <vt:variant>
        <vt:i4>26</vt:i4>
      </vt:variant>
      <vt:variant>
        <vt:i4>0</vt:i4>
      </vt:variant>
      <vt:variant>
        <vt:i4>5</vt:i4>
      </vt:variant>
      <vt:variant>
        <vt:lpwstr/>
      </vt:variant>
      <vt:variant>
        <vt:lpwstr>_Toc329931568</vt:lpwstr>
      </vt:variant>
      <vt:variant>
        <vt:i4>1769532</vt:i4>
      </vt:variant>
      <vt:variant>
        <vt:i4>20</vt:i4>
      </vt:variant>
      <vt:variant>
        <vt:i4>0</vt:i4>
      </vt:variant>
      <vt:variant>
        <vt:i4>5</vt:i4>
      </vt:variant>
      <vt:variant>
        <vt:lpwstr/>
      </vt:variant>
      <vt:variant>
        <vt:lpwstr>_Toc329931567</vt:lpwstr>
      </vt:variant>
      <vt:variant>
        <vt:i4>1769532</vt:i4>
      </vt:variant>
      <vt:variant>
        <vt:i4>14</vt:i4>
      </vt:variant>
      <vt:variant>
        <vt:i4>0</vt:i4>
      </vt:variant>
      <vt:variant>
        <vt:i4>5</vt:i4>
      </vt:variant>
      <vt:variant>
        <vt:lpwstr/>
      </vt:variant>
      <vt:variant>
        <vt:lpwstr>_Toc329931566</vt:lpwstr>
      </vt:variant>
      <vt:variant>
        <vt:i4>1769532</vt:i4>
      </vt:variant>
      <vt:variant>
        <vt:i4>8</vt:i4>
      </vt:variant>
      <vt:variant>
        <vt:i4>0</vt:i4>
      </vt:variant>
      <vt:variant>
        <vt:i4>5</vt:i4>
      </vt:variant>
      <vt:variant>
        <vt:lpwstr/>
      </vt:variant>
      <vt:variant>
        <vt:lpwstr>_Toc329931565</vt:lpwstr>
      </vt:variant>
      <vt:variant>
        <vt:i4>1769532</vt:i4>
      </vt:variant>
      <vt:variant>
        <vt:i4>2</vt:i4>
      </vt:variant>
      <vt:variant>
        <vt:i4>0</vt:i4>
      </vt:variant>
      <vt:variant>
        <vt:i4>5</vt:i4>
      </vt:variant>
      <vt:variant>
        <vt:lpwstr/>
      </vt:variant>
      <vt:variant>
        <vt:lpwstr>_Toc329931564</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Návod na údržbu</dc:title>
  <dc:creator>Milan Rulc</dc:creator>
  <cp:keywords>MVTV</cp:keywords>
  <cp:lastModifiedBy>Džurný Jakub</cp:lastModifiedBy>
  <cp:revision>12</cp:revision>
  <cp:lastPrinted>2016-09-20T12:48:00Z</cp:lastPrinted>
  <dcterms:created xsi:type="dcterms:W3CDTF">2016-05-31T13:53:00Z</dcterms:created>
  <dcterms:modified xsi:type="dcterms:W3CDTF">2016-09-20T12:49:00Z</dcterms:modified>
</cp:coreProperties>
</file>