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87F05" w14:textId="77777777" w:rsidR="000719BB" w:rsidRDefault="000719BB" w:rsidP="006C2343">
      <w:pPr>
        <w:pStyle w:val="Titul2"/>
      </w:pPr>
    </w:p>
    <w:p w14:paraId="7A7DC1BF" w14:textId="77777777" w:rsidR="00826B7B" w:rsidRDefault="00826B7B" w:rsidP="006C2343">
      <w:pPr>
        <w:pStyle w:val="Titul2"/>
      </w:pPr>
    </w:p>
    <w:p w14:paraId="457EC1E9" w14:textId="77777777" w:rsidR="00EB575A" w:rsidRDefault="00EB575A" w:rsidP="006C2343">
      <w:pPr>
        <w:pStyle w:val="Titul2"/>
      </w:pPr>
    </w:p>
    <w:p w14:paraId="2AE1D57F" w14:textId="77777777" w:rsidR="003254A3" w:rsidRPr="000719BB" w:rsidRDefault="00C10F4C" w:rsidP="006C2343">
      <w:pPr>
        <w:pStyle w:val="Titul2"/>
      </w:pPr>
      <w:r>
        <w:t>Příloha č. 2 d)</w:t>
      </w:r>
    </w:p>
    <w:p w14:paraId="34C83869" w14:textId="77777777"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0028F4BB" w14:textId="77777777" w:rsidR="00AD0C7B" w:rsidRDefault="00AD0C7B" w:rsidP="00EB46E5">
      <w:pPr>
        <w:pStyle w:val="Titul2"/>
      </w:pPr>
    </w:p>
    <w:p w14:paraId="3E416294" w14:textId="77777777" w:rsidR="00EB46E5" w:rsidRPr="00BF54FE" w:rsidRDefault="00646589" w:rsidP="00BF54FE">
      <w:pPr>
        <w:pStyle w:val="Titul2"/>
      </w:pPr>
      <w:r>
        <w:t xml:space="preserve">Zhotovení </w:t>
      </w:r>
      <w:r w:rsidR="003541F2">
        <w:t>Projektová dokumentace</w:t>
      </w:r>
      <w:r w:rsidR="003541F2">
        <w:br/>
        <w:t xml:space="preserve">a </w:t>
      </w:r>
      <w:r>
        <w:t>Z</w:t>
      </w:r>
      <w:r w:rsidR="00EB46E5" w:rsidRPr="00BF54FE">
        <w:t>h</w:t>
      </w:r>
      <w:r w:rsidR="00EB46E5" w:rsidRPr="00BF54FE">
        <w:rPr>
          <w:rStyle w:val="Nzevakce"/>
          <w:b/>
        </w:rPr>
        <w:t>otov</w:t>
      </w:r>
      <w:r w:rsidR="00EB46E5" w:rsidRPr="00BF54FE">
        <w:t>en</w:t>
      </w:r>
      <w:r w:rsidR="00232000" w:rsidRPr="00BF54FE">
        <w:t xml:space="preserve">í stavby </w:t>
      </w:r>
    </w:p>
    <w:p w14:paraId="6D6FADE4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D7A91B25DF94610BB467A6D08BB7E6B"/>
        </w:placeholder>
        <w:text w:multiLine="1"/>
      </w:sdtPr>
      <w:sdtContent>
        <w:p w14:paraId="706F0228" w14:textId="76A2CBCF" w:rsidR="00BF54FE" w:rsidRDefault="00C05718" w:rsidP="00CD3503">
          <w:pPr>
            <w:pStyle w:val="Tituldatum"/>
          </w:pPr>
          <w:r w:rsidRPr="006207C8">
            <w:rPr>
              <w:rStyle w:val="Nzevakce"/>
            </w:rPr>
            <w:t>„</w:t>
          </w:r>
          <w:r>
            <w:rPr>
              <w:rStyle w:val="Nzevakce"/>
            </w:rPr>
            <w:t>A</w:t>
          </w:r>
          <w:r w:rsidRPr="006207C8">
            <w:rPr>
              <w:rStyle w:val="Nzevakce"/>
            </w:rPr>
            <w:t>daptace prostorů pro administrativní činnost v objektu SFDI</w:t>
          </w:r>
          <w:r>
            <w:rPr>
              <w:rStyle w:val="Nzevakce"/>
            </w:rPr>
            <w:t>,</w:t>
          </w:r>
          <w:r w:rsidRPr="006207C8">
            <w:rPr>
              <w:rStyle w:val="Nzevakce"/>
            </w:rPr>
            <w:t xml:space="preserve"> Sokolovská</w:t>
          </w:r>
          <w:r>
            <w:rPr>
              <w:rStyle w:val="Nzevakce"/>
            </w:rPr>
            <w:t> </w:t>
          </w:r>
          <w:r w:rsidRPr="006207C8">
            <w:rPr>
              <w:rStyle w:val="Nzevakce"/>
            </w:rPr>
            <w:t>1955/278</w:t>
          </w:r>
          <w:r>
            <w:rPr>
              <w:rStyle w:val="Nzevakce"/>
            </w:rPr>
            <w:t>,</w:t>
          </w:r>
          <w:r w:rsidRPr="006207C8">
            <w:rPr>
              <w:rStyle w:val="Nzevakce"/>
            </w:rPr>
            <w:t xml:space="preserve"> Praha 9 pro</w:t>
          </w:r>
          <w:r>
            <w:rPr>
              <w:rStyle w:val="Nzevakce"/>
            </w:rPr>
            <w:t> </w:t>
          </w:r>
          <w:r w:rsidRPr="006207C8">
            <w:rPr>
              <w:rStyle w:val="Nzevakce"/>
            </w:rPr>
            <w:t>potřebu Správy železnic“</w:t>
          </w:r>
        </w:p>
      </w:sdtContent>
    </w:sdt>
    <w:p w14:paraId="6DB29BF5" w14:textId="77777777" w:rsidR="00BF54FE" w:rsidRDefault="00BF54FE" w:rsidP="006C2343">
      <w:pPr>
        <w:pStyle w:val="Tituldatum"/>
      </w:pPr>
    </w:p>
    <w:p w14:paraId="781607B4" w14:textId="77777777" w:rsidR="009226C1" w:rsidRDefault="009226C1" w:rsidP="006C2343">
      <w:pPr>
        <w:pStyle w:val="Tituldatum"/>
      </w:pPr>
    </w:p>
    <w:p w14:paraId="00326E6B" w14:textId="77777777" w:rsidR="00EB575A" w:rsidRDefault="00EB575A" w:rsidP="006C2343">
      <w:pPr>
        <w:pStyle w:val="Tituldatum"/>
      </w:pPr>
    </w:p>
    <w:p w14:paraId="29C2B33F" w14:textId="77777777" w:rsidR="00EB575A" w:rsidRDefault="00EB575A" w:rsidP="006C2343">
      <w:pPr>
        <w:pStyle w:val="Tituldatum"/>
      </w:pPr>
    </w:p>
    <w:p w14:paraId="2D635074" w14:textId="77777777" w:rsidR="003B111D" w:rsidRDefault="003B111D" w:rsidP="006C2343">
      <w:pPr>
        <w:pStyle w:val="Tituldatum"/>
      </w:pPr>
    </w:p>
    <w:p w14:paraId="56124ED3" w14:textId="15B1C98C" w:rsidR="00826B7B" w:rsidRPr="006C2343" w:rsidRDefault="006C2343" w:rsidP="006C2343">
      <w:pPr>
        <w:pStyle w:val="Tituldatum"/>
      </w:pPr>
      <w:r w:rsidRPr="00E92C20">
        <w:t xml:space="preserve">Datum vydání: </w:t>
      </w:r>
      <w:r w:rsidRPr="00E92C20">
        <w:tab/>
      </w:r>
      <w:r w:rsidR="00E92C20" w:rsidRPr="00E92C20">
        <w:t>14</w:t>
      </w:r>
      <w:r w:rsidR="00737C03" w:rsidRPr="00E92C20">
        <w:t>.</w:t>
      </w:r>
      <w:r w:rsidRPr="00E92C20">
        <w:t xml:space="preserve"> </w:t>
      </w:r>
      <w:r w:rsidR="009B5B22" w:rsidRPr="00E92C20">
        <w:t>1</w:t>
      </w:r>
      <w:r w:rsidR="00E92C20" w:rsidRPr="00E92C20">
        <w:t>1</w:t>
      </w:r>
      <w:r w:rsidRPr="00E92C20">
        <w:t>. 20</w:t>
      </w:r>
      <w:r w:rsidR="00CE507E" w:rsidRPr="00E92C20">
        <w:t>2</w:t>
      </w:r>
      <w:r w:rsidR="00BB1980" w:rsidRPr="00E92C20">
        <w:t>4</w:t>
      </w:r>
      <w:r w:rsidR="0076790E">
        <w:t xml:space="preserve"> </w:t>
      </w:r>
    </w:p>
    <w:p w14:paraId="1766E8F2" w14:textId="77777777" w:rsidR="00826B7B" w:rsidRDefault="00826B7B">
      <w:r>
        <w:br w:type="page"/>
      </w:r>
    </w:p>
    <w:p w14:paraId="4742F6AF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1D898AE" w14:textId="2DE2F2A6" w:rsidR="001E586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2486213" w:history="1">
        <w:r w:rsidR="001E5869" w:rsidRPr="0013354B">
          <w:rPr>
            <w:rStyle w:val="Hypertextovodkaz"/>
          </w:rPr>
          <w:t>SEZNAM ZKRATEK</w:t>
        </w:r>
        <w:r w:rsidR="001E5869">
          <w:rPr>
            <w:noProof/>
            <w:webHidden/>
          </w:rPr>
          <w:tab/>
        </w:r>
        <w:r w:rsidR="001E5869">
          <w:rPr>
            <w:noProof/>
            <w:webHidden/>
          </w:rPr>
          <w:fldChar w:fldCharType="begin"/>
        </w:r>
        <w:r w:rsidR="001E5869">
          <w:rPr>
            <w:noProof/>
            <w:webHidden/>
          </w:rPr>
          <w:instrText xml:space="preserve"> PAGEREF _Toc182486213 \h </w:instrText>
        </w:r>
        <w:r w:rsidR="001E5869">
          <w:rPr>
            <w:noProof/>
            <w:webHidden/>
          </w:rPr>
        </w:r>
        <w:r w:rsidR="001E5869"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2</w:t>
        </w:r>
        <w:r w:rsidR="001E5869">
          <w:rPr>
            <w:noProof/>
            <w:webHidden/>
          </w:rPr>
          <w:fldChar w:fldCharType="end"/>
        </w:r>
      </w:hyperlink>
    </w:p>
    <w:p w14:paraId="3D660DE6" w14:textId="358EC8DC" w:rsidR="001E5869" w:rsidRDefault="001E58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14" w:history="1">
        <w:r w:rsidRPr="0013354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2FFD5C" w14:textId="7683E06A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15" w:history="1">
        <w:r w:rsidRPr="0013354B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176CDE" w14:textId="469EC324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16" w:history="1">
        <w:r w:rsidRPr="0013354B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0B84E34" w14:textId="498EE1F8" w:rsidR="001E5869" w:rsidRDefault="001E58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17" w:history="1">
        <w:r w:rsidRPr="0013354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9CD44B" w14:textId="044D4BAF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18" w:history="1">
        <w:r w:rsidRPr="0013354B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Předprojektová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890BF3" w14:textId="376687E9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19" w:history="1">
        <w:r w:rsidRPr="0013354B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_Toc182486219 \h </w:instrText>
        </w:r>
        <w:r>
          <w:rPr>
            <w:noProof/>
            <w:webHidden/>
          </w:rPr>
          <w:fldChar w:fldCharType="separate"/>
        </w:r>
        <w:r w:rsidR="00D33FC7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14:paraId="349C5241" w14:textId="7B1EAC57" w:rsidR="001E5869" w:rsidRDefault="001E58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20" w:history="1">
        <w:r w:rsidRPr="0013354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0C4D72" w14:textId="71EECBA3" w:rsidR="001E5869" w:rsidRDefault="001E58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21" w:history="1">
        <w:r w:rsidRPr="0013354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POŽADAVKY NA TECHNICKÉ ŘEŠENÍ 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F03F358" w14:textId="3A3482B9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22" w:history="1">
        <w:r w:rsidRPr="0013354B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59B4438" w14:textId="700C427B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23" w:history="1">
        <w:r w:rsidRPr="0013354B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Zhotovení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094FC98" w14:textId="64C058C7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24" w:history="1">
        <w:r w:rsidRPr="0013354B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Zhotovení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AB54C6" w14:textId="16E03272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25" w:history="1">
        <w:r w:rsidRPr="0013354B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DFE5A8" w14:textId="28689499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26" w:history="1">
        <w:r w:rsidRPr="0013354B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17A1A94" w14:textId="2048F3F4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27" w:history="1">
        <w:r w:rsidRPr="0013354B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45A4A40" w14:textId="5168C548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28" w:history="1">
        <w:r w:rsidRPr="0013354B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6DF52B7" w14:textId="33E2D57E" w:rsidR="001E5869" w:rsidRDefault="001E5869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29" w:history="1">
        <w:r w:rsidRPr="0013354B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0751723" w14:textId="48913E2F" w:rsidR="001E5869" w:rsidRDefault="001E58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30" w:history="1">
        <w:r w:rsidRPr="0013354B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7057FB1" w14:textId="5CEEBAB8" w:rsidR="001E5869" w:rsidRDefault="001E58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31" w:history="1">
        <w:r w:rsidRPr="0013354B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9008B4E" w14:textId="79BF41C8" w:rsidR="001E5869" w:rsidRDefault="001E58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32" w:history="1">
        <w:r w:rsidRPr="0013354B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3FC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4ED1FA7" w14:textId="76952BAD" w:rsidR="001E5869" w:rsidRDefault="001E58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2486233" w:history="1">
        <w:r w:rsidRPr="0013354B">
          <w:rPr>
            <w:rStyle w:val="Hypertextovodkaz"/>
          </w:rPr>
          <w:t>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3354B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_Toc182486233 \h </w:instrText>
        </w:r>
        <w:r>
          <w:rPr>
            <w:noProof/>
            <w:webHidden/>
          </w:rPr>
          <w:fldChar w:fldCharType="separate"/>
        </w:r>
        <w:r w:rsidR="00D33FC7">
          <w:rPr>
            <w:b w:val="0"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14:paraId="36FD9A45" w14:textId="27E42E39" w:rsidR="0069470F" w:rsidRDefault="00BD7E91" w:rsidP="00476F2F">
      <w:pPr>
        <w:pStyle w:val="Textbezodsazen"/>
      </w:pPr>
      <w:r>
        <w:fldChar w:fldCharType="end"/>
      </w:r>
    </w:p>
    <w:p w14:paraId="41968795" w14:textId="77777777" w:rsidR="0069470F" w:rsidRDefault="0069470F" w:rsidP="005D7A71">
      <w:pPr>
        <w:pStyle w:val="Nadpisbezsl1-1"/>
        <w:outlineLvl w:val="0"/>
      </w:pPr>
      <w:bookmarkStart w:id="0" w:name="_Toc182486213"/>
      <w:r>
        <w:t>SEZNAM ZKRATEK</w:t>
      </w:r>
      <w:bookmarkEnd w:id="0"/>
    </w:p>
    <w:p w14:paraId="46DC2A0F" w14:textId="77777777" w:rsidR="0069470F" w:rsidRPr="007F52E9" w:rsidRDefault="0069470F" w:rsidP="0069470F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F52E9">
        <w:rPr>
          <w:rStyle w:val="Tun"/>
        </w:rPr>
        <w:t>TP</w:t>
      </w:r>
      <w:r w:rsidRPr="003B5AAE">
        <w:rPr>
          <w:rStyle w:val="Tun"/>
        </w:rPr>
        <w:t>.</w:t>
      </w:r>
      <w:r w:rsidR="007F52E9">
        <w:rPr>
          <w:rStyle w:val="Tun"/>
        </w:rPr>
        <w:t xml:space="preserve"> </w:t>
      </w:r>
      <w:r w:rsidR="007F52E9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BB1980" w:rsidRPr="00AD0C7B" w14:paraId="0E45732B" w14:textId="77777777" w:rsidTr="00BB198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65F60C" w14:textId="77777777" w:rsidR="00BB1980" w:rsidRPr="00F73A5A" w:rsidRDefault="00BB1980" w:rsidP="00BB1980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9D36A0" w14:textId="058EEB95" w:rsidR="00BB1980" w:rsidRPr="006115D3" w:rsidRDefault="00BB1980" w:rsidP="00BB1980">
            <w:pPr>
              <w:pStyle w:val="Zkratky2"/>
            </w:pPr>
            <w:r>
              <w:t xml:space="preserve">Nový stavební </w:t>
            </w:r>
            <w:r w:rsidR="00EF0E76">
              <w:t>zákon – zákon</w:t>
            </w:r>
            <w:r w:rsidRPr="00601607">
              <w:t xml:space="preserve"> č. 283/2021 Sb., stavební zákon, </w:t>
            </w:r>
            <w:r>
              <w:t xml:space="preserve">ve znění účinném </w:t>
            </w:r>
            <w:r w:rsidRPr="00601607">
              <w:t>od</w:t>
            </w:r>
            <w:r>
              <w:t> </w:t>
            </w:r>
            <w:r w:rsidRPr="00601607">
              <w:t>1.</w:t>
            </w:r>
            <w:r>
              <w:t> </w:t>
            </w:r>
            <w:r w:rsidRPr="00601607">
              <w:t>1.</w:t>
            </w:r>
            <w:r>
              <w:t> </w:t>
            </w:r>
            <w:r w:rsidRPr="00601607">
              <w:t>2024</w:t>
            </w:r>
          </w:p>
        </w:tc>
      </w:tr>
      <w:tr w:rsidR="002C5811" w:rsidRPr="00AD0C7B" w14:paraId="15EB70AC" w14:textId="77777777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FE056" w14:textId="4B65F32D" w:rsidR="002C5811" w:rsidRPr="002454AA" w:rsidRDefault="00AA695F" w:rsidP="002C5811">
            <w:pPr>
              <w:pStyle w:val="Zkratky1"/>
            </w:pPr>
            <w:r>
              <w:t>SFDI…………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2E0110" w14:textId="0F76262E" w:rsidR="002C5811" w:rsidRPr="006115D3" w:rsidRDefault="00AA695F" w:rsidP="002C5811">
            <w:pPr>
              <w:pStyle w:val="Zkratky2"/>
            </w:pPr>
            <w:r>
              <w:t>Státní fond dopravní infrastruktury</w:t>
            </w:r>
          </w:p>
        </w:tc>
      </w:tr>
      <w:tr w:rsidR="002C5811" w:rsidRPr="00AD0C7B" w14:paraId="37D2DBD7" w14:textId="77777777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4E3042" w14:textId="77777777" w:rsidR="002C5811" w:rsidRPr="002454AA" w:rsidRDefault="002C5811" w:rsidP="002C5811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9E092D" w14:textId="77777777" w:rsidR="002C5811" w:rsidRPr="006115D3" w:rsidRDefault="002C5811" w:rsidP="002C5811">
            <w:pPr>
              <w:pStyle w:val="Zkratky2"/>
            </w:pPr>
          </w:p>
        </w:tc>
      </w:tr>
    </w:tbl>
    <w:p w14:paraId="2F488E70" w14:textId="77777777" w:rsidR="00AD0C7B" w:rsidRDefault="00AD0C7B">
      <w:r>
        <w:br w:type="page"/>
      </w:r>
    </w:p>
    <w:p w14:paraId="0D8D3588" w14:textId="77777777" w:rsidR="0069470F" w:rsidRDefault="0069470F" w:rsidP="0069470F">
      <w:pPr>
        <w:pStyle w:val="Nadpis2-1"/>
      </w:pPr>
      <w:bookmarkStart w:id="1" w:name="_Toc7077108"/>
      <w:bookmarkStart w:id="2" w:name="_Toc182486214"/>
      <w:r>
        <w:lastRenderedPageBreak/>
        <w:t xml:space="preserve">SPECIFIKACE </w:t>
      </w:r>
      <w:r w:rsidRPr="00BB2C9A">
        <w:t>PŘEDMĚTU</w:t>
      </w:r>
      <w:r>
        <w:t xml:space="preserve"> DÍLA</w:t>
      </w:r>
      <w:bookmarkEnd w:id="1"/>
      <w:bookmarkEnd w:id="2"/>
    </w:p>
    <w:p w14:paraId="7D4B69E2" w14:textId="77777777" w:rsidR="0069470F" w:rsidRDefault="0069470F" w:rsidP="00CC396D">
      <w:pPr>
        <w:pStyle w:val="Nadpis2-2"/>
      </w:pPr>
      <w:bookmarkStart w:id="3" w:name="_Toc7077109"/>
      <w:bookmarkStart w:id="4" w:name="_Toc182486215"/>
      <w:r>
        <w:t>Účel a rozsah předmětu Díla</w:t>
      </w:r>
      <w:bookmarkEnd w:id="3"/>
      <w:bookmarkEnd w:id="4"/>
    </w:p>
    <w:p w14:paraId="512A0E3E" w14:textId="77777777" w:rsidR="00A456F3" w:rsidRDefault="0069470F" w:rsidP="0069470F">
      <w:pPr>
        <w:pStyle w:val="Text2-1"/>
      </w:pPr>
      <w:r>
        <w:t xml:space="preserve">Předmětem </w:t>
      </w:r>
      <w:r w:rsidR="00A456F3">
        <w:t>D</w:t>
      </w:r>
      <w:r>
        <w:t xml:space="preserve">íla </w:t>
      </w:r>
      <w:r w:rsidR="00A456F3">
        <w:t xml:space="preserve">„Název díla“ </w:t>
      </w:r>
      <w:r>
        <w:t>je</w:t>
      </w:r>
      <w:r w:rsidR="00A456F3">
        <w:t>:</w:t>
      </w:r>
    </w:p>
    <w:p w14:paraId="55714633" w14:textId="2F0CBF1A" w:rsidR="00A456F3" w:rsidRPr="00132794" w:rsidRDefault="00A456F3" w:rsidP="00BB1980">
      <w:pPr>
        <w:pStyle w:val="Odstavec1-1a"/>
      </w:pPr>
      <w:r w:rsidRPr="00C05718">
        <w:rPr>
          <w:b/>
        </w:rPr>
        <w:t xml:space="preserve">Zhotovení Projektové dokumentace </w:t>
      </w:r>
      <w:r w:rsidR="009A6B43" w:rsidRPr="00C05718">
        <w:rPr>
          <w:b/>
        </w:rPr>
        <w:t>povolení stavby</w:t>
      </w:r>
      <w:r w:rsidR="00132794">
        <w:rPr>
          <w:b/>
        </w:rPr>
        <w:t xml:space="preserve"> (DPS)</w:t>
      </w:r>
      <w:r w:rsidRPr="00C05718">
        <w:t>, která specifikuje předmět Díla v</w:t>
      </w:r>
      <w:r w:rsidR="00BB1980" w:rsidRPr="00C05718">
        <w:t> </w:t>
      </w:r>
      <w:r w:rsidRPr="00C05718">
        <w:t xml:space="preserve">takovém rozsahu, aby ji bylo možno projednat v řízení </w:t>
      </w:r>
      <w:r w:rsidR="00BB1980" w:rsidRPr="00C05718">
        <w:t>o povolení záměru, získat pravomocné povolení záměru dle zákona č. 283/2021 Sb., stavební zákon, účinného od 1. 1. 2024 (dále jen „NSZ“)</w:t>
      </w:r>
      <w:r w:rsidR="008444BF" w:rsidRPr="00C05718">
        <w:t>,</w:t>
      </w:r>
      <w:r w:rsidR="008444BF">
        <w:t xml:space="preserve"> </w:t>
      </w:r>
      <w:r w:rsidR="00BB1980" w:rsidRPr="00FD3F31">
        <w:t>a </w:t>
      </w:r>
      <w:r w:rsidR="00BB1980" w:rsidRPr="00132794">
        <w:t>manuálu údržby</w:t>
      </w:r>
      <w:r w:rsidRPr="00132794">
        <w:t>.</w:t>
      </w:r>
    </w:p>
    <w:p w14:paraId="759EFF05" w14:textId="77777777" w:rsidR="00A456F3" w:rsidRPr="00132794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132794">
        <w:rPr>
          <w:b/>
          <w:sz w:val="18"/>
          <w:szCs w:val="18"/>
        </w:rPr>
        <w:t>Zpracování a podání žádosti o</w:t>
      </w:r>
      <w:r w:rsidRPr="00132794">
        <w:rPr>
          <w:sz w:val="18"/>
          <w:szCs w:val="18"/>
        </w:rPr>
        <w:t xml:space="preserve"> </w:t>
      </w:r>
      <w:r w:rsidRPr="00132794">
        <w:rPr>
          <w:b/>
          <w:sz w:val="18"/>
          <w:szCs w:val="18"/>
        </w:rPr>
        <w:t>vydání povolení</w:t>
      </w:r>
      <w:r w:rsidR="00BB1980" w:rsidRPr="00132794">
        <w:rPr>
          <w:b/>
          <w:sz w:val="18"/>
          <w:szCs w:val="18"/>
        </w:rPr>
        <w:t xml:space="preserve"> záměru</w:t>
      </w:r>
      <w:r w:rsidRPr="00132794">
        <w:rPr>
          <w:sz w:val="18"/>
          <w:szCs w:val="18"/>
        </w:rPr>
        <w:t xml:space="preserve"> </w:t>
      </w:r>
      <w:r w:rsidRPr="00C05718">
        <w:rPr>
          <w:sz w:val="18"/>
          <w:szCs w:val="18"/>
        </w:rPr>
        <w:t xml:space="preserve">dle </w:t>
      </w:r>
      <w:r w:rsidR="00BB1980" w:rsidRPr="00C05718">
        <w:rPr>
          <w:sz w:val="18"/>
          <w:szCs w:val="18"/>
        </w:rPr>
        <w:t>NSZ</w:t>
      </w:r>
      <w:r w:rsidRPr="00C05718">
        <w:rPr>
          <w:sz w:val="18"/>
          <w:szCs w:val="18"/>
        </w:rPr>
        <w:t>, včetně všech vyžadovaných podkladů, jejímž výsledkem bude vydání povolení</w:t>
      </w:r>
      <w:r w:rsidR="00BB1980" w:rsidRPr="00C05718">
        <w:rPr>
          <w:sz w:val="18"/>
          <w:szCs w:val="18"/>
        </w:rPr>
        <w:t xml:space="preserve"> záměru</w:t>
      </w:r>
      <w:r w:rsidRPr="00C05718">
        <w:rPr>
          <w:sz w:val="18"/>
          <w:szCs w:val="18"/>
        </w:rPr>
        <w:t>.</w:t>
      </w:r>
      <w:r w:rsidRPr="00132794">
        <w:rPr>
          <w:sz w:val="18"/>
          <w:szCs w:val="18"/>
        </w:rPr>
        <w:t xml:space="preserve"> </w:t>
      </w:r>
    </w:p>
    <w:p w14:paraId="6FAA639E" w14:textId="692AB471" w:rsidR="00A456F3" w:rsidRPr="00C05718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132794">
        <w:rPr>
          <w:b/>
          <w:sz w:val="18"/>
          <w:szCs w:val="18"/>
        </w:rPr>
        <w:t>Zhotovení Projektové dokumentace pro provádění stavby</w:t>
      </w:r>
      <w:r w:rsidR="00132794">
        <w:rPr>
          <w:b/>
          <w:sz w:val="18"/>
          <w:szCs w:val="18"/>
        </w:rPr>
        <w:t xml:space="preserve"> (PDPS)</w:t>
      </w:r>
      <w:r w:rsidR="00FE43C7">
        <w:rPr>
          <w:b/>
          <w:sz w:val="18"/>
          <w:szCs w:val="18"/>
        </w:rPr>
        <w:t xml:space="preserve"> v režimu BIM</w:t>
      </w:r>
      <w:r w:rsidRPr="00C05718">
        <w:rPr>
          <w:sz w:val="18"/>
          <w:szCs w:val="18"/>
        </w:rPr>
        <w:t>, která rozpracuje a vymezí požadavky na stavbu do podrobností, které specifikují předmět Díla se zohledněním konkrétních výrobků, dodávaných technologií, technologických postupů a výrobních podmínek Zhotovitele stavby.</w:t>
      </w:r>
    </w:p>
    <w:p w14:paraId="76BC8787" w14:textId="487C0144" w:rsidR="002A5157" w:rsidRPr="00C05718" w:rsidRDefault="002A5157" w:rsidP="001A3202">
      <w:pPr>
        <w:pStyle w:val="Odstavec1-1a"/>
      </w:pPr>
      <w:r w:rsidRPr="00C05718">
        <w:rPr>
          <w:b/>
        </w:rPr>
        <w:t xml:space="preserve">Zajištění výkonu Dozoru projektanta </w:t>
      </w:r>
      <w:r w:rsidRPr="00C05718">
        <w:t xml:space="preserve">při zhotovení </w:t>
      </w:r>
      <w:r w:rsidR="00FD3F31">
        <w:t xml:space="preserve">PDPS a při provádění </w:t>
      </w:r>
      <w:r w:rsidRPr="00C05718">
        <w:t>stavby</w:t>
      </w:r>
    </w:p>
    <w:p w14:paraId="39A82BDF" w14:textId="540E1E66" w:rsidR="00A456F3" w:rsidRDefault="00A456F3" w:rsidP="001A3202">
      <w:pPr>
        <w:pStyle w:val="Odstavec1-1a"/>
      </w:pPr>
      <w:r w:rsidRPr="00A456F3">
        <w:rPr>
          <w:b/>
        </w:rPr>
        <w:t xml:space="preserve">Zhotovení stavby </w:t>
      </w:r>
      <w:r w:rsidRPr="00A456F3">
        <w:t>dle schválené Projektové dokumentace a pravomocného povolení</w:t>
      </w:r>
      <w:r w:rsidR="00FD3F31">
        <w:t xml:space="preserve"> záměru</w:t>
      </w:r>
      <w:r w:rsidRPr="00A456F3">
        <w:t>.</w:t>
      </w:r>
    </w:p>
    <w:p w14:paraId="3CB10F1D" w14:textId="6F391B95" w:rsidR="00D800AE" w:rsidRPr="00A456F3" w:rsidRDefault="00D800AE" w:rsidP="001A3202">
      <w:pPr>
        <w:pStyle w:val="Odstavec1-1a"/>
      </w:pPr>
      <w:r w:rsidRPr="00C705EF">
        <w:rPr>
          <w:b/>
          <w:bCs/>
        </w:rPr>
        <w:t>Vytvoření digitálního modelu stavby na základě skutečného provedení stavby</w:t>
      </w:r>
      <w:r>
        <w:t xml:space="preserve"> dle podklad Datový standard SFDI – Rekonstrukce sídla SFDI II., který je přílohou těchto ZTP.</w:t>
      </w:r>
    </w:p>
    <w:p w14:paraId="2E3CC129" w14:textId="77777777" w:rsidR="00FD3F31" w:rsidRDefault="00FD3F31" w:rsidP="00FD3F31">
      <w:pPr>
        <w:pStyle w:val="Textbezslovn"/>
        <w:rPr>
          <w:rStyle w:val="Tun-ZRUIT"/>
        </w:rPr>
      </w:pPr>
      <w:r>
        <w:t>Bližší specifikace předmětu plnění veřejné zakázky je upravena i v dalších částech zadávací dokumentace.</w:t>
      </w:r>
    </w:p>
    <w:p w14:paraId="5A027DB2" w14:textId="1223EFFC" w:rsidR="0069470F" w:rsidRDefault="00E53053" w:rsidP="0069470F">
      <w:pPr>
        <w:pStyle w:val="Text2-1"/>
      </w:pPr>
      <w:r>
        <w:t>Cíle</w:t>
      </w:r>
      <w:r w:rsidR="0069470F">
        <w:t xml:space="preserve">m </w:t>
      </w:r>
      <w:r>
        <w:t xml:space="preserve">Díla </w:t>
      </w:r>
      <w:r w:rsidR="0069470F">
        <w:t xml:space="preserve">je </w:t>
      </w:r>
      <w:r w:rsidR="009A6B43">
        <w:t>a</w:t>
      </w:r>
      <w:r w:rsidR="009A6B43" w:rsidRPr="009A6B43">
        <w:t>daptace prostorů pro administrativní činnost v objektu SFDI, Sokolovská 1955 / 278, Praha 9 pro potřebu Správy železn</w:t>
      </w:r>
      <w:r w:rsidR="009A6B43">
        <w:t>ic v 5NP</w:t>
      </w:r>
      <w:r w:rsidR="00E54F79">
        <w:t>, 6NP</w:t>
      </w:r>
      <w:r w:rsidR="009A6B43">
        <w:t xml:space="preserve"> a 7NP</w:t>
      </w:r>
      <w:r w:rsidR="00470C47">
        <w:t xml:space="preserve"> dle požadavků uvedených ve zjednodušené dokumentaci</w:t>
      </w:r>
      <w:r w:rsidR="0069470F">
        <w:t>.</w:t>
      </w:r>
    </w:p>
    <w:p w14:paraId="7E725CCB" w14:textId="77777777" w:rsidR="00A456F3" w:rsidRPr="00A456F3" w:rsidRDefault="0069470F" w:rsidP="00A456F3">
      <w:pPr>
        <w:pStyle w:val="Text2-1"/>
        <w:numPr>
          <w:ilvl w:val="2"/>
          <w:numId w:val="8"/>
        </w:numPr>
      </w:pPr>
      <w:r w:rsidRPr="00DB4332">
        <w:t xml:space="preserve">Rozsah </w:t>
      </w:r>
      <w:r w:rsidR="00A456F3" w:rsidRPr="00A456F3">
        <w:t xml:space="preserve">a členění Projektové dokumentace a </w:t>
      </w:r>
      <w:r w:rsidR="00DC6480">
        <w:t>Z</w:t>
      </w:r>
      <w:r w:rsidR="00A456F3" w:rsidRPr="00A456F3">
        <w:t>hotovení díla:</w:t>
      </w:r>
    </w:p>
    <w:p w14:paraId="4416C7E4" w14:textId="3BB4518E" w:rsidR="00A456F3" w:rsidRPr="00C05718" w:rsidRDefault="00A456F3" w:rsidP="00A456F3">
      <w:pPr>
        <w:numPr>
          <w:ilvl w:val="0"/>
          <w:numId w:val="6"/>
        </w:numPr>
        <w:spacing w:after="80" w:line="264" w:lineRule="auto"/>
        <w:jc w:val="both"/>
        <w:rPr>
          <w:sz w:val="18"/>
          <w:szCs w:val="18"/>
        </w:rPr>
      </w:pPr>
      <w:r w:rsidRPr="00132794">
        <w:rPr>
          <w:b/>
          <w:sz w:val="18"/>
          <w:szCs w:val="18"/>
        </w:rPr>
        <w:t xml:space="preserve">Dokumentace ve stupni </w:t>
      </w:r>
      <w:r w:rsidR="00132794">
        <w:rPr>
          <w:b/>
          <w:sz w:val="18"/>
          <w:szCs w:val="18"/>
        </w:rPr>
        <w:t>DPS</w:t>
      </w:r>
      <w:r w:rsidR="009A6B43" w:rsidRPr="00C05718">
        <w:rPr>
          <w:sz w:val="18"/>
          <w:szCs w:val="18"/>
        </w:rPr>
        <w:t xml:space="preserve"> </w:t>
      </w:r>
      <w:r w:rsidRPr="00C05718">
        <w:rPr>
          <w:sz w:val="18"/>
          <w:szCs w:val="18"/>
        </w:rPr>
        <w:t>bude zpracována v členění a rozsahu</w:t>
      </w:r>
      <w:r w:rsidR="009A6B43" w:rsidRPr="00C05718">
        <w:t xml:space="preserve"> </w:t>
      </w:r>
      <w:r w:rsidR="009A6B43" w:rsidRPr="00C05718">
        <w:rPr>
          <w:sz w:val="18"/>
          <w:szCs w:val="18"/>
        </w:rPr>
        <w:t>vyhlášky č. 131/2024 Sb.</w:t>
      </w:r>
      <w:r w:rsidRPr="00C05718">
        <w:rPr>
          <w:sz w:val="18"/>
          <w:szCs w:val="18"/>
        </w:rPr>
        <w:t xml:space="preserve">, o dokumentaci staveb, v platném znění, </w:t>
      </w:r>
      <w:r w:rsidR="009F09A5" w:rsidRPr="00C05718">
        <w:t>která bude sloužit jako dokumentace pro vydání povolení záměru dle NSZ</w:t>
      </w:r>
      <w:r w:rsidRPr="00C05718">
        <w:rPr>
          <w:sz w:val="18"/>
          <w:szCs w:val="18"/>
        </w:rPr>
        <w:t xml:space="preserve">. </w:t>
      </w:r>
    </w:p>
    <w:p w14:paraId="35F940C9" w14:textId="60F9E3A4" w:rsidR="00A456F3" w:rsidRPr="00C05718" w:rsidRDefault="00A456F3" w:rsidP="001A3202">
      <w:pPr>
        <w:pStyle w:val="Odstavec1-1a"/>
      </w:pPr>
      <w:r w:rsidRPr="00514280">
        <w:rPr>
          <w:b/>
        </w:rPr>
        <w:t>Dokumentace ve stupni PDPS</w:t>
      </w:r>
      <w:r w:rsidRPr="00C05718">
        <w:t xml:space="preserve"> bude zpracována v členění a rozsahu </w:t>
      </w:r>
      <w:r w:rsidR="008D1FF4" w:rsidRPr="00C05718">
        <w:t>dle vyhlášky č.</w:t>
      </w:r>
      <w:r w:rsidR="00470C47">
        <w:t> </w:t>
      </w:r>
      <w:r w:rsidR="008D1FF4" w:rsidRPr="00C05718">
        <w:t xml:space="preserve">131/2024 </w:t>
      </w:r>
      <w:proofErr w:type="gramStart"/>
      <w:r w:rsidR="008D1FF4" w:rsidRPr="00C05718">
        <w:t>Sb.</w:t>
      </w:r>
      <w:r w:rsidR="008D1FF4" w:rsidRPr="00C05718" w:rsidDel="008D1FF4">
        <w:t xml:space="preserve"> </w:t>
      </w:r>
      <w:r w:rsidRPr="00C05718">
        <w:t>,</w:t>
      </w:r>
      <w:proofErr w:type="gramEnd"/>
      <w:r w:rsidRPr="00C05718">
        <w:t xml:space="preserve"> </w:t>
      </w:r>
      <w:r w:rsidRPr="008361F4">
        <w:t>v platném znění</w:t>
      </w:r>
      <w:r w:rsidRPr="00C05718">
        <w:t xml:space="preserve">. </w:t>
      </w:r>
    </w:p>
    <w:p w14:paraId="36372BBF" w14:textId="1FCFBDD5" w:rsidR="00A456F3" w:rsidRPr="00A456F3" w:rsidRDefault="00A456F3" w:rsidP="001A3202">
      <w:pPr>
        <w:pStyle w:val="Odstavec1-1a"/>
      </w:pPr>
      <w:r w:rsidRPr="00C05718">
        <w:t>Součástí</w:t>
      </w:r>
      <w:r w:rsidRPr="00C05718">
        <w:rPr>
          <w:b/>
        </w:rPr>
        <w:t xml:space="preserve"> Zhotovení stavby </w:t>
      </w:r>
      <w:r w:rsidRPr="00C05718">
        <w:t>je také vypracování</w:t>
      </w:r>
      <w:r w:rsidRPr="00A456F3">
        <w:t xml:space="preserve"> </w:t>
      </w:r>
      <w:r w:rsidR="008D1FF4" w:rsidRPr="00BB036E">
        <w:rPr>
          <w:b/>
          <w:bCs/>
        </w:rPr>
        <w:t>Pasportu stavby</w:t>
      </w:r>
      <w:r w:rsidR="008D1FF4">
        <w:t xml:space="preserve"> dle</w:t>
      </w:r>
      <w:r w:rsidR="008D1FF4" w:rsidRPr="008D1FF4">
        <w:t xml:space="preserve"> </w:t>
      </w:r>
      <w:r w:rsidR="008D1FF4">
        <w:t>v</w:t>
      </w:r>
      <w:r w:rsidR="008D1FF4" w:rsidRPr="008D1FF4">
        <w:t>yhlášk</w:t>
      </w:r>
      <w:r w:rsidR="008D1FF4">
        <w:t>y</w:t>
      </w:r>
      <w:r w:rsidR="008D1FF4" w:rsidRPr="008D1FF4">
        <w:t xml:space="preserve"> č.</w:t>
      </w:r>
      <w:r w:rsidR="00470C47">
        <w:t> </w:t>
      </w:r>
      <w:r w:rsidR="008D1FF4" w:rsidRPr="008D1FF4">
        <w:t>131/2024 Sb.</w:t>
      </w:r>
      <w:r w:rsidR="00BB036E">
        <w:t xml:space="preserve"> </w:t>
      </w:r>
      <w:r w:rsidR="00BB036E" w:rsidRPr="00BB036E">
        <w:rPr>
          <w:b/>
          <w:bCs/>
        </w:rPr>
        <w:t>v datovém standardu SFDI</w:t>
      </w:r>
      <w:r w:rsidR="00BB036E">
        <w:t>.</w:t>
      </w:r>
    </w:p>
    <w:p w14:paraId="527E2255" w14:textId="77777777" w:rsidR="00514280" w:rsidRPr="00514280" w:rsidRDefault="00514280" w:rsidP="00514280">
      <w:pPr>
        <w:pStyle w:val="Text2-1"/>
      </w:pPr>
      <w:bookmarkStart w:id="5" w:name="_Ref173499025"/>
      <w:bookmarkStart w:id="6" w:name="_Toc7077110"/>
      <w:bookmarkStart w:id="7" w:name="_Toc182486216"/>
      <w:r w:rsidRPr="00514280">
        <w:t>Oba stupně dokumentace (DPS a PDPS) budou projednány a odsouhlaseny společně.</w:t>
      </w:r>
      <w:bookmarkEnd w:id="5"/>
    </w:p>
    <w:p w14:paraId="7C6A56E8" w14:textId="77777777" w:rsidR="0069470F" w:rsidRDefault="0069470F" w:rsidP="0069470F">
      <w:pPr>
        <w:pStyle w:val="Nadpis2-2"/>
      </w:pPr>
      <w:r>
        <w:t>Umístění stavby</w:t>
      </w:r>
      <w:bookmarkEnd w:id="6"/>
      <w:bookmarkEnd w:id="7"/>
    </w:p>
    <w:p w14:paraId="1694F347" w14:textId="6C61FB2D" w:rsidR="0069470F" w:rsidRDefault="0069470F" w:rsidP="0069470F">
      <w:pPr>
        <w:pStyle w:val="Text2-1"/>
      </w:pPr>
      <w:r>
        <w:t xml:space="preserve">Stavba bude probíhat </w:t>
      </w:r>
      <w:r w:rsidR="00C05718">
        <w:t xml:space="preserve">na adrese </w:t>
      </w:r>
      <w:r w:rsidR="00C05718" w:rsidRPr="00C05718">
        <w:t>Sokolovská 1955/278</w:t>
      </w:r>
      <w:r w:rsidR="00C05718">
        <w:t>, Praha 9.</w:t>
      </w:r>
      <w:r w:rsidR="005A39AF">
        <w:t xml:space="preserve"> Vlastník</w:t>
      </w:r>
      <w:r w:rsidR="008444BF">
        <w:t>:</w:t>
      </w:r>
      <w:r w:rsidR="005A39AF">
        <w:t xml:space="preserve"> Česká republika</w:t>
      </w:r>
      <w:r w:rsidR="008444BF">
        <w:t>. P</w:t>
      </w:r>
      <w:r w:rsidR="009511EC">
        <w:t xml:space="preserve">rávo hospodařit: </w:t>
      </w:r>
      <w:r w:rsidR="009511EC" w:rsidRPr="009511EC">
        <w:t>Státní fond dopravní infrastruktury</w:t>
      </w:r>
    </w:p>
    <w:p w14:paraId="73B93C22" w14:textId="77777777" w:rsidR="0069470F" w:rsidRDefault="0069470F" w:rsidP="0069470F">
      <w:pPr>
        <w:pStyle w:val="Nadpis2-1"/>
      </w:pPr>
      <w:bookmarkStart w:id="8" w:name="_Toc21008998"/>
      <w:bookmarkStart w:id="9" w:name="_Toc7077111"/>
      <w:bookmarkStart w:id="10" w:name="_Toc182486217"/>
      <w:bookmarkEnd w:id="8"/>
      <w:r>
        <w:t>PŘEHLED VÝCHOZÍCH PODKLADŮ</w:t>
      </w:r>
      <w:bookmarkEnd w:id="9"/>
      <w:bookmarkEnd w:id="10"/>
    </w:p>
    <w:p w14:paraId="2444DF63" w14:textId="77777777" w:rsidR="0069470F" w:rsidRDefault="0069470F" w:rsidP="0069470F">
      <w:pPr>
        <w:pStyle w:val="Nadpis2-2"/>
      </w:pPr>
      <w:bookmarkStart w:id="11" w:name="_Toc7077112"/>
      <w:bookmarkStart w:id="12" w:name="_Toc182486218"/>
      <w:r>
        <w:t>P</w:t>
      </w:r>
      <w:r w:rsidR="00E53053">
        <w:t>ředp</w:t>
      </w:r>
      <w:r>
        <w:t>rojektová dokumentace</w:t>
      </w:r>
      <w:bookmarkEnd w:id="11"/>
      <w:bookmarkEnd w:id="12"/>
    </w:p>
    <w:p w14:paraId="013A9656" w14:textId="0930B592" w:rsidR="00E53053" w:rsidRDefault="008D1FF4" w:rsidP="0069470F">
      <w:pPr>
        <w:pStyle w:val="Text2-1"/>
      </w:pPr>
      <w:r>
        <w:t xml:space="preserve">Zjednodušená </w:t>
      </w:r>
      <w:r w:rsidR="000A281F">
        <w:t>dokumentace – POPIS</w:t>
      </w:r>
      <w:r w:rsidR="000A281F" w:rsidRPr="000A281F">
        <w:t xml:space="preserve"> ADAPTACE PROSTORŮ PRO ADMINISTRATIVNÍ ČINNOST V OBJEKTU SFDI, SOKOLOVSKÁ 1955 / 278, PRAHA 9 PRO POTŘEBU SPRÁVY ŽELEZNIC</w:t>
      </w:r>
      <w:r w:rsidR="00E53053">
        <w:t>, zpracovatel</w:t>
      </w:r>
      <w:r w:rsidR="00C05718">
        <w:t xml:space="preserve"> Správa železnic, státní organizace</w:t>
      </w:r>
      <w:r w:rsidR="00514280">
        <w:t xml:space="preserve"> (dále jen „SŽ“)</w:t>
      </w:r>
      <w:r w:rsidR="00E53053">
        <w:t xml:space="preserve">, datum </w:t>
      </w:r>
      <w:r w:rsidR="00E11BF3">
        <w:t>01</w:t>
      </w:r>
      <w:r w:rsidR="00C05718">
        <w:t>/202</w:t>
      </w:r>
      <w:r w:rsidR="00E11BF3">
        <w:t>5</w:t>
      </w:r>
    </w:p>
    <w:p w14:paraId="3FA60BA7" w14:textId="7347AB26" w:rsidR="0069470F" w:rsidRDefault="00E53053" w:rsidP="0069470F">
      <w:pPr>
        <w:pStyle w:val="Text2-1"/>
      </w:pPr>
      <w:r>
        <w:t xml:space="preserve">Dokumentace </w:t>
      </w:r>
      <w:r w:rsidR="008D1FF4">
        <w:t>skutečného provedení</w:t>
      </w:r>
      <w:r w:rsidR="00C05718">
        <w:t xml:space="preserve"> stavby</w:t>
      </w:r>
      <w:r>
        <w:t xml:space="preserve"> </w:t>
      </w:r>
      <w:r w:rsidR="0069470F">
        <w:t>„</w:t>
      </w:r>
      <w:r w:rsidR="00C05718" w:rsidRPr="00C05718">
        <w:t>Rekonstrukce interiérů budovy Sokolovská 1955/278</w:t>
      </w:r>
      <w:r w:rsidR="0069470F">
        <w:t xml:space="preserve">“, zpracovatel </w:t>
      </w:r>
      <w:r w:rsidR="008D1FF4">
        <w:t>CAPEXUS</w:t>
      </w:r>
      <w:r w:rsidR="00C05718">
        <w:t xml:space="preserve"> s.r.o.</w:t>
      </w:r>
      <w:r w:rsidR="008D1FF4">
        <w:t xml:space="preserve">, </w:t>
      </w:r>
      <w:r w:rsidR="0069470F">
        <w:t>datum</w:t>
      </w:r>
      <w:r w:rsidR="00C05718">
        <w:t xml:space="preserve"> 4/2022</w:t>
      </w:r>
    </w:p>
    <w:p w14:paraId="450AC6C0" w14:textId="77777777" w:rsidR="0069470F" w:rsidRDefault="0069470F" w:rsidP="0069470F">
      <w:pPr>
        <w:pStyle w:val="Nadpis2-1"/>
      </w:pPr>
      <w:bookmarkStart w:id="13" w:name="_Toc7077114"/>
      <w:bookmarkStart w:id="14" w:name="_Toc182486220"/>
      <w:r>
        <w:lastRenderedPageBreak/>
        <w:t>KOORDINACE S JINÝMI STAVBAMI</w:t>
      </w:r>
      <w:bookmarkEnd w:id="13"/>
      <w:bookmarkEnd w:id="14"/>
      <w:r>
        <w:t xml:space="preserve"> </w:t>
      </w:r>
    </w:p>
    <w:p w14:paraId="68D08431" w14:textId="50388F02" w:rsidR="007E0A95" w:rsidRDefault="008D1FF4" w:rsidP="008D1FF4">
      <w:pPr>
        <w:pStyle w:val="Text2-1"/>
      </w:pPr>
      <w:r>
        <w:t xml:space="preserve">Rekonstrukce objektu </w:t>
      </w:r>
      <w:r w:rsidR="000A281F" w:rsidRPr="000A281F">
        <w:t>S</w:t>
      </w:r>
      <w:r w:rsidR="000A281F">
        <w:t>okolovská</w:t>
      </w:r>
      <w:r w:rsidR="000A281F" w:rsidRPr="000A281F">
        <w:t xml:space="preserve"> 1955/278</w:t>
      </w:r>
      <w:r>
        <w:t xml:space="preserve">, investor </w:t>
      </w:r>
      <w:r w:rsidR="007E0A95">
        <w:t>SFDI – probíhá</w:t>
      </w:r>
      <w:r w:rsidR="007E0A95" w:rsidRPr="007E0A95">
        <w:t xml:space="preserve"> rekonstrukce kancelářských prostor, které využívalo a bude využívat SFDI (1.PP, 2.NP, 3.NP, 4.NP a</w:t>
      </w:r>
      <w:r w:rsidR="00514280">
        <w:t> </w:t>
      </w:r>
      <w:r w:rsidR="007E0A95" w:rsidRPr="007E0A95">
        <w:t>8.NP), včetně střechy, na které budou nové technologie (VZT, FVE), v celém objektu bude EPS, EZS, objekt bude napojen na PCO (pult centrální ochrany)</w:t>
      </w:r>
      <w:r w:rsidR="007E0A95">
        <w:t xml:space="preserve">, </w:t>
      </w:r>
      <w:r w:rsidR="007E0A95" w:rsidRPr="007E0A95">
        <w:t>kolaudace je naplánována na 15.12.2024</w:t>
      </w:r>
      <w:r w:rsidR="007E0A95">
        <w:t xml:space="preserve">, </w:t>
      </w:r>
      <w:r w:rsidR="007E0A95" w:rsidRPr="007E0A95">
        <w:t>kontaktní osobou je ředitelka S</w:t>
      </w:r>
      <w:r w:rsidR="007E0A95">
        <w:t>právy finančních zdrojů,</w:t>
      </w:r>
      <w:r w:rsidR="007E0A95" w:rsidRPr="007E0A95">
        <w:t xml:space="preserve"> Ing. Bartáková</w:t>
      </w:r>
      <w:r w:rsidR="007E0A95">
        <w:t>.</w:t>
      </w:r>
    </w:p>
    <w:p w14:paraId="5EAFF0E1" w14:textId="77777777" w:rsidR="0069470F" w:rsidRDefault="002C5811" w:rsidP="0069470F">
      <w:pPr>
        <w:pStyle w:val="Nadpis2-1"/>
      </w:pPr>
      <w:bookmarkStart w:id="15" w:name="_Toc7077115"/>
      <w:bookmarkStart w:id="16" w:name="_Toc182486221"/>
      <w:r>
        <w:t>POŽADAVKY NA</w:t>
      </w:r>
      <w:r w:rsidR="0069470F">
        <w:t xml:space="preserve"> </w:t>
      </w:r>
      <w:r w:rsidR="0069470F" w:rsidRPr="00EC2E51">
        <w:t>TECHNICKÉ</w:t>
      </w:r>
      <w:r w:rsidR="0069470F">
        <w:t xml:space="preserve"> </w:t>
      </w:r>
      <w:r>
        <w:t>ŘEŠENÍ</w:t>
      </w:r>
      <w:r w:rsidR="0069470F">
        <w:t xml:space="preserve"> A PROVEDENÍ DÍLA</w:t>
      </w:r>
      <w:bookmarkEnd w:id="15"/>
      <w:bookmarkEnd w:id="16"/>
    </w:p>
    <w:p w14:paraId="1EB8C1F4" w14:textId="77777777" w:rsidR="0069470F" w:rsidRDefault="0069470F" w:rsidP="0069470F">
      <w:pPr>
        <w:pStyle w:val="Nadpis2-2"/>
      </w:pPr>
      <w:bookmarkStart w:id="17" w:name="_Toc7077116"/>
      <w:bookmarkStart w:id="18" w:name="_Toc182486222"/>
      <w:r>
        <w:t>Všeobecně</w:t>
      </w:r>
      <w:bookmarkEnd w:id="17"/>
      <w:bookmarkEnd w:id="18"/>
    </w:p>
    <w:p w14:paraId="30F57BCB" w14:textId="5143A473" w:rsidR="00A52C63" w:rsidRPr="00987D3C" w:rsidRDefault="00A52C63" w:rsidP="00A52C63">
      <w:pPr>
        <w:pStyle w:val="Text2-1"/>
        <w:numPr>
          <w:ilvl w:val="2"/>
          <w:numId w:val="8"/>
        </w:numPr>
      </w:pPr>
      <w:r w:rsidRPr="00987D3C">
        <w:rPr>
          <w:b/>
        </w:rPr>
        <w:t>V zadávací dokumentaci jsou pro zpracování Projektové dokumentace použity VTP/DOKUMENTACE/0</w:t>
      </w:r>
      <w:r w:rsidR="00514280">
        <w:rPr>
          <w:b/>
        </w:rPr>
        <w:t>7</w:t>
      </w:r>
      <w:r w:rsidRPr="00987D3C">
        <w:rPr>
          <w:b/>
        </w:rPr>
        <w:t>/2</w:t>
      </w:r>
      <w:r w:rsidR="00514280">
        <w:rPr>
          <w:b/>
        </w:rPr>
        <w:t>4</w:t>
      </w:r>
      <w:r w:rsidRPr="00987D3C">
        <w:rPr>
          <w:b/>
        </w:rPr>
        <w:t xml:space="preserve"> (dále jen „VTP/DOKUMENTACE“) a pro Zhotovení stavby VTP/R/1</w:t>
      </w:r>
      <w:r w:rsidR="00EB70B3" w:rsidRPr="00987D3C">
        <w:rPr>
          <w:b/>
        </w:rPr>
        <w:t>6</w:t>
      </w:r>
      <w:r w:rsidRPr="00987D3C">
        <w:rPr>
          <w:b/>
        </w:rPr>
        <w:t>/2</w:t>
      </w:r>
      <w:r w:rsidR="00EB70B3" w:rsidRPr="00987D3C">
        <w:rPr>
          <w:b/>
        </w:rPr>
        <w:t>2</w:t>
      </w:r>
      <w:r w:rsidRPr="00987D3C">
        <w:rPr>
          <w:b/>
        </w:rPr>
        <w:t xml:space="preserve"> (dále jen „VTP/R“).</w:t>
      </w:r>
    </w:p>
    <w:p w14:paraId="549ADF88" w14:textId="77777777" w:rsidR="00EB3607" w:rsidRDefault="00EB3607" w:rsidP="00EB3607">
      <w:pPr>
        <w:pStyle w:val="Text2-1"/>
        <w:numPr>
          <w:ilvl w:val="2"/>
          <w:numId w:val="8"/>
        </w:numPr>
      </w:pPr>
      <w:r>
        <w:t xml:space="preserve">V zadávací dokumentaci uváděný pojem „Autorský dozor“ se rozumí pojem Dozor projektanta podle NSZ. </w:t>
      </w:r>
    </w:p>
    <w:p w14:paraId="58231B29" w14:textId="77777777" w:rsidR="00EE5578" w:rsidRPr="00811815" w:rsidRDefault="00EE5578" w:rsidP="00EE5578">
      <w:pPr>
        <w:pStyle w:val="Nadpis2-2"/>
      </w:pPr>
      <w:bookmarkStart w:id="19" w:name="_Toc12371206"/>
      <w:bookmarkStart w:id="20" w:name="_Toc182486223"/>
      <w:r w:rsidRPr="00811815">
        <w:t>Zhotovení dokumentace</w:t>
      </w:r>
      <w:bookmarkEnd w:id="19"/>
      <w:bookmarkEnd w:id="20"/>
    </w:p>
    <w:p w14:paraId="55D5DF7E" w14:textId="15B60EE4" w:rsidR="00EE5578" w:rsidRPr="00EE5578" w:rsidRDefault="00F82E36" w:rsidP="00EE5578">
      <w:pPr>
        <w:pStyle w:val="Text2-1"/>
      </w:pPr>
      <w:r>
        <w:t>D</w:t>
      </w:r>
      <w:r w:rsidR="00EE5578" w:rsidRPr="00EE5578">
        <w:t>okumentace bude zpracována dle schválené</w:t>
      </w:r>
      <w:r w:rsidR="00374CDB">
        <w:t xml:space="preserve"> </w:t>
      </w:r>
      <w:r w:rsidR="001D444C">
        <w:t>„</w:t>
      </w:r>
      <w:r w:rsidR="00374CDB">
        <w:t>Zjednodušené projektové doku</w:t>
      </w:r>
      <w:r w:rsidR="001D444C">
        <w:t>mentace“.</w:t>
      </w:r>
    </w:p>
    <w:p w14:paraId="08EBB852" w14:textId="77777777" w:rsidR="00EE5578" w:rsidRPr="00EE5578" w:rsidRDefault="00EE5578" w:rsidP="00EE5578">
      <w:pPr>
        <w:pStyle w:val="Text2-1"/>
      </w:pPr>
      <w:r w:rsidRPr="00EE5578">
        <w:t xml:space="preserve">Zhotovitel </w:t>
      </w:r>
      <w:r w:rsidR="00135D67">
        <w:t>D</w:t>
      </w:r>
      <w:r w:rsidRPr="00EE5578">
        <w:t xml:space="preserve">íla zajistí důsledné plnění požadavků vyplývající z vyjádření dotčených orgánů a osob uvedených v dokladové části </w:t>
      </w:r>
      <w:r w:rsidR="00EB3607">
        <w:t xml:space="preserve">předchozího stupně dokumentace </w:t>
      </w:r>
      <w:r w:rsidRPr="00EE5578">
        <w:t>a související dokumentace</w:t>
      </w:r>
      <w:r w:rsidR="00146596">
        <w:t>,</w:t>
      </w:r>
      <w:r w:rsidRPr="00EE5578">
        <w:t xml:space="preserve"> a to ve</w:t>
      </w:r>
      <w:r w:rsidR="00415220">
        <w:t> </w:t>
      </w:r>
      <w:r w:rsidRPr="00EE5578">
        <w:t>vzájemné součinnosti a návaznosti.</w:t>
      </w:r>
    </w:p>
    <w:p w14:paraId="7BAF6053" w14:textId="762C68E5" w:rsidR="00A52C63" w:rsidRDefault="009F09A5" w:rsidP="00514280">
      <w:pPr>
        <w:pStyle w:val="Text2-1"/>
        <w:numPr>
          <w:ilvl w:val="0"/>
          <w:numId w:val="0"/>
        </w:numPr>
        <w:ind w:left="737"/>
      </w:pPr>
      <w:r>
        <w:t xml:space="preserve">Zhotovení </w:t>
      </w:r>
      <w:r w:rsidR="00EE5578" w:rsidRPr="00EE5578">
        <w:t>stavby lze zahájit až po schválení Projektové dokumentace Objednat</w:t>
      </w:r>
      <w:r w:rsidR="00EE5578">
        <w:t>elem a </w:t>
      </w:r>
      <w:r w:rsidR="00EE5578" w:rsidRPr="00811815">
        <w:t xml:space="preserve">nabytí právní moci </w:t>
      </w:r>
      <w:r w:rsidR="00245DD7">
        <w:t>povolení záměru</w:t>
      </w:r>
      <w:r w:rsidR="00EE5578" w:rsidRPr="00811815">
        <w:t>.</w:t>
      </w:r>
    </w:p>
    <w:p w14:paraId="5A9DC0D1" w14:textId="71E82169" w:rsidR="00DF6EAA" w:rsidRPr="00886B15" w:rsidRDefault="00314920" w:rsidP="00A52C63">
      <w:pPr>
        <w:pStyle w:val="Text2-1"/>
      </w:pPr>
      <w:r w:rsidRPr="00314920">
        <w:t>Součástí plnění u pozemních objektů je i zajištění fyzické ochrany objektů</w:t>
      </w:r>
      <w:r w:rsidR="00177E50">
        <w:t>,</w:t>
      </w:r>
      <w:r w:rsidRPr="00314920">
        <w:t xml:space="preserve"> a to návrhem prvků fyzické ochrany (mechanické zábranné prostředky, poplachový zabezpečovací a tísňový systém, elektronické systémy kontroly vstupu, dohledový </w:t>
      </w:r>
      <w:proofErr w:type="spellStart"/>
      <w:r w:rsidRPr="00314920">
        <w:t>videosystém</w:t>
      </w:r>
      <w:proofErr w:type="spellEnd"/>
      <w:r w:rsidRPr="00314920">
        <w:t>, nouzové zvukové systémy a hlasové výstražné zařízení) v souladu s požadavky pro bezpečnostní kategorii objektu a bezpečnostních zón uvnitř pozemních objektů.</w:t>
      </w:r>
    </w:p>
    <w:p w14:paraId="567A28C1" w14:textId="4CE809BF" w:rsidR="00A52C63" w:rsidRPr="00886B15" w:rsidRDefault="00A52C63" w:rsidP="00A52C63">
      <w:pPr>
        <w:pStyle w:val="Text2-1"/>
      </w:pPr>
      <w:r w:rsidRPr="00886B15">
        <w:t>Definitivní předání Dokumentace dle odst. 3.4.18 VTP/DOKUMENTACE proběhne na médiu</w:t>
      </w:r>
      <w:r w:rsidR="00EB70B3" w:rsidRPr="00886B15">
        <w:t>:</w:t>
      </w:r>
      <w:r w:rsidRPr="00886B15">
        <w:t xml:space="preserve"> USB </w:t>
      </w:r>
      <w:proofErr w:type="spellStart"/>
      <w:r w:rsidRPr="00886B15">
        <w:t>flash</w:t>
      </w:r>
      <w:proofErr w:type="spellEnd"/>
      <w:r w:rsidRPr="00886B15">
        <w:t xml:space="preserve"> disk.</w:t>
      </w:r>
    </w:p>
    <w:p w14:paraId="18C889EE" w14:textId="4CC3EBB6" w:rsidR="00A52C63" w:rsidRPr="001B7CF3" w:rsidRDefault="00A52C63" w:rsidP="00A52C63">
      <w:pPr>
        <w:pStyle w:val="Text2-1"/>
      </w:pPr>
      <w:r w:rsidRPr="001B7CF3">
        <w:t>Oba stupně dokumentace (</w:t>
      </w:r>
      <w:r w:rsidR="005E3BA0" w:rsidRPr="001B7CF3">
        <w:t>Dokumentace pro povolení stavby</w:t>
      </w:r>
      <w:r w:rsidRPr="001B7CF3">
        <w:t xml:space="preserve"> a </w:t>
      </w:r>
      <w:r w:rsidR="001B7CF3" w:rsidRPr="001B7CF3">
        <w:t>Dokumentace pro provádění stavby</w:t>
      </w:r>
      <w:r w:rsidRPr="001B7CF3">
        <w:t>) budou projednány a odsouhlaseny společně.</w:t>
      </w:r>
    </w:p>
    <w:p w14:paraId="606027CE" w14:textId="77777777" w:rsidR="00A52C63" w:rsidRDefault="00A52C63" w:rsidP="00A52C63">
      <w:pPr>
        <w:pStyle w:val="Text2-1"/>
      </w:pPr>
      <w:r>
        <w:t>Odst. 3.4.15 VTP/</w:t>
      </w:r>
      <w:r w:rsidRPr="00AA061F">
        <w:t>DOKUMENTACE</w:t>
      </w:r>
      <w:r>
        <w:t xml:space="preserve"> se ruší a nahrazuje se následujícím textem:</w:t>
      </w:r>
    </w:p>
    <w:p w14:paraId="63E3FA74" w14:textId="77777777" w:rsidR="00A52C63" w:rsidRDefault="00A52C63" w:rsidP="00A52C63">
      <w:pPr>
        <w:pStyle w:val="Textbezslovn"/>
        <w:ind w:left="1560" w:hanging="823"/>
      </w:pPr>
      <w:bookmarkStart w:id="21" w:name="_Ref33021304"/>
      <w:r>
        <w:t>„3.4.15</w:t>
      </w:r>
      <w:r>
        <w:tab/>
        <w:t xml:space="preserve">Součástí odevzdání Projektové dokumentace bude Souhrnný rozpočet a oceněný Soupis prací s výkazem výměr v otevřené a uzavřené formě dle odst. 3.4.19 těchto VTP v rozsahu </w:t>
      </w:r>
      <w:proofErr w:type="gramStart"/>
      <w:r>
        <w:t>a  podrobnostech</w:t>
      </w:r>
      <w:proofErr w:type="gramEnd"/>
      <w:r>
        <w:t xml:space="preserve"> dle článku 6.3 těchto VTP.</w:t>
      </w:r>
      <w:bookmarkEnd w:id="21"/>
      <w:r>
        <w:t>“</w:t>
      </w:r>
    </w:p>
    <w:p w14:paraId="711E8F14" w14:textId="139953B4" w:rsidR="00A52C63" w:rsidRDefault="00514280" w:rsidP="00155133">
      <w:pPr>
        <w:pStyle w:val="Text2-1"/>
        <w:keepNext/>
      </w:pPr>
      <w:r>
        <w:t>V č</w:t>
      </w:r>
      <w:r w:rsidR="00A52C63">
        <w:t>lánk</w:t>
      </w:r>
      <w:r>
        <w:t>u</w:t>
      </w:r>
      <w:r w:rsidR="00A52C63">
        <w:t xml:space="preserve"> </w:t>
      </w:r>
      <w:r>
        <w:t>5</w:t>
      </w:r>
      <w:r w:rsidR="00A52C63">
        <w:t>.3 VTP/</w:t>
      </w:r>
      <w:r w:rsidR="00A52C63" w:rsidRPr="00AA061F">
        <w:t>DOKUMENTACE</w:t>
      </w:r>
      <w:r w:rsidR="00A52C63">
        <w:t xml:space="preserve"> se ruší </w:t>
      </w:r>
      <w:r>
        <w:t xml:space="preserve">odstavce 5.3.1, 5.3.2 </w:t>
      </w:r>
      <w:r w:rsidR="00A52C63">
        <w:t>a</w:t>
      </w:r>
      <w:r>
        <w:t xml:space="preserve"> 5.3.5 </w:t>
      </w:r>
      <w:proofErr w:type="spellStart"/>
      <w:r>
        <w:t>a</w:t>
      </w:r>
      <w:r w:rsidR="00A52C63">
        <w:t>nahrazuj</w:t>
      </w:r>
      <w:r>
        <w:t>í</w:t>
      </w:r>
      <w:proofErr w:type="spellEnd"/>
      <w:r w:rsidR="00A52C63">
        <w:t xml:space="preserve"> se následujícím textem:</w:t>
      </w:r>
    </w:p>
    <w:p w14:paraId="3C63ED13" w14:textId="7961FFE4" w:rsidR="00A52C63" w:rsidRDefault="00A52C63" w:rsidP="00A52C63">
      <w:pPr>
        <w:pStyle w:val="Textbezslovn"/>
        <w:ind w:left="1560" w:hanging="823"/>
      </w:pPr>
      <w:r>
        <w:t>„</w:t>
      </w:r>
      <w:r w:rsidR="00514280">
        <w:t>5</w:t>
      </w:r>
      <w:r>
        <w:t>.3.1</w:t>
      </w:r>
      <w:r>
        <w:tab/>
      </w:r>
      <w:r w:rsidR="00F82E36">
        <w:t>D</w:t>
      </w:r>
      <w:r>
        <w:t>okumentace bude zpracována tak, aby při odevzdání i v dílčích termínech dle harmonogramu dle OP bylo možné zpracovat rozpočet stavby, v členění a</w:t>
      </w:r>
      <w:r w:rsidR="00DF3FDB">
        <w:t> </w:t>
      </w:r>
      <w:r>
        <w:t xml:space="preserve">rozsahu oceněných Soupisů prací jednotlivých </w:t>
      </w:r>
      <w:r w:rsidR="00514280">
        <w:t>objektů</w:t>
      </w:r>
      <w:r>
        <w:t xml:space="preserve"> </w:t>
      </w:r>
      <w:proofErr w:type="spellStart"/>
      <w:r w:rsidR="00514280">
        <w:t>pop</w:t>
      </w:r>
      <w:r>
        <w:t>dle</w:t>
      </w:r>
      <w:proofErr w:type="spellEnd"/>
      <w:r>
        <w:t xml:space="preserve"> požadavků vyhlášky č. 169/2016 Sb. [4</w:t>
      </w:r>
      <w:r w:rsidR="00514280">
        <w:t>6</w:t>
      </w:r>
      <w:r>
        <w:t>] a Směrnice SŽDC č. 20 [</w:t>
      </w:r>
      <w:r w:rsidR="00514280">
        <w:t>102</w:t>
      </w:r>
      <w:r>
        <w:t>], zahrnující veškeré stavební nebo montážní práce, dodávky, materiály a</w:t>
      </w:r>
      <w:r w:rsidR="00514280">
        <w:t> </w:t>
      </w:r>
      <w:r>
        <w:t xml:space="preserve">služby, včetně vedlejších rozpočtových nákladů nezbytných pro zhotovení </w:t>
      </w:r>
      <w:r w:rsidR="00514280">
        <w:t>všech objektů</w:t>
      </w:r>
      <w:r>
        <w:t>, tedy s rozklíčováním jednotlivých „Požadavků na výkon a funkci“ příslušných SO</w:t>
      </w:r>
      <w:r w:rsidR="00514280">
        <w:t>/</w:t>
      </w:r>
      <w:r>
        <w:t>PS. Tyto oceněné Soupisy prací slouží jako závazný podklad pro fakturaci v průběhu zhotovení stavby. Pro otevřenou formu bude použit formát *.XML a *.XLSX/*.XLSM (viz</w:t>
      </w:r>
      <w:r w:rsidR="005E14A8">
        <w:t> </w:t>
      </w:r>
      <w:r>
        <w:t>3.4.19 těchto VTP). Vzor formuláře Soupisu prací / rozpočtu je přílohou Směrnice SŽDC č. 20 [</w:t>
      </w:r>
      <w:r w:rsidR="00514280">
        <w:t>102</w:t>
      </w:r>
      <w:r>
        <w:t>] (Formulář SO/PS ve stádiu 3 – Rozpočet,</w:t>
      </w:r>
      <w:r w:rsidR="005E14A8">
        <w:t xml:space="preserve"> </w:t>
      </w:r>
      <w:r>
        <w:t>viz</w:t>
      </w:r>
      <w:r w:rsidR="005E14A8">
        <w:t> </w:t>
      </w:r>
      <w:r w:rsidR="00514280" w:rsidRPr="00514280">
        <w:t>https://www.spravazeleznic.cz/stavby-zakazky/podklady-pro-zhotovitele/stanoveni-nakladu-staveb</w:t>
      </w:r>
      <w:r>
        <w:t xml:space="preserve">). Souhrnný rozpočet stavby bude </w:t>
      </w:r>
      <w:r>
        <w:lastRenderedPageBreak/>
        <w:t>zpracován na závěr projektových příprav v dílčí části odevzdání dokumentace pro povolení</w:t>
      </w:r>
      <w:r w:rsidR="00514280">
        <w:t xml:space="preserve"> záměru</w:t>
      </w:r>
      <w:r>
        <w:t>, a to samostatně v listinné a elektronické podobě.</w:t>
      </w:r>
    </w:p>
    <w:p w14:paraId="4FCCB43B" w14:textId="72F7E27C" w:rsidR="00514280" w:rsidRDefault="00514280" w:rsidP="00A52C63">
      <w:pPr>
        <w:pStyle w:val="Textbezslovn"/>
        <w:ind w:left="1560" w:hanging="823"/>
      </w:pPr>
      <w:r>
        <w:t>5</w:t>
      </w:r>
      <w:r w:rsidR="00A52C63">
        <w:t>.3.2</w:t>
      </w:r>
      <w:r w:rsidR="00A52C63">
        <w:tab/>
        <w:t xml:space="preserve">Samostatnou položkou uvedenou mimo položkový rozpočet jednotlivých </w:t>
      </w:r>
      <w:r>
        <w:t>objektů</w:t>
      </w:r>
      <w:r w:rsidR="00A52C63">
        <w:t>, budou dle vyhlášky č. 169/2016 Sb. [4</w:t>
      </w:r>
      <w:r>
        <w:t>6</w:t>
      </w:r>
      <w:r w:rsidR="00A52C63">
        <w:t>] a Směrnice SŽDC č. 20 [78] ostatní rozpočtové náklady, tj. ostatní náklady spojené s plněním povinností Zhotovitele vyplývající z jiných podmínek neuvedených v položkových rozpočtech stavebních objektů nebo provozních souborů, a které jsou buď předmětem dodávky Zhotovitele a jsou vyčleněné zvlášť jako všeobecné položky zahrnuté do SO</w:t>
      </w:r>
      <w:r>
        <w:t>999.</w:t>
      </w:r>
      <w:r w:rsidR="00A52C63">
        <w:t>98</w:t>
      </w:r>
      <w:r>
        <w:t>.</w:t>
      </w:r>
      <w:r w:rsidR="00A52C63">
        <w:t xml:space="preserve">98 Všeobecný objekt, nebo budou předmětem jiného samostatného výběrového řízení (viz </w:t>
      </w:r>
      <w:r>
        <w:t xml:space="preserve">aktuální vzor </w:t>
      </w:r>
      <w:r w:rsidR="00A52C63">
        <w:t>Formulář SO 98-98</w:t>
      </w:r>
      <w:r>
        <w:t xml:space="preserve">, </w:t>
      </w:r>
      <w:r w:rsidRPr="00514280">
        <w:t>https://www.spravazeleznic.cz/stavby-zakazky/podklady-pro-zhotovitele/stanoveni-nakladu-staveb</w:t>
      </w:r>
      <w:hyperlink w:history="1"/>
      <w:r w:rsidR="00A52C63">
        <w:t>).</w:t>
      </w:r>
      <w:r>
        <w:t xml:space="preserve"> </w:t>
      </w:r>
      <w:r w:rsidR="00A52C63">
        <w:t>Zhotovitel poskytne podklady pro vyhotovení Souhrnného rozpočtu ve stádiu 4 a 5 (realizace) dle pokynů Objednatele.</w:t>
      </w:r>
    </w:p>
    <w:p w14:paraId="460D9CD6" w14:textId="59C346B0" w:rsidR="00A52C63" w:rsidRDefault="00EC6557" w:rsidP="00A52C63">
      <w:pPr>
        <w:pStyle w:val="Textbezslovn"/>
        <w:ind w:left="1560" w:hanging="823"/>
      </w:pPr>
      <w:r>
        <w:t>5.3.5</w:t>
      </w:r>
      <w:r>
        <w:tab/>
        <w:t>NEOBSAZENO</w:t>
      </w:r>
      <w:r w:rsidR="00A52C63">
        <w:t>“</w:t>
      </w:r>
    </w:p>
    <w:p w14:paraId="4D7EC3DE" w14:textId="0E0E6ADB" w:rsidR="005E14A8" w:rsidRPr="005743C8" w:rsidRDefault="00A52C63" w:rsidP="005743C8">
      <w:pPr>
        <w:pStyle w:val="Text2-1"/>
      </w:pPr>
      <w:r w:rsidRPr="0095342A">
        <w:t xml:space="preserve">Zhotovitel </w:t>
      </w:r>
      <w:r w:rsidRPr="00EC6557">
        <w:rPr>
          <w:b/>
          <w:bCs/>
        </w:rPr>
        <w:t>nebude</w:t>
      </w:r>
      <w:r w:rsidRPr="0095342A">
        <w:t xml:space="preserve"> zpracovávat 3D vizualizace, 3D zákresy vizualizací do fotografií a </w:t>
      </w:r>
      <w:proofErr w:type="spellStart"/>
      <w:r w:rsidRPr="0095342A">
        <w:t>videokompozice</w:t>
      </w:r>
      <w:proofErr w:type="spellEnd"/>
      <w:r w:rsidRPr="0095342A">
        <w:t xml:space="preserve"> dle kapitoly 9. Vizualizace, zákresy do fotografií a </w:t>
      </w:r>
      <w:proofErr w:type="spellStart"/>
      <w:r w:rsidRPr="0095342A">
        <w:t>videokompozice</w:t>
      </w:r>
      <w:proofErr w:type="spellEnd"/>
      <w:r w:rsidRPr="0095342A">
        <w:t xml:space="preserve"> VTP/DOKUMENTACE.</w:t>
      </w:r>
    </w:p>
    <w:p w14:paraId="132CEDA0" w14:textId="77777777" w:rsidR="003823D9" w:rsidRDefault="003823D9" w:rsidP="003823D9">
      <w:pPr>
        <w:pStyle w:val="Text2-1"/>
      </w:pPr>
      <w:r>
        <w:t xml:space="preserve">Zhotovitel v případě jednání s provozovatelem distribuční soustavy </w:t>
      </w:r>
      <w:proofErr w:type="spellStart"/>
      <w:r>
        <w:t>GasNet</w:t>
      </w:r>
      <w:proofErr w:type="spellEnd"/>
      <w:r>
        <w:t xml:space="preserve">, s.r.o. bude postupovat dle metodického postupu uzavřeného mezi SŽ a </w:t>
      </w:r>
      <w:proofErr w:type="spellStart"/>
      <w:r>
        <w:t>GasNet</w:t>
      </w:r>
      <w:proofErr w:type="spellEnd"/>
      <w:r>
        <w:t>, s.r.o. Metodický postup bude poskytnut Objednatelem na vyžádání.</w:t>
      </w:r>
    </w:p>
    <w:p w14:paraId="6B56E0C3" w14:textId="77777777" w:rsidR="00EE5578" w:rsidRPr="00811815" w:rsidRDefault="00EE5578" w:rsidP="00EE5578">
      <w:pPr>
        <w:pStyle w:val="Nadpis2-2"/>
        <w:spacing w:before="240"/>
        <w:contextualSpacing/>
      </w:pPr>
      <w:bookmarkStart w:id="22" w:name="_Toc12371207"/>
      <w:bookmarkStart w:id="23" w:name="_Toc182486224"/>
      <w:r w:rsidRPr="00811815">
        <w:t>Zhotovení stavby</w:t>
      </w:r>
      <w:bookmarkEnd w:id="22"/>
      <w:bookmarkEnd w:id="23"/>
    </w:p>
    <w:p w14:paraId="7D63E115" w14:textId="24E541AE" w:rsidR="00701A47" w:rsidRDefault="00AC5714" w:rsidP="00AC7F7F">
      <w:pPr>
        <w:pStyle w:val="Text2-1"/>
        <w:numPr>
          <w:ilvl w:val="2"/>
          <w:numId w:val="8"/>
        </w:numPr>
      </w:pPr>
      <w:r w:rsidRPr="00AC5714">
        <w:t>Zhotovitel se zavazuje, že v průběhu provádění Díla mimo jiné:</w:t>
      </w:r>
    </w:p>
    <w:p w14:paraId="2A9A5ED5" w14:textId="308682C5" w:rsidR="00330835" w:rsidRDefault="00330835" w:rsidP="009F36F4">
      <w:pPr>
        <w:pStyle w:val="Odrka1-1"/>
      </w:pPr>
      <w:r>
        <w:t>Bude používat nástroje, které jsou pro danou práci určeny,</w:t>
      </w:r>
    </w:p>
    <w:p w14:paraId="7F34DF60" w14:textId="17608F3E" w:rsidR="00330835" w:rsidRDefault="00330835" w:rsidP="009F36F4">
      <w:pPr>
        <w:pStyle w:val="Odrka1-1"/>
      </w:pPr>
      <w:r>
        <w:t>nebude používat nepatřičné pracovní prostředky poškozující materiál nebo výrobek,</w:t>
      </w:r>
    </w:p>
    <w:p w14:paraId="4605440D" w14:textId="312A054A" w:rsidR="00AC5714" w:rsidRDefault="00330835" w:rsidP="009F36F4">
      <w:pPr>
        <w:pStyle w:val="Odrka1-1"/>
      </w:pPr>
      <w:r>
        <w:t>nebude pokračovat na práci, která bude vykazovat vady.</w:t>
      </w:r>
    </w:p>
    <w:p w14:paraId="67FCE699" w14:textId="3885942B" w:rsidR="00330835" w:rsidRDefault="008A12D2" w:rsidP="00AC7F7F">
      <w:pPr>
        <w:pStyle w:val="Text2-1"/>
        <w:numPr>
          <w:ilvl w:val="2"/>
          <w:numId w:val="8"/>
        </w:numPr>
      </w:pPr>
      <w:r w:rsidRPr="008A12D2">
        <w:t>Použití konkrétních výrobků (povrchové úpravy, obklady, dlažby, zařizovací předměty, osvětlovací prvky aj.) bude dle předložených vzorníků odsouhlasováno Objednatelem.</w:t>
      </w:r>
    </w:p>
    <w:p w14:paraId="5E4EBEE9" w14:textId="6554FAA0" w:rsidR="008A12D2" w:rsidRDefault="00C414E9" w:rsidP="00AC7F7F">
      <w:pPr>
        <w:pStyle w:val="Text2-1"/>
        <w:numPr>
          <w:ilvl w:val="2"/>
          <w:numId w:val="8"/>
        </w:numPr>
      </w:pPr>
      <w:r w:rsidRPr="00C414E9">
        <w:t>Zhotovitel bude průběžně udržovat Staveniště vně i uvnitř uklizené a čisté. Nejméně jednou denně uklidí na vyhrazené místo, popřípadě do kontejneru odpad, suť apod. vzniklé v průběhu provozní doby uplynulého dne.</w:t>
      </w:r>
    </w:p>
    <w:p w14:paraId="6E07C229" w14:textId="6BF2C14A" w:rsidR="00C414E9" w:rsidRDefault="00B05DFB" w:rsidP="00AC7F7F">
      <w:pPr>
        <w:pStyle w:val="Text2-1"/>
        <w:numPr>
          <w:ilvl w:val="2"/>
          <w:numId w:val="8"/>
        </w:numPr>
      </w:pPr>
      <w:r w:rsidRPr="00B05DFB">
        <w:t>U prací charakteru velkého množství úkonů náročných na pozornost nebo důležité práce s vysokými negativními důsledky při jejich vadném provedení, zajistí Zhotovitel kontrolu prací jiným pracovníkem než tím, který tyto práce prováděl.</w:t>
      </w:r>
    </w:p>
    <w:p w14:paraId="58344344" w14:textId="0BB636F0" w:rsidR="00A27C6D" w:rsidRDefault="00EB7295" w:rsidP="00AC7F7F">
      <w:pPr>
        <w:pStyle w:val="Text2-1"/>
        <w:numPr>
          <w:ilvl w:val="2"/>
          <w:numId w:val="8"/>
        </w:numPr>
      </w:pPr>
      <w:r w:rsidRPr="00EB7295">
        <w:t>Veškeré demontované součásti zařízení ve správě objednatele (např. tělesa a rozvody ústředního vytápění apod.) budou předány místnímu správci.</w:t>
      </w:r>
    </w:p>
    <w:p w14:paraId="598AEB09" w14:textId="59D3BCAB" w:rsidR="00A52C63" w:rsidRPr="00811815" w:rsidRDefault="00A52C63" w:rsidP="00AC7F7F">
      <w:pPr>
        <w:pStyle w:val="Text2-1"/>
      </w:pPr>
      <w:r w:rsidRPr="00811815">
        <w:t>Odstavc</w:t>
      </w:r>
      <w:r>
        <w:t>e</w:t>
      </w:r>
      <w:r w:rsidRPr="00811815">
        <w:t xml:space="preserve"> </w:t>
      </w:r>
      <w:r w:rsidR="00AC7F7F" w:rsidRPr="00AC7F7F">
        <w:t xml:space="preserve">v </w:t>
      </w:r>
      <w:r w:rsidR="009F36F4">
        <w:t>kapitole</w:t>
      </w:r>
      <w:r w:rsidR="009F36F4" w:rsidRPr="00AC7F7F">
        <w:t xml:space="preserve"> </w:t>
      </w:r>
      <w:r w:rsidR="00AC7F7F" w:rsidRPr="00AC7F7F">
        <w:t xml:space="preserve">6. Realizační dokumentace stavby </w:t>
      </w:r>
      <w:r w:rsidRPr="0022166B">
        <w:t>VTP/R se ruší</w:t>
      </w:r>
      <w:r w:rsidRPr="00811815">
        <w:t xml:space="preserve"> a nahrazuj</w:t>
      </w:r>
      <w:r>
        <w:t>í</w:t>
      </w:r>
      <w:r w:rsidRPr="00811815">
        <w:t xml:space="preserve"> se následujícím</w:t>
      </w:r>
      <w:r>
        <w:t>i</w:t>
      </w:r>
      <w:r w:rsidRPr="00811815">
        <w:t xml:space="preserve"> odstavc</w:t>
      </w:r>
      <w:r>
        <w:t>i</w:t>
      </w:r>
      <w:r w:rsidRPr="00811815">
        <w:t>:</w:t>
      </w:r>
    </w:p>
    <w:p w14:paraId="41678D2A" w14:textId="2EA93D13" w:rsidR="00A52C63" w:rsidRDefault="00A52C63" w:rsidP="00A52C63">
      <w:pPr>
        <w:pStyle w:val="Textbezslovn"/>
        <w:ind w:left="1474" w:hanging="737"/>
      </w:pPr>
      <w:r>
        <w:t>„</w:t>
      </w:r>
      <w:r w:rsidR="007373E8">
        <w:t>6</w:t>
      </w:r>
      <w:r w:rsidRPr="00112AAE">
        <w:t>.1.</w:t>
      </w:r>
      <w:r>
        <w:t>1</w:t>
      </w:r>
      <w:r w:rsidRPr="00112AAE">
        <w:tab/>
      </w:r>
      <w:r>
        <w:t xml:space="preserve">Podmínky a rozsah zpracování Projektové dokumentace v dílčích částech pro povolení </w:t>
      </w:r>
      <w:r w:rsidR="009F36F4">
        <w:t xml:space="preserve">záměru </w:t>
      </w:r>
      <w:r>
        <w:t xml:space="preserve">a provádění stavby jsou uvedené ve VTP/DOKUMENTACE. Zhotovitel se zavazuje zajistit </w:t>
      </w:r>
      <w:r w:rsidR="009F36F4">
        <w:t xml:space="preserve">všechna </w:t>
      </w:r>
      <w:r>
        <w:t xml:space="preserve">pravomocné povolení potřebná k zahájení a provádění Díla včetně pravomocného </w:t>
      </w:r>
      <w:r w:rsidR="00245DD7">
        <w:t>povolení záměru</w:t>
      </w:r>
      <w:r>
        <w:t xml:space="preserve"> na Zařízení Staveniště. Zhotovitel zodpovídá za soulad povolení s dalšími navazujícími částmi Projektové dokumentace. </w:t>
      </w:r>
    </w:p>
    <w:p w14:paraId="3C9F5661" w14:textId="2D98CBDC" w:rsidR="00A52C63" w:rsidRDefault="007373E8" w:rsidP="00A52C63">
      <w:pPr>
        <w:pStyle w:val="Textbezslovn"/>
        <w:ind w:left="1474" w:hanging="737"/>
      </w:pPr>
      <w:r>
        <w:t>6</w:t>
      </w:r>
      <w:r w:rsidR="003C4546">
        <w:t>.</w:t>
      </w:r>
      <w:r w:rsidR="00A52C63">
        <w:t>1.2</w:t>
      </w:r>
      <w:r w:rsidR="00A52C63">
        <w:tab/>
      </w:r>
      <w:r w:rsidR="00A52C63" w:rsidRPr="0022166B">
        <w:rPr>
          <w:b/>
        </w:rPr>
        <w:t xml:space="preserve">Zhotovitel je oprávněn zahájit stavební práce na příslušných částech Díla nejdříve po obdržení pravomocného </w:t>
      </w:r>
      <w:r w:rsidR="00245DD7">
        <w:rPr>
          <w:b/>
        </w:rPr>
        <w:t>povolení záměru</w:t>
      </w:r>
      <w:r w:rsidR="00A52C63" w:rsidRPr="0022166B">
        <w:rPr>
          <w:b/>
        </w:rPr>
        <w:t>, či jiného potřebného rozhodnutí příslušného správního orgánu a předání Staveniště Objednatelem</w:t>
      </w:r>
      <w:r w:rsidR="00A52C63">
        <w:t xml:space="preserve">, dále pak po dopracování následné dílčí části Projektové dokumentace ve stupni Projektové dokumentace pro provádění stavby, nejdříve však po schválení souhrnného rozpočtu stavby ze strany Objednatele, a to na základě vypracované dílčí části Projektové dokumentace </w:t>
      </w:r>
      <w:r w:rsidR="00A52C63">
        <w:lastRenderedPageBreak/>
        <w:t>(</w:t>
      </w:r>
      <w:r w:rsidR="00245DD7">
        <w:t>DPS a PDPS</w:t>
      </w:r>
      <w:r w:rsidR="009F36F4">
        <w:t xml:space="preserve">, </w:t>
      </w:r>
      <w:r w:rsidR="00A52C63">
        <w:t xml:space="preserve">pokud není v ZTP uvedeno jinak v případě staveb prováděných po etapách viz </w:t>
      </w:r>
      <w:r>
        <w:t>6</w:t>
      </w:r>
      <w:r w:rsidR="00A52C63">
        <w:t>.1.4 těchto VTP).</w:t>
      </w:r>
    </w:p>
    <w:p w14:paraId="47C1A413" w14:textId="77777777" w:rsidR="00A52C63" w:rsidRDefault="007373E8" w:rsidP="00A52C63">
      <w:pPr>
        <w:pStyle w:val="Textbezslovn"/>
        <w:ind w:left="1474" w:hanging="737"/>
      </w:pPr>
      <w:r>
        <w:t>6</w:t>
      </w:r>
      <w:r w:rsidR="00A52C63">
        <w:t>.1.3</w:t>
      </w:r>
      <w:r w:rsidR="00A52C63">
        <w:tab/>
        <w:t xml:space="preserve">Před zahájením </w:t>
      </w:r>
      <w:r>
        <w:t xml:space="preserve">zhotovení </w:t>
      </w:r>
      <w:r w:rsidR="00A52C63">
        <w:t xml:space="preserve">stavby (jako dílčí část Díla) i v příslušných částech v postupné návaznosti (dle harmonogramu </w:t>
      </w:r>
      <w:r w:rsidR="0007276E">
        <w:t>po</w:t>
      </w:r>
      <w:r w:rsidR="00A52C63">
        <w:t xml:space="preserve">dle </w:t>
      </w:r>
      <w:r w:rsidR="0007276E">
        <w:t>O</w:t>
      </w:r>
      <w:r w:rsidR="00A52C63">
        <w:t>P) nebo dle etapizace (viz</w:t>
      </w:r>
      <w:r w:rsidR="00CF3296">
        <w:t> </w:t>
      </w:r>
      <w:r>
        <w:t>6</w:t>
      </w:r>
      <w:r w:rsidR="00A52C63">
        <w:t>.1.4</w:t>
      </w:r>
      <w:r>
        <w:t xml:space="preserve"> těchto VTP</w:t>
      </w:r>
      <w:r w:rsidR="00A52C63">
        <w:t>) bude vždy dopracována a schválena kompletní dokumentace v</w:t>
      </w:r>
      <w:r w:rsidR="00CF3296">
        <w:t> </w:t>
      </w:r>
      <w:r w:rsidR="00A52C63">
        <w:t>podrobnosti P</w:t>
      </w:r>
      <w:r>
        <w:t>DPS</w:t>
      </w:r>
      <w:r w:rsidR="00A52C63">
        <w:t>, včetně R</w:t>
      </w:r>
      <w:r>
        <w:t>DS</w:t>
      </w:r>
      <w:r w:rsidR="00A52C63">
        <w:t xml:space="preserve"> (tj. výrobní, montážní a dílenské</w:t>
      </w:r>
      <w:r w:rsidRPr="007373E8">
        <w:t>), dle přílohy P8 směrnice SŽ SM011,</w:t>
      </w:r>
      <w:r w:rsidR="00A52C63">
        <w:t xml:space="preserve"> včetně Soupisu prací jako podkladu pro Vyúčtování.</w:t>
      </w:r>
    </w:p>
    <w:p w14:paraId="6AC048C3" w14:textId="59D1751C" w:rsidR="00A52C63" w:rsidRPr="00112AAE" w:rsidRDefault="003C4546" w:rsidP="00A52C63">
      <w:pPr>
        <w:pStyle w:val="Textbezslovn"/>
        <w:ind w:left="1474" w:hanging="737"/>
      </w:pPr>
      <w:r>
        <w:t>6</w:t>
      </w:r>
      <w:r w:rsidR="00A52C63">
        <w:t>.1.4</w:t>
      </w:r>
      <w:r w:rsidR="00A52C63">
        <w:tab/>
        <w:t>Pokud je stavba prováděná po etapách, navzájem přímo nenavazujících a oddělitelných jak stavebně technicky, tak technologicky a současně jsou na tyto etapy vedená samostatná komplexní veřejnoprávní projednání a vydaná samostatná pravomocná povolení</w:t>
      </w:r>
      <w:r w:rsidR="00A0727F">
        <w:t xml:space="preserve"> záměru</w:t>
      </w:r>
      <w:r w:rsidR="00A52C63">
        <w:t xml:space="preserve">, lze provádět dílo dle příslušného rozdělení na etapizaci stavby, avšak vždy až po dopracování kompletní Projektové dokumentace na úrovni dokumentace zahrnující Projektovou dokumentaci pro vydání stavebního povolení a Projektovou dokumentaci pro provádění stavby, vztahujícího se k příslušné etapě. Rozdělení na jednotlivé etapy je vždy uvedeno v ZTP a harmonogramu dle </w:t>
      </w:r>
      <w:r w:rsidR="0007276E">
        <w:t>O</w:t>
      </w:r>
      <w:r w:rsidR="00A52C63">
        <w:t>P a toto rozdělení musí být již detailně technicky připraveno v průběhu projekčních prací.“</w:t>
      </w:r>
    </w:p>
    <w:p w14:paraId="6DB45533" w14:textId="77777777" w:rsidR="00A52C63" w:rsidRDefault="00A52C63" w:rsidP="00A52C63">
      <w:pPr>
        <w:pStyle w:val="Text2-1"/>
        <w:numPr>
          <w:ilvl w:val="2"/>
          <w:numId w:val="8"/>
        </w:numPr>
      </w:pPr>
      <w:r>
        <w:t xml:space="preserve">V článku </w:t>
      </w:r>
      <w:r w:rsidR="007373E8">
        <w:t>6</w:t>
      </w:r>
      <w:r>
        <w:t>.2 Dokumentace skutečného provedení stavby VTP/R se přidává odstavec </w:t>
      </w:r>
      <w:r w:rsidR="007373E8">
        <w:t>6</w:t>
      </w:r>
      <w:r>
        <w:t>.2.</w:t>
      </w:r>
      <w:r w:rsidR="007373E8">
        <w:t>5</w:t>
      </w:r>
      <w:r>
        <w:t>:</w:t>
      </w:r>
    </w:p>
    <w:p w14:paraId="3A35891A" w14:textId="5386AA3B" w:rsidR="00A52C63" w:rsidRDefault="00A52C63" w:rsidP="00A52C63">
      <w:pPr>
        <w:pStyle w:val="Textbezslovn"/>
        <w:ind w:left="1474" w:hanging="737"/>
      </w:pPr>
      <w:r>
        <w:t>„</w:t>
      </w:r>
      <w:r w:rsidR="007373E8">
        <w:t>6</w:t>
      </w:r>
      <w:r>
        <w:t>.2.</w:t>
      </w:r>
      <w:r w:rsidR="007373E8">
        <w:t>5</w:t>
      </w:r>
      <w:r>
        <w:tab/>
      </w:r>
      <w:r w:rsidRPr="00D869FF">
        <w:t xml:space="preserve">Součástí </w:t>
      </w:r>
      <w:r w:rsidR="00245DD7">
        <w:t>Pasportu stavby</w:t>
      </w:r>
      <w:r w:rsidR="00245DD7" w:rsidRPr="00D869FF">
        <w:t xml:space="preserve"> </w:t>
      </w:r>
      <w:r w:rsidRPr="00D869FF">
        <w:t>budou podrobné Soupisy prací pro jednotlivé SO a PS v rozsahu oceněného Soupisu prací dle požadavků vyhlášky č. 169/2016 Sb. [4</w:t>
      </w:r>
      <w:r w:rsidR="00492AB7">
        <w:t>5</w:t>
      </w:r>
      <w:r w:rsidRPr="00D869FF">
        <w:t>] a</w:t>
      </w:r>
      <w:r>
        <w:t> </w:t>
      </w:r>
      <w:r w:rsidRPr="00D869FF">
        <w:t xml:space="preserve">Směrnice </w:t>
      </w:r>
      <w:r>
        <w:t xml:space="preserve">SŽDC </w:t>
      </w:r>
      <w:r w:rsidRPr="00D869FF">
        <w:t>č. 20 [</w:t>
      </w:r>
      <w:r>
        <w:t>75</w:t>
      </w:r>
      <w:r w:rsidRPr="00D869FF">
        <w:t>] v otevřené a uzavřené formě.</w:t>
      </w:r>
      <w:r>
        <w:t>“</w:t>
      </w:r>
    </w:p>
    <w:p w14:paraId="32D982C9" w14:textId="77777777" w:rsidR="00A52C63" w:rsidRPr="00811815" w:rsidRDefault="00A52C63" w:rsidP="00A52C63">
      <w:pPr>
        <w:pStyle w:val="Text2-1"/>
        <w:numPr>
          <w:ilvl w:val="2"/>
          <w:numId w:val="8"/>
        </w:numPr>
      </w:pPr>
      <w:r w:rsidRPr="0022166B">
        <w:t xml:space="preserve">Odstavec </w:t>
      </w:r>
      <w:r w:rsidR="007373E8">
        <w:t>7</w:t>
      </w:r>
      <w:r w:rsidRPr="0022166B">
        <w:t>.1.</w:t>
      </w:r>
      <w:r w:rsidR="007373E8">
        <w:t>1</w:t>
      </w:r>
      <w:r w:rsidRPr="0022166B">
        <w:t xml:space="preserve"> VTP/R se ruší</w:t>
      </w:r>
      <w:r w:rsidRPr="00811815">
        <w:t xml:space="preserve"> a nahrazuje se následujícím odstavcem:</w:t>
      </w:r>
    </w:p>
    <w:p w14:paraId="5D7B38C7" w14:textId="77777777" w:rsidR="00A52C63" w:rsidRPr="00112AAE" w:rsidRDefault="00A52C63" w:rsidP="00A52C63">
      <w:pPr>
        <w:pStyle w:val="Textbezslovn"/>
        <w:ind w:left="1474" w:hanging="737"/>
      </w:pPr>
      <w:r>
        <w:t>„</w:t>
      </w:r>
      <w:r w:rsidR="007373E8">
        <w:t>7</w:t>
      </w:r>
      <w:r w:rsidRPr="00634EF0">
        <w:t>.1.</w:t>
      </w:r>
      <w:r w:rsidR="007373E8">
        <w:t>1</w:t>
      </w:r>
      <w:r w:rsidRPr="00634EF0">
        <w:tab/>
        <w:t>Zhotovitel je plně odpovědný za případné vady a nedostatky Projektové dokumentace, které mohou mít vlivem stavební činnosti a veškeré činnosti Zhotovitele, spojené s prováděním Díla, negativní/škodlivý vliv na životní prostředí. Zhotovitel souhlasí s tím,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prostředí, stejně tak jako i pokuty a poplatky uložené orgány veřejné správy během provádění Díla</w:t>
      </w:r>
      <w:r w:rsidRPr="00112AAE">
        <w:t>.</w:t>
      </w:r>
      <w:r>
        <w:t>“</w:t>
      </w:r>
    </w:p>
    <w:p w14:paraId="5B3E0960" w14:textId="77777777" w:rsidR="007373E8" w:rsidRPr="004F5FC9" w:rsidRDefault="007373E8" w:rsidP="0090281B">
      <w:pPr>
        <w:pStyle w:val="Text2-1"/>
        <w:keepNext/>
        <w:numPr>
          <w:ilvl w:val="2"/>
          <w:numId w:val="8"/>
        </w:numPr>
      </w:pPr>
      <w:bookmarkStart w:id="24" w:name="_Ref92276977"/>
      <w:r w:rsidRPr="004F5FC9">
        <w:t xml:space="preserve">Odstavec 7.3.2 a 7.3.3 ve VTP/R se ruší a nahrazuje se následujícími odstavci: </w:t>
      </w:r>
    </w:p>
    <w:p w14:paraId="75FA94F8" w14:textId="77777777" w:rsidR="00F12092" w:rsidRDefault="007373E8" w:rsidP="00F12092">
      <w:pPr>
        <w:pStyle w:val="Textbezslovn"/>
        <w:ind w:left="1474" w:hanging="737"/>
      </w:pPr>
      <w:r>
        <w:t>„7.3.2</w:t>
      </w:r>
      <w:r>
        <w:tab/>
      </w:r>
      <w:r w:rsidR="00F12092">
        <w:t xml:space="preserve">Zhotovitel předloží </w:t>
      </w:r>
      <w:r w:rsidR="00F31C59">
        <w:t>Objednateli</w:t>
      </w:r>
      <w:r w:rsidR="00F12092">
        <w:t xml:space="preserve"> v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F31C59">
        <w:t xml:space="preserve">Objednatel </w:t>
      </w:r>
      <w:r w:rsidR="00F12092">
        <w:t xml:space="preserve">zajistí kontrolu Závěrečné zprávy a Výkazu garantem za ŽP Objednatele. Po odsouhlasení Závěrečné zprávy a Výkazu garantem za ŽP Objednatele </w:t>
      </w:r>
      <w:r w:rsidR="00F31C59">
        <w:t xml:space="preserve">bude </w:t>
      </w:r>
      <w:r w:rsidR="00F12092">
        <w:t>Závěrečn</w:t>
      </w:r>
      <w:r w:rsidR="00F31C59">
        <w:t>á</w:t>
      </w:r>
      <w:r w:rsidR="00F12092">
        <w:t xml:space="preserve"> zpráv</w:t>
      </w:r>
      <w:r w:rsidR="00F31C59">
        <w:t>a</w:t>
      </w:r>
      <w:r w:rsidR="00F12092">
        <w:t xml:space="preserve"> a Výkaz prokazatelně </w:t>
      </w:r>
      <w:r w:rsidR="00F31C59">
        <w:t xml:space="preserve">předán </w:t>
      </w:r>
      <w:r w:rsidR="00F12092">
        <w:t xml:space="preserve">na GŘ O15. </w:t>
      </w:r>
    </w:p>
    <w:p w14:paraId="2931D9EB" w14:textId="77777777" w:rsidR="007373E8" w:rsidRDefault="00F12092" w:rsidP="00F12092">
      <w:pPr>
        <w:pStyle w:val="Textbezslovn"/>
        <w:ind w:left="1474" w:hanging="737"/>
      </w:pPr>
      <w:r>
        <w:t>7.3.3</w:t>
      </w:r>
      <w:r>
        <w:tab/>
        <w:t>Správce stavby nesmí potvrdit dokončení díla v Potvrzení o převzetí bez zajištění odevzdání Závěrečné zprávy a Výkazu.</w:t>
      </w:r>
      <w:r w:rsidR="007373E8">
        <w:t>“</w:t>
      </w:r>
    </w:p>
    <w:bookmarkEnd w:id="24"/>
    <w:p w14:paraId="7881CE88" w14:textId="77777777" w:rsidR="00C04D17" w:rsidRDefault="00C04D17" w:rsidP="00070CD2">
      <w:pPr>
        <w:pStyle w:val="Text2-1"/>
      </w:pPr>
      <w:r>
        <w:t>Třetí odrážka odst. (</w:t>
      </w:r>
      <w:r w:rsidRPr="00070CD2">
        <w:t>6</w:t>
      </w:r>
      <w:r>
        <w:t>) v Kapitole 1 TKP se ruší a nahrazuje se následujícím textem:</w:t>
      </w:r>
    </w:p>
    <w:p w14:paraId="26DD2028" w14:textId="77777777" w:rsidR="00C04D17" w:rsidRDefault="00C04D17" w:rsidP="00C04D17">
      <w:pPr>
        <w:pStyle w:val="Textbezslovn"/>
      </w:pPr>
      <w:r>
        <w:t xml:space="preserve">„• kompletní </w:t>
      </w:r>
      <w:r w:rsidRPr="00C04D17">
        <w:t>dokumentace</w:t>
      </w:r>
      <w:r>
        <w:t xml:space="preserve">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14:paraId="4CBB6156" w14:textId="77777777" w:rsidR="00474196" w:rsidRDefault="00474196" w:rsidP="00474196">
      <w:pPr>
        <w:pStyle w:val="Text2-1"/>
      </w:pPr>
      <w:bookmarkStart w:id="25" w:name="_Hlk182833498"/>
      <w:bookmarkStart w:id="26" w:name="_Ref147916882"/>
      <w:r w:rsidRPr="00A801A6">
        <w:t>Do uveřejnění Zadávací dokumentace uzavřel Objednatel nájemní smlouv</w:t>
      </w:r>
      <w:r>
        <w:t xml:space="preserve">u se SFDI. SFDI má následující podmínky, které </w:t>
      </w:r>
      <w:r w:rsidRPr="00A801A6">
        <w:t>Zhotovitel tímto přijímá a zavazuje se užívat předmětné nemovitosti v souladu s</w:t>
      </w:r>
      <w:r>
        <w:t xml:space="preserve"> těmito </w:t>
      </w:r>
      <w:r w:rsidRPr="00A801A6">
        <w:t>podmínkami</w:t>
      </w:r>
      <w:r>
        <w:t>.</w:t>
      </w:r>
    </w:p>
    <w:p w14:paraId="4B91F330" w14:textId="77777777" w:rsidR="00474196" w:rsidRPr="00D06A47" w:rsidRDefault="00474196" w:rsidP="00474196">
      <w:pPr>
        <w:pStyle w:val="Text2-2"/>
      </w:pPr>
      <w:r w:rsidRPr="00D06A47">
        <w:t xml:space="preserve">DSPS bude zpracována formou Digitálního modelu, který bude zapracován do </w:t>
      </w:r>
      <w:r w:rsidRPr="000374A1">
        <w:rPr>
          <w:b/>
          <w:bCs/>
        </w:rPr>
        <w:t>Digitálního modelu SFDI</w:t>
      </w:r>
      <w:r w:rsidRPr="00D06A47">
        <w:t xml:space="preserve"> </w:t>
      </w:r>
    </w:p>
    <w:p w14:paraId="392B5533" w14:textId="77777777" w:rsidR="00474196" w:rsidRDefault="00474196" w:rsidP="00474196">
      <w:pPr>
        <w:pStyle w:val="Text2-2"/>
      </w:pPr>
      <w:r w:rsidRPr="00373E6E">
        <w:lastRenderedPageBreak/>
        <w:t>Budou předány příručky pro provoz a údržbu, včetně fyzického provedené zaškolení obsluhy a údržby.</w:t>
      </w:r>
    </w:p>
    <w:p w14:paraId="4E705A6C" w14:textId="77777777" w:rsidR="00474196" w:rsidRDefault="00474196" w:rsidP="00474196">
      <w:pPr>
        <w:pStyle w:val="Text2-2"/>
      </w:pPr>
      <w:r w:rsidRPr="00BF26AC">
        <w:t>Budou provedeny veškeré revize, zkoušky a atesty dle jednotlivých právních předpisů nebo platných technických norem.</w:t>
      </w:r>
    </w:p>
    <w:p w14:paraId="4749B35B" w14:textId="77777777" w:rsidR="00474196" w:rsidRDefault="00474196" w:rsidP="00474196">
      <w:pPr>
        <w:pStyle w:val="Text2-2"/>
      </w:pPr>
      <w:r>
        <w:t>Zajišťovat a dodržovat předpisy týkající se ekologických a hygienických pravidel, jakož i předpisů týkajících se bezpečnosti a ochrany zdraví při práci a požárních předpisů</w:t>
      </w:r>
    </w:p>
    <w:p w14:paraId="717286E4" w14:textId="77777777" w:rsidR="00474196" w:rsidRDefault="00474196" w:rsidP="00474196">
      <w:pPr>
        <w:pStyle w:val="Text2-2"/>
      </w:pPr>
      <w:r>
        <w:t>Dodržování pořádku na staveništi</w:t>
      </w:r>
    </w:p>
    <w:p w14:paraId="51ADDB0E" w14:textId="77777777" w:rsidR="00474196" w:rsidRDefault="00474196" w:rsidP="00474196">
      <w:pPr>
        <w:pStyle w:val="Text2-2"/>
      </w:pPr>
      <w:r>
        <w:t>Provádění pravidelného úklidu staveniště</w:t>
      </w:r>
    </w:p>
    <w:p w14:paraId="15B9763D" w14:textId="4E8B162E" w:rsidR="00474196" w:rsidRDefault="00474196" w:rsidP="00474196">
      <w:pPr>
        <w:pStyle w:val="Text2-2"/>
      </w:pPr>
      <w:r>
        <w:t xml:space="preserve">V případě znečištění a poškození přilehlých prostor (včetně přístupových prostor na staveniště), ke kterému by došlo v souvislosti s prováděním rekonstrukce bude </w:t>
      </w:r>
      <w:r w:rsidR="00DB584C">
        <w:t xml:space="preserve">zhotovitel </w:t>
      </w:r>
      <w:r>
        <w:t>povinen toto znečištění a poškození na své náklady bezodkladně odstranit</w:t>
      </w:r>
    </w:p>
    <w:p w14:paraId="06F9C6F3" w14:textId="77777777" w:rsidR="00474196" w:rsidRDefault="00474196" w:rsidP="00474196">
      <w:pPr>
        <w:pStyle w:val="Text2-2"/>
      </w:pPr>
      <w:r>
        <w:t>Nutné zabezpečit rekonstruované prostory a zamezit přístupu nepovolaným osobám</w:t>
      </w:r>
    </w:p>
    <w:p w14:paraId="37520203" w14:textId="77777777" w:rsidR="00474196" w:rsidRDefault="00474196" w:rsidP="00474196">
      <w:pPr>
        <w:pStyle w:val="Text2-2"/>
      </w:pPr>
      <w:r>
        <w:t>Označit rekonstruované prostory zákazem vstupu nepovolaných osobám</w:t>
      </w:r>
    </w:p>
    <w:p w14:paraId="60240D99" w14:textId="77777777" w:rsidR="00474196" w:rsidRDefault="00474196" w:rsidP="00474196">
      <w:pPr>
        <w:pStyle w:val="Text2-2"/>
      </w:pPr>
      <w:r>
        <w:t>Ochránit kompletně výtahy</w:t>
      </w:r>
    </w:p>
    <w:p w14:paraId="622A7E9F" w14:textId="415857F4" w:rsidR="00474196" w:rsidRDefault="00474196" w:rsidP="00474196">
      <w:pPr>
        <w:pStyle w:val="Text2-2"/>
      </w:pPr>
      <w:r>
        <w:t>Průběžně</w:t>
      </w:r>
      <w:r w:rsidR="00BF1B61">
        <w:t xml:space="preserve"> </w:t>
      </w:r>
      <w:r>
        <w:t>odstraňovat odpady vzniklé v průběhu rekonstrukce</w:t>
      </w:r>
    </w:p>
    <w:p w14:paraId="13488403" w14:textId="77777777" w:rsidR="00474196" w:rsidRDefault="00474196" w:rsidP="00474196">
      <w:pPr>
        <w:pStyle w:val="Text2-2"/>
      </w:pPr>
      <w:r>
        <w:t>Odpady vynášet v bezpečné schránce (plastových popelnicích)</w:t>
      </w:r>
    </w:p>
    <w:p w14:paraId="5FFD304B" w14:textId="77777777" w:rsidR="00474196" w:rsidRDefault="00474196" w:rsidP="00474196">
      <w:pPr>
        <w:pStyle w:val="Text2-2"/>
      </w:pPr>
      <w:r>
        <w:t>V celém objektu platí zákaz kouření</w:t>
      </w:r>
    </w:p>
    <w:p w14:paraId="0F3298D9" w14:textId="77777777" w:rsidR="00474196" w:rsidRDefault="00474196" w:rsidP="00474196">
      <w:pPr>
        <w:pStyle w:val="Text2-2"/>
      </w:pPr>
      <w:r>
        <w:t>Při provádění prašných prací musí být přijata taková opatření, aby bylo zabráněno znečištění okolí</w:t>
      </w:r>
    </w:p>
    <w:p w14:paraId="231E6A04" w14:textId="77777777" w:rsidR="00474196" w:rsidRPr="00A801A6" w:rsidRDefault="00474196" w:rsidP="00474196">
      <w:pPr>
        <w:pStyle w:val="Text2-2"/>
      </w:pPr>
      <w:r w:rsidRPr="000A34E9">
        <w:rPr>
          <w:b/>
          <w:bCs/>
        </w:rPr>
        <w:t>Veškeré bourací a hlučné práce</w:t>
      </w:r>
      <w:r w:rsidRPr="00474196">
        <w:t xml:space="preserve"> (nutné dodržet stanovené limity příslušnými právními předpisy) v objektu budou prováděny v pracovních dnech </w:t>
      </w:r>
      <w:r w:rsidRPr="00C76135">
        <w:rPr>
          <w:b/>
          <w:bCs/>
        </w:rPr>
        <w:t>od 15:00 – do 22:00 hod., ve dnech pracovního volna od 9:00 – do 19:00 hod</w:t>
      </w:r>
      <w:r w:rsidRPr="00474196">
        <w:t>.</w:t>
      </w:r>
    </w:p>
    <w:bookmarkEnd w:id="25"/>
    <w:p w14:paraId="2E95034D" w14:textId="77777777" w:rsidR="00F12092" w:rsidRDefault="00F12092" w:rsidP="00F12092">
      <w:pPr>
        <w:pStyle w:val="Text2-1"/>
      </w:pPr>
      <w:r w:rsidRPr="00535B20">
        <w:t>Vyhrazené objekty (stavební buňky) pro potřeby Objednatele dle odst. (2) článku 1.9.4 Kapitoly 1 TKP, budou označeny pouze logem SŽ. Označení, tj. instalace polepu, včetně vytvoření přesného grafického návrhu dle zadání Objednatele</w:t>
      </w:r>
      <w:r>
        <w:t xml:space="preserve"> (</w:t>
      </w:r>
      <w:r w:rsidRPr="00A535EA">
        <w:t>Manuál jednotného vizuálního stylu označení a prezentace staveb</w:t>
      </w:r>
      <w:r>
        <w:t xml:space="preserve"> – 04 označení staveb, Stavební buňka;</w:t>
      </w:r>
      <w:r w:rsidRPr="00A535EA">
        <w:t xml:space="preserve"> https://www.spravazeleznic.cz/stavby-zakazky/podklady-pro-zhotovitele/vizualni-styl-prezentace-staveb)</w:t>
      </w:r>
      <w:r w:rsidRPr="00535B20">
        <w:t>, zajistí Zhotovitel.</w:t>
      </w:r>
      <w:bookmarkEnd w:id="26"/>
    </w:p>
    <w:p w14:paraId="5E9D088D" w14:textId="77777777" w:rsidR="0069470F" w:rsidRDefault="0069470F" w:rsidP="0069470F">
      <w:pPr>
        <w:pStyle w:val="Nadpis2-2"/>
      </w:pPr>
      <w:bookmarkStart w:id="27" w:name="_Toc7077118"/>
      <w:bookmarkStart w:id="28" w:name="_Toc182486225"/>
      <w:r>
        <w:t>Doklady překládané zhotovitelem</w:t>
      </w:r>
      <w:bookmarkEnd w:id="27"/>
      <w:bookmarkEnd w:id="28"/>
    </w:p>
    <w:p w14:paraId="495DE65C" w14:textId="7243DF55" w:rsidR="0029775C" w:rsidRPr="006C33D8" w:rsidRDefault="007373E8" w:rsidP="007373E8">
      <w:pPr>
        <w:pStyle w:val="Text2-1"/>
      </w:pPr>
      <w:r w:rsidRPr="007373E8">
        <w:t>Pokud již Zhotovitel nepředložil dále uvedené doklady pře</w:t>
      </w:r>
      <w:r w:rsidR="007E0A95">
        <w:t>d</w:t>
      </w:r>
      <w:r w:rsidRPr="007373E8">
        <w:t xml:space="preserve"> uzavřením SOD, předloží p</w:t>
      </w:r>
      <w:r w:rsidR="0029775C" w:rsidRPr="006C33D8">
        <w:t>řed zahájením prací na objektech, jejichž součástí jsou „Určená technická zařízení“ ve</w:t>
      </w:r>
      <w:r w:rsidR="0029775C">
        <w:t> </w:t>
      </w:r>
      <w:r w:rsidR="0029775C"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29775C" w:rsidRPr="006C33D8">
        <w:t xml:space="preserve">zajištěnou spolupráci </w:t>
      </w:r>
      <w:r>
        <w:t>s </w:t>
      </w:r>
      <w:r w:rsidR="0029775C" w:rsidRPr="006C33D8">
        <w:t>právnick</w:t>
      </w:r>
      <w:r>
        <w:t xml:space="preserve">ou </w:t>
      </w:r>
      <w:r w:rsidR="0029775C" w:rsidRPr="006C33D8">
        <w:t>osob</w:t>
      </w:r>
      <w:r>
        <w:t>ou, která má pověření</w:t>
      </w:r>
      <w:r w:rsidR="0029775C" w:rsidRPr="006C33D8">
        <w:t xml:space="preserve"> podle ust</w:t>
      </w:r>
      <w:r w:rsidR="0029775C">
        <w:t>anovení</w:t>
      </w:r>
      <w:r w:rsidR="0029775C" w:rsidRPr="006C33D8">
        <w:t xml:space="preserve"> §</w:t>
      </w:r>
      <w:r w:rsidR="0029775C">
        <w:t> </w:t>
      </w:r>
      <w:r w:rsidR="0029775C" w:rsidRPr="006C33D8">
        <w:t>47 odst. 4 zákona č.</w:t>
      </w:r>
      <w:r w:rsidR="0029775C">
        <w:t> </w:t>
      </w:r>
      <w:r w:rsidR="0029775C"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 w:rsidR="0029775C">
        <w:t xml:space="preserve">těchto dokladů </w:t>
      </w:r>
      <w:r w:rsidR="0029775C" w:rsidRPr="006C33D8">
        <w:t>nebude možné zahájit práce na výše uvedených objektech.</w:t>
      </w:r>
    </w:p>
    <w:p w14:paraId="56677655" w14:textId="72276B42" w:rsidR="0069470F" w:rsidRDefault="0069470F" w:rsidP="0069470F">
      <w:pPr>
        <w:pStyle w:val="Nadpis2-2"/>
      </w:pPr>
      <w:bookmarkStart w:id="29" w:name="_Toc7077120"/>
      <w:bookmarkStart w:id="30" w:name="_Toc182486226"/>
      <w:r>
        <w:t>Dokumentace skutečného provedení stavby</w:t>
      </w:r>
      <w:bookmarkEnd w:id="29"/>
      <w:bookmarkEnd w:id="30"/>
      <w:r w:rsidR="000374A1">
        <w:t xml:space="preserve"> v režimu BIM</w:t>
      </w:r>
    </w:p>
    <w:p w14:paraId="5A339097" w14:textId="2F725BA8" w:rsidR="007373E8" w:rsidRDefault="001B3992" w:rsidP="007373E8">
      <w:pPr>
        <w:pStyle w:val="Text2-1"/>
      </w:pPr>
      <w:r>
        <w:t>Pasport stavby</w:t>
      </w:r>
      <w:r w:rsidRPr="00B34C36">
        <w:t xml:space="preserve"> </w:t>
      </w:r>
      <w:r w:rsidR="007373E8" w:rsidRPr="00B34C36">
        <w:t xml:space="preserve">bude zpracována dle </w:t>
      </w:r>
      <w:r w:rsidR="00A0727F">
        <w:t xml:space="preserve">Přílohy 11 </w:t>
      </w:r>
      <w:r>
        <w:t>v</w:t>
      </w:r>
      <w:r w:rsidRPr="001B3992">
        <w:t>yhlášk</w:t>
      </w:r>
      <w:r>
        <w:t>y</w:t>
      </w:r>
      <w:r w:rsidRPr="001B3992">
        <w:t xml:space="preserve"> č. 131/2024 </w:t>
      </w:r>
      <w:proofErr w:type="gramStart"/>
      <w:r w:rsidRPr="001B3992">
        <w:t>Sb.</w:t>
      </w:r>
      <w:r w:rsidR="007373E8" w:rsidRPr="00B34C36">
        <w:t>.</w:t>
      </w:r>
      <w:proofErr w:type="gramEnd"/>
    </w:p>
    <w:p w14:paraId="4D034E02" w14:textId="01347A15" w:rsidR="00D7249A" w:rsidRDefault="001B3992" w:rsidP="007373E8">
      <w:pPr>
        <w:pStyle w:val="Text2-1"/>
      </w:pPr>
      <w:r>
        <w:t xml:space="preserve">Pasport stavby </w:t>
      </w:r>
      <w:r w:rsidR="00D7249A">
        <w:t>bude předán i v otevřeném formátu</w:t>
      </w:r>
      <w:r w:rsidR="000C258D">
        <w:t xml:space="preserve"> dokumentu umožňující další editaci.</w:t>
      </w:r>
    </w:p>
    <w:p w14:paraId="644A23AA" w14:textId="3A38622A" w:rsidR="00A52C63" w:rsidRPr="00ED3791" w:rsidRDefault="00A52C63" w:rsidP="00F12092">
      <w:pPr>
        <w:pStyle w:val="Text2-1"/>
      </w:pPr>
      <w:r w:rsidRPr="00ED3791">
        <w:t xml:space="preserve">Předání </w:t>
      </w:r>
      <w:r w:rsidR="001B3992">
        <w:t>Pasportu stavby</w:t>
      </w:r>
      <w:r w:rsidRPr="00ED3791">
        <w:t xml:space="preserve"> proběhne na médiu</w:t>
      </w:r>
      <w:r w:rsidR="007373E8" w:rsidRPr="00ED3791">
        <w:t>:</w:t>
      </w:r>
      <w:r w:rsidRPr="00ED3791">
        <w:t xml:space="preserve"> USB </w:t>
      </w:r>
      <w:proofErr w:type="spellStart"/>
      <w:r w:rsidRPr="00ED3791">
        <w:t>flash</w:t>
      </w:r>
      <w:proofErr w:type="spellEnd"/>
      <w:r w:rsidRPr="00ED3791">
        <w:t xml:space="preserve"> disk.</w:t>
      </w:r>
    </w:p>
    <w:p w14:paraId="4CA55BD5" w14:textId="7743301D" w:rsidR="0069470F" w:rsidRDefault="0069470F" w:rsidP="0069470F">
      <w:pPr>
        <w:pStyle w:val="Nadpis2-2"/>
      </w:pPr>
      <w:bookmarkStart w:id="31" w:name="_Toc7077135"/>
      <w:bookmarkStart w:id="32" w:name="_Ref106971152"/>
      <w:bookmarkStart w:id="33" w:name="_Toc182486227"/>
      <w:r>
        <w:lastRenderedPageBreak/>
        <w:t>Pozemní stavební objekty</w:t>
      </w:r>
      <w:bookmarkEnd w:id="31"/>
      <w:bookmarkEnd w:id="32"/>
      <w:bookmarkEnd w:id="33"/>
    </w:p>
    <w:p w14:paraId="6ADB2330" w14:textId="7ABD1E5D" w:rsidR="0069470F" w:rsidRDefault="00A10143" w:rsidP="0069470F">
      <w:pPr>
        <w:pStyle w:val="Text2-1"/>
      </w:pPr>
      <w:r>
        <w:t>Po</w:t>
      </w:r>
      <w:r w:rsidR="004F683B">
        <w:t xml:space="preserve">drobný popis </w:t>
      </w:r>
      <w:r w:rsidR="001D23CC">
        <w:t xml:space="preserve">rozsahu adaptace </w:t>
      </w:r>
      <w:r w:rsidR="007F74FF">
        <w:t>vnitřních prostorů administrativní budovy je uveden v</w:t>
      </w:r>
      <w:r w:rsidR="007C7862">
        <w:t xml:space="preserve">e </w:t>
      </w:r>
      <w:r w:rsidR="007C7862" w:rsidRPr="007C7862">
        <w:t>„Zjednodušené projektové dokumentac</w:t>
      </w:r>
      <w:r w:rsidR="007C7862">
        <w:t>i</w:t>
      </w:r>
      <w:r w:rsidR="007C7862" w:rsidRPr="007C7862">
        <w:t>“</w:t>
      </w:r>
      <w:r w:rsidR="007C7862">
        <w:t>.</w:t>
      </w:r>
    </w:p>
    <w:p w14:paraId="349CC343" w14:textId="77777777" w:rsidR="0069470F" w:rsidRDefault="0069470F" w:rsidP="0069470F">
      <w:pPr>
        <w:pStyle w:val="Nadpis2-2"/>
      </w:pPr>
      <w:bookmarkStart w:id="34" w:name="_Toc7077137"/>
      <w:bookmarkStart w:id="35" w:name="_Toc182486228"/>
      <w:r>
        <w:t>Vyzískaný materiál</w:t>
      </w:r>
      <w:bookmarkEnd w:id="34"/>
      <w:bookmarkEnd w:id="35"/>
    </w:p>
    <w:p w14:paraId="37B2F320" w14:textId="4FF2AFDE" w:rsidR="005941E0" w:rsidRDefault="005941E0" w:rsidP="002F2AE7">
      <w:pPr>
        <w:pStyle w:val="Text2-1"/>
      </w:pPr>
      <w:r w:rsidRPr="005941E0">
        <w:t>Vyzískaný materiál bude předán buď správci objektu, nebo prodán dle platných právních předpisů. Způsob prodeje materiálu musí písemně odsouhlasit Technický dozor stavebníka. Finanční prostředky z prodeje budou převedeny v plné výši na určený bankovní účet objednatele.</w:t>
      </w:r>
    </w:p>
    <w:p w14:paraId="5EECD508" w14:textId="77777777" w:rsidR="0069470F" w:rsidRDefault="0069470F" w:rsidP="0069470F">
      <w:pPr>
        <w:pStyle w:val="Nadpis2-2"/>
      </w:pPr>
      <w:bookmarkStart w:id="36" w:name="_Toc182486229"/>
      <w:bookmarkStart w:id="37" w:name="_Toc7077138"/>
      <w:r>
        <w:t>Životní prostředí</w:t>
      </w:r>
      <w:bookmarkEnd w:id="36"/>
      <w:r>
        <w:t xml:space="preserve"> </w:t>
      </w:r>
      <w:bookmarkEnd w:id="37"/>
    </w:p>
    <w:p w14:paraId="3EB56D4C" w14:textId="77777777" w:rsidR="008644AC" w:rsidRPr="00F2473E" w:rsidRDefault="00F155CD" w:rsidP="00524ACB">
      <w:pPr>
        <w:pStyle w:val="Text2-1"/>
        <w:keepNext/>
      </w:pPr>
      <w:r w:rsidRPr="00F2473E">
        <w:rPr>
          <w:b/>
        </w:rPr>
        <w:t>Nakládání s odpady během zhotovení stavby</w:t>
      </w:r>
      <w:r w:rsidR="008644AC" w:rsidRPr="00F2473E">
        <w:rPr>
          <w:b/>
        </w:rPr>
        <w:t xml:space="preserve"> </w:t>
      </w:r>
    </w:p>
    <w:p w14:paraId="512ECAD5" w14:textId="77777777" w:rsidR="007373E8" w:rsidRPr="007444EC" w:rsidRDefault="007373E8" w:rsidP="007344F8">
      <w:pPr>
        <w:pStyle w:val="Text2-2"/>
        <w:rPr>
          <w:rStyle w:val="Tun"/>
          <w:b w:val="0"/>
        </w:rPr>
      </w:pPr>
      <w:r w:rsidRPr="007444EC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</w:t>
      </w:r>
      <w:r w:rsidR="0072535C">
        <w:rPr>
          <w:rStyle w:val="Tun"/>
          <w:b w:val="0"/>
        </w:rPr>
        <w:t>D</w:t>
      </w:r>
      <w:r w:rsidRPr="007444EC">
        <w:rPr>
          <w:rStyle w:val="Tun"/>
          <w:b w:val="0"/>
        </w:rPr>
        <w:t>okumentac</w:t>
      </w:r>
      <w:r w:rsidR="0072535C">
        <w:rPr>
          <w:rStyle w:val="Tun"/>
          <w:b w:val="0"/>
        </w:rPr>
        <w:t>i</w:t>
      </w:r>
      <w:r w:rsidRPr="007444EC">
        <w:rPr>
          <w:rStyle w:val="Tun"/>
          <w:b w:val="0"/>
        </w:rPr>
        <w:t xml:space="preserve"> a realizac</w:t>
      </w:r>
      <w:r w:rsidR="0072535C">
        <w:rPr>
          <w:rStyle w:val="Tun"/>
          <w:b w:val="0"/>
        </w:rPr>
        <w:t>i</w:t>
      </w:r>
      <w:r w:rsidRPr="007444EC">
        <w:rPr>
          <w:rStyle w:val="Tun"/>
          <w:b w:val="0"/>
        </w:rPr>
        <w:t xml:space="preserve"> Zhotovitel zabezpečí maximální využití těžených materiálů kolejového lože a výkopových zemin v rámci provádění stavební činnosti (viz</w:t>
      </w:r>
      <w:r w:rsidRPr="007444EC">
        <w:t xml:space="preserve"> </w:t>
      </w:r>
      <w:r w:rsidRPr="007444EC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SM096.</w:t>
      </w:r>
    </w:p>
    <w:p w14:paraId="2935B46B" w14:textId="703D8B52" w:rsidR="007373E8" w:rsidRPr="00ED616D" w:rsidRDefault="007373E8" w:rsidP="00F12092">
      <w:pPr>
        <w:pStyle w:val="Text2-2"/>
        <w:rPr>
          <w:rStyle w:val="Tun"/>
          <w:b w:val="0"/>
        </w:rPr>
      </w:pPr>
      <w:r w:rsidRPr="00ED616D">
        <w:rPr>
          <w:rStyle w:val="Tun"/>
        </w:rPr>
        <w:t xml:space="preserve">Zhotovitel </w:t>
      </w:r>
      <w:r>
        <w:rPr>
          <w:rStyle w:val="Tun"/>
        </w:rPr>
        <w:t xml:space="preserve">bude </w:t>
      </w:r>
      <w:r w:rsidRPr="00ED616D">
        <w:rPr>
          <w:rStyle w:val="Tun"/>
        </w:rPr>
        <w:t xml:space="preserve">stavební a demoliční odpad </w:t>
      </w:r>
      <w:r w:rsidRPr="001A3202">
        <w:rPr>
          <w:rStyle w:val="Tun"/>
          <w:b w:val="0"/>
        </w:rPr>
        <w:t>(skupina katalogu odpadů č.</w:t>
      </w:r>
      <w:r w:rsidR="00597CDE">
        <w:rPr>
          <w:rStyle w:val="Tun"/>
          <w:b w:val="0"/>
        </w:rPr>
        <w:t> </w:t>
      </w:r>
      <w:r w:rsidRPr="001A3202">
        <w:rPr>
          <w:rStyle w:val="Tun"/>
          <w:b w:val="0"/>
        </w:rPr>
        <w:t>17)</w:t>
      </w:r>
      <w:r w:rsidRPr="00ED616D">
        <w:rPr>
          <w:rStyle w:val="Tun"/>
        </w:rPr>
        <w:t xml:space="preserve"> v co největší možné míře recyklovat.</w:t>
      </w:r>
      <w:r w:rsidRPr="00ED616D">
        <w:rPr>
          <w:rStyle w:val="Tun"/>
          <w:b w:val="0"/>
        </w:rPr>
        <w:t xml:space="preserve"> </w:t>
      </w:r>
      <w:r w:rsidR="00D52795" w:rsidRPr="00D52795">
        <w:rPr>
          <w:rStyle w:val="Tun"/>
          <w:b w:val="0"/>
        </w:rPr>
        <w:t>Vytěžená zemina se recykluje, ale nespadá do procesu výpočtu pro recyklaci stavebního a demoličního odpadu.</w:t>
      </w:r>
      <w:r w:rsidRPr="00ED616D">
        <w:rPr>
          <w:rStyle w:val="Tun"/>
          <w:b w:val="0"/>
        </w:rPr>
        <w:t xml:space="preserve"> V rámci Odpadového hospodářství je v </w:t>
      </w:r>
      <w:r w:rsidR="0072535C">
        <w:rPr>
          <w:rStyle w:val="Tun"/>
          <w:b w:val="0"/>
        </w:rPr>
        <w:t>D</w:t>
      </w:r>
      <w:r w:rsidRPr="00ED616D">
        <w:rPr>
          <w:rStyle w:val="Tun"/>
          <w:b w:val="0"/>
        </w:rPr>
        <w:t xml:space="preserve">okumentaci pro daný odpad většinou navržen způsob likvidace odvoz na skládku. </w:t>
      </w:r>
      <w:r w:rsidRPr="00ED616D">
        <w:rPr>
          <w:rStyle w:val="Tun"/>
        </w:rPr>
        <w:t xml:space="preserve">Zhotovitel </w:t>
      </w:r>
      <w:r>
        <w:rPr>
          <w:rStyle w:val="Tun"/>
        </w:rPr>
        <w:t xml:space="preserve">bude </w:t>
      </w:r>
      <w:r w:rsidRPr="00ED616D">
        <w:rPr>
          <w:rStyle w:val="Tun"/>
        </w:rPr>
        <w:t>se stavebním a demoličním odpadem</w:t>
      </w:r>
      <w:r w:rsidRPr="00ED616D">
        <w:rPr>
          <w:rStyle w:val="Tun"/>
          <w:b w:val="0"/>
        </w:rPr>
        <w:t xml:space="preserve"> </w:t>
      </w:r>
      <w:r w:rsidRPr="00AA3020">
        <w:rPr>
          <w:rStyle w:val="Tun"/>
          <w:b w:val="0"/>
          <w:i/>
        </w:rPr>
        <w:t>(s katalogovými čísly odpadů: 17 01 01 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slitin); 17 05 04 Zemina a</w:t>
      </w:r>
      <w:r>
        <w:rPr>
          <w:rStyle w:val="Tun"/>
          <w:b w:val="0"/>
          <w:i/>
        </w:rPr>
        <w:t> </w:t>
      </w:r>
      <w:r w:rsidRPr="00AA3020">
        <w:rPr>
          <w:rStyle w:val="Tun"/>
          <w:b w:val="0"/>
          <w:i/>
        </w:rPr>
        <w:t>kamení neuvedené pod číslem 17 05 03;  17 05 08 Štěrk ze železničního svršku neuvedený pod číslem 17 05 07; 17 06 04 Izolační materiály neuvedené pod čísly 17 06 01 a 17 06 03; 17 08 02 Stavební materiály na</w:t>
      </w:r>
      <w:r>
        <w:rPr>
          <w:rStyle w:val="Tun"/>
          <w:b w:val="0"/>
          <w:i/>
        </w:rPr>
        <w:t> </w:t>
      </w:r>
      <w:r w:rsidRPr="008974EE">
        <w:rPr>
          <w:rStyle w:val="Tun"/>
          <w:b w:val="0"/>
          <w:i/>
        </w:rPr>
        <w:t>bázi sádry neuvedené pod číslem 17 08 01; 17 09 04 Směsné stavební a</w:t>
      </w:r>
      <w:r>
        <w:rPr>
          <w:rStyle w:val="Tun"/>
          <w:b w:val="0"/>
          <w:i/>
        </w:rPr>
        <w:t> </w:t>
      </w:r>
      <w:r w:rsidRPr="008974EE">
        <w:rPr>
          <w:rStyle w:val="Tun"/>
          <w:b w:val="0"/>
          <w:i/>
        </w:rPr>
        <w:t>demoliční odpady neuvedené pod čísly 17 09 01, 17 09 02 a 17 09 03)</w:t>
      </w:r>
      <w:r w:rsidRPr="00ED616D">
        <w:rPr>
          <w:rStyle w:val="Tun"/>
        </w:rPr>
        <w:t xml:space="preserve"> nakládat jako s odpadem vhodným k dalšímu zpracování, resp. k recyklaci.</w:t>
      </w:r>
      <w:r w:rsidRPr="00ED616D">
        <w:t xml:space="preserve"> </w:t>
      </w:r>
      <w:r w:rsidRPr="00ED616D">
        <w:rPr>
          <w:b/>
        </w:rPr>
        <w:t xml:space="preserve">Tento </w:t>
      </w:r>
      <w:r w:rsidRPr="00ED616D">
        <w:rPr>
          <w:rStyle w:val="Tun"/>
        </w:rPr>
        <w:t>stavební a demoliční odpad, považovaný za vhodný k recyklaci</w:t>
      </w:r>
      <w:r w:rsidRPr="00ED616D">
        <w:rPr>
          <w:rStyle w:val="Tun"/>
          <w:b w:val="0"/>
        </w:rPr>
        <w:t xml:space="preserve"> </w:t>
      </w:r>
      <w:r w:rsidRPr="00ED616D">
        <w:rPr>
          <w:rStyle w:val="Tun"/>
        </w:rPr>
        <w:t>nebude odvážen na skládky odpadu</w:t>
      </w:r>
      <w:r w:rsidRPr="00ED616D">
        <w:rPr>
          <w:rStyle w:val="Tun"/>
          <w:b w:val="0"/>
        </w:rPr>
        <w:t>, nýbrž v</w:t>
      </w:r>
      <w:r w:rsidR="00A0727F">
        <w:rPr>
          <w:rStyle w:val="Tun"/>
          <w:b w:val="0"/>
        </w:rPr>
        <w:t> </w:t>
      </w:r>
      <w:r w:rsidRPr="00ED616D">
        <w:rPr>
          <w:rStyle w:val="Tun"/>
          <w:b w:val="0"/>
        </w:rPr>
        <w:t>případě</w:t>
      </w:r>
      <w:r w:rsidR="00A0727F">
        <w:rPr>
          <w:rStyle w:val="Tun"/>
          <w:b w:val="0"/>
        </w:rPr>
        <w:t>,</w:t>
      </w:r>
      <w:r w:rsidRPr="00ED616D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</w:t>
      </w:r>
      <w:r w:rsidRPr="00D636F0">
        <w:rPr>
          <w:rStyle w:val="Tun"/>
          <w:b w:val="0"/>
        </w:rPr>
        <w:t>centra</w:t>
      </w:r>
      <w:r w:rsidRPr="00ED616D">
        <w:rPr>
          <w:rStyle w:val="Tun"/>
          <w:b w:val="0"/>
        </w:rPr>
        <w:t>.</w:t>
      </w:r>
      <w:r w:rsidR="004A7894" w:rsidRPr="004A7894">
        <w:rPr>
          <w:b/>
        </w:rPr>
        <w:t xml:space="preserve"> </w:t>
      </w:r>
      <w:r w:rsidR="004A7894">
        <w:rPr>
          <w:rStyle w:val="Tun"/>
          <w:b w:val="0"/>
        </w:rPr>
        <w:t xml:space="preserve">Rozhodnutí o zřízení místní </w:t>
      </w:r>
      <w:proofErr w:type="spellStart"/>
      <w:r w:rsidR="004A7894">
        <w:rPr>
          <w:rStyle w:val="Tun"/>
          <w:b w:val="0"/>
        </w:rPr>
        <w:t>recykl</w:t>
      </w:r>
      <w:proofErr w:type="spellEnd"/>
      <w:r w:rsidR="004A7894">
        <w:rPr>
          <w:rStyle w:val="Tun"/>
          <w:b w:val="0"/>
        </w:rPr>
        <w:t xml:space="preserve">. zákl. nebo o odvozu na </w:t>
      </w:r>
      <w:proofErr w:type="spellStart"/>
      <w:r w:rsidR="004A7894">
        <w:rPr>
          <w:rStyle w:val="Tun"/>
          <w:b w:val="0"/>
        </w:rPr>
        <w:t>recykl</w:t>
      </w:r>
      <w:proofErr w:type="spellEnd"/>
      <w:r w:rsidR="004A7894">
        <w:rPr>
          <w:rStyle w:val="Tun"/>
          <w:b w:val="0"/>
        </w:rPr>
        <w:t>. místa/centra bude vždy provedeno na základě ekonomické efektivnosti a bude odsouhlaseno Objednatelem</w:t>
      </w:r>
      <w:r w:rsidR="004A7894" w:rsidRPr="00ED616D">
        <w:rPr>
          <w:rStyle w:val="Tun"/>
          <w:b w:val="0"/>
        </w:rPr>
        <w:t>.</w:t>
      </w:r>
      <w:r w:rsidRPr="00ED616D">
        <w:rPr>
          <w:rStyle w:val="Tun"/>
          <w:b w:val="0"/>
        </w:rPr>
        <w:t xml:space="preserve"> Přehled recyklačních center v rámci České republiky je uveden např. na webových stránkách </w:t>
      </w:r>
      <w:hyperlink r:id="rId11" w:history="1">
        <w:r w:rsidRPr="0072535C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72535C">
        <w:rPr>
          <w:rStyle w:val="Tun"/>
          <w:b w:val="0"/>
        </w:rPr>
        <w:t>. Zhotovitel ocení položky odpadů v </w:t>
      </w:r>
      <w:r w:rsidR="00066753" w:rsidRPr="00EC386A">
        <w:t>jednotlivých SO/PS</w:t>
      </w:r>
      <w:r w:rsidR="00066753" w:rsidRPr="0072535C">
        <w:t xml:space="preserve"> </w:t>
      </w:r>
      <w:r w:rsidRPr="0072535C">
        <w:rPr>
          <w:rStyle w:val="Tun"/>
          <w:b w:val="0"/>
        </w:rPr>
        <w:t>s výše uvedenými katalogovými čísly odpadů k recyklaci na</w:t>
      </w:r>
      <w:r w:rsidRPr="00ED616D">
        <w:rPr>
          <w:rStyle w:val="Tun"/>
          <w:b w:val="0"/>
        </w:rPr>
        <w:t xml:space="preserve"> jím navržená recyklační místa/centra. Do Závěrečné zprávy o nakládání s odpady je Zhotovitel povinen nad rámec </w:t>
      </w:r>
      <w:r w:rsidR="0072535C">
        <w:rPr>
          <w:rStyle w:val="Tun"/>
          <w:b w:val="0"/>
        </w:rPr>
        <w:t>D</w:t>
      </w:r>
      <w:r w:rsidRPr="00ED616D">
        <w:rPr>
          <w:rStyle w:val="Tun"/>
          <w:b w:val="0"/>
        </w:rPr>
        <w:t xml:space="preserve">okumentace doplnit přehlednou tabulku nejen likvidovaných odpadů, ale i odpadů předaných k recyklaci, popřípadě k přípravě pro opětovné použití. </w:t>
      </w:r>
    </w:p>
    <w:p w14:paraId="2FD21189" w14:textId="77777777" w:rsidR="008644AC" w:rsidRPr="00052DB3" w:rsidRDefault="008644AC" w:rsidP="00F12092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C233E5">
        <w:rPr>
          <w:rStyle w:val="Tun"/>
          <w:b w:val="0"/>
        </w:rPr>
        <w:t>garantovi za</w:t>
      </w:r>
      <w:r w:rsidR="00C233E5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ŽP Objednatele plán nakládání s vytěženým materiálem, respektive odpadem, který bude </w:t>
      </w:r>
      <w:r w:rsidRPr="00052DB3">
        <w:rPr>
          <w:rStyle w:val="Tun"/>
          <w:b w:val="0"/>
        </w:rPr>
        <w:lastRenderedPageBreak/>
        <w:t xml:space="preserve">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68C6200B" w14:textId="286755CB" w:rsidR="0069470F" w:rsidRDefault="0069470F" w:rsidP="0069470F">
      <w:pPr>
        <w:pStyle w:val="Nadpis2-1"/>
      </w:pPr>
      <w:bookmarkStart w:id="38" w:name="_Toc7077140"/>
      <w:bookmarkStart w:id="39" w:name="_Toc182486230"/>
      <w:r w:rsidRPr="00EC2E51">
        <w:t>ORGANIZACE</w:t>
      </w:r>
      <w:r>
        <w:t xml:space="preserve"> VÝSTAVBY</w:t>
      </w:r>
      <w:bookmarkEnd w:id="38"/>
      <w:bookmarkEnd w:id="39"/>
    </w:p>
    <w:p w14:paraId="440228CF" w14:textId="77777777" w:rsidR="0072535C" w:rsidRPr="00A0727F" w:rsidRDefault="0072535C" w:rsidP="0072535C">
      <w:pPr>
        <w:numPr>
          <w:ilvl w:val="2"/>
          <w:numId w:val="8"/>
        </w:numPr>
        <w:spacing w:after="120" w:line="264" w:lineRule="auto"/>
        <w:jc w:val="both"/>
        <w:rPr>
          <w:sz w:val="18"/>
          <w:szCs w:val="18"/>
        </w:rPr>
      </w:pPr>
      <w:r w:rsidRPr="00A0727F">
        <w:rPr>
          <w:sz w:val="18"/>
          <w:szCs w:val="18"/>
        </w:rPr>
        <w:t xml:space="preserve">V rámci zpracování Dokumentace bude vypracován návrh postupu výstavby (stavební postupy a jejich </w:t>
      </w:r>
      <w:r w:rsidRPr="00A0727F">
        <w:rPr>
          <w:rFonts w:asciiTheme="minorHAnsi" w:hAnsiTheme="minorHAnsi"/>
          <w:sz w:val="18"/>
          <w:szCs w:val="18"/>
        </w:rPr>
        <w:t>harmonogram, vč. vyznačení doby trvání rozhodujících objektů).</w:t>
      </w:r>
    </w:p>
    <w:p w14:paraId="6F9857C0" w14:textId="77777777" w:rsidR="0072535C" w:rsidRPr="00A0727F" w:rsidRDefault="0072535C" w:rsidP="0072535C">
      <w:pPr>
        <w:keepNext/>
        <w:numPr>
          <w:ilvl w:val="2"/>
          <w:numId w:val="8"/>
        </w:numPr>
        <w:spacing w:after="120" w:line="264" w:lineRule="auto"/>
        <w:jc w:val="both"/>
        <w:rPr>
          <w:sz w:val="18"/>
          <w:szCs w:val="18"/>
        </w:rPr>
      </w:pPr>
      <w:r w:rsidRPr="00A0727F">
        <w:rPr>
          <w:sz w:val="18"/>
          <w:szCs w:val="18"/>
        </w:rPr>
        <w:t xml:space="preserve">Závazným pro Zhotovitele jsou Sekce a Postupné závazné milníky, které jsou uvedeny v následující tabulce: </w:t>
      </w:r>
    </w:p>
    <w:p w14:paraId="426B6466" w14:textId="77777777" w:rsidR="0072535C" w:rsidRPr="00A0727F" w:rsidRDefault="0072535C" w:rsidP="0072535C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680" w:right="-57"/>
        <w:rPr>
          <w:rFonts w:asciiTheme="majorHAnsi" w:hAnsiTheme="majorHAnsi"/>
          <w:b/>
          <w:noProof/>
          <w:sz w:val="14"/>
          <w:szCs w:val="18"/>
          <w:lang w:eastAsia="cs-CZ"/>
        </w:rPr>
      </w:pPr>
      <w:r w:rsidRPr="00A0727F">
        <w:rPr>
          <w:rFonts w:asciiTheme="majorHAnsi" w:hAnsiTheme="majorHAnsi"/>
          <w:b/>
          <w:noProof/>
          <w:sz w:val="14"/>
          <w:szCs w:val="18"/>
          <w:lang w:eastAsia="cs-CZ"/>
        </w:rPr>
        <w:t>Specifikace jednotlivých etap</w:t>
      </w:r>
    </w:p>
    <w:tbl>
      <w:tblPr>
        <w:tblStyle w:val="Tabulka10"/>
        <w:tblW w:w="8109" w:type="dxa"/>
        <w:tblLook w:val="04A0" w:firstRow="1" w:lastRow="0" w:firstColumn="1" w:lastColumn="0" w:noHBand="0" w:noVBand="1"/>
      </w:tblPr>
      <w:tblGrid>
        <w:gridCol w:w="1443"/>
        <w:gridCol w:w="3831"/>
        <w:gridCol w:w="2835"/>
      </w:tblGrid>
      <w:tr w:rsidR="001B3992" w:rsidRPr="001B3992" w14:paraId="18D0C3F7" w14:textId="77777777" w:rsidTr="00D27F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14:paraId="2CF77C71" w14:textId="77777777" w:rsidR="001B3992" w:rsidRPr="00A0727F" w:rsidRDefault="001B3992" w:rsidP="0072535C">
            <w:pPr>
              <w:keepNext/>
              <w:spacing w:before="20" w:after="20" w:line="240" w:lineRule="auto"/>
              <w:rPr>
                <w:b/>
                <w:sz w:val="14"/>
                <w:szCs w:val="18"/>
              </w:rPr>
            </w:pPr>
            <w:r w:rsidRPr="00A0727F">
              <w:rPr>
                <w:b/>
                <w:sz w:val="14"/>
                <w:szCs w:val="18"/>
              </w:rPr>
              <w:t>Etapa</w:t>
            </w:r>
          </w:p>
        </w:tc>
        <w:tc>
          <w:tcPr>
            <w:tcW w:w="3831" w:type="dxa"/>
          </w:tcPr>
          <w:p w14:paraId="2D6DB74B" w14:textId="77777777" w:rsidR="001B3992" w:rsidRPr="00A0727F" w:rsidRDefault="001B3992" w:rsidP="0072535C">
            <w:pPr>
              <w:spacing w:before="20" w:after="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8"/>
              </w:rPr>
            </w:pPr>
            <w:r w:rsidRPr="00A0727F">
              <w:rPr>
                <w:b/>
                <w:sz w:val="14"/>
                <w:szCs w:val="18"/>
              </w:rPr>
              <w:t>Činnosti</w:t>
            </w:r>
          </w:p>
        </w:tc>
        <w:tc>
          <w:tcPr>
            <w:tcW w:w="2835" w:type="dxa"/>
          </w:tcPr>
          <w:p w14:paraId="3AB3A514" w14:textId="77777777" w:rsidR="001B3992" w:rsidRPr="00A0727F" w:rsidRDefault="001B3992" w:rsidP="0072535C">
            <w:pPr>
              <w:spacing w:before="20" w:after="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8"/>
              </w:rPr>
            </w:pPr>
            <w:r w:rsidRPr="00A0727F">
              <w:rPr>
                <w:b/>
                <w:sz w:val="14"/>
                <w:szCs w:val="18"/>
              </w:rPr>
              <w:t>Doba pro dokončení</w:t>
            </w:r>
          </w:p>
        </w:tc>
      </w:tr>
      <w:tr w:rsidR="001B3992" w:rsidRPr="001B3992" w14:paraId="33B1356A" w14:textId="77777777" w:rsidTr="00D27F5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14:paraId="1BFA8A16" w14:textId="77777777" w:rsidR="001B3992" w:rsidRPr="00A0727F" w:rsidRDefault="001B3992" w:rsidP="0072535C">
            <w:pPr>
              <w:spacing w:before="20" w:after="20" w:line="240" w:lineRule="auto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>Etapa 1 (projekční část)</w:t>
            </w:r>
          </w:p>
        </w:tc>
        <w:tc>
          <w:tcPr>
            <w:tcW w:w="3831" w:type="dxa"/>
          </w:tcPr>
          <w:p w14:paraId="75904009" w14:textId="5A8A61C3" w:rsidR="001B3992" w:rsidRPr="00A0727F" w:rsidRDefault="001B3992" w:rsidP="0072535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 xml:space="preserve">Zhotovení Dokumentace </w:t>
            </w:r>
            <w:r>
              <w:rPr>
                <w:sz w:val="14"/>
                <w:szCs w:val="18"/>
              </w:rPr>
              <w:t>DPS</w:t>
            </w:r>
            <w:r w:rsidRPr="00A0727F">
              <w:rPr>
                <w:sz w:val="14"/>
                <w:szCs w:val="18"/>
              </w:rPr>
              <w:t>+PDPS a nabytí právní moci povolení záměru či jiného dokladu opravňujícího k zahájení zhotovení stavby</w:t>
            </w:r>
          </w:p>
        </w:tc>
        <w:tc>
          <w:tcPr>
            <w:tcW w:w="2835" w:type="dxa"/>
          </w:tcPr>
          <w:p w14:paraId="1D752FA3" w14:textId="55950C55" w:rsidR="001B3992" w:rsidRPr="00A0727F" w:rsidRDefault="00696F8D" w:rsidP="0072535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Do 3</w:t>
            </w:r>
            <w:r w:rsidRPr="00A0727F">
              <w:rPr>
                <w:sz w:val="14"/>
                <w:szCs w:val="18"/>
              </w:rPr>
              <w:t xml:space="preserve"> </w:t>
            </w:r>
            <w:r w:rsidR="001B3992" w:rsidRPr="00A0727F">
              <w:rPr>
                <w:sz w:val="14"/>
                <w:szCs w:val="18"/>
              </w:rPr>
              <w:t xml:space="preserve">měsíců od Data zahájení prací </w:t>
            </w:r>
          </w:p>
        </w:tc>
      </w:tr>
      <w:tr w:rsidR="001B3992" w:rsidRPr="001B3992" w14:paraId="6EDCCEDD" w14:textId="77777777" w:rsidTr="00D27F5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14:paraId="305AFC00" w14:textId="77777777" w:rsidR="001B3992" w:rsidRPr="00A0727F" w:rsidRDefault="001B3992" w:rsidP="0072535C">
            <w:pPr>
              <w:spacing w:before="20" w:after="20" w:line="240" w:lineRule="auto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>Etapa 2 (stavební část)</w:t>
            </w:r>
          </w:p>
        </w:tc>
        <w:tc>
          <w:tcPr>
            <w:tcW w:w="3831" w:type="dxa"/>
          </w:tcPr>
          <w:p w14:paraId="2D825355" w14:textId="3A7A5DAB" w:rsidR="001B3992" w:rsidRPr="00A0727F" w:rsidRDefault="001B3992" w:rsidP="0072535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 xml:space="preserve">Zhotovení stavby, kromě položek objektu SO 98-98 Všeobecný objekt, které budou provedeny až po dokončení </w:t>
            </w:r>
            <w:r w:rsidR="00A0727F">
              <w:rPr>
                <w:sz w:val="14"/>
                <w:szCs w:val="18"/>
              </w:rPr>
              <w:t xml:space="preserve">Etapy </w:t>
            </w:r>
            <w:r w:rsidRPr="00A0727F">
              <w:rPr>
                <w:sz w:val="14"/>
                <w:szCs w:val="18"/>
              </w:rPr>
              <w:t xml:space="preserve">2 </w:t>
            </w:r>
          </w:p>
        </w:tc>
        <w:tc>
          <w:tcPr>
            <w:tcW w:w="2835" w:type="dxa"/>
          </w:tcPr>
          <w:p w14:paraId="1EDF12B1" w14:textId="518D09FB" w:rsidR="001B3992" w:rsidRPr="00A0727F" w:rsidRDefault="000A281F" w:rsidP="0072535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Do </w:t>
            </w:r>
            <w:r w:rsidR="00593D08">
              <w:rPr>
                <w:sz w:val="14"/>
                <w:szCs w:val="18"/>
              </w:rPr>
              <w:t>3</w:t>
            </w:r>
            <w:r w:rsidR="00593D08" w:rsidRPr="00A0727F">
              <w:rPr>
                <w:sz w:val="14"/>
                <w:szCs w:val="18"/>
              </w:rPr>
              <w:t xml:space="preserve"> </w:t>
            </w:r>
            <w:r w:rsidR="001B3992" w:rsidRPr="00A0727F">
              <w:rPr>
                <w:sz w:val="14"/>
                <w:szCs w:val="18"/>
              </w:rPr>
              <w:t>měsíců od Data zahájení prací</w:t>
            </w:r>
          </w:p>
        </w:tc>
      </w:tr>
      <w:tr w:rsidR="001B3992" w:rsidRPr="0072535C" w14:paraId="197CA6CC" w14:textId="77777777" w:rsidTr="00D27F5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14:paraId="27F8E7D4" w14:textId="77777777" w:rsidR="001B3992" w:rsidRPr="00A0727F" w:rsidRDefault="001B3992" w:rsidP="0072535C">
            <w:pPr>
              <w:spacing w:before="20" w:after="20" w:line="240" w:lineRule="auto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>Dokončení díla</w:t>
            </w:r>
          </w:p>
        </w:tc>
        <w:tc>
          <w:tcPr>
            <w:tcW w:w="3831" w:type="dxa"/>
          </w:tcPr>
          <w:p w14:paraId="12E26717" w14:textId="5F18DDAE" w:rsidR="001B3992" w:rsidRPr="00A0727F" w:rsidRDefault="001B3992" w:rsidP="0072535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>Položky z objektu SO 98-98, které nebyly provedeny v </w:t>
            </w:r>
            <w:r w:rsidR="00A0727F">
              <w:rPr>
                <w:sz w:val="14"/>
                <w:szCs w:val="18"/>
              </w:rPr>
              <w:t>Etap</w:t>
            </w:r>
            <w:r w:rsidR="008F278B">
              <w:rPr>
                <w:sz w:val="14"/>
                <w:szCs w:val="18"/>
              </w:rPr>
              <w:t>ě</w:t>
            </w:r>
            <w:r w:rsidRPr="00A0727F">
              <w:rPr>
                <w:sz w:val="14"/>
                <w:szCs w:val="18"/>
              </w:rPr>
              <w:t xml:space="preserve"> 2  </w:t>
            </w:r>
          </w:p>
        </w:tc>
        <w:tc>
          <w:tcPr>
            <w:tcW w:w="2835" w:type="dxa"/>
          </w:tcPr>
          <w:p w14:paraId="2B3E8B8F" w14:textId="2268B26D" w:rsidR="001B3992" w:rsidRPr="00A0727F" w:rsidRDefault="000A281F" w:rsidP="0072535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Do </w:t>
            </w:r>
            <w:r w:rsidR="00593D08">
              <w:rPr>
                <w:sz w:val="14"/>
                <w:szCs w:val="18"/>
              </w:rPr>
              <w:t>1</w:t>
            </w:r>
            <w:r w:rsidR="00696F8D" w:rsidRPr="00A0727F">
              <w:rPr>
                <w:sz w:val="14"/>
                <w:szCs w:val="18"/>
              </w:rPr>
              <w:t xml:space="preserve"> </w:t>
            </w:r>
            <w:r w:rsidR="001B3992" w:rsidRPr="00A0727F">
              <w:rPr>
                <w:sz w:val="14"/>
                <w:szCs w:val="18"/>
              </w:rPr>
              <w:t xml:space="preserve">měsíců ode dne vydání Potvrzení o převzetí </w:t>
            </w:r>
            <w:r w:rsidR="00A0727F">
              <w:rPr>
                <w:sz w:val="14"/>
                <w:szCs w:val="18"/>
              </w:rPr>
              <w:t>Etapy</w:t>
            </w:r>
            <w:r w:rsidR="001B3992" w:rsidRPr="00A0727F">
              <w:rPr>
                <w:sz w:val="14"/>
                <w:szCs w:val="18"/>
              </w:rPr>
              <w:t xml:space="preserve"> 2 </w:t>
            </w:r>
          </w:p>
        </w:tc>
      </w:tr>
    </w:tbl>
    <w:p w14:paraId="5E179C46" w14:textId="77777777" w:rsidR="0072535C" w:rsidRPr="0072535C" w:rsidRDefault="0072535C" w:rsidP="0072535C">
      <w:pPr>
        <w:spacing w:after="120" w:line="264" w:lineRule="auto"/>
        <w:ind w:left="737"/>
        <w:jc w:val="both"/>
        <w:rPr>
          <w:sz w:val="18"/>
          <w:szCs w:val="18"/>
          <w:highlight w:val="green"/>
        </w:rPr>
      </w:pPr>
    </w:p>
    <w:p w14:paraId="4AD32429" w14:textId="77777777" w:rsidR="0072535C" w:rsidRPr="00A0727F" w:rsidRDefault="0072535C" w:rsidP="000A281F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680" w:right="-57"/>
        <w:rPr>
          <w:rFonts w:asciiTheme="majorHAnsi" w:hAnsiTheme="majorHAnsi"/>
          <w:b/>
          <w:noProof/>
          <w:sz w:val="14"/>
          <w:szCs w:val="18"/>
          <w:lang w:eastAsia="cs-CZ"/>
        </w:rPr>
      </w:pPr>
      <w:r w:rsidRPr="00A0727F">
        <w:rPr>
          <w:rFonts w:asciiTheme="majorHAnsi" w:hAnsiTheme="majorHAnsi"/>
          <w:b/>
          <w:noProof/>
          <w:sz w:val="14"/>
          <w:szCs w:val="18"/>
          <w:lang w:eastAsia="cs-CZ"/>
        </w:rPr>
        <w:t>Specifikace jednotlivých časových milníků</w:t>
      </w:r>
    </w:p>
    <w:tbl>
      <w:tblPr>
        <w:tblStyle w:val="Tabulka10"/>
        <w:tblW w:w="8109" w:type="dxa"/>
        <w:tblLook w:val="04A0" w:firstRow="1" w:lastRow="0" w:firstColumn="1" w:lastColumn="0" w:noHBand="0" w:noVBand="1"/>
      </w:tblPr>
      <w:tblGrid>
        <w:gridCol w:w="1447"/>
        <w:gridCol w:w="3827"/>
        <w:gridCol w:w="2835"/>
      </w:tblGrid>
      <w:tr w:rsidR="0072535C" w:rsidRPr="001B3992" w14:paraId="7DDC1004" w14:textId="77777777" w:rsidTr="00A072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211F26F7" w14:textId="77777777" w:rsidR="0072535C" w:rsidRPr="00A0727F" w:rsidRDefault="0072535C" w:rsidP="00A0727F">
            <w:pPr>
              <w:keepNext/>
              <w:spacing w:before="20" w:after="20" w:line="240" w:lineRule="auto"/>
              <w:rPr>
                <w:b/>
                <w:sz w:val="14"/>
                <w:szCs w:val="18"/>
              </w:rPr>
            </w:pPr>
            <w:r w:rsidRPr="00A0727F">
              <w:rPr>
                <w:b/>
                <w:sz w:val="14"/>
                <w:szCs w:val="18"/>
              </w:rPr>
              <w:t>Milník</w:t>
            </w:r>
          </w:p>
        </w:tc>
        <w:tc>
          <w:tcPr>
            <w:tcW w:w="3827" w:type="dxa"/>
          </w:tcPr>
          <w:p w14:paraId="4326A50D" w14:textId="77777777" w:rsidR="0072535C" w:rsidRPr="00A0727F" w:rsidRDefault="0072535C" w:rsidP="00A0727F">
            <w:pPr>
              <w:keepNext/>
              <w:spacing w:before="20" w:after="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8"/>
              </w:rPr>
            </w:pPr>
            <w:r w:rsidRPr="00A0727F">
              <w:rPr>
                <w:b/>
                <w:sz w:val="14"/>
                <w:szCs w:val="18"/>
              </w:rPr>
              <w:t>Činnosti</w:t>
            </w:r>
          </w:p>
        </w:tc>
        <w:tc>
          <w:tcPr>
            <w:tcW w:w="2835" w:type="dxa"/>
          </w:tcPr>
          <w:p w14:paraId="3C96BCF6" w14:textId="77777777" w:rsidR="0072535C" w:rsidRPr="00A0727F" w:rsidRDefault="0072535C" w:rsidP="00A0727F">
            <w:pPr>
              <w:keepNext/>
              <w:spacing w:before="20" w:after="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18"/>
              </w:rPr>
            </w:pPr>
            <w:r w:rsidRPr="00A0727F">
              <w:rPr>
                <w:b/>
                <w:sz w:val="14"/>
                <w:szCs w:val="18"/>
              </w:rPr>
              <w:t>Doba pro dokončení</w:t>
            </w:r>
          </w:p>
        </w:tc>
      </w:tr>
      <w:tr w:rsidR="0072535C" w:rsidRPr="001B3992" w14:paraId="3B1665D4" w14:textId="77777777" w:rsidTr="00A072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7E5F63CF" w14:textId="77777777" w:rsidR="0072535C" w:rsidRPr="00A0727F" w:rsidRDefault="0072535C" w:rsidP="00A0727F">
            <w:pPr>
              <w:keepNext/>
              <w:spacing w:before="20" w:after="20" w:line="240" w:lineRule="auto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 xml:space="preserve">Milník 1 </w:t>
            </w:r>
          </w:p>
        </w:tc>
        <w:tc>
          <w:tcPr>
            <w:tcW w:w="3827" w:type="dxa"/>
          </w:tcPr>
          <w:p w14:paraId="2C84EDDE" w14:textId="07524551" w:rsidR="0072535C" w:rsidRPr="00A0727F" w:rsidRDefault="0072535C" w:rsidP="00A0727F">
            <w:pPr>
              <w:keepNext/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>Návrh technického řešení</w:t>
            </w:r>
            <w:r w:rsidR="00696F8D">
              <w:rPr>
                <w:sz w:val="14"/>
                <w:szCs w:val="18"/>
              </w:rPr>
              <w:t xml:space="preserve"> </w:t>
            </w:r>
            <w:r w:rsidR="001B3992">
              <w:rPr>
                <w:sz w:val="14"/>
                <w:szCs w:val="18"/>
              </w:rPr>
              <w:t>DPS</w:t>
            </w:r>
            <w:r w:rsidRPr="00A0727F">
              <w:rPr>
                <w:sz w:val="14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02A62642" w14:textId="51EE0E0A" w:rsidR="0072535C" w:rsidRPr="00A0727F" w:rsidRDefault="00696F8D" w:rsidP="00A0727F">
            <w:pPr>
              <w:keepNext/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Do </w:t>
            </w:r>
            <w:r w:rsidR="001B3992">
              <w:rPr>
                <w:sz w:val="14"/>
                <w:szCs w:val="18"/>
              </w:rPr>
              <w:t>1</w:t>
            </w:r>
            <w:r w:rsidR="0072535C" w:rsidRPr="00A0727F">
              <w:rPr>
                <w:sz w:val="14"/>
                <w:szCs w:val="18"/>
              </w:rPr>
              <w:t xml:space="preserve"> měsíců od Dne zahájení prací </w:t>
            </w:r>
          </w:p>
        </w:tc>
      </w:tr>
      <w:tr w:rsidR="0072535C" w:rsidRPr="001B3992" w14:paraId="0883FFAF" w14:textId="77777777" w:rsidTr="00A072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654D442B" w14:textId="77777777" w:rsidR="0072535C" w:rsidRPr="00A0727F" w:rsidRDefault="0072535C" w:rsidP="00A0727F">
            <w:pPr>
              <w:keepNext/>
              <w:spacing w:before="20" w:after="20" w:line="240" w:lineRule="auto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>Milník 2</w:t>
            </w:r>
          </w:p>
        </w:tc>
        <w:tc>
          <w:tcPr>
            <w:tcW w:w="3827" w:type="dxa"/>
          </w:tcPr>
          <w:p w14:paraId="603D0168" w14:textId="6269D6D9" w:rsidR="0072535C" w:rsidRPr="00A0727F" w:rsidRDefault="0072535C" w:rsidP="00A0727F">
            <w:pPr>
              <w:keepNext/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>Předložení PDPS k připomínkám</w:t>
            </w:r>
          </w:p>
        </w:tc>
        <w:tc>
          <w:tcPr>
            <w:tcW w:w="2835" w:type="dxa"/>
          </w:tcPr>
          <w:p w14:paraId="1F6BE02E" w14:textId="44CB5AFD" w:rsidR="0072535C" w:rsidRPr="00A0727F" w:rsidRDefault="00696F8D" w:rsidP="00A0727F">
            <w:pPr>
              <w:keepNext/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Do 2</w:t>
            </w:r>
            <w:r w:rsidRPr="00A0727F">
              <w:rPr>
                <w:sz w:val="14"/>
                <w:szCs w:val="18"/>
              </w:rPr>
              <w:t xml:space="preserve"> </w:t>
            </w:r>
            <w:r w:rsidR="0072535C" w:rsidRPr="00A0727F">
              <w:rPr>
                <w:sz w:val="14"/>
                <w:szCs w:val="18"/>
              </w:rPr>
              <w:t>měsíců od Dne zahájení prací</w:t>
            </w:r>
          </w:p>
        </w:tc>
      </w:tr>
      <w:tr w:rsidR="0072535C" w:rsidRPr="001B3992" w14:paraId="61C15EC8" w14:textId="77777777" w:rsidTr="00A072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4AF48E2D" w14:textId="77777777" w:rsidR="0072535C" w:rsidRPr="00A0727F" w:rsidRDefault="0072535C" w:rsidP="00A0727F">
            <w:pPr>
              <w:keepNext/>
              <w:spacing w:before="20" w:after="20" w:line="240" w:lineRule="auto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>Milník 3</w:t>
            </w:r>
          </w:p>
        </w:tc>
        <w:tc>
          <w:tcPr>
            <w:tcW w:w="3827" w:type="dxa"/>
          </w:tcPr>
          <w:p w14:paraId="22FF37A1" w14:textId="70583D29" w:rsidR="0072535C" w:rsidRPr="00A0727F" w:rsidRDefault="0072535C" w:rsidP="00A0727F">
            <w:pPr>
              <w:keepNext/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 xml:space="preserve">Definitivní odevzdání </w:t>
            </w:r>
            <w:r w:rsidR="00696F8D">
              <w:rPr>
                <w:sz w:val="14"/>
                <w:szCs w:val="18"/>
              </w:rPr>
              <w:t>DPS</w:t>
            </w:r>
            <w:r w:rsidRPr="00A0727F">
              <w:rPr>
                <w:sz w:val="14"/>
                <w:szCs w:val="18"/>
              </w:rPr>
              <w:t>+PDPS</w:t>
            </w:r>
          </w:p>
        </w:tc>
        <w:tc>
          <w:tcPr>
            <w:tcW w:w="2835" w:type="dxa"/>
          </w:tcPr>
          <w:p w14:paraId="3405E8D1" w14:textId="040D9DA3" w:rsidR="0072535C" w:rsidRPr="00A0727F" w:rsidRDefault="00696F8D" w:rsidP="00A0727F">
            <w:pPr>
              <w:keepNext/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Do 3</w:t>
            </w:r>
            <w:r w:rsidRPr="00A0727F">
              <w:rPr>
                <w:sz w:val="14"/>
                <w:szCs w:val="18"/>
              </w:rPr>
              <w:t xml:space="preserve"> </w:t>
            </w:r>
            <w:r w:rsidR="0072535C" w:rsidRPr="00A0727F">
              <w:rPr>
                <w:sz w:val="14"/>
                <w:szCs w:val="18"/>
              </w:rPr>
              <w:t>měsíců od Dne zahájení prací</w:t>
            </w:r>
          </w:p>
        </w:tc>
      </w:tr>
      <w:tr w:rsidR="0072535C" w:rsidRPr="0072535C" w14:paraId="3F6C1E65" w14:textId="77777777" w:rsidTr="00A0727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525E1C16" w14:textId="77777777" w:rsidR="0072535C" w:rsidRPr="00A0727F" w:rsidRDefault="0072535C" w:rsidP="00A0727F">
            <w:pPr>
              <w:keepNext/>
              <w:spacing w:before="20" w:after="20" w:line="240" w:lineRule="auto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>Milník 4</w:t>
            </w:r>
          </w:p>
        </w:tc>
        <w:tc>
          <w:tcPr>
            <w:tcW w:w="3827" w:type="dxa"/>
          </w:tcPr>
          <w:p w14:paraId="7F685460" w14:textId="77777777" w:rsidR="0072535C" w:rsidRPr="00A0727F" w:rsidRDefault="0072535C" w:rsidP="00A0727F">
            <w:pPr>
              <w:keepNext/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 xml:space="preserve">Zahájení stavebních prací </w:t>
            </w:r>
          </w:p>
        </w:tc>
        <w:tc>
          <w:tcPr>
            <w:tcW w:w="2835" w:type="dxa"/>
          </w:tcPr>
          <w:p w14:paraId="6079E5A7" w14:textId="3DAE245E" w:rsidR="0072535C" w:rsidRPr="0072535C" w:rsidRDefault="00696F8D" w:rsidP="00A0727F">
            <w:pPr>
              <w:keepNext/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Do 3</w:t>
            </w:r>
            <w:r w:rsidRPr="00A0727F">
              <w:rPr>
                <w:sz w:val="14"/>
                <w:szCs w:val="18"/>
              </w:rPr>
              <w:t xml:space="preserve"> </w:t>
            </w:r>
            <w:r w:rsidR="0072535C" w:rsidRPr="00A0727F">
              <w:rPr>
                <w:sz w:val="14"/>
                <w:szCs w:val="18"/>
              </w:rPr>
              <w:t>měsíců od Dne zahájení prací</w:t>
            </w:r>
          </w:p>
        </w:tc>
      </w:tr>
      <w:tr w:rsidR="00696F8D" w:rsidRPr="0072535C" w14:paraId="62F35BA0" w14:textId="77777777" w:rsidTr="00A0727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56CFA69C" w14:textId="392E2992" w:rsidR="00696F8D" w:rsidRPr="00696F8D" w:rsidRDefault="00696F8D" w:rsidP="0072535C">
            <w:pPr>
              <w:spacing w:before="20" w:after="20" w:line="240" w:lineRule="auto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Milník 5</w:t>
            </w:r>
          </w:p>
        </w:tc>
        <w:tc>
          <w:tcPr>
            <w:tcW w:w="3827" w:type="dxa"/>
          </w:tcPr>
          <w:p w14:paraId="77378283" w14:textId="05F17C30" w:rsidR="00696F8D" w:rsidRPr="00696F8D" w:rsidRDefault="00696F8D" w:rsidP="0072535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Dokončení stavebních prací</w:t>
            </w:r>
          </w:p>
        </w:tc>
        <w:tc>
          <w:tcPr>
            <w:tcW w:w="2835" w:type="dxa"/>
          </w:tcPr>
          <w:p w14:paraId="2796E59C" w14:textId="57370035" w:rsidR="00696F8D" w:rsidRPr="00696F8D" w:rsidDel="00696F8D" w:rsidRDefault="00593D08" w:rsidP="0072535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Do 6</w:t>
            </w:r>
            <w:r w:rsidRPr="00F41016">
              <w:rPr>
                <w:sz w:val="14"/>
                <w:szCs w:val="18"/>
              </w:rPr>
              <w:t xml:space="preserve"> měsíců od Dne zahájení prací</w:t>
            </w:r>
          </w:p>
        </w:tc>
      </w:tr>
      <w:tr w:rsidR="00697FCA" w:rsidRPr="0072535C" w14:paraId="6F856101" w14:textId="77777777" w:rsidTr="00A0727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7" w:type="dxa"/>
          </w:tcPr>
          <w:p w14:paraId="197883A4" w14:textId="1E20A510" w:rsidR="00697FCA" w:rsidRDefault="00600C6A" w:rsidP="0072535C">
            <w:pPr>
              <w:spacing w:before="20" w:after="20" w:line="240" w:lineRule="auto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Milník 6</w:t>
            </w:r>
          </w:p>
        </w:tc>
        <w:tc>
          <w:tcPr>
            <w:tcW w:w="3827" w:type="dxa"/>
          </w:tcPr>
          <w:p w14:paraId="3F5EFB6D" w14:textId="558E3612" w:rsidR="00697FCA" w:rsidRDefault="00600C6A" w:rsidP="0072535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A0727F">
              <w:rPr>
                <w:sz w:val="14"/>
                <w:szCs w:val="18"/>
              </w:rPr>
              <w:t>Položky z objektu SO 98-98, které nebyly provedeny v </w:t>
            </w:r>
            <w:r>
              <w:rPr>
                <w:sz w:val="14"/>
                <w:szCs w:val="18"/>
              </w:rPr>
              <w:t>Etapě</w:t>
            </w:r>
            <w:r w:rsidRPr="00A0727F">
              <w:rPr>
                <w:sz w:val="14"/>
                <w:szCs w:val="18"/>
              </w:rPr>
              <w:t xml:space="preserve"> 2</w:t>
            </w:r>
          </w:p>
        </w:tc>
        <w:tc>
          <w:tcPr>
            <w:tcW w:w="2835" w:type="dxa"/>
          </w:tcPr>
          <w:p w14:paraId="39E05E10" w14:textId="3EADC490" w:rsidR="00697FCA" w:rsidRDefault="006E19F3" w:rsidP="0072535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Do 7 měsíců od Dne </w:t>
            </w:r>
            <w:r w:rsidR="002415A0">
              <w:rPr>
                <w:sz w:val="14"/>
                <w:szCs w:val="18"/>
              </w:rPr>
              <w:t>zahájení</w:t>
            </w:r>
            <w:r>
              <w:rPr>
                <w:sz w:val="14"/>
                <w:szCs w:val="18"/>
              </w:rPr>
              <w:t xml:space="preserve"> prací</w:t>
            </w:r>
          </w:p>
        </w:tc>
      </w:tr>
    </w:tbl>
    <w:p w14:paraId="31D6E3A8" w14:textId="77777777" w:rsidR="0072535C" w:rsidRPr="0072535C" w:rsidRDefault="0072535C" w:rsidP="0072535C">
      <w:pPr>
        <w:spacing w:after="0" w:line="264" w:lineRule="auto"/>
        <w:ind w:left="737"/>
        <w:jc w:val="both"/>
        <w:rPr>
          <w:sz w:val="18"/>
          <w:szCs w:val="18"/>
        </w:rPr>
      </w:pPr>
    </w:p>
    <w:p w14:paraId="77EA9B4B" w14:textId="77777777" w:rsidR="00DA6953" w:rsidRPr="00811815" w:rsidRDefault="00DA6953" w:rsidP="00DA6953">
      <w:pPr>
        <w:pStyle w:val="Nadpis2-1"/>
      </w:pPr>
      <w:bookmarkStart w:id="40" w:name="_Toc12371215"/>
      <w:bookmarkStart w:id="41" w:name="_Toc182486231"/>
      <w:r w:rsidRPr="00811815">
        <w:t>SPECIFICKÉ POŽADAVKY</w:t>
      </w:r>
      <w:bookmarkEnd w:id="40"/>
      <w:bookmarkEnd w:id="41"/>
    </w:p>
    <w:p w14:paraId="0170D245" w14:textId="69D22AD1" w:rsidR="00DA6953" w:rsidRPr="00A0727F" w:rsidRDefault="0072535C" w:rsidP="00A0727F">
      <w:pPr>
        <w:pStyle w:val="Text2-1"/>
      </w:pPr>
      <w:r w:rsidRPr="00A0727F">
        <w:t xml:space="preserve">Zkratka názvu akce, která bude použita v názvech souborů: </w:t>
      </w:r>
      <w:r w:rsidR="00593D08" w:rsidRPr="00A0727F">
        <w:t>„Sokolovská“</w:t>
      </w:r>
    </w:p>
    <w:p w14:paraId="603F4BA0" w14:textId="77777777" w:rsidR="0069470F" w:rsidRDefault="0069470F" w:rsidP="00C95003">
      <w:pPr>
        <w:pStyle w:val="Nadpis2-1"/>
      </w:pPr>
      <w:bookmarkStart w:id="42" w:name="_Toc7077141"/>
      <w:bookmarkStart w:id="43" w:name="_Toc182486232"/>
      <w:r w:rsidRPr="00EC2E51">
        <w:t>SOUVISEJÍCÍ</w:t>
      </w:r>
      <w:r>
        <w:t xml:space="preserve"> DOKUMENTY A PŘEDPISY</w:t>
      </w:r>
      <w:bookmarkEnd w:id="42"/>
      <w:bookmarkEnd w:id="43"/>
    </w:p>
    <w:p w14:paraId="7745198E" w14:textId="77777777" w:rsidR="005D61E2" w:rsidRPr="007D016E" w:rsidRDefault="005D61E2" w:rsidP="005D61E2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2986E7CE" w14:textId="77777777" w:rsidR="00A0727F" w:rsidRDefault="00A0727F" w:rsidP="00A0727F">
      <w:pPr>
        <w:pStyle w:val="Text2-1"/>
      </w:pPr>
      <w:bookmarkStart w:id="44" w:name="_Hlk182924794"/>
      <w:r w:rsidRPr="007D016E">
        <w:t>Objednatel umožňuje Zhotoviteli přístup ke</w:t>
      </w:r>
      <w:r>
        <w:t xml:space="preserve"> svým vnitřním dokumentům a předpisům, typové dokumentaci a typovým řešením na webových stránkách: </w:t>
      </w:r>
    </w:p>
    <w:p w14:paraId="3777960A" w14:textId="77777777" w:rsidR="00A0727F" w:rsidRDefault="00A0727F" w:rsidP="00A0727F">
      <w:pPr>
        <w:pStyle w:val="Textbezslovn"/>
      </w:pPr>
      <w:bookmarkStart w:id="45" w:name="_Hlk182924783"/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</w:t>
      </w:r>
      <w:r>
        <w:rPr>
          <w:rStyle w:val="Tun"/>
        </w:rPr>
        <w:t>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(https://www.spravazeleznic.cz/o-nas/vnitrni-predpisy-spravy-zeleznic/dokumenty-a-predpisy)</w:t>
      </w:r>
      <w:r>
        <w:rPr>
          <w:spacing w:val="2"/>
        </w:rPr>
        <w:t>,</w:t>
      </w:r>
      <w:r w:rsidRPr="00362D1E">
        <w:t xml:space="preserve"> </w:t>
      </w:r>
      <w:r w:rsidRPr="009B5292">
        <w:rPr>
          <w:b/>
        </w:rPr>
        <w:t>https://typdok.tudc.cz/ v sekci „archiv TD“</w:t>
      </w:r>
      <w:r>
        <w:rPr>
          <w:b/>
        </w:rPr>
        <w:t xml:space="preserve"> a </w:t>
      </w:r>
      <w:r w:rsidRPr="00A034CC">
        <w:rPr>
          <w:b/>
        </w:rPr>
        <w:t>https://modernizace.spravazeleznic.cz/</w:t>
      </w:r>
      <w:r>
        <w:rPr>
          <w:b/>
        </w:rPr>
        <w:t xml:space="preserve"> </w:t>
      </w:r>
      <w:r w:rsidRPr="00A034CC">
        <w:rPr>
          <w:b/>
        </w:rPr>
        <w:t>v</w:t>
      </w:r>
      <w:r>
        <w:rPr>
          <w:b/>
        </w:rPr>
        <w:t xml:space="preserve"> sekci „Typová řešení“</w:t>
      </w:r>
      <w:r w:rsidRPr="00362D1E">
        <w:t>.</w:t>
      </w:r>
    </w:p>
    <w:bookmarkEnd w:id="45"/>
    <w:p w14:paraId="01C3CD10" w14:textId="77777777" w:rsidR="00A0727F" w:rsidRPr="007D016E" w:rsidRDefault="00A0727F" w:rsidP="00A0727F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bookmarkEnd w:id="44"/>
    <w:p w14:paraId="4F9E809B" w14:textId="77777777" w:rsidR="00A0727F" w:rsidRPr="00E85446" w:rsidRDefault="00A0727F" w:rsidP="00A0727F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EB89115" w14:textId="77777777" w:rsidR="00A0727F" w:rsidRPr="00E85446" w:rsidRDefault="00A0727F" w:rsidP="00A0727F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techniky a diagnostiky</w:t>
      </w:r>
      <w:r w:rsidRPr="00E85446">
        <w:rPr>
          <w:rStyle w:val="Tun"/>
        </w:rPr>
        <w:t xml:space="preserve"> </w:t>
      </w:r>
    </w:p>
    <w:p w14:paraId="59A283C8" w14:textId="77777777" w:rsidR="00A0727F" w:rsidRDefault="00A0727F" w:rsidP="00A0727F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</w:p>
    <w:p w14:paraId="4AA66F7D" w14:textId="77777777" w:rsidR="00A0727F" w:rsidRPr="007D016E" w:rsidRDefault="00A0727F" w:rsidP="00A0727F">
      <w:pPr>
        <w:pStyle w:val="Textbezslovn"/>
        <w:keepNext/>
        <w:spacing w:after="0"/>
      </w:pPr>
      <w:r>
        <w:t>Jeremenkova 103/23</w:t>
      </w:r>
    </w:p>
    <w:p w14:paraId="6E0FF476" w14:textId="77777777" w:rsidR="00A0727F" w:rsidRDefault="00A0727F" w:rsidP="00A0727F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1361F701" w14:textId="77777777" w:rsidR="005D61E2" w:rsidRDefault="005D61E2" w:rsidP="005D61E2">
      <w:pPr>
        <w:pStyle w:val="Textbezslovn"/>
      </w:pPr>
      <w:r>
        <w:lastRenderedPageBreak/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D636F0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304D8A80" w14:textId="77777777" w:rsidR="005D61E2" w:rsidRDefault="005D61E2" w:rsidP="005D61E2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9C71FA0" w14:textId="77777777" w:rsidR="005D61E2" w:rsidRDefault="005D61E2" w:rsidP="005D61E2">
      <w:pPr>
        <w:pStyle w:val="Textbezslovn"/>
      </w:pPr>
      <w:r w:rsidRPr="005D61E2">
        <w:t>Ceníky</w:t>
      </w:r>
      <w:r>
        <w:t xml:space="preserve">: </w:t>
      </w:r>
      <w:r w:rsidRPr="00E64846">
        <w:t>https://typdok.tudc.cz/</w:t>
      </w:r>
    </w:p>
    <w:p w14:paraId="5FBD6B08" w14:textId="08B18826" w:rsidR="00826B7B" w:rsidRDefault="005A7E2A" w:rsidP="005A7E2A">
      <w:pPr>
        <w:pStyle w:val="Nadpis2-1"/>
      </w:pPr>
      <w:r w:rsidRPr="005A7E2A">
        <w:t>Přílohy</w:t>
      </w:r>
    </w:p>
    <w:p w14:paraId="517CCD08" w14:textId="0484EB88" w:rsidR="008329A3" w:rsidRPr="008329A3" w:rsidRDefault="002B299B" w:rsidP="004E7EA3">
      <w:pPr>
        <w:pStyle w:val="Text2-1"/>
      </w:pPr>
      <w:r>
        <w:t>Datový standard SFDI</w:t>
      </w:r>
    </w:p>
    <w:sectPr w:rsidR="008329A3" w:rsidRPr="008329A3" w:rsidSect="00646589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91D09" w14:textId="77777777" w:rsidR="00E67751" w:rsidRDefault="00E67751" w:rsidP="00962258">
      <w:pPr>
        <w:spacing w:after="0" w:line="240" w:lineRule="auto"/>
      </w:pPr>
      <w:r>
        <w:separator/>
      </w:r>
    </w:p>
  </w:endnote>
  <w:endnote w:type="continuationSeparator" w:id="0">
    <w:p w14:paraId="751C4FD7" w14:textId="77777777" w:rsidR="00E67751" w:rsidRDefault="00E677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A5157" w:rsidRPr="003462EB" w14:paraId="54BD43B7" w14:textId="77777777" w:rsidTr="00633336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47402F4" w14:textId="7B67B39F" w:rsidR="002A5157" w:rsidRPr="00B8518B" w:rsidRDefault="002A515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00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00AE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1A23B7D" w14:textId="65BA9625" w:rsidR="002A5157" w:rsidRPr="003462EB" w:rsidRDefault="00BB036E" w:rsidP="008664BF">
          <w:pPr>
            <w:pStyle w:val="Zpatvlevo"/>
          </w:pPr>
          <w:fldSimple w:instr=" STYLEREF  _Název_akce  \* MERGEFORMAT ">
            <w:r w:rsidR="00D33FC7">
              <w:rPr>
                <w:noProof/>
              </w:rPr>
              <w:t>„Adaptace prostorů pro administrativní činnost v objektu SFDI, Sokolovská 1955/278, Praha 9 pro potřebu Správy železnic“</w:t>
            </w:r>
          </w:fldSimple>
        </w:p>
        <w:p w14:paraId="47D0CCA7" w14:textId="77777777" w:rsidR="002A5157" w:rsidRDefault="002A5157" w:rsidP="00722CCE">
          <w:pPr>
            <w:pStyle w:val="Zpatvlevo"/>
          </w:pPr>
          <w:r>
            <w:t xml:space="preserve">Příloha č. 2 </w:t>
          </w:r>
          <w:proofErr w:type="gramStart"/>
          <w:r>
            <w:t>d)e</w:t>
          </w:r>
          <w:proofErr w:type="gramEnd"/>
          <w:r>
            <w:t xml:space="preserve"> - Zvláštní</w:t>
          </w:r>
          <w:r w:rsidRPr="003462EB">
            <w:t xml:space="preserve"> technické podmínky</w:t>
          </w:r>
        </w:p>
        <w:p w14:paraId="3047FCE2" w14:textId="77777777" w:rsidR="002A5157" w:rsidRPr="003462EB" w:rsidRDefault="002A5157" w:rsidP="00EC42B7">
          <w:pPr>
            <w:pStyle w:val="Zpatvlevo"/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D+B)</w:t>
          </w:r>
        </w:p>
      </w:tc>
    </w:tr>
  </w:tbl>
  <w:p w14:paraId="7BDBA69B" w14:textId="77777777" w:rsidR="002A5157" w:rsidRPr="00614E71" w:rsidRDefault="002A515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A5157" w:rsidRPr="009E09BE" w14:paraId="7303A703" w14:textId="77777777" w:rsidTr="00633336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CB1E6DA" w14:textId="3F40247E" w:rsidR="002A5157" w:rsidRDefault="00BB036E" w:rsidP="00722CCE">
          <w:pPr>
            <w:pStyle w:val="Zpatvpravo"/>
          </w:pPr>
          <w:fldSimple w:instr=" STYLEREF  _Název_akce  \* MERGEFORMAT ">
            <w:r w:rsidR="00D33FC7">
              <w:rPr>
                <w:noProof/>
              </w:rPr>
              <w:t>„Adaptace prostorů pro administrativní činnost v objektu SFDI, Sokolovská 1955/278, Praha 9 pro potřebu Správy železnic“</w:t>
            </w:r>
          </w:fldSimple>
        </w:p>
        <w:p w14:paraId="6FF1F715" w14:textId="77777777" w:rsidR="002A5157" w:rsidRDefault="002A5157" w:rsidP="002454AA">
          <w:pPr>
            <w:pStyle w:val="Zpatvpravo"/>
          </w:pPr>
          <w:r>
            <w:t>Příloha č. 2 d) - Zvláštní</w:t>
          </w:r>
          <w:r w:rsidRPr="003462EB">
            <w:t xml:space="preserve"> technické podmínky</w:t>
          </w:r>
        </w:p>
        <w:p w14:paraId="30A0E22E" w14:textId="77777777" w:rsidR="002A5157" w:rsidRPr="003462EB" w:rsidRDefault="002A5157" w:rsidP="00C70BEE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D+B)</w:t>
          </w:r>
        </w:p>
      </w:tc>
      <w:tc>
        <w:tcPr>
          <w:tcW w:w="907" w:type="dxa"/>
          <w:vAlign w:val="bottom"/>
        </w:tcPr>
        <w:p w14:paraId="2711DACD" w14:textId="1594D30D" w:rsidR="002A5157" w:rsidRPr="009E09BE" w:rsidRDefault="002A5157" w:rsidP="008664BF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00A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00AE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E2B154C" w14:textId="77777777" w:rsidR="002A5157" w:rsidRPr="00B8518B" w:rsidRDefault="002A515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799A5" w14:textId="77777777" w:rsidR="002A5157" w:rsidRPr="00B8518B" w:rsidRDefault="002A5157" w:rsidP="00460660">
    <w:pPr>
      <w:pStyle w:val="Zpat"/>
      <w:rPr>
        <w:sz w:val="2"/>
        <w:szCs w:val="2"/>
      </w:rPr>
    </w:pPr>
  </w:p>
  <w:p w14:paraId="3D1E09C3" w14:textId="77777777" w:rsidR="002A5157" w:rsidRDefault="002A5157" w:rsidP="00646589">
    <w:pPr>
      <w:pStyle w:val="Zpatvlevo"/>
      <w:rPr>
        <w:rFonts w:cs="Calibri"/>
        <w:szCs w:val="12"/>
      </w:rPr>
    </w:pPr>
  </w:p>
  <w:p w14:paraId="446947DE" w14:textId="77777777" w:rsidR="002A5157" w:rsidRPr="00460660" w:rsidRDefault="002A515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363FB" w14:textId="77777777" w:rsidR="00E67751" w:rsidRDefault="00E67751" w:rsidP="00962258">
      <w:pPr>
        <w:spacing w:after="0" w:line="240" w:lineRule="auto"/>
      </w:pPr>
      <w:r>
        <w:separator/>
      </w:r>
    </w:p>
  </w:footnote>
  <w:footnote w:type="continuationSeparator" w:id="0">
    <w:p w14:paraId="58277B0B" w14:textId="77777777" w:rsidR="00E67751" w:rsidRDefault="00E677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A5157" w14:paraId="417DDF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B02F1D5" w14:textId="77777777" w:rsidR="002A5157" w:rsidRPr="00B8518B" w:rsidRDefault="002A515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041C7F" w14:textId="77777777" w:rsidR="002A5157" w:rsidRDefault="002A515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D3FC737" wp14:editId="02CA62E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7C5FCBE" w14:textId="77777777" w:rsidR="002A5157" w:rsidRPr="00D6163D" w:rsidRDefault="002A5157" w:rsidP="00FC6389">
          <w:pPr>
            <w:pStyle w:val="Druhdokumentu"/>
          </w:pPr>
        </w:p>
      </w:tc>
    </w:tr>
    <w:tr w:rsidR="002A5157" w14:paraId="6006610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E9F550" w14:textId="77777777" w:rsidR="002A5157" w:rsidRPr="00B8518B" w:rsidRDefault="002A515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74C2D8" w14:textId="77777777" w:rsidR="002A5157" w:rsidRDefault="002A515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063CEEF" w14:textId="77777777" w:rsidR="002A5157" w:rsidRPr="00D6163D" w:rsidRDefault="002A5157" w:rsidP="00FC6389">
          <w:pPr>
            <w:pStyle w:val="Druhdokumentu"/>
          </w:pPr>
        </w:p>
      </w:tc>
    </w:tr>
  </w:tbl>
  <w:p w14:paraId="6FC5C201" w14:textId="77777777" w:rsidR="002A5157" w:rsidRPr="00D6163D" w:rsidRDefault="002A5157" w:rsidP="00FC6389">
    <w:pPr>
      <w:pStyle w:val="Zhlav"/>
      <w:rPr>
        <w:sz w:val="8"/>
        <w:szCs w:val="8"/>
      </w:rPr>
    </w:pPr>
  </w:p>
  <w:p w14:paraId="10B0867E" w14:textId="77777777" w:rsidR="002A5157" w:rsidRPr="00460660" w:rsidRDefault="002A515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2E0"/>
    <w:multiLevelType w:val="hybridMultilevel"/>
    <w:tmpl w:val="2C7A9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568D7"/>
    <w:multiLevelType w:val="hybridMultilevel"/>
    <w:tmpl w:val="8D7EB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6B4A9C"/>
    <w:multiLevelType w:val="hybridMultilevel"/>
    <w:tmpl w:val="29B45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93343"/>
    <w:multiLevelType w:val="hybridMultilevel"/>
    <w:tmpl w:val="A9D8719C"/>
    <w:lvl w:ilvl="0" w:tplc="F592ACC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368311">
    <w:abstractNumId w:val="6"/>
  </w:num>
  <w:num w:numId="2" w16cid:durableId="1672946935">
    <w:abstractNumId w:val="5"/>
  </w:num>
  <w:num w:numId="3" w16cid:durableId="2117747370">
    <w:abstractNumId w:val="3"/>
  </w:num>
  <w:num w:numId="4" w16cid:durableId="1008364176">
    <w:abstractNumId w:val="7"/>
  </w:num>
  <w:num w:numId="5" w16cid:durableId="1956793863">
    <w:abstractNumId w:val="9"/>
  </w:num>
  <w:num w:numId="6" w16cid:durableId="15068261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0226962">
    <w:abstractNumId w:val="0"/>
  </w:num>
  <w:num w:numId="8" w16cid:durableId="993603398">
    <w:abstractNumId w:val="4"/>
  </w:num>
  <w:num w:numId="9" w16cid:durableId="2081243118">
    <w:abstractNumId w:val="13"/>
  </w:num>
  <w:num w:numId="10" w16cid:durableId="39668122">
    <w:abstractNumId w:val="7"/>
  </w:num>
  <w:num w:numId="11" w16cid:durableId="787743938">
    <w:abstractNumId w:val="9"/>
  </w:num>
  <w:num w:numId="12" w16cid:durableId="1665165837">
    <w:abstractNumId w:val="11"/>
  </w:num>
  <w:num w:numId="13" w16cid:durableId="738554705">
    <w:abstractNumId w:val="2"/>
  </w:num>
  <w:num w:numId="14" w16cid:durableId="935937982">
    <w:abstractNumId w:val="4"/>
  </w:num>
  <w:num w:numId="15" w16cid:durableId="1298996882">
    <w:abstractNumId w:val="13"/>
  </w:num>
  <w:num w:numId="16" w16cid:durableId="704251134">
    <w:abstractNumId w:val="8"/>
  </w:num>
  <w:num w:numId="17" w16cid:durableId="65733744">
    <w:abstractNumId w:val="2"/>
  </w:num>
  <w:num w:numId="18" w16cid:durableId="462817844">
    <w:abstractNumId w:val="4"/>
  </w:num>
  <w:num w:numId="19" w16cid:durableId="1487625346">
    <w:abstractNumId w:val="4"/>
  </w:num>
  <w:num w:numId="20" w16cid:durableId="643120235">
    <w:abstractNumId w:val="7"/>
  </w:num>
  <w:num w:numId="21" w16cid:durableId="1791897904">
    <w:abstractNumId w:val="7"/>
  </w:num>
  <w:num w:numId="22" w16cid:durableId="1817645365">
    <w:abstractNumId w:val="7"/>
  </w:num>
  <w:num w:numId="23" w16cid:durableId="72701019">
    <w:abstractNumId w:val="7"/>
  </w:num>
  <w:num w:numId="24" w16cid:durableId="1260408057">
    <w:abstractNumId w:val="7"/>
  </w:num>
  <w:num w:numId="25" w16cid:durableId="2019889533">
    <w:abstractNumId w:val="9"/>
  </w:num>
  <w:num w:numId="26" w16cid:durableId="1859004534">
    <w:abstractNumId w:val="9"/>
  </w:num>
  <w:num w:numId="27" w16cid:durableId="1380980105">
    <w:abstractNumId w:val="9"/>
  </w:num>
  <w:num w:numId="28" w16cid:durableId="895624513">
    <w:abstractNumId w:val="9"/>
  </w:num>
  <w:num w:numId="29" w16cid:durableId="722674634">
    <w:abstractNumId w:val="9"/>
  </w:num>
  <w:num w:numId="30" w16cid:durableId="718554851">
    <w:abstractNumId w:val="11"/>
  </w:num>
  <w:num w:numId="31" w16cid:durableId="980233235">
    <w:abstractNumId w:val="2"/>
  </w:num>
  <w:num w:numId="32" w16cid:durableId="1146245433">
    <w:abstractNumId w:val="2"/>
  </w:num>
  <w:num w:numId="33" w16cid:durableId="1729914081">
    <w:abstractNumId w:val="4"/>
  </w:num>
  <w:num w:numId="34" w16cid:durableId="1085881976">
    <w:abstractNumId w:val="4"/>
  </w:num>
  <w:num w:numId="35" w16cid:durableId="1342775896">
    <w:abstractNumId w:val="13"/>
  </w:num>
  <w:num w:numId="36" w16cid:durableId="917832169">
    <w:abstractNumId w:val="13"/>
  </w:num>
  <w:num w:numId="37" w16cid:durableId="15481041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09481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166144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651560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90696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15783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58358720">
    <w:abstractNumId w:val="10"/>
  </w:num>
  <w:num w:numId="44" w16cid:durableId="967665986">
    <w:abstractNumId w:val="1"/>
  </w:num>
  <w:num w:numId="45" w16cid:durableId="304897447">
    <w:abstractNumId w:val="12"/>
  </w:num>
  <w:num w:numId="46" w16cid:durableId="1260219410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503"/>
    <w:rsid w:val="0000675A"/>
    <w:rsid w:val="00012EC4"/>
    <w:rsid w:val="00017F3C"/>
    <w:rsid w:val="00021B24"/>
    <w:rsid w:val="000374A1"/>
    <w:rsid w:val="00041EC8"/>
    <w:rsid w:val="0004268A"/>
    <w:rsid w:val="00042933"/>
    <w:rsid w:val="0004302A"/>
    <w:rsid w:val="00050CF6"/>
    <w:rsid w:val="00054FC6"/>
    <w:rsid w:val="0006465A"/>
    <w:rsid w:val="0006505D"/>
    <w:rsid w:val="0006588D"/>
    <w:rsid w:val="00065EF4"/>
    <w:rsid w:val="00065FA6"/>
    <w:rsid w:val="00066753"/>
    <w:rsid w:val="00067A5E"/>
    <w:rsid w:val="00070CD2"/>
    <w:rsid w:val="000719BB"/>
    <w:rsid w:val="0007276E"/>
    <w:rsid w:val="00072A65"/>
    <w:rsid w:val="00072C1E"/>
    <w:rsid w:val="00076B14"/>
    <w:rsid w:val="00082645"/>
    <w:rsid w:val="0008461A"/>
    <w:rsid w:val="000855D0"/>
    <w:rsid w:val="00085DB8"/>
    <w:rsid w:val="00087A04"/>
    <w:rsid w:val="000A0C6D"/>
    <w:rsid w:val="000A274C"/>
    <w:rsid w:val="000A281F"/>
    <w:rsid w:val="000A34E9"/>
    <w:rsid w:val="000A6E75"/>
    <w:rsid w:val="000A70C2"/>
    <w:rsid w:val="000B3386"/>
    <w:rsid w:val="000B408F"/>
    <w:rsid w:val="000B4EB8"/>
    <w:rsid w:val="000B718F"/>
    <w:rsid w:val="000C258D"/>
    <w:rsid w:val="000C41F2"/>
    <w:rsid w:val="000D22C4"/>
    <w:rsid w:val="000D27D1"/>
    <w:rsid w:val="000E1A7F"/>
    <w:rsid w:val="000E399E"/>
    <w:rsid w:val="000F15F1"/>
    <w:rsid w:val="000F4B80"/>
    <w:rsid w:val="00105F57"/>
    <w:rsid w:val="00110278"/>
    <w:rsid w:val="00111422"/>
    <w:rsid w:val="0011173C"/>
    <w:rsid w:val="00112864"/>
    <w:rsid w:val="00114472"/>
    <w:rsid w:val="00114988"/>
    <w:rsid w:val="00114DE9"/>
    <w:rsid w:val="00115069"/>
    <w:rsid w:val="001150F2"/>
    <w:rsid w:val="00117D78"/>
    <w:rsid w:val="0012164B"/>
    <w:rsid w:val="00126183"/>
    <w:rsid w:val="00132755"/>
    <w:rsid w:val="00132794"/>
    <w:rsid w:val="00135D67"/>
    <w:rsid w:val="00136398"/>
    <w:rsid w:val="0014103D"/>
    <w:rsid w:val="00146596"/>
    <w:rsid w:val="00146BCB"/>
    <w:rsid w:val="0015027B"/>
    <w:rsid w:val="00150B2C"/>
    <w:rsid w:val="00151853"/>
    <w:rsid w:val="0015210C"/>
    <w:rsid w:val="00153B6C"/>
    <w:rsid w:val="00155133"/>
    <w:rsid w:val="00156E97"/>
    <w:rsid w:val="001656A2"/>
    <w:rsid w:val="00167E27"/>
    <w:rsid w:val="00170EC5"/>
    <w:rsid w:val="001745DD"/>
    <w:rsid w:val="001747C1"/>
    <w:rsid w:val="00177D6B"/>
    <w:rsid w:val="00177E50"/>
    <w:rsid w:val="00180BD6"/>
    <w:rsid w:val="001843C2"/>
    <w:rsid w:val="001860AA"/>
    <w:rsid w:val="001861CB"/>
    <w:rsid w:val="00191F90"/>
    <w:rsid w:val="001A3202"/>
    <w:rsid w:val="001A3B3C"/>
    <w:rsid w:val="001A658D"/>
    <w:rsid w:val="001B34E8"/>
    <w:rsid w:val="001B3992"/>
    <w:rsid w:val="001B4180"/>
    <w:rsid w:val="001B4E74"/>
    <w:rsid w:val="001B6BA6"/>
    <w:rsid w:val="001B7668"/>
    <w:rsid w:val="001B7CF3"/>
    <w:rsid w:val="001C2FA2"/>
    <w:rsid w:val="001C645F"/>
    <w:rsid w:val="001D21A5"/>
    <w:rsid w:val="001D23CC"/>
    <w:rsid w:val="001D444C"/>
    <w:rsid w:val="001D5F15"/>
    <w:rsid w:val="001D7275"/>
    <w:rsid w:val="001E042E"/>
    <w:rsid w:val="001E050E"/>
    <w:rsid w:val="001E5869"/>
    <w:rsid w:val="001E678E"/>
    <w:rsid w:val="001F7BAF"/>
    <w:rsid w:val="002003E1"/>
    <w:rsid w:val="002007BA"/>
    <w:rsid w:val="002038C9"/>
    <w:rsid w:val="002071BB"/>
    <w:rsid w:val="00207DF5"/>
    <w:rsid w:val="002108DF"/>
    <w:rsid w:val="00213C64"/>
    <w:rsid w:val="00216772"/>
    <w:rsid w:val="00224EA2"/>
    <w:rsid w:val="002312FC"/>
    <w:rsid w:val="00232000"/>
    <w:rsid w:val="00240B81"/>
    <w:rsid w:val="00240FEB"/>
    <w:rsid w:val="002415A0"/>
    <w:rsid w:val="00244E36"/>
    <w:rsid w:val="002454AA"/>
    <w:rsid w:val="00245DD7"/>
    <w:rsid w:val="00247D01"/>
    <w:rsid w:val="0025030F"/>
    <w:rsid w:val="00251ABD"/>
    <w:rsid w:val="00261A5B"/>
    <w:rsid w:val="00262DEF"/>
    <w:rsid w:val="00262E5B"/>
    <w:rsid w:val="00263089"/>
    <w:rsid w:val="00263102"/>
    <w:rsid w:val="00264D28"/>
    <w:rsid w:val="00266C08"/>
    <w:rsid w:val="00272579"/>
    <w:rsid w:val="0027327A"/>
    <w:rsid w:val="00276AFE"/>
    <w:rsid w:val="00277FBD"/>
    <w:rsid w:val="00281C6B"/>
    <w:rsid w:val="00287FDD"/>
    <w:rsid w:val="002973A3"/>
    <w:rsid w:val="0029775C"/>
    <w:rsid w:val="002A034B"/>
    <w:rsid w:val="002A1843"/>
    <w:rsid w:val="002A249D"/>
    <w:rsid w:val="002A24EA"/>
    <w:rsid w:val="002A355D"/>
    <w:rsid w:val="002A3B57"/>
    <w:rsid w:val="002A5157"/>
    <w:rsid w:val="002B299B"/>
    <w:rsid w:val="002B2AF2"/>
    <w:rsid w:val="002B46AD"/>
    <w:rsid w:val="002B4E1D"/>
    <w:rsid w:val="002B6B58"/>
    <w:rsid w:val="002C054B"/>
    <w:rsid w:val="002C0E03"/>
    <w:rsid w:val="002C31BF"/>
    <w:rsid w:val="002C4622"/>
    <w:rsid w:val="002C5811"/>
    <w:rsid w:val="002D0011"/>
    <w:rsid w:val="002D2102"/>
    <w:rsid w:val="002D7FD6"/>
    <w:rsid w:val="002E0CD7"/>
    <w:rsid w:val="002E0CFB"/>
    <w:rsid w:val="002E20D9"/>
    <w:rsid w:val="002E5C7B"/>
    <w:rsid w:val="002F0D40"/>
    <w:rsid w:val="002F2AE7"/>
    <w:rsid w:val="002F362D"/>
    <w:rsid w:val="002F4333"/>
    <w:rsid w:val="002F4FE4"/>
    <w:rsid w:val="0030303F"/>
    <w:rsid w:val="00304064"/>
    <w:rsid w:val="00304DAF"/>
    <w:rsid w:val="00305156"/>
    <w:rsid w:val="00307207"/>
    <w:rsid w:val="00307E2C"/>
    <w:rsid w:val="00307F91"/>
    <w:rsid w:val="003130A4"/>
    <w:rsid w:val="00314920"/>
    <w:rsid w:val="00322030"/>
    <w:rsid w:val="003229ED"/>
    <w:rsid w:val="003254A3"/>
    <w:rsid w:val="00326CAD"/>
    <w:rsid w:val="00327EEF"/>
    <w:rsid w:val="00330835"/>
    <w:rsid w:val="0033239F"/>
    <w:rsid w:val="00334918"/>
    <w:rsid w:val="003418A3"/>
    <w:rsid w:val="0034274B"/>
    <w:rsid w:val="003434F0"/>
    <w:rsid w:val="00344582"/>
    <w:rsid w:val="003462EB"/>
    <w:rsid w:val="0034719F"/>
    <w:rsid w:val="003475AA"/>
    <w:rsid w:val="00347746"/>
    <w:rsid w:val="00350A35"/>
    <w:rsid w:val="0035139D"/>
    <w:rsid w:val="003541F2"/>
    <w:rsid w:val="00356A54"/>
    <w:rsid w:val="003571D8"/>
    <w:rsid w:val="00357BC6"/>
    <w:rsid w:val="00361422"/>
    <w:rsid w:val="00364022"/>
    <w:rsid w:val="00365128"/>
    <w:rsid w:val="00366161"/>
    <w:rsid w:val="00373367"/>
    <w:rsid w:val="00373E6E"/>
    <w:rsid w:val="00374CDB"/>
    <w:rsid w:val="0037545D"/>
    <w:rsid w:val="003757B4"/>
    <w:rsid w:val="003765AA"/>
    <w:rsid w:val="003823D9"/>
    <w:rsid w:val="00385849"/>
    <w:rsid w:val="00386641"/>
    <w:rsid w:val="00386FF1"/>
    <w:rsid w:val="003874D2"/>
    <w:rsid w:val="003916CE"/>
    <w:rsid w:val="00391CFA"/>
    <w:rsid w:val="00392EB6"/>
    <w:rsid w:val="003956C6"/>
    <w:rsid w:val="003A0BB3"/>
    <w:rsid w:val="003A79A1"/>
    <w:rsid w:val="003B111D"/>
    <w:rsid w:val="003B3764"/>
    <w:rsid w:val="003C33F2"/>
    <w:rsid w:val="003C4546"/>
    <w:rsid w:val="003C6679"/>
    <w:rsid w:val="003D3622"/>
    <w:rsid w:val="003D5E13"/>
    <w:rsid w:val="003D756E"/>
    <w:rsid w:val="003D7E0C"/>
    <w:rsid w:val="003E134F"/>
    <w:rsid w:val="003E21CF"/>
    <w:rsid w:val="003E420D"/>
    <w:rsid w:val="003E4C13"/>
    <w:rsid w:val="003F14BF"/>
    <w:rsid w:val="003F4246"/>
    <w:rsid w:val="00404B49"/>
    <w:rsid w:val="00404FCA"/>
    <w:rsid w:val="00406C0F"/>
    <w:rsid w:val="004078F3"/>
    <w:rsid w:val="004137EC"/>
    <w:rsid w:val="00413B17"/>
    <w:rsid w:val="00415220"/>
    <w:rsid w:val="00422A8F"/>
    <w:rsid w:val="00426065"/>
    <w:rsid w:val="00427794"/>
    <w:rsid w:val="004316A1"/>
    <w:rsid w:val="00436998"/>
    <w:rsid w:val="00442645"/>
    <w:rsid w:val="00443C6D"/>
    <w:rsid w:val="004449EE"/>
    <w:rsid w:val="0044590C"/>
    <w:rsid w:val="00450F07"/>
    <w:rsid w:val="00453CD3"/>
    <w:rsid w:val="00460660"/>
    <w:rsid w:val="0046288F"/>
    <w:rsid w:val="00463BD5"/>
    <w:rsid w:val="00464BA9"/>
    <w:rsid w:val="00467F7D"/>
    <w:rsid w:val="0047095F"/>
    <w:rsid w:val="00470C47"/>
    <w:rsid w:val="00471619"/>
    <w:rsid w:val="00474196"/>
    <w:rsid w:val="00476F2F"/>
    <w:rsid w:val="00480CBF"/>
    <w:rsid w:val="00483969"/>
    <w:rsid w:val="00484491"/>
    <w:rsid w:val="00486107"/>
    <w:rsid w:val="00487220"/>
    <w:rsid w:val="00491827"/>
    <w:rsid w:val="00492AB7"/>
    <w:rsid w:val="004A7894"/>
    <w:rsid w:val="004A7CEB"/>
    <w:rsid w:val="004B12A1"/>
    <w:rsid w:val="004B3BDD"/>
    <w:rsid w:val="004B40EE"/>
    <w:rsid w:val="004C3442"/>
    <w:rsid w:val="004C4399"/>
    <w:rsid w:val="004C787C"/>
    <w:rsid w:val="004D0D1E"/>
    <w:rsid w:val="004D7D8C"/>
    <w:rsid w:val="004E7A1F"/>
    <w:rsid w:val="004E7EA3"/>
    <w:rsid w:val="004F4B9B"/>
    <w:rsid w:val="004F4D31"/>
    <w:rsid w:val="004F683B"/>
    <w:rsid w:val="004F70CD"/>
    <w:rsid w:val="00504F08"/>
    <w:rsid w:val="0050666E"/>
    <w:rsid w:val="00511AB9"/>
    <w:rsid w:val="00513E85"/>
    <w:rsid w:val="00514280"/>
    <w:rsid w:val="00516FD2"/>
    <w:rsid w:val="00520875"/>
    <w:rsid w:val="00523890"/>
    <w:rsid w:val="00523BB5"/>
    <w:rsid w:val="00523EA7"/>
    <w:rsid w:val="00524ACB"/>
    <w:rsid w:val="00525F1B"/>
    <w:rsid w:val="0053062E"/>
    <w:rsid w:val="00531CB9"/>
    <w:rsid w:val="005354D7"/>
    <w:rsid w:val="00535ABB"/>
    <w:rsid w:val="005403D3"/>
    <w:rsid w:val="005406EB"/>
    <w:rsid w:val="00540922"/>
    <w:rsid w:val="0054492D"/>
    <w:rsid w:val="00545AD1"/>
    <w:rsid w:val="00547491"/>
    <w:rsid w:val="00553375"/>
    <w:rsid w:val="00555884"/>
    <w:rsid w:val="0056263F"/>
    <w:rsid w:val="00564E35"/>
    <w:rsid w:val="00567B08"/>
    <w:rsid w:val="00571C7C"/>
    <w:rsid w:val="00572A42"/>
    <w:rsid w:val="005736B7"/>
    <w:rsid w:val="005743C8"/>
    <w:rsid w:val="00575E5A"/>
    <w:rsid w:val="00577C0D"/>
    <w:rsid w:val="00580245"/>
    <w:rsid w:val="0058742A"/>
    <w:rsid w:val="00590B8F"/>
    <w:rsid w:val="00590BAF"/>
    <w:rsid w:val="00593D08"/>
    <w:rsid w:val="005941E0"/>
    <w:rsid w:val="00596267"/>
    <w:rsid w:val="00597B05"/>
    <w:rsid w:val="00597CDE"/>
    <w:rsid w:val="005A1F44"/>
    <w:rsid w:val="005A39AF"/>
    <w:rsid w:val="005A7E2A"/>
    <w:rsid w:val="005B5264"/>
    <w:rsid w:val="005C1871"/>
    <w:rsid w:val="005C6EF8"/>
    <w:rsid w:val="005D3C39"/>
    <w:rsid w:val="005D61E2"/>
    <w:rsid w:val="005D6B94"/>
    <w:rsid w:val="005D7706"/>
    <w:rsid w:val="005D7A71"/>
    <w:rsid w:val="005D7FAE"/>
    <w:rsid w:val="005E14A8"/>
    <w:rsid w:val="005E3BA0"/>
    <w:rsid w:val="005E70ED"/>
    <w:rsid w:val="005F5CD6"/>
    <w:rsid w:val="005F6BED"/>
    <w:rsid w:val="00600C6A"/>
    <w:rsid w:val="00601A8C"/>
    <w:rsid w:val="00604C58"/>
    <w:rsid w:val="00605CDA"/>
    <w:rsid w:val="0061068E"/>
    <w:rsid w:val="006115D3"/>
    <w:rsid w:val="00614D79"/>
    <w:rsid w:val="00614E71"/>
    <w:rsid w:val="00617726"/>
    <w:rsid w:val="006207C8"/>
    <w:rsid w:val="006208DF"/>
    <w:rsid w:val="00622D7E"/>
    <w:rsid w:val="006309CF"/>
    <w:rsid w:val="00633336"/>
    <w:rsid w:val="00646589"/>
    <w:rsid w:val="00652CF1"/>
    <w:rsid w:val="0065559F"/>
    <w:rsid w:val="00655976"/>
    <w:rsid w:val="0065610E"/>
    <w:rsid w:val="00660AD3"/>
    <w:rsid w:val="00674CDF"/>
    <w:rsid w:val="006776B6"/>
    <w:rsid w:val="00685490"/>
    <w:rsid w:val="0068642D"/>
    <w:rsid w:val="006873BA"/>
    <w:rsid w:val="0069136C"/>
    <w:rsid w:val="00693150"/>
    <w:rsid w:val="00693E1E"/>
    <w:rsid w:val="0069470F"/>
    <w:rsid w:val="00696F8D"/>
    <w:rsid w:val="00697FCA"/>
    <w:rsid w:val="006A019B"/>
    <w:rsid w:val="006A0EFF"/>
    <w:rsid w:val="006A5570"/>
    <w:rsid w:val="006A689C"/>
    <w:rsid w:val="006B099A"/>
    <w:rsid w:val="006B2318"/>
    <w:rsid w:val="006B3D79"/>
    <w:rsid w:val="006B4079"/>
    <w:rsid w:val="006B4A49"/>
    <w:rsid w:val="006B6FE4"/>
    <w:rsid w:val="006C16E1"/>
    <w:rsid w:val="006C2343"/>
    <w:rsid w:val="006C2FA4"/>
    <w:rsid w:val="006C31D3"/>
    <w:rsid w:val="006C442A"/>
    <w:rsid w:val="006C47DA"/>
    <w:rsid w:val="006C5707"/>
    <w:rsid w:val="006C598A"/>
    <w:rsid w:val="006C5B36"/>
    <w:rsid w:val="006D2A4D"/>
    <w:rsid w:val="006E0578"/>
    <w:rsid w:val="006E0B4B"/>
    <w:rsid w:val="006E19F3"/>
    <w:rsid w:val="006E1E3F"/>
    <w:rsid w:val="006E314D"/>
    <w:rsid w:val="006E34F7"/>
    <w:rsid w:val="006E4715"/>
    <w:rsid w:val="006E67DC"/>
    <w:rsid w:val="006F2B54"/>
    <w:rsid w:val="00701A47"/>
    <w:rsid w:val="00704427"/>
    <w:rsid w:val="00710723"/>
    <w:rsid w:val="007135BE"/>
    <w:rsid w:val="00720802"/>
    <w:rsid w:val="00722CCE"/>
    <w:rsid w:val="00722F32"/>
    <w:rsid w:val="00723ED1"/>
    <w:rsid w:val="0072535C"/>
    <w:rsid w:val="00726CF9"/>
    <w:rsid w:val="00733AD8"/>
    <w:rsid w:val="007344F8"/>
    <w:rsid w:val="007349C2"/>
    <w:rsid w:val="007373E8"/>
    <w:rsid w:val="00737C03"/>
    <w:rsid w:val="00740AF5"/>
    <w:rsid w:val="00743525"/>
    <w:rsid w:val="00745555"/>
    <w:rsid w:val="00745B7E"/>
    <w:rsid w:val="00745F94"/>
    <w:rsid w:val="00746711"/>
    <w:rsid w:val="007541A2"/>
    <w:rsid w:val="00755818"/>
    <w:rsid w:val="0076008E"/>
    <w:rsid w:val="007618EE"/>
    <w:rsid w:val="0076286B"/>
    <w:rsid w:val="00766246"/>
    <w:rsid w:val="00766846"/>
    <w:rsid w:val="007677E6"/>
    <w:rsid w:val="0076790E"/>
    <w:rsid w:val="00770601"/>
    <w:rsid w:val="0077114A"/>
    <w:rsid w:val="007723C1"/>
    <w:rsid w:val="00774B69"/>
    <w:rsid w:val="0077505C"/>
    <w:rsid w:val="00775C72"/>
    <w:rsid w:val="0077673A"/>
    <w:rsid w:val="007846E1"/>
    <w:rsid w:val="007847D6"/>
    <w:rsid w:val="0079740E"/>
    <w:rsid w:val="007A202B"/>
    <w:rsid w:val="007A5172"/>
    <w:rsid w:val="007A6135"/>
    <w:rsid w:val="007A67A0"/>
    <w:rsid w:val="007B2B6B"/>
    <w:rsid w:val="007B3108"/>
    <w:rsid w:val="007B570C"/>
    <w:rsid w:val="007C7862"/>
    <w:rsid w:val="007D7206"/>
    <w:rsid w:val="007E0A95"/>
    <w:rsid w:val="007E16B6"/>
    <w:rsid w:val="007E3765"/>
    <w:rsid w:val="007E4A6E"/>
    <w:rsid w:val="007E52E1"/>
    <w:rsid w:val="007E57BC"/>
    <w:rsid w:val="007E60A8"/>
    <w:rsid w:val="007E71F2"/>
    <w:rsid w:val="007F28D2"/>
    <w:rsid w:val="007F52E9"/>
    <w:rsid w:val="007F56A7"/>
    <w:rsid w:val="007F74FF"/>
    <w:rsid w:val="00800851"/>
    <w:rsid w:val="0080171C"/>
    <w:rsid w:val="008017B2"/>
    <w:rsid w:val="008028FD"/>
    <w:rsid w:val="0080306F"/>
    <w:rsid w:val="00803BF3"/>
    <w:rsid w:val="00805000"/>
    <w:rsid w:val="00807DD0"/>
    <w:rsid w:val="00810E5C"/>
    <w:rsid w:val="00814E78"/>
    <w:rsid w:val="00816821"/>
    <w:rsid w:val="00816930"/>
    <w:rsid w:val="008175DB"/>
    <w:rsid w:val="00821D01"/>
    <w:rsid w:val="00825A2C"/>
    <w:rsid w:val="00826971"/>
    <w:rsid w:val="00826B7B"/>
    <w:rsid w:val="0083197D"/>
    <w:rsid w:val="008329A3"/>
    <w:rsid w:val="00834146"/>
    <w:rsid w:val="008361F4"/>
    <w:rsid w:val="00841030"/>
    <w:rsid w:val="008444BF"/>
    <w:rsid w:val="00844796"/>
    <w:rsid w:val="00846789"/>
    <w:rsid w:val="008517BB"/>
    <w:rsid w:val="0085310D"/>
    <w:rsid w:val="0085360C"/>
    <w:rsid w:val="00856A21"/>
    <w:rsid w:val="00857A0D"/>
    <w:rsid w:val="008633B5"/>
    <w:rsid w:val="00863685"/>
    <w:rsid w:val="008644AC"/>
    <w:rsid w:val="008664BF"/>
    <w:rsid w:val="00874A1A"/>
    <w:rsid w:val="008766BA"/>
    <w:rsid w:val="008858AB"/>
    <w:rsid w:val="00886B15"/>
    <w:rsid w:val="00887F36"/>
    <w:rsid w:val="00890A4F"/>
    <w:rsid w:val="008A01EA"/>
    <w:rsid w:val="008A12D2"/>
    <w:rsid w:val="008A3568"/>
    <w:rsid w:val="008A472F"/>
    <w:rsid w:val="008A621A"/>
    <w:rsid w:val="008A7679"/>
    <w:rsid w:val="008B1BDF"/>
    <w:rsid w:val="008B3714"/>
    <w:rsid w:val="008C20C9"/>
    <w:rsid w:val="008C24A8"/>
    <w:rsid w:val="008C50F3"/>
    <w:rsid w:val="008C51A4"/>
    <w:rsid w:val="008C6204"/>
    <w:rsid w:val="008C7EFE"/>
    <w:rsid w:val="008D03B9"/>
    <w:rsid w:val="008D1FF4"/>
    <w:rsid w:val="008D30C7"/>
    <w:rsid w:val="008E15A8"/>
    <w:rsid w:val="008E57EC"/>
    <w:rsid w:val="008E5804"/>
    <w:rsid w:val="008E7D0B"/>
    <w:rsid w:val="008E7D5A"/>
    <w:rsid w:val="008F18D6"/>
    <w:rsid w:val="008F278B"/>
    <w:rsid w:val="008F2C9B"/>
    <w:rsid w:val="008F41DE"/>
    <w:rsid w:val="008F50F3"/>
    <w:rsid w:val="008F5502"/>
    <w:rsid w:val="008F797B"/>
    <w:rsid w:val="009000D0"/>
    <w:rsid w:val="0090133D"/>
    <w:rsid w:val="0090281B"/>
    <w:rsid w:val="00904780"/>
    <w:rsid w:val="00904FAA"/>
    <w:rsid w:val="0090635B"/>
    <w:rsid w:val="00914F81"/>
    <w:rsid w:val="00920450"/>
    <w:rsid w:val="00920F22"/>
    <w:rsid w:val="00922385"/>
    <w:rsid w:val="009223DF"/>
    <w:rsid w:val="009226C1"/>
    <w:rsid w:val="00923406"/>
    <w:rsid w:val="0092477D"/>
    <w:rsid w:val="00936091"/>
    <w:rsid w:val="00940D8A"/>
    <w:rsid w:val="00941642"/>
    <w:rsid w:val="009425F4"/>
    <w:rsid w:val="00950944"/>
    <w:rsid w:val="009511EC"/>
    <w:rsid w:val="009525B9"/>
    <w:rsid w:val="0095342A"/>
    <w:rsid w:val="00956192"/>
    <w:rsid w:val="009564AD"/>
    <w:rsid w:val="0095689E"/>
    <w:rsid w:val="009570C8"/>
    <w:rsid w:val="00957F1F"/>
    <w:rsid w:val="00962258"/>
    <w:rsid w:val="00964C02"/>
    <w:rsid w:val="00966365"/>
    <w:rsid w:val="009678B7"/>
    <w:rsid w:val="0097229E"/>
    <w:rsid w:val="0097239D"/>
    <w:rsid w:val="009838B5"/>
    <w:rsid w:val="0098645A"/>
    <w:rsid w:val="00987D3C"/>
    <w:rsid w:val="00992D9C"/>
    <w:rsid w:val="00993272"/>
    <w:rsid w:val="00993404"/>
    <w:rsid w:val="00993D43"/>
    <w:rsid w:val="00996CB8"/>
    <w:rsid w:val="009A2AF5"/>
    <w:rsid w:val="009A404E"/>
    <w:rsid w:val="009A6B43"/>
    <w:rsid w:val="009B2937"/>
    <w:rsid w:val="009B2E97"/>
    <w:rsid w:val="009B5146"/>
    <w:rsid w:val="009B5B22"/>
    <w:rsid w:val="009B7E32"/>
    <w:rsid w:val="009C418E"/>
    <w:rsid w:val="009C420B"/>
    <w:rsid w:val="009C442C"/>
    <w:rsid w:val="009D17DB"/>
    <w:rsid w:val="009D2FC5"/>
    <w:rsid w:val="009D5396"/>
    <w:rsid w:val="009E07F4"/>
    <w:rsid w:val="009E09BE"/>
    <w:rsid w:val="009E32B7"/>
    <w:rsid w:val="009E6404"/>
    <w:rsid w:val="009F09A5"/>
    <w:rsid w:val="009F25DD"/>
    <w:rsid w:val="009F309B"/>
    <w:rsid w:val="009F36F4"/>
    <w:rsid w:val="009F392E"/>
    <w:rsid w:val="009F53C5"/>
    <w:rsid w:val="009F6A41"/>
    <w:rsid w:val="00A04D7F"/>
    <w:rsid w:val="00A0727F"/>
    <w:rsid w:val="00A0740E"/>
    <w:rsid w:val="00A077C5"/>
    <w:rsid w:val="00A10143"/>
    <w:rsid w:val="00A10B74"/>
    <w:rsid w:val="00A155CD"/>
    <w:rsid w:val="00A21A48"/>
    <w:rsid w:val="00A21E0A"/>
    <w:rsid w:val="00A23365"/>
    <w:rsid w:val="00A23DA4"/>
    <w:rsid w:val="00A27C6D"/>
    <w:rsid w:val="00A328EF"/>
    <w:rsid w:val="00A3354C"/>
    <w:rsid w:val="00A35BE7"/>
    <w:rsid w:val="00A360CB"/>
    <w:rsid w:val="00A36355"/>
    <w:rsid w:val="00A4050F"/>
    <w:rsid w:val="00A43349"/>
    <w:rsid w:val="00A44D76"/>
    <w:rsid w:val="00A456F3"/>
    <w:rsid w:val="00A50641"/>
    <w:rsid w:val="00A52C63"/>
    <w:rsid w:val="00A530BF"/>
    <w:rsid w:val="00A54786"/>
    <w:rsid w:val="00A570E6"/>
    <w:rsid w:val="00A6177B"/>
    <w:rsid w:val="00A62E74"/>
    <w:rsid w:val="00A65894"/>
    <w:rsid w:val="00A66136"/>
    <w:rsid w:val="00A71189"/>
    <w:rsid w:val="00A71212"/>
    <w:rsid w:val="00A71CA8"/>
    <w:rsid w:val="00A7364A"/>
    <w:rsid w:val="00A74312"/>
    <w:rsid w:val="00A74DCC"/>
    <w:rsid w:val="00A753ED"/>
    <w:rsid w:val="00A77512"/>
    <w:rsid w:val="00A80F01"/>
    <w:rsid w:val="00A81418"/>
    <w:rsid w:val="00A8227E"/>
    <w:rsid w:val="00A929E5"/>
    <w:rsid w:val="00A94C2F"/>
    <w:rsid w:val="00A97FC6"/>
    <w:rsid w:val="00AA1397"/>
    <w:rsid w:val="00AA4CBB"/>
    <w:rsid w:val="00AA65FA"/>
    <w:rsid w:val="00AA695F"/>
    <w:rsid w:val="00AA7351"/>
    <w:rsid w:val="00AA7A24"/>
    <w:rsid w:val="00AB1FA9"/>
    <w:rsid w:val="00AB4C15"/>
    <w:rsid w:val="00AC3E83"/>
    <w:rsid w:val="00AC5714"/>
    <w:rsid w:val="00AC59BD"/>
    <w:rsid w:val="00AC5A01"/>
    <w:rsid w:val="00AC66E9"/>
    <w:rsid w:val="00AC7F7F"/>
    <w:rsid w:val="00AD056F"/>
    <w:rsid w:val="00AD06D3"/>
    <w:rsid w:val="00AD0C7B"/>
    <w:rsid w:val="00AD38D0"/>
    <w:rsid w:val="00AD5F1A"/>
    <w:rsid w:val="00AD5F5A"/>
    <w:rsid w:val="00AD6731"/>
    <w:rsid w:val="00AE19EC"/>
    <w:rsid w:val="00AE252C"/>
    <w:rsid w:val="00AF2E9E"/>
    <w:rsid w:val="00AF5943"/>
    <w:rsid w:val="00AF7123"/>
    <w:rsid w:val="00B008D5"/>
    <w:rsid w:val="00B00CFD"/>
    <w:rsid w:val="00B02F73"/>
    <w:rsid w:val="00B03036"/>
    <w:rsid w:val="00B0551B"/>
    <w:rsid w:val="00B05DFB"/>
    <w:rsid w:val="00B0619F"/>
    <w:rsid w:val="00B070D0"/>
    <w:rsid w:val="00B101FD"/>
    <w:rsid w:val="00B13A26"/>
    <w:rsid w:val="00B15D0D"/>
    <w:rsid w:val="00B15EBB"/>
    <w:rsid w:val="00B17BBA"/>
    <w:rsid w:val="00B213C7"/>
    <w:rsid w:val="00B22106"/>
    <w:rsid w:val="00B310D6"/>
    <w:rsid w:val="00B31D98"/>
    <w:rsid w:val="00B31F7A"/>
    <w:rsid w:val="00B33BFE"/>
    <w:rsid w:val="00B50AB2"/>
    <w:rsid w:val="00B5431A"/>
    <w:rsid w:val="00B54A61"/>
    <w:rsid w:val="00B56EB2"/>
    <w:rsid w:val="00B5768C"/>
    <w:rsid w:val="00B66664"/>
    <w:rsid w:val="00B66FA3"/>
    <w:rsid w:val="00B75EE1"/>
    <w:rsid w:val="00B76D11"/>
    <w:rsid w:val="00B77481"/>
    <w:rsid w:val="00B800DE"/>
    <w:rsid w:val="00B80EC8"/>
    <w:rsid w:val="00B816CA"/>
    <w:rsid w:val="00B83E2A"/>
    <w:rsid w:val="00B8518B"/>
    <w:rsid w:val="00B87AFD"/>
    <w:rsid w:val="00B91DCB"/>
    <w:rsid w:val="00B97CC3"/>
    <w:rsid w:val="00BB000D"/>
    <w:rsid w:val="00BB036E"/>
    <w:rsid w:val="00BB1980"/>
    <w:rsid w:val="00BC06C4"/>
    <w:rsid w:val="00BC54C2"/>
    <w:rsid w:val="00BC717D"/>
    <w:rsid w:val="00BD195C"/>
    <w:rsid w:val="00BD36D7"/>
    <w:rsid w:val="00BD6B02"/>
    <w:rsid w:val="00BD7E91"/>
    <w:rsid w:val="00BD7F0D"/>
    <w:rsid w:val="00BE06DC"/>
    <w:rsid w:val="00BE0723"/>
    <w:rsid w:val="00BE0F22"/>
    <w:rsid w:val="00BE1AA5"/>
    <w:rsid w:val="00BE410A"/>
    <w:rsid w:val="00BF1B61"/>
    <w:rsid w:val="00BF26AC"/>
    <w:rsid w:val="00BF2F30"/>
    <w:rsid w:val="00BF54FE"/>
    <w:rsid w:val="00C0187E"/>
    <w:rsid w:val="00C02D0A"/>
    <w:rsid w:val="00C03A6E"/>
    <w:rsid w:val="00C04D17"/>
    <w:rsid w:val="00C05718"/>
    <w:rsid w:val="00C105F2"/>
    <w:rsid w:val="00C10F4C"/>
    <w:rsid w:val="00C12DB5"/>
    <w:rsid w:val="00C13860"/>
    <w:rsid w:val="00C15A54"/>
    <w:rsid w:val="00C172C2"/>
    <w:rsid w:val="00C226C0"/>
    <w:rsid w:val="00C22E53"/>
    <w:rsid w:val="00C233E5"/>
    <w:rsid w:val="00C24A6A"/>
    <w:rsid w:val="00C27899"/>
    <w:rsid w:val="00C30CA8"/>
    <w:rsid w:val="00C32AD8"/>
    <w:rsid w:val="00C414E9"/>
    <w:rsid w:val="00C42FE6"/>
    <w:rsid w:val="00C43CBB"/>
    <w:rsid w:val="00C44F6A"/>
    <w:rsid w:val="00C47046"/>
    <w:rsid w:val="00C6198E"/>
    <w:rsid w:val="00C648C9"/>
    <w:rsid w:val="00C6494F"/>
    <w:rsid w:val="00C70596"/>
    <w:rsid w:val="00C705EF"/>
    <w:rsid w:val="00C708EA"/>
    <w:rsid w:val="00C70BEE"/>
    <w:rsid w:val="00C71821"/>
    <w:rsid w:val="00C71A1B"/>
    <w:rsid w:val="00C73493"/>
    <w:rsid w:val="00C76135"/>
    <w:rsid w:val="00C77454"/>
    <w:rsid w:val="00C778A5"/>
    <w:rsid w:val="00C9296D"/>
    <w:rsid w:val="00C93952"/>
    <w:rsid w:val="00C94BE7"/>
    <w:rsid w:val="00C95003"/>
    <w:rsid w:val="00C95023"/>
    <w:rsid w:val="00C95162"/>
    <w:rsid w:val="00C95B71"/>
    <w:rsid w:val="00CB64A9"/>
    <w:rsid w:val="00CB6A37"/>
    <w:rsid w:val="00CB7684"/>
    <w:rsid w:val="00CC1E3F"/>
    <w:rsid w:val="00CC2918"/>
    <w:rsid w:val="00CC396D"/>
    <w:rsid w:val="00CC780C"/>
    <w:rsid w:val="00CC7C8F"/>
    <w:rsid w:val="00CD1D0B"/>
    <w:rsid w:val="00CD1E30"/>
    <w:rsid w:val="00CD1FC4"/>
    <w:rsid w:val="00CD3503"/>
    <w:rsid w:val="00CD641E"/>
    <w:rsid w:val="00CE4599"/>
    <w:rsid w:val="00CE507E"/>
    <w:rsid w:val="00CF3296"/>
    <w:rsid w:val="00CF67FA"/>
    <w:rsid w:val="00D034A0"/>
    <w:rsid w:val="00D06A47"/>
    <w:rsid w:val="00D0732C"/>
    <w:rsid w:val="00D07D47"/>
    <w:rsid w:val="00D11A23"/>
    <w:rsid w:val="00D14C64"/>
    <w:rsid w:val="00D16A2D"/>
    <w:rsid w:val="00D16C90"/>
    <w:rsid w:val="00D21061"/>
    <w:rsid w:val="00D21D38"/>
    <w:rsid w:val="00D27A3A"/>
    <w:rsid w:val="00D27F51"/>
    <w:rsid w:val="00D322B7"/>
    <w:rsid w:val="00D33ACB"/>
    <w:rsid w:val="00D33FC7"/>
    <w:rsid w:val="00D4108E"/>
    <w:rsid w:val="00D46D67"/>
    <w:rsid w:val="00D50871"/>
    <w:rsid w:val="00D51DC5"/>
    <w:rsid w:val="00D521D0"/>
    <w:rsid w:val="00D52795"/>
    <w:rsid w:val="00D5384C"/>
    <w:rsid w:val="00D61555"/>
    <w:rsid w:val="00D6163D"/>
    <w:rsid w:val="00D62604"/>
    <w:rsid w:val="00D636F0"/>
    <w:rsid w:val="00D6458D"/>
    <w:rsid w:val="00D64E2B"/>
    <w:rsid w:val="00D65C00"/>
    <w:rsid w:val="00D6725E"/>
    <w:rsid w:val="00D7249A"/>
    <w:rsid w:val="00D724D1"/>
    <w:rsid w:val="00D77455"/>
    <w:rsid w:val="00D800AE"/>
    <w:rsid w:val="00D80E28"/>
    <w:rsid w:val="00D82D91"/>
    <w:rsid w:val="00D831A3"/>
    <w:rsid w:val="00D85204"/>
    <w:rsid w:val="00D8564C"/>
    <w:rsid w:val="00D86441"/>
    <w:rsid w:val="00D90C8B"/>
    <w:rsid w:val="00D96058"/>
    <w:rsid w:val="00D97BE3"/>
    <w:rsid w:val="00DA1D1F"/>
    <w:rsid w:val="00DA27EA"/>
    <w:rsid w:val="00DA365D"/>
    <w:rsid w:val="00DA3711"/>
    <w:rsid w:val="00DA5754"/>
    <w:rsid w:val="00DA6953"/>
    <w:rsid w:val="00DB584C"/>
    <w:rsid w:val="00DB6450"/>
    <w:rsid w:val="00DC1E0F"/>
    <w:rsid w:val="00DC6480"/>
    <w:rsid w:val="00DD30CC"/>
    <w:rsid w:val="00DD46F3"/>
    <w:rsid w:val="00DD537D"/>
    <w:rsid w:val="00DD5A40"/>
    <w:rsid w:val="00DD7541"/>
    <w:rsid w:val="00DE51A5"/>
    <w:rsid w:val="00DE56F2"/>
    <w:rsid w:val="00DF0163"/>
    <w:rsid w:val="00DF116D"/>
    <w:rsid w:val="00DF3FDB"/>
    <w:rsid w:val="00DF4043"/>
    <w:rsid w:val="00DF4DDD"/>
    <w:rsid w:val="00DF6EAA"/>
    <w:rsid w:val="00E0052D"/>
    <w:rsid w:val="00E014A7"/>
    <w:rsid w:val="00E0347B"/>
    <w:rsid w:val="00E04A7B"/>
    <w:rsid w:val="00E0578D"/>
    <w:rsid w:val="00E063B7"/>
    <w:rsid w:val="00E0778F"/>
    <w:rsid w:val="00E11A62"/>
    <w:rsid w:val="00E11BF3"/>
    <w:rsid w:val="00E140B7"/>
    <w:rsid w:val="00E14B8E"/>
    <w:rsid w:val="00E16FF7"/>
    <w:rsid w:val="00E1732F"/>
    <w:rsid w:val="00E17FFE"/>
    <w:rsid w:val="00E222AB"/>
    <w:rsid w:val="00E26D68"/>
    <w:rsid w:val="00E3316F"/>
    <w:rsid w:val="00E352B6"/>
    <w:rsid w:val="00E36731"/>
    <w:rsid w:val="00E37671"/>
    <w:rsid w:val="00E41D93"/>
    <w:rsid w:val="00E42597"/>
    <w:rsid w:val="00E43679"/>
    <w:rsid w:val="00E44045"/>
    <w:rsid w:val="00E44744"/>
    <w:rsid w:val="00E53053"/>
    <w:rsid w:val="00E54F79"/>
    <w:rsid w:val="00E577BA"/>
    <w:rsid w:val="00E618C4"/>
    <w:rsid w:val="00E67751"/>
    <w:rsid w:val="00E71EF9"/>
    <w:rsid w:val="00E7218A"/>
    <w:rsid w:val="00E76F14"/>
    <w:rsid w:val="00E80E87"/>
    <w:rsid w:val="00E82C42"/>
    <w:rsid w:val="00E84831"/>
    <w:rsid w:val="00E84C3A"/>
    <w:rsid w:val="00E873EE"/>
    <w:rsid w:val="00E878EE"/>
    <w:rsid w:val="00E92C20"/>
    <w:rsid w:val="00E93CC4"/>
    <w:rsid w:val="00E954C6"/>
    <w:rsid w:val="00E95783"/>
    <w:rsid w:val="00E97A7E"/>
    <w:rsid w:val="00EA3E5F"/>
    <w:rsid w:val="00EA6EC7"/>
    <w:rsid w:val="00EB0654"/>
    <w:rsid w:val="00EB104F"/>
    <w:rsid w:val="00EB3607"/>
    <w:rsid w:val="00EB46E5"/>
    <w:rsid w:val="00EB575A"/>
    <w:rsid w:val="00EB70B3"/>
    <w:rsid w:val="00EB7295"/>
    <w:rsid w:val="00EB74A1"/>
    <w:rsid w:val="00EC2B90"/>
    <w:rsid w:val="00EC344A"/>
    <w:rsid w:val="00EC386A"/>
    <w:rsid w:val="00EC42B7"/>
    <w:rsid w:val="00EC6557"/>
    <w:rsid w:val="00EC7F94"/>
    <w:rsid w:val="00ED0703"/>
    <w:rsid w:val="00ED0A63"/>
    <w:rsid w:val="00ED14BD"/>
    <w:rsid w:val="00ED1F9A"/>
    <w:rsid w:val="00ED2399"/>
    <w:rsid w:val="00ED29AE"/>
    <w:rsid w:val="00ED3791"/>
    <w:rsid w:val="00ED65B8"/>
    <w:rsid w:val="00EE5578"/>
    <w:rsid w:val="00EE57A5"/>
    <w:rsid w:val="00EF091F"/>
    <w:rsid w:val="00EF0E76"/>
    <w:rsid w:val="00EF1373"/>
    <w:rsid w:val="00EF31EB"/>
    <w:rsid w:val="00EF48D6"/>
    <w:rsid w:val="00F016C7"/>
    <w:rsid w:val="00F01980"/>
    <w:rsid w:val="00F048DC"/>
    <w:rsid w:val="00F04FF7"/>
    <w:rsid w:val="00F1203E"/>
    <w:rsid w:val="00F12092"/>
    <w:rsid w:val="00F12DEC"/>
    <w:rsid w:val="00F131A8"/>
    <w:rsid w:val="00F155CD"/>
    <w:rsid w:val="00F1715C"/>
    <w:rsid w:val="00F200F2"/>
    <w:rsid w:val="00F2104B"/>
    <w:rsid w:val="00F23844"/>
    <w:rsid w:val="00F2425C"/>
    <w:rsid w:val="00F243F2"/>
    <w:rsid w:val="00F2473E"/>
    <w:rsid w:val="00F27AEF"/>
    <w:rsid w:val="00F310F8"/>
    <w:rsid w:val="00F31C59"/>
    <w:rsid w:val="00F342D4"/>
    <w:rsid w:val="00F35939"/>
    <w:rsid w:val="00F43E8A"/>
    <w:rsid w:val="00F45607"/>
    <w:rsid w:val="00F4722B"/>
    <w:rsid w:val="00F54432"/>
    <w:rsid w:val="00F54C86"/>
    <w:rsid w:val="00F56FE8"/>
    <w:rsid w:val="00F57132"/>
    <w:rsid w:val="00F57E29"/>
    <w:rsid w:val="00F61BBC"/>
    <w:rsid w:val="00F64AD0"/>
    <w:rsid w:val="00F659EB"/>
    <w:rsid w:val="00F66312"/>
    <w:rsid w:val="00F705D1"/>
    <w:rsid w:val="00F737F2"/>
    <w:rsid w:val="00F74550"/>
    <w:rsid w:val="00F82525"/>
    <w:rsid w:val="00F82E36"/>
    <w:rsid w:val="00F83AE6"/>
    <w:rsid w:val="00F84891"/>
    <w:rsid w:val="00F86BA6"/>
    <w:rsid w:val="00F8788B"/>
    <w:rsid w:val="00F939B1"/>
    <w:rsid w:val="00F976CD"/>
    <w:rsid w:val="00F97778"/>
    <w:rsid w:val="00F97DDA"/>
    <w:rsid w:val="00FB0B7F"/>
    <w:rsid w:val="00FB5DE8"/>
    <w:rsid w:val="00FB6342"/>
    <w:rsid w:val="00FC6389"/>
    <w:rsid w:val="00FD1465"/>
    <w:rsid w:val="00FD3F31"/>
    <w:rsid w:val="00FE43C7"/>
    <w:rsid w:val="00FE5F22"/>
    <w:rsid w:val="00FE6AEC"/>
    <w:rsid w:val="00FF1337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597A7"/>
  <w14:defaultImageDpi w14:val="330"/>
  <w15:docId w15:val="{347EAD79-4CFB-4A36-B3AA-1A810E26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A1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74A1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4A1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74A1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4A1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4A1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74A1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4A1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74A1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74A1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874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A1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874A1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74A1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74A1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874A1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74A1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74A1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74A1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874A1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874A1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874A1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874A1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874A1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874A1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74A1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74A1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4A1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74A1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4A1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74A1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74A1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74A1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74A1A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874A1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2C5811"/>
    <w:pPr>
      <w:keepNext/>
      <w:numPr>
        <w:numId w:val="3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C581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C581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C5811"/>
    <w:pPr>
      <w:numPr>
        <w:ilvl w:val="2"/>
        <w:numId w:val="3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2C581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C581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C5811"/>
    <w:rPr>
      <w:rFonts w:ascii="Verdana" w:hAnsi="Verdana"/>
    </w:rPr>
  </w:style>
  <w:style w:type="paragraph" w:customStyle="1" w:styleId="Titul2">
    <w:name w:val="_Titul_2"/>
    <w:basedOn w:val="Normln"/>
    <w:qFormat/>
    <w:rsid w:val="002C581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C581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C581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C5811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C581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C5811"/>
    <w:pPr>
      <w:numPr>
        <w:ilvl w:val="1"/>
        <w:numId w:val="3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C5811"/>
    <w:pPr>
      <w:keepNext/>
      <w:numPr>
        <w:numId w:val="3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C5811"/>
    <w:pPr>
      <w:numPr>
        <w:numId w:val="24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C581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C581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C581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C5811"/>
    <w:rPr>
      <w:rFonts w:ascii="Verdana" w:hAnsi="Verdana"/>
    </w:rPr>
  </w:style>
  <w:style w:type="paragraph" w:customStyle="1" w:styleId="Odrka1-2-">
    <w:name w:val="_Odrážka_1-2_-"/>
    <w:basedOn w:val="Odrka1-1"/>
    <w:qFormat/>
    <w:rsid w:val="002C581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C581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C5811"/>
    <w:pPr>
      <w:numPr>
        <w:numId w:val="2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C581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C581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C581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2C5811"/>
    <w:pPr>
      <w:jc w:val="left"/>
    </w:pPr>
  </w:style>
  <w:style w:type="character" w:customStyle="1" w:styleId="Tun">
    <w:name w:val="_Tučně"/>
    <w:basedOn w:val="Standardnpsmoodstavce"/>
    <w:qFormat/>
    <w:rsid w:val="002C581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C581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C5811"/>
    <w:rPr>
      <w:rFonts w:ascii="Verdana" w:hAnsi="Verdana"/>
    </w:rPr>
  </w:style>
  <w:style w:type="paragraph" w:customStyle="1" w:styleId="Zkratky1">
    <w:name w:val="_Zkratky_1"/>
    <w:basedOn w:val="Normln"/>
    <w:qFormat/>
    <w:rsid w:val="002C581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C5811"/>
    <w:pPr>
      <w:numPr>
        <w:numId w:val="30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2C581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C581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C581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C581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C581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C581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C581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C581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C5811"/>
    <w:pPr>
      <w:numPr>
        <w:numId w:val="36"/>
      </w:numPr>
    </w:pPr>
  </w:style>
  <w:style w:type="character" w:customStyle="1" w:styleId="ZTPinfo-text-odrChar">
    <w:name w:val="_ZTP_info-text-odr Char"/>
    <w:basedOn w:val="ZTPinfo-textChar"/>
    <w:link w:val="ZTPinfo-text-odr"/>
    <w:rsid w:val="002C5811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C5811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2C581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C5811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874A1A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874A1A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2C581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C581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2C5811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2C5811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2C581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C581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C581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C5811"/>
    <w:rPr>
      <w:sz w:val="16"/>
    </w:rPr>
  </w:style>
  <w:style w:type="paragraph" w:customStyle="1" w:styleId="Tabulka-7">
    <w:name w:val="_Tabulka-7"/>
    <w:basedOn w:val="Tabulka-8"/>
    <w:qFormat/>
    <w:rsid w:val="002C5811"/>
    <w:pPr>
      <w:spacing w:before="20" w:after="20"/>
    </w:pPr>
    <w:rPr>
      <w:sz w:val="14"/>
    </w:rPr>
  </w:style>
  <w:style w:type="table" w:customStyle="1" w:styleId="TabZTPbez">
    <w:name w:val="_Tab_ZTP_bez"/>
    <w:basedOn w:val="Mkatabulky"/>
    <w:uiPriority w:val="99"/>
    <w:rsid w:val="002C5811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2C5811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2C5811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C5811"/>
    <w:rPr>
      <w:rFonts w:ascii="Verdana" w:hAnsi="Verdana"/>
    </w:rPr>
  </w:style>
  <w:style w:type="table" w:customStyle="1" w:styleId="TabZTPbez1">
    <w:name w:val="_Tab_ZTP_bez1"/>
    <w:basedOn w:val="Mkatabulky"/>
    <w:uiPriority w:val="99"/>
    <w:rsid w:val="002C5811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rka1-5-">
    <w:name w:val="_Odrážka_1-5_-"/>
    <w:basedOn w:val="Odrka1-4"/>
    <w:link w:val="Odrka1-5-Char"/>
    <w:qFormat/>
    <w:rsid w:val="002C5811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C5811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C5811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C5811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C5811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C5811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C581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C5811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KPTabulka">
    <w:name w:val="_TKP_Tabulka"/>
    <w:basedOn w:val="Normlntabulka"/>
    <w:uiPriority w:val="99"/>
    <w:rsid w:val="002C5811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ng-binding">
    <w:name w:val="ng-binding"/>
    <w:basedOn w:val="Standardnpsmoodstavce"/>
    <w:rsid w:val="0072535C"/>
  </w:style>
  <w:style w:type="paragraph" w:customStyle="1" w:styleId="Odstavec1-2i0">
    <w:name w:val="_Odstavec_1-2_i)"/>
    <w:basedOn w:val="Odstavec1-1a"/>
    <w:qFormat/>
    <w:rsid w:val="00FD3F31"/>
    <w:pPr>
      <w:numPr>
        <w:numId w:val="0"/>
      </w:numPr>
      <w:tabs>
        <w:tab w:val="num" w:pos="360"/>
      </w:tabs>
      <w:ind w:left="1531" w:hanging="454"/>
    </w:pPr>
  </w:style>
  <w:style w:type="paragraph" w:customStyle="1" w:styleId="Odstavec1-5i">
    <w:name w:val="_Odstavec_1-5_(i)"/>
    <w:basedOn w:val="Odstavec1-1a"/>
    <w:qFormat/>
    <w:rsid w:val="00FD3F31"/>
    <w:pPr>
      <w:numPr>
        <w:numId w:val="0"/>
      </w:numPr>
      <w:tabs>
        <w:tab w:val="num" w:pos="360"/>
      </w:tabs>
      <w:ind w:left="1985" w:hanging="454"/>
    </w:pPr>
  </w:style>
  <w:style w:type="paragraph" w:customStyle="1" w:styleId="Odstavec1-61">
    <w:name w:val="_Odstavec_1-6_(1)"/>
    <w:basedOn w:val="Odstavec1-1a"/>
    <w:qFormat/>
    <w:rsid w:val="00FD3F31"/>
    <w:pPr>
      <w:numPr>
        <w:numId w:val="0"/>
      </w:numPr>
      <w:tabs>
        <w:tab w:val="num" w:pos="360"/>
      </w:tabs>
      <w:ind w:left="2438" w:hanging="453"/>
    </w:pPr>
  </w:style>
  <w:style w:type="paragraph" w:customStyle="1" w:styleId="NADPIS2-10">
    <w:name w:val="_NADPIS_2-1"/>
    <w:basedOn w:val="Odstavecseseznamem"/>
    <w:next w:val="Normln"/>
    <w:qFormat/>
    <w:rsid w:val="00514280"/>
    <w:pPr>
      <w:keepNext/>
      <w:tabs>
        <w:tab w:val="num" w:pos="360"/>
      </w:tabs>
      <w:spacing w:before="285" w:after="105" w:line="264" w:lineRule="auto"/>
      <w:ind w:left="750" w:hanging="750"/>
      <w:contextualSpacing w:val="0"/>
      <w:outlineLvl w:val="0"/>
    </w:pPr>
    <w:rPr>
      <w:b/>
      <w:caps/>
      <w:sz w:val="22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142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7A91B25DF94610BB467A6D08BB7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19CB0-BEB8-4433-95EF-5BADC1B3BB27}"/>
      </w:docPartPr>
      <w:docPartBody>
        <w:p w:rsidR="000F4E7F" w:rsidRDefault="000F4E7F">
          <w:pPr>
            <w:pStyle w:val="5D7A91B25DF94610BB467A6D08BB7E6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7F"/>
    <w:rsid w:val="000477AC"/>
    <w:rsid w:val="00096B30"/>
    <w:rsid w:val="000F4E7F"/>
    <w:rsid w:val="00264D28"/>
    <w:rsid w:val="002F2B54"/>
    <w:rsid w:val="00305156"/>
    <w:rsid w:val="00351BCC"/>
    <w:rsid w:val="0047095F"/>
    <w:rsid w:val="00480CBF"/>
    <w:rsid w:val="004B3BDD"/>
    <w:rsid w:val="00500B7A"/>
    <w:rsid w:val="00571C7C"/>
    <w:rsid w:val="005D6B94"/>
    <w:rsid w:val="00683F38"/>
    <w:rsid w:val="006C598A"/>
    <w:rsid w:val="008D25AA"/>
    <w:rsid w:val="00964C02"/>
    <w:rsid w:val="009F6A41"/>
    <w:rsid w:val="00AA7A24"/>
    <w:rsid w:val="00AB2E7D"/>
    <w:rsid w:val="00AC7ACE"/>
    <w:rsid w:val="00C22E53"/>
    <w:rsid w:val="00C73493"/>
    <w:rsid w:val="00DF0163"/>
    <w:rsid w:val="00DF4241"/>
    <w:rsid w:val="00E42597"/>
    <w:rsid w:val="00E84831"/>
    <w:rsid w:val="00ED51FA"/>
    <w:rsid w:val="00ED65B8"/>
    <w:rsid w:val="00F0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D7A91B25DF94610BB467A6D08BB7E6B">
    <w:name w:val="5D7A91B25DF94610BB467A6D08BB7E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C80F623-DDA8-46A1-910A-EA1606565C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FAC73-9D8D-48A8-88D7-08F33D974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3602</Words>
  <Characters>21256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D+B_240119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D+B_240119</dc:title>
  <dc:creator>Skala Ondřej, Ing.</dc:creator>
  <cp:lastModifiedBy>Fučíková Veronika, Bc.</cp:lastModifiedBy>
  <cp:revision>54</cp:revision>
  <cp:lastPrinted>2025-01-28T12:20:00Z</cp:lastPrinted>
  <dcterms:created xsi:type="dcterms:W3CDTF">2024-12-03T11:10:00Z</dcterms:created>
  <dcterms:modified xsi:type="dcterms:W3CDTF">2025-01-28T12:20:00Z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