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6DA3DECE" w14:textId="0EB471F2" w:rsidR="00721C4A" w:rsidRPr="00A54330" w:rsidRDefault="00721C4A" w:rsidP="00721C4A">
      <w:pPr>
        <w:rPr>
          <w:rFonts w:asciiTheme="majorHAnsi" w:hAnsiTheme="majorHAnsi" w:cs="Times New Roman"/>
          <w:bCs/>
          <w:lang w:eastAsia="cs-CZ"/>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6F4BA062"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w:t>
      </w:r>
      <w:r w:rsidR="00AF266E">
        <w:rPr>
          <w:rFonts w:eastAsia="Times New Roman" w:cs="Times New Roman"/>
          <w:lang w:eastAsia="cs-CZ"/>
        </w:rPr>
        <w:t> </w:t>
      </w:r>
      <w:r w:rsidRPr="004E1498">
        <w:rPr>
          <w:rFonts w:eastAsia="Times New Roman" w:cs="Times New Roman"/>
          <w:lang w:eastAsia="cs-CZ"/>
        </w:rPr>
        <w:t>názvem</w:t>
      </w:r>
      <w:r w:rsidR="00AF266E">
        <w:rPr>
          <w:rFonts w:eastAsia="Times New Roman" w:cs="Times New Roman"/>
          <w:lang w:eastAsia="cs-CZ"/>
        </w:rPr>
        <w:t xml:space="preserve"> </w:t>
      </w:r>
      <w:r w:rsidR="00AF266E" w:rsidRPr="00AF266E">
        <w:rPr>
          <w:rFonts w:eastAsia="Times New Roman" w:cs="Times New Roman"/>
          <w:b/>
          <w:bCs/>
          <w:lang w:eastAsia="cs-CZ"/>
        </w:rPr>
        <w:t>„Revize a technické prohlídky určeného technického zařízení SEE v obvodu OŘ PHA 2025“</w:t>
      </w:r>
      <w:r w:rsidR="006062F9" w:rsidRPr="006062F9">
        <w:rPr>
          <w:rFonts w:eastAsia="Times New Roman" w:cs="Times New Roman"/>
          <w:lang w:eastAsia="cs-CZ"/>
        </w:rPr>
        <w:t xml:space="preserve">, č. j. veřejné zakázky: </w:t>
      </w:r>
      <w:r w:rsidR="00AF266E" w:rsidRPr="00AF266E">
        <w:rPr>
          <w:rFonts w:eastAsia="Times New Roman" w:cs="Times New Roman"/>
          <w:lang w:eastAsia="cs-CZ"/>
        </w:rPr>
        <w:t>49049/2024-SŽ-OŘ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03F039C6" w14:textId="21FE4CE7" w:rsidR="004E1498" w:rsidRPr="00FC2582" w:rsidRDefault="004E1498" w:rsidP="00A318B6">
      <w:pPr>
        <w:pStyle w:val="Nadpis2"/>
        <w:widowControl w:val="0"/>
        <w:spacing w:line="276" w:lineRule="auto"/>
      </w:pPr>
      <w:r w:rsidRPr="006062F9">
        <w:t xml:space="preserve">Předmětem </w:t>
      </w:r>
      <w:r w:rsidR="00E73DA0" w:rsidRPr="00430FE5">
        <w:t>služeb</w:t>
      </w:r>
      <w:r w:rsidRPr="00430FE5">
        <w:t xml:space="preserve"> je </w:t>
      </w:r>
      <w:r w:rsidR="00430FE5" w:rsidRPr="00430FE5">
        <w:t xml:space="preserve">celková prohlídka zařízení, včetně měření, zkoušek revizním </w:t>
      </w:r>
      <w:r w:rsidR="00430FE5" w:rsidRPr="00FC2582">
        <w:t>technikem podle požadavku ČSN, včetně hodnocení a vyhotovení celkové pravidelné revizní zprávy UTZ-E.</w:t>
      </w:r>
      <w:r w:rsidR="00B75DAD" w:rsidRPr="00FC2582">
        <w:t xml:space="preserve"> (dále jen „</w:t>
      </w:r>
      <w:r w:rsidR="00B75DAD" w:rsidRPr="00FC2582">
        <w:rPr>
          <w:b/>
        </w:rPr>
        <w:t>Dílo, Předmět služeb</w:t>
      </w:r>
      <w:r w:rsidR="00B75DAD" w:rsidRPr="00FC2582">
        <w:t>“)</w:t>
      </w:r>
    </w:p>
    <w:p w14:paraId="31E5226B" w14:textId="4EBCC4FF" w:rsidR="004E1498" w:rsidRPr="00FC2582" w:rsidRDefault="004E1498" w:rsidP="00A318B6">
      <w:pPr>
        <w:pStyle w:val="Nadpis2"/>
        <w:widowControl w:val="0"/>
        <w:spacing w:line="276" w:lineRule="auto"/>
        <w:rPr>
          <w:rFonts w:asciiTheme="majorHAnsi" w:hAnsiTheme="majorHAnsi"/>
        </w:rPr>
      </w:pPr>
      <w:r w:rsidRPr="00FC2582">
        <w:t xml:space="preserve">Předmět </w:t>
      </w:r>
      <w:r w:rsidR="00E73DA0" w:rsidRPr="00FC2582">
        <w:t>služeb</w:t>
      </w:r>
      <w:r w:rsidRPr="00FC2582">
        <w:t xml:space="preserve"> je blíže specifikován v</w:t>
      </w:r>
      <w:r w:rsidR="00AC4DEE" w:rsidRPr="00FC2582">
        <w:t> Technické zprávě</w:t>
      </w:r>
      <w:r w:rsidR="0086114C" w:rsidRPr="00FC2582">
        <w:t>,</w:t>
      </w:r>
      <w:r w:rsidRPr="00FC2582">
        <w:t xml:space="preserve"> která je přílohou </w:t>
      </w:r>
      <w:r w:rsidR="006F7CD7" w:rsidRPr="00FC2582">
        <w:rPr>
          <w:rFonts w:asciiTheme="majorHAnsi" w:hAnsiTheme="majorHAnsi"/>
        </w:rPr>
        <w:t xml:space="preserve">č. </w:t>
      </w:r>
      <w:r w:rsidR="00FC2582" w:rsidRPr="00FC2582">
        <w:rPr>
          <w:rFonts w:asciiTheme="majorHAnsi" w:hAnsiTheme="majorHAnsi"/>
        </w:rPr>
        <w:t>2</w:t>
      </w:r>
      <w:r w:rsidR="006062F9" w:rsidRPr="00FC2582">
        <w:rPr>
          <w:rFonts w:asciiTheme="majorHAnsi" w:hAnsiTheme="majorHAnsi"/>
        </w:rPr>
        <w:t xml:space="preserve"> </w:t>
      </w:r>
      <w:r w:rsidRPr="00FC2582">
        <w:rPr>
          <w:rFonts w:asciiTheme="majorHAnsi" w:hAnsiTheme="majorHAnsi"/>
        </w:rPr>
        <w:t>této smlouvy</w:t>
      </w:r>
      <w:r w:rsidR="00FC2582" w:rsidRPr="00FC2582">
        <w:rPr>
          <w:rFonts w:asciiTheme="majorHAnsi" w:hAnsiTheme="majorHAnsi"/>
        </w:rPr>
        <w:t xml:space="preserve"> a v Seznamu revidovaných objektů, který je přílohou č. 3 této smlouvy.</w:t>
      </w:r>
    </w:p>
    <w:p w14:paraId="600D21AE" w14:textId="1C3F96B9" w:rsidR="004E1498" w:rsidRPr="00A756A5"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A756A5">
        <w:rPr>
          <w:rFonts w:eastAsia="Times New Roman"/>
          <w:lang w:eastAsia="cs-CZ"/>
        </w:rPr>
        <w:t>předmětu služeb</w:t>
      </w:r>
      <w:r w:rsidR="00503B7A" w:rsidRPr="00A756A5">
        <w:rPr>
          <w:rFonts w:eastAsia="Times New Roman"/>
          <w:lang w:eastAsia="cs-CZ"/>
        </w:rPr>
        <w:t xml:space="preserve"> </w:t>
      </w:r>
    </w:p>
    <w:p w14:paraId="20589694" w14:textId="4ECF5C2E" w:rsidR="009945D6" w:rsidRPr="00A756A5" w:rsidRDefault="009945D6" w:rsidP="00A756A5">
      <w:pPr>
        <w:pStyle w:val="Nadpis2"/>
        <w:spacing w:line="276" w:lineRule="auto"/>
        <w:rPr>
          <w:rFonts w:eastAsia="Verdana"/>
          <w:noProof/>
        </w:rPr>
      </w:pPr>
      <w:r w:rsidRPr="00A756A5">
        <w:rPr>
          <w:rFonts w:ascii="Verdana" w:eastAsia="Verdana" w:hAnsi="Verdana"/>
          <w:noProof/>
        </w:rPr>
        <w:t xml:space="preserve">Cena </w:t>
      </w:r>
      <w:r w:rsidR="00721C4A" w:rsidRPr="00A756A5">
        <w:rPr>
          <w:rFonts w:ascii="Verdana" w:eastAsia="Verdana" w:hAnsi="Verdana"/>
          <w:noProof/>
        </w:rPr>
        <w:t xml:space="preserve">za </w:t>
      </w:r>
      <w:r w:rsidRPr="00A756A5">
        <w:rPr>
          <w:rFonts w:ascii="Verdana" w:eastAsia="Verdana" w:hAnsi="Verdana"/>
          <w:noProof/>
        </w:rPr>
        <w:t xml:space="preserve">předmět služeb </w:t>
      </w:r>
      <w:r w:rsidR="00721C4A" w:rsidRPr="00A756A5">
        <w:rPr>
          <w:rFonts w:ascii="Verdana" w:eastAsia="Verdana" w:hAnsi="Verdana"/>
          <w:noProof/>
        </w:rPr>
        <w:t xml:space="preserve">je uvedena </w:t>
      </w:r>
      <w:r w:rsidR="00240358">
        <w:rPr>
          <w:rFonts w:ascii="Verdana" w:eastAsia="Verdana" w:hAnsi="Verdana"/>
          <w:noProof/>
        </w:rPr>
        <w:t>Příloze</w:t>
      </w:r>
      <w:r w:rsidR="00490CF1" w:rsidRPr="00A756A5">
        <w:rPr>
          <w:rFonts w:ascii="Verdana" w:eastAsia="Verdana" w:hAnsi="Verdana"/>
          <w:noProof/>
        </w:rPr>
        <w:t xml:space="preserve"> č.</w:t>
      </w:r>
      <w:r w:rsidR="00CE0D16">
        <w:rPr>
          <w:rFonts w:ascii="Verdana" w:eastAsia="Verdana" w:hAnsi="Verdana"/>
          <w:noProof/>
        </w:rPr>
        <w:t xml:space="preserve"> 4 </w:t>
      </w:r>
      <w:r w:rsidR="00490CF1" w:rsidRPr="00A756A5">
        <w:rPr>
          <w:rFonts w:ascii="Verdana" w:eastAsia="Verdana" w:hAnsi="Verdana"/>
          <w:noProof/>
        </w:rPr>
        <w:t xml:space="preserve"> </w:t>
      </w:r>
      <w:r w:rsidRPr="00A756A5">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6A95E9EB" w:rsidR="00AA6E01" w:rsidRPr="00110ED7" w:rsidRDefault="003C5291" w:rsidP="00025E9D">
      <w:pPr>
        <w:pStyle w:val="Nadpis2"/>
        <w:spacing w:line="276" w:lineRule="auto"/>
        <w:ind w:left="578" w:hanging="578"/>
        <w:rPr>
          <w:rFonts w:eastAsia="Verdana"/>
          <w:noProof/>
        </w:rPr>
      </w:pPr>
      <w:r w:rsidRPr="00F751F9">
        <w:rPr>
          <w:rFonts w:eastAsia="Verdana"/>
          <w:noProof/>
        </w:rPr>
        <w:t xml:space="preserve">Fakturace bude probíhat na základě </w:t>
      </w:r>
      <w:r>
        <w:rPr>
          <w:rFonts w:eastAsia="Verdana"/>
          <w:noProof/>
        </w:rPr>
        <w:t>poskytovatelem</w:t>
      </w:r>
      <w:r w:rsidRPr="00F751F9">
        <w:rPr>
          <w:rFonts w:eastAsia="Verdana"/>
          <w:noProof/>
        </w:rPr>
        <w:t xml:space="preserve"> </w:t>
      </w:r>
      <w:r w:rsidRPr="00025E9D">
        <w:rPr>
          <w:rFonts w:eastAsia="Verdana"/>
          <w:noProof/>
        </w:rPr>
        <w:t>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 na fakturační adresu objednatele. Součástí faktur bude příloha soupisu poskytnutých služeb.</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288CA492" w:rsidR="004E1498" w:rsidRDefault="004E1498" w:rsidP="00A318B6">
      <w:pPr>
        <w:pStyle w:val="Nadpis2"/>
        <w:widowControl w:val="0"/>
        <w:spacing w:line="276" w:lineRule="auto"/>
      </w:pPr>
      <w:r w:rsidRPr="006062F9">
        <w:t>Míst</w:t>
      </w:r>
      <w:r w:rsidR="00E15274">
        <w:t>a plnění jsou uvedena v Seznamu revidovaných objektů, který je přílohou č. 3 této smlouvy.</w:t>
      </w:r>
    </w:p>
    <w:p w14:paraId="6B3570CD" w14:textId="05A60E5D" w:rsidR="00B75DAD" w:rsidRPr="00662F15" w:rsidRDefault="00B75DAD" w:rsidP="00E15274">
      <w:pPr>
        <w:pStyle w:val="Nadpis2"/>
        <w:widowControl w:val="0"/>
        <w:spacing w:line="276" w:lineRule="auto"/>
        <w:rPr>
          <w:rFonts w:ascii="Verdana" w:eastAsia="Verdana" w:hAnsi="Verdana"/>
          <w:noProof/>
        </w:rPr>
      </w:pPr>
      <w:r>
        <w:rPr>
          <w:rFonts w:ascii="Verdana" w:eastAsia="Verdana" w:hAnsi="Verdana"/>
          <w:noProof/>
        </w:rPr>
        <w:t>Poskytovatel</w:t>
      </w:r>
      <w:r w:rsidR="00652A2B">
        <w:rPr>
          <w:rFonts w:ascii="Verdana" w:eastAsia="Verdana" w:hAnsi="Verdana"/>
          <w:noProof/>
        </w:rPr>
        <w:t xml:space="preserve"> </w:t>
      </w:r>
      <w:r w:rsidRPr="00662F15">
        <w:rPr>
          <w:rFonts w:ascii="Verdana" w:eastAsia="Verdana" w:hAnsi="Verdana"/>
          <w:noProof/>
        </w:rPr>
        <w:t xml:space="preserve">se zavazuje provést </w:t>
      </w:r>
      <w:r>
        <w:rPr>
          <w:rFonts w:ascii="Verdana" w:eastAsia="Verdana" w:hAnsi="Verdana"/>
          <w:noProof/>
        </w:rPr>
        <w:t>předmět služeb</w:t>
      </w:r>
      <w:r w:rsidRPr="00662F15">
        <w:rPr>
          <w:rFonts w:ascii="Verdana" w:eastAsia="Verdana" w:hAnsi="Verdana"/>
          <w:noProof/>
        </w:rPr>
        <w:t xml:space="preserve"> podle této smlouvy řádným ukončením a předáním objednateli</w:t>
      </w:r>
      <w:r>
        <w:rPr>
          <w:rFonts w:ascii="Verdana" w:eastAsia="Verdana" w:hAnsi="Verdana"/>
          <w:noProof/>
        </w:rPr>
        <w:t xml:space="preserve"> </w:t>
      </w:r>
      <w:r w:rsidRPr="00662F15">
        <w:rPr>
          <w:rFonts w:ascii="Verdana" w:eastAsia="Verdana" w:hAnsi="Verdana"/>
          <w:noProof/>
        </w:rPr>
        <w:t>v termínu:</w:t>
      </w:r>
    </w:p>
    <w:p w14:paraId="7C354F59" w14:textId="4D93F5CA" w:rsidR="00B75DAD" w:rsidRPr="00DE67ED" w:rsidRDefault="00B75DAD" w:rsidP="00A318B6">
      <w:pPr>
        <w:pStyle w:val="Odstavecseseznamem"/>
        <w:spacing w:before="120" w:line="276" w:lineRule="auto"/>
        <w:ind w:left="2835" w:hanging="1831"/>
        <w:rPr>
          <w:b/>
        </w:rPr>
      </w:pPr>
      <w:r w:rsidRPr="00DE67ED">
        <w:t>Zahájení</w:t>
      </w:r>
      <w:r w:rsidR="00652A2B" w:rsidRPr="00DE67ED">
        <w:t xml:space="preserve"> prací</w:t>
      </w:r>
      <w:r w:rsidRPr="00DE67ED">
        <w:t>:</w:t>
      </w:r>
      <w:r w:rsidR="00DE67ED" w:rsidRPr="00DE67ED">
        <w:tab/>
      </w:r>
      <w:r w:rsidR="00DE67ED" w:rsidRPr="00DE67ED">
        <w:rPr>
          <w:b/>
        </w:rPr>
        <w:t>2/2025</w:t>
      </w:r>
    </w:p>
    <w:p w14:paraId="2431F24F" w14:textId="4E9FD0D0" w:rsidR="00B75DAD" w:rsidRPr="00DE67ED" w:rsidRDefault="00B75DAD" w:rsidP="00A318B6">
      <w:pPr>
        <w:pStyle w:val="Odstavecseseznamem"/>
        <w:spacing w:line="276" w:lineRule="auto"/>
        <w:ind w:left="1004"/>
        <w:rPr>
          <w:b/>
        </w:rPr>
      </w:pPr>
      <w:r w:rsidRPr="00DE67ED">
        <w:t xml:space="preserve">Ukončení </w:t>
      </w:r>
      <w:r w:rsidR="00652A2B" w:rsidRPr="00DE67ED">
        <w:t>prací</w:t>
      </w:r>
      <w:r w:rsidRPr="00DE67ED">
        <w:t>:</w:t>
      </w:r>
      <w:r w:rsidR="00DE67ED" w:rsidRPr="00DE67ED">
        <w:rPr>
          <w:b/>
        </w:rPr>
        <w:tab/>
        <w:t>31.10.2025</w:t>
      </w:r>
    </w:p>
    <w:p w14:paraId="70F540A9" w14:textId="6AA8E4AD" w:rsidR="00DE67ED" w:rsidRPr="00DE67ED" w:rsidRDefault="00DE67ED" w:rsidP="00A318B6">
      <w:pPr>
        <w:pStyle w:val="Odstavecseseznamem"/>
        <w:spacing w:line="276" w:lineRule="auto"/>
        <w:ind w:left="1004"/>
        <w:rPr>
          <w:b/>
        </w:rPr>
      </w:pPr>
      <w:r w:rsidRPr="00DE67ED">
        <w:rPr>
          <w:bCs/>
        </w:rPr>
        <w:t>Odevzdání RZ:</w:t>
      </w:r>
      <w:r w:rsidRPr="00DE67ED">
        <w:rPr>
          <w:b/>
        </w:rPr>
        <w:tab/>
        <w:t>30.11.2025</w:t>
      </w:r>
    </w:p>
    <w:p w14:paraId="608113F4" w14:textId="3BC60366" w:rsidR="00DE67ED" w:rsidRPr="00362E19" w:rsidRDefault="00DE67ED" w:rsidP="00A318B6">
      <w:pPr>
        <w:pStyle w:val="Odstavecseseznamem"/>
        <w:spacing w:line="276" w:lineRule="auto"/>
        <w:ind w:left="1004"/>
        <w:rPr>
          <w:b/>
        </w:rPr>
      </w:pPr>
      <w:r w:rsidRPr="00DE67ED">
        <w:rPr>
          <w:bCs/>
        </w:rPr>
        <w:t>Ukončení díla:</w:t>
      </w:r>
      <w:r w:rsidRPr="00DE67ED">
        <w:rPr>
          <w:b/>
        </w:rPr>
        <w:tab/>
        <w:t>15.12.2025</w:t>
      </w:r>
    </w:p>
    <w:p w14:paraId="700C0934" w14:textId="5D3159D3" w:rsidR="004E1498" w:rsidRPr="00B258DF" w:rsidRDefault="004E1498" w:rsidP="00A318B6">
      <w:pPr>
        <w:pStyle w:val="Nadpis1"/>
        <w:widowControl w:val="0"/>
        <w:suppressAutoHyphens w:val="0"/>
        <w:spacing w:line="276" w:lineRule="auto"/>
        <w:jc w:val="both"/>
        <w:rPr>
          <w:rFonts w:eastAsia="Times New Roman"/>
          <w:lang w:eastAsia="cs-CZ"/>
        </w:rPr>
      </w:pPr>
      <w:r w:rsidRPr="00B258DF">
        <w:rPr>
          <w:rFonts w:eastAsia="Times New Roman"/>
          <w:lang w:eastAsia="cs-CZ"/>
        </w:rPr>
        <w:t>Poddodavatelé</w:t>
      </w:r>
      <w:r w:rsidR="00605049" w:rsidRPr="00B258DF">
        <w:rPr>
          <w:rFonts w:eastAsia="Times New Roman"/>
          <w:lang w:eastAsia="cs-CZ"/>
        </w:rPr>
        <w:t xml:space="preserve"> a oprávněné osoby</w:t>
      </w:r>
    </w:p>
    <w:p w14:paraId="1F8D502E" w14:textId="607F5CCC" w:rsidR="00B66E16" w:rsidRPr="00B258DF" w:rsidRDefault="00B66E16" w:rsidP="00A318B6">
      <w:pPr>
        <w:pStyle w:val="Nadpis2"/>
        <w:widowControl w:val="0"/>
        <w:spacing w:line="276" w:lineRule="auto"/>
      </w:pPr>
      <w:r w:rsidRPr="00B258DF">
        <w:t xml:space="preserve">Na provedení </w:t>
      </w:r>
      <w:r w:rsidR="004E7B39" w:rsidRPr="00B258DF">
        <w:t xml:space="preserve">předmětu služeb </w:t>
      </w:r>
      <w:r w:rsidRPr="00B258DF">
        <w:t>se budou podílet poddodavatelé uvedení v příloze č</w:t>
      </w:r>
      <w:r w:rsidR="008A32B4" w:rsidRPr="00B258DF">
        <w:t>. 5</w:t>
      </w:r>
      <w:r w:rsidRPr="00B258DF">
        <w:t xml:space="preserve"> této Smlouvy. </w:t>
      </w:r>
    </w:p>
    <w:p w14:paraId="0B49AA5D" w14:textId="2D5337D7" w:rsidR="00B66E16" w:rsidRPr="004B044F" w:rsidRDefault="00B66E16" w:rsidP="00A318B6">
      <w:pPr>
        <w:widowControl w:val="0"/>
        <w:spacing w:after="0" w:line="276" w:lineRule="auto"/>
        <w:ind w:left="567"/>
        <w:contextualSpacing/>
        <w:jc w:val="both"/>
        <w:rPr>
          <w:rFonts w:eastAsia="Times New Roman" w:cs="Times New Roman"/>
          <w:lang w:eastAsia="cs-CZ"/>
        </w:rPr>
      </w:pPr>
      <w:r w:rsidRPr="00B258DF">
        <w:rPr>
          <w:rFonts w:eastAsia="Times New Roman" w:cs="Times New Roman"/>
          <w:highlight w:val="yellow"/>
          <w:lang w:eastAsia="cs-CZ"/>
        </w:rPr>
        <w:t xml:space="preserve">(jestliže se na provedení </w:t>
      </w:r>
      <w:r w:rsidR="00BC3B69" w:rsidRPr="00B258DF">
        <w:rPr>
          <w:rFonts w:eastAsia="Times New Roman" w:cs="Times New Roman"/>
          <w:highlight w:val="yellow"/>
          <w:lang w:eastAsia="cs-CZ"/>
        </w:rPr>
        <w:t>Služeb</w:t>
      </w:r>
      <w:r w:rsidRPr="00B258DF">
        <w:rPr>
          <w:rFonts w:eastAsia="Times New Roman" w:cs="Times New Roman"/>
          <w:highlight w:val="yellow"/>
          <w:lang w:eastAsia="cs-CZ"/>
        </w:rPr>
        <w:t xml:space="preserve"> nebudou podílet poddodavatelé, dodavatel do bodu </w:t>
      </w:r>
      <w:r w:rsidR="00AA6E01" w:rsidRPr="00B258DF">
        <w:rPr>
          <w:rFonts w:eastAsia="Times New Roman" w:cs="Times New Roman"/>
          <w:highlight w:val="yellow"/>
          <w:lang w:eastAsia="cs-CZ"/>
        </w:rPr>
        <w:t>6</w:t>
      </w:r>
      <w:r w:rsidRPr="00B258DF">
        <w:rPr>
          <w:rFonts w:eastAsia="Times New Roman" w:cs="Times New Roman"/>
          <w:highlight w:val="yellow"/>
          <w:lang w:eastAsia="cs-CZ"/>
        </w:rPr>
        <w:t xml:space="preserve">.1 napíše: „Na provedení </w:t>
      </w:r>
      <w:r w:rsidR="00BC3B69" w:rsidRPr="00B258DF">
        <w:rPr>
          <w:rFonts w:eastAsia="Times New Roman" w:cs="Times New Roman"/>
          <w:highlight w:val="yellow"/>
          <w:lang w:eastAsia="cs-CZ"/>
        </w:rPr>
        <w:t>Služeb</w:t>
      </w:r>
      <w:r w:rsidRPr="00B258DF">
        <w:rPr>
          <w:rFonts w:eastAsia="Times New Roman" w:cs="Times New Roman"/>
          <w:highlight w:val="yellow"/>
          <w:lang w:eastAsia="cs-CZ"/>
        </w:rPr>
        <w:t xml:space="preserve"> se nebudou podílet poddodavatelé a</w:t>
      </w:r>
      <w:r w:rsidR="008A32B4" w:rsidRPr="00B258DF">
        <w:rPr>
          <w:rFonts w:eastAsia="Times New Roman" w:cs="Times New Roman"/>
          <w:highlight w:val="yellow"/>
          <w:lang w:eastAsia="cs-CZ"/>
        </w:rPr>
        <w:t xml:space="preserve"> nahradí tuto položku v seznamu příloh textem </w:t>
      </w:r>
      <w:r w:rsidR="008A32B4" w:rsidRPr="00B258DF">
        <w:rPr>
          <w:rFonts w:eastAsia="Times New Roman" w:cs="Times New Roman"/>
          <w:b/>
          <w:highlight w:val="yellow"/>
          <w:lang w:eastAsia="cs-CZ"/>
        </w:rPr>
        <w:t>Neobsazeno</w:t>
      </w:r>
      <w:r w:rsidR="008A32B4" w:rsidRPr="00B258DF">
        <w:rPr>
          <w:rFonts w:eastAsia="Times New Roman" w:cs="Times New Roman"/>
          <w:highlight w:val="yellow"/>
          <w:lang w:eastAsia="cs-CZ"/>
        </w:rPr>
        <w:t>).</w:t>
      </w:r>
    </w:p>
    <w:p w14:paraId="2419675C" w14:textId="223D46D9" w:rsidR="00B66E16" w:rsidRPr="004B044F" w:rsidRDefault="00B66E16" w:rsidP="00A318B6">
      <w:pPr>
        <w:pStyle w:val="Nadpis2"/>
        <w:widowControl w:val="0"/>
        <w:spacing w:line="276" w:lineRule="auto"/>
      </w:pPr>
      <w:r w:rsidRPr="004B044F">
        <w:t xml:space="preserve">Na provedení </w:t>
      </w:r>
      <w:r w:rsidR="004E7B39" w:rsidRPr="004B044F">
        <w:t>předmětu služeb</w:t>
      </w:r>
      <w:r w:rsidRPr="004B044F">
        <w:t xml:space="preserve"> se budou podílet </w:t>
      </w:r>
      <w:r w:rsidR="008A32B4" w:rsidRPr="004B044F">
        <w:t>oprávněné osoby</w:t>
      </w:r>
      <w:r w:rsidRPr="004B044F">
        <w:t xml:space="preserve"> uveden</w:t>
      </w:r>
      <w:r w:rsidR="008A32B4" w:rsidRPr="004B044F">
        <w:t>é</w:t>
      </w:r>
      <w:r w:rsidRPr="004B044F">
        <w:t xml:space="preserve"> v příloze č</w:t>
      </w:r>
      <w:r w:rsidR="008A32B4" w:rsidRPr="004B044F">
        <w:t xml:space="preserve">. 7 </w:t>
      </w:r>
      <w:r w:rsidRPr="004B044F">
        <w:t>této Smlouvy.</w:t>
      </w:r>
    </w:p>
    <w:p w14:paraId="7D9F0963" w14:textId="33049540" w:rsidR="00B66E16" w:rsidRPr="004B044F" w:rsidRDefault="004E7B39" w:rsidP="00A318B6">
      <w:pPr>
        <w:pStyle w:val="Nadpis2"/>
        <w:widowControl w:val="0"/>
        <w:spacing w:line="276" w:lineRule="auto"/>
      </w:pPr>
      <w:r w:rsidRPr="004B044F">
        <w:t>Poskytovatel</w:t>
      </w:r>
      <w:r w:rsidR="00B66E16" w:rsidRPr="004B044F">
        <w:t xml:space="preserve"> může v průběhu plnění Předmětu </w:t>
      </w:r>
      <w:r w:rsidR="00BC3B69" w:rsidRPr="004B044F">
        <w:t>služeb</w:t>
      </w:r>
      <w:r w:rsidR="00B66E16" w:rsidRPr="004B044F">
        <w:t xml:space="preserve"> nahradit některé</w:t>
      </w:r>
      <w:r w:rsidR="004B044F" w:rsidRPr="004B044F">
        <w:t xml:space="preserve"> </w:t>
      </w:r>
      <w:r w:rsidR="00B66E16" w:rsidRPr="004B044F">
        <w:t xml:space="preserve">z osob uvedených v seznamu </w:t>
      </w:r>
      <w:r w:rsidR="008A32B4" w:rsidRPr="004B044F">
        <w:t>oprávněných osob</w:t>
      </w:r>
      <w:r w:rsidR="00B66E16" w:rsidRPr="004B044F">
        <w:t xml:space="preserve"> dle přílohy č</w:t>
      </w:r>
      <w:r w:rsidR="008A32B4" w:rsidRPr="004B044F">
        <w:t xml:space="preserve">. 7 </w:t>
      </w:r>
      <w:r w:rsidR="00B66E16" w:rsidRPr="004B044F">
        <w:t xml:space="preserve">této Smlouvy pouze po předchozím souhlasu Objednatele na základě písemné žádosti </w:t>
      </w:r>
      <w:r w:rsidRPr="004B044F">
        <w:t>Poskytovatel</w:t>
      </w:r>
      <w:r w:rsidR="00B66E16" w:rsidRPr="004B044F">
        <w:t xml:space="preserve">e. V případě, že </w:t>
      </w:r>
      <w:r w:rsidRPr="004B044F">
        <w:t>Poskytovatel</w:t>
      </w:r>
      <w:r w:rsidR="00B66E16" w:rsidRPr="004B044F">
        <w:t xml:space="preserve"> požádá o změnu některých </w:t>
      </w:r>
      <w:r w:rsidR="008A32B4" w:rsidRPr="004B044F">
        <w:t>oprávněných osob</w:t>
      </w:r>
      <w:r w:rsidR="00B66E16" w:rsidRPr="004B044F">
        <w:t xml:space="preserve"> uveden</w:t>
      </w:r>
      <w:r w:rsidR="008A32B4" w:rsidRPr="004B044F">
        <w:t>ých</w:t>
      </w:r>
      <w:r w:rsidR="00B66E16" w:rsidRPr="004B044F">
        <w:t xml:space="preserve"> v příloze č</w:t>
      </w:r>
      <w:r w:rsidR="004B044F" w:rsidRPr="004B044F">
        <w:t>. 7</w:t>
      </w:r>
      <w:r w:rsidR="00B66E16" w:rsidRPr="004B044F">
        <w:t xml:space="preserve"> této Smlouvy, musí tato osoba splňovat kvalifikaci požadovanou </w:t>
      </w:r>
      <w:r w:rsidR="00E64568" w:rsidRPr="004B044F">
        <w:t>ve Veřejné zakázce</w:t>
      </w:r>
      <w:r w:rsidR="00B66E16" w:rsidRPr="004B044F">
        <w:t>.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 xml:space="preserve">va podléhá uveřejnění v registru smluv podle zákona č. 340/2015 Sb., o zvláštních podmínkách účinnosti některých smluv, uveřejňování těchto smluv a o registru smluv, ve znění pozdějších předpisů (dále jen </w:t>
      </w:r>
      <w:r w:rsidRPr="006062F9">
        <w:rPr>
          <w:rFonts w:eastAsia="Calibri"/>
        </w:rPr>
        <w:lastRenderedPageBreak/>
        <w:t>„</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w:t>
      </w:r>
      <w:r w:rsidRPr="003B16F0">
        <w:lastRenderedPageBreak/>
        <w:t xml:space="preserve">článku 18, čl. 21 písm. b) až e) a písm. g) až i), článků 29 a 30 směrnice 2014/25/EU a čl. 13 písm. a) až d), f) až h) a j) směrnice 2009/81/ES a hlavy VII nařízení Evropského parlamentu a Rady (EU, Euratom) 2018/1046, </w:t>
      </w:r>
    </w:p>
    <w:p w14:paraId="365B6509" w14:textId="77777777"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t>9.5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60A34C33"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605049">
        <w:t>8</w:t>
      </w:r>
      <w:r>
        <w:t xml:space="preserve">.1 a </w:t>
      </w:r>
      <w:r w:rsidR="00605049">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74812257"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605049">
        <w:t>výši 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05049" w:rsidRDefault="00721C4A" w:rsidP="00721C4A">
      <w:pPr>
        <w:pStyle w:val="Nadpis1"/>
        <w:rPr>
          <w:rFonts w:eastAsia="Times New Roman"/>
          <w:lang w:eastAsia="cs-CZ"/>
        </w:rPr>
      </w:pPr>
      <w:proofErr w:type="spellStart"/>
      <w:r w:rsidRPr="00605049">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1" w:history="1">
        <w:r w:rsidRPr="00604869">
          <w:rPr>
            <w:rStyle w:val="Hypertextovodkaz"/>
          </w:rPr>
          <w:t>https://www.spravazeleznic.cz/o-nas/nazadouci-jednani-a-boj-s-korupci</w:t>
        </w:r>
      </w:hyperlink>
      <w:r>
        <w:t>.</w:t>
      </w:r>
    </w:p>
    <w:p w14:paraId="3EE6B1E1" w14:textId="06F901B7" w:rsidR="00721C4A" w:rsidRPr="00721C4A" w:rsidRDefault="00721C4A" w:rsidP="006B223E">
      <w:pPr>
        <w:pStyle w:val="Nadpis2"/>
      </w:pPr>
      <w:r>
        <w:t>Poskytovatel má výše uvedené dokumenty k dispozici na webových stránkách:</w:t>
      </w:r>
      <w:r w:rsidRPr="0038034F">
        <w:rPr>
          <w:highlight w:val="yellow"/>
        </w:rPr>
        <w:t xml:space="preserve"> [doplní Poskytovatel x nemá-li Poskytovatel výše uvedené dokumenty, celý bod </w:t>
      </w:r>
      <w:r w:rsidR="00B258DF">
        <w:rPr>
          <w:highlight w:val="yellow"/>
        </w:rPr>
        <w:t>9</w:t>
      </w:r>
      <w:r w:rsidRPr="0038034F">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lastRenderedPageBreak/>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252FCF49" w:rsidR="00A318B6" w:rsidRPr="00A318B6" w:rsidRDefault="00D24836" w:rsidP="000C1C11">
      <w:pPr>
        <w:pStyle w:val="Nadpis3"/>
      </w:pPr>
      <w:r>
        <w:t>Poskytovatel</w:t>
      </w:r>
      <w:r w:rsidR="00974FD8" w:rsidRPr="00AC3138">
        <w:t xml:space="preserve"> se zavazuje uhradit smluvní pokutu ve výši </w:t>
      </w:r>
      <w:proofErr w:type="gramStart"/>
      <w:r w:rsidR="00974FD8" w:rsidRPr="00AC3138">
        <w:t>10.000</w:t>
      </w:r>
      <w:r w:rsidR="00974FD8">
        <w:t>,-</w:t>
      </w:r>
      <w:proofErr w:type="gramEnd"/>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w:t>
      </w:r>
      <w:proofErr w:type="gramStart"/>
      <w:r w:rsidR="00974FD8" w:rsidRPr="00AC3138">
        <w:t>10.000</w:t>
      </w:r>
      <w:r w:rsidR="00974FD8">
        <w:t>,-</w:t>
      </w:r>
      <w:proofErr w:type="gramEnd"/>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6A042BE2" w:rsidR="00F3415C" w:rsidRPr="00F3415C" w:rsidRDefault="00F3415C" w:rsidP="00A318B6">
      <w:pPr>
        <w:pStyle w:val="Nadpis2"/>
        <w:spacing w:line="276" w:lineRule="auto"/>
      </w:pPr>
      <w:r w:rsidRPr="00F3415C">
        <w:t>Tato smlouva je vyhotovena v</w:t>
      </w:r>
      <w:r w:rsidR="000C1C11">
        <w:t xml:space="preserve">e </w:t>
      </w:r>
      <w:r w:rsidR="000C1C11" w:rsidRPr="000C1C11">
        <w:rPr>
          <w:b/>
          <w:bCs/>
          <w:highlight w:val="yellow"/>
        </w:rPr>
        <w:t>3</w:t>
      </w:r>
      <w:r w:rsidR="000C1C11" w:rsidRPr="000C1C11">
        <w:rPr>
          <w:highlight w:val="yellow"/>
        </w:rPr>
        <w:t xml:space="preserve"> (třech)</w:t>
      </w:r>
      <w:r w:rsidRPr="000C1C11">
        <w:t xml:space="preserve"> </w:t>
      </w:r>
      <w:r w:rsidRPr="00F3415C">
        <w:t xml:space="preserve">stejnopisech s příslušnými přílohami, které jsou její nedílnou součástí. Každé vyhotovení má platnost originálu. Po podpisu obou smluvních stran objednatel obdrží </w:t>
      </w:r>
      <w:r w:rsidRPr="000C1C11">
        <w:rPr>
          <w:b/>
          <w:bCs/>
        </w:rPr>
        <w:t>2</w:t>
      </w:r>
      <w:r w:rsidR="000C1C11" w:rsidRPr="000C1C11">
        <w:t xml:space="preserve"> (</w:t>
      </w:r>
      <w:r w:rsidR="000C1C11">
        <w:t>dvě)</w:t>
      </w:r>
      <w:r w:rsidRPr="00F3415C">
        <w:t xml:space="preserve"> vyhotovení smlouvy a </w:t>
      </w:r>
      <w:r>
        <w:t xml:space="preserve">Poskytovatel </w:t>
      </w:r>
      <w:r w:rsidR="000C1C11" w:rsidRPr="000C1C11">
        <w:rPr>
          <w:b/>
          <w:bCs/>
          <w:highlight w:val="yellow"/>
        </w:rPr>
        <w:t>1</w:t>
      </w:r>
      <w:r w:rsidR="000C1C11" w:rsidRPr="000C1C11">
        <w:rPr>
          <w:highlight w:val="yellow"/>
        </w:rPr>
        <w:t xml:space="preserve"> (jedno)</w:t>
      </w:r>
      <w:r w:rsidRPr="000C1C11">
        <w:rPr>
          <w:highlight w:val="yellow"/>
        </w:rPr>
        <w:t xml:space="preserve"> </w:t>
      </w:r>
      <w:r w:rsidRPr="00F3415C">
        <w:t>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50EA6B13" w14:textId="4B6B41F0" w:rsidR="004E1498" w:rsidRPr="005A2F11" w:rsidRDefault="004E1498" w:rsidP="005A2F11">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w:t>
      </w:r>
      <w:r w:rsidRPr="005A2F11">
        <w:t>jejich částí práva ani povinnosti Smluvním stranám nevznikají.</w:t>
      </w:r>
    </w:p>
    <w:p w14:paraId="0DB923BD" w14:textId="77777777" w:rsidR="00B66E16" w:rsidRPr="005A2F11" w:rsidRDefault="00B66E16" w:rsidP="00A318B6">
      <w:pPr>
        <w:pStyle w:val="Nadpis2"/>
        <w:widowControl w:val="0"/>
        <w:spacing w:line="276" w:lineRule="auto"/>
        <w:ind w:left="567" w:hanging="567"/>
      </w:pPr>
      <w:r w:rsidRPr="005A2F11">
        <w:rPr>
          <w:rFonts w:eastAsia="Calibri"/>
        </w:rPr>
        <w:t xml:space="preserve">Tato Smlouva nabývá platnosti okamžikem podpisu poslední ze Smluvních stran. Je-li </w:t>
      </w:r>
      <w:r w:rsidRPr="005A2F11">
        <w:rPr>
          <w:rFonts w:eastAsia="Calibri"/>
        </w:rPr>
        <w:lastRenderedPageBreak/>
        <w:t>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7217086F" w:rsidR="00B66E16" w:rsidRPr="00A24AED" w:rsidRDefault="00A24AED"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24AED">
        <w:rPr>
          <w:rFonts w:eastAsia="Times New Roman" w:cs="Times New Roman"/>
          <w:lang w:eastAsia="cs-CZ"/>
        </w:rPr>
        <w:t>Technická zpráva</w:t>
      </w:r>
    </w:p>
    <w:p w14:paraId="3731E23D" w14:textId="69BA2722" w:rsidR="00B66E16" w:rsidRDefault="00A24AED"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24AED">
        <w:rPr>
          <w:rFonts w:eastAsia="Times New Roman" w:cs="Times New Roman"/>
          <w:lang w:eastAsia="cs-CZ"/>
        </w:rPr>
        <w:t>Seznam revidovaných objektů</w:t>
      </w:r>
    </w:p>
    <w:p w14:paraId="685C38CB" w14:textId="215B30C6" w:rsidR="00480F23" w:rsidRPr="00716E77" w:rsidRDefault="00480F23"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16E77">
        <w:rPr>
          <w:rFonts w:eastAsia="Times New Roman" w:cs="Times New Roman"/>
          <w:lang w:eastAsia="cs-CZ"/>
        </w:rPr>
        <w:t>Soupis prací s výkazem výměr</w:t>
      </w:r>
    </w:p>
    <w:p w14:paraId="7C809827" w14:textId="1226BE64" w:rsidR="00B66E16" w:rsidRPr="00716E77" w:rsidRDefault="00E34CA4"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A2F11">
        <w:rPr>
          <w:rFonts w:eastAsia="Times New Roman" w:cs="Times New Roman"/>
          <w:highlight w:val="yellow"/>
          <w:lang w:eastAsia="cs-CZ"/>
        </w:rPr>
        <w:t>Seznam poddodavatelů</w:t>
      </w:r>
      <w:r w:rsidR="005A2F11" w:rsidRPr="005A2F11">
        <w:rPr>
          <w:rFonts w:eastAsia="Times New Roman" w:cs="Times New Roman"/>
          <w:highlight w:val="yellow"/>
          <w:lang w:eastAsia="cs-CZ"/>
        </w:rPr>
        <w:t xml:space="preserve"> / Neobsazeno</w:t>
      </w:r>
    </w:p>
    <w:p w14:paraId="6C5A111E" w14:textId="7046E8E0" w:rsidR="00B66E16" w:rsidRPr="00716E77" w:rsidRDefault="005A2F11"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EC5D84">
        <w:rPr>
          <w:rFonts w:eastAsia="Times New Roman" w:cs="Times New Roman"/>
          <w:highlight w:val="yellow"/>
          <w:lang w:eastAsia="cs-CZ"/>
        </w:rPr>
        <w:t>Plná moc (pouze v případě zastoupení Poskytovatele osobou na základě plné moci)</w:t>
      </w:r>
      <w:r>
        <w:rPr>
          <w:rFonts w:eastAsia="Times New Roman" w:cs="Times New Roman"/>
          <w:highlight w:val="yellow"/>
          <w:lang w:eastAsia="cs-CZ"/>
        </w:rPr>
        <w:t xml:space="preserve"> / Neobsazeno</w:t>
      </w:r>
    </w:p>
    <w:p w14:paraId="564F9CF7" w14:textId="2D834495" w:rsidR="00B66E16" w:rsidRPr="00716E77" w:rsidRDefault="00E34CA4"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716E77">
        <w:rPr>
          <w:rFonts w:eastAsia="Times New Roman" w:cs="Times New Roman"/>
          <w:lang w:eastAsia="cs-CZ"/>
        </w:rPr>
        <w:t>Oprávněné osoby</w:t>
      </w:r>
    </w:p>
    <w:p w14:paraId="5DD4B831" w14:textId="573E4559" w:rsidR="00D1175C" w:rsidRPr="00716E77" w:rsidRDefault="00E34CA4"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716E77">
        <w:rPr>
          <w:rFonts w:eastAsia="Times New Roman" w:cs="Times New Roman"/>
          <w:lang w:eastAsia="cs-CZ"/>
        </w:rPr>
        <w:t>Seznam požadovaných pojištění</w:t>
      </w:r>
    </w:p>
    <w:p w14:paraId="2B6E8081" w14:textId="4DE88FDD" w:rsidR="007F133A" w:rsidRPr="00716E77"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716E77">
        <w:rPr>
          <w:rFonts w:asciiTheme="minorHAnsi" w:hAnsiTheme="minorHAnsi"/>
          <w:sz w:val="18"/>
          <w:szCs w:val="18"/>
        </w:rPr>
        <w:t>Opatření pro postup v případě anonymního oznámení o NVS</w:t>
      </w:r>
    </w:p>
    <w:p w14:paraId="4944A8C8" w14:textId="503B362D" w:rsidR="007F133A" w:rsidRPr="00716E77"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716E77">
        <w:rPr>
          <w:rFonts w:asciiTheme="minorHAnsi" w:hAnsiTheme="minorHAnsi"/>
          <w:sz w:val="18"/>
          <w:szCs w:val="18"/>
        </w:rPr>
        <w:t>Analýza nebezpečí a hodnocení rizik</w:t>
      </w:r>
      <w:r w:rsidR="00701C1B" w:rsidRPr="00716E77">
        <w:rPr>
          <w:rFonts w:asciiTheme="minorHAnsi" w:hAnsiTheme="minorHAnsi"/>
          <w:sz w:val="18"/>
          <w:szCs w:val="18"/>
        </w:rPr>
        <w:t xml:space="preserve"> pracovních činností</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77F7EF64" w:rsidR="0029192E" w:rsidRDefault="0029192E" w:rsidP="008137D0">
      <w:pPr>
        <w:pStyle w:val="Odstavecseseznamem"/>
        <w:widowControl w:val="0"/>
        <w:spacing w:before="480" w:after="0" w:line="276" w:lineRule="auto"/>
        <w:ind w:left="721" w:hanging="437"/>
        <w:contextualSpacing w:val="0"/>
        <w:jc w:val="both"/>
        <w:rPr>
          <w:rFonts w:asciiTheme="majorHAnsi" w:hAnsiTheme="majorHAnsi"/>
        </w:rPr>
      </w:pPr>
      <w:r>
        <w:rPr>
          <w:rFonts w:asciiTheme="majorHAnsi" w:hAnsiTheme="majorHAnsi"/>
        </w:rPr>
        <w:t>V</w:t>
      </w:r>
      <w:r w:rsidR="005A2F11">
        <w:rPr>
          <w:rFonts w:asciiTheme="majorHAnsi" w:hAnsiTheme="majorHAnsi"/>
        </w:rPr>
        <w:t> </w:t>
      </w:r>
      <w:r w:rsidRPr="0029192E">
        <w:rPr>
          <w:rFonts w:asciiTheme="majorHAnsi" w:hAnsiTheme="majorHAnsi"/>
        </w:rPr>
        <w:t>Praze</w:t>
      </w:r>
      <w:r w:rsidR="005A2F11">
        <w:rPr>
          <w:rFonts w:asciiTheme="majorHAnsi" w:hAnsiTheme="majorHAnsi"/>
        </w:rPr>
        <w:t xml:space="preserve">, </w:t>
      </w:r>
      <w:r w:rsidRPr="0029192E">
        <w:rPr>
          <w:rFonts w:asciiTheme="majorHAnsi" w:hAnsiTheme="majorHAnsi"/>
        </w:rPr>
        <w:t>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w:t>
      </w:r>
      <w:r w:rsidR="005A2F11">
        <w:rPr>
          <w:rFonts w:asciiTheme="majorHAnsi" w:hAnsiTheme="majorHAnsi"/>
        </w:rPr>
        <w:t>,</w:t>
      </w:r>
      <w:r w:rsidRPr="0029192E">
        <w:rPr>
          <w:rFonts w:asciiTheme="majorHAnsi" w:hAnsiTheme="majorHAnsi"/>
        </w:rPr>
        <w:t xml:space="preserve"> dne………</w:t>
      </w:r>
    </w:p>
    <w:p w14:paraId="2122C31E" w14:textId="5640DD7D" w:rsidR="005A2F11" w:rsidRDefault="008137D0" w:rsidP="008137D0">
      <w:pPr>
        <w:pStyle w:val="Odstavecseseznamem"/>
        <w:widowControl w:val="0"/>
        <w:tabs>
          <w:tab w:val="left" w:pos="5010"/>
        </w:tabs>
        <w:spacing w:after="0" w:line="276" w:lineRule="auto"/>
        <w:ind w:hanging="436"/>
        <w:jc w:val="both"/>
        <w:rPr>
          <w:rFonts w:asciiTheme="majorHAnsi" w:hAnsiTheme="majorHAnsi"/>
        </w:rPr>
      </w:pPr>
      <w:r>
        <w:rPr>
          <w:rFonts w:asciiTheme="majorHAnsi" w:hAnsiTheme="majorHAnsi"/>
        </w:rPr>
        <w:tab/>
      </w:r>
      <w:r>
        <w:rPr>
          <w:rFonts w:asciiTheme="majorHAnsi" w:hAnsiTheme="majorHAnsi"/>
        </w:rPr>
        <w:tab/>
      </w:r>
      <w:r>
        <w:rPr>
          <w:highlight w:val="yellow"/>
        </w:rPr>
        <w:t>[DOPLNÍ POSKYTOVATEL]</w:t>
      </w:r>
    </w:p>
    <w:p w14:paraId="3B5CD7C1" w14:textId="77777777" w:rsidR="005A2F11" w:rsidRDefault="005A2F11" w:rsidP="0029192E">
      <w:pPr>
        <w:pStyle w:val="Odstavecseseznamem"/>
        <w:widowControl w:val="0"/>
        <w:spacing w:after="0" w:line="276" w:lineRule="auto"/>
        <w:ind w:hanging="436"/>
        <w:jc w:val="both"/>
        <w:rPr>
          <w:rFonts w:asciiTheme="majorHAnsi" w:hAnsiTheme="majorHAnsi"/>
        </w:rPr>
      </w:pPr>
    </w:p>
    <w:p w14:paraId="6188C3C0" w14:textId="77777777" w:rsidR="005A2F11" w:rsidRPr="0029192E" w:rsidRDefault="005A2F11" w:rsidP="0029192E">
      <w:pPr>
        <w:pStyle w:val="Odstavecseseznamem"/>
        <w:widowControl w:val="0"/>
        <w:spacing w:after="0" w:line="276" w:lineRule="auto"/>
        <w:ind w:hanging="436"/>
        <w:jc w:val="both"/>
        <w:rPr>
          <w:rFonts w:asciiTheme="majorHAnsi" w:hAnsiTheme="majorHAnsi"/>
        </w:rPr>
      </w:pPr>
    </w:p>
    <w:p w14:paraId="1E3EE006" w14:textId="77777777" w:rsidR="00E64E22" w:rsidRDefault="00E64E22"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449F62EB" w:rsidR="00D101A7" w:rsidRDefault="00D101A7" w:rsidP="008137D0">
      <w:pPr>
        <w:pStyle w:val="Textbezodsazen"/>
        <w:spacing w:after="0" w:line="276" w:lineRule="auto"/>
        <w:ind w:left="357" w:right="-85" w:hanging="709"/>
        <w:jc w:val="left"/>
      </w:pPr>
      <w:r w:rsidRPr="00701C1B">
        <w:rPr>
          <w:b/>
          <w:bCs/>
        </w:rPr>
        <w:t xml:space="preserve">          Ing. Vladimír Filip</w:t>
      </w:r>
      <w:r w:rsidRPr="00701C1B">
        <w:rPr>
          <w:b/>
          <w:bCs/>
        </w:rPr>
        <w:tab/>
      </w:r>
      <w:r w:rsidRPr="00701C1B">
        <w:rPr>
          <w:b/>
          <w:bCs/>
        </w:rPr>
        <w:tab/>
      </w:r>
      <w:r>
        <w:tab/>
      </w:r>
      <w:r>
        <w:tab/>
      </w:r>
      <w:r w:rsidR="008137D0">
        <w:tab/>
      </w:r>
      <w:r w:rsidR="008137D0" w:rsidRPr="00F20F38">
        <w:rPr>
          <w:b/>
          <w:highlight w:val="yellow"/>
        </w:rPr>
        <w:t>Jméno</w:t>
      </w:r>
      <w:r w:rsidR="008137D0">
        <w:rPr>
          <w:b/>
          <w:highlight w:val="yellow"/>
        </w:rPr>
        <w:t xml:space="preserve"> a příjmení</w:t>
      </w:r>
      <w:r w:rsidR="008137D0" w:rsidRPr="00F20F38">
        <w:rPr>
          <w:b/>
          <w:highlight w:val="yellow"/>
        </w:rPr>
        <w:t xml:space="preserve"> podepisující osoby</w:t>
      </w:r>
    </w:p>
    <w:p w14:paraId="696B6491" w14:textId="49FDB2AF" w:rsidR="00D101A7" w:rsidRDefault="00D101A7" w:rsidP="008137D0">
      <w:pPr>
        <w:pStyle w:val="Textbezodsazen"/>
        <w:tabs>
          <w:tab w:val="center" w:pos="4035"/>
        </w:tabs>
        <w:spacing w:after="0" w:line="276" w:lineRule="auto"/>
        <w:ind w:left="360" w:hanging="709"/>
      </w:pPr>
      <w:r>
        <w:t xml:space="preserve">          ředitel Oblastního ředitelství Praha</w:t>
      </w:r>
      <w:r w:rsidR="008137D0">
        <w:tab/>
      </w:r>
      <w:r w:rsidR="008137D0">
        <w:tab/>
      </w:r>
      <w:r w:rsidR="008137D0">
        <w:tab/>
      </w:r>
      <w:r w:rsidR="008137D0" w:rsidRPr="00F07EC6">
        <w:rPr>
          <w:highlight w:val="yellow"/>
        </w:rPr>
        <w:t>funkce podepisující osoby</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4CA65FD" w:rsidR="00D101A7" w:rsidRDefault="00D101A7" w:rsidP="008137D0">
      <w:pPr>
        <w:pStyle w:val="Textbezodsazen"/>
        <w:spacing w:before="360" w:line="276" w:lineRule="auto"/>
        <w:ind w:left="284"/>
      </w:pPr>
      <w:r>
        <w:t>Tato smlouva byla uveřejněna prostřednictvím Registru smluv dne ……………</w:t>
      </w:r>
    </w:p>
    <w:p w14:paraId="39BB96E3" w14:textId="77777777" w:rsidR="00716E77" w:rsidRDefault="00716E77" w:rsidP="00716E77">
      <w:pPr>
        <w:pStyle w:val="Textbezodsazen"/>
        <w:spacing w:line="276" w:lineRule="auto"/>
        <w:sectPr w:rsidR="00716E77" w:rsidSect="008137D0">
          <w:headerReference w:type="default" r:id="rId12"/>
          <w:footerReference w:type="default" r:id="rId13"/>
          <w:headerReference w:type="first" r:id="rId14"/>
          <w:footerReference w:type="first" r:id="rId15"/>
          <w:pgSz w:w="11906" w:h="16838" w:code="9"/>
          <w:pgMar w:top="1571" w:right="1134" w:bottom="1418" w:left="1418" w:header="595" w:footer="624" w:gutter="652"/>
          <w:pgNumType w:start="1"/>
          <w:cols w:space="708"/>
          <w:titlePg/>
          <w:docGrid w:linePitch="360"/>
        </w:sectPr>
      </w:pPr>
    </w:p>
    <w:p w14:paraId="07B29D9A" w14:textId="3974DD08" w:rsidR="00E34CA4" w:rsidRDefault="00E34CA4" w:rsidP="00716E77">
      <w:pPr>
        <w:pStyle w:val="Textbezodsazen"/>
        <w:spacing w:line="276" w:lineRule="auto"/>
      </w:pPr>
    </w:p>
    <w:p w14:paraId="67492C13" w14:textId="77777777" w:rsidR="00E34CA4" w:rsidRPr="00E746F8" w:rsidRDefault="00E34CA4" w:rsidP="00E34CA4">
      <w:pPr>
        <w:pStyle w:val="RLProhlensmluvnchstran"/>
        <w:rPr>
          <w:rFonts w:ascii="Verdana" w:hAnsi="Verdana" w:cstheme="minorHAnsi"/>
        </w:rPr>
      </w:pPr>
      <w:r>
        <w:rPr>
          <w:rFonts w:ascii="Verdana" w:hAnsi="Verdana" w:cstheme="minorHAnsi"/>
        </w:rPr>
        <w:t>Příloha č. 5</w:t>
      </w:r>
    </w:p>
    <w:p w14:paraId="7D2CB602" w14:textId="77777777" w:rsidR="00E34CA4" w:rsidRPr="00242BF1" w:rsidRDefault="00E34CA4" w:rsidP="00E34CA4">
      <w:pPr>
        <w:pStyle w:val="RLProhlensmluvnchstran"/>
        <w:rPr>
          <w:rFonts w:ascii="Verdana" w:hAnsi="Verdana" w:cstheme="minorHAnsi"/>
        </w:rPr>
      </w:pPr>
      <w:r w:rsidRPr="00242BF1">
        <w:rPr>
          <w:rFonts w:ascii="Verdana" w:hAnsi="Verdana" w:cstheme="minorHAnsi"/>
        </w:rPr>
        <w:t>Seznam poddodavatelů</w:t>
      </w:r>
    </w:p>
    <w:p w14:paraId="374F5427" w14:textId="77777777" w:rsidR="00E34CA4" w:rsidRPr="00242BF1" w:rsidRDefault="00E34CA4" w:rsidP="00E34CA4">
      <w:pPr>
        <w:pStyle w:val="RLProhlensmluvnchstran"/>
        <w:rPr>
          <w:rFonts w:ascii="Verdana" w:hAnsi="Verdana" w:cstheme="minorHAnsi"/>
        </w:rPr>
      </w:pPr>
    </w:p>
    <w:p w14:paraId="795C2585" w14:textId="77777777" w:rsidR="00E34CA4" w:rsidRPr="00242BF1" w:rsidRDefault="00E34CA4" w:rsidP="00E34CA4">
      <w:pPr>
        <w:rPr>
          <w:rFonts w:ascii="Verdana" w:hAnsi="Verdana" w:cstheme="minorHAnsi"/>
        </w:rPr>
      </w:pPr>
      <w:r w:rsidRPr="00242BF1">
        <w:rPr>
          <w:rFonts w:ascii="Verdana" w:hAnsi="Verdana" w:cstheme="minorHAnsi"/>
          <w:highlight w:val="yellow"/>
        </w:rPr>
        <w:t>[VLOŽÍ ZHOTOVITEL – vyplněná příloha 2 Výzvy k podání nabídek]</w:t>
      </w:r>
    </w:p>
    <w:p w14:paraId="5F1858D9" w14:textId="77777777" w:rsidR="00E34CA4" w:rsidRPr="00242BF1" w:rsidRDefault="00E34CA4" w:rsidP="00E34CA4">
      <w:pPr>
        <w:pStyle w:val="RLProhlensmluvnchstran"/>
        <w:jc w:val="left"/>
        <w:rPr>
          <w:rFonts w:ascii="Verdana" w:hAnsi="Verdana" w:cstheme="minorHAnsi"/>
        </w:rPr>
      </w:pPr>
      <w:r w:rsidRPr="00242BF1">
        <w:rPr>
          <w:rFonts w:ascii="Verdana" w:hAnsi="Verdana" w:cstheme="minorHAnsi"/>
        </w:rPr>
        <w:t xml:space="preserve"> </w:t>
      </w:r>
    </w:p>
    <w:p w14:paraId="186BE0EC" w14:textId="21E35829" w:rsidR="00716E77" w:rsidRDefault="00716E77" w:rsidP="006B223E">
      <w:pPr>
        <w:pStyle w:val="Textbezodsazen"/>
        <w:spacing w:line="276" w:lineRule="auto"/>
        <w:ind w:left="360"/>
        <w:sectPr w:rsidR="00716E77" w:rsidSect="00716E77">
          <w:pgSz w:w="11906" w:h="16838" w:code="9"/>
          <w:pgMar w:top="1417" w:right="1417" w:bottom="1417" w:left="1417" w:header="595" w:footer="624" w:gutter="652"/>
          <w:pgNumType w:start="1"/>
          <w:cols w:space="708"/>
          <w:docGrid w:linePitch="360"/>
        </w:sectPr>
      </w:pPr>
    </w:p>
    <w:p w14:paraId="535043D6" w14:textId="1C4D7DCF" w:rsidR="00716E77" w:rsidRDefault="00716E77" w:rsidP="00716E77">
      <w:pPr>
        <w:pStyle w:val="Textbezodsazen"/>
        <w:spacing w:line="276" w:lineRule="auto"/>
      </w:pPr>
    </w:p>
    <w:p w14:paraId="49BA2067" w14:textId="6657ABEF" w:rsidR="00716E77" w:rsidRPr="00B26902" w:rsidRDefault="00716E77" w:rsidP="00716E77">
      <w:pPr>
        <w:pStyle w:val="Nadpisbezsl1-1"/>
      </w:pPr>
      <w:r>
        <w:t>Příloha č. 7</w:t>
      </w:r>
    </w:p>
    <w:p w14:paraId="0479DC13" w14:textId="77777777" w:rsidR="00716E77" w:rsidRPr="00B26902" w:rsidRDefault="00716E77" w:rsidP="00716E77">
      <w:pPr>
        <w:pStyle w:val="Nadpisbezsl1-2"/>
      </w:pPr>
      <w:r>
        <w:t>Oprávněné osoby</w:t>
      </w:r>
    </w:p>
    <w:p w14:paraId="51FC7169" w14:textId="77777777" w:rsidR="00716E77" w:rsidRDefault="00716E77" w:rsidP="00716E77">
      <w:pPr>
        <w:pStyle w:val="Textbezodsazen"/>
        <w:rPr>
          <w:b/>
        </w:rPr>
      </w:pPr>
      <w:r>
        <w:rPr>
          <w:b/>
        </w:rPr>
        <w:t>Za Ob</w:t>
      </w:r>
      <w:r w:rsidRPr="00ED29F1">
        <w:rPr>
          <w:b/>
        </w:rPr>
        <w:t>jednatele:</w:t>
      </w:r>
    </w:p>
    <w:p w14:paraId="5C979EF0" w14:textId="77777777" w:rsidR="00716E77" w:rsidRPr="00F95FBD" w:rsidRDefault="00716E77" w:rsidP="00716E7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16E77" w:rsidRPr="00F95FBD" w14:paraId="10135F93" w14:textId="77777777" w:rsidTr="003663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93634" w14:textId="77777777" w:rsidR="00716E77" w:rsidRPr="00F95FBD" w:rsidRDefault="00716E77" w:rsidP="003663B0">
            <w:pPr>
              <w:pStyle w:val="Tabulka"/>
              <w:rPr>
                <w:rStyle w:val="Nadpisvtabulce"/>
              </w:rPr>
            </w:pPr>
            <w:r w:rsidRPr="00F95FBD">
              <w:rPr>
                <w:rStyle w:val="Nadpisvtabulce"/>
              </w:rPr>
              <w:t>Jméno a příjmení</w:t>
            </w:r>
          </w:p>
        </w:tc>
        <w:tc>
          <w:tcPr>
            <w:tcW w:w="5812" w:type="dxa"/>
          </w:tcPr>
          <w:p w14:paraId="3F613AA3" w14:textId="77777777" w:rsidR="00716E77" w:rsidRPr="00F95FBD" w:rsidRDefault="00716E77" w:rsidP="003663B0">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716E77" w:rsidRPr="00F95FBD" w14:paraId="719A2A83" w14:textId="77777777" w:rsidTr="003663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465481" w14:textId="77777777" w:rsidR="00716E77" w:rsidRPr="00F95FBD" w:rsidRDefault="00716E77" w:rsidP="003663B0">
            <w:pPr>
              <w:pStyle w:val="Tabulka"/>
              <w:rPr>
                <w:sz w:val="18"/>
              </w:rPr>
            </w:pPr>
            <w:r w:rsidRPr="00F95FBD">
              <w:rPr>
                <w:sz w:val="18"/>
              </w:rPr>
              <w:t>Adresa</w:t>
            </w:r>
          </w:p>
        </w:tc>
        <w:tc>
          <w:tcPr>
            <w:tcW w:w="5812" w:type="dxa"/>
          </w:tcPr>
          <w:p w14:paraId="6F24CB5A"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716E77" w:rsidRPr="00F95FBD" w14:paraId="24AEB1D0" w14:textId="77777777" w:rsidTr="003663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DD64E" w14:textId="77777777" w:rsidR="00716E77" w:rsidRPr="00F95FBD" w:rsidRDefault="00716E77" w:rsidP="003663B0">
            <w:pPr>
              <w:pStyle w:val="Tabulka"/>
              <w:rPr>
                <w:sz w:val="18"/>
              </w:rPr>
            </w:pPr>
            <w:r w:rsidRPr="00F95FBD">
              <w:rPr>
                <w:sz w:val="18"/>
              </w:rPr>
              <w:t>E-mail</w:t>
            </w:r>
          </w:p>
        </w:tc>
        <w:tc>
          <w:tcPr>
            <w:tcW w:w="5812" w:type="dxa"/>
          </w:tcPr>
          <w:p w14:paraId="24F34BC6"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716E77" w:rsidRPr="00F95FBD" w14:paraId="3F44B826" w14:textId="77777777" w:rsidTr="003663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E84BF5" w14:textId="77777777" w:rsidR="00716E77" w:rsidRPr="00F95FBD" w:rsidRDefault="00716E77" w:rsidP="003663B0">
            <w:pPr>
              <w:pStyle w:val="Tabulka"/>
              <w:rPr>
                <w:sz w:val="18"/>
              </w:rPr>
            </w:pPr>
            <w:r w:rsidRPr="00F95FBD">
              <w:rPr>
                <w:sz w:val="18"/>
              </w:rPr>
              <w:t>Telefon</w:t>
            </w:r>
          </w:p>
        </w:tc>
        <w:tc>
          <w:tcPr>
            <w:tcW w:w="5812" w:type="dxa"/>
          </w:tcPr>
          <w:p w14:paraId="56B6D636"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0B2D6098" w14:textId="77777777" w:rsidR="00872ADB" w:rsidRPr="00F95FBD" w:rsidRDefault="00872ADB" w:rsidP="00716E77">
      <w:pPr>
        <w:pStyle w:val="Textbezodsazen"/>
      </w:pPr>
    </w:p>
    <w:p w14:paraId="3F6658E3" w14:textId="5356FFD2" w:rsidR="00716E77" w:rsidRPr="00F95FBD" w:rsidRDefault="00872ADB" w:rsidP="0065207C">
      <w:pPr>
        <w:pStyle w:val="Nadpistabulky"/>
        <w:ind w:left="0"/>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16E77" w:rsidRPr="00F95FBD" w14:paraId="21356758"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6CC3A5" w14:textId="77777777" w:rsidR="00716E77" w:rsidRPr="00F95FBD" w:rsidRDefault="00716E77" w:rsidP="003663B0">
            <w:pPr>
              <w:pStyle w:val="Tabulka"/>
              <w:rPr>
                <w:rStyle w:val="Nadpisvtabulce"/>
                <w:b w:val="0"/>
              </w:rPr>
            </w:pPr>
            <w:r w:rsidRPr="00F95FBD">
              <w:rPr>
                <w:rStyle w:val="Nadpisvtabulce"/>
                <w:b w:val="0"/>
              </w:rPr>
              <w:t>Jméno a příjmení</w:t>
            </w:r>
          </w:p>
        </w:tc>
        <w:tc>
          <w:tcPr>
            <w:tcW w:w="5812" w:type="dxa"/>
          </w:tcPr>
          <w:p w14:paraId="6B9A8035" w14:textId="1408BFC1" w:rsidR="00716E77" w:rsidRPr="00F95FBD" w:rsidRDefault="0065207C" w:rsidP="003663B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Jaroslav </w:t>
            </w:r>
            <w:proofErr w:type="spellStart"/>
            <w:r>
              <w:rPr>
                <w:sz w:val="18"/>
              </w:rPr>
              <w:t>Feit</w:t>
            </w:r>
            <w:proofErr w:type="spellEnd"/>
          </w:p>
        </w:tc>
      </w:tr>
      <w:tr w:rsidR="00716E77" w:rsidRPr="00F95FBD" w14:paraId="7F0C8F82"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18CA58A3" w14:textId="77777777" w:rsidR="00716E77" w:rsidRPr="00F95FBD" w:rsidRDefault="00716E77" w:rsidP="003663B0">
            <w:pPr>
              <w:pStyle w:val="Tabulka"/>
              <w:rPr>
                <w:sz w:val="18"/>
              </w:rPr>
            </w:pPr>
            <w:r w:rsidRPr="00F95FBD">
              <w:rPr>
                <w:sz w:val="18"/>
              </w:rPr>
              <w:t>Adresa</w:t>
            </w:r>
          </w:p>
        </w:tc>
        <w:tc>
          <w:tcPr>
            <w:tcW w:w="5812" w:type="dxa"/>
          </w:tcPr>
          <w:p w14:paraId="25B72B80" w14:textId="4D8CCE56" w:rsidR="00716E77" w:rsidRPr="00F95FBD" w:rsidRDefault="00635C82"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7516AB">
              <w:rPr>
                <w:sz w:val="18"/>
              </w:rPr>
              <w:t>Husitská 70/24</w:t>
            </w:r>
            <w:r>
              <w:rPr>
                <w:sz w:val="18"/>
              </w:rPr>
              <w:t>, 130 00 Praha 3</w:t>
            </w:r>
          </w:p>
        </w:tc>
      </w:tr>
      <w:tr w:rsidR="00716E77" w:rsidRPr="00F95FBD" w14:paraId="1C11D7D2"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1FEA6F68" w14:textId="77777777" w:rsidR="00716E77" w:rsidRPr="00F95FBD" w:rsidRDefault="00716E77" w:rsidP="003663B0">
            <w:pPr>
              <w:pStyle w:val="Tabulka"/>
              <w:rPr>
                <w:sz w:val="18"/>
              </w:rPr>
            </w:pPr>
            <w:r w:rsidRPr="00F95FBD">
              <w:rPr>
                <w:sz w:val="18"/>
              </w:rPr>
              <w:t>E-mail</w:t>
            </w:r>
          </w:p>
        </w:tc>
        <w:tc>
          <w:tcPr>
            <w:tcW w:w="5812" w:type="dxa"/>
          </w:tcPr>
          <w:p w14:paraId="7FC0A1F3" w14:textId="29B16C49" w:rsidR="00716E77" w:rsidRPr="00F95FBD" w:rsidRDefault="0065207C"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Feit@spravazeleznic.cz</w:t>
            </w:r>
          </w:p>
        </w:tc>
      </w:tr>
      <w:tr w:rsidR="00716E77" w:rsidRPr="00F95FBD" w14:paraId="18FF328F"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73916688" w14:textId="77777777" w:rsidR="00716E77" w:rsidRPr="00F95FBD" w:rsidRDefault="00716E77" w:rsidP="003663B0">
            <w:pPr>
              <w:pStyle w:val="Tabulka"/>
              <w:rPr>
                <w:sz w:val="18"/>
              </w:rPr>
            </w:pPr>
            <w:r w:rsidRPr="00F95FBD">
              <w:rPr>
                <w:sz w:val="18"/>
              </w:rPr>
              <w:t>Telefon</w:t>
            </w:r>
          </w:p>
        </w:tc>
        <w:tc>
          <w:tcPr>
            <w:tcW w:w="5812" w:type="dxa"/>
          </w:tcPr>
          <w:p w14:paraId="2C17680B" w14:textId="7CC529C7" w:rsidR="00716E77" w:rsidRPr="00F95FBD" w:rsidRDefault="0065207C"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777 080 806</w:t>
            </w:r>
          </w:p>
        </w:tc>
      </w:tr>
    </w:tbl>
    <w:p w14:paraId="11435325" w14:textId="77777777" w:rsidR="00716E77" w:rsidRDefault="00716E77" w:rsidP="00716E77">
      <w:pPr>
        <w:pStyle w:val="Textbezodsazen"/>
      </w:pPr>
    </w:p>
    <w:p w14:paraId="25FEE887" w14:textId="43530EBF" w:rsidR="00872ADB" w:rsidRPr="00F95FBD" w:rsidRDefault="00872ADB" w:rsidP="00872ADB">
      <w:pPr>
        <w:pStyle w:val="Nadpistabulky"/>
        <w:rPr>
          <w:rFonts w:asciiTheme="minorHAnsi" w:hAnsiTheme="minorHAnsi"/>
          <w:sz w:val="18"/>
          <w:szCs w:val="18"/>
        </w:rPr>
      </w:pPr>
      <w:r>
        <w:rPr>
          <w:rFonts w:asciiTheme="minorHAnsi" w:hAnsiTheme="minorHAnsi"/>
          <w:sz w:val="18"/>
          <w:szCs w:val="18"/>
        </w:rPr>
        <w:t>Pro zařízení vnitřní, vnější a hromosvody</w:t>
      </w:r>
    </w:p>
    <w:tbl>
      <w:tblPr>
        <w:tblStyle w:val="Mkatabulky"/>
        <w:tblW w:w="8868" w:type="dxa"/>
        <w:tblLook w:val="04A0" w:firstRow="1" w:lastRow="0" w:firstColumn="1" w:lastColumn="0" w:noHBand="0" w:noVBand="1"/>
      </w:tblPr>
      <w:tblGrid>
        <w:gridCol w:w="3056"/>
        <w:gridCol w:w="5812"/>
      </w:tblGrid>
      <w:tr w:rsidR="00872ADB" w:rsidRPr="00F95FBD" w14:paraId="12006958" w14:textId="77777777" w:rsidTr="008467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B4641" w14:textId="77777777" w:rsidR="00872ADB" w:rsidRPr="00F95FBD" w:rsidRDefault="00872ADB" w:rsidP="00846702">
            <w:pPr>
              <w:pStyle w:val="Tabulka"/>
              <w:rPr>
                <w:rStyle w:val="Nadpisvtabulce"/>
                <w:b w:val="0"/>
              </w:rPr>
            </w:pPr>
            <w:r w:rsidRPr="00F95FBD">
              <w:rPr>
                <w:rStyle w:val="Nadpisvtabulce"/>
                <w:b w:val="0"/>
              </w:rPr>
              <w:t>Jméno a příjmení</w:t>
            </w:r>
          </w:p>
        </w:tc>
        <w:tc>
          <w:tcPr>
            <w:tcW w:w="5812" w:type="dxa"/>
          </w:tcPr>
          <w:p w14:paraId="7A3302D4" w14:textId="77777777" w:rsidR="00872ADB" w:rsidRPr="00F95FBD" w:rsidRDefault="00872ADB" w:rsidP="0084670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Radek </w:t>
            </w:r>
            <w:proofErr w:type="spellStart"/>
            <w:r>
              <w:rPr>
                <w:sz w:val="18"/>
              </w:rPr>
              <w:t>Oberman</w:t>
            </w:r>
            <w:proofErr w:type="spellEnd"/>
          </w:p>
        </w:tc>
      </w:tr>
      <w:tr w:rsidR="00872ADB" w:rsidRPr="00F95FBD" w14:paraId="39F66661" w14:textId="77777777" w:rsidTr="00846702">
        <w:tc>
          <w:tcPr>
            <w:cnfStyle w:val="001000000000" w:firstRow="0" w:lastRow="0" w:firstColumn="1" w:lastColumn="0" w:oddVBand="0" w:evenVBand="0" w:oddHBand="0" w:evenHBand="0" w:firstRowFirstColumn="0" w:firstRowLastColumn="0" w:lastRowFirstColumn="0" w:lastRowLastColumn="0"/>
            <w:tcW w:w="3056" w:type="dxa"/>
          </w:tcPr>
          <w:p w14:paraId="34D5FEDB" w14:textId="77777777" w:rsidR="00872ADB" w:rsidRPr="00F95FBD" w:rsidRDefault="00872ADB" w:rsidP="00846702">
            <w:pPr>
              <w:pStyle w:val="Tabulka"/>
              <w:rPr>
                <w:sz w:val="18"/>
              </w:rPr>
            </w:pPr>
            <w:r w:rsidRPr="00F95FBD">
              <w:rPr>
                <w:sz w:val="18"/>
              </w:rPr>
              <w:t>Adresa</w:t>
            </w:r>
          </w:p>
        </w:tc>
        <w:tc>
          <w:tcPr>
            <w:tcW w:w="5812" w:type="dxa"/>
          </w:tcPr>
          <w:p w14:paraId="109EDFA5" w14:textId="77777777" w:rsidR="00872ADB" w:rsidRPr="00F95FBD" w:rsidRDefault="00872ADB" w:rsidP="00846702">
            <w:pPr>
              <w:pStyle w:val="Tabulka"/>
              <w:cnfStyle w:val="000000000000" w:firstRow="0" w:lastRow="0" w:firstColumn="0" w:lastColumn="0" w:oddVBand="0" w:evenVBand="0" w:oddHBand="0" w:evenHBand="0" w:firstRowFirstColumn="0" w:firstRowLastColumn="0" w:lastRowFirstColumn="0" w:lastRowLastColumn="0"/>
              <w:rPr>
                <w:sz w:val="18"/>
              </w:rPr>
            </w:pPr>
            <w:r w:rsidRPr="007516AB">
              <w:rPr>
                <w:sz w:val="18"/>
              </w:rPr>
              <w:t>Husitská 70/24</w:t>
            </w:r>
            <w:r>
              <w:rPr>
                <w:sz w:val="18"/>
              </w:rPr>
              <w:t>, 130 00 Praha 3</w:t>
            </w:r>
          </w:p>
        </w:tc>
      </w:tr>
      <w:tr w:rsidR="00872ADB" w:rsidRPr="00F95FBD" w14:paraId="72100A84" w14:textId="77777777" w:rsidTr="00846702">
        <w:tc>
          <w:tcPr>
            <w:cnfStyle w:val="001000000000" w:firstRow="0" w:lastRow="0" w:firstColumn="1" w:lastColumn="0" w:oddVBand="0" w:evenVBand="0" w:oddHBand="0" w:evenHBand="0" w:firstRowFirstColumn="0" w:firstRowLastColumn="0" w:lastRowFirstColumn="0" w:lastRowLastColumn="0"/>
            <w:tcW w:w="3056" w:type="dxa"/>
          </w:tcPr>
          <w:p w14:paraId="3CC25BE0" w14:textId="77777777" w:rsidR="00872ADB" w:rsidRPr="00F95FBD" w:rsidRDefault="00872ADB" w:rsidP="00846702">
            <w:pPr>
              <w:pStyle w:val="Tabulka"/>
              <w:rPr>
                <w:sz w:val="18"/>
              </w:rPr>
            </w:pPr>
            <w:r w:rsidRPr="00F95FBD">
              <w:rPr>
                <w:sz w:val="18"/>
              </w:rPr>
              <w:t>E-mail</w:t>
            </w:r>
          </w:p>
        </w:tc>
        <w:tc>
          <w:tcPr>
            <w:tcW w:w="5812" w:type="dxa"/>
          </w:tcPr>
          <w:p w14:paraId="074B628A" w14:textId="77777777" w:rsidR="00872ADB" w:rsidRPr="00F95FBD" w:rsidRDefault="00872ADB" w:rsidP="00846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Oberman@spravazeleznic.cz</w:t>
            </w:r>
          </w:p>
        </w:tc>
      </w:tr>
      <w:tr w:rsidR="00872ADB" w:rsidRPr="00F95FBD" w14:paraId="4EF83DF1" w14:textId="77777777" w:rsidTr="00846702">
        <w:tc>
          <w:tcPr>
            <w:cnfStyle w:val="001000000000" w:firstRow="0" w:lastRow="0" w:firstColumn="1" w:lastColumn="0" w:oddVBand="0" w:evenVBand="0" w:oddHBand="0" w:evenHBand="0" w:firstRowFirstColumn="0" w:firstRowLastColumn="0" w:lastRowFirstColumn="0" w:lastRowLastColumn="0"/>
            <w:tcW w:w="3056" w:type="dxa"/>
          </w:tcPr>
          <w:p w14:paraId="6C70679B" w14:textId="77777777" w:rsidR="00872ADB" w:rsidRPr="00F95FBD" w:rsidRDefault="00872ADB" w:rsidP="00846702">
            <w:pPr>
              <w:pStyle w:val="Tabulka"/>
              <w:rPr>
                <w:sz w:val="18"/>
              </w:rPr>
            </w:pPr>
            <w:r w:rsidRPr="00F95FBD">
              <w:rPr>
                <w:sz w:val="18"/>
              </w:rPr>
              <w:t>Telefon</w:t>
            </w:r>
          </w:p>
        </w:tc>
        <w:tc>
          <w:tcPr>
            <w:tcW w:w="5812" w:type="dxa"/>
          </w:tcPr>
          <w:p w14:paraId="2F4396AD" w14:textId="77777777" w:rsidR="00872ADB" w:rsidRPr="00F95FBD" w:rsidRDefault="00872ADB" w:rsidP="0084670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724 725 679</w:t>
            </w:r>
          </w:p>
        </w:tc>
      </w:tr>
    </w:tbl>
    <w:p w14:paraId="13B8012C" w14:textId="77777777" w:rsidR="00872ADB" w:rsidRPr="00F95FBD" w:rsidRDefault="00872ADB" w:rsidP="00716E77">
      <w:pPr>
        <w:pStyle w:val="Textbezodsazen"/>
      </w:pPr>
    </w:p>
    <w:p w14:paraId="5ED978F3" w14:textId="088F8503" w:rsidR="00716E77" w:rsidRPr="00F95FBD" w:rsidRDefault="00015635" w:rsidP="00716E77">
      <w:pPr>
        <w:pStyle w:val="Nadpistabulky"/>
        <w:rPr>
          <w:rFonts w:asciiTheme="minorHAnsi" w:hAnsiTheme="minorHAnsi"/>
          <w:sz w:val="18"/>
          <w:szCs w:val="18"/>
        </w:rPr>
      </w:pPr>
      <w:r>
        <w:rPr>
          <w:rFonts w:asciiTheme="minorHAnsi" w:hAnsiTheme="minorHAnsi"/>
          <w:sz w:val="18"/>
          <w:szCs w:val="18"/>
        </w:rPr>
        <w:t>Pro zařízení 6kV</w:t>
      </w:r>
    </w:p>
    <w:tbl>
      <w:tblPr>
        <w:tblStyle w:val="Mkatabulky"/>
        <w:tblW w:w="8868" w:type="dxa"/>
        <w:tblLook w:val="04A0" w:firstRow="1" w:lastRow="0" w:firstColumn="1" w:lastColumn="0" w:noHBand="0" w:noVBand="1"/>
      </w:tblPr>
      <w:tblGrid>
        <w:gridCol w:w="3056"/>
        <w:gridCol w:w="5812"/>
      </w:tblGrid>
      <w:tr w:rsidR="00716E77" w:rsidRPr="00F95FBD" w14:paraId="527464B1"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1D931" w14:textId="77777777" w:rsidR="00716E77" w:rsidRPr="00F95FBD" w:rsidRDefault="00716E77" w:rsidP="003663B0">
            <w:pPr>
              <w:pStyle w:val="Tabulka"/>
              <w:rPr>
                <w:rStyle w:val="Nadpisvtabulce"/>
                <w:b w:val="0"/>
              </w:rPr>
            </w:pPr>
            <w:r w:rsidRPr="00F95FBD">
              <w:rPr>
                <w:rStyle w:val="Nadpisvtabulce"/>
                <w:b w:val="0"/>
              </w:rPr>
              <w:t>Jméno a příjmení</w:t>
            </w:r>
          </w:p>
        </w:tc>
        <w:tc>
          <w:tcPr>
            <w:tcW w:w="5812" w:type="dxa"/>
          </w:tcPr>
          <w:p w14:paraId="59F6219D" w14:textId="77148614" w:rsidR="00716E77" w:rsidRPr="00F95FBD" w:rsidRDefault="00015635" w:rsidP="003663B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Tichý, DiS.</w:t>
            </w:r>
          </w:p>
        </w:tc>
      </w:tr>
      <w:tr w:rsidR="00716E77" w:rsidRPr="00F95FBD" w14:paraId="678A936D"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5647C047" w14:textId="77777777" w:rsidR="00716E77" w:rsidRPr="00F95FBD" w:rsidRDefault="00716E77" w:rsidP="003663B0">
            <w:pPr>
              <w:pStyle w:val="Tabulka"/>
              <w:rPr>
                <w:sz w:val="18"/>
              </w:rPr>
            </w:pPr>
            <w:r w:rsidRPr="00F95FBD">
              <w:rPr>
                <w:sz w:val="18"/>
              </w:rPr>
              <w:t>Adresa</w:t>
            </w:r>
          </w:p>
        </w:tc>
        <w:tc>
          <w:tcPr>
            <w:tcW w:w="5812" w:type="dxa"/>
          </w:tcPr>
          <w:p w14:paraId="19A845CD" w14:textId="65DD5F21" w:rsidR="00716E77" w:rsidRPr="00F95FBD" w:rsidRDefault="00635C82"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635C82">
              <w:rPr>
                <w:sz w:val="18"/>
              </w:rPr>
              <w:t>Nádražní 55</w:t>
            </w:r>
            <w:r>
              <w:rPr>
                <w:sz w:val="18"/>
              </w:rPr>
              <w:t xml:space="preserve">, </w:t>
            </w:r>
            <w:r w:rsidRPr="00635C82">
              <w:rPr>
                <w:sz w:val="18"/>
              </w:rPr>
              <w:t>278 01</w:t>
            </w:r>
            <w:r>
              <w:rPr>
                <w:sz w:val="18"/>
              </w:rPr>
              <w:t xml:space="preserve"> Kralupy nad Vltavou</w:t>
            </w:r>
          </w:p>
        </w:tc>
      </w:tr>
      <w:tr w:rsidR="00716E77" w:rsidRPr="00F95FBD" w14:paraId="4B36812D"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A46A127" w14:textId="77777777" w:rsidR="00716E77" w:rsidRPr="00F95FBD" w:rsidRDefault="00716E77" w:rsidP="003663B0">
            <w:pPr>
              <w:pStyle w:val="Tabulka"/>
              <w:rPr>
                <w:sz w:val="18"/>
              </w:rPr>
            </w:pPr>
            <w:r w:rsidRPr="00F95FBD">
              <w:rPr>
                <w:sz w:val="18"/>
              </w:rPr>
              <w:t>E-mail</w:t>
            </w:r>
          </w:p>
        </w:tc>
        <w:tc>
          <w:tcPr>
            <w:tcW w:w="5812" w:type="dxa"/>
          </w:tcPr>
          <w:p w14:paraId="12A125DE" w14:textId="32235595" w:rsidR="00716E77" w:rsidRPr="00F95FBD" w:rsidRDefault="00015635"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TichyL@spravazeleznic.cz</w:t>
            </w:r>
          </w:p>
        </w:tc>
      </w:tr>
      <w:tr w:rsidR="00716E77" w:rsidRPr="00F95FBD" w14:paraId="186EDA51"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050678CA" w14:textId="77777777" w:rsidR="00716E77" w:rsidRPr="00F95FBD" w:rsidRDefault="00716E77" w:rsidP="003663B0">
            <w:pPr>
              <w:pStyle w:val="Tabulka"/>
              <w:rPr>
                <w:sz w:val="18"/>
              </w:rPr>
            </w:pPr>
            <w:r w:rsidRPr="00F95FBD">
              <w:rPr>
                <w:sz w:val="18"/>
              </w:rPr>
              <w:t>Telefon</w:t>
            </w:r>
          </w:p>
        </w:tc>
        <w:tc>
          <w:tcPr>
            <w:tcW w:w="5812" w:type="dxa"/>
          </w:tcPr>
          <w:p w14:paraId="64547DE6" w14:textId="71F8926C" w:rsidR="00716E77" w:rsidRPr="00F95FBD" w:rsidRDefault="00015635"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724 052 873</w:t>
            </w:r>
          </w:p>
        </w:tc>
      </w:tr>
    </w:tbl>
    <w:p w14:paraId="6FBA0F45" w14:textId="77777777" w:rsidR="00716E77" w:rsidRPr="00F95FBD" w:rsidRDefault="00716E77" w:rsidP="00716E77">
      <w:pPr>
        <w:pStyle w:val="Textbezodsazen"/>
      </w:pPr>
    </w:p>
    <w:p w14:paraId="4FE8AC99" w14:textId="0FF84167" w:rsidR="00716E77" w:rsidRPr="00F95FBD" w:rsidRDefault="00F26413" w:rsidP="00716E77">
      <w:pPr>
        <w:pStyle w:val="Nadpistabulky"/>
        <w:rPr>
          <w:rFonts w:asciiTheme="minorHAnsi" w:hAnsiTheme="minorHAnsi"/>
          <w:sz w:val="18"/>
          <w:szCs w:val="18"/>
        </w:rPr>
      </w:pPr>
      <w:r w:rsidRPr="00F26413">
        <w:rPr>
          <w:rFonts w:asciiTheme="minorHAnsi" w:hAnsiTheme="minorHAnsi"/>
          <w:sz w:val="18"/>
          <w:szCs w:val="18"/>
        </w:rPr>
        <w:t>Pro zařízení DOÚO</w:t>
      </w:r>
    </w:p>
    <w:tbl>
      <w:tblPr>
        <w:tblStyle w:val="Mkatabulky"/>
        <w:tblW w:w="8868" w:type="dxa"/>
        <w:tblLook w:val="04A0" w:firstRow="1" w:lastRow="0" w:firstColumn="1" w:lastColumn="0" w:noHBand="0" w:noVBand="1"/>
      </w:tblPr>
      <w:tblGrid>
        <w:gridCol w:w="3056"/>
        <w:gridCol w:w="5812"/>
      </w:tblGrid>
      <w:tr w:rsidR="00716E77" w:rsidRPr="00F95FBD" w14:paraId="0AD8708C"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323E07" w14:textId="77777777" w:rsidR="00716E77" w:rsidRPr="00F95FBD" w:rsidRDefault="00716E77" w:rsidP="003663B0">
            <w:pPr>
              <w:pStyle w:val="Tabulka"/>
              <w:rPr>
                <w:rStyle w:val="Nadpisvtabulce"/>
                <w:b w:val="0"/>
              </w:rPr>
            </w:pPr>
            <w:r w:rsidRPr="00F95FBD">
              <w:rPr>
                <w:rStyle w:val="Nadpisvtabulce"/>
                <w:b w:val="0"/>
              </w:rPr>
              <w:t>Jméno a příjmení</w:t>
            </w:r>
          </w:p>
        </w:tc>
        <w:tc>
          <w:tcPr>
            <w:tcW w:w="5812" w:type="dxa"/>
          </w:tcPr>
          <w:p w14:paraId="1E826138" w14:textId="171B676E" w:rsidR="00716E77" w:rsidRPr="00F95FBD" w:rsidRDefault="00F26413" w:rsidP="003663B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Figar</w:t>
            </w:r>
          </w:p>
        </w:tc>
      </w:tr>
      <w:tr w:rsidR="00716E77" w:rsidRPr="00F95FBD" w14:paraId="140CDEBA"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2C625E1D" w14:textId="77777777" w:rsidR="00716E77" w:rsidRPr="00F95FBD" w:rsidRDefault="00716E77" w:rsidP="003663B0">
            <w:pPr>
              <w:pStyle w:val="Tabulka"/>
              <w:rPr>
                <w:sz w:val="18"/>
              </w:rPr>
            </w:pPr>
            <w:r w:rsidRPr="00F95FBD">
              <w:rPr>
                <w:sz w:val="18"/>
              </w:rPr>
              <w:t>Adresa</w:t>
            </w:r>
          </w:p>
        </w:tc>
        <w:tc>
          <w:tcPr>
            <w:tcW w:w="5812" w:type="dxa"/>
          </w:tcPr>
          <w:p w14:paraId="54C13B4D" w14:textId="1A634FAB" w:rsidR="00716E77" w:rsidRPr="00F95FBD" w:rsidRDefault="00635C82"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635C82">
              <w:rPr>
                <w:sz w:val="18"/>
              </w:rPr>
              <w:t xml:space="preserve">obvod </w:t>
            </w:r>
            <w:proofErr w:type="spellStart"/>
            <w:r w:rsidRPr="00635C82">
              <w:rPr>
                <w:sz w:val="18"/>
              </w:rPr>
              <w:t>žst</w:t>
            </w:r>
            <w:proofErr w:type="spellEnd"/>
            <w:r w:rsidRPr="00635C82">
              <w:rPr>
                <w:sz w:val="18"/>
              </w:rPr>
              <w:t>.</w:t>
            </w:r>
            <w:r>
              <w:rPr>
                <w:sz w:val="18"/>
              </w:rPr>
              <w:t xml:space="preserve">, </w:t>
            </w:r>
            <w:r w:rsidRPr="00635C82">
              <w:rPr>
                <w:sz w:val="18"/>
              </w:rPr>
              <w:t>280 02</w:t>
            </w:r>
            <w:r>
              <w:rPr>
                <w:sz w:val="18"/>
              </w:rPr>
              <w:t xml:space="preserve"> </w:t>
            </w:r>
            <w:r w:rsidRPr="00635C82">
              <w:rPr>
                <w:sz w:val="18"/>
              </w:rPr>
              <w:t>Kolín</w:t>
            </w:r>
          </w:p>
        </w:tc>
      </w:tr>
      <w:tr w:rsidR="00716E77" w:rsidRPr="00F95FBD" w14:paraId="4CF5A9E7"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CC952AC" w14:textId="77777777" w:rsidR="00716E77" w:rsidRPr="00F95FBD" w:rsidRDefault="00716E77" w:rsidP="003663B0">
            <w:pPr>
              <w:pStyle w:val="Tabulka"/>
              <w:rPr>
                <w:sz w:val="18"/>
              </w:rPr>
            </w:pPr>
            <w:r w:rsidRPr="00F95FBD">
              <w:rPr>
                <w:sz w:val="18"/>
              </w:rPr>
              <w:t>E-mail</w:t>
            </w:r>
          </w:p>
        </w:tc>
        <w:tc>
          <w:tcPr>
            <w:tcW w:w="5812" w:type="dxa"/>
          </w:tcPr>
          <w:p w14:paraId="627566CD" w14:textId="0B7B9D32" w:rsidR="00716E77" w:rsidRPr="00F95FBD" w:rsidRDefault="00F26413"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Figar@spravazeleznic.cz</w:t>
            </w:r>
          </w:p>
        </w:tc>
      </w:tr>
      <w:tr w:rsidR="00716E77" w:rsidRPr="00F95FBD" w14:paraId="444FF71E"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0783DE2F" w14:textId="77777777" w:rsidR="00716E77" w:rsidRPr="00F95FBD" w:rsidRDefault="00716E77" w:rsidP="003663B0">
            <w:pPr>
              <w:pStyle w:val="Tabulka"/>
              <w:rPr>
                <w:sz w:val="18"/>
              </w:rPr>
            </w:pPr>
            <w:r w:rsidRPr="00F95FBD">
              <w:rPr>
                <w:sz w:val="18"/>
              </w:rPr>
              <w:t>Telefon</w:t>
            </w:r>
          </w:p>
        </w:tc>
        <w:tc>
          <w:tcPr>
            <w:tcW w:w="5812" w:type="dxa"/>
          </w:tcPr>
          <w:p w14:paraId="68EF6DB0" w14:textId="0EC6154B" w:rsidR="00716E77" w:rsidRPr="00F95FBD" w:rsidRDefault="00F26413"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725 362 496</w:t>
            </w:r>
          </w:p>
        </w:tc>
      </w:tr>
    </w:tbl>
    <w:p w14:paraId="4AC80F3E" w14:textId="77777777" w:rsidR="00716E77" w:rsidRPr="00F95FBD" w:rsidRDefault="00716E77" w:rsidP="00716E77">
      <w:pPr>
        <w:pStyle w:val="Textbezodsazen"/>
      </w:pPr>
    </w:p>
    <w:p w14:paraId="25CAD843" w14:textId="72F6F943" w:rsidR="00F26413" w:rsidRPr="00F95FBD" w:rsidRDefault="00F26413" w:rsidP="00F26413">
      <w:pPr>
        <w:pStyle w:val="Nadpistabulky"/>
        <w:rPr>
          <w:rFonts w:asciiTheme="minorHAnsi" w:hAnsiTheme="minorHAnsi"/>
          <w:sz w:val="18"/>
          <w:szCs w:val="18"/>
        </w:rPr>
      </w:pPr>
      <w:r w:rsidRPr="00F26413">
        <w:rPr>
          <w:rFonts w:asciiTheme="minorHAnsi" w:hAnsiTheme="minorHAnsi"/>
          <w:sz w:val="18"/>
          <w:szCs w:val="18"/>
        </w:rPr>
        <w:lastRenderedPageBreak/>
        <w:t xml:space="preserve">Pro zařízení </w:t>
      </w:r>
      <w:r>
        <w:rPr>
          <w:rFonts w:asciiTheme="minorHAnsi" w:hAnsiTheme="minorHAnsi"/>
          <w:sz w:val="18"/>
          <w:szCs w:val="18"/>
        </w:rPr>
        <w:t>NS</w:t>
      </w:r>
    </w:p>
    <w:tbl>
      <w:tblPr>
        <w:tblStyle w:val="Mkatabulky"/>
        <w:tblW w:w="8868" w:type="dxa"/>
        <w:tblLook w:val="04A0" w:firstRow="1" w:lastRow="0" w:firstColumn="1" w:lastColumn="0" w:noHBand="0" w:noVBand="1"/>
      </w:tblPr>
      <w:tblGrid>
        <w:gridCol w:w="3056"/>
        <w:gridCol w:w="5812"/>
      </w:tblGrid>
      <w:tr w:rsidR="00F26413" w:rsidRPr="00F95FBD" w14:paraId="0D8BC171"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73849" w14:textId="77777777" w:rsidR="00F26413" w:rsidRPr="00F95FBD" w:rsidRDefault="00F26413" w:rsidP="003663B0">
            <w:pPr>
              <w:pStyle w:val="Tabulka"/>
              <w:rPr>
                <w:rStyle w:val="Nadpisvtabulce"/>
                <w:b w:val="0"/>
              </w:rPr>
            </w:pPr>
            <w:r w:rsidRPr="00F95FBD">
              <w:rPr>
                <w:rStyle w:val="Nadpisvtabulce"/>
                <w:b w:val="0"/>
              </w:rPr>
              <w:t>Jméno a příjmení</w:t>
            </w:r>
          </w:p>
        </w:tc>
        <w:tc>
          <w:tcPr>
            <w:tcW w:w="5812" w:type="dxa"/>
          </w:tcPr>
          <w:p w14:paraId="68974054" w14:textId="5B563704" w:rsidR="00F26413" w:rsidRPr="00F95FBD" w:rsidRDefault="00F26413" w:rsidP="003663B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Hlavinka</w:t>
            </w:r>
          </w:p>
        </w:tc>
      </w:tr>
      <w:tr w:rsidR="00F26413" w:rsidRPr="00F95FBD" w14:paraId="4AA7339C"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588C73E" w14:textId="77777777" w:rsidR="00F26413" w:rsidRPr="00F95FBD" w:rsidRDefault="00F26413" w:rsidP="003663B0">
            <w:pPr>
              <w:pStyle w:val="Tabulka"/>
              <w:rPr>
                <w:sz w:val="18"/>
              </w:rPr>
            </w:pPr>
            <w:r w:rsidRPr="00F95FBD">
              <w:rPr>
                <w:sz w:val="18"/>
              </w:rPr>
              <w:t>Adresa</w:t>
            </w:r>
          </w:p>
        </w:tc>
        <w:tc>
          <w:tcPr>
            <w:tcW w:w="5812" w:type="dxa"/>
          </w:tcPr>
          <w:p w14:paraId="2B508265" w14:textId="49E6B774" w:rsidR="00F26413" w:rsidRPr="00F95FBD" w:rsidRDefault="00635C82"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7516AB">
              <w:rPr>
                <w:sz w:val="18"/>
              </w:rPr>
              <w:t>Husitská 70/24</w:t>
            </w:r>
            <w:r>
              <w:rPr>
                <w:sz w:val="18"/>
              </w:rPr>
              <w:t>, 130 00 Praha 3</w:t>
            </w:r>
          </w:p>
        </w:tc>
      </w:tr>
      <w:tr w:rsidR="00F26413" w:rsidRPr="00F95FBD" w14:paraId="3F835459"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0B73B620" w14:textId="77777777" w:rsidR="00F26413" w:rsidRPr="00F95FBD" w:rsidRDefault="00F26413" w:rsidP="003663B0">
            <w:pPr>
              <w:pStyle w:val="Tabulka"/>
              <w:rPr>
                <w:sz w:val="18"/>
              </w:rPr>
            </w:pPr>
            <w:r w:rsidRPr="00F95FBD">
              <w:rPr>
                <w:sz w:val="18"/>
              </w:rPr>
              <w:t>E-mail</w:t>
            </w:r>
          </w:p>
        </w:tc>
        <w:tc>
          <w:tcPr>
            <w:tcW w:w="5812" w:type="dxa"/>
          </w:tcPr>
          <w:p w14:paraId="711EA3EB" w14:textId="12EA7CF2" w:rsidR="00F26413" w:rsidRPr="00F95FBD" w:rsidRDefault="00F26413"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Hlavinka@spravazeleznic.cz</w:t>
            </w:r>
          </w:p>
        </w:tc>
      </w:tr>
      <w:tr w:rsidR="00F26413" w:rsidRPr="00F95FBD" w14:paraId="353AFF65"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2C47BC6A" w14:textId="77777777" w:rsidR="00F26413" w:rsidRPr="00F95FBD" w:rsidRDefault="00F26413" w:rsidP="003663B0">
            <w:pPr>
              <w:pStyle w:val="Tabulka"/>
              <w:rPr>
                <w:sz w:val="18"/>
              </w:rPr>
            </w:pPr>
            <w:r w:rsidRPr="00F95FBD">
              <w:rPr>
                <w:sz w:val="18"/>
              </w:rPr>
              <w:t>Telefon</w:t>
            </w:r>
          </w:p>
        </w:tc>
        <w:tc>
          <w:tcPr>
            <w:tcW w:w="5812" w:type="dxa"/>
          </w:tcPr>
          <w:p w14:paraId="5713FF6E" w14:textId="6AEB13BC" w:rsidR="00F26413" w:rsidRPr="00F95FBD" w:rsidRDefault="00F26413" w:rsidP="003663B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724 559 728</w:t>
            </w:r>
          </w:p>
        </w:tc>
      </w:tr>
    </w:tbl>
    <w:p w14:paraId="77FD9317" w14:textId="77777777" w:rsidR="00716E77" w:rsidRPr="00F95FBD" w:rsidRDefault="00716E77" w:rsidP="00716E77">
      <w:pPr>
        <w:pStyle w:val="Textbezodsazen"/>
      </w:pPr>
    </w:p>
    <w:p w14:paraId="5600C3D4" w14:textId="77777777" w:rsidR="00716E77" w:rsidRDefault="00716E77" w:rsidP="00716E77">
      <w:pPr>
        <w:pStyle w:val="Textbezodsazen"/>
        <w:rPr>
          <w:b/>
        </w:rPr>
      </w:pPr>
    </w:p>
    <w:p w14:paraId="76657A33" w14:textId="77777777" w:rsidR="00716E77" w:rsidRDefault="00716E77" w:rsidP="00716E77">
      <w:pPr>
        <w:pStyle w:val="Textbezodsazen"/>
        <w:rPr>
          <w:b/>
        </w:rPr>
      </w:pPr>
    </w:p>
    <w:p w14:paraId="64D9C27B" w14:textId="5901A4E8" w:rsidR="00716E77" w:rsidRPr="00ED29F1" w:rsidRDefault="00716E77" w:rsidP="00716E77">
      <w:pPr>
        <w:pStyle w:val="Textbezodsazen"/>
        <w:rPr>
          <w:b/>
        </w:rPr>
      </w:pPr>
      <w:r>
        <w:rPr>
          <w:b/>
        </w:rPr>
        <w:t>Za Zhotovitele:</w:t>
      </w:r>
    </w:p>
    <w:p w14:paraId="1106CCA4" w14:textId="77777777" w:rsidR="00716E77" w:rsidRPr="00F95FBD" w:rsidRDefault="00716E77" w:rsidP="00716E7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16E77" w:rsidRPr="00F95FBD" w14:paraId="4CF80397" w14:textId="77777777" w:rsidTr="003663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E56EE4" w14:textId="77777777" w:rsidR="00716E77" w:rsidRPr="00F95FBD" w:rsidRDefault="00716E77" w:rsidP="003663B0">
            <w:pPr>
              <w:pStyle w:val="Tabulka"/>
              <w:rPr>
                <w:rStyle w:val="Nadpisvtabulce"/>
              </w:rPr>
            </w:pPr>
            <w:r w:rsidRPr="00F95FBD">
              <w:rPr>
                <w:rStyle w:val="Nadpisvtabulce"/>
              </w:rPr>
              <w:t>Jméno a příjmení</w:t>
            </w:r>
          </w:p>
        </w:tc>
        <w:tc>
          <w:tcPr>
            <w:tcW w:w="5812" w:type="dxa"/>
          </w:tcPr>
          <w:p w14:paraId="18DC0D54" w14:textId="77777777" w:rsidR="00716E77" w:rsidRPr="00F95FBD" w:rsidRDefault="00716E77" w:rsidP="003663B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16E77" w:rsidRPr="00F95FBD" w14:paraId="13183C30" w14:textId="77777777" w:rsidTr="003663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E9AE9" w14:textId="77777777" w:rsidR="00716E77" w:rsidRPr="00F95FBD" w:rsidRDefault="00716E77" w:rsidP="003663B0">
            <w:pPr>
              <w:pStyle w:val="Tabulka"/>
              <w:rPr>
                <w:sz w:val="18"/>
              </w:rPr>
            </w:pPr>
            <w:r w:rsidRPr="00F95FBD">
              <w:rPr>
                <w:sz w:val="18"/>
              </w:rPr>
              <w:t>Adresa</w:t>
            </w:r>
          </w:p>
        </w:tc>
        <w:tc>
          <w:tcPr>
            <w:tcW w:w="5812" w:type="dxa"/>
          </w:tcPr>
          <w:p w14:paraId="0279BB6F"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04882C96" w14:textId="77777777" w:rsidTr="003663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C9AD05" w14:textId="77777777" w:rsidR="00716E77" w:rsidRPr="00F95FBD" w:rsidRDefault="00716E77" w:rsidP="003663B0">
            <w:pPr>
              <w:pStyle w:val="Tabulka"/>
              <w:rPr>
                <w:sz w:val="18"/>
              </w:rPr>
            </w:pPr>
            <w:r w:rsidRPr="00F95FBD">
              <w:rPr>
                <w:sz w:val="18"/>
              </w:rPr>
              <w:t>E-mail</w:t>
            </w:r>
          </w:p>
        </w:tc>
        <w:tc>
          <w:tcPr>
            <w:tcW w:w="5812" w:type="dxa"/>
          </w:tcPr>
          <w:p w14:paraId="0AFF7069"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042944F0" w14:textId="77777777" w:rsidTr="003663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23320F" w14:textId="77777777" w:rsidR="00716E77" w:rsidRPr="00F95FBD" w:rsidRDefault="00716E77" w:rsidP="003663B0">
            <w:pPr>
              <w:pStyle w:val="Tabulka"/>
              <w:rPr>
                <w:sz w:val="18"/>
              </w:rPr>
            </w:pPr>
            <w:r w:rsidRPr="00F95FBD">
              <w:rPr>
                <w:sz w:val="18"/>
              </w:rPr>
              <w:t>Telefon</w:t>
            </w:r>
          </w:p>
        </w:tc>
        <w:tc>
          <w:tcPr>
            <w:tcW w:w="5812" w:type="dxa"/>
          </w:tcPr>
          <w:p w14:paraId="1C4452CD"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466316" w14:textId="77777777" w:rsidR="00716E77" w:rsidRPr="00F95FBD" w:rsidRDefault="00716E77" w:rsidP="00716E77">
      <w:pPr>
        <w:pStyle w:val="Textbezodsazen"/>
      </w:pPr>
    </w:p>
    <w:p w14:paraId="2D5409CD" w14:textId="77777777" w:rsidR="00716E77" w:rsidRPr="00F95FBD" w:rsidRDefault="00716E77" w:rsidP="00716E7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16E77" w:rsidRPr="00F95FBD" w14:paraId="692FA041"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08C9E7" w14:textId="77777777" w:rsidR="00716E77" w:rsidRPr="00F95FBD" w:rsidRDefault="00716E77" w:rsidP="003663B0">
            <w:pPr>
              <w:pStyle w:val="Tabulka"/>
              <w:rPr>
                <w:rStyle w:val="Nadpisvtabulce"/>
                <w:b w:val="0"/>
              </w:rPr>
            </w:pPr>
            <w:r w:rsidRPr="00F95FBD">
              <w:rPr>
                <w:rStyle w:val="Nadpisvtabulce"/>
                <w:b w:val="0"/>
              </w:rPr>
              <w:t>Jméno a příjmení</w:t>
            </w:r>
          </w:p>
        </w:tc>
        <w:tc>
          <w:tcPr>
            <w:tcW w:w="5812" w:type="dxa"/>
          </w:tcPr>
          <w:p w14:paraId="483660E2" w14:textId="77777777" w:rsidR="00716E77" w:rsidRPr="00F95FBD" w:rsidRDefault="00716E77" w:rsidP="003663B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16E77" w:rsidRPr="00F95FBD" w14:paraId="088941D1"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6323DBDE" w14:textId="77777777" w:rsidR="00716E77" w:rsidRPr="00F95FBD" w:rsidRDefault="00716E77" w:rsidP="003663B0">
            <w:pPr>
              <w:pStyle w:val="Tabulka"/>
              <w:rPr>
                <w:sz w:val="18"/>
              </w:rPr>
            </w:pPr>
            <w:r w:rsidRPr="00F95FBD">
              <w:rPr>
                <w:sz w:val="18"/>
              </w:rPr>
              <w:t>Adresa</w:t>
            </w:r>
          </w:p>
        </w:tc>
        <w:tc>
          <w:tcPr>
            <w:tcW w:w="5812" w:type="dxa"/>
          </w:tcPr>
          <w:p w14:paraId="71B6AFF5"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656769D0"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14AEB37D" w14:textId="77777777" w:rsidR="00716E77" w:rsidRPr="00F95FBD" w:rsidRDefault="00716E77" w:rsidP="003663B0">
            <w:pPr>
              <w:pStyle w:val="Tabulka"/>
              <w:rPr>
                <w:sz w:val="18"/>
              </w:rPr>
            </w:pPr>
            <w:r w:rsidRPr="00F95FBD">
              <w:rPr>
                <w:sz w:val="18"/>
              </w:rPr>
              <w:t>E-mail</w:t>
            </w:r>
          </w:p>
        </w:tc>
        <w:tc>
          <w:tcPr>
            <w:tcW w:w="5812" w:type="dxa"/>
          </w:tcPr>
          <w:p w14:paraId="0D287D9B"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46618907"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B534DD8" w14:textId="77777777" w:rsidR="00716E77" w:rsidRPr="00F95FBD" w:rsidRDefault="00716E77" w:rsidP="003663B0">
            <w:pPr>
              <w:pStyle w:val="Tabulka"/>
              <w:rPr>
                <w:sz w:val="18"/>
              </w:rPr>
            </w:pPr>
            <w:r w:rsidRPr="00F95FBD">
              <w:rPr>
                <w:sz w:val="18"/>
              </w:rPr>
              <w:t>Telefon</w:t>
            </w:r>
          </w:p>
        </w:tc>
        <w:tc>
          <w:tcPr>
            <w:tcW w:w="5812" w:type="dxa"/>
          </w:tcPr>
          <w:p w14:paraId="55DE25EB"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D2B786" w14:textId="77777777" w:rsidR="00716E77" w:rsidRPr="00F95FBD" w:rsidRDefault="00716E77" w:rsidP="00716E77">
      <w:pPr>
        <w:pStyle w:val="Textbezodsazen"/>
      </w:pPr>
    </w:p>
    <w:p w14:paraId="7CD74B52" w14:textId="48C04575" w:rsidR="00716E77" w:rsidRPr="00F95FBD" w:rsidRDefault="00D55B75" w:rsidP="00716E77">
      <w:pPr>
        <w:pStyle w:val="Nadpistabulky"/>
        <w:rPr>
          <w:rFonts w:asciiTheme="minorHAnsi" w:hAnsiTheme="minorHAnsi"/>
          <w:sz w:val="18"/>
          <w:szCs w:val="18"/>
        </w:rPr>
      </w:pPr>
      <w:r w:rsidRPr="005975F3">
        <w:rPr>
          <w:rFonts w:asciiTheme="minorHAnsi" w:hAnsiTheme="minorHAnsi"/>
          <w:sz w:val="18"/>
          <w:szCs w:val="18"/>
        </w:rPr>
        <w:t>Vedoucí prac</w:t>
      </w:r>
      <w:r w:rsidR="009114B0" w:rsidRPr="005975F3">
        <w:rPr>
          <w:rFonts w:asciiTheme="minorHAnsi" w:hAnsiTheme="minorHAnsi"/>
          <w:sz w:val="18"/>
          <w:szCs w:val="18"/>
        </w:rPr>
        <w:t>í</w:t>
      </w:r>
    </w:p>
    <w:tbl>
      <w:tblPr>
        <w:tblStyle w:val="Mkatabulky"/>
        <w:tblW w:w="8868" w:type="dxa"/>
        <w:tblLook w:val="04A0" w:firstRow="1" w:lastRow="0" w:firstColumn="1" w:lastColumn="0" w:noHBand="0" w:noVBand="1"/>
      </w:tblPr>
      <w:tblGrid>
        <w:gridCol w:w="3056"/>
        <w:gridCol w:w="5812"/>
      </w:tblGrid>
      <w:tr w:rsidR="00716E77" w:rsidRPr="00F95FBD" w14:paraId="1451D15B"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71791B" w14:textId="77777777" w:rsidR="00716E77" w:rsidRPr="00F95FBD" w:rsidRDefault="00716E77" w:rsidP="003663B0">
            <w:pPr>
              <w:pStyle w:val="Tabulka"/>
              <w:rPr>
                <w:rStyle w:val="Nadpisvtabulce"/>
              </w:rPr>
            </w:pPr>
            <w:r w:rsidRPr="00F95FBD">
              <w:rPr>
                <w:rStyle w:val="Nadpisvtabulce"/>
              </w:rPr>
              <w:t>Jméno a příjmení</w:t>
            </w:r>
          </w:p>
        </w:tc>
        <w:tc>
          <w:tcPr>
            <w:tcW w:w="5812" w:type="dxa"/>
          </w:tcPr>
          <w:p w14:paraId="1E3FE571" w14:textId="77777777" w:rsidR="00716E77" w:rsidRPr="00F95FBD" w:rsidRDefault="00716E77" w:rsidP="003663B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16E77" w:rsidRPr="00F95FBD" w14:paraId="75A7BF5B"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21D95778" w14:textId="77777777" w:rsidR="00716E77" w:rsidRPr="00F95FBD" w:rsidRDefault="00716E77" w:rsidP="003663B0">
            <w:pPr>
              <w:pStyle w:val="Tabulka"/>
              <w:rPr>
                <w:sz w:val="18"/>
              </w:rPr>
            </w:pPr>
            <w:r w:rsidRPr="00F95FBD">
              <w:rPr>
                <w:sz w:val="18"/>
              </w:rPr>
              <w:t>Adresa</w:t>
            </w:r>
          </w:p>
        </w:tc>
        <w:tc>
          <w:tcPr>
            <w:tcW w:w="5812" w:type="dxa"/>
          </w:tcPr>
          <w:p w14:paraId="29FD4E0B"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2B7D5BB1"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3F64EB36" w14:textId="77777777" w:rsidR="00716E77" w:rsidRPr="00F95FBD" w:rsidRDefault="00716E77" w:rsidP="003663B0">
            <w:pPr>
              <w:pStyle w:val="Tabulka"/>
              <w:rPr>
                <w:sz w:val="18"/>
              </w:rPr>
            </w:pPr>
            <w:r w:rsidRPr="00F95FBD">
              <w:rPr>
                <w:sz w:val="18"/>
              </w:rPr>
              <w:t>E-mail</w:t>
            </w:r>
          </w:p>
        </w:tc>
        <w:tc>
          <w:tcPr>
            <w:tcW w:w="5812" w:type="dxa"/>
          </w:tcPr>
          <w:p w14:paraId="1DA058DA"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78134A8B"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03336D7F" w14:textId="77777777" w:rsidR="00716E77" w:rsidRPr="00F95FBD" w:rsidRDefault="00716E77" w:rsidP="003663B0">
            <w:pPr>
              <w:pStyle w:val="Tabulka"/>
              <w:rPr>
                <w:sz w:val="18"/>
              </w:rPr>
            </w:pPr>
            <w:r w:rsidRPr="00F95FBD">
              <w:rPr>
                <w:sz w:val="18"/>
              </w:rPr>
              <w:t>Telefon</w:t>
            </w:r>
          </w:p>
        </w:tc>
        <w:tc>
          <w:tcPr>
            <w:tcW w:w="5812" w:type="dxa"/>
          </w:tcPr>
          <w:p w14:paraId="66FC4C98"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1FB9D9" w14:textId="77777777" w:rsidR="00716E77" w:rsidRDefault="00716E77" w:rsidP="00716E77">
      <w:pPr>
        <w:pStyle w:val="Textbezodsazen"/>
      </w:pPr>
    </w:p>
    <w:p w14:paraId="45404D44" w14:textId="16880F40" w:rsidR="009114B0" w:rsidRPr="00F95FBD" w:rsidRDefault="005975F3" w:rsidP="009114B0">
      <w:pPr>
        <w:pStyle w:val="Nadpistabulky"/>
        <w:rPr>
          <w:rFonts w:asciiTheme="minorHAnsi" w:hAnsiTheme="minorHAnsi"/>
          <w:sz w:val="18"/>
          <w:szCs w:val="18"/>
        </w:rPr>
      </w:pPr>
      <w:r w:rsidRPr="005975F3">
        <w:rPr>
          <w:rFonts w:asciiTheme="minorHAnsi" w:hAnsiTheme="minorHAnsi"/>
          <w:sz w:val="18"/>
          <w:szCs w:val="18"/>
        </w:rPr>
        <w:t>Zástupce vedoucího prací č. 1</w:t>
      </w:r>
    </w:p>
    <w:tbl>
      <w:tblPr>
        <w:tblStyle w:val="Mkatabulky"/>
        <w:tblW w:w="8868" w:type="dxa"/>
        <w:tblLook w:val="04A0" w:firstRow="1" w:lastRow="0" w:firstColumn="1" w:lastColumn="0" w:noHBand="0" w:noVBand="1"/>
      </w:tblPr>
      <w:tblGrid>
        <w:gridCol w:w="3056"/>
        <w:gridCol w:w="5812"/>
      </w:tblGrid>
      <w:tr w:rsidR="00716E77" w:rsidRPr="00F95FBD" w14:paraId="554A2189"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A65B2" w14:textId="77777777" w:rsidR="00716E77" w:rsidRPr="00F95FBD" w:rsidRDefault="00716E77" w:rsidP="003663B0">
            <w:pPr>
              <w:pStyle w:val="Tabulka"/>
              <w:rPr>
                <w:rStyle w:val="Nadpisvtabulce"/>
              </w:rPr>
            </w:pPr>
            <w:r w:rsidRPr="00F95FBD">
              <w:rPr>
                <w:rStyle w:val="Nadpisvtabulce"/>
              </w:rPr>
              <w:t>Jméno a příjmení</w:t>
            </w:r>
          </w:p>
        </w:tc>
        <w:tc>
          <w:tcPr>
            <w:tcW w:w="5812" w:type="dxa"/>
          </w:tcPr>
          <w:p w14:paraId="02DC3782" w14:textId="77777777" w:rsidR="00716E77" w:rsidRPr="00F95FBD" w:rsidRDefault="00716E77" w:rsidP="003663B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716E77" w:rsidRPr="00F95FBD" w14:paraId="5C84FE4F"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17F55E2A" w14:textId="77777777" w:rsidR="00716E77" w:rsidRPr="00F95FBD" w:rsidRDefault="00716E77" w:rsidP="003663B0">
            <w:pPr>
              <w:pStyle w:val="Tabulka"/>
              <w:rPr>
                <w:sz w:val="18"/>
              </w:rPr>
            </w:pPr>
            <w:r w:rsidRPr="00F95FBD">
              <w:rPr>
                <w:sz w:val="18"/>
              </w:rPr>
              <w:t>Adresa</w:t>
            </w:r>
          </w:p>
        </w:tc>
        <w:tc>
          <w:tcPr>
            <w:tcW w:w="5812" w:type="dxa"/>
          </w:tcPr>
          <w:p w14:paraId="3B2A3020"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6783D044"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751D0FDC" w14:textId="77777777" w:rsidR="00716E77" w:rsidRPr="00F95FBD" w:rsidRDefault="00716E77" w:rsidP="003663B0">
            <w:pPr>
              <w:pStyle w:val="Tabulka"/>
              <w:rPr>
                <w:sz w:val="18"/>
              </w:rPr>
            </w:pPr>
            <w:r w:rsidRPr="00F95FBD">
              <w:rPr>
                <w:sz w:val="18"/>
              </w:rPr>
              <w:t>E-mail</w:t>
            </w:r>
          </w:p>
        </w:tc>
        <w:tc>
          <w:tcPr>
            <w:tcW w:w="5812" w:type="dxa"/>
          </w:tcPr>
          <w:p w14:paraId="76F67217"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2F504B08"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6D9C0E8" w14:textId="77777777" w:rsidR="00716E77" w:rsidRPr="00F95FBD" w:rsidRDefault="00716E77" w:rsidP="003663B0">
            <w:pPr>
              <w:pStyle w:val="Tabulka"/>
              <w:rPr>
                <w:sz w:val="18"/>
              </w:rPr>
            </w:pPr>
            <w:r w:rsidRPr="00F95FBD">
              <w:rPr>
                <w:sz w:val="18"/>
              </w:rPr>
              <w:t>Telefon</w:t>
            </w:r>
          </w:p>
        </w:tc>
        <w:tc>
          <w:tcPr>
            <w:tcW w:w="5812" w:type="dxa"/>
          </w:tcPr>
          <w:p w14:paraId="2ACA55F4"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5B4022" w14:textId="77777777" w:rsidR="00716E77" w:rsidRPr="00F95FBD" w:rsidRDefault="00716E77" w:rsidP="00716E77">
      <w:pPr>
        <w:pStyle w:val="Textbezodsazen"/>
      </w:pPr>
    </w:p>
    <w:p w14:paraId="6A221F4B" w14:textId="297FAAF2" w:rsidR="009114B0" w:rsidRPr="00F95FBD" w:rsidRDefault="005975F3" w:rsidP="009114B0">
      <w:pPr>
        <w:pStyle w:val="Nadpistabulky"/>
        <w:rPr>
          <w:rFonts w:asciiTheme="minorHAnsi" w:hAnsiTheme="minorHAnsi"/>
          <w:sz w:val="18"/>
          <w:szCs w:val="18"/>
        </w:rPr>
      </w:pPr>
      <w:r w:rsidRPr="005975F3">
        <w:rPr>
          <w:rFonts w:asciiTheme="minorHAnsi" w:hAnsiTheme="minorHAnsi"/>
          <w:sz w:val="18"/>
          <w:szCs w:val="18"/>
        </w:rPr>
        <w:lastRenderedPageBreak/>
        <w:t>Zástupce vedoucího prací</w:t>
      </w:r>
      <w:r w:rsidR="009114B0" w:rsidRPr="005975F3">
        <w:rPr>
          <w:rFonts w:asciiTheme="minorHAnsi" w:hAnsiTheme="minorHAnsi"/>
          <w:sz w:val="18"/>
          <w:szCs w:val="18"/>
        </w:rPr>
        <w:t xml:space="preserve"> </w:t>
      </w:r>
      <w:r w:rsidRPr="005975F3">
        <w:rPr>
          <w:rFonts w:asciiTheme="minorHAnsi" w:hAnsiTheme="minorHAnsi"/>
          <w:sz w:val="18"/>
          <w:szCs w:val="18"/>
        </w:rPr>
        <w:t>č. 2</w:t>
      </w:r>
    </w:p>
    <w:tbl>
      <w:tblPr>
        <w:tblStyle w:val="Mkatabulky"/>
        <w:tblW w:w="8868" w:type="dxa"/>
        <w:tblLook w:val="04A0" w:firstRow="1" w:lastRow="0" w:firstColumn="1" w:lastColumn="0" w:noHBand="0" w:noVBand="1"/>
      </w:tblPr>
      <w:tblGrid>
        <w:gridCol w:w="3056"/>
        <w:gridCol w:w="5812"/>
      </w:tblGrid>
      <w:tr w:rsidR="00716E77" w:rsidRPr="00F95FBD" w14:paraId="7854986F"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4DEBC9" w14:textId="77777777" w:rsidR="00716E77" w:rsidRPr="00F95FBD" w:rsidRDefault="00716E77" w:rsidP="003663B0">
            <w:pPr>
              <w:pStyle w:val="Tabulka"/>
              <w:keepNext/>
              <w:rPr>
                <w:rStyle w:val="Nadpisvtabulce"/>
              </w:rPr>
            </w:pPr>
            <w:r w:rsidRPr="00F95FBD">
              <w:rPr>
                <w:rStyle w:val="Nadpisvtabulce"/>
              </w:rPr>
              <w:t>Jméno a příjmení</w:t>
            </w:r>
          </w:p>
        </w:tc>
        <w:tc>
          <w:tcPr>
            <w:tcW w:w="5812" w:type="dxa"/>
          </w:tcPr>
          <w:p w14:paraId="1C5B5EE8" w14:textId="77777777" w:rsidR="00716E77" w:rsidRPr="002C7A28" w:rsidRDefault="00716E77" w:rsidP="003663B0">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16E77" w:rsidRPr="00F95FBD" w14:paraId="7FD281DC"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6068D654" w14:textId="77777777" w:rsidR="00716E77" w:rsidRPr="00F95FBD" w:rsidRDefault="00716E77" w:rsidP="003663B0">
            <w:pPr>
              <w:pStyle w:val="Tabulka"/>
              <w:keepNext/>
              <w:rPr>
                <w:sz w:val="18"/>
              </w:rPr>
            </w:pPr>
            <w:r w:rsidRPr="00F95FBD">
              <w:rPr>
                <w:sz w:val="18"/>
              </w:rPr>
              <w:t>Adresa</w:t>
            </w:r>
          </w:p>
        </w:tc>
        <w:tc>
          <w:tcPr>
            <w:tcW w:w="5812" w:type="dxa"/>
          </w:tcPr>
          <w:p w14:paraId="30F34609" w14:textId="77777777" w:rsidR="00716E77" w:rsidRPr="00F95FBD" w:rsidRDefault="00716E77" w:rsidP="003663B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1DF07C77"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9CCD6C6" w14:textId="77777777" w:rsidR="00716E77" w:rsidRPr="00F95FBD" w:rsidRDefault="00716E77" w:rsidP="003663B0">
            <w:pPr>
              <w:pStyle w:val="Tabulka"/>
              <w:keepNext/>
              <w:rPr>
                <w:sz w:val="18"/>
              </w:rPr>
            </w:pPr>
            <w:r w:rsidRPr="00F95FBD">
              <w:rPr>
                <w:sz w:val="18"/>
              </w:rPr>
              <w:t>E-mail</w:t>
            </w:r>
          </w:p>
        </w:tc>
        <w:tc>
          <w:tcPr>
            <w:tcW w:w="5812" w:type="dxa"/>
          </w:tcPr>
          <w:p w14:paraId="52583B87" w14:textId="77777777" w:rsidR="00716E77" w:rsidRPr="00F95FBD" w:rsidRDefault="00716E77" w:rsidP="003663B0">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57AB5AF0"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2DE3B394" w14:textId="77777777" w:rsidR="00716E77" w:rsidRPr="00F95FBD" w:rsidRDefault="00716E77" w:rsidP="003663B0">
            <w:pPr>
              <w:pStyle w:val="Tabulka"/>
              <w:rPr>
                <w:sz w:val="18"/>
              </w:rPr>
            </w:pPr>
            <w:r w:rsidRPr="00F95FBD">
              <w:rPr>
                <w:sz w:val="18"/>
              </w:rPr>
              <w:t>Telefon</w:t>
            </w:r>
          </w:p>
        </w:tc>
        <w:tc>
          <w:tcPr>
            <w:tcW w:w="5812" w:type="dxa"/>
          </w:tcPr>
          <w:p w14:paraId="136D0026"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CC9EAC" w14:textId="77777777" w:rsidR="00716E77" w:rsidRPr="00F95FBD" w:rsidRDefault="00716E77" w:rsidP="00716E77">
      <w:pPr>
        <w:pStyle w:val="Tabulka"/>
      </w:pPr>
    </w:p>
    <w:p w14:paraId="3BF0257E" w14:textId="4426CFB7" w:rsidR="00716E77" w:rsidRPr="00F95FBD" w:rsidRDefault="00D55B75" w:rsidP="00716E77">
      <w:pPr>
        <w:pStyle w:val="Nadpistabulky"/>
        <w:rPr>
          <w:sz w:val="18"/>
          <w:szCs w:val="18"/>
        </w:rPr>
      </w:pPr>
      <w:r>
        <w:rPr>
          <w:sz w:val="18"/>
          <w:szCs w:val="18"/>
        </w:rPr>
        <w:t>Revizní technik</w:t>
      </w:r>
    </w:p>
    <w:tbl>
      <w:tblPr>
        <w:tblStyle w:val="Mkatabulky"/>
        <w:tblW w:w="8868" w:type="dxa"/>
        <w:tblLook w:val="04A0" w:firstRow="1" w:lastRow="0" w:firstColumn="1" w:lastColumn="0" w:noHBand="0" w:noVBand="1"/>
      </w:tblPr>
      <w:tblGrid>
        <w:gridCol w:w="3056"/>
        <w:gridCol w:w="5812"/>
      </w:tblGrid>
      <w:tr w:rsidR="00716E77" w:rsidRPr="00F95FBD" w14:paraId="7D398792"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DB3A07" w14:textId="77777777" w:rsidR="00716E77" w:rsidRPr="00F95FBD" w:rsidRDefault="00716E77" w:rsidP="003663B0">
            <w:pPr>
              <w:pStyle w:val="Tabulka"/>
              <w:rPr>
                <w:rStyle w:val="Nadpisvtabulce"/>
              </w:rPr>
            </w:pPr>
            <w:r w:rsidRPr="00F95FBD">
              <w:rPr>
                <w:rStyle w:val="Nadpisvtabulce"/>
              </w:rPr>
              <w:t>Jméno a příjmení</w:t>
            </w:r>
          </w:p>
        </w:tc>
        <w:tc>
          <w:tcPr>
            <w:tcW w:w="5812" w:type="dxa"/>
          </w:tcPr>
          <w:p w14:paraId="234DDD8F" w14:textId="77777777" w:rsidR="00716E77" w:rsidRPr="002C7A28" w:rsidRDefault="00716E77" w:rsidP="003663B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16E77" w:rsidRPr="00F95FBD" w14:paraId="7A413679"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2312D6F7" w14:textId="77777777" w:rsidR="00716E77" w:rsidRPr="00F95FBD" w:rsidRDefault="00716E77" w:rsidP="003663B0">
            <w:pPr>
              <w:pStyle w:val="Tabulka"/>
              <w:rPr>
                <w:sz w:val="18"/>
              </w:rPr>
            </w:pPr>
            <w:r w:rsidRPr="00F95FBD">
              <w:rPr>
                <w:sz w:val="18"/>
              </w:rPr>
              <w:t>Adresa</w:t>
            </w:r>
          </w:p>
        </w:tc>
        <w:tc>
          <w:tcPr>
            <w:tcW w:w="5812" w:type="dxa"/>
          </w:tcPr>
          <w:p w14:paraId="24CD7D00"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40B3B037"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32D3B91E" w14:textId="77777777" w:rsidR="00716E77" w:rsidRPr="00F95FBD" w:rsidRDefault="00716E77" w:rsidP="003663B0">
            <w:pPr>
              <w:pStyle w:val="Tabulka"/>
              <w:rPr>
                <w:sz w:val="18"/>
              </w:rPr>
            </w:pPr>
            <w:r w:rsidRPr="00F95FBD">
              <w:rPr>
                <w:sz w:val="18"/>
              </w:rPr>
              <w:t>E-mail</w:t>
            </w:r>
          </w:p>
        </w:tc>
        <w:tc>
          <w:tcPr>
            <w:tcW w:w="5812" w:type="dxa"/>
          </w:tcPr>
          <w:p w14:paraId="7F7182CB"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16E77" w:rsidRPr="00F95FBD" w14:paraId="62753D20" w14:textId="77777777" w:rsidTr="003663B0">
        <w:tc>
          <w:tcPr>
            <w:cnfStyle w:val="001000000000" w:firstRow="0" w:lastRow="0" w:firstColumn="1" w:lastColumn="0" w:oddVBand="0" w:evenVBand="0" w:oddHBand="0" w:evenHBand="0" w:firstRowFirstColumn="0" w:firstRowLastColumn="0" w:lastRowFirstColumn="0" w:lastRowLastColumn="0"/>
            <w:tcW w:w="3056" w:type="dxa"/>
          </w:tcPr>
          <w:p w14:paraId="487BFB3B" w14:textId="77777777" w:rsidR="00716E77" w:rsidRPr="00F95FBD" w:rsidRDefault="00716E77" w:rsidP="003663B0">
            <w:pPr>
              <w:pStyle w:val="Tabulka"/>
              <w:rPr>
                <w:sz w:val="18"/>
              </w:rPr>
            </w:pPr>
            <w:r w:rsidRPr="00F95FBD">
              <w:rPr>
                <w:sz w:val="18"/>
              </w:rPr>
              <w:t>Telefon</w:t>
            </w:r>
          </w:p>
        </w:tc>
        <w:tc>
          <w:tcPr>
            <w:tcW w:w="5812" w:type="dxa"/>
          </w:tcPr>
          <w:p w14:paraId="5761EAB0" w14:textId="77777777" w:rsidR="00716E77" w:rsidRPr="00F95FBD"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B6D0A3" w14:textId="77777777" w:rsidR="00716E77" w:rsidRPr="00F95FBD" w:rsidRDefault="00716E77" w:rsidP="00716E77">
      <w:pPr>
        <w:pStyle w:val="Tabulka"/>
      </w:pPr>
    </w:p>
    <w:p w14:paraId="5C17371F" w14:textId="77777777" w:rsidR="00716E77" w:rsidRPr="00F95FBD" w:rsidRDefault="00716E77" w:rsidP="00716E77">
      <w:pPr>
        <w:pStyle w:val="Tabulka"/>
      </w:pPr>
    </w:p>
    <w:p w14:paraId="01AA7C94" w14:textId="77777777" w:rsidR="00716E77" w:rsidRDefault="00716E77" w:rsidP="00716E77">
      <w:pPr>
        <w:pStyle w:val="Tabulka"/>
      </w:pPr>
    </w:p>
    <w:p w14:paraId="0479E4DA" w14:textId="0DBFD521" w:rsidR="00716E77" w:rsidRPr="00716E77" w:rsidRDefault="00716E77" w:rsidP="00716E77">
      <w:pPr>
        <w:tabs>
          <w:tab w:val="left" w:pos="3030"/>
        </w:tabs>
        <w:sectPr w:rsidR="00716E77" w:rsidRPr="00716E77" w:rsidSect="00716E77">
          <w:pgSz w:w="11906" w:h="16838" w:code="9"/>
          <w:pgMar w:top="1417" w:right="1417" w:bottom="1417" w:left="1417" w:header="595" w:footer="624" w:gutter="652"/>
          <w:pgNumType w:start="1"/>
          <w:cols w:space="708"/>
          <w:docGrid w:linePitch="360"/>
        </w:sectPr>
      </w:pPr>
    </w:p>
    <w:p w14:paraId="534D43AE" w14:textId="1FA2A01B" w:rsidR="00716E77" w:rsidRPr="00F97DBD" w:rsidRDefault="00716E77" w:rsidP="00716E77">
      <w:pPr>
        <w:pStyle w:val="Nadpisbezsl1-1"/>
      </w:pPr>
      <w:r w:rsidRPr="00F97DBD">
        <w:lastRenderedPageBreak/>
        <w:t xml:space="preserve">Příloha č. </w:t>
      </w:r>
      <w:r>
        <w:t>8</w:t>
      </w:r>
    </w:p>
    <w:p w14:paraId="562A5BCB" w14:textId="77777777" w:rsidR="00716E77" w:rsidRPr="00F97DBD" w:rsidRDefault="00716E77" w:rsidP="00716E77">
      <w:pPr>
        <w:pStyle w:val="Nadpisbezsl1-2"/>
      </w:pPr>
      <w:r w:rsidRPr="00F97DBD">
        <w:t>Seznam požadovaných pojištění</w:t>
      </w:r>
    </w:p>
    <w:p w14:paraId="32105363" w14:textId="77777777" w:rsidR="00716E77" w:rsidRPr="00F97DBD" w:rsidRDefault="00716E77" w:rsidP="00716E77">
      <w:pPr>
        <w:pStyle w:val="Textbezodsazen"/>
      </w:pPr>
      <w:r w:rsidRPr="00F97DBD">
        <w:t>Objednatel vyžaduje, aby Zhotovitel v souladu se Smlouvou prokázal následující pojištění:</w:t>
      </w:r>
    </w:p>
    <w:p w14:paraId="375BD23C" w14:textId="77777777" w:rsidR="00716E77" w:rsidRDefault="00716E77" w:rsidP="00716E77">
      <w:pPr>
        <w:pStyle w:val="Tabulka"/>
      </w:pPr>
    </w:p>
    <w:tbl>
      <w:tblPr>
        <w:tblStyle w:val="Mkatabulky"/>
        <w:tblW w:w="5000" w:type="pct"/>
        <w:tblLook w:val="04A0" w:firstRow="1" w:lastRow="0" w:firstColumn="1" w:lastColumn="0" w:noHBand="0" w:noVBand="1"/>
      </w:tblPr>
      <w:tblGrid>
        <w:gridCol w:w="4351"/>
        <w:gridCol w:w="4351"/>
      </w:tblGrid>
      <w:tr w:rsidR="00716E77" w14:paraId="15644142" w14:textId="77777777" w:rsidTr="003663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89D1665" w14:textId="77777777" w:rsidR="00716E77" w:rsidRDefault="00716E77" w:rsidP="003663B0">
            <w:pPr>
              <w:pStyle w:val="Nadpistabulky"/>
              <w:pBdr>
                <w:top w:val="none" w:sz="0" w:space="0" w:color="auto"/>
              </w:pBdr>
              <w:jc w:val="center"/>
            </w:pPr>
            <w:r>
              <w:rPr>
                <w:sz w:val="18"/>
                <w:szCs w:val="18"/>
              </w:rPr>
              <w:t>Druh pojištění</w:t>
            </w:r>
          </w:p>
        </w:tc>
        <w:tc>
          <w:tcPr>
            <w:tcW w:w="2500" w:type="pct"/>
          </w:tcPr>
          <w:p w14:paraId="1D710F4A" w14:textId="77777777" w:rsidR="00716E77" w:rsidRDefault="00716E77" w:rsidP="003663B0">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716E77" w14:paraId="1F6698F1" w14:textId="77777777" w:rsidTr="003663B0">
        <w:tc>
          <w:tcPr>
            <w:cnfStyle w:val="001000000000" w:firstRow="0" w:lastRow="0" w:firstColumn="1" w:lastColumn="0" w:oddVBand="0" w:evenVBand="0" w:oddHBand="0" w:evenHBand="0" w:firstRowFirstColumn="0" w:firstRowLastColumn="0" w:lastRowFirstColumn="0" w:lastRowLastColumn="0"/>
            <w:tcW w:w="2500" w:type="pct"/>
          </w:tcPr>
          <w:p w14:paraId="42283D5E" w14:textId="77777777" w:rsidR="00716E77" w:rsidRDefault="00716E77" w:rsidP="003663B0">
            <w:pPr>
              <w:pStyle w:val="Tabulka"/>
            </w:pPr>
            <w:r w:rsidRPr="002C7A28">
              <w:rPr>
                <w:sz w:val="18"/>
              </w:rPr>
              <w:t>Pojištění odpovědnosti za škodu způsobenou Zhotovitelem při výkonu podnikatelské činnosti třetím osobám</w:t>
            </w:r>
          </w:p>
        </w:tc>
        <w:tc>
          <w:tcPr>
            <w:tcW w:w="2500" w:type="pct"/>
          </w:tcPr>
          <w:p w14:paraId="1CC7286D" w14:textId="6129D550" w:rsidR="00716E77" w:rsidRPr="002C7A28" w:rsidRDefault="00716E77" w:rsidP="003663B0">
            <w:pPr>
              <w:pStyle w:val="Tabulka"/>
              <w:cnfStyle w:val="000000000000" w:firstRow="0" w:lastRow="0" w:firstColumn="0" w:lastColumn="0" w:oddVBand="0" w:evenVBand="0" w:oddHBand="0" w:evenHBand="0" w:firstRowFirstColumn="0" w:firstRowLastColumn="0" w:lastRowFirstColumn="0" w:lastRowLastColumn="0"/>
              <w:rPr>
                <w:sz w:val="18"/>
              </w:rPr>
            </w:pPr>
            <w:r w:rsidRPr="005975F3">
              <w:rPr>
                <w:rFonts w:eastAsia="Times New Roman" w:cs="Calibri"/>
                <w:sz w:val="18"/>
                <w:lang w:eastAsia="cs-CZ"/>
              </w:rPr>
              <w:t xml:space="preserve">Minimálně </w:t>
            </w:r>
            <w:r w:rsidR="003E0E38" w:rsidRPr="005975F3">
              <w:rPr>
                <w:rFonts w:eastAsia="Times New Roman" w:cs="Calibri"/>
                <w:color w:val="000000"/>
                <w:sz w:val="18"/>
                <w:lang w:eastAsia="cs-CZ"/>
              </w:rPr>
              <w:t>1</w:t>
            </w:r>
            <w:r w:rsidRPr="005975F3">
              <w:rPr>
                <w:rFonts w:eastAsia="Times New Roman" w:cs="Calibri"/>
                <w:color w:val="000000"/>
                <w:sz w:val="18"/>
                <w:lang w:eastAsia="cs-CZ"/>
              </w:rPr>
              <w:t xml:space="preserve"> mil. Kč</w:t>
            </w:r>
            <w:r w:rsidRPr="005975F3">
              <w:rPr>
                <w:rFonts w:eastAsia="Times New Roman" w:cs="Calibri"/>
                <w:sz w:val="18"/>
                <w:lang w:eastAsia="cs-CZ"/>
              </w:rPr>
              <w:t xml:space="preserve"> na jednu pojistnou událost a </w:t>
            </w:r>
            <w:r w:rsidR="003E0E38" w:rsidRPr="005975F3">
              <w:rPr>
                <w:rFonts w:eastAsia="Times New Roman" w:cs="Calibri"/>
                <w:sz w:val="18"/>
                <w:lang w:eastAsia="cs-CZ"/>
              </w:rPr>
              <w:t>1</w:t>
            </w:r>
            <w:r w:rsidRPr="005975F3">
              <w:rPr>
                <w:rFonts w:eastAsia="Times New Roman" w:cs="Calibri"/>
                <w:sz w:val="18"/>
                <w:lang w:eastAsia="cs-CZ"/>
              </w:rPr>
              <w:t xml:space="preserve"> mil. Kč v</w:t>
            </w:r>
            <w:r w:rsidRPr="002C7A28">
              <w:rPr>
                <w:rFonts w:eastAsia="Times New Roman" w:cs="Calibri"/>
                <w:sz w:val="18"/>
                <w:lang w:eastAsia="cs-CZ"/>
              </w:rPr>
              <w:t> úhrnu za rok</w:t>
            </w:r>
          </w:p>
        </w:tc>
      </w:tr>
    </w:tbl>
    <w:p w14:paraId="1171FF2D" w14:textId="77777777" w:rsidR="003E0E38" w:rsidRDefault="003E0E38" w:rsidP="00716E77">
      <w:pPr>
        <w:pStyle w:val="Textbezodsazen"/>
        <w:spacing w:line="276" w:lineRule="auto"/>
        <w:sectPr w:rsidR="003E0E38" w:rsidSect="003E0E38">
          <w:headerReference w:type="default" r:id="rId16"/>
          <w:footerReference w:type="default" r:id="rId17"/>
          <w:headerReference w:type="first" r:id="rId18"/>
          <w:footerReference w:type="first" r:id="rId19"/>
          <w:pgSz w:w="11906" w:h="16838" w:code="9"/>
          <w:pgMar w:top="1049" w:right="1134" w:bottom="1474" w:left="2070" w:header="595" w:footer="624" w:gutter="0"/>
          <w:cols w:space="708"/>
          <w:docGrid w:linePitch="360"/>
        </w:sectPr>
      </w:pPr>
    </w:p>
    <w:p w14:paraId="63E03DC5" w14:textId="77777777" w:rsidR="007E01C9" w:rsidRDefault="007E01C9" w:rsidP="00716E77">
      <w:pPr>
        <w:pStyle w:val="Textbezodsazen"/>
        <w:spacing w:line="276" w:lineRule="auto"/>
      </w:pPr>
    </w:p>
    <w:p w14:paraId="5803EA3C" w14:textId="77777777" w:rsidR="003E0E38" w:rsidRDefault="003E0E38" w:rsidP="003E0E38"/>
    <w:p w14:paraId="2AAAE700" w14:textId="796CA8F6" w:rsidR="003E0E38" w:rsidRPr="003E0E38" w:rsidRDefault="003E0E38" w:rsidP="003E0E38">
      <w:pPr>
        <w:tabs>
          <w:tab w:val="left" w:pos="2415"/>
        </w:tabs>
      </w:pPr>
      <w:r>
        <w:tab/>
      </w:r>
    </w:p>
    <w:sectPr w:rsidR="003E0E38" w:rsidRPr="003E0E38" w:rsidSect="003E0E38">
      <w:type w:val="continuous"/>
      <w:pgSz w:w="11906" w:h="16838" w:code="9"/>
      <w:pgMar w:top="1049" w:right="1134" w:bottom="1474" w:left="2070" w:header="595"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16E77" w14:paraId="791F1E0D" w14:textId="77777777" w:rsidTr="00EB46E5">
      <w:tc>
        <w:tcPr>
          <w:tcW w:w="1361" w:type="dxa"/>
          <w:tcMar>
            <w:left w:w="0" w:type="dxa"/>
            <w:right w:w="0" w:type="dxa"/>
          </w:tcMar>
          <w:vAlign w:val="bottom"/>
        </w:tcPr>
        <w:p w14:paraId="638E50DF" w14:textId="3B848BEF" w:rsidR="00716E77" w:rsidRPr="00B8518B" w:rsidRDefault="00716E7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58DF">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C15659" w14:textId="77777777" w:rsidR="00716E77" w:rsidRDefault="00716E77" w:rsidP="005A7872">
          <w:pPr>
            <w:pStyle w:val="Zpat"/>
          </w:pPr>
        </w:p>
      </w:tc>
      <w:tc>
        <w:tcPr>
          <w:tcW w:w="425" w:type="dxa"/>
          <w:shd w:val="clear" w:color="auto" w:fill="auto"/>
          <w:tcMar>
            <w:left w:w="0" w:type="dxa"/>
            <w:right w:w="0" w:type="dxa"/>
          </w:tcMar>
        </w:tcPr>
        <w:p w14:paraId="451A7E48" w14:textId="77777777" w:rsidR="00716E77" w:rsidRDefault="00716E77" w:rsidP="00B8518B">
          <w:pPr>
            <w:pStyle w:val="Zpat"/>
          </w:pPr>
        </w:p>
      </w:tc>
      <w:tc>
        <w:tcPr>
          <w:tcW w:w="8505" w:type="dxa"/>
        </w:tcPr>
        <w:p w14:paraId="46E277EA" w14:textId="14787C4E" w:rsidR="00716E77" w:rsidRDefault="00716E77" w:rsidP="00F95FBD">
          <w:pPr>
            <w:pStyle w:val="Zpat0"/>
          </w:pPr>
        </w:p>
      </w:tc>
    </w:tr>
  </w:tbl>
  <w:p w14:paraId="39D0D4F4" w14:textId="77777777" w:rsidR="00716E77" w:rsidRPr="00B8518B" w:rsidRDefault="00716E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C6300" w14:paraId="072B1CE9" w14:textId="77777777" w:rsidTr="004B044F">
      <w:tc>
        <w:tcPr>
          <w:tcW w:w="1361" w:type="dxa"/>
          <w:tcMar>
            <w:left w:w="0" w:type="dxa"/>
            <w:right w:w="0" w:type="dxa"/>
          </w:tcMar>
          <w:vAlign w:val="bottom"/>
        </w:tcPr>
        <w:p w14:paraId="6E258128" w14:textId="52E82FBC" w:rsidR="007C6300" w:rsidRPr="00B8518B" w:rsidRDefault="007C6300" w:rsidP="004B044F">
          <w:pPr>
            <w:pStyle w:val="Zpat"/>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6</w:t>
          </w:r>
        </w:p>
      </w:tc>
      <w:tc>
        <w:tcPr>
          <w:tcW w:w="3458" w:type="dxa"/>
          <w:shd w:val="clear" w:color="auto" w:fill="auto"/>
          <w:tcMar>
            <w:left w:w="0" w:type="dxa"/>
            <w:right w:w="0" w:type="dxa"/>
          </w:tcMar>
        </w:tcPr>
        <w:p w14:paraId="2FD8C1EB" w14:textId="77777777" w:rsidR="007C6300" w:rsidRDefault="007C6300" w:rsidP="007C6300">
          <w:pPr>
            <w:pStyle w:val="Zpat"/>
          </w:pPr>
          <w:r>
            <w:t>Správa železnic, státní organizace</w:t>
          </w:r>
        </w:p>
        <w:p w14:paraId="29941BA1" w14:textId="77777777" w:rsidR="007C6300" w:rsidRDefault="007C6300" w:rsidP="007C6300">
          <w:pPr>
            <w:pStyle w:val="Zpat"/>
          </w:pPr>
          <w:r>
            <w:t>zapsána v obchodním rejstříku vedeném Městským soudem v Praze, spisová značka A 48384</w:t>
          </w:r>
        </w:p>
      </w:tc>
      <w:tc>
        <w:tcPr>
          <w:tcW w:w="2835" w:type="dxa"/>
          <w:shd w:val="clear" w:color="auto" w:fill="auto"/>
          <w:tcMar>
            <w:left w:w="0" w:type="dxa"/>
            <w:right w:w="0" w:type="dxa"/>
          </w:tcMar>
        </w:tcPr>
        <w:p w14:paraId="31F4BF5D" w14:textId="77777777" w:rsidR="007C6300" w:rsidRDefault="007C6300" w:rsidP="007C6300">
          <w:pPr>
            <w:pStyle w:val="Zpat"/>
          </w:pPr>
          <w:r>
            <w:t>Sídlo: Dlážděná 1003/7, 110 00 Praha 1</w:t>
          </w:r>
        </w:p>
        <w:p w14:paraId="155E1E64" w14:textId="77777777" w:rsidR="007C6300" w:rsidRDefault="007C6300" w:rsidP="007C6300">
          <w:pPr>
            <w:pStyle w:val="Zpat"/>
          </w:pPr>
          <w:r>
            <w:t>IČ: 709 94 234 DIČ: CZ 709 94 234</w:t>
          </w:r>
        </w:p>
        <w:p w14:paraId="56C0A05E" w14:textId="77777777" w:rsidR="007C6300" w:rsidRDefault="007C6300" w:rsidP="007C6300">
          <w:pPr>
            <w:pStyle w:val="Zpat"/>
          </w:pPr>
          <w:r>
            <w:t>spravazeleznic.cz</w:t>
          </w:r>
        </w:p>
      </w:tc>
      <w:tc>
        <w:tcPr>
          <w:tcW w:w="2921" w:type="dxa"/>
        </w:tcPr>
        <w:p w14:paraId="36D51F46" w14:textId="77777777" w:rsidR="007C6300" w:rsidRDefault="007C6300" w:rsidP="007C6300">
          <w:pPr>
            <w:pStyle w:val="Zpat"/>
          </w:pPr>
          <w:r>
            <w:t xml:space="preserve">Oblastní ředitelství Praha </w:t>
          </w:r>
        </w:p>
        <w:p w14:paraId="291D9434" w14:textId="77777777" w:rsidR="007C6300" w:rsidRDefault="007C6300" w:rsidP="007C6300">
          <w:pPr>
            <w:pStyle w:val="Zpat"/>
          </w:pPr>
          <w:r>
            <w:t>Partyzánská 24</w:t>
          </w:r>
        </w:p>
        <w:p w14:paraId="6ECB4536" w14:textId="77777777" w:rsidR="007C6300" w:rsidRDefault="007C6300" w:rsidP="007C6300">
          <w:pPr>
            <w:pStyle w:val="Zpat"/>
          </w:pPr>
          <w:r>
            <w:t>170 00 Praha 7</w:t>
          </w:r>
        </w:p>
      </w:tc>
    </w:tr>
  </w:tbl>
  <w:p w14:paraId="5A5EE142" w14:textId="77777777" w:rsidR="007C6300" w:rsidRDefault="007C63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E8E8C96" w:rsidR="00592757" w:rsidRPr="00B8518B" w:rsidRDefault="003E0E38" w:rsidP="00093A53">
          <w:pPr>
            <w:pStyle w:val="Zpat"/>
            <w:rPr>
              <w:rStyle w:val="slostrnky"/>
            </w:rPr>
          </w:pPr>
          <w:r>
            <w:rPr>
              <w:rStyle w:val="slostrnky"/>
            </w:rPr>
            <w:t>1/1</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7B6C23AB" w14:textId="77777777" w:rsidR="008768D4" w:rsidRDefault="008768D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3495BE9D" w14:textId="77777777" w:rsidR="008768D4" w:rsidRDefault="008768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16E77" w14:paraId="11187352" w14:textId="77777777" w:rsidTr="00C02D0A">
      <w:trPr>
        <w:trHeight w:hRule="exact" w:val="454"/>
      </w:trPr>
      <w:tc>
        <w:tcPr>
          <w:tcW w:w="1361" w:type="dxa"/>
          <w:tcMar>
            <w:top w:w="57" w:type="dxa"/>
            <w:left w:w="0" w:type="dxa"/>
            <w:right w:w="0" w:type="dxa"/>
          </w:tcMar>
        </w:tcPr>
        <w:p w14:paraId="657ACE42" w14:textId="75B96455" w:rsidR="00716E77" w:rsidRPr="00B8518B" w:rsidRDefault="00716E77" w:rsidP="00523EA7">
          <w:pPr>
            <w:pStyle w:val="Zpat"/>
            <w:rPr>
              <w:rStyle w:val="slostrnky"/>
            </w:rPr>
          </w:pPr>
        </w:p>
      </w:tc>
      <w:tc>
        <w:tcPr>
          <w:tcW w:w="3458" w:type="dxa"/>
          <w:shd w:val="clear" w:color="auto" w:fill="auto"/>
          <w:tcMar>
            <w:top w:w="57" w:type="dxa"/>
            <w:left w:w="0" w:type="dxa"/>
            <w:right w:w="0" w:type="dxa"/>
          </w:tcMar>
        </w:tcPr>
        <w:p w14:paraId="3347B9F5" w14:textId="77777777" w:rsidR="00716E77" w:rsidRDefault="00716E77" w:rsidP="00523EA7">
          <w:pPr>
            <w:pStyle w:val="Zpat"/>
          </w:pPr>
        </w:p>
      </w:tc>
      <w:tc>
        <w:tcPr>
          <w:tcW w:w="5698" w:type="dxa"/>
          <w:shd w:val="clear" w:color="auto" w:fill="auto"/>
          <w:tcMar>
            <w:top w:w="57" w:type="dxa"/>
            <w:left w:w="0" w:type="dxa"/>
            <w:right w:w="0" w:type="dxa"/>
          </w:tcMar>
        </w:tcPr>
        <w:p w14:paraId="61B5A8C5" w14:textId="77777777" w:rsidR="00716E77" w:rsidRPr="00D6163D" w:rsidRDefault="00716E77" w:rsidP="00D6163D">
          <w:pPr>
            <w:pStyle w:val="Druhdokumentu"/>
          </w:pPr>
        </w:p>
      </w:tc>
    </w:tr>
  </w:tbl>
  <w:p w14:paraId="720CDDE3" w14:textId="77777777" w:rsidR="00716E77" w:rsidRPr="00D6163D" w:rsidRDefault="00716E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E16C9" w14:textId="6C8AD56A" w:rsidR="007C6300" w:rsidRDefault="007C6300">
    <w:pPr>
      <w:pStyle w:val="Zhlav"/>
    </w:pPr>
    <w:r>
      <w:rPr>
        <w:noProof/>
        <w:lang w:eastAsia="cs-CZ"/>
      </w:rPr>
      <w:drawing>
        <wp:anchor distT="0" distB="0" distL="114300" distR="114300" simplePos="0" relativeHeight="251663872" behindDoc="0" locked="1" layoutInCell="1" allowOverlap="1" wp14:anchorId="252A2D9C" wp14:editId="2B5DAE9E">
          <wp:simplePos x="0" y="0"/>
          <wp:positionH relativeFrom="page">
            <wp:posOffset>408940</wp:posOffset>
          </wp:positionH>
          <wp:positionV relativeFrom="page">
            <wp:posOffset>329565</wp:posOffset>
          </wp:positionV>
          <wp:extent cx="1727835" cy="640715"/>
          <wp:effectExtent l="0" t="0" r="5715" b="6985"/>
          <wp:wrapNone/>
          <wp:docPr id="1790596774" name="Obrázek 1790596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8394082" w14:textId="77777777" w:rsidR="008768D4" w:rsidRDefault="008768D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7B308BE"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2026506285" name="Obrázek 2026506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32F484BA" w14:textId="77777777" w:rsidR="008768D4" w:rsidRDefault="008768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6B624A6D"/>
    <w:multiLevelType w:val="hybridMultilevel"/>
    <w:tmpl w:val="013A6644"/>
    <w:lvl w:ilvl="0" w:tplc="1C3ED536">
      <w:start w:val="1"/>
      <w:numFmt w:val="decimal"/>
      <w:lvlText w:val="Příloha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0"/>
  </w:num>
  <w:num w:numId="5" w16cid:durableId="349260742">
    <w:abstractNumId w:val="5"/>
  </w:num>
  <w:num w:numId="6" w16cid:durableId="723676089">
    <w:abstractNumId w:val="2"/>
  </w:num>
  <w:num w:numId="7" w16cid:durableId="2058312771">
    <w:abstractNumId w:val="9"/>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5635"/>
    <w:rsid w:val="00025E9D"/>
    <w:rsid w:val="0003023D"/>
    <w:rsid w:val="00040B7E"/>
    <w:rsid w:val="000612CF"/>
    <w:rsid w:val="00072C1E"/>
    <w:rsid w:val="00073A69"/>
    <w:rsid w:val="000838F5"/>
    <w:rsid w:val="000A1088"/>
    <w:rsid w:val="000A13BC"/>
    <w:rsid w:val="000A3F85"/>
    <w:rsid w:val="000C0232"/>
    <w:rsid w:val="000C1C11"/>
    <w:rsid w:val="000C2D37"/>
    <w:rsid w:val="000D1A0F"/>
    <w:rsid w:val="000E23A7"/>
    <w:rsid w:val="000F4F6A"/>
    <w:rsid w:val="0010693F"/>
    <w:rsid w:val="00107E5E"/>
    <w:rsid w:val="00111F39"/>
    <w:rsid w:val="00114472"/>
    <w:rsid w:val="0013379C"/>
    <w:rsid w:val="001366DD"/>
    <w:rsid w:val="001550BC"/>
    <w:rsid w:val="001605B9"/>
    <w:rsid w:val="001627F3"/>
    <w:rsid w:val="00170EC5"/>
    <w:rsid w:val="001747C1"/>
    <w:rsid w:val="0018287F"/>
    <w:rsid w:val="00184743"/>
    <w:rsid w:val="001E6DB8"/>
    <w:rsid w:val="001F32C9"/>
    <w:rsid w:val="001F7617"/>
    <w:rsid w:val="00207DF5"/>
    <w:rsid w:val="00240358"/>
    <w:rsid w:val="00280E07"/>
    <w:rsid w:val="0029192E"/>
    <w:rsid w:val="002A646C"/>
    <w:rsid w:val="002A6874"/>
    <w:rsid w:val="002B410C"/>
    <w:rsid w:val="002C31BF"/>
    <w:rsid w:val="002D08B1"/>
    <w:rsid w:val="002D65B2"/>
    <w:rsid w:val="002E0CD7"/>
    <w:rsid w:val="002F4B54"/>
    <w:rsid w:val="00300080"/>
    <w:rsid w:val="003013FA"/>
    <w:rsid w:val="003071BD"/>
    <w:rsid w:val="00321172"/>
    <w:rsid w:val="00341DCF"/>
    <w:rsid w:val="003452CE"/>
    <w:rsid w:val="003550AC"/>
    <w:rsid w:val="003557CB"/>
    <w:rsid w:val="00357BC6"/>
    <w:rsid w:val="00364455"/>
    <w:rsid w:val="0038034F"/>
    <w:rsid w:val="00390B82"/>
    <w:rsid w:val="003956C6"/>
    <w:rsid w:val="003A4D59"/>
    <w:rsid w:val="003B39EC"/>
    <w:rsid w:val="003C5291"/>
    <w:rsid w:val="003D12BD"/>
    <w:rsid w:val="003D703A"/>
    <w:rsid w:val="003E082D"/>
    <w:rsid w:val="003E0E38"/>
    <w:rsid w:val="003F20D8"/>
    <w:rsid w:val="00430FE5"/>
    <w:rsid w:val="00441430"/>
    <w:rsid w:val="004479D3"/>
    <w:rsid w:val="00450F07"/>
    <w:rsid w:val="00453CD3"/>
    <w:rsid w:val="00460660"/>
    <w:rsid w:val="00477FCC"/>
    <w:rsid w:val="00480F23"/>
    <w:rsid w:val="004860FC"/>
    <w:rsid w:val="00486107"/>
    <w:rsid w:val="00490CF1"/>
    <w:rsid w:val="00491827"/>
    <w:rsid w:val="00492DAB"/>
    <w:rsid w:val="00493B1B"/>
    <w:rsid w:val="00494F81"/>
    <w:rsid w:val="004A519A"/>
    <w:rsid w:val="004A6222"/>
    <w:rsid w:val="004B044F"/>
    <w:rsid w:val="004B348C"/>
    <w:rsid w:val="004C4399"/>
    <w:rsid w:val="004C728D"/>
    <w:rsid w:val="004C787C"/>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6D90"/>
    <w:rsid w:val="005736B7"/>
    <w:rsid w:val="00575E5A"/>
    <w:rsid w:val="00592757"/>
    <w:rsid w:val="005975F3"/>
    <w:rsid w:val="00597E84"/>
    <w:rsid w:val="005A2F11"/>
    <w:rsid w:val="005B76DD"/>
    <w:rsid w:val="005D5624"/>
    <w:rsid w:val="005D5F4A"/>
    <w:rsid w:val="005E7A24"/>
    <w:rsid w:val="005F1404"/>
    <w:rsid w:val="00605049"/>
    <w:rsid w:val="0060520C"/>
    <w:rsid w:val="006062F9"/>
    <w:rsid w:val="0061068E"/>
    <w:rsid w:val="00610F58"/>
    <w:rsid w:val="00635C82"/>
    <w:rsid w:val="0065207C"/>
    <w:rsid w:val="00652A2B"/>
    <w:rsid w:val="00660AD3"/>
    <w:rsid w:val="00677B7F"/>
    <w:rsid w:val="00682333"/>
    <w:rsid w:val="00682946"/>
    <w:rsid w:val="006A5570"/>
    <w:rsid w:val="006A689C"/>
    <w:rsid w:val="006B223E"/>
    <w:rsid w:val="006B3D79"/>
    <w:rsid w:val="006C7697"/>
    <w:rsid w:val="006D3E60"/>
    <w:rsid w:val="006D6313"/>
    <w:rsid w:val="006D7AFE"/>
    <w:rsid w:val="006E0578"/>
    <w:rsid w:val="006E314D"/>
    <w:rsid w:val="006E3E36"/>
    <w:rsid w:val="006E6E61"/>
    <w:rsid w:val="006F7CD7"/>
    <w:rsid w:val="00701C1B"/>
    <w:rsid w:val="00702628"/>
    <w:rsid w:val="00705D26"/>
    <w:rsid w:val="007061F8"/>
    <w:rsid w:val="00710723"/>
    <w:rsid w:val="00716B2A"/>
    <w:rsid w:val="00716E77"/>
    <w:rsid w:val="00721C4A"/>
    <w:rsid w:val="00723ED1"/>
    <w:rsid w:val="00743525"/>
    <w:rsid w:val="00744CF6"/>
    <w:rsid w:val="007510DD"/>
    <w:rsid w:val="007516AB"/>
    <w:rsid w:val="0076286B"/>
    <w:rsid w:val="00766846"/>
    <w:rsid w:val="0077673A"/>
    <w:rsid w:val="007846E1"/>
    <w:rsid w:val="007A0C04"/>
    <w:rsid w:val="007A27FA"/>
    <w:rsid w:val="007B570C"/>
    <w:rsid w:val="007C589B"/>
    <w:rsid w:val="007C6300"/>
    <w:rsid w:val="007D386F"/>
    <w:rsid w:val="007E01C9"/>
    <w:rsid w:val="007E4A6E"/>
    <w:rsid w:val="007F133A"/>
    <w:rsid w:val="007F328C"/>
    <w:rsid w:val="007F3523"/>
    <w:rsid w:val="007F56A7"/>
    <w:rsid w:val="00807DD0"/>
    <w:rsid w:val="00810E9B"/>
    <w:rsid w:val="008124E5"/>
    <w:rsid w:val="008137D0"/>
    <w:rsid w:val="008169D5"/>
    <w:rsid w:val="00850B9D"/>
    <w:rsid w:val="0086114C"/>
    <w:rsid w:val="008659F3"/>
    <w:rsid w:val="00872ADB"/>
    <w:rsid w:val="008768D4"/>
    <w:rsid w:val="008819E9"/>
    <w:rsid w:val="00886D4B"/>
    <w:rsid w:val="00895406"/>
    <w:rsid w:val="00896CDE"/>
    <w:rsid w:val="008A32B4"/>
    <w:rsid w:val="008A3568"/>
    <w:rsid w:val="008B24C9"/>
    <w:rsid w:val="008C0812"/>
    <w:rsid w:val="008D03B9"/>
    <w:rsid w:val="008E1E86"/>
    <w:rsid w:val="008E3E9E"/>
    <w:rsid w:val="008F18D6"/>
    <w:rsid w:val="008F3BC6"/>
    <w:rsid w:val="008F7DFE"/>
    <w:rsid w:val="0090063F"/>
    <w:rsid w:val="00904780"/>
    <w:rsid w:val="009114B0"/>
    <w:rsid w:val="00922385"/>
    <w:rsid w:val="009223DF"/>
    <w:rsid w:val="00925DD5"/>
    <w:rsid w:val="00926913"/>
    <w:rsid w:val="00936091"/>
    <w:rsid w:val="00940D8A"/>
    <w:rsid w:val="009438E4"/>
    <w:rsid w:val="00950C1F"/>
    <w:rsid w:val="00962258"/>
    <w:rsid w:val="009678B7"/>
    <w:rsid w:val="00974FD8"/>
    <w:rsid w:val="009833E1"/>
    <w:rsid w:val="0099019E"/>
    <w:rsid w:val="00992D9C"/>
    <w:rsid w:val="009945D6"/>
    <w:rsid w:val="00996CB8"/>
    <w:rsid w:val="009A0078"/>
    <w:rsid w:val="009A396A"/>
    <w:rsid w:val="009A47BA"/>
    <w:rsid w:val="009B14A9"/>
    <w:rsid w:val="009B2E97"/>
    <w:rsid w:val="009C651E"/>
    <w:rsid w:val="009D3556"/>
    <w:rsid w:val="009E07F4"/>
    <w:rsid w:val="009F392E"/>
    <w:rsid w:val="00A02EE7"/>
    <w:rsid w:val="00A0719E"/>
    <w:rsid w:val="00A07644"/>
    <w:rsid w:val="00A24AED"/>
    <w:rsid w:val="00A318B6"/>
    <w:rsid w:val="00A52B36"/>
    <w:rsid w:val="00A6177B"/>
    <w:rsid w:val="00A63FD5"/>
    <w:rsid w:val="00A66136"/>
    <w:rsid w:val="00A6738F"/>
    <w:rsid w:val="00A756A5"/>
    <w:rsid w:val="00AA4CBB"/>
    <w:rsid w:val="00AA65FA"/>
    <w:rsid w:val="00AA6E01"/>
    <w:rsid w:val="00AA7351"/>
    <w:rsid w:val="00AB241E"/>
    <w:rsid w:val="00AB53C9"/>
    <w:rsid w:val="00AB6759"/>
    <w:rsid w:val="00AC4DEE"/>
    <w:rsid w:val="00AD056F"/>
    <w:rsid w:val="00AD6731"/>
    <w:rsid w:val="00AE74AE"/>
    <w:rsid w:val="00AF266E"/>
    <w:rsid w:val="00B15D0D"/>
    <w:rsid w:val="00B258DF"/>
    <w:rsid w:val="00B34A8A"/>
    <w:rsid w:val="00B354A6"/>
    <w:rsid w:val="00B54C16"/>
    <w:rsid w:val="00B66E16"/>
    <w:rsid w:val="00B75DAD"/>
    <w:rsid w:val="00B75EE1"/>
    <w:rsid w:val="00B77481"/>
    <w:rsid w:val="00B8518B"/>
    <w:rsid w:val="00B867AD"/>
    <w:rsid w:val="00BB184D"/>
    <w:rsid w:val="00BB202D"/>
    <w:rsid w:val="00BC3B69"/>
    <w:rsid w:val="00BD7E91"/>
    <w:rsid w:val="00BF5E64"/>
    <w:rsid w:val="00C02D0A"/>
    <w:rsid w:val="00C03A6E"/>
    <w:rsid w:val="00C25494"/>
    <w:rsid w:val="00C44F6A"/>
    <w:rsid w:val="00C47AE3"/>
    <w:rsid w:val="00C50A9C"/>
    <w:rsid w:val="00C61E20"/>
    <w:rsid w:val="00C916C5"/>
    <w:rsid w:val="00CD1FC4"/>
    <w:rsid w:val="00CE0D16"/>
    <w:rsid w:val="00CE287A"/>
    <w:rsid w:val="00CF484D"/>
    <w:rsid w:val="00D07EFE"/>
    <w:rsid w:val="00D101A7"/>
    <w:rsid w:val="00D1175C"/>
    <w:rsid w:val="00D21061"/>
    <w:rsid w:val="00D24836"/>
    <w:rsid w:val="00D4108E"/>
    <w:rsid w:val="00D45DE0"/>
    <w:rsid w:val="00D55B75"/>
    <w:rsid w:val="00D6163D"/>
    <w:rsid w:val="00D61CD5"/>
    <w:rsid w:val="00D766DC"/>
    <w:rsid w:val="00D831A3"/>
    <w:rsid w:val="00D85C5B"/>
    <w:rsid w:val="00DB295F"/>
    <w:rsid w:val="00DC75F3"/>
    <w:rsid w:val="00DD23FB"/>
    <w:rsid w:val="00DD46F3"/>
    <w:rsid w:val="00DE1EBF"/>
    <w:rsid w:val="00DE56F2"/>
    <w:rsid w:val="00DE67ED"/>
    <w:rsid w:val="00DE6A6E"/>
    <w:rsid w:val="00DF116D"/>
    <w:rsid w:val="00DF12E7"/>
    <w:rsid w:val="00E15274"/>
    <w:rsid w:val="00E174B0"/>
    <w:rsid w:val="00E2730E"/>
    <w:rsid w:val="00E34CA4"/>
    <w:rsid w:val="00E40541"/>
    <w:rsid w:val="00E47BDC"/>
    <w:rsid w:val="00E64568"/>
    <w:rsid w:val="00E64E22"/>
    <w:rsid w:val="00E718BC"/>
    <w:rsid w:val="00E73DA0"/>
    <w:rsid w:val="00E85E32"/>
    <w:rsid w:val="00EB104F"/>
    <w:rsid w:val="00EC4A73"/>
    <w:rsid w:val="00ED14BD"/>
    <w:rsid w:val="00EF1804"/>
    <w:rsid w:val="00EF6A0C"/>
    <w:rsid w:val="00F0533E"/>
    <w:rsid w:val="00F076A0"/>
    <w:rsid w:val="00F1048D"/>
    <w:rsid w:val="00F12DEC"/>
    <w:rsid w:val="00F1715C"/>
    <w:rsid w:val="00F26413"/>
    <w:rsid w:val="00F310F8"/>
    <w:rsid w:val="00F3415C"/>
    <w:rsid w:val="00F35939"/>
    <w:rsid w:val="00F45607"/>
    <w:rsid w:val="00F53009"/>
    <w:rsid w:val="00F659EB"/>
    <w:rsid w:val="00F65C01"/>
    <w:rsid w:val="00F81B99"/>
    <w:rsid w:val="00F86BA6"/>
    <w:rsid w:val="00F94ADB"/>
    <w:rsid w:val="00F969C4"/>
    <w:rsid w:val="00FC2582"/>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paragraph" w:customStyle="1" w:styleId="RLProhlensmluvnchstran">
    <w:name w:val="RL Prohlášení smluvních stran"/>
    <w:basedOn w:val="Normln"/>
    <w:link w:val="RLProhlensmluvnchstranChar"/>
    <w:uiPriority w:val="99"/>
    <w:rsid w:val="00E34CA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34CA4"/>
    <w:rPr>
      <w:rFonts w:ascii="Garamond" w:eastAsia="Times New Roman" w:hAnsi="Garamond" w:cs="Garamond"/>
      <w:b/>
      <w:bCs/>
      <w:sz w:val="24"/>
      <w:szCs w:val="24"/>
      <w:lang w:eastAsia="cs-CZ"/>
    </w:rPr>
  </w:style>
  <w:style w:type="paragraph" w:customStyle="1" w:styleId="Zpat0">
    <w:name w:val="_Zápatí"/>
    <w:basedOn w:val="Zpat"/>
    <w:qFormat/>
    <w:rsid w:val="00716E77"/>
    <w:pPr>
      <w:jc w:val="right"/>
    </w:pPr>
  </w:style>
  <w:style w:type="paragraph" w:customStyle="1" w:styleId="Nadpisbezsl1-1">
    <w:name w:val="_Nadpis_bez_čísl_1-1"/>
    <w:qFormat/>
    <w:rsid w:val="00716E77"/>
    <w:pPr>
      <w:spacing w:before="240" w:after="120"/>
    </w:pPr>
    <w:rPr>
      <w:rFonts w:asciiTheme="majorHAnsi" w:hAnsiTheme="majorHAnsi"/>
      <w:b/>
      <w:caps/>
      <w:sz w:val="22"/>
    </w:rPr>
  </w:style>
  <w:style w:type="paragraph" w:customStyle="1" w:styleId="Nadpisbezsl1-2">
    <w:name w:val="_Nadpis_bez_čísl_1-2"/>
    <w:qFormat/>
    <w:rsid w:val="00716E77"/>
    <w:pPr>
      <w:spacing w:before="240" w:after="120"/>
    </w:pPr>
    <w:rPr>
      <w:rFonts w:asciiTheme="majorHAnsi" w:hAnsiTheme="majorHAnsi"/>
      <w:b/>
      <w:sz w:val="20"/>
      <w:szCs w:val="20"/>
    </w:rPr>
  </w:style>
  <w:style w:type="paragraph" w:customStyle="1" w:styleId="Tabulka">
    <w:name w:val="_Tabulka"/>
    <w:basedOn w:val="Textbezodsazen"/>
    <w:qFormat/>
    <w:rsid w:val="00716E77"/>
    <w:pPr>
      <w:spacing w:before="40" w:after="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11</Pages>
  <Words>2906</Words>
  <Characters>17152</Characters>
  <Application>Microsoft Office Word</Application>
  <DocSecurity>0</DocSecurity>
  <Lines>142</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49</cp:revision>
  <cp:lastPrinted>2017-11-28T17:18:00Z</cp:lastPrinted>
  <dcterms:created xsi:type="dcterms:W3CDTF">2024-08-19T06:04:00Z</dcterms:created>
  <dcterms:modified xsi:type="dcterms:W3CDTF">2024-12-17T08:57:00Z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