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A227130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84FBD">
        <w:rPr>
          <w:rFonts w:ascii="Verdana" w:hAnsi="Verdana"/>
          <w:b/>
          <w:sz w:val="18"/>
          <w:szCs w:val="18"/>
        </w:rPr>
        <w:t>„</w:t>
      </w:r>
      <w:bookmarkEnd w:id="1"/>
      <w:r w:rsidR="00B84FBD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B84FBD">
        <w:rPr>
          <w:rFonts w:ascii="Verdana" w:hAnsi="Verdana"/>
          <w:sz w:val="18"/>
          <w:szCs w:val="18"/>
        </w:rPr>
        <w:t xml:space="preserve">č.j. 48753/2024-SŽ-OŘ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560CE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4FBD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0B0D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CE0B0D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2020-02-19T06:26:00Z</dcterms:created>
  <dcterms:modified xsi:type="dcterms:W3CDTF">2024-12-04T12:09:00Z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