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4D1" w:rsidRPr="006874D1" w:rsidRDefault="006949B3" w:rsidP="006874D1">
      <w:pPr>
        <w:spacing w:before="120" w:line="360" w:lineRule="auto"/>
        <w:jc w:val="center"/>
        <w:rPr>
          <w:rFonts w:ascii="Arial" w:eastAsia="Calibri" w:hAnsi="Arial" w:cs="Arial"/>
          <w:b/>
          <w:sz w:val="28"/>
          <w:szCs w:val="28"/>
          <w:lang w:eastAsia="en-US"/>
        </w:rPr>
      </w:pPr>
      <w:r w:rsidRPr="006874D1">
        <w:rPr>
          <w:rFonts w:ascii="Arial" w:eastAsia="Calibri" w:hAnsi="Arial" w:cs="Arial"/>
          <w:b/>
          <w:sz w:val="28"/>
          <w:szCs w:val="28"/>
          <w:lang w:eastAsia="en-US"/>
        </w:rPr>
        <w:t xml:space="preserve">Rámcová dohoda </w:t>
      </w:r>
      <w:r w:rsidR="00BD4298">
        <w:rPr>
          <w:rFonts w:ascii="Arial" w:eastAsia="Calibri" w:hAnsi="Arial" w:cs="Arial"/>
          <w:b/>
          <w:sz w:val="28"/>
          <w:szCs w:val="28"/>
          <w:lang w:eastAsia="en-US"/>
        </w:rPr>
        <w:t>na provedení stavebních prací</w:t>
      </w:r>
    </w:p>
    <w:p w:rsidR="000957C2" w:rsidRPr="006874D1" w:rsidRDefault="000957C2" w:rsidP="006874D1">
      <w:pPr>
        <w:spacing w:after="0" w:line="240" w:lineRule="auto"/>
        <w:jc w:val="center"/>
        <w:rPr>
          <w:rFonts w:ascii="Arial" w:eastAsia="Calibri" w:hAnsi="Arial" w:cs="Arial"/>
          <w:b/>
          <w:sz w:val="24"/>
          <w:szCs w:val="24"/>
          <w:lang w:eastAsia="en-US"/>
        </w:rPr>
      </w:pPr>
      <w:r w:rsidRPr="006874D1">
        <w:rPr>
          <w:rFonts w:ascii="Arial" w:eastAsia="Calibri" w:hAnsi="Arial" w:cs="Arial"/>
          <w:b/>
          <w:sz w:val="24"/>
          <w:szCs w:val="24"/>
          <w:lang w:eastAsia="en-US"/>
        </w:rPr>
        <w:t xml:space="preserve">č. </w:t>
      </w:r>
      <w:r w:rsidR="006874D1">
        <w:rPr>
          <w:rFonts w:ascii="Arial" w:eastAsia="Calibri" w:hAnsi="Arial" w:cs="Arial"/>
          <w:b/>
          <w:sz w:val="24"/>
          <w:szCs w:val="24"/>
          <w:lang w:eastAsia="en-US"/>
        </w:rPr>
        <w:t>O</w:t>
      </w:r>
      <w:r w:rsidRPr="006874D1">
        <w:rPr>
          <w:rFonts w:ascii="Arial" w:eastAsia="Calibri" w:hAnsi="Arial" w:cs="Arial"/>
          <w:b/>
          <w:sz w:val="24"/>
          <w:szCs w:val="24"/>
          <w:lang w:eastAsia="en-US"/>
        </w:rPr>
        <w:t>bjednatele</w:t>
      </w:r>
      <w:r w:rsidR="006874D1" w:rsidRPr="006874D1">
        <w:rPr>
          <w:rFonts w:ascii="Arial" w:eastAsia="Calibri" w:hAnsi="Arial" w:cs="Arial"/>
          <w:b/>
          <w:sz w:val="24"/>
          <w:szCs w:val="24"/>
          <w:lang w:eastAsia="en-US"/>
        </w:rPr>
        <w:t>: ………</w:t>
      </w:r>
      <w:r w:rsidR="00C609C6" w:rsidRPr="006C7B4B">
        <w:rPr>
          <w:rFonts w:ascii="Arial" w:hAnsi="Arial" w:cs="Arial"/>
          <w:highlight w:val="green"/>
        </w:rPr>
        <w:fldChar w:fldCharType="begin"/>
      </w:r>
      <w:r w:rsidR="00C609C6" w:rsidRPr="006C7B4B">
        <w:rPr>
          <w:rFonts w:ascii="Arial" w:hAnsi="Arial" w:cs="Arial"/>
          <w:highlight w:val="green"/>
        </w:rPr>
        <w:instrText xml:space="preserve"> MACROBUTTON  VložitŠirokouMezeru "[VLOŽÍ OBJEDNATEL]" </w:instrText>
      </w:r>
      <w:r w:rsidR="00C609C6" w:rsidRPr="006C7B4B">
        <w:rPr>
          <w:rFonts w:ascii="Arial" w:hAnsi="Arial" w:cs="Arial"/>
          <w:highlight w:val="green"/>
        </w:rPr>
        <w:fldChar w:fldCharType="end"/>
      </w:r>
    </w:p>
    <w:p w:rsidR="000957C2" w:rsidRPr="005B264E" w:rsidRDefault="000957C2" w:rsidP="006874D1">
      <w:pPr>
        <w:spacing w:before="120" w:line="240" w:lineRule="auto"/>
        <w:jc w:val="center"/>
        <w:rPr>
          <w:rFonts w:ascii="Arial" w:eastAsia="Calibri" w:hAnsi="Arial" w:cs="Arial"/>
          <w:b/>
          <w:sz w:val="32"/>
          <w:szCs w:val="32"/>
          <w:lang w:eastAsia="en-US"/>
        </w:rPr>
      </w:pPr>
      <w:r w:rsidRPr="006874D1">
        <w:rPr>
          <w:rFonts w:ascii="Arial" w:eastAsia="Calibri" w:hAnsi="Arial" w:cs="Arial"/>
          <w:b/>
          <w:sz w:val="24"/>
          <w:szCs w:val="24"/>
          <w:lang w:eastAsia="en-US"/>
        </w:rPr>
        <w:t>č. Zhotovitele</w:t>
      </w:r>
      <w:r w:rsidR="006874D1" w:rsidRPr="006874D1">
        <w:rPr>
          <w:rFonts w:ascii="Arial" w:eastAsia="Calibri" w:hAnsi="Arial" w:cs="Arial"/>
          <w:b/>
          <w:sz w:val="24"/>
          <w:szCs w:val="24"/>
          <w:lang w:eastAsia="en-US"/>
        </w:rPr>
        <w:t xml:space="preserve">: </w:t>
      </w:r>
      <w:proofErr w:type="gramStart"/>
      <w:r w:rsidR="006874D1" w:rsidRPr="00825A9C">
        <w:rPr>
          <w:rFonts w:ascii="Arial" w:eastAsia="Calibri" w:hAnsi="Arial" w:cs="Arial"/>
          <w:b/>
          <w:sz w:val="24"/>
          <w:szCs w:val="24"/>
          <w:highlight w:val="yellow"/>
          <w:lang w:eastAsia="en-US"/>
        </w:rPr>
        <w:t>…</w:t>
      </w:r>
      <w:r w:rsidR="00C609C6">
        <w:rPr>
          <w:rFonts w:ascii="Arial" w:eastAsia="Calibri" w:hAnsi="Arial" w:cs="Arial"/>
          <w:b/>
          <w:sz w:val="24"/>
          <w:szCs w:val="24"/>
          <w:highlight w:val="yellow"/>
          <w:lang w:eastAsia="en-US"/>
        </w:rPr>
        <w:t>..</w:t>
      </w:r>
      <w:r w:rsidR="006874D1" w:rsidRPr="00825A9C">
        <w:rPr>
          <w:rFonts w:ascii="Arial" w:eastAsia="Calibri" w:hAnsi="Arial" w:cs="Arial"/>
          <w:b/>
          <w:sz w:val="24"/>
          <w:szCs w:val="24"/>
          <w:highlight w:val="yellow"/>
          <w:lang w:eastAsia="en-US"/>
        </w:rPr>
        <w:t>…</w:t>
      </w:r>
      <w:proofErr w:type="gramEnd"/>
      <w:r w:rsidR="006874D1" w:rsidRPr="00825A9C">
        <w:rPr>
          <w:rFonts w:ascii="Arial" w:eastAsia="Calibri" w:hAnsi="Arial" w:cs="Arial"/>
          <w:b/>
          <w:sz w:val="24"/>
          <w:szCs w:val="24"/>
          <w:highlight w:val="yellow"/>
          <w:lang w:eastAsia="en-US"/>
        </w:rPr>
        <w:t>…</w:t>
      </w:r>
      <w:r w:rsidR="00C609C6" w:rsidRPr="006C7B4B">
        <w:rPr>
          <w:rFonts w:ascii="Arial" w:hAnsi="Arial" w:cs="Arial"/>
          <w:highlight w:val="yellow"/>
        </w:rPr>
        <w:fldChar w:fldCharType="begin"/>
      </w:r>
      <w:r w:rsidR="00C609C6" w:rsidRPr="006C7B4B">
        <w:rPr>
          <w:rFonts w:ascii="Arial" w:hAnsi="Arial" w:cs="Arial"/>
          <w:highlight w:val="yellow"/>
        </w:rPr>
        <w:instrText xml:space="preserve"> MACROBUTTON  VložitŠirokouMezeru "[VLOŽÍ ZHOTOVITEL]" </w:instrText>
      </w:r>
      <w:r w:rsidR="00C609C6" w:rsidRPr="006C7B4B">
        <w:rPr>
          <w:rFonts w:ascii="Arial" w:hAnsi="Arial" w:cs="Arial"/>
          <w:highlight w:val="yellow"/>
        </w:rPr>
        <w:fldChar w:fldCharType="end"/>
      </w:r>
    </w:p>
    <w:p w:rsidR="00BD4298" w:rsidRDefault="00BD4298" w:rsidP="00825A9C">
      <w:pPr>
        <w:spacing w:before="240" w:after="240" w:line="240" w:lineRule="auto"/>
        <w:jc w:val="both"/>
        <w:rPr>
          <w:rFonts w:ascii="Arial" w:eastAsia="Calibri" w:hAnsi="Arial" w:cs="Arial"/>
          <w:lang w:eastAsia="en-US"/>
        </w:rPr>
      </w:pPr>
      <w:r>
        <w:rPr>
          <w:rFonts w:ascii="Arial" w:eastAsia="Calibri" w:hAnsi="Arial" w:cs="Arial"/>
          <w:lang w:eastAsia="en-US"/>
        </w:rPr>
        <w:t>(dále jen „Rámcová dohoda“)</w:t>
      </w:r>
    </w:p>
    <w:p w:rsidR="006949B3" w:rsidRPr="006949B3" w:rsidRDefault="00825A9C" w:rsidP="00825A9C">
      <w:pPr>
        <w:spacing w:before="240" w:after="240" w:line="240" w:lineRule="auto"/>
        <w:jc w:val="both"/>
        <w:rPr>
          <w:rFonts w:ascii="Arial" w:eastAsia="Calibri" w:hAnsi="Arial" w:cs="Arial"/>
          <w:lang w:eastAsia="en-US"/>
        </w:rPr>
      </w:pPr>
      <w:r>
        <w:rPr>
          <w:rFonts w:ascii="Arial" w:eastAsia="Calibri" w:hAnsi="Arial" w:cs="Arial"/>
          <w:lang w:eastAsia="en-US"/>
        </w:rPr>
        <w:t xml:space="preserve">uzavřená na základě ustanovení § 131 zákona č. 134/2016 Sb., o zadávání veřejných zakázek, ve znění pozdějších předpisů (dále jen „zákon“), </w:t>
      </w:r>
      <w:r w:rsidR="006949B3" w:rsidRPr="006949B3">
        <w:rPr>
          <w:rFonts w:ascii="Arial" w:eastAsia="Calibri" w:hAnsi="Arial" w:cs="Arial"/>
          <w:lang w:eastAsia="en-US"/>
        </w:rPr>
        <w:t xml:space="preserve">dle </w:t>
      </w:r>
      <w:r>
        <w:rPr>
          <w:rFonts w:ascii="Arial" w:eastAsia="Calibri" w:hAnsi="Arial" w:cs="Arial"/>
          <w:lang w:eastAsia="en-US"/>
        </w:rPr>
        <w:t xml:space="preserve">ustanovení </w:t>
      </w:r>
      <w:r w:rsidR="006949B3" w:rsidRPr="006949B3">
        <w:rPr>
          <w:rFonts w:ascii="Arial" w:eastAsia="Calibri" w:hAnsi="Arial" w:cs="Arial"/>
          <w:lang w:eastAsia="en-US"/>
        </w:rPr>
        <w:t xml:space="preserve">§ </w:t>
      </w:r>
      <w:r w:rsidR="00B237F7">
        <w:rPr>
          <w:rFonts w:ascii="Arial" w:eastAsia="Calibri" w:hAnsi="Arial" w:cs="Arial"/>
          <w:lang w:eastAsia="en-US"/>
        </w:rPr>
        <w:t>2586 a násl.</w:t>
      </w:r>
      <w:r w:rsidR="006949B3" w:rsidRPr="006949B3">
        <w:rPr>
          <w:rFonts w:ascii="Arial" w:eastAsia="Calibri" w:hAnsi="Arial" w:cs="Arial"/>
          <w:lang w:eastAsia="en-US"/>
        </w:rPr>
        <w:t xml:space="preserve"> zákona č. 89/2012 Sb., občansk</w:t>
      </w:r>
      <w:r>
        <w:rPr>
          <w:rFonts w:ascii="Arial" w:eastAsia="Calibri" w:hAnsi="Arial" w:cs="Arial"/>
          <w:lang w:eastAsia="en-US"/>
        </w:rPr>
        <w:t>ý</w:t>
      </w:r>
      <w:r w:rsidR="006949B3" w:rsidRPr="006949B3">
        <w:rPr>
          <w:rFonts w:ascii="Arial" w:eastAsia="Calibri" w:hAnsi="Arial" w:cs="Arial"/>
          <w:lang w:eastAsia="en-US"/>
        </w:rPr>
        <w:t xml:space="preserve"> zákoník, </w:t>
      </w:r>
      <w:r w:rsidR="005B264E">
        <w:rPr>
          <w:rFonts w:ascii="Arial" w:eastAsia="Calibri" w:hAnsi="Arial" w:cs="Arial"/>
          <w:lang w:eastAsia="en-US"/>
        </w:rPr>
        <w:t>v</w:t>
      </w:r>
      <w:r w:rsidR="006949B3" w:rsidRPr="006949B3">
        <w:rPr>
          <w:rFonts w:ascii="Arial" w:eastAsia="Calibri" w:hAnsi="Arial" w:cs="Arial"/>
          <w:lang w:eastAsia="en-US"/>
        </w:rPr>
        <w:t>e znění pozdějších předpisů (dále jen „občanský zákoník“)</w:t>
      </w:r>
    </w:p>
    <w:p w:rsidR="006949B3" w:rsidRPr="006949B3" w:rsidRDefault="006949B3" w:rsidP="006949B3">
      <w:pPr>
        <w:spacing w:before="120" w:line="240" w:lineRule="auto"/>
        <w:jc w:val="both"/>
        <w:rPr>
          <w:rFonts w:ascii="Arial" w:eastAsia="Calibri" w:hAnsi="Arial" w:cs="Arial"/>
          <w:lang w:eastAsia="en-US"/>
        </w:rPr>
      </w:pPr>
      <w:proofErr w:type="gramStart"/>
      <w:r w:rsidRPr="006949B3">
        <w:rPr>
          <w:rFonts w:ascii="Arial" w:eastAsia="Calibri" w:hAnsi="Arial" w:cs="Arial"/>
          <w:lang w:eastAsia="en-US"/>
        </w:rPr>
        <w:t>mezi:</w:t>
      </w:r>
      <w:proofErr w:type="gramEnd"/>
    </w:p>
    <w:p w:rsidR="006949B3" w:rsidRPr="006949B3" w:rsidRDefault="006949B3" w:rsidP="006949B3">
      <w:pPr>
        <w:spacing w:before="120" w:after="0" w:line="240" w:lineRule="auto"/>
        <w:jc w:val="both"/>
        <w:rPr>
          <w:rFonts w:ascii="Arial" w:eastAsia="Calibri" w:hAnsi="Arial" w:cs="Arial"/>
          <w:lang w:eastAsia="en-US"/>
        </w:rPr>
      </w:pPr>
      <w:r w:rsidRPr="006949B3">
        <w:rPr>
          <w:rFonts w:ascii="Arial" w:eastAsia="Calibri" w:hAnsi="Arial" w:cs="Arial"/>
          <w:lang w:eastAsia="en-US"/>
        </w:rPr>
        <w:t>Název:</w:t>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t>Správa železniční dopravní cesty, státní organizace</w:t>
      </w:r>
    </w:p>
    <w:p w:rsidR="006949B3" w:rsidRPr="006949B3" w:rsidRDefault="006949B3" w:rsidP="006949B3">
      <w:pPr>
        <w:spacing w:before="120" w:after="0" w:line="240" w:lineRule="auto"/>
        <w:jc w:val="both"/>
        <w:rPr>
          <w:rFonts w:ascii="Arial" w:eastAsia="Calibri" w:hAnsi="Arial" w:cs="Arial"/>
          <w:lang w:eastAsia="en-US"/>
        </w:rPr>
      </w:pPr>
      <w:r w:rsidRPr="006949B3">
        <w:rPr>
          <w:rFonts w:ascii="Arial" w:eastAsia="Calibri" w:hAnsi="Arial" w:cs="Arial"/>
          <w:lang w:eastAsia="en-US"/>
        </w:rPr>
        <w:t>Sídlo:</w:t>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t>Praha 1, Nové Město, Dlážděná 1003/7, PSČ 110 00</w:t>
      </w:r>
    </w:p>
    <w:p w:rsidR="006949B3" w:rsidRPr="006949B3" w:rsidRDefault="006949B3" w:rsidP="006949B3">
      <w:pPr>
        <w:spacing w:before="120" w:after="0" w:line="240" w:lineRule="auto"/>
        <w:jc w:val="both"/>
        <w:rPr>
          <w:rFonts w:ascii="Arial" w:eastAsia="Calibri" w:hAnsi="Arial" w:cs="Arial"/>
          <w:lang w:eastAsia="en-US"/>
        </w:rPr>
      </w:pPr>
      <w:r w:rsidRPr="006949B3">
        <w:rPr>
          <w:rFonts w:ascii="Arial" w:eastAsia="Calibri" w:hAnsi="Arial" w:cs="Arial"/>
          <w:lang w:eastAsia="en-US"/>
        </w:rPr>
        <w:t>IČ:</w:t>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t>70994234</w:t>
      </w:r>
    </w:p>
    <w:p w:rsidR="006949B3" w:rsidRPr="006949B3" w:rsidRDefault="006949B3" w:rsidP="006949B3">
      <w:pPr>
        <w:spacing w:before="120" w:after="0" w:line="240" w:lineRule="auto"/>
        <w:jc w:val="both"/>
        <w:rPr>
          <w:rFonts w:ascii="Arial" w:eastAsia="Calibri" w:hAnsi="Arial" w:cs="Arial"/>
          <w:lang w:eastAsia="en-US"/>
        </w:rPr>
      </w:pPr>
      <w:r w:rsidRPr="006949B3">
        <w:rPr>
          <w:rFonts w:ascii="Arial" w:eastAsia="Calibri" w:hAnsi="Arial" w:cs="Arial"/>
          <w:lang w:eastAsia="en-US"/>
        </w:rPr>
        <w:t>DIČ:</w:t>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t>CZ70994234</w:t>
      </w:r>
    </w:p>
    <w:p w:rsidR="006949B3" w:rsidRPr="006949B3" w:rsidRDefault="00825A9C" w:rsidP="006949B3">
      <w:pPr>
        <w:spacing w:before="120" w:after="0" w:line="240" w:lineRule="auto"/>
        <w:jc w:val="both"/>
        <w:rPr>
          <w:rFonts w:ascii="Arial" w:eastAsia="Calibri" w:hAnsi="Arial" w:cs="Arial"/>
          <w:lang w:eastAsia="en-US"/>
        </w:rPr>
      </w:pPr>
      <w:r>
        <w:rPr>
          <w:rFonts w:ascii="Arial" w:eastAsia="Calibri" w:hAnsi="Arial" w:cs="Arial"/>
          <w:lang w:eastAsia="en-US"/>
        </w:rPr>
        <w:t>Z</w:t>
      </w:r>
      <w:r w:rsidR="006949B3" w:rsidRPr="006949B3">
        <w:rPr>
          <w:rFonts w:ascii="Arial" w:eastAsia="Calibri" w:hAnsi="Arial" w:cs="Arial"/>
          <w:lang w:eastAsia="en-US"/>
        </w:rPr>
        <w:t>aps</w:t>
      </w:r>
      <w:r>
        <w:rPr>
          <w:rFonts w:ascii="Arial" w:eastAsia="Calibri" w:hAnsi="Arial" w:cs="Arial"/>
          <w:lang w:eastAsia="en-US"/>
        </w:rPr>
        <w:t>án</w:t>
      </w:r>
      <w:r w:rsidR="006949B3" w:rsidRPr="006949B3">
        <w:rPr>
          <w:rFonts w:ascii="Arial" w:eastAsia="Calibri" w:hAnsi="Arial" w:cs="Arial"/>
          <w:lang w:eastAsia="en-US"/>
        </w:rPr>
        <w:t xml:space="preserve"> v obchodním rejstříku vedeném Městským soudem v Praze oddílu A, vložce 48384</w:t>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Zastoupen:</w:t>
      </w:r>
      <w:r w:rsidRPr="006949B3">
        <w:rPr>
          <w:rFonts w:ascii="Arial" w:eastAsia="Calibri" w:hAnsi="Arial" w:cs="Arial"/>
          <w:lang w:eastAsia="en-US"/>
        </w:rPr>
        <w:tab/>
      </w:r>
      <w:r w:rsidR="00890DDC">
        <w:rPr>
          <w:rFonts w:ascii="Arial" w:eastAsia="Calibri" w:hAnsi="Arial" w:cs="Arial"/>
          <w:lang w:eastAsia="en-US"/>
        </w:rPr>
        <w:t>Bc. Jiřím Svobodou, MBA</w:t>
      </w:r>
      <w:r w:rsidRPr="006949B3">
        <w:rPr>
          <w:rFonts w:ascii="Arial" w:eastAsia="Calibri" w:hAnsi="Arial" w:cs="Arial"/>
          <w:lang w:eastAsia="en-US"/>
        </w:rPr>
        <w:t>, generálním ředitelem</w:t>
      </w:r>
    </w:p>
    <w:p w:rsidR="006949B3" w:rsidRPr="006949B3" w:rsidRDefault="006949B3" w:rsidP="006949B3">
      <w:pPr>
        <w:spacing w:before="240" w:after="0" w:line="240" w:lineRule="auto"/>
        <w:jc w:val="both"/>
        <w:rPr>
          <w:rFonts w:ascii="Arial" w:eastAsia="Calibri" w:hAnsi="Arial" w:cs="Arial"/>
          <w:lang w:eastAsia="en-US"/>
        </w:rPr>
      </w:pPr>
      <w:r w:rsidRPr="006949B3">
        <w:rPr>
          <w:rFonts w:ascii="Arial" w:eastAsia="Calibri" w:hAnsi="Arial" w:cs="Arial"/>
          <w:lang w:eastAsia="en-US"/>
        </w:rPr>
        <w:t>Adresa pro doručování písemností:</w:t>
      </w:r>
    </w:p>
    <w:p w:rsidR="006949B3" w:rsidRPr="006949B3" w:rsidRDefault="006949B3" w:rsidP="006949B3">
      <w:pPr>
        <w:spacing w:before="120" w:after="0" w:line="240" w:lineRule="auto"/>
        <w:jc w:val="both"/>
        <w:rPr>
          <w:rFonts w:ascii="Arial" w:eastAsia="Calibri" w:hAnsi="Arial" w:cs="Arial"/>
          <w:lang w:eastAsia="en-US"/>
        </w:rPr>
      </w:pPr>
      <w:r w:rsidRPr="006949B3">
        <w:rPr>
          <w:rFonts w:ascii="Arial" w:eastAsia="Calibri" w:hAnsi="Arial" w:cs="Arial"/>
          <w:lang w:eastAsia="en-US"/>
        </w:rPr>
        <w:t>Praha 1, Nové Město, Dlážděná 1003/7, PSČ 110 00</w:t>
      </w:r>
    </w:p>
    <w:p w:rsidR="006949B3" w:rsidRPr="006949B3" w:rsidRDefault="006949B3" w:rsidP="00825A9C">
      <w:pPr>
        <w:spacing w:before="240" w:line="240" w:lineRule="auto"/>
        <w:jc w:val="both"/>
        <w:rPr>
          <w:rFonts w:ascii="Arial" w:eastAsia="Calibri" w:hAnsi="Arial" w:cs="Arial"/>
          <w:lang w:eastAsia="en-US"/>
        </w:rPr>
      </w:pPr>
      <w:r w:rsidRPr="006949B3">
        <w:rPr>
          <w:rFonts w:ascii="Arial" w:eastAsia="Calibri" w:hAnsi="Arial" w:cs="Arial"/>
          <w:lang w:eastAsia="en-US"/>
        </w:rPr>
        <w:t>jako „</w:t>
      </w:r>
      <w:r w:rsidR="00B1490B" w:rsidRPr="006C7B4B">
        <w:rPr>
          <w:rFonts w:ascii="Arial" w:eastAsia="Calibri" w:hAnsi="Arial" w:cs="Arial"/>
          <w:lang w:eastAsia="en-US"/>
        </w:rPr>
        <w:t>Objednatel</w:t>
      </w:r>
      <w:r w:rsidRPr="006949B3">
        <w:rPr>
          <w:rFonts w:ascii="Arial" w:eastAsia="Calibri" w:hAnsi="Arial" w:cs="Arial"/>
          <w:lang w:eastAsia="en-US"/>
        </w:rPr>
        <w:t>“ na straně jedné</w:t>
      </w:r>
    </w:p>
    <w:p w:rsidR="006949B3" w:rsidRPr="006949B3" w:rsidRDefault="006949B3" w:rsidP="00E17056">
      <w:pPr>
        <w:spacing w:before="240" w:after="240" w:line="240" w:lineRule="auto"/>
        <w:jc w:val="both"/>
        <w:rPr>
          <w:rFonts w:ascii="Arial" w:eastAsia="Calibri" w:hAnsi="Arial" w:cs="Arial"/>
          <w:lang w:eastAsia="en-US"/>
        </w:rPr>
      </w:pPr>
      <w:r w:rsidRPr="006949B3">
        <w:rPr>
          <w:rFonts w:ascii="Arial" w:eastAsia="Calibri" w:hAnsi="Arial" w:cs="Arial"/>
          <w:lang w:eastAsia="en-US"/>
        </w:rPr>
        <w:t xml:space="preserve">a </w:t>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Název:</w:t>
      </w:r>
      <w:r w:rsidRPr="006949B3">
        <w:rPr>
          <w:rFonts w:ascii="Arial" w:eastAsia="Calibri" w:hAnsi="Arial" w:cs="Arial"/>
          <w:lang w:eastAsia="en-US"/>
        </w:rPr>
        <w:tab/>
      </w:r>
      <w:r w:rsidRPr="006949B3">
        <w:rPr>
          <w:rFonts w:ascii="Arial" w:eastAsia="Calibri" w:hAnsi="Arial" w:cs="Arial"/>
          <w:highlight w:val="yellow"/>
          <w:lang w:eastAsia="en-US"/>
        </w:rPr>
        <w:t>……</w:t>
      </w:r>
      <w:r w:rsidRPr="006949B3">
        <w:rPr>
          <w:rFonts w:ascii="Arial" w:eastAsia="Calibri" w:hAnsi="Arial" w:cs="Arial"/>
          <w:lang w:eastAsia="en-US"/>
        </w:rPr>
        <w:tab/>
      </w:r>
      <w:r w:rsidRPr="006949B3">
        <w:rPr>
          <w:rFonts w:ascii="Arial" w:eastAsia="Calibri" w:hAnsi="Arial" w:cs="Arial"/>
          <w:lang w:eastAsia="en-US"/>
        </w:rPr>
        <w:tab/>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Sídlo:</w:t>
      </w:r>
      <w:r w:rsidRPr="006949B3">
        <w:rPr>
          <w:rFonts w:ascii="Arial" w:eastAsia="Calibri" w:hAnsi="Arial" w:cs="Arial"/>
          <w:highlight w:val="yellow"/>
          <w:lang w:eastAsia="en-US"/>
        </w:rPr>
        <w:t>………</w:t>
      </w:r>
      <w:r w:rsidRPr="006949B3">
        <w:rPr>
          <w:rFonts w:ascii="Arial" w:eastAsia="Calibri" w:hAnsi="Arial" w:cs="Arial"/>
          <w:lang w:eastAsia="en-US"/>
        </w:rPr>
        <w:t>.</w:t>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 xml:space="preserve">IČ: </w:t>
      </w:r>
      <w:r w:rsidRPr="006949B3">
        <w:rPr>
          <w:rFonts w:ascii="Arial" w:eastAsia="Calibri" w:hAnsi="Arial" w:cs="Arial"/>
          <w:highlight w:val="yellow"/>
          <w:lang w:eastAsia="en-US"/>
        </w:rPr>
        <w:t>……</w:t>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 xml:space="preserve">DIČ: </w:t>
      </w:r>
      <w:proofErr w:type="gramStart"/>
      <w:r w:rsidRPr="006949B3">
        <w:rPr>
          <w:rFonts w:ascii="Arial" w:eastAsia="Calibri" w:hAnsi="Arial" w:cs="Arial"/>
          <w:highlight w:val="yellow"/>
          <w:lang w:eastAsia="en-US"/>
        </w:rPr>
        <w:t>…..</w:t>
      </w:r>
      <w:proofErr w:type="gramEnd"/>
      <w:r w:rsidRPr="006949B3">
        <w:rPr>
          <w:rFonts w:ascii="Arial" w:eastAsia="Calibri" w:hAnsi="Arial" w:cs="Arial"/>
          <w:lang w:eastAsia="en-US"/>
        </w:rPr>
        <w:tab/>
      </w:r>
      <w:r w:rsidRPr="006949B3">
        <w:rPr>
          <w:rFonts w:ascii="Arial" w:eastAsia="Calibri" w:hAnsi="Arial" w:cs="Arial"/>
          <w:lang w:eastAsia="en-US"/>
        </w:rPr>
        <w:tab/>
      </w:r>
      <w:r w:rsidRPr="006949B3">
        <w:rPr>
          <w:rFonts w:ascii="Arial" w:eastAsia="Calibri" w:hAnsi="Arial" w:cs="Arial"/>
          <w:lang w:eastAsia="en-US"/>
        </w:rPr>
        <w:tab/>
      </w:r>
    </w:p>
    <w:p w:rsidR="006949B3" w:rsidRPr="006949B3" w:rsidRDefault="006949B3" w:rsidP="006949B3">
      <w:pPr>
        <w:spacing w:before="120" w:after="0" w:line="240" w:lineRule="auto"/>
        <w:jc w:val="both"/>
        <w:rPr>
          <w:rFonts w:ascii="Arial" w:eastAsia="Calibri" w:hAnsi="Arial" w:cs="Arial"/>
          <w:lang w:eastAsia="en-US"/>
        </w:rPr>
      </w:pPr>
      <w:r w:rsidRPr="006949B3">
        <w:rPr>
          <w:rFonts w:ascii="Arial" w:eastAsia="Calibri" w:hAnsi="Arial" w:cs="Arial"/>
          <w:lang w:eastAsia="en-US"/>
        </w:rPr>
        <w:t>zaps</w:t>
      </w:r>
      <w:r w:rsidR="00825A9C">
        <w:rPr>
          <w:rFonts w:ascii="Arial" w:eastAsia="Calibri" w:hAnsi="Arial" w:cs="Arial"/>
          <w:lang w:eastAsia="en-US"/>
        </w:rPr>
        <w:t>án</w:t>
      </w:r>
      <w:r w:rsidRPr="006949B3">
        <w:rPr>
          <w:rFonts w:ascii="Arial" w:eastAsia="Calibri" w:hAnsi="Arial" w:cs="Arial"/>
          <w:lang w:eastAsia="en-US"/>
        </w:rPr>
        <w:t xml:space="preserve"> v obchodním rejstříku vedeném </w:t>
      </w:r>
      <w:r w:rsidR="00825A9C" w:rsidRPr="00825A9C">
        <w:rPr>
          <w:rFonts w:ascii="Arial" w:eastAsia="Calibri" w:hAnsi="Arial" w:cs="Arial"/>
          <w:highlight w:val="yellow"/>
          <w:lang w:eastAsia="en-US"/>
        </w:rPr>
        <w:t>…………….</w:t>
      </w:r>
      <w:r w:rsidRPr="00825A9C">
        <w:rPr>
          <w:rFonts w:ascii="Arial" w:eastAsia="Calibri" w:hAnsi="Arial" w:cs="Arial"/>
          <w:highlight w:val="yellow"/>
          <w:lang w:eastAsia="en-US"/>
        </w:rPr>
        <w:t xml:space="preserve"> ………………………………….</w:t>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Zastoupen:</w:t>
      </w:r>
      <w:r w:rsidRPr="006949B3">
        <w:rPr>
          <w:rFonts w:ascii="Arial" w:eastAsia="Calibri" w:hAnsi="Arial" w:cs="Arial"/>
          <w:lang w:eastAsia="en-US"/>
        </w:rPr>
        <w:tab/>
      </w:r>
      <w:r w:rsidRPr="006949B3">
        <w:rPr>
          <w:rFonts w:ascii="Arial" w:eastAsia="Calibri" w:hAnsi="Arial" w:cs="Arial"/>
          <w:highlight w:val="yellow"/>
          <w:lang w:eastAsia="en-US"/>
        </w:rPr>
        <w:t>……………</w:t>
      </w:r>
      <w:r w:rsidRPr="006949B3">
        <w:rPr>
          <w:rFonts w:ascii="Arial" w:eastAsia="Calibri" w:hAnsi="Arial" w:cs="Arial"/>
          <w:lang w:eastAsia="en-US"/>
        </w:rPr>
        <w:tab/>
        <w:t xml:space="preserve"> </w:t>
      </w:r>
      <w:r w:rsidRPr="006949B3">
        <w:rPr>
          <w:rFonts w:ascii="Arial" w:eastAsia="Calibri" w:hAnsi="Arial" w:cs="Arial"/>
          <w:lang w:eastAsia="en-US"/>
        </w:rPr>
        <w:tab/>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Bankovní spojení:</w:t>
      </w:r>
      <w:r w:rsidRPr="006949B3">
        <w:rPr>
          <w:rFonts w:ascii="Arial" w:eastAsia="Calibri" w:hAnsi="Arial" w:cs="Arial"/>
          <w:highlight w:val="yellow"/>
          <w:lang w:eastAsia="en-US"/>
        </w:rPr>
        <w:t>………</w:t>
      </w:r>
      <w:r w:rsidRPr="006949B3">
        <w:rPr>
          <w:rFonts w:ascii="Arial" w:eastAsia="Calibri" w:hAnsi="Arial" w:cs="Arial"/>
          <w:lang w:eastAsia="en-US"/>
        </w:rPr>
        <w:tab/>
        <w:t xml:space="preserve"> </w:t>
      </w:r>
    </w:p>
    <w:p w:rsidR="006949B3" w:rsidRPr="006949B3" w:rsidRDefault="006949B3" w:rsidP="006949B3">
      <w:pPr>
        <w:spacing w:before="120" w:line="240" w:lineRule="auto"/>
        <w:jc w:val="both"/>
        <w:rPr>
          <w:rFonts w:ascii="Arial" w:eastAsia="Calibri" w:hAnsi="Arial" w:cs="Arial"/>
          <w:lang w:eastAsia="en-US"/>
        </w:rPr>
      </w:pPr>
      <w:r w:rsidRPr="006949B3">
        <w:rPr>
          <w:rFonts w:ascii="Arial" w:eastAsia="Calibri" w:hAnsi="Arial" w:cs="Arial"/>
          <w:lang w:eastAsia="en-US"/>
        </w:rPr>
        <w:t xml:space="preserve">Číslo </w:t>
      </w:r>
      <w:proofErr w:type="gramStart"/>
      <w:r w:rsidRPr="006949B3">
        <w:rPr>
          <w:rFonts w:ascii="Arial" w:eastAsia="Calibri" w:hAnsi="Arial" w:cs="Arial"/>
          <w:lang w:eastAsia="en-US"/>
        </w:rPr>
        <w:t xml:space="preserve">účtu:  </w:t>
      </w:r>
      <w:r w:rsidRPr="006949B3">
        <w:rPr>
          <w:rFonts w:ascii="Arial" w:eastAsia="Calibri" w:hAnsi="Arial" w:cs="Arial"/>
          <w:highlight w:val="yellow"/>
          <w:lang w:eastAsia="en-US"/>
        </w:rPr>
        <w:t>…</w:t>
      </w:r>
      <w:proofErr w:type="gramEnd"/>
      <w:r w:rsidRPr="006949B3">
        <w:rPr>
          <w:rFonts w:ascii="Arial" w:eastAsia="Calibri" w:hAnsi="Arial" w:cs="Arial"/>
          <w:highlight w:val="yellow"/>
          <w:lang w:eastAsia="en-US"/>
        </w:rPr>
        <w:t>……</w:t>
      </w:r>
      <w:r w:rsidRPr="006949B3">
        <w:rPr>
          <w:rFonts w:ascii="Arial" w:eastAsia="Calibri" w:hAnsi="Arial" w:cs="Arial"/>
          <w:lang w:eastAsia="en-US"/>
        </w:rPr>
        <w:tab/>
      </w:r>
      <w:r w:rsidRPr="006949B3">
        <w:rPr>
          <w:rFonts w:ascii="Arial" w:eastAsia="Calibri" w:hAnsi="Arial" w:cs="Arial"/>
          <w:lang w:eastAsia="en-US"/>
        </w:rPr>
        <w:tab/>
        <w:t xml:space="preserve"> </w:t>
      </w:r>
    </w:p>
    <w:p w:rsidR="006949B3" w:rsidRPr="006949B3" w:rsidRDefault="006949B3" w:rsidP="00E17056">
      <w:pPr>
        <w:spacing w:before="240" w:after="240" w:line="240" w:lineRule="auto"/>
        <w:jc w:val="both"/>
        <w:rPr>
          <w:rFonts w:ascii="Arial" w:eastAsia="Calibri" w:hAnsi="Arial" w:cs="Arial"/>
          <w:b/>
          <w:lang w:eastAsia="en-US"/>
        </w:rPr>
      </w:pPr>
      <w:r w:rsidRPr="006949B3">
        <w:rPr>
          <w:rFonts w:ascii="Arial" w:eastAsia="Calibri" w:hAnsi="Arial" w:cs="Arial"/>
          <w:lang w:eastAsia="en-US"/>
        </w:rPr>
        <w:t>jako „</w:t>
      </w:r>
      <w:r w:rsidR="00B1490B" w:rsidRPr="006C7B4B">
        <w:rPr>
          <w:rFonts w:ascii="Arial" w:eastAsia="Calibri" w:hAnsi="Arial" w:cs="Arial"/>
          <w:lang w:eastAsia="en-US"/>
        </w:rPr>
        <w:t>Zhotovitel</w:t>
      </w:r>
      <w:r w:rsidRPr="006949B3">
        <w:rPr>
          <w:rFonts w:ascii="Arial" w:eastAsia="Calibri" w:hAnsi="Arial" w:cs="Arial"/>
          <w:lang w:eastAsia="en-US"/>
        </w:rPr>
        <w:t xml:space="preserve"> na straně druhé </w:t>
      </w:r>
    </w:p>
    <w:p w:rsidR="006949B3" w:rsidRDefault="006949B3" w:rsidP="005B264E">
      <w:pPr>
        <w:spacing w:before="360" w:line="360" w:lineRule="auto"/>
        <w:jc w:val="center"/>
        <w:rPr>
          <w:rFonts w:ascii="Arial" w:eastAsia="Calibri" w:hAnsi="Arial" w:cs="Arial"/>
          <w:lang w:eastAsia="en-US"/>
        </w:rPr>
      </w:pPr>
      <w:r w:rsidRPr="006949B3">
        <w:rPr>
          <w:rFonts w:ascii="Arial" w:eastAsia="Calibri" w:hAnsi="Arial" w:cs="Arial"/>
          <w:lang w:eastAsia="en-US"/>
        </w:rPr>
        <w:t>uzavřely níže uve</w:t>
      </w:r>
      <w:r w:rsidR="00A5623C">
        <w:rPr>
          <w:rFonts w:ascii="Arial" w:eastAsia="Calibri" w:hAnsi="Arial" w:cs="Arial"/>
          <w:lang w:eastAsia="en-US"/>
        </w:rPr>
        <w:t>deného dne, měsíce a roku tuto R</w:t>
      </w:r>
      <w:r w:rsidRPr="006949B3">
        <w:rPr>
          <w:rFonts w:ascii="Arial" w:eastAsia="Calibri" w:hAnsi="Arial" w:cs="Arial"/>
          <w:lang w:eastAsia="en-US"/>
        </w:rPr>
        <w:t>ámcovou dohodu.</w:t>
      </w:r>
    </w:p>
    <w:p w:rsidR="006949B3" w:rsidRPr="006949B3" w:rsidRDefault="00A5623C" w:rsidP="00E31A34">
      <w:pPr>
        <w:spacing w:before="240" w:line="20" w:lineRule="atLeast"/>
        <w:jc w:val="both"/>
        <w:rPr>
          <w:rFonts w:ascii="Arial" w:eastAsia="Calibri" w:hAnsi="Arial" w:cs="Arial"/>
          <w:lang w:eastAsia="en-US"/>
        </w:rPr>
      </w:pPr>
      <w:r>
        <w:rPr>
          <w:rFonts w:ascii="Arial" w:eastAsia="Calibri" w:hAnsi="Arial" w:cs="Arial"/>
          <w:lang w:eastAsia="en-US"/>
        </w:rPr>
        <w:t>Tato R</w:t>
      </w:r>
      <w:r w:rsidR="006949B3" w:rsidRPr="006949B3">
        <w:rPr>
          <w:rFonts w:ascii="Arial" w:eastAsia="Calibri" w:hAnsi="Arial" w:cs="Arial"/>
          <w:lang w:eastAsia="en-US"/>
        </w:rPr>
        <w:t xml:space="preserve">ámcová dohoda je uzavřena na základě výsledků zadávacího řízení </w:t>
      </w:r>
      <w:r w:rsidR="009D27A1">
        <w:rPr>
          <w:rFonts w:ascii="Arial" w:eastAsia="Calibri" w:hAnsi="Arial" w:cs="Arial"/>
          <w:lang w:eastAsia="en-US"/>
        </w:rPr>
        <w:t xml:space="preserve">na uzavření </w:t>
      </w:r>
      <w:r w:rsidR="00BD4298">
        <w:rPr>
          <w:rFonts w:ascii="Arial" w:eastAsia="Calibri" w:hAnsi="Arial" w:cs="Arial"/>
          <w:lang w:eastAsia="en-US"/>
        </w:rPr>
        <w:t>r</w:t>
      </w:r>
      <w:r w:rsidR="009D27A1">
        <w:rPr>
          <w:rFonts w:ascii="Arial" w:eastAsia="Calibri" w:hAnsi="Arial" w:cs="Arial"/>
          <w:lang w:eastAsia="en-US"/>
        </w:rPr>
        <w:t>ámcové dohody odpovídajícím</w:t>
      </w:r>
      <w:r w:rsidR="00BD4298">
        <w:rPr>
          <w:rFonts w:ascii="Arial" w:eastAsia="Calibri" w:hAnsi="Arial" w:cs="Arial"/>
          <w:lang w:eastAsia="en-US"/>
        </w:rPr>
        <w:t>u</w:t>
      </w:r>
      <w:r w:rsidR="009D27A1">
        <w:rPr>
          <w:rFonts w:ascii="Arial" w:eastAsia="Calibri" w:hAnsi="Arial" w:cs="Arial"/>
          <w:lang w:eastAsia="en-US"/>
        </w:rPr>
        <w:t xml:space="preserve"> </w:t>
      </w:r>
      <w:r w:rsidR="006949B3" w:rsidRPr="006949B3">
        <w:rPr>
          <w:rFonts w:ascii="Arial" w:eastAsia="Calibri" w:hAnsi="Arial" w:cs="Arial"/>
          <w:lang w:eastAsia="en-US"/>
        </w:rPr>
        <w:t>nadlimitní sektorové veřejné zakáz</w:t>
      </w:r>
      <w:r w:rsidR="009D27A1">
        <w:rPr>
          <w:rFonts w:ascii="Arial" w:eastAsia="Calibri" w:hAnsi="Arial" w:cs="Arial"/>
          <w:lang w:eastAsia="en-US"/>
        </w:rPr>
        <w:t>ce zadávané v otevřeném řízení</w:t>
      </w:r>
      <w:r w:rsidR="006949B3" w:rsidRPr="006949B3">
        <w:rPr>
          <w:rFonts w:ascii="Arial" w:eastAsia="Calibri" w:hAnsi="Arial" w:cs="Arial"/>
          <w:lang w:eastAsia="en-US"/>
        </w:rPr>
        <w:t xml:space="preserve"> s názvem </w:t>
      </w:r>
      <w:r w:rsidR="006949B3" w:rsidRPr="00BD4298">
        <w:rPr>
          <w:rFonts w:ascii="Arial" w:eastAsia="Calibri" w:hAnsi="Arial" w:cs="Arial"/>
          <w:lang w:eastAsia="en-US"/>
        </w:rPr>
        <w:t>„</w:t>
      </w:r>
      <w:r w:rsidR="00B1490B" w:rsidRPr="00BD4298">
        <w:rPr>
          <w:rFonts w:ascii="Arial" w:eastAsia="Calibri" w:hAnsi="Arial" w:cs="Arial"/>
          <w:b/>
          <w:lang w:eastAsia="en-US"/>
        </w:rPr>
        <w:t xml:space="preserve">Oprava podélného a příčného profilu kolejnic a odstranění </w:t>
      </w:r>
      <w:r w:rsidR="00B1490B" w:rsidRPr="00BD4298">
        <w:rPr>
          <w:rFonts w:ascii="Arial" w:eastAsia="Calibri" w:hAnsi="Arial" w:cs="Arial"/>
          <w:b/>
          <w:lang w:eastAsia="en-US"/>
        </w:rPr>
        <w:lastRenderedPageBreak/>
        <w:t>vad kolejnic</w:t>
      </w:r>
      <w:r w:rsidR="00890DDC" w:rsidRPr="00BD4298">
        <w:rPr>
          <w:rFonts w:ascii="Arial" w:eastAsia="Calibri" w:hAnsi="Arial" w:cs="Arial"/>
          <w:b/>
          <w:lang w:eastAsia="en-US"/>
        </w:rPr>
        <w:t xml:space="preserve"> 2019 - 2021</w:t>
      </w:r>
      <w:r w:rsidR="00B1490B" w:rsidRPr="00BD4298">
        <w:rPr>
          <w:rFonts w:ascii="Arial" w:eastAsia="Calibri" w:hAnsi="Arial" w:cs="Arial"/>
          <w:b/>
          <w:lang w:eastAsia="en-US"/>
        </w:rPr>
        <w:t>“</w:t>
      </w:r>
      <w:r w:rsidR="006949B3" w:rsidRPr="006949B3">
        <w:rPr>
          <w:rFonts w:ascii="Arial" w:eastAsia="Calibri" w:hAnsi="Arial" w:cs="Arial"/>
          <w:lang w:eastAsia="en-US"/>
        </w:rPr>
        <w:t xml:space="preserve">, </w:t>
      </w:r>
      <w:proofErr w:type="gramStart"/>
      <w:r w:rsidR="00B1490B" w:rsidRPr="006C7B4B">
        <w:rPr>
          <w:rFonts w:ascii="Arial" w:eastAsia="Calibri" w:hAnsi="Arial" w:cs="Arial"/>
          <w:lang w:eastAsia="en-US"/>
        </w:rPr>
        <w:t>č</w:t>
      </w:r>
      <w:r w:rsidR="00B1490B" w:rsidRPr="00317D46">
        <w:rPr>
          <w:rFonts w:ascii="Arial" w:eastAsia="Calibri" w:hAnsi="Arial" w:cs="Arial"/>
          <w:lang w:eastAsia="en-US"/>
        </w:rPr>
        <w:t>.j</w:t>
      </w:r>
      <w:r w:rsidR="00890DDC" w:rsidRPr="00317D46">
        <w:rPr>
          <w:rFonts w:ascii="Arial" w:eastAsia="Calibri" w:hAnsi="Arial" w:cs="Arial"/>
          <w:lang w:eastAsia="en-US"/>
        </w:rPr>
        <w:t>.</w:t>
      </w:r>
      <w:proofErr w:type="gramEnd"/>
      <w:r w:rsidR="00890DDC" w:rsidRPr="00317D46">
        <w:rPr>
          <w:rFonts w:ascii="Arial" w:eastAsia="Calibri" w:hAnsi="Arial" w:cs="Arial"/>
          <w:lang w:eastAsia="en-US"/>
        </w:rPr>
        <w:t xml:space="preserve"> </w:t>
      </w:r>
      <w:r w:rsidR="00317D46" w:rsidRPr="00317D46">
        <w:rPr>
          <w:rFonts w:ascii="Arial" w:eastAsia="Calibri" w:hAnsi="Arial" w:cs="Arial"/>
          <w:lang w:eastAsia="en-US"/>
        </w:rPr>
        <w:t>52621/</w:t>
      </w:r>
      <w:r w:rsidR="00890DDC" w:rsidRPr="00317D46">
        <w:rPr>
          <w:rFonts w:ascii="Arial" w:eastAsia="Calibri" w:hAnsi="Arial" w:cs="Arial"/>
          <w:lang w:eastAsia="en-US"/>
        </w:rPr>
        <w:t>2018-SŽDC-GŘ-O8</w:t>
      </w:r>
      <w:r w:rsidR="009D27A1" w:rsidRPr="00317D46">
        <w:rPr>
          <w:rFonts w:ascii="Arial" w:eastAsia="Calibri" w:hAnsi="Arial" w:cs="Arial"/>
          <w:lang w:eastAsia="en-US"/>
        </w:rPr>
        <w:t xml:space="preserve"> (dále </w:t>
      </w:r>
      <w:r w:rsidR="009D27A1">
        <w:rPr>
          <w:rFonts w:ascii="Arial" w:eastAsia="Calibri" w:hAnsi="Arial" w:cs="Arial"/>
          <w:lang w:eastAsia="en-US"/>
        </w:rPr>
        <w:t>jen „zadávací řízení“</w:t>
      </w:r>
      <w:r w:rsidR="00E177BB">
        <w:rPr>
          <w:rFonts w:ascii="Arial" w:eastAsia="Calibri" w:hAnsi="Arial" w:cs="Arial"/>
          <w:lang w:eastAsia="en-US"/>
        </w:rPr>
        <w:t xml:space="preserve"> a „veřejná zakázka“</w:t>
      </w:r>
      <w:r w:rsidR="00627222">
        <w:rPr>
          <w:rFonts w:ascii="Arial" w:eastAsia="Calibri" w:hAnsi="Arial" w:cs="Arial"/>
          <w:lang w:eastAsia="en-US"/>
        </w:rPr>
        <w:t>)</w:t>
      </w:r>
      <w:r w:rsidR="00890DDC">
        <w:rPr>
          <w:rFonts w:ascii="Arial" w:eastAsia="Calibri" w:hAnsi="Arial" w:cs="Arial"/>
          <w:lang w:eastAsia="en-US"/>
        </w:rPr>
        <w:t>.</w:t>
      </w:r>
      <w:r w:rsidR="00B1490B" w:rsidRPr="006C7B4B">
        <w:rPr>
          <w:rFonts w:ascii="Arial" w:eastAsia="Calibri" w:hAnsi="Arial" w:cs="Arial"/>
          <w:lang w:eastAsia="en-US"/>
        </w:rPr>
        <w:t xml:space="preserve"> </w:t>
      </w:r>
      <w:r w:rsidR="002C097E">
        <w:rPr>
          <w:rFonts w:ascii="Arial" w:eastAsia="Calibri" w:hAnsi="Arial" w:cs="Arial"/>
          <w:lang w:eastAsia="en-US"/>
        </w:rPr>
        <w:t>Jednotlivá ustanovení této R</w:t>
      </w:r>
      <w:r w:rsidR="006949B3" w:rsidRPr="006949B3">
        <w:rPr>
          <w:rFonts w:ascii="Arial" w:eastAsia="Calibri" w:hAnsi="Arial" w:cs="Arial"/>
          <w:lang w:eastAsia="en-US"/>
        </w:rPr>
        <w:t xml:space="preserve">ámcové dohody tak budou vykládána v souladu se zadávacími podmínkami </w:t>
      </w:r>
      <w:r w:rsidR="009D27A1">
        <w:rPr>
          <w:rFonts w:ascii="Arial" w:eastAsia="Calibri" w:hAnsi="Arial" w:cs="Arial"/>
          <w:lang w:eastAsia="en-US"/>
        </w:rPr>
        <w:t>zadávacího řízení na uzavření Rámcové dohody</w:t>
      </w:r>
      <w:r w:rsidR="006949B3" w:rsidRPr="006949B3">
        <w:rPr>
          <w:rFonts w:ascii="Arial" w:eastAsia="Calibri" w:hAnsi="Arial" w:cs="Arial"/>
          <w:lang w:eastAsia="en-US"/>
        </w:rPr>
        <w:t>.</w:t>
      </w:r>
    </w:p>
    <w:p w:rsidR="00BA4F74" w:rsidRPr="006C7B4B" w:rsidRDefault="00BA4F74" w:rsidP="00C93D41">
      <w:pPr>
        <w:pStyle w:val="RLlneksmlouvy"/>
        <w:tabs>
          <w:tab w:val="clear" w:pos="737"/>
          <w:tab w:val="num" w:pos="426"/>
        </w:tabs>
        <w:spacing w:line="20" w:lineRule="atLeast"/>
        <w:jc w:val="center"/>
        <w:rPr>
          <w:rFonts w:ascii="Arial" w:hAnsi="Arial" w:cs="Arial"/>
        </w:rPr>
      </w:pPr>
      <w:r w:rsidRPr="006C7B4B">
        <w:rPr>
          <w:rFonts w:ascii="Arial" w:hAnsi="Arial" w:cs="Arial"/>
        </w:rPr>
        <w:t>Ú</w:t>
      </w:r>
      <w:r w:rsidR="009F0976">
        <w:rPr>
          <w:rFonts w:ascii="Arial" w:hAnsi="Arial" w:cs="Arial"/>
        </w:rPr>
        <w:t>čel a předmět dohody</w:t>
      </w:r>
    </w:p>
    <w:p w:rsidR="0055240C" w:rsidRDefault="0055240C" w:rsidP="00C93D41">
      <w:pPr>
        <w:pStyle w:val="RLTextlnkuslovan"/>
        <w:spacing w:line="20" w:lineRule="atLeast"/>
        <w:ind w:left="426" w:hanging="426"/>
      </w:pPr>
      <w:r w:rsidRPr="0055240C">
        <w:rPr>
          <w:rFonts w:ascii="Arial" w:hAnsi="Arial" w:cs="Arial"/>
        </w:rPr>
        <w:t xml:space="preserve">Předmětem této Rámcové dohody je úprava </w:t>
      </w:r>
      <w:r>
        <w:rPr>
          <w:rFonts w:ascii="Arial" w:hAnsi="Arial" w:cs="Arial"/>
        </w:rPr>
        <w:t xml:space="preserve">rámcových </w:t>
      </w:r>
      <w:r w:rsidRPr="0055240C">
        <w:rPr>
          <w:rFonts w:ascii="Arial" w:hAnsi="Arial" w:cs="Arial"/>
        </w:rPr>
        <w:t xml:space="preserve">podmínek týkajících se veřejných zakázek </w:t>
      </w:r>
      <w:r>
        <w:rPr>
          <w:rFonts w:ascii="Arial" w:hAnsi="Arial" w:cs="Arial"/>
        </w:rPr>
        <w:t xml:space="preserve">zadávaných na základě této Rámcové dohody po dobu trvání této </w:t>
      </w:r>
      <w:r w:rsidR="003E7E85">
        <w:rPr>
          <w:rFonts w:ascii="Arial" w:hAnsi="Arial" w:cs="Arial"/>
        </w:rPr>
        <w:t xml:space="preserve">Rámcové </w:t>
      </w:r>
      <w:r>
        <w:rPr>
          <w:rFonts w:ascii="Arial" w:hAnsi="Arial" w:cs="Arial"/>
        </w:rPr>
        <w:t xml:space="preserve">dohody (dále jen „dílčí veřejné zakázky“). </w:t>
      </w:r>
    </w:p>
    <w:p w:rsidR="00BA4F74" w:rsidRPr="008727FC" w:rsidRDefault="0055240C" w:rsidP="00C93D41">
      <w:pPr>
        <w:pStyle w:val="RLTextlnkuslovan"/>
        <w:spacing w:line="20" w:lineRule="atLeast"/>
        <w:ind w:left="426" w:hanging="426"/>
        <w:rPr>
          <w:rFonts w:ascii="Arial" w:hAnsi="Arial" w:cs="Arial"/>
          <w:lang w:eastAsia="en-US"/>
        </w:rPr>
      </w:pPr>
      <w:r>
        <w:rPr>
          <w:rFonts w:ascii="Arial" w:hAnsi="Arial" w:cs="Arial"/>
        </w:rPr>
        <w:t>Předmětem dílčích veřejných zakázek</w:t>
      </w:r>
      <w:r w:rsidR="00BA4F74" w:rsidRPr="006C7B4B">
        <w:rPr>
          <w:rFonts w:ascii="Arial" w:hAnsi="Arial" w:cs="Arial"/>
        </w:rPr>
        <w:t xml:space="preserve"> </w:t>
      </w:r>
      <w:r w:rsidR="00703530">
        <w:rPr>
          <w:rFonts w:ascii="Arial" w:hAnsi="Arial" w:cs="Arial"/>
        </w:rPr>
        <w:t>bude</w:t>
      </w:r>
      <w:r w:rsidR="00BA4F74" w:rsidRPr="006C7B4B">
        <w:rPr>
          <w:rFonts w:ascii="Arial" w:hAnsi="Arial" w:cs="Arial"/>
        </w:rPr>
        <w:t xml:space="preserve"> </w:t>
      </w:r>
      <w:r>
        <w:rPr>
          <w:rFonts w:ascii="Arial" w:hAnsi="Arial" w:cs="Arial"/>
        </w:rPr>
        <w:t>zhotovení díla</w:t>
      </w:r>
      <w:r w:rsidR="000D37A4" w:rsidRPr="006C7B4B">
        <w:rPr>
          <w:rFonts w:ascii="Arial" w:hAnsi="Arial" w:cs="Arial"/>
        </w:rPr>
        <w:t>, kterým je</w:t>
      </w:r>
      <w:r w:rsidR="000D37A4" w:rsidRPr="006C7B4B">
        <w:rPr>
          <w:rFonts w:ascii="Arial" w:hAnsi="Arial" w:cs="Arial"/>
          <w:lang w:eastAsia="en-US"/>
        </w:rPr>
        <w:t xml:space="preserve"> prov</w:t>
      </w:r>
      <w:r w:rsidR="007B2141" w:rsidRPr="006C7B4B">
        <w:rPr>
          <w:rFonts w:ascii="Arial" w:hAnsi="Arial" w:cs="Arial"/>
          <w:lang w:eastAsia="en-US"/>
        </w:rPr>
        <w:t>edení</w:t>
      </w:r>
      <w:r w:rsidR="000D37A4" w:rsidRPr="006C7B4B">
        <w:rPr>
          <w:rFonts w:ascii="Arial" w:hAnsi="Arial" w:cs="Arial"/>
          <w:lang w:eastAsia="en-US"/>
        </w:rPr>
        <w:t xml:space="preserve"> oprav podélného a příčného profilu kolejnic a </w:t>
      </w:r>
      <w:r w:rsidR="007B2141" w:rsidRPr="006C7B4B">
        <w:rPr>
          <w:rFonts w:ascii="Arial" w:hAnsi="Arial" w:cs="Arial"/>
          <w:lang w:eastAsia="en-US"/>
        </w:rPr>
        <w:t>odstranění vad kolejnic</w:t>
      </w:r>
      <w:r w:rsidR="00155F4C" w:rsidRPr="006C7B4B">
        <w:rPr>
          <w:rFonts w:ascii="Arial" w:hAnsi="Arial" w:cs="Arial"/>
          <w:lang w:eastAsia="en-US"/>
        </w:rPr>
        <w:t>,</w:t>
      </w:r>
      <w:r w:rsidR="000D37A4" w:rsidRPr="006C7B4B">
        <w:rPr>
          <w:rFonts w:ascii="Arial" w:hAnsi="Arial" w:cs="Arial"/>
          <w:lang w:eastAsia="en-US"/>
        </w:rPr>
        <w:t xml:space="preserve"> </w:t>
      </w:r>
      <w:r w:rsidR="007B2141" w:rsidRPr="006C7B4B">
        <w:rPr>
          <w:rFonts w:ascii="Arial" w:hAnsi="Arial" w:cs="Arial"/>
          <w:lang w:eastAsia="en-US"/>
        </w:rPr>
        <w:t xml:space="preserve">specifikovaných </w:t>
      </w:r>
      <w:r w:rsidR="000D37A4" w:rsidRPr="006C7B4B">
        <w:rPr>
          <w:rFonts w:ascii="Arial" w:hAnsi="Arial" w:cs="Arial"/>
          <w:lang w:eastAsia="en-US"/>
        </w:rPr>
        <w:t>v </w:t>
      </w:r>
      <w:r w:rsidR="00703530">
        <w:rPr>
          <w:rFonts w:ascii="Arial" w:hAnsi="Arial" w:cs="Arial"/>
          <w:lang w:eastAsia="en-US"/>
        </w:rPr>
        <w:t>p</w:t>
      </w:r>
      <w:r w:rsidR="000D37A4" w:rsidRPr="006C7B4B">
        <w:rPr>
          <w:rFonts w:ascii="Arial" w:hAnsi="Arial" w:cs="Arial"/>
          <w:lang w:eastAsia="en-US"/>
        </w:rPr>
        <w:t xml:space="preserve">říloze č. </w:t>
      </w:r>
      <w:r w:rsidR="00691472">
        <w:rPr>
          <w:rFonts w:ascii="Arial" w:hAnsi="Arial" w:cs="Arial"/>
          <w:lang w:eastAsia="en-US"/>
        </w:rPr>
        <w:t>2</w:t>
      </w:r>
      <w:r w:rsidR="00691472" w:rsidRPr="006C7B4B">
        <w:rPr>
          <w:rFonts w:ascii="Arial" w:hAnsi="Arial" w:cs="Arial"/>
          <w:lang w:eastAsia="en-US"/>
        </w:rPr>
        <w:t xml:space="preserve"> </w:t>
      </w:r>
      <w:r w:rsidR="000D37A4" w:rsidRPr="006C7B4B">
        <w:rPr>
          <w:rFonts w:ascii="Arial" w:hAnsi="Arial" w:cs="Arial"/>
          <w:lang w:eastAsia="en-US"/>
        </w:rPr>
        <w:t xml:space="preserve">této </w:t>
      </w:r>
      <w:r w:rsidR="007B2141" w:rsidRPr="006C7B4B">
        <w:rPr>
          <w:rFonts w:ascii="Arial" w:hAnsi="Arial" w:cs="Arial"/>
          <w:lang w:eastAsia="en-US"/>
        </w:rPr>
        <w:t>Rámcové dohody</w:t>
      </w:r>
      <w:r w:rsidR="00155F4C" w:rsidRPr="006C7B4B">
        <w:rPr>
          <w:rFonts w:ascii="Arial" w:hAnsi="Arial" w:cs="Arial"/>
          <w:lang w:eastAsia="en-US"/>
        </w:rPr>
        <w:t>,</w:t>
      </w:r>
      <w:r w:rsidR="007B2141" w:rsidRPr="006C7B4B">
        <w:rPr>
          <w:rFonts w:ascii="Arial" w:hAnsi="Arial" w:cs="Arial"/>
          <w:lang w:eastAsia="en-US"/>
        </w:rPr>
        <w:t xml:space="preserve"> </w:t>
      </w:r>
      <w:r w:rsidR="000D37A4" w:rsidRPr="006C7B4B">
        <w:rPr>
          <w:rFonts w:ascii="Arial" w:hAnsi="Arial" w:cs="Arial"/>
          <w:lang w:eastAsia="en-US"/>
        </w:rPr>
        <w:t>technologií broušení, frézo</w:t>
      </w:r>
      <w:r w:rsidR="009F0976">
        <w:rPr>
          <w:rFonts w:ascii="Arial" w:hAnsi="Arial" w:cs="Arial"/>
          <w:lang w:eastAsia="en-US"/>
        </w:rPr>
        <w:t>vání nebo hoblování (dále jen „</w:t>
      </w:r>
      <w:proofErr w:type="spellStart"/>
      <w:r w:rsidR="009F0976">
        <w:rPr>
          <w:rFonts w:ascii="Arial" w:hAnsi="Arial" w:cs="Arial"/>
          <w:lang w:eastAsia="en-US"/>
        </w:rPr>
        <w:t>R</w:t>
      </w:r>
      <w:r w:rsidR="000D37A4" w:rsidRPr="006C7B4B">
        <w:rPr>
          <w:rFonts w:ascii="Arial" w:hAnsi="Arial" w:cs="Arial"/>
          <w:lang w:eastAsia="en-US"/>
        </w:rPr>
        <w:t>eprofilace</w:t>
      </w:r>
      <w:proofErr w:type="spellEnd"/>
      <w:r w:rsidR="000D37A4" w:rsidRPr="006C7B4B">
        <w:rPr>
          <w:rFonts w:ascii="Arial" w:hAnsi="Arial" w:cs="Arial"/>
          <w:lang w:eastAsia="en-US"/>
        </w:rPr>
        <w:t>“</w:t>
      </w:r>
      <w:r w:rsidR="006C7B4B">
        <w:rPr>
          <w:rFonts w:ascii="Arial" w:hAnsi="Arial" w:cs="Arial"/>
          <w:lang w:eastAsia="en-US"/>
        </w:rPr>
        <w:t xml:space="preserve"> nebo též „Dílo“</w:t>
      </w:r>
      <w:r w:rsidR="000D37A4" w:rsidRPr="006C7B4B">
        <w:rPr>
          <w:rFonts w:ascii="Arial" w:hAnsi="Arial" w:cs="Arial"/>
          <w:lang w:eastAsia="en-US"/>
        </w:rPr>
        <w:t>)</w:t>
      </w:r>
      <w:r w:rsidR="00703530">
        <w:rPr>
          <w:rFonts w:ascii="Arial" w:hAnsi="Arial" w:cs="Arial"/>
          <w:lang w:eastAsia="en-US"/>
        </w:rPr>
        <w:t xml:space="preserve"> a dále též specifikovaných v příloze č. 3 této Rámcové dohody, v položkovém soupisu opravných stavebních prací </w:t>
      </w:r>
      <w:proofErr w:type="spellStart"/>
      <w:r w:rsidR="00703530">
        <w:rPr>
          <w:rFonts w:ascii="Arial" w:hAnsi="Arial" w:cs="Arial"/>
          <w:lang w:eastAsia="en-US"/>
        </w:rPr>
        <w:t>naceněných</w:t>
      </w:r>
      <w:proofErr w:type="spellEnd"/>
      <w:r w:rsidR="00703530">
        <w:rPr>
          <w:rFonts w:ascii="Arial" w:hAnsi="Arial" w:cs="Arial"/>
          <w:lang w:eastAsia="en-US"/>
        </w:rPr>
        <w:t xml:space="preserve"> Zhotovitelem. Dílo bude Objednatelem konkrétně specifikováno v dílčí smlouvě, </w:t>
      </w:r>
      <w:r w:rsidR="00703530">
        <w:rPr>
          <w:rFonts w:ascii="Arial" w:hAnsi="Arial" w:cs="Arial"/>
        </w:rPr>
        <w:t xml:space="preserve">a to prostřednictvím technické specifikace Díla, případě </w:t>
      </w:r>
      <w:r w:rsidR="00703530" w:rsidRPr="001C3B1F">
        <w:rPr>
          <w:rFonts w:ascii="Arial" w:hAnsi="Arial" w:cs="Arial"/>
        </w:rPr>
        <w:t xml:space="preserve">dokumentací pro provedení stavby, a dále Soupisem stavebních prací, dodávek a služeb s výkazem výměr. </w:t>
      </w:r>
    </w:p>
    <w:p w:rsidR="00BA4F74" w:rsidRPr="005203EB" w:rsidRDefault="005203EB" w:rsidP="005203EB">
      <w:pPr>
        <w:pStyle w:val="RLlneksmlouvy"/>
        <w:tabs>
          <w:tab w:val="clear" w:pos="737"/>
          <w:tab w:val="num" w:pos="426"/>
        </w:tabs>
        <w:spacing w:before="240" w:line="20" w:lineRule="atLeast"/>
        <w:jc w:val="center"/>
        <w:rPr>
          <w:rFonts w:ascii="Arial" w:hAnsi="Arial" w:cs="Arial"/>
        </w:rPr>
      </w:pPr>
      <w:r w:rsidRPr="005203EB">
        <w:rPr>
          <w:rFonts w:ascii="Arial" w:hAnsi="Arial" w:cs="Arial"/>
        </w:rPr>
        <w:t>Způsob zadávání veřejných zakázek na základě této Rámcové dohody</w:t>
      </w:r>
    </w:p>
    <w:p w:rsidR="00455E8F" w:rsidRPr="005203EB" w:rsidRDefault="00455E8F" w:rsidP="005203EB">
      <w:pPr>
        <w:pStyle w:val="RLTextlnkuslovan"/>
        <w:spacing w:line="20" w:lineRule="atLeast"/>
        <w:ind w:left="426" w:hanging="426"/>
        <w:rPr>
          <w:rFonts w:ascii="Arial" w:hAnsi="Arial" w:cs="Arial"/>
          <w:lang w:eastAsia="en-US"/>
        </w:rPr>
      </w:pPr>
      <w:r w:rsidRPr="005203EB">
        <w:rPr>
          <w:rFonts w:ascii="Arial" w:hAnsi="Arial" w:cs="Arial"/>
          <w:lang w:eastAsia="en-US"/>
        </w:rPr>
        <w:t xml:space="preserve">Dílčí veřejné zakázky budou zadávány Objednatelem Zhotoviteli postupem uvedeným v této </w:t>
      </w:r>
      <w:r w:rsidR="00BC1653" w:rsidRPr="005203EB">
        <w:rPr>
          <w:rFonts w:ascii="Arial" w:hAnsi="Arial" w:cs="Arial"/>
          <w:lang w:eastAsia="en-US"/>
        </w:rPr>
        <w:t>R</w:t>
      </w:r>
      <w:r w:rsidRPr="005203EB">
        <w:rPr>
          <w:rFonts w:ascii="Arial" w:hAnsi="Arial" w:cs="Arial"/>
          <w:lang w:eastAsia="en-US"/>
        </w:rPr>
        <w:t xml:space="preserve">ámcové dohodě po dobu účinnosti této </w:t>
      </w:r>
      <w:r w:rsidR="00BC1653" w:rsidRPr="005203EB">
        <w:rPr>
          <w:rFonts w:ascii="Arial" w:hAnsi="Arial" w:cs="Arial"/>
          <w:lang w:eastAsia="en-US"/>
        </w:rPr>
        <w:t>R</w:t>
      </w:r>
      <w:r w:rsidRPr="005203EB">
        <w:rPr>
          <w:rFonts w:ascii="Arial" w:hAnsi="Arial" w:cs="Arial"/>
          <w:lang w:eastAsia="en-US"/>
        </w:rPr>
        <w:t xml:space="preserve">ámcové dohody a v souladu se všemi jejími podmínkami a taktéž obchodními podmínkami uvedenými v </w:t>
      </w:r>
      <w:r w:rsidR="007A03C4">
        <w:rPr>
          <w:rFonts w:ascii="Arial" w:hAnsi="Arial" w:cs="Arial"/>
          <w:lang w:eastAsia="en-US"/>
        </w:rPr>
        <w:t>P</w:t>
      </w:r>
      <w:r w:rsidR="007A03C4" w:rsidRPr="005203EB">
        <w:rPr>
          <w:rFonts w:ascii="Arial" w:hAnsi="Arial" w:cs="Arial"/>
          <w:lang w:eastAsia="en-US"/>
        </w:rPr>
        <w:t xml:space="preserve">říloze </w:t>
      </w:r>
      <w:r w:rsidRPr="005203EB">
        <w:rPr>
          <w:rFonts w:ascii="Arial" w:hAnsi="Arial" w:cs="Arial"/>
          <w:lang w:eastAsia="en-US"/>
        </w:rPr>
        <w:t xml:space="preserve">č. </w:t>
      </w:r>
      <w:r w:rsidR="00BC1653" w:rsidRPr="005203EB">
        <w:rPr>
          <w:rFonts w:ascii="Arial" w:hAnsi="Arial" w:cs="Arial"/>
          <w:lang w:eastAsia="en-US"/>
        </w:rPr>
        <w:t>1</w:t>
      </w:r>
      <w:r w:rsidRPr="005203EB">
        <w:rPr>
          <w:rFonts w:ascii="Arial" w:hAnsi="Arial" w:cs="Arial"/>
          <w:lang w:eastAsia="en-US"/>
        </w:rPr>
        <w:t xml:space="preserve"> této </w:t>
      </w:r>
      <w:r w:rsidR="00BC1653" w:rsidRPr="005203EB">
        <w:rPr>
          <w:rFonts w:ascii="Arial" w:hAnsi="Arial" w:cs="Arial"/>
          <w:lang w:eastAsia="en-US"/>
        </w:rPr>
        <w:t>R</w:t>
      </w:r>
      <w:r w:rsidRPr="005203EB">
        <w:rPr>
          <w:rFonts w:ascii="Arial" w:hAnsi="Arial" w:cs="Arial"/>
          <w:lang w:eastAsia="en-US"/>
        </w:rPr>
        <w:t>ámcové dohody (dále jen „</w:t>
      </w:r>
      <w:proofErr w:type="spellStart"/>
      <w:r w:rsidRPr="005203EB">
        <w:rPr>
          <w:rFonts w:ascii="Arial" w:hAnsi="Arial" w:cs="Arial"/>
          <w:lang w:eastAsia="en-US"/>
        </w:rPr>
        <w:t>minitendr</w:t>
      </w:r>
      <w:proofErr w:type="spellEnd"/>
      <w:r w:rsidRPr="005203EB">
        <w:rPr>
          <w:rFonts w:ascii="Arial" w:hAnsi="Arial" w:cs="Arial"/>
          <w:lang w:eastAsia="en-US"/>
        </w:rPr>
        <w:t xml:space="preserve">“). V rámci </w:t>
      </w:r>
      <w:proofErr w:type="spellStart"/>
      <w:r w:rsidRPr="005203EB">
        <w:rPr>
          <w:rFonts w:ascii="Arial" w:hAnsi="Arial" w:cs="Arial"/>
          <w:lang w:eastAsia="en-US"/>
        </w:rPr>
        <w:t>minitendru</w:t>
      </w:r>
      <w:proofErr w:type="spellEnd"/>
      <w:r w:rsidRPr="005203EB">
        <w:rPr>
          <w:rFonts w:ascii="Arial" w:hAnsi="Arial" w:cs="Arial"/>
          <w:lang w:eastAsia="en-US"/>
        </w:rPr>
        <w:t xml:space="preserve"> bude mezi Objednatelem a Zhotovitelem uzavřena smlouva na plnění dílčí veřejné zakázky (dále jen „dílčí smlouva“), na základě které Zhotovitel zhotoví pro Objednatele </w:t>
      </w:r>
      <w:r w:rsidR="001C3B1F">
        <w:rPr>
          <w:rFonts w:ascii="Arial" w:hAnsi="Arial" w:cs="Arial"/>
          <w:lang w:eastAsia="en-US"/>
        </w:rPr>
        <w:t>D</w:t>
      </w:r>
      <w:r w:rsidRPr="005203EB">
        <w:rPr>
          <w:rFonts w:ascii="Arial" w:hAnsi="Arial" w:cs="Arial"/>
          <w:lang w:eastAsia="en-US"/>
        </w:rPr>
        <w:t xml:space="preserve">ílo podle jeho konkrétních potřeb. Dílčí smlouvy budou uzavírány postupem uvedeným v tomto článku </w:t>
      </w:r>
      <w:r w:rsidR="00BC1653" w:rsidRPr="005203EB">
        <w:rPr>
          <w:rFonts w:ascii="Arial" w:hAnsi="Arial" w:cs="Arial"/>
          <w:lang w:eastAsia="en-US"/>
        </w:rPr>
        <w:t>R</w:t>
      </w:r>
      <w:r w:rsidRPr="005203EB">
        <w:rPr>
          <w:rFonts w:ascii="Arial" w:hAnsi="Arial" w:cs="Arial"/>
          <w:lang w:eastAsia="en-US"/>
        </w:rPr>
        <w:t>ámcové dohody.</w:t>
      </w:r>
    </w:p>
    <w:p w:rsidR="001C3B1F" w:rsidRDefault="00455E8F" w:rsidP="002752EB">
      <w:pPr>
        <w:pStyle w:val="RLTextlnkuslovan"/>
        <w:spacing w:line="20" w:lineRule="atLeast"/>
        <w:ind w:left="567" w:hanging="567"/>
        <w:rPr>
          <w:rFonts w:ascii="Arial" w:hAnsi="Arial" w:cs="Arial"/>
        </w:rPr>
      </w:pPr>
      <w:r w:rsidRPr="005203EB">
        <w:rPr>
          <w:rFonts w:ascii="Arial" w:hAnsi="Arial" w:cs="Arial"/>
          <w:lang w:eastAsia="en-US"/>
        </w:rPr>
        <w:t xml:space="preserve">Objednatel zahájí </w:t>
      </w:r>
      <w:proofErr w:type="spellStart"/>
      <w:r w:rsidRPr="005203EB">
        <w:rPr>
          <w:rFonts w:ascii="Arial" w:hAnsi="Arial" w:cs="Arial"/>
          <w:lang w:eastAsia="en-US"/>
        </w:rPr>
        <w:t>minitendr</w:t>
      </w:r>
      <w:proofErr w:type="spellEnd"/>
      <w:r w:rsidRPr="005203EB">
        <w:rPr>
          <w:rFonts w:ascii="Arial" w:hAnsi="Arial" w:cs="Arial"/>
          <w:lang w:eastAsia="en-US"/>
        </w:rPr>
        <w:t xml:space="preserve"> zasláním písemné výzvy k poskytnutí plnění (dále jen „objednávka“) Zhotoviteli. Písemná forma objednávky je splněna, i pokud Objednatel zašle </w:t>
      </w:r>
      <w:r w:rsidR="00437F9A">
        <w:rPr>
          <w:rFonts w:ascii="Arial" w:hAnsi="Arial" w:cs="Arial"/>
          <w:lang w:eastAsia="en-US"/>
        </w:rPr>
        <w:t>Zhotoviteli</w:t>
      </w:r>
      <w:r w:rsidR="00437F9A" w:rsidRPr="005203EB">
        <w:rPr>
          <w:rFonts w:ascii="Arial" w:hAnsi="Arial" w:cs="Arial"/>
          <w:lang w:eastAsia="en-US"/>
        </w:rPr>
        <w:t xml:space="preserve"> </w:t>
      </w:r>
      <w:r w:rsidRPr="005203EB">
        <w:rPr>
          <w:rFonts w:ascii="Arial" w:hAnsi="Arial" w:cs="Arial"/>
          <w:lang w:eastAsia="en-US"/>
        </w:rPr>
        <w:t>objednávku e-mailovou zprávou.</w:t>
      </w:r>
    </w:p>
    <w:p w:rsidR="00455E8F" w:rsidRPr="004378F7" w:rsidRDefault="00455E8F" w:rsidP="002752EB">
      <w:pPr>
        <w:pStyle w:val="RLTextlnkuslovan"/>
        <w:spacing w:line="20" w:lineRule="atLeast"/>
        <w:ind w:left="567" w:hanging="567"/>
        <w:rPr>
          <w:rFonts w:ascii="Arial" w:hAnsi="Arial" w:cs="Arial"/>
        </w:rPr>
      </w:pPr>
      <w:r w:rsidRPr="004378F7">
        <w:rPr>
          <w:rFonts w:ascii="Arial" w:hAnsi="Arial" w:cs="Arial"/>
          <w:lang w:eastAsia="en-US"/>
        </w:rPr>
        <w:t>Objednávky Objednatele dle odstavce 2 tohoto článku této dohody musí obsahovat údaje potřebné pro uzavření</w:t>
      </w:r>
      <w:r w:rsidRPr="004378F7">
        <w:rPr>
          <w:rFonts w:ascii="Arial" w:hAnsi="Arial" w:cs="Arial"/>
        </w:rPr>
        <w:t xml:space="preserve"> příslušné dílčí smlouvy, tedy:</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označení smluvních stran,</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číslo této </w:t>
      </w:r>
      <w:r w:rsidR="00BC1653" w:rsidRPr="004378F7">
        <w:rPr>
          <w:rFonts w:ascii="Arial" w:hAnsi="Arial" w:cs="Arial"/>
        </w:rPr>
        <w:t>R</w:t>
      </w:r>
      <w:r w:rsidRPr="004378F7">
        <w:rPr>
          <w:rFonts w:ascii="Arial" w:hAnsi="Arial" w:cs="Arial"/>
        </w:rPr>
        <w:t>ámcové dohody,</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číslo objednávky,</w:t>
      </w:r>
    </w:p>
    <w:p w:rsidR="00455E8F"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specifikaci požadovaného </w:t>
      </w:r>
      <w:r w:rsidR="001C3B1F">
        <w:rPr>
          <w:rFonts w:ascii="Arial" w:hAnsi="Arial" w:cs="Arial"/>
        </w:rPr>
        <w:t>D</w:t>
      </w:r>
      <w:r w:rsidRPr="004378F7">
        <w:rPr>
          <w:rFonts w:ascii="Arial" w:hAnsi="Arial" w:cs="Arial"/>
        </w:rPr>
        <w:t>íla,</w:t>
      </w:r>
    </w:p>
    <w:p w:rsidR="001C3B1F" w:rsidRPr="004378F7" w:rsidRDefault="001C3B1F" w:rsidP="002752EB">
      <w:pPr>
        <w:pStyle w:val="RLTextlnkuslovan"/>
        <w:numPr>
          <w:ilvl w:val="0"/>
          <w:numId w:val="14"/>
        </w:numPr>
        <w:spacing w:line="20" w:lineRule="atLeast"/>
        <w:ind w:left="567" w:hanging="567"/>
        <w:rPr>
          <w:rFonts w:ascii="Arial" w:hAnsi="Arial" w:cs="Arial"/>
        </w:rPr>
      </w:pPr>
      <w:r>
        <w:rPr>
          <w:rFonts w:ascii="Arial" w:hAnsi="Arial" w:cs="Arial"/>
        </w:rPr>
        <w:t>soupis stavebních prací, dodávek a služeb s výkazem výměr,</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kontaktní osobu Objednatele,</w:t>
      </w:r>
    </w:p>
    <w:p w:rsidR="00EF4D16" w:rsidRPr="004378F7" w:rsidRDefault="00EF4D16"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technický dozor </w:t>
      </w:r>
      <w:r w:rsidR="00D848B9" w:rsidRPr="004378F7">
        <w:rPr>
          <w:rFonts w:ascii="Arial" w:hAnsi="Arial" w:cs="Arial"/>
        </w:rPr>
        <w:t>Objednatele v místě realizace díla,</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cenu za plnění dílčí smlouvy vypočtenou dle jednotkových cen v příloze č. </w:t>
      </w:r>
      <w:r w:rsidR="00BC1653" w:rsidRPr="004378F7">
        <w:rPr>
          <w:rFonts w:ascii="Arial" w:hAnsi="Arial" w:cs="Arial"/>
        </w:rPr>
        <w:t>3</w:t>
      </w:r>
      <w:r w:rsidRPr="004378F7">
        <w:rPr>
          <w:rFonts w:ascii="Arial" w:hAnsi="Arial" w:cs="Arial"/>
        </w:rPr>
        <w:t xml:space="preserve"> této </w:t>
      </w:r>
      <w:r w:rsidR="00BC1653" w:rsidRPr="004378F7">
        <w:rPr>
          <w:rFonts w:ascii="Arial" w:hAnsi="Arial" w:cs="Arial"/>
        </w:rPr>
        <w:t>R</w:t>
      </w:r>
      <w:r w:rsidRPr="004378F7">
        <w:rPr>
          <w:rFonts w:ascii="Arial" w:hAnsi="Arial" w:cs="Arial"/>
        </w:rPr>
        <w:t xml:space="preserve">ámcové dohody, pokud je možné s ohledem na povahu díla cenu a obsah přílohy č. </w:t>
      </w:r>
      <w:r w:rsidR="00BC1653" w:rsidRPr="004378F7">
        <w:rPr>
          <w:rFonts w:ascii="Arial" w:hAnsi="Arial" w:cs="Arial"/>
        </w:rPr>
        <w:t>3</w:t>
      </w:r>
      <w:r w:rsidRPr="004378F7">
        <w:rPr>
          <w:rFonts w:ascii="Arial" w:hAnsi="Arial" w:cs="Arial"/>
        </w:rPr>
        <w:t xml:space="preserve"> této </w:t>
      </w:r>
      <w:r w:rsidR="00BC1653" w:rsidRPr="004378F7">
        <w:rPr>
          <w:rFonts w:ascii="Arial" w:hAnsi="Arial" w:cs="Arial"/>
        </w:rPr>
        <w:t>R</w:t>
      </w:r>
      <w:r w:rsidRPr="004378F7">
        <w:rPr>
          <w:rFonts w:ascii="Arial" w:hAnsi="Arial" w:cs="Arial"/>
        </w:rPr>
        <w:t>ámcové dohody cenu za zhotovení díla předem v objednávce přesně stanovit,</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požadovaný termín dokončení a předání zhotoveného </w:t>
      </w:r>
      <w:r w:rsidR="001C3B1F">
        <w:rPr>
          <w:rFonts w:ascii="Arial" w:hAnsi="Arial" w:cs="Arial"/>
        </w:rPr>
        <w:t>D</w:t>
      </w:r>
      <w:r w:rsidRPr="004378F7">
        <w:rPr>
          <w:rFonts w:ascii="Arial" w:hAnsi="Arial" w:cs="Arial"/>
        </w:rPr>
        <w:t>íla,</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místo realizace </w:t>
      </w:r>
      <w:r w:rsidR="001C3B1F">
        <w:rPr>
          <w:rFonts w:ascii="Arial" w:hAnsi="Arial" w:cs="Arial"/>
        </w:rPr>
        <w:t>D</w:t>
      </w:r>
      <w:r w:rsidRPr="004378F7">
        <w:rPr>
          <w:rFonts w:ascii="Arial" w:hAnsi="Arial" w:cs="Arial"/>
        </w:rPr>
        <w:t>íla,</w:t>
      </w:r>
    </w:p>
    <w:p w:rsidR="00EF4D16" w:rsidRPr="004378F7" w:rsidRDefault="00EF4D16" w:rsidP="002752EB">
      <w:pPr>
        <w:pStyle w:val="RLTextlnkuslovan"/>
        <w:numPr>
          <w:ilvl w:val="0"/>
          <w:numId w:val="14"/>
        </w:numPr>
        <w:spacing w:line="20" w:lineRule="atLeast"/>
        <w:ind w:left="567" w:hanging="567"/>
        <w:rPr>
          <w:rFonts w:ascii="Arial" w:hAnsi="Arial" w:cs="Arial"/>
        </w:rPr>
      </w:pPr>
      <w:r w:rsidRPr="004378F7">
        <w:rPr>
          <w:rFonts w:ascii="Arial" w:hAnsi="Arial" w:cs="Arial"/>
        </w:rPr>
        <w:t xml:space="preserve">požadovaná technologie </w:t>
      </w:r>
      <w:proofErr w:type="spellStart"/>
      <w:r w:rsidRPr="004378F7">
        <w:rPr>
          <w:rFonts w:ascii="Arial" w:hAnsi="Arial" w:cs="Arial"/>
        </w:rPr>
        <w:t>reprofilace</w:t>
      </w:r>
      <w:proofErr w:type="spellEnd"/>
      <w:r w:rsidRPr="004378F7">
        <w:rPr>
          <w:rFonts w:ascii="Arial" w:hAnsi="Arial" w:cs="Arial"/>
        </w:rPr>
        <w:t xml:space="preserve"> (broušení x frézování x hoblování),</w:t>
      </w:r>
    </w:p>
    <w:p w:rsidR="00EF4D16" w:rsidRPr="004378F7" w:rsidRDefault="00EF4D16" w:rsidP="002752EB">
      <w:pPr>
        <w:pStyle w:val="RLTextlnkuslovan"/>
        <w:numPr>
          <w:ilvl w:val="0"/>
          <w:numId w:val="14"/>
        </w:numPr>
        <w:spacing w:line="20" w:lineRule="atLeast"/>
        <w:ind w:left="567" w:hanging="567"/>
        <w:rPr>
          <w:rFonts w:ascii="Arial" w:hAnsi="Arial" w:cs="Arial"/>
        </w:rPr>
      </w:pPr>
      <w:r w:rsidRPr="004378F7">
        <w:rPr>
          <w:rFonts w:ascii="Arial" w:hAnsi="Arial" w:cs="Arial"/>
        </w:rPr>
        <w:lastRenderedPageBreak/>
        <w:t xml:space="preserve">požadované parametry </w:t>
      </w:r>
      <w:proofErr w:type="spellStart"/>
      <w:r w:rsidRPr="004378F7">
        <w:rPr>
          <w:rFonts w:ascii="Arial" w:hAnsi="Arial" w:cs="Arial"/>
        </w:rPr>
        <w:t>reprofilace</w:t>
      </w:r>
      <w:proofErr w:type="spellEnd"/>
      <w:r w:rsidRPr="004378F7">
        <w:rPr>
          <w:rFonts w:ascii="Arial" w:hAnsi="Arial" w:cs="Arial"/>
        </w:rPr>
        <w:t>,</w:t>
      </w:r>
    </w:p>
    <w:p w:rsidR="00455E8F" w:rsidRPr="004378F7" w:rsidRDefault="00455E8F" w:rsidP="002752EB">
      <w:pPr>
        <w:pStyle w:val="RLTextlnkuslovan"/>
        <w:numPr>
          <w:ilvl w:val="0"/>
          <w:numId w:val="14"/>
        </w:numPr>
        <w:spacing w:line="20" w:lineRule="atLeast"/>
        <w:ind w:left="567" w:hanging="567"/>
        <w:rPr>
          <w:rFonts w:ascii="Arial" w:hAnsi="Arial" w:cs="Arial"/>
        </w:rPr>
      </w:pPr>
      <w:r w:rsidRPr="004378F7">
        <w:rPr>
          <w:rFonts w:ascii="Arial" w:hAnsi="Arial" w:cs="Arial"/>
        </w:rPr>
        <w:t>případně další nezbytné údaje ohledně předmětu plnění dílčí smlouvy.</w:t>
      </w:r>
    </w:p>
    <w:p w:rsidR="00455E8F" w:rsidRPr="00455E8F" w:rsidRDefault="00455E8F" w:rsidP="002752EB">
      <w:pPr>
        <w:pStyle w:val="RLTextlnkuslovan"/>
        <w:spacing w:line="20" w:lineRule="atLeast"/>
        <w:ind w:left="567" w:hanging="567"/>
        <w:rPr>
          <w:rFonts w:ascii="Arial" w:hAnsi="Arial" w:cs="Arial"/>
          <w:lang w:eastAsia="en-US"/>
        </w:rPr>
      </w:pPr>
      <w:r w:rsidRPr="004378F7">
        <w:rPr>
          <w:rFonts w:ascii="Arial" w:hAnsi="Arial" w:cs="Arial"/>
          <w:lang w:eastAsia="en-US"/>
        </w:rPr>
        <w:t xml:space="preserve">V případě pochybností či nejasností ohledně údajů uvedených v objednávce je Zhotovitel </w:t>
      </w:r>
      <w:r w:rsidR="00CF6978">
        <w:rPr>
          <w:rFonts w:ascii="Arial" w:hAnsi="Arial" w:cs="Arial"/>
          <w:lang w:eastAsia="en-US"/>
        </w:rPr>
        <w:t>povinen</w:t>
      </w:r>
      <w:r w:rsidR="00CF6978" w:rsidRPr="004378F7">
        <w:rPr>
          <w:rFonts w:ascii="Arial" w:hAnsi="Arial" w:cs="Arial"/>
          <w:lang w:eastAsia="en-US"/>
        </w:rPr>
        <w:t xml:space="preserve"> </w:t>
      </w:r>
      <w:r w:rsidRPr="004378F7">
        <w:rPr>
          <w:rFonts w:ascii="Arial" w:hAnsi="Arial" w:cs="Arial"/>
          <w:lang w:eastAsia="en-US"/>
        </w:rPr>
        <w:t xml:space="preserve">vyžádat si od Objednatele ve lhůtě uvedené v následujícím </w:t>
      </w:r>
      <w:r w:rsidRPr="00455E8F">
        <w:rPr>
          <w:rFonts w:ascii="Arial" w:hAnsi="Arial" w:cs="Arial"/>
          <w:lang w:eastAsia="en-US"/>
        </w:rPr>
        <w:t>odstavci této 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rsidR="00455E8F" w:rsidRDefault="00455E8F" w:rsidP="002752EB">
      <w:pPr>
        <w:pStyle w:val="RLTextlnkuslovan"/>
        <w:spacing w:line="20" w:lineRule="atLeast"/>
        <w:ind w:left="567" w:hanging="567"/>
        <w:rPr>
          <w:rFonts w:ascii="Arial" w:hAnsi="Arial" w:cs="Arial"/>
          <w:lang w:eastAsia="en-US"/>
        </w:rPr>
      </w:pPr>
      <w:r w:rsidRPr="00455E8F">
        <w:rPr>
          <w:rFonts w:ascii="Arial" w:hAnsi="Arial" w:cs="Arial"/>
          <w:lang w:eastAsia="en-US"/>
        </w:rPr>
        <w:t>Zhotovitel je povinen na objednávku Objednatele reagovat písemně na e</w:t>
      </w:r>
      <w:r w:rsidR="005203EB">
        <w:rPr>
          <w:rFonts w:ascii="Arial" w:hAnsi="Arial" w:cs="Arial"/>
          <w:lang w:eastAsia="en-US"/>
        </w:rPr>
        <w:t>-</w:t>
      </w:r>
      <w:r w:rsidRPr="00455E8F">
        <w:rPr>
          <w:rFonts w:ascii="Arial" w:hAnsi="Arial" w:cs="Arial"/>
          <w:lang w:eastAsia="en-US"/>
        </w:rPr>
        <w:t xml:space="preserve">mailovou adresu Objednatele </w:t>
      </w:r>
      <w:r w:rsidR="008947AA" w:rsidRPr="006C7B4B">
        <w:rPr>
          <w:rFonts w:ascii="Arial" w:hAnsi="Arial" w:cs="Arial"/>
          <w:highlight w:val="green"/>
        </w:rPr>
        <w:fldChar w:fldCharType="begin"/>
      </w:r>
      <w:r w:rsidR="008947AA" w:rsidRPr="006C7B4B">
        <w:rPr>
          <w:rFonts w:ascii="Arial" w:hAnsi="Arial" w:cs="Arial"/>
          <w:highlight w:val="green"/>
        </w:rPr>
        <w:instrText xml:space="preserve"> MACROBUTTON  VložitŠirokouMezeru "[VLOŽÍ OBJEDNATEL]" </w:instrText>
      </w:r>
      <w:r w:rsidR="008947AA" w:rsidRPr="006C7B4B">
        <w:rPr>
          <w:rFonts w:ascii="Arial" w:hAnsi="Arial" w:cs="Arial"/>
          <w:highlight w:val="green"/>
        </w:rPr>
        <w:fldChar w:fldCharType="end"/>
      </w:r>
      <w:r w:rsidRPr="00455E8F">
        <w:rPr>
          <w:rFonts w:ascii="Arial" w:hAnsi="Arial" w:cs="Arial"/>
          <w:lang w:eastAsia="en-US"/>
        </w:rPr>
        <w:t xml:space="preserve"> nejpozději do </w:t>
      </w:r>
      <w:r w:rsidR="005203EB">
        <w:rPr>
          <w:rFonts w:ascii="Arial" w:hAnsi="Arial" w:cs="Arial"/>
          <w:lang w:eastAsia="en-US"/>
        </w:rPr>
        <w:t>pěti</w:t>
      </w:r>
      <w:r w:rsidRPr="00455E8F">
        <w:rPr>
          <w:rFonts w:ascii="Arial" w:hAnsi="Arial" w:cs="Arial"/>
          <w:lang w:eastAsia="en-US"/>
        </w:rPr>
        <w:t xml:space="preserve"> pracovních dní od jejího doručení</w:t>
      </w:r>
      <w:r w:rsidR="004957EE">
        <w:rPr>
          <w:rFonts w:ascii="Arial" w:hAnsi="Arial" w:cs="Arial"/>
          <w:lang w:eastAsia="en-US"/>
        </w:rPr>
        <w:t xml:space="preserve"> anebo ve lhůtě uvedené Objednatelem v objednávce</w:t>
      </w:r>
      <w:r w:rsidRPr="00455E8F">
        <w:rPr>
          <w:rFonts w:ascii="Arial" w:hAnsi="Arial" w:cs="Arial"/>
          <w:lang w:eastAsia="en-US"/>
        </w:rPr>
        <w:t xml:space="preserve">. Písemnou akceptací objednávky ze strany Zhotovitele je uzavřena mezi Zhotovitelem a Objednatelem </w:t>
      </w:r>
      <w:r w:rsidRPr="00D919D2">
        <w:rPr>
          <w:rFonts w:ascii="Arial" w:hAnsi="Arial" w:cs="Arial"/>
          <w:lang w:eastAsia="en-US"/>
        </w:rPr>
        <w:t>dílčí smlouva na plnění dílčí veřejné zakázky</w:t>
      </w:r>
      <w:r w:rsidRPr="000848C6">
        <w:rPr>
          <w:rFonts w:ascii="Arial" w:hAnsi="Arial" w:cs="Arial"/>
          <w:lang w:eastAsia="en-US"/>
        </w:rPr>
        <w:t xml:space="preserve">, která se </w:t>
      </w:r>
      <w:r w:rsidRPr="00D919D2">
        <w:rPr>
          <w:rFonts w:ascii="Arial" w:hAnsi="Arial" w:cs="Arial"/>
          <w:lang w:eastAsia="en-US"/>
        </w:rPr>
        <w:t>sestává z objednávky Objednatele a její akceptace Zhotovitelem</w:t>
      </w:r>
      <w:r w:rsidRPr="00455E8F">
        <w:rPr>
          <w:rFonts w:ascii="Arial" w:hAnsi="Arial" w:cs="Arial"/>
          <w:lang w:eastAsia="en-US"/>
        </w:rPr>
        <w:t xml:space="preserve">, jejíž obsah je dále tvořen dalšími ustanoveními této </w:t>
      </w:r>
      <w:r w:rsidR="000848C6">
        <w:rPr>
          <w:rFonts w:ascii="Arial" w:hAnsi="Arial" w:cs="Arial"/>
          <w:lang w:eastAsia="en-US"/>
        </w:rPr>
        <w:t>R</w:t>
      </w:r>
      <w:r w:rsidRPr="00455E8F">
        <w:rPr>
          <w:rFonts w:ascii="Arial" w:hAnsi="Arial" w:cs="Arial"/>
          <w:lang w:eastAsia="en-US"/>
        </w:rPr>
        <w:t xml:space="preserve">ámcové dohody a jejích příloh. </w:t>
      </w:r>
    </w:p>
    <w:p w:rsidR="005203EB" w:rsidRPr="00006287" w:rsidRDefault="005203EB" w:rsidP="002752EB">
      <w:pPr>
        <w:pStyle w:val="RLTextlnkuslovan"/>
        <w:spacing w:line="20" w:lineRule="atLeast"/>
        <w:ind w:left="567" w:hanging="567"/>
        <w:rPr>
          <w:rFonts w:ascii="Arial" w:hAnsi="Arial" w:cs="Arial"/>
          <w:lang w:eastAsia="en-US"/>
        </w:rPr>
      </w:pPr>
      <w:r w:rsidRPr="00006287">
        <w:rPr>
          <w:rFonts w:ascii="Arial" w:hAnsi="Arial" w:cs="Arial"/>
          <w:lang w:eastAsia="en-US"/>
        </w:rPr>
        <w:t xml:space="preserve">Dílčí smlouvy (akceptované objednávky) budou ze strany Zhotovitele respektovány, nebudou upravovány objemově ani finančně, nedojde-li v tomto směru k výslovné písemné dohodě mezi oběma smluvními stranami. </w:t>
      </w:r>
    </w:p>
    <w:p w:rsidR="005203EB" w:rsidRPr="00006287" w:rsidRDefault="005203EB" w:rsidP="002752EB">
      <w:pPr>
        <w:pStyle w:val="RLTextlnkuslovan"/>
        <w:spacing w:line="20" w:lineRule="atLeast"/>
        <w:ind w:left="567" w:hanging="567"/>
        <w:rPr>
          <w:rFonts w:ascii="Arial" w:hAnsi="Arial" w:cs="Arial"/>
        </w:rPr>
      </w:pPr>
      <w:r w:rsidRPr="00006287">
        <w:rPr>
          <w:rFonts w:ascii="Arial" w:hAnsi="Arial" w:cs="Arial"/>
          <w:lang w:eastAsia="en-US"/>
        </w:rPr>
        <w:t xml:space="preserve">Zhotovitel zajistí plnění </w:t>
      </w:r>
      <w:r w:rsidR="00CF6978" w:rsidRPr="00006287">
        <w:rPr>
          <w:rFonts w:ascii="Arial" w:hAnsi="Arial" w:cs="Arial"/>
          <w:lang w:eastAsia="en-US"/>
        </w:rPr>
        <w:t>Díla</w:t>
      </w:r>
      <w:r w:rsidRPr="00006287">
        <w:rPr>
          <w:rFonts w:ascii="Arial" w:hAnsi="Arial" w:cs="Arial"/>
          <w:lang w:eastAsia="en-US"/>
        </w:rPr>
        <w:t xml:space="preserve"> v rozsahu, v místě plnění a požadovanou technologií uvedených v objednávce</w:t>
      </w:r>
      <w:r w:rsidRPr="00006287">
        <w:rPr>
          <w:rFonts w:ascii="Arial" w:hAnsi="Arial" w:cs="Arial"/>
        </w:rPr>
        <w:t xml:space="preserve">.  </w:t>
      </w:r>
    </w:p>
    <w:p w:rsidR="00455E8F" w:rsidRPr="004D599F" w:rsidRDefault="00455E8F" w:rsidP="002752EB">
      <w:pPr>
        <w:pStyle w:val="RLlneksmlouvy"/>
        <w:tabs>
          <w:tab w:val="clear" w:pos="737"/>
          <w:tab w:val="num" w:pos="426"/>
        </w:tabs>
        <w:spacing w:before="240" w:line="20" w:lineRule="atLeast"/>
        <w:ind w:left="567" w:hanging="567"/>
        <w:jc w:val="center"/>
        <w:rPr>
          <w:rFonts w:ascii="Arial" w:hAnsi="Arial" w:cs="Arial"/>
        </w:rPr>
      </w:pPr>
      <w:r w:rsidRPr="00455E8F">
        <w:rPr>
          <w:rFonts w:ascii="Arial" w:hAnsi="Arial" w:cs="Arial"/>
        </w:rPr>
        <w:t>Doba, místo, způsob a lhůty plnění</w:t>
      </w:r>
    </w:p>
    <w:p w:rsidR="00455E8F" w:rsidRPr="00455E8F" w:rsidRDefault="00455E8F" w:rsidP="002752EB">
      <w:pPr>
        <w:pStyle w:val="RLTextlnkuslovan"/>
        <w:tabs>
          <w:tab w:val="clear" w:pos="1021"/>
          <w:tab w:val="num" w:pos="426"/>
        </w:tabs>
        <w:spacing w:line="20" w:lineRule="atLeast"/>
        <w:ind w:left="567" w:hanging="567"/>
        <w:rPr>
          <w:rFonts w:ascii="Arial" w:hAnsi="Arial" w:cs="Arial"/>
        </w:rPr>
      </w:pPr>
      <w:r w:rsidRPr="00455E8F">
        <w:rPr>
          <w:rFonts w:ascii="Arial" w:hAnsi="Arial" w:cs="Arial"/>
          <w:bCs/>
        </w:rPr>
        <w:t xml:space="preserve">Tato </w:t>
      </w:r>
      <w:r w:rsidR="004D599F">
        <w:rPr>
          <w:rFonts w:ascii="Arial" w:hAnsi="Arial" w:cs="Arial"/>
          <w:bCs/>
        </w:rPr>
        <w:t>R</w:t>
      </w:r>
      <w:r w:rsidRPr="00455E8F">
        <w:rPr>
          <w:rFonts w:ascii="Arial" w:hAnsi="Arial" w:cs="Arial"/>
          <w:bCs/>
        </w:rPr>
        <w:t xml:space="preserve">ámcová dohoda je uzavírána </w:t>
      </w:r>
      <w:r w:rsidR="00CF6978">
        <w:rPr>
          <w:rFonts w:ascii="Arial" w:hAnsi="Arial" w:cs="Arial"/>
          <w:bCs/>
        </w:rPr>
        <w:t xml:space="preserve">do </w:t>
      </w:r>
      <w:proofErr w:type="gramStart"/>
      <w:r w:rsidR="00CF6978">
        <w:rPr>
          <w:rFonts w:ascii="Arial" w:hAnsi="Arial" w:cs="Arial"/>
          <w:bCs/>
        </w:rPr>
        <w:t>31.12.2021</w:t>
      </w:r>
      <w:proofErr w:type="gramEnd"/>
      <w:r w:rsidRPr="00455E8F">
        <w:rPr>
          <w:rFonts w:ascii="Arial" w:hAnsi="Arial" w:cs="Arial"/>
          <w:bCs/>
        </w:rPr>
        <w:t xml:space="preserve"> od nabytí její účinnosti, </w:t>
      </w:r>
      <w:r w:rsidRPr="00455E8F">
        <w:rPr>
          <w:rFonts w:ascii="Arial" w:hAnsi="Arial" w:cs="Arial"/>
        </w:rPr>
        <w:t xml:space="preserve">anebo do doby uzavření dílčí smlouvy, na základě které dojde k objednání </w:t>
      </w:r>
      <w:r w:rsidR="004957EE">
        <w:rPr>
          <w:rFonts w:ascii="Arial" w:hAnsi="Arial" w:cs="Arial"/>
        </w:rPr>
        <w:t>D</w:t>
      </w:r>
      <w:r w:rsidRPr="00455E8F">
        <w:rPr>
          <w:rFonts w:ascii="Arial" w:hAnsi="Arial" w:cs="Arial"/>
        </w:rPr>
        <w:t xml:space="preserve">íla dle této rámcové dohody (v součtu všech dílčích smluv) v částce převyšující </w:t>
      </w:r>
      <w:r w:rsidR="004D599F">
        <w:rPr>
          <w:rFonts w:ascii="Arial" w:hAnsi="Arial" w:cs="Arial"/>
        </w:rPr>
        <w:t>2</w:t>
      </w:r>
      <w:r w:rsidR="004957EE">
        <w:rPr>
          <w:rFonts w:ascii="Arial" w:hAnsi="Arial" w:cs="Arial"/>
        </w:rPr>
        <w:t>40</w:t>
      </w:r>
      <w:r w:rsidR="004D599F">
        <w:rPr>
          <w:rFonts w:ascii="Arial" w:hAnsi="Arial" w:cs="Arial"/>
        </w:rPr>
        <w:t> </w:t>
      </w:r>
      <w:r w:rsidR="004957EE">
        <w:rPr>
          <w:rFonts w:ascii="Arial" w:hAnsi="Arial" w:cs="Arial"/>
        </w:rPr>
        <w:t>0</w:t>
      </w:r>
      <w:r w:rsidR="004D599F">
        <w:rPr>
          <w:rFonts w:ascii="Arial" w:hAnsi="Arial" w:cs="Arial"/>
        </w:rPr>
        <w:t>00 000</w:t>
      </w:r>
      <w:r w:rsidRPr="00455E8F">
        <w:rPr>
          <w:rFonts w:ascii="Arial" w:hAnsi="Arial" w:cs="Arial"/>
        </w:rPr>
        <w:t>,- Kč</w:t>
      </w:r>
      <w:r w:rsidRPr="00455E8F">
        <w:rPr>
          <w:rFonts w:ascii="Arial" w:hAnsi="Arial" w:cs="Arial"/>
          <w:b/>
        </w:rPr>
        <w:t xml:space="preserve"> </w:t>
      </w:r>
      <w:r w:rsidRPr="00455E8F">
        <w:rPr>
          <w:rFonts w:ascii="Arial" w:hAnsi="Arial" w:cs="Arial"/>
        </w:rPr>
        <w:t xml:space="preserve">bez DPH. V případě, že dojde k ukončení účinnosti této </w:t>
      </w:r>
      <w:r w:rsidR="004D599F">
        <w:rPr>
          <w:rFonts w:ascii="Arial" w:hAnsi="Arial" w:cs="Arial"/>
        </w:rPr>
        <w:t>R</w:t>
      </w:r>
      <w:r w:rsidRPr="00455E8F">
        <w:rPr>
          <w:rFonts w:ascii="Arial" w:hAnsi="Arial" w:cs="Arial"/>
        </w:rPr>
        <w:t xml:space="preserve">ámcové dohody dle předchozí věty, nemá toto ukončení vliv na účinnost dílčích smluv, které byly na základě této </w:t>
      </w:r>
      <w:r w:rsidR="004D599F">
        <w:rPr>
          <w:rFonts w:ascii="Arial" w:hAnsi="Arial" w:cs="Arial"/>
        </w:rPr>
        <w:t>R</w:t>
      </w:r>
      <w:r w:rsidRPr="00455E8F">
        <w:rPr>
          <w:rFonts w:ascii="Arial" w:hAnsi="Arial" w:cs="Arial"/>
        </w:rPr>
        <w:t xml:space="preserve">ámcové dohody uzavřeny. </w:t>
      </w:r>
      <w:r w:rsidR="00437F9A">
        <w:rPr>
          <w:rFonts w:ascii="Arial" w:hAnsi="Arial" w:cs="Arial"/>
        </w:rPr>
        <w:t>Objednatel</w:t>
      </w:r>
      <w:r w:rsidR="00437F9A" w:rsidRPr="00455E8F">
        <w:rPr>
          <w:rFonts w:ascii="Arial" w:hAnsi="Arial" w:cs="Arial"/>
        </w:rPr>
        <w:t xml:space="preserve"> </w:t>
      </w:r>
      <w:r w:rsidRPr="00455E8F">
        <w:rPr>
          <w:rFonts w:ascii="Arial" w:hAnsi="Arial" w:cs="Arial"/>
        </w:rPr>
        <w:t xml:space="preserve">není oprávněn na základě této </w:t>
      </w:r>
      <w:r w:rsidR="004D599F">
        <w:rPr>
          <w:rFonts w:ascii="Arial" w:hAnsi="Arial" w:cs="Arial"/>
        </w:rPr>
        <w:t>R</w:t>
      </w:r>
      <w:r w:rsidRPr="00455E8F">
        <w:rPr>
          <w:rFonts w:ascii="Arial" w:hAnsi="Arial" w:cs="Arial"/>
        </w:rPr>
        <w:t xml:space="preserve">ámcové dohody učinit objednávky přesahující částku </w:t>
      </w:r>
      <w:r w:rsidR="004D599F">
        <w:rPr>
          <w:rFonts w:ascii="Arial" w:hAnsi="Arial" w:cs="Arial"/>
        </w:rPr>
        <w:t>260 000 000</w:t>
      </w:r>
      <w:r w:rsidRPr="00455E8F">
        <w:rPr>
          <w:rFonts w:ascii="Arial" w:hAnsi="Arial" w:cs="Arial"/>
        </w:rPr>
        <w:t>,- Kč</w:t>
      </w:r>
      <w:r w:rsidRPr="00455E8F">
        <w:rPr>
          <w:rFonts w:ascii="Arial" w:hAnsi="Arial" w:cs="Arial"/>
          <w:b/>
        </w:rPr>
        <w:t xml:space="preserve"> </w:t>
      </w:r>
      <w:r w:rsidRPr="00455E8F">
        <w:rPr>
          <w:rFonts w:ascii="Arial" w:hAnsi="Arial" w:cs="Arial"/>
        </w:rPr>
        <w:t>bez DPH</w:t>
      </w:r>
      <w:r w:rsidR="00437F9A">
        <w:rPr>
          <w:rFonts w:ascii="Arial" w:hAnsi="Arial" w:cs="Arial"/>
        </w:rPr>
        <w:t xml:space="preserve">, </w:t>
      </w:r>
      <w:r w:rsidR="00437F9A" w:rsidRPr="00455E8F">
        <w:rPr>
          <w:rFonts w:ascii="Arial" w:hAnsi="Arial" w:cs="Arial"/>
        </w:rPr>
        <w:t>(v součtu všech objednávek)</w:t>
      </w:r>
      <w:r w:rsidRPr="00455E8F">
        <w:rPr>
          <w:rFonts w:ascii="Arial" w:hAnsi="Arial" w:cs="Arial"/>
          <w:bCs/>
        </w:rPr>
        <w:t>.</w:t>
      </w:r>
    </w:p>
    <w:p w:rsidR="00455E8F" w:rsidRPr="00455E8F" w:rsidRDefault="00455E8F" w:rsidP="002752EB">
      <w:pPr>
        <w:pStyle w:val="RLTextlnkuslovan"/>
        <w:tabs>
          <w:tab w:val="clear" w:pos="1021"/>
          <w:tab w:val="num" w:pos="426"/>
        </w:tabs>
        <w:spacing w:line="20" w:lineRule="atLeast"/>
        <w:ind w:left="426" w:hanging="426"/>
        <w:rPr>
          <w:rFonts w:ascii="Arial" w:hAnsi="Arial" w:cs="Arial"/>
        </w:rPr>
      </w:pPr>
      <w:r w:rsidRPr="00455E8F">
        <w:rPr>
          <w:rFonts w:ascii="Arial" w:hAnsi="Arial" w:cs="Arial"/>
        </w:rPr>
        <w:t xml:space="preserve">Zhotovitel je povinen vyrozumět určeného zaměstnance Objednatele uvedeného v dílčí </w:t>
      </w:r>
      <w:r w:rsidR="002752EB">
        <w:rPr>
          <w:rFonts w:ascii="Arial" w:hAnsi="Arial" w:cs="Arial"/>
        </w:rPr>
        <w:t>s</w:t>
      </w:r>
      <w:r w:rsidRPr="00455E8F">
        <w:rPr>
          <w:rFonts w:ascii="Arial" w:hAnsi="Arial" w:cs="Arial"/>
        </w:rPr>
        <w:t>mlouvě jako „kontaktní osob</w:t>
      </w:r>
      <w:r w:rsidR="004957EE">
        <w:rPr>
          <w:rFonts w:ascii="Arial" w:hAnsi="Arial" w:cs="Arial"/>
        </w:rPr>
        <w:t>u</w:t>
      </w:r>
      <w:r w:rsidRPr="00455E8F">
        <w:rPr>
          <w:rFonts w:ascii="Arial" w:hAnsi="Arial" w:cs="Arial"/>
        </w:rPr>
        <w:t xml:space="preserve">“ o datu a době dokončení a převzetí předmětu Díla (v pracovní dny v čase </w:t>
      </w:r>
      <w:r w:rsidR="000D6310">
        <w:rPr>
          <w:rFonts w:ascii="Arial" w:hAnsi="Arial" w:cs="Arial"/>
        </w:rPr>
        <w:t>07:00</w:t>
      </w:r>
      <w:r w:rsidRPr="00455E8F">
        <w:rPr>
          <w:rFonts w:ascii="Arial" w:hAnsi="Arial" w:cs="Arial"/>
        </w:rPr>
        <w:t xml:space="preserve"> – </w:t>
      </w:r>
      <w:r w:rsidR="000D6310">
        <w:rPr>
          <w:rFonts w:ascii="Arial" w:hAnsi="Arial" w:cs="Arial"/>
        </w:rPr>
        <w:t>14:00</w:t>
      </w:r>
      <w:r w:rsidRPr="00455E8F">
        <w:rPr>
          <w:rFonts w:ascii="Arial" w:hAnsi="Arial" w:cs="Arial"/>
        </w:rPr>
        <w:t xml:space="preserve"> hod.). Převzetí plnění potvrdí Objednatel v Předávacím protokolu. Pověřený zaměstnanec Objednatele uvede své jméno a podpis, v případě zjištěných nedostatků uvede i tuto skutečnost s konkrétním vymezením zjištěných vad předaného plnění. </w:t>
      </w:r>
    </w:p>
    <w:p w:rsidR="004079BE" w:rsidRDefault="004957EE" w:rsidP="002752EB">
      <w:pPr>
        <w:pStyle w:val="RLTextlnkuslovan"/>
        <w:tabs>
          <w:tab w:val="clear" w:pos="1021"/>
          <w:tab w:val="num" w:pos="426"/>
        </w:tabs>
        <w:spacing w:line="20" w:lineRule="atLeast"/>
        <w:ind w:left="426" w:hanging="426"/>
        <w:rPr>
          <w:rFonts w:ascii="Arial" w:hAnsi="Arial" w:cs="Arial"/>
        </w:rPr>
      </w:pPr>
      <w:r>
        <w:rPr>
          <w:rFonts w:ascii="Arial" w:hAnsi="Arial" w:cs="Arial"/>
        </w:rPr>
        <w:t>Místo plnění dílčích smluv je zpravidla uvedeno v dílčí smlouvě.</w:t>
      </w:r>
    </w:p>
    <w:p w:rsidR="009E4BBC" w:rsidRDefault="004957EE" w:rsidP="004957EE">
      <w:pPr>
        <w:pStyle w:val="RLTextlnkuslovan"/>
        <w:tabs>
          <w:tab w:val="clear" w:pos="1021"/>
        </w:tabs>
        <w:ind w:left="426" w:hanging="426"/>
        <w:rPr>
          <w:rFonts w:ascii="Arial" w:hAnsi="Arial" w:cs="Arial"/>
        </w:rPr>
      </w:pPr>
      <w:r w:rsidRPr="004957EE">
        <w:rPr>
          <w:rFonts w:ascii="Arial" w:hAnsi="Arial" w:cs="Arial"/>
        </w:rPr>
        <w:t>Zhotovitel je povinen předmět Díla předávat Objednateli v místě a ve lhů</w:t>
      </w:r>
      <w:r>
        <w:rPr>
          <w:rFonts w:ascii="Arial" w:hAnsi="Arial" w:cs="Arial"/>
        </w:rPr>
        <w:t xml:space="preserve">tách uvedených v dílčí smlouvě. </w:t>
      </w:r>
      <w:r w:rsidR="00D45A08" w:rsidRPr="004957EE">
        <w:rPr>
          <w:rFonts w:ascii="Arial" w:hAnsi="Arial" w:cs="Arial"/>
        </w:rPr>
        <w:t xml:space="preserve">Zhotovitel </w:t>
      </w:r>
      <w:r w:rsidR="004079BE" w:rsidRPr="004957EE">
        <w:rPr>
          <w:rFonts w:ascii="Arial" w:hAnsi="Arial" w:cs="Arial"/>
        </w:rPr>
        <w:t>povin</w:t>
      </w:r>
      <w:r w:rsidR="003B00B9" w:rsidRPr="004957EE">
        <w:rPr>
          <w:rFonts w:ascii="Arial" w:hAnsi="Arial" w:cs="Arial"/>
        </w:rPr>
        <w:t xml:space="preserve">en provést plnění díla v termínech určených </w:t>
      </w:r>
      <w:r w:rsidR="00D45A08" w:rsidRPr="004957EE">
        <w:rPr>
          <w:rFonts w:ascii="Arial" w:hAnsi="Arial" w:cs="Arial"/>
        </w:rPr>
        <w:t>Objednatelem</w:t>
      </w:r>
      <w:r w:rsidR="003B00B9" w:rsidRPr="004957EE">
        <w:rPr>
          <w:rFonts w:ascii="Arial" w:hAnsi="Arial" w:cs="Arial"/>
        </w:rPr>
        <w:t xml:space="preserve">, ne však </w:t>
      </w:r>
      <w:r w:rsidR="000D6310" w:rsidRPr="004957EE">
        <w:rPr>
          <w:rFonts w:ascii="Arial" w:hAnsi="Arial" w:cs="Arial"/>
        </w:rPr>
        <w:t>později</w:t>
      </w:r>
      <w:r w:rsidR="003B00B9" w:rsidRPr="004957EE">
        <w:rPr>
          <w:rFonts w:ascii="Arial" w:hAnsi="Arial" w:cs="Arial"/>
        </w:rPr>
        <w:t xml:space="preserve"> než 60 dnů od doručení </w:t>
      </w:r>
      <w:r w:rsidR="000D6310" w:rsidRPr="004957EE">
        <w:rPr>
          <w:rFonts w:ascii="Arial" w:hAnsi="Arial" w:cs="Arial"/>
        </w:rPr>
        <w:t>objednávky</w:t>
      </w:r>
      <w:r w:rsidR="003B00B9" w:rsidRPr="004957EE">
        <w:rPr>
          <w:rFonts w:ascii="Arial" w:hAnsi="Arial" w:cs="Arial"/>
        </w:rPr>
        <w:t xml:space="preserve"> </w:t>
      </w:r>
      <w:r w:rsidR="00D45A08" w:rsidRPr="004957EE">
        <w:rPr>
          <w:rFonts w:ascii="Arial" w:hAnsi="Arial" w:cs="Arial"/>
        </w:rPr>
        <w:t>Zhotoviteli</w:t>
      </w:r>
      <w:r w:rsidR="009E4BBC" w:rsidRPr="004957EE">
        <w:rPr>
          <w:rFonts w:ascii="Arial" w:hAnsi="Arial" w:cs="Arial"/>
        </w:rPr>
        <w:t>.</w:t>
      </w:r>
    </w:p>
    <w:p w:rsidR="00006287" w:rsidRPr="00006287" w:rsidRDefault="00006287" w:rsidP="00006287">
      <w:pPr>
        <w:pStyle w:val="RLTextlnkuslovan"/>
        <w:tabs>
          <w:tab w:val="clear" w:pos="1021"/>
        </w:tabs>
        <w:ind w:left="426"/>
        <w:rPr>
          <w:rFonts w:ascii="Arial" w:hAnsi="Arial" w:cs="Arial"/>
        </w:rPr>
      </w:pPr>
      <w:r w:rsidRPr="00006287">
        <w:rPr>
          <w:rFonts w:ascii="Arial" w:hAnsi="Arial" w:cs="Arial"/>
        </w:rPr>
        <w:t>Zhotovitel se zavazuje v souladu s touto Rámcovou dohodou</w:t>
      </w:r>
      <w:r>
        <w:rPr>
          <w:rFonts w:ascii="Arial" w:hAnsi="Arial" w:cs="Arial"/>
        </w:rPr>
        <w:t xml:space="preserve"> a dílčími smlouvami</w:t>
      </w:r>
      <w:r w:rsidRPr="00006287">
        <w:rPr>
          <w:rFonts w:ascii="Arial" w:hAnsi="Arial" w:cs="Arial"/>
        </w:rPr>
        <w:t xml:space="preserve"> zhotovit Dílo a vypracovat veškerou příslušnou dokumentaci související s prováděnou stavební prací (Dílem).</w:t>
      </w:r>
    </w:p>
    <w:p w:rsidR="00605DEE" w:rsidRPr="00E369E6" w:rsidRDefault="00E369E6" w:rsidP="002752EB">
      <w:pPr>
        <w:pStyle w:val="RLlneksmlouvy"/>
        <w:spacing w:before="240" w:line="20" w:lineRule="atLeast"/>
        <w:ind w:left="567" w:hanging="567"/>
        <w:jc w:val="center"/>
        <w:rPr>
          <w:rFonts w:ascii="Arial" w:hAnsi="Arial" w:cs="Arial"/>
        </w:rPr>
      </w:pPr>
      <w:r w:rsidRPr="00E369E6">
        <w:rPr>
          <w:rFonts w:ascii="Arial" w:hAnsi="Arial" w:cs="Arial"/>
        </w:rPr>
        <w:lastRenderedPageBreak/>
        <w:t>Cena Díla a platební podmínky</w:t>
      </w:r>
    </w:p>
    <w:p w:rsidR="00A4343A" w:rsidRPr="00A4343A" w:rsidRDefault="00A4343A" w:rsidP="00A4343A">
      <w:pPr>
        <w:pStyle w:val="RLTextlnkuslovan"/>
        <w:tabs>
          <w:tab w:val="clear" w:pos="1021"/>
        </w:tabs>
        <w:ind w:left="426" w:hanging="426"/>
        <w:rPr>
          <w:rFonts w:ascii="Arial" w:hAnsi="Arial" w:cs="Arial"/>
        </w:rPr>
      </w:pPr>
      <w:r w:rsidRPr="00A4343A">
        <w:rPr>
          <w:rFonts w:ascii="Arial" w:hAnsi="Arial" w:cs="Arial"/>
        </w:rPr>
        <w:t xml:space="preserve">Cena za plnění dílčí smlouvy je zpravidla uvedena v dílčí smlouvě, přičemž v případě, že v dílčí smlouvě uvedena není, je cena za plnění dílčí smlouvy dle jednotkových cen v příloze č. 3 této </w:t>
      </w:r>
      <w:r>
        <w:rPr>
          <w:rFonts w:ascii="Arial" w:hAnsi="Arial" w:cs="Arial"/>
        </w:rPr>
        <w:t>R</w:t>
      </w:r>
      <w:r w:rsidRPr="00A4343A">
        <w:rPr>
          <w:rFonts w:ascii="Arial" w:hAnsi="Arial" w:cs="Arial"/>
        </w:rPr>
        <w:t xml:space="preserve">ámcové dohody a množství skutečně realizovaných jednotkových položek v příloze č. 3 této </w:t>
      </w:r>
      <w:r>
        <w:rPr>
          <w:rFonts w:ascii="Arial" w:hAnsi="Arial" w:cs="Arial"/>
        </w:rPr>
        <w:t>R</w:t>
      </w:r>
      <w:r w:rsidRPr="00A4343A">
        <w:rPr>
          <w:rFonts w:ascii="Arial" w:hAnsi="Arial" w:cs="Arial"/>
        </w:rPr>
        <w:t xml:space="preserve">ámcové dohody Zhotovitelem při zhotovení </w:t>
      </w:r>
      <w:r>
        <w:rPr>
          <w:rFonts w:ascii="Arial" w:hAnsi="Arial" w:cs="Arial"/>
        </w:rPr>
        <w:t>D</w:t>
      </w:r>
      <w:r w:rsidRPr="00A4343A">
        <w:rPr>
          <w:rFonts w:ascii="Arial" w:hAnsi="Arial" w:cs="Arial"/>
        </w:rPr>
        <w:t xml:space="preserve">íla odsouhlasených Objednatelem na základě Zhotovitelem předloženého Předávacího protokolu. </w:t>
      </w:r>
    </w:p>
    <w:p w:rsidR="00306A1D" w:rsidRDefault="00306A1D" w:rsidP="002752EB">
      <w:pPr>
        <w:pStyle w:val="RLTextlnkuslovan"/>
        <w:tabs>
          <w:tab w:val="clear" w:pos="1021"/>
        </w:tabs>
        <w:spacing w:line="20" w:lineRule="atLeast"/>
        <w:ind w:left="567" w:hanging="567"/>
        <w:rPr>
          <w:rFonts w:ascii="Arial" w:hAnsi="Arial" w:cs="Arial"/>
        </w:rPr>
      </w:pPr>
      <w:r>
        <w:rPr>
          <w:rFonts w:ascii="Arial" w:hAnsi="Arial" w:cs="Arial"/>
        </w:rPr>
        <w:t xml:space="preserve">Uvedená cena v bodu 1 tohoto článku Rámcové dohody je cenou konečnou, zahrnující veškeré související náklady Zhotovitele. </w:t>
      </w:r>
    </w:p>
    <w:p w:rsidR="00E369E6" w:rsidRPr="00E369E6" w:rsidRDefault="000526E8" w:rsidP="002752EB">
      <w:pPr>
        <w:pStyle w:val="RLTextlnkuslovan"/>
        <w:tabs>
          <w:tab w:val="clear" w:pos="1021"/>
        </w:tabs>
        <w:spacing w:line="20" w:lineRule="atLeast"/>
        <w:ind w:left="567" w:hanging="567"/>
        <w:rPr>
          <w:rFonts w:ascii="Arial" w:hAnsi="Arial" w:cs="Arial"/>
        </w:rPr>
      </w:pPr>
      <w:r w:rsidRPr="006C7B4B">
        <w:rPr>
          <w:rFonts w:ascii="Arial" w:hAnsi="Arial" w:cs="Arial"/>
        </w:rPr>
        <w:t>Cen</w:t>
      </w:r>
      <w:r w:rsidR="00C8435E">
        <w:rPr>
          <w:rFonts w:ascii="Arial" w:hAnsi="Arial" w:cs="Arial"/>
        </w:rPr>
        <w:t>y</w:t>
      </w:r>
      <w:r w:rsidR="00C8435E" w:rsidRPr="006C7B4B">
        <w:rPr>
          <w:rFonts w:ascii="Arial" w:hAnsi="Arial" w:cs="Arial"/>
        </w:rPr>
        <w:t xml:space="preserve"> </w:t>
      </w:r>
      <w:r w:rsidR="00117ABA" w:rsidRPr="006C7B4B">
        <w:rPr>
          <w:rFonts w:ascii="Arial" w:hAnsi="Arial" w:cs="Arial"/>
        </w:rPr>
        <w:t>jednotlivých polož</w:t>
      </w:r>
      <w:r w:rsidR="00C8435E">
        <w:rPr>
          <w:rFonts w:ascii="Arial" w:hAnsi="Arial" w:cs="Arial"/>
        </w:rPr>
        <w:t xml:space="preserve">ek </w:t>
      </w:r>
      <w:r w:rsidR="00401F65">
        <w:rPr>
          <w:rFonts w:ascii="Arial" w:hAnsi="Arial" w:cs="Arial"/>
        </w:rPr>
        <w:t xml:space="preserve">Díla dle </w:t>
      </w:r>
      <w:r w:rsidR="00C8435E">
        <w:rPr>
          <w:rFonts w:ascii="Arial" w:hAnsi="Arial" w:cs="Arial"/>
        </w:rPr>
        <w:t xml:space="preserve">této Rámcové dohody </w:t>
      </w:r>
      <w:r w:rsidR="00132C73">
        <w:rPr>
          <w:rFonts w:ascii="Arial" w:hAnsi="Arial" w:cs="Arial"/>
        </w:rPr>
        <w:t xml:space="preserve">jsou </w:t>
      </w:r>
      <w:r w:rsidR="00401F65">
        <w:rPr>
          <w:rFonts w:ascii="Arial" w:hAnsi="Arial" w:cs="Arial"/>
        </w:rPr>
        <w:t>uvedeny</w:t>
      </w:r>
      <w:r w:rsidR="00401F65" w:rsidRPr="006C7B4B">
        <w:rPr>
          <w:rFonts w:ascii="Arial" w:hAnsi="Arial" w:cs="Arial"/>
        </w:rPr>
        <w:t xml:space="preserve"> </w:t>
      </w:r>
      <w:r w:rsidR="00117ABA" w:rsidRPr="006C7B4B">
        <w:rPr>
          <w:rFonts w:ascii="Arial" w:hAnsi="Arial" w:cs="Arial"/>
        </w:rPr>
        <w:t>v Příloze č. 3</w:t>
      </w:r>
      <w:r w:rsidR="003B00B9" w:rsidRPr="006C7B4B">
        <w:rPr>
          <w:rFonts w:ascii="Arial" w:hAnsi="Arial" w:cs="Arial"/>
        </w:rPr>
        <w:t xml:space="preserve"> této Rámcové dohody</w:t>
      </w:r>
      <w:r w:rsidR="00E369E6">
        <w:rPr>
          <w:rFonts w:ascii="Arial" w:hAnsi="Arial" w:cs="Arial"/>
        </w:rPr>
        <w:t xml:space="preserve"> </w:t>
      </w:r>
      <w:r w:rsidR="00E369E6" w:rsidRPr="00E369E6">
        <w:rPr>
          <w:rFonts w:ascii="Arial" w:hAnsi="Arial" w:cs="Arial"/>
        </w:rPr>
        <w:t xml:space="preserve">a </w:t>
      </w:r>
      <w:r w:rsidR="00E369E6">
        <w:rPr>
          <w:rFonts w:ascii="Arial" w:hAnsi="Arial" w:cs="Arial"/>
        </w:rPr>
        <w:t>Zhotovitel</w:t>
      </w:r>
      <w:r w:rsidR="00E369E6" w:rsidRPr="00E369E6">
        <w:rPr>
          <w:rFonts w:ascii="Arial" w:hAnsi="Arial" w:cs="Arial"/>
        </w:rPr>
        <w:t xml:space="preserve"> je j</w:t>
      </w:r>
      <w:r w:rsidR="002C097E">
        <w:rPr>
          <w:rFonts w:ascii="Arial" w:hAnsi="Arial" w:cs="Arial"/>
        </w:rPr>
        <w:t xml:space="preserve">imi vázán po celou dobu plnění </w:t>
      </w:r>
      <w:r w:rsidR="00401F65">
        <w:rPr>
          <w:rFonts w:ascii="Arial" w:hAnsi="Arial" w:cs="Arial"/>
        </w:rPr>
        <w:t xml:space="preserve">předmětu </w:t>
      </w:r>
      <w:r w:rsidR="002C097E">
        <w:rPr>
          <w:rFonts w:ascii="Arial" w:hAnsi="Arial" w:cs="Arial"/>
        </w:rPr>
        <w:t>R</w:t>
      </w:r>
      <w:r w:rsidR="00E369E6" w:rsidRPr="00E369E6">
        <w:rPr>
          <w:rFonts w:ascii="Arial" w:hAnsi="Arial" w:cs="Arial"/>
        </w:rPr>
        <w:t>ámcové dohody.</w:t>
      </w:r>
      <w:r w:rsidR="00CE1948">
        <w:rPr>
          <w:rFonts w:ascii="Arial" w:hAnsi="Arial" w:cs="Arial"/>
        </w:rPr>
        <w:t xml:space="preserve"> </w:t>
      </w:r>
      <w:r w:rsidR="00E369E6" w:rsidRPr="00E369E6">
        <w:rPr>
          <w:rFonts w:ascii="Arial" w:hAnsi="Arial" w:cs="Arial"/>
        </w:rPr>
        <w:t xml:space="preserve">Uvedené jednotkové ceny jsou považovány za ceny nejvýše přípustné a nepřekročitelné, zahrnující </w:t>
      </w:r>
      <w:r w:rsidR="00E369E6">
        <w:rPr>
          <w:rFonts w:ascii="Arial" w:hAnsi="Arial" w:cs="Arial"/>
        </w:rPr>
        <w:t>veškeré náklady s nimi související</w:t>
      </w:r>
      <w:r w:rsidR="00401F65">
        <w:rPr>
          <w:rFonts w:ascii="Arial" w:hAnsi="Arial" w:cs="Arial"/>
        </w:rPr>
        <w:t>mi</w:t>
      </w:r>
      <w:r w:rsidR="00E369E6">
        <w:rPr>
          <w:rFonts w:ascii="Arial" w:hAnsi="Arial" w:cs="Arial"/>
        </w:rPr>
        <w:t>.</w:t>
      </w:r>
      <w:r w:rsidR="00E369E6" w:rsidRPr="00E369E6">
        <w:rPr>
          <w:rFonts w:ascii="Arial" w:hAnsi="Arial" w:cs="Arial"/>
        </w:rPr>
        <w:t xml:space="preserve"> </w:t>
      </w:r>
      <w:r w:rsidR="00E369E6">
        <w:rPr>
          <w:rFonts w:ascii="Arial" w:hAnsi="Arial" w:cs="Arial"/>
        </w:rPr>
        <w:t xml:space="preserve">Zhotovitel </w:t>
      </w:r>
      <w:r w:rsidR="00E369E6" w:rsidRPr="00E369E6">
        <w:rPr>
          <w:rFonts w:ascii="Arial" w:hAnsi="Arial" w:cs="Arial"/>
        </w:rPr>
        <w:t xml:space="preserve">není oprávněn </w:t>
      </w:r>
      <w:r w:rsidR="00E369E6">
        <w:rPr>
          <w:rFonts w:ascii="Arial" w:hAnsi="Arial" w:cs="Arial"/>
        </w:rPr>
        <w:t>Objednateli</w:t>
      </w:r>
      <w:r w:rsidR="00E369E6" w:rsidRPr="00E369E6">
        <w:rPr>
          <w:rFonts w:ascii="Arial" w:hAnsi="Arial" w:cs="Arial"/>
        </w:rPr>
        <w:t xml:space="preserve"> nabídnout jednotkové ceny vyšší.</w:t>
      </w:r>
    </w:p>
    <w:p w:rsidR="0046769D" w:rsidRPr="006C7B4B" w:rsidRDefault="00E369E6" w:rsidP="002752EB">
      <w:pPr>
        <w:pStyle w:val="RLTextlnkuslovan"/>
        <w:tabs>
          <w:tab w:val="clear" w:pos="1021"/>
        </w:tabs>
        <w:spacing w:line="20" w:lineRule="atLeast"/>
        <w:ind w:left="567" w:hanging="567"/>
        <w:rPr>
          <w:rFonts w:ascii="Arial" w:hAnsi="Arial" w:cs="Arial"/>
        </w:rPr>
      </w:pPr>
      <w:r>
        <w:rPr>
          <w:rFonts w:ascii="Arial" w:hAnsi="Arial" w:cs="Arial"/>
        </w:rPr>
        <w:t xml:space="preserve">Minimální hodnota </w:t>
      </w:r>
      <w:r w:rsidR="003A03D2">
        <w:rPr>
          <w:rFonts w:ascii="Arial" w:hAnsi="Arial" w:cs="Arial"/>
        </w:rPr>
        <w:t xml:space="preserve">ceny </w:t>
      </w:r>
      <w:r>
        <w:rPr>
          <w:rFonts w:ascii="Arial" w:hAnsi="Arial" w:cs="Arial"/>
        </w:rPr>
        <w:t>D</w:t>
      </w:r>
      <w:r w:rsidR="0046769D" w:rsidRPr="006C7B4B">
        <w:rPr>
          <w:rFonts w:ascii="Arial" w:hAnsi="Arial" w:cs="Arial"/>
        </w:rPr>
        <w:t xml:space="preserve">íla </w:t>
      </w:r>
      <w:r w:rsidR="003A03D2">
        <w:rPr>
          <w:rFonts w:ascii="Arial" w:hAnsi="Arial" w:cs="Arial"/>
        </w:rPr>
        <w:t xml:space="preserve">uvedená </w:t>
      </w:r>
      <w:r w:rsidR="0046769D" w:rsidRPr="006C7B4B">
        <w:rPr>
          <w:rFonts w:ascii="Arial" w:hAnsi="Arial" w:cs="Arial"/>
        </w:rPr>
        <w:t xml:space="preserve">na jedné dílčí </w:t>
      </w:r>
      <w:r w:rsidR="004754D0">
        <w:rPr>
          <w:rFonts w:ascii="Arial" w:hAnsi="Arial" w:cs="Arial"/>
        </w:rPr>
        <w:t>smlouvě</w:t>
      </w:r>
      <w:r w:rsidR="003A03D2">
        <w:rPr>
          <w:rFonts w:ascii="Arial" w:hAnsi="Arial" w:cs="Arial"/>
        </w:rPr>
        <w:t>,</w:t>
      </w:r>
      <w:r w:rsidR="0046769D" w:rsidRPr="006C7B4B">
        <w:rPr>
          <w:rFonts w:ascii="Arial" w:hAnsi="Arial" w:cs="Arial"/>
        </w:rPr>
        <w:t xml:space="preserve"> bude </w:t>
      </w:r>
      <w:r w:rsidR="003A03D2">
        <w:rPr>
          <w:rFonts w:ascii="Arial" w:hAnsi="Arial" w:cs="Arial"/>
        </w:rPr>
        <w:t xml:space="preserve">vždy uvedena v minimální výši </w:t>
      </w:r>
      <w:r w:rsidR="0046769D" w:rsidRPr="006C7B4B">
        <w:rPr>
          <w:rFonts w:ascii="Arial" w:hAnsi="Arial" w:cs="Arial"/>
        </w:rPr>
        <w:t xml:space="preserve">20 000 000,- Kč bez DPH. </w:t>
      </w:r>
      <w:r w:rsidR="003A03D2">
        <w:rPr>
          <w:rFonts w:ascii="Arial" w:hAnsi="Arial" w:cs="Arial"/>
        </w:rPr>
        <w:t>Tato h</w:t>
      </w:r>
      <w:r w:rsidR="0046769D" w:rsidRPr="006C7B4B">
        <w:rPr>
          <w:rFonts w:ascii="Arial" w:hAnsi="Arial" w:cs="Arial"/>
        </w:rPr>
        <w:t>odnota může být nižší pouze v případě dohody obou smluvních stran.</w:t>
      </w:r>
    </w:p>
    <w:p w:rsidR="0046769D" w:rsidRPr="006C7B4B" w:rsidRDefault="0046769D" w:rsidP="002752EB">
      <w:pPr>
        <w:pStyle w:val="RLTextlnkuslovan"/>
        <w:tabs>
          <w:tab w:val="clear" w:pos="1021"/>
        </w:tabs>
        <w:spacing w:line="20" w:lineRule="atLeast"/>
        <w:ind w:left="567" w:hanging="567"/>
        <w:rPr>
          <w:rFonts w:ascii="Arial" w:hAnsi="Arial" w:cs="Arial"/>
        </w:rPr>
      </w:pPr>
      <w:r w:rsidRPr="006C7B4B">
        <w:rPr>
          <w:rFonts w:ascii="Arial" w:hAnsi="Arial" w:cs="Arial"/>
        </w:rPr>
        <w:t>Do konce roku 201</w:t>
      </w:r>
      <w:r w:rsidR="00890DDC">
        <w:rPr>
          <w:rFonts w:ascii="Arial" w:hAnsi="Arial" w:cs="Arial"/>
        </w:rPr>
        <w:t>9</w:t>
      </w:r>
      <w:r w:rsidRPr="006C7B4B">
        <w:rPr>
          <w:rFonts w:ascii="Arial" w:hAnsi="Arial" w:cs="Arial"/>
        </w:rPr>
        <w:t xml:space="preserve"> Objednatel předpokládá realizaci </w:t>
      </w:r>
      <w:r w:rsidR="004754D0" w:rsidRPr="006C7B4B">
        <w:rPr>
          <w:rFonts w:ascii="Arial" w:hAnsi="Arial" w:cs="Arial"/>
        </w:rPr>
        <w:t>dílčí</w:t>
      </w:r>
      <w:r w:rsidR="004754D0">
        <w:rPr>
          <w:rFonts w:ascii="Arial" w:hAnsi="Arial" w:cs="Arial"/>
        </w:rPr>
        <w:t>ch</w:t>
      </w:r>
      <w:r w:rsidR="004754D0" w:rsidRPr="006C7B4B">
        <w:rPr>
          <w:rFonts w:ascii="Arial" w:hAnsi="Arial" w:cs="Arial"/>
        </w:rPr>
        <w:t xml:space="preserve"> </w:t>
      </w:r>
      <w:r w:rsidR="004754D0">
        <w:rPr>
          <w:rFonts w:ascii="Arial" w:hAnsi="Arial" w:cs="Arial"/>
        </w:rPr>
        <w:t>smluv</w:t>
      </w:r>
      <w:r w:rsidRPr="006C7B4B">
        <w:rPr>
          <w:rFonts w:ascii="Arial" w:hAnsi="Arial" w:cs="Arial"/>
        </w:rPr>
        <w:t xml:space="preserve"> </w:t>
      </w:r>
      <w:r w:rsidR="00401F65">
        <w:rPr>
          <w:rFonts w:ascii="Arial" w:hAnsi="Arial" w:cs="Arial"/>
        </w:rPr>
        <w:t> </w:t>
      </w:r>
      <w:r w:rsidR="00006287">
        <w:rPr>
          <w:rFonts w:ascii="Arial" w:hAnsi="Arial" w:cs="Arial"/>
        </w:rPr>
        <w:t>ve výši</w:t>
      </w:r>
      <w:r w:rsidRPr="006C7B4B">
        <w:rPr>
          <w:rFonts w:ascii="Arial" w:hAnsi="Arial" w:cs="Arial"/>
        </w:rPr>
        <w:t xml:space="preserve"> cca </w:t>
      </w:r>
      <w:r w:rsidR="00890DDC">
        <w:rPr>
          <w:rFonts w:ascii="Arial" w:hAnsi="Arial" w:cs="Arial"/>
        </w:rPr>
        <w:t>6</w:t>
      </w:r>
      <w:r w:rsidRPr="006C7B4B">
        <w:rPr>
          <w:rFonts w:ascii="Arial" w:hAnsi="Arial" w:cs="Arial"/>
        </w:rPr>
        <w:t>0</w:t>
      </w:r>
      <w:r w:rsidRPr="006C7B4B">
        <w:rPr>
          <w:rFonts w:ascii="Arial" w:hAnsi="Arial" w:cs="Arial"/>
          <w:color w:val="FFFFFF" w:themeColor="background1"/>
        </w:rPr>
        <w:t>.</w:t>
      </w:r>
      <w:r w:rsidRPr="006C7B4B">
        <w:rPr>
          <w:rFonts w:ascii="Arial" w:hAnsi="Arial" w:cs="Arial"/>
        </w:rPr>
        <w:t>000</w:t>
      </w:r>
      <w:r w:rsidRPr="006C7B4B">
        <w:rPr>
          <w:rFonts w:ascii="Arial" w:hAnsi="Arial" w:cs="Arial"/>
          <w:color w:val="FFFFFF" w:themeColor="background1"/>
        </w:rPr>
        <w:t>.</w:t>
      </w:r>
      <w:r w:rsidRPr="006C7B4B">
        <w:rPr>
          <w:rFonts w:ascii="Arial" w:hAnsi="Arial" w:cs="Arial"/>
        </w:rPr>
        <w:t xml:space="preserve">000,- Kč bez DPH, </w:t>
      </w:r>
      <w:r w:rsidR="00890DDC" w:rsidRPr="006C7B4B">
        <w:rPr>
          <w:rFonts w:ascii="Arial" w:hAnsi="Arial" w:cs="Arial"/>
        </w:rPr>
        <w:t>v průběhu roku 20</w:t>
      </w:r>
      <w:r w:rsidR="00890DDC">
        <w:rPr>
          <w:rFonts w:ascii="Arial" w:hAnsi="Arial" w:cs="Arial"/>
        </w:rPr>
        <w:t>20</w:t>
      </w:r>
      <w:r w:rsidR="00890DDC" w:rsidRPr="006C7B4B">
        <w:rPr>
          <w:rFonts w:ascii="Arial" w:hAnsi="Arial" w:cs="Arial"/>
        </w:rPr>
        <w:t xml:space="preserve"> </w:t>
      </w:r>
      <w:r w:rsidR="00401F65">
        <w:rPr>
          <w:rFonts w:ascii="Arial" w:hAnsi="Arial" w:cs="Arial"/>
        </w:rPr>
        <w:t> </w:t>
      </w:r>
      <w:r w:rsidR="00006287">
        <w:rPr>
          <w:rFonts w:ascii="Arial" w:hAnsi="Arial" w:cs="Arial"/>
        </w:rPr>
        <w:t>ve výši</w:t>
      </w:r>
      <w:r w:rsidR="00890DDC" w:rsidRPr="006C7B4B">
        <w:rPr>
          <w:rFonts w:ascii="Arial" w:hAnsi="Arial" w:cs="Arial"/>
        </w:rPr>
        <w:t xml:space="preserve"> cca </w:t>
      </w:r>
      <w:r w:rsidR="00890DDC">
        <w:rPr>
          <w:rFonts w:ascii="Arial" w:hAnsi="Arial" w:cs="Arial"/>
        </w:rPr>
        <w:t>10</w:t>
      </w:r>
      <w:r w:rsidR="00890DDC" w:rsidRPr="006C7B4B">
        <w:rPr>
          <w:rFonts w:ascii="Arial" w:hAnsi="Arial" w:cs="Arial"/>
        </w:rPr>
        <w:t xml:space="preserve">0 000 000,- Kč bez DPH </w:t>
      </w:r>
      <w:r w:rsidRPr="006C7B4B">
        <w:rPr>
          <w:rFonts w:ascii="Arial" w:hAnsi="Arial" w:cs="Arial"/>
        </w:rPr>
        <w:t>a v průběhu roku 20</w:t>
      </w:r>
      <w:r w:rsidR="00890DDC">
        <w:rPr>
          <w:rFonts w:ascii="Arial" w:hAnsi="Arial" w:cs="Arial"/>
        </w:rPr>
        <w:t>21</w:t>
      </w:r>
      <w:r w:rsidRPr="006C7B4B">
        <w:rPr>
          <w:rFonts w:ascii="Arial" w:hAnsi="Arial" w:cs="Arial"/>
        </w:rPr>
        <w:t xml:space="preserve"> </w:t>
      </w:r>
      <w:r w:rsidR="00401F65">
        <w:rPr>
          <w:rFonts w:ascii="Arial" w:hAnsi="Arial" w:cs="Arial"/>
        </w:rPr>
        <w:t> </w:t>
      </w:r>
      <w:r w:rsidR="00006287">
        <w:rPr>
          <w:rFonts w:ascii="Arial" w:hAnsi="Arial" w:cs="Arial"/>
        </w:rPr>
        <w:t>ve výši</w:t>
      </w:r>
      <w:r w:rsidRPr="006C7B4B">
        <w:rPr>
          <w:rFonts w:ascii="Arial" w:hAnsi="Arial" w:cs="Arial"/>
        </w:rPr>
        <w:t xml:space="preserve"> cca </w:t>
      </w:r>
      <w:r w:rsidR="00890DDC">
        <w:rPr>
          <w:rFonts w:ascii="Arial" w:hAnsi="Arial" w:cs="Arial"/>
        </w:rPr>
        <w:t>10</w:t>
      </w:r>
      <w:r w:rsidRPr="006C7B4B">
        <w:rPr>
          <w:rFonts w:ascii="Arial" w:hAnsi="Arial" w:cs="Arial"/>
        </w:rPr>
        <w:t>0 000 000,- Kč bez DPH.</w:t>
      </w:r>
      <w:r w:rsidR="00CF6978">
        <w:rPr>
          <w:rFonts w:ascii="Arial" w:hAnsi="Arial" w:cs="Arial"/>
        </w:rPr>
        <w:t xml:space="preserve"> Tento odhad má pouze orientační charakter.</w:t>
      </w:r>
    </w:p>
    <w:p w:rsidR="003C626E" w:rsidRPr="003C626E" w:rsidRDefault="003C626E" w:rsidP="002752EB">
      <w:pPr>
        <w:pStyle w:val="RLTextlnkuslovan"/>
        <w:tabs>
          <w:tab w:val="clear" w:pos="1021"/>
          <w:tab w:val="num" w:pos="851"/>
        </w:tabs>
        <w:spacing w:line="20" w:lineRule="atLeast"/>
        <w:ind w:left="567" w:hanging="567"/>
        <w:rPr>
          <w:rFonts w:ascii="Arial" w:hAnsi="Arial" w:cs="Arial"/>
        </w:rPr>
      </w:pPr>
      <w:r w:rsidRPr="003C626E">
        <w:rPr>
          <w:rFonts w:ascii="Arial" w:hAnsi="Arial" w:cs="Arial"/>
        </w:rPr>
        <w:t xml:space="preserve">Cena </w:t>
      </w:r>
      <w:r w:rsidR="00C740DB">
        <w:rPr>
          <w:rFonts w:ascii="Arial" w:hAnsi="Arial" w:cs="Arial"/>
        </w:rPr>
        <w:t xml:space="preserve">Díla dle </w:t>
      </w:r>
      <w:r w:rsidRPr="003C626E">
        <w:rPr>
          <w:rFonts w:ascii="Arial" w:hAnsi="Arial" w:cs="Arial"/>
        </w:rPr>
        <w:t xml:space="preserve">každé jednotlivé </w:t>
      </w:r>
      <w:r w:rsidR="002752EB">
        <w:rPr>
          <w:rFonts w:ascii="Arial" w:hAnsi="Arial" w:cs="Arial"/>
        </w:rPr>
        <w:t>dílčí smlouvy</w:t>
      </w:r>
      <w:r w:rsidRPr="003C626E">
        <w:rPr>
          <w:rFonts w:ascii="Arial" w:hAnsi="Arial" w:cs="Arial"/>
        </w:rPr>
        <w:t xml:space="preserve"> bude uhrazena bankovním převodem na bankovní účet </w:t>
      </w:r>
      <w:r>
        <w:rPr>
          <w:rFonts w:ascii="Arial" w:hAnsi="Arial" w:cs="Arial"/>
        </w:rPr>
        <w:t xml:space="preserve">Zhotovitele </w:t>
      </w:r>
      <w:r w:rsidR="00A5623C">
        <w:rPr>
          <w:rFonts w:ascii="Arial" w:hAnsi="Arial" w:cs="Arial"/>
        </w:rPr>
        <w:t>specifikovaný v záhlaví této R</w:t>
      </w:r>
      <w:r w:rsidRPr="003C626E">
        <w:rPr>
          <w:rFonts w:ascii="Arial" w:hAnsi="Arial" w:cs="Arial"/>
        </w:rPr>
        <w:t xml:space="preserve">ámcové dohody po řádném splnění </w:t>
      </w:r>
      <w:r w:rsidR="002752EB">
        <w:rPr>
          <w:rFonts w:ascii="Arial" w:hAnsi="Arial" w:cs="Arial"/>
        </w:rPr>
        <w:t>dílčí smlouvy</w:t>
      </w:r>
      <w:r w:rsidRPr="003C626E">
        <w:rPr>
          <w:rFonts w:ascii="Arial" w:hAnsi="Arial" w:cs="Arial"/>
        </w:rPr>
        <w:t xml:space="preserve"> na základě daňového dokladu (faktury) vystaveného </w:t>
      </w:r>
      <w:r>
        <w:rPr>
          <w:rFonts w:ascii="Arial" w:hAnsi="Arial" w:cs="Arial"/>
        </w:rPr>
        <w:t>Zhotovitelem</w:t>
      </w:r>
      <w:r w:rsidRPr="003C626E">
        <w:rPr>
          <w:rFonts w:ascii="Arial" w:hAnsi="Arial" w:cs="Arial"/>
        </w:rPr>
        <w:t xml:space="preserve">. Právo fakturovat vzniká </w:t>
      </w:r>
      <w:r>
        <w:rPr>
          <w:rFonts w:ascii="Arial" w:hAnsi="Arial" w:cs="Arial"/>
        </w:rPr>
        <w:t>Objednateli</w:t>
      </w:r>
      <w:r w:rsidRPr="003C626E">
        <w:rPr>
          <w:rFonts w:ascii="Arial" w:hAnsi="Arial" w:cs="Arial"/>
        </w:rPr>
        <w:t xml:space="preserve"> dnem převzetí díla </w:t>
      </w:r>
      <w:r>
        <w:rPr>
          <w:rFonts w:ascii="Arial" w:hAnsi="Arial" w:cs="Arial"/>
        </w:rPr>
        <w:t>Objednatelem</w:t>
      </w:r>
      <w:r w:rsidRPr="003C626E">
        <w:rPr>
          <w:rFonts w:ascii="Arial" w:hAnsi="Arial" w:cs="Arial"/>
        </w:rPr>
        <w:t xml:space="preserve"> k užívání. Faktura musí mít náležitosti daňového dokladu. </w:t>
      </w:r>
      <w:r w:rsidRPr="002752EB">
        <w:rPr>
          <w:rFonts w:ascii="Arial" w:hAnsi="Arial" w:cs="Arial"/>
          <w:u w:val="single"/>
        </w:rPr>
        <w:t xml:space="preserve">V záhlaví faktury je nutno taktéž uvést číslo </w:t>
      </w:r>
      <w:r w:rsidR="002752EB" w:rsidRPr="002752EB">
        <w:rPr>
          <w:rFonts w:ascii="Arial" w:hAnsi="Arial" w:cs="Arial"/>
          <w:u w:val="single"/>
        </w:rPr>
        <w:t xml:space="preserve">Rámcové dohody a dílčí smlouvy (akceptované </w:t>
      </w:r>
      <w:r w:rsidRPr="002752EB">
        <w:rPr>
          <w:rFonts w:ascii="Arial" w:hAnsi="Arial" w:cs="Arial"/>
          <w:u w:val="single"/>
        </w:rPr>
        <w:t>objednávky</w:t>
      </w:r>
      <w:r w:rsidR="002752EB" w:rsidRPr="002752EB">
        <w:rPr>
          <w:rFonts w:ascii="Arial" w:hAnsi="Arial" w:cs="Arial"/>
          <w:u w:val="single"/>
        </w:rPr>
        <w:t>)</w:t>
      </w:r>
      <w:r w:rsidRPr="002752EB">
        <w:rPr>
          <w:rFonts w:ascii="Arial" w:hAnsi="Arial" w:cs="Arial"/>
          <w:u w:val="single"/>
        </w:rPr>
        <w:t>.</w:t>
      </w:r>
      <w:r w:rsidRPr="003C626E">
        <w:rPr>
          <w:rFonts w:ascii="Arial" w:hAnsi="Arial" w:cs="Arial"/>
        </w:rPr>
        <w:t xml:space="preserve"> </w:t>
      </w:r>
    </w:p>
    <w:p w:rsidR="003C626E" w:rsidRPr="007E3770" w:rsidRDefault="003C626E" w:rsidP="002752EB">
      <w:pPr>
        <w:pStyle w:val="RLTextlnkuslovan"/>
        <w:tabs>
          <w:tab w:val="clear" w:pos="1021"/>
        </w:tabs>
        <w:spacing w:line="20" w:lineRule="atLeast"/>
        <w:ind w:left="567" w:hanging="567"/>
        <w:rPr>
          <w:rFonts w:ascii="Arial" w:hAnsi="Arial" w:cs="Arial"/>
        </w:rPr>
      </w:pPr>
      <w:r w:rsidRPr="007E3770">
        <w:rPr>
          <w:rFonts w:ascii="Arial" w:hAnsi="Arial" w:cs="Arial"/>
        </w:rPr>
        <w:t>Splatnost faktury se sjednává na 30 kalendářních dnů od jejího doručení Objednateli. V 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w:t>
      </w:r>
    </w:p>
    <w:p w:rsidR="003C626E" w:rsidRPr="003C626E" w:rsidRDefault="003C626E" w:rsidP="002752EB">
      <w:pPr>
        <w:pStyle w:val="RLTextlnkuslovan"/>
        <w:tabs>
          <w:tab w:val="clear" w:pos="1021"/>
          <w:tab w:val="num" w:pos="851"/>
        </w:tabs>
        <w:spacing w:line="20" w:lineRule="atLeast"/>
        <w:ind w:left="567" w:hanging="567"/>
        <w:rPr>
          <w:rFonts w:ascii="Arial" w:hAnsi="Arial" w:cs="Arial"/>
        </w:rPr>
      </w:pPr>
      <w:r w:rsidRPr="003C626E">
        <w:rPr>
          <w:rFonts w:ascii="Arial" w:hAnsi="Arial" w:cs="Arial"/>
        </w:rPr>
        <w:t xml:space="preserve">Zálohy </w:t>
      </w:r>
      <w:r>
        <w:rPr>
          <w:rFonts w:ascii="Arial" w:hAnsi="Arial" w:cs="Arial"/>
        </w:rPr>
        <w:t>Objednatel</w:t>
      </w:r>
      <w:r w:rsidRPr="003C626E">
        <w:rPr>
          <w:rFonts w:ascii="Arial" w:hAnsi="Arial" w:cs="Arial"/>
        </w:rPr>
        <w:t xml:space="preserve"> neposkytuje.</w:t>
      </w:r>
    </w:p>
    <w:p w:rsidR="00BA4F74" w:rsidRPr="006C7B4B" w:rsidRDefault="00BA4F74" w:rsidP="00E31A34">
      <w:pPr>
        <w:pStyle w:val="RLlneksmlouvy"/>
        <w:spacing w:before="240" w:line="20" w:lineRule="atLeast"/>
        <w:rPr>
          <w:rFonts w:ascii="Arial" w:hAnsi="Arial" w:cs="Arial"/>
        </w:rPr>
      </w:pPr>
      <w:r w:rsidRPr="006C7B4B">
        <w:rPr>
          <w:rFonts w:ascii="Arial" w:hAnsi="Arial" w:cs="Arial"/>
        </w:rPr>
        <w:t xml:space="preserve">ZÁRUKY A </w:t>
      </w:r>
      <w:r w:rsidR="00F73807" w:rsidRPr="006C7B4B">
        <w:rPr>
          <w:rFonts w:ascii="Arial" w:hAnsi="Arial" w:cs="Arial"/>
        </w:rPr>
        <w:t>DALŠÍ USTANOVENÍ</w:t>
      </w:r>
    </w:p>
    <w:p w:rsidR="00040DBC" w:rsidRPr="00040DBC" w:rsidRDefault="00040DBC" w:rsidP="00040DBC">
      <w:pPr>
        <w:pStyle w:val="RLTextlnkuslovan"/>
        <w:rPr>
          <w:rFonts w:ascii="Arial" w:hAnsi="Arial" w:cs="Arial"/>
        </w:rPr>
      </w:pPr>
      <w:r w:rsidRPr="00040DBC">
        <w:rPr>
          <w:rFonts w:ascii="Arial" w:hAnsi="Arial" w:cs="Arial"/>
        </w:rPr>
        <w:t>Zhotovitel je povinen realizovat veškerá plnění dílčích smluv uzavřených na základě této dohody na svůj náklad a na své nebezpečí.</w:t>
      </w:r>
    </w:p>
    <w:p w:rsidR="000424FE" w:rsidRPr="00691472" w:rsidRDefault="000424FE" w:rsidP="00691472">
      <w:pPr>
        <w:pStyle w:val="RLTextlnkuslovan"/>
        <w:rPr>
          <w:rFonts w:ascii="Arial" w:hAnsi="Arial" w:cs="Arial"/>
        </w:rPr>
      </w:pPr>
      <w:r w:rsidRPr="00691472">
        <w:rPr>
          <w:rFonts w:ascii="Arial" w:hAnsi="Arial" w:cs="Arial"/>
        </w:rPr>
        <w:t xml:space="preserve">Záruční doba činí 24 měsíců. </w:t>
      </w:r>
    </w:p>
    <w:p w:rsidR="00453713" w:rsidRDefault="00811D57" w:rsidP="008D5E47">
      <w:pPr>
        <w:pStyle w:val="RLTextlnkuslovan"/>
        <w:rPr>
          <w:rFonts w:ascii="Arial" w:hAnsi="Arial" w:cs="Arial"/>
        </w:rPr>
      </w:pPr>
      <w:r w:rsidRPr="00E67CEA">
        <w:rPr>
          <w:rFonts w:ascii="Arial" w:hAnsi="Arial" w:cs="Arial"/>
        </w:rPr>
        <w:t xml:space="preserve">Odpovědnost za vady, kvalitu, jakost a nároky z ní vyplývající se řídí ustanoveními </w:t>
      </w:r>
      <w:r w:rsidR="00E67CEA">
        <w:rPr>
          <w:rFonts w:ascii="Arial" w:hAnsi="Arial" w:cs="Arial"/>
        </w:rPr>
        <w:t>občanského zákoníku.</w:t>
      </w:r>
    </w:p>
    <w:p w:rsidR="00D37C75" w:rsidRDefault="00D37C75" w:rsidP="00E31A34">
      <w:pPr>
        <w:pStyle w:val="RLlneksmlouvy"/>
        <w:spacing w:before="240" w:line="20" w:lineRule="atLeast"/>
        <w:rPr>
          <w:rFonts w:ascii="Arial" w:hAnsi="Arial" w:cs="Arial"/>
        </w:rPr>
      </w:pPr>
      <w:r>
        <w:rPr>
          <w:rFonts w:ascii="Arial" w:hAnsi="Arial" w:cs="Arial"/>
        </w:rPr>
        <w:t xml:space="preserve">DALŠÍ UJEDNÁNÍ </w:t>
      </w:r>
    </w:p>
    <w:p w:rsidR="00D37C75" w:rsidRPr="00D37C75" w:rsidRDefault="00D37C75" w:rsidP="00D37C75">
      <w:pPr>
        <w:pStyle w:val="RLTextlnkuslovan"/>
        <w:rPr>
          <w:rFonts w:ascii="Arial" w:hAnsi="Arial" w:cs="Arial"/>
        </w:rPr>
      </w:pPr>
      <w:r w:rsidRPr="00D37C75">
        <w:rPr>
          <w:rFonts w:ascii="Arial" w:hAnsi="Arial" w:cs="Arial"/>
        </w:rPr>
        <w:t xml:space="preserve">Smluvní strany berou na vědomí, že tato rámcová dohoda (následné odstavce se týkají jak rámcové dohody, tak dílčích smluv (mimo dílčích smluv s hodnotou 50 000 Kč bez DPH nebo nižší hodnotou)), podléhá uveřejnění v registru smluv podle </w:t>
      </w:r>
      <w:r w:rsidRPr="00D37C75">
        <w:rPr>
          <w:rFonts w:ascii="Arial" w:hAnsi="Arial" w:cs="Arial"/>
        </w:rPr>
        <w:lastRenderedPageBreak/>
        <w:t>zákona č. 340/2015 Sb., o zvláštních podmínkách účinnosti některých smluv, uveřejňování těchto smluv a o registru smluv, ve znění pozdějších předpisů (dále jen „ZRS“), a současně souhlasí se zveřejněním údajů o identifikaci smluvních stran, předmětu a účelu rámcové dohody a dílčích smluv, její ceně či hodnotě a datu uzavření této rámcové dohody nebo dílčí smlouvy. Osoby uzavírající tuto rámcovou dohodu za Smluvní strany souhlasí s uveřejněním svých osobních údajů, které jsou uvedeny v této rámcové dohodě, spolu s rámcovou dohodou v registru smluv. Tento souhlas je udělen na dobu neurčitou.</w:t>
      </w:r>
    </w:p>
    <w:p w:rsidR="00D37C75" w:rsidRPr="00D37C75" w:rsidRDefault="00D37C75" w:rsidP="00D37C75">
      <w:pPr>
        <w:pStyle w:val="RLTextlnkuslovan"/>
        <w:rPr>
          <w:rFonts w:ascii="Arial" w:hAnsi="Arial" w:cs="Arial"/>
        </w:rPr>
      </w:pPr>
      <w:r w:rsidRPr="00D37C75">
        <w:rPr>
          <w:rFonts w:ascii="Arial" w:hAnsi="Arial" w:cs="Arial"/>
        </w:rPr>
        <w:t>Zaslání rámcové dohody a dílčích smluv správci registru smluv k uveřejnění v registru smluv zajišťuje Objednatel. Nebude-li tato rámcová dohoda nebo dílčí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D37C75" w:rsidRPr="00D37C75" w:rsidRDefault="00D37C75" w:rsidP="00D37C75">
      <w:pPr>
        <w:pStyle w:val="RLTextlnkuslovan"/>
        <w:rPr>
          <w:rFonts w:ascii="Arial" w:hAnsi="Arial" w:cs="Arial"/>
        </w:rPr>
      </w:pPr>
      <w:r w:rsidRPr="00D37C75">
        <w:rPr>
          <w:rFonts w:ascii="Arial" w:hAnsi="Arial" w:cs="Arial"/>
        </w:rPr>
        <w:t xml:space="preserve">Smluvní strany výslovně prohlašují, že údaje a další skutečnosti uvedené v této rámcové dohodě a dílčích smlouvách, vyjma částí označených ve smyslu následujícího odstavce této smlouvy, nepovažují za obchodní tajemství ve smyslu ustanovení § 504 </w:t>
      </w:r>
      <w:r>
        <w:rPr>
          <w:rFonts w:ascii="Arial" w:hAnsi="Arial" w:cs="Arial"/>
        </w:rPr>
        <w:t>občanského zákoníku</w:t>
      </w:r>
      <w:r w:rsidRPr="00D37C75">
        <w:rPr>
          <w:rFonts w:ascii="Arial" w:hAnsi="Arial" w:cs="Arial"/>
        </w:rPr>
        <w:t xml:space="preserve"> (dále jen „obchodní tajemství“), a že se nejedná ani o informace, které nemohou být v registru smluv uveřejněny na základě ustanovení § 3 odst. 1 ZRS.</w:t>
      </w:r>
    </w:p>
    <w:p w:rsidR="00D37C75" w:rsidRDefault="00D37C75" w:rsidP="00D37C75">
      <w:pPr>
        <w:pStyle w:val="RLTextlnkuslovan"/>
        <w:rPr>
          <w:rFonts w:ascii="Arial" w:hAnsi="Arial" w:cs="Arial"/>
        </w:rPr>
      </w:pPr>
      <w:r w:rsidRPr="00D37C75">
        <w:rPr>
          <w:rFonts w:ascii="Arial" w:hAnsi="Arial" w:cs="Arial"/>
        </w:rPr>
        <w:t xml:space="preserve">Jestliže smluvní strana označí za své obchodní tajemství část obsahu rámcové dohody nebo dílčí smlouvy, která v důsledku toho bude pro účely uveřejnění rámcové dohody nebo dílčí smlouvy v registru smluv znečitelněna, nese tato smluvní strana odpovědnost, pokud by rámcová dohoda nebo dílčí smlouva v důsledku takového označení byla uveřejněna způsobem odporujícím ZRS, a to bez ohledu na to, která ze stran rámcovou dohodu nebo dílčí smlouvu v registru smluv uveřejnila. S částmi rámcové dohody nebo dílčí smlouvy, které druhá smluvní strana neoznačí za své obchodní tajemství před uzavřením této rámcové dohody nebo dílčí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 obsahujícího přesnou identifikaci dotčených částí rámcové dohody nebo dílčí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 skutečnost, že takto označené informace přestaly naplňovat znaky obchodního tajemství. </w:t>
      </w:r>
    </w:p>
    <w:p w:rsidR="00D37C75" w:rsidRDefault="00D37C75" w:rsidP="00D37C75">
      <w:pPr>
        <w:pStyle w:val="RLTextlnkuslovan"/>
        <w:rPr>
          <w:rFonts w:ascii="Arial" w:hAnsi="Arial" w:cs="Arial"/>
        </w:rPr>
      </w:pPr>
      <w:r w:rsidRPr="00D37C75">
        <w:rPr>
          <w:rFonts w:ascii="Arial" w:hAnsi="Arial" w:cs="Arial"/>
        </w:rPr>
        <w:t xml:space="preserve">Zhotovitel může při plnění dílčích smluv použít poddodavatele uvedené v příloze č. </w:t>
      </w:r>
      <w:r>
        <w:rPr>
          <w:rFonts w:ascii="Arial" w:hAnsi="Arial" w:cs="Arial"/>
        </w:rPr>
        <w:t>5</w:t>
      </w:r>
      <w:r w:rsidRPr="00D37C75">
        <w:rPr>
          <w:rFonts w:ascii="Arial" w:hAnsi="Arial" w:cs="Arial"/>
        </w:rPr>
        <w:t xml:space="preserve"> této </w:t>
      </w:r>
      <w:r>
        <w:rPr>
          <w:rFonts w:ascii="Arial" w:hAnsi="Arial" w:cs="Arial"/>
        </w:rPr>
        <w:t>R</w:t>
      </w:r>
      <w:r w:rsidRPr="00D37C75">
        <w:rPr>
          <w:rFonts w:ascii="Arial" w:hAnsi="Arial" w:cs="Arial"/>
        </w:rPr>
        <w:t xml:space="preserve">ámcové dohody. Poddodavatele neuvedeného v příloze č. </w:t>
      </w:r>
      <w:r>
        <w:rPr>
          <w:rFonts w:ascii="Arial" w:hAnsi="Arial" w:cs="Arial"/>
        </w:rPr>
        <w:t>5</w:t>
      </w:r>
      <w:r w:rsidRPr="00D37C75">
        <w:rPr>
          <w:rFonts w:ascii="Arial" w:hAnsi="Arial" w:cs="Arial"/>
        </w:rPr>
        <w:t xml:space="preserve"> této </w:t>
      </w:r>
      <w:r>
        <w:rPr>
          <w:rFonts w:ascii="Arial" w:hAnsi="Arial" w:cs="Arial"/>
        </w:rPr>
        <w:t>R</w:t>
      </w:r>
      <w:r w:rsidRPr="00D37C75">
        <w:rPr>
          <w:rFonts w:ascii="Arial" w:hAnsi="Arial" w:cs="Arial"/>
        </w:rPr>
        <w:t>ámcové dohody může Zhotovitel k plnění dílčí smlouvy použít pouze po p</w:t>
      </w:r>
      <w:r>
        <w:rPr>
          <w:rFonts w:ascii="Arial" w:hAnsi="Arial" w:cs="Arial"/>
        </w:rPr>
        <w:t xml:space="preserve">ředchozím souhlasu Objednatele </w:t>
      </w:r>
      <w:r w:rsidRPr="00D37C75">
        <w:rPr>
          <w:rFonts w:ascii="Arial" w:hAnsi="Arial" w:cs="Arial"/>
        </w:rPr>
        <w:t xml:space="preserve">na základě písemné žádostí Zhotovitele. V případě, že Zhotovitel žádá o změnu poddodavatele uvedeného v příloze č. </w:t>
      </w:r>
      <w:r>
        <w:rPr>
          <w:rFonts w:ascii="Arial" w:hAnsi="Arial" w:cs="Arial"/>
        </w:rPr>
        <w:t>5</w:t>
      </w:r>
      <w:r w:rsidRPr="00D37C75">
        <w:rPr>
          <w:rFonts w:ascii="Arial" w:hAnsi="Arial" w:cs="Arial"/>
        </w:rPr>
        <w:t xml:space="preserve"> této dohody, prostřednictvím kterého prokazoval část kvalifikace v zadávacím řízení, doloží </w:t>
      </w:r>
      <w:r w:rsidRPr="00D37C75">
        <w:rPr>
          <w:rFonts w:ascii="Arial" w:hAnsi="Arial" w:cs="Arial"/>
        </w:rPr>
        <w:lastRenderedPageBreak/>
        <w:t>společně se žádostí dle předchozí věty i doklady o prokázání kvalifikace novým poddodavatelem v rozsahu, v jakém prokázal kvali</w:t>
      </w:r>
      <w:r>
        <w:rPr>
          <w:rFonts w:ascii="Arial" w:hAnsi="Arial" w:cs="Arial"/>
        </w:rPr>
        <w:t>fikaci nahrazovaný poddodavatel.</w:t>
      </w:r>
    </w:p>
    <w:p w:rsidR="00040DBC" w:rsidRDefault="00040DBC" w:rsidP="00040DBC">
      <w:pPr>
        <w:pStyle w:val="RLTextlnkuslovan"/>
        <w:rPr>
          <w:rFonts w:ascii="Arial" w:hAnsi="Arial" w:cs="Arial"/>
        </w:rPr>
      </w:pPr>
      <w:r w:rsidRPr="00040DBC">
        <w:rPr>
          <w:rFonts w:ascii="Arial" w:hAnsi="Arial" w:cs="Arial"/>
        </w:rPr>
        <w:t>Zhotovitel je povinen mít po celou dobu plnění této rámcové dohody uzavřenou platnou a účinnou pojistnou smlouvu (jejíž kopii Zhotovitel předložil před podpisem této rámcové dohody), jejímž předmětem je „Pojištění odpovědnosti za škodu způsobenou dodavatelem při výkonu podnikatelské činnosti třetím osobám“ s maximálním pojistným plněním minimálně 100 mil. Kč na jednu pojistnou událost a minimálně 200 mil. Kč v úhrnu za rok V případě nedodržení této povinnosti Zhotovitelem je Objednatel oprávněn uplatnit smluvní pokutu ve výši 5.000 Kč za každý den prodlení nebo je Objednatel oprávněn odstoupit od této Rámcové dohody.</w:t>
      </w:r>
    </w:p>
    <w:p w:rsidR="00BD7684" w:rsidRPr="00040DBC" w:rsidRDefault="00397483" w:rsidP="00040DBC">
      <w:pPr>
        <w:pStyle w:val="RLTextlnkuslovan"/>
        <w:rPr>
          <w:rFonts w:ascii="Arial" w:hAnsi="Arial" w:cs="Arial"/>
        </w:rPr>
      </w:pPr>
      <w:r>
        <w:rPr>
          <w:rFonts w:ascii="Arial" w:hAnsi="Arial" w:cs="Arial"/>
        </w:rPr>
        <w:t>Nedílnou součástí této Rámcové dohody je i seznam oprávněných osob uvedených v </w:t>
      </w:r>
      <w:r w:rsidRPr="00FD13EF">
        <w:rPr>
          <w:rFonts w:ascii="Arial" w:hAnsi="Arial" w:cs="Arial"/>
        </w:rPr>
        <w:t xml:space="preserve">příloze č. </w:t>
      </w:r>
      <w:r w:rsidR="00FD13EF" w:rsidRPr="00FD13EF">
        <w:rPr>
          <w:rFonts w:ascii="Arial" w:hAnsi="Arial" w:cs="Arial"/>
        </w:rPr>
        <w:t>4</w:t>
      </w:r>
      <w:r w:rsidRPr="00FD13EF">
        <w:rPr>
          <w:rFonts w:ascii="Arial" w:hAnsi="Arial" w:cs="Arial"/>
        </w:rPr>
        <w:t>. této</w:t>
      </w:r>
      <w:r>
        <w:rPr>
          <w:rFonts w:ascii="Arial" w:hAnsi="Arial" w:cs="Arial"/>
        </w:rPr>
        <w:t xml:space="preserve"> rámcové dohody. </w:t>
      </w:r>
      <w:r w:rsidR="00E177BB">
        <w:rPr>
          <w:rFonts w:ascii="Arial" w:hAnsi="Arial" w:cs="Arial"/>
        </w:rPr>
        <w:t xml:space="preserve">Zhotovitel prohlašuje, že osoby jím uvedené v tomto seznamu se budou podílet na plnění předmětu Díla. </w:t>
      </w:r>
      <w:r>
        <w:rPr>
          <w:rFonts w:ascii="Arial" w:hAnsi="Arial" w:cs="Arial"/>
        </w:rPr>
        <w:t xml:space="preserve">Pokud v průběhu plnění </w:t>
      </w:r>
      <w:r w:rsidR="00E177BB">
        <w:rPr>
          <w:rFonts w:ascii="Arial" w:hAnsi="Arial" w:cs="Arial"/>
        </w:rPr>
        <w:t xml:space="preserve">závazků z rámcové dohody, resp. dílčích smluv, </w:t>
      </w:r>
      <w:r w:rsidR="00CB0886">
        <w:rPr>
          <w:rFonts w:ascii="Arial" w:hAnsi="Arial" w:cs="Arial"/>
        </w:rPr>
        <w:t xml:space="preserve">by </w:t>
      </w:r>
      <w:r w:rsidR="00E177BB">
        <w:rPr>
          <w:rFonts w:ascii="Arial" w:hAnsi="Arial" w:cs="Arial"/>
        </w:rPr>
        <w:t xml:space="preserve">došlo k </w:t>
      </w:r>
      <w:r w:rsidR="00E177BB" w:rsidRPr="00E177BB">
        <w:rPr>
          <w:rFonts w:ascii="Arial" w:hAnsi="Arial" w:cs="Arial"/>
        </w:rPr>
        <w:t>nahrazení některé z těchto osob, je Zhotovitel povinen tuto skutečnost neprodleně sdělit Objednateli. Objednatel s takto nahrazenou osobou musí souhlasit</w:t>
      </w:r>
      <w:r w:rsidR="00E177BB">
        <w:rPr>
          <w:rFonts w:ascii="Arial" w:hAnsi="Arial" w:cs="Arial"/>
        </w:rPr>
        <w:t xml:space="preserve">. Pokud by byla nahrazena taková osoba, u které byla v zadávací dokumentaci na veřejnou zakázku </w:t>
      </w:r>
      <w:r w:rsidR="00CB0886">
        <w:rPr>
          <w:rFonts w:ascii="Arial" w:hAnsi="Arial" w:cs="Arial"/>
        </w:rPr>
        <w:t>prokazována kvalifikace, je Zhotovitel povinen k takto nahrazené osobě prokázat splnění kvalifikace, která se na ni vztahuje. Objednatel udělí výše uvedený souhlas</w:t>
      </w:r>
      <w:r w:rsidR="00E177BB" w:rsidRPr="00E177BB">
        <w:rPr>
          <w:rFonts w:ascii="Arial" w:hAnsi="Arial" w:cs="Arial"/>
        </w:rPr>
        <w:t xml:space="preserve"> po ověření výše uvedených požadavků, které musí daná osoba splňovat.</w:t>
      </w:r>
    </w:p>
    <w:p w:rsidR="00D37C75" w:rsidRPr="00D37C75" w:rsidRDefault="00D37C75" w:rsidP="00CB0886">
      <w:pPr>
        <w:pStyle w:val="RLTextlnkuslovan"/>
        <w:numPr>
          <w:ilvl w:val="0"/>
          <w:numId w:val="0"/>
        </w:numPr>
        <w:rPr>
          <w:rFonts w:ascii="Arial" w:hAnsi="Arial" w:cs="Arial"/>
        </w:rPr>
      </w:pPr>
    </w:p>
    <w:p w:rsidR="00BA4F74" w:rsidRDefault="00BA4F74" w:rsidP="00E31A34">
      <w:pPr>
        <w:pStyle w:val="RLlneksmlouvy"/>
        <w:spacing w:before="240" w:line="20" w:lineRule="atLeast"/>
        <w:rPr>
          <w:rFonts w:ascii="Arial" w:hAnsi="Arial" w:cs="Arial"/>
        </w:rPr>
      </w:pPr>
      <w:r w:rsidRPr="006C7B4B">
        <w:rPr>
          <w:rFonts w:ascii="Arial" w:hAnsi="Arial" w:cs="Arial"/>
        </w:rPr>
        <w:t>ZÁVĚREČNÁ USTANOVENÍ</w:t>
      </w:r>
    </w:p>
    <w:p w:rsidR="00D37C75" w:rsidRPr="00D37C75" w:rsidRDefault="00D37C75" w:rsidP="00D37C75">
      <w:pPr>
        <w:pStyle w:val="RLTextlnkuslovan"/>
        <w:numPr>
          <w:ilvl w:val="0"/>
          <w:numId w:val="0"/>
        </w:numPr>
        <w:ind w:left="1021"/>
        <w:rPr>
          <w:lang w:eastAsia="en-US"/>
        </w:rPr>
      </w:pPr>
    </w:p>
    <w:p w:rsidR="00D37C75" w:rsidRPr="00D37C75" w:rsidRDefault="00D37C75" w:rsidP="00D37C75">
      <w:pPr>
        <w:pStyle w:val="RLTextlnkuslovan"/>
        <w:spacing w:line="20" w:lineRule="atLeast"/>
        <w:rPr>
          <w:rFonts w:ascii="Arial" w:hAnsi="Arial" w:cs="Arial"/>
        </w:rPr>
      </w:pPr>
      <w:r w:rsidRPr="00D37C75">
        <w:rPr>
          <w:rFonts w:ascii="Arial" w:hAnsi="Arial" w:cs="Arial"/>
        </w:rPr>
        <w:t>Osobou oprávněnou jednat za Objednatele ve vztahu k této rámcové dohodě,  objednávkám a dílčím smlouvám uzavřeným na základě této rámcové dohody, je:</w:t>
      </w:r>
    </w:p>
    <w:p w:rsidR="00D37C75" w:rsidRPr="00D37C75" w:rsidRDefault="00D37C75" w:rsidP="00D37C75">
      <w:pPr>
        <w:pStyle w:val="Odstavecseseznamem"/>
        <w:spacing w:before="120"/>
        <w:ind w:left="673" w:firstLine="348"/>
        <w:jc w:val="both"/>
        <w:rPr>
          <w:rFonts w:ascii="Arial" w:hAnsi="Arial" w:cs="Arial"/>
        </w:rPr>
      </w:pPr>
      <w:r w:rsidRPr="00D37C75">
        <w:rPr>
          <w:rFonts w:ascii="Arial" w:hAnsi="Arial" w:cs="Arial"/>
          <w:highlight w:val="green"/>
        </w:rPr>
        <w:t>…… ……….., ……..</w:t>
      </w:r>
      <w:hyperlink r:id="rId9" w:history="1">
        <w:r w:rsidRPr="00D37C75">
          <w:rPr>
            <w:rStyle w:val="Hypertextovodkaz"/>
            <w:rFonts w:ascii="Arial" w:hAnsi="Arial" w:cs="Arial"/>
            <w:highlight w:val="green"/>
          </w:rPr>
          <w:t>…</w:t>
        </w:r>
        <w:proofErr w:type="gramStart"/>
        <w:r w:rsidRPr="00D37C75">
          <w:rPr>
            <w:rStyle w:val="Hypertextovodkaz"/>
            <w:rFonts w:ascii="Arial" w:hAnsi="Arial" w:cs="Arial"/>
            <w:highlight w:val="green"/>
          </w:rPr>
          <w:t>….@............</w:t>
        </w:r>
      </w:hyperlink>
      <w:r w:rsidRPr="00D37C75">
        <w:rPr>
          <w:rFonts w:ascii="Arial" w:hAnsi="Arial" w:cs="Arial"/>
          <w:highlight w:val="green"/>
        </w:rPr>
        <w:t>, tel.</w:t>
      </w:r>
      <w:proofErr w:type="gramEnd"/>
      <w:r w:rsidRPr="00D37C75">
        <w:rPr>
          <w:rFonts w:ascii="Arial" w:hAnsi="Arial" w:cs="Arial"/>
          <w:highlight w:val="green"/>
        </w:rPr>
        <w:t>:……………..</w:t>
      </w:r>
    </w:p>
    <w:p w:rsidR="00D37C75" w:rsidRPr="00D37C75" w:rsidRDefault="00D37C75" w:rsidP="00D37C75">
      <w:pPr>
        <w:pStyle w:val="RLTextlnkuslovan"/>
        <w:spacing w:line="20" w:lineRule="atLeast"/>
        <w:rPr>
          <w:rFonts w:ascii="Arial" w:hAnsi="Arial" w:cs="Arial"/>
        </w:rPr>
      </w:pPr>
      <w:r w:rsidRPr="00D37C75">
        <w:rPr>
          <w:rFonts w:ascii="Arial" w:hAnsi="Arial" w:cs="Arial"/>
        </w:rPr>
        <w:t xml:space="preserve">Osobou oprávněnou jednat za Zhotovitele ve vztahu k této rámcové dohodě, </w:t>
      </w:r>
      <w:r w:rsidRPr="00D37C75">
        <w:rPr>
          <w:rFonts w:ascii="Arial" w:hAnsi="Arial" w:cs="Arial"/>
        </w:rPr>
        <w:br/>
        <w:t xml:space="preserve">objednávkám a dílčím smlouvám uzavřeným na základě této rámcové dohody je: </w:t>
      </w:r>
    </w:p>
    <w:p w:rsidR="00D37C75" w:rsidRPr="00D37C75" w:rsidRDefault="00D37C75" w:rsidP="00D37C75">
      <w:pPr>
        <w:pStyle w:val="RLTextlnkuslovan"/>
        <w:numPr>
          <w:ilvl w:val="0"/>
          <w:numId w:val="0"/>
        </w:numPr>
        <w:spacing w:line="20" w:lineRule="atLeast"/>
        <w:ind w:left="1021"/>
        <w:rPr>
          <w:rFonts w:ascii="Arial" w:hAnsi="Arial" w:cs="Arial"/>
        </w:rPr>
      </w:pPr>
      <w:r w:rsidRPr="00D37C75">
        <w:rPr>
          <w:rFonts w:ascii="Arial" w:hAnsi="Arial" w:cs="Arial"/>
        </w:rPr>
        <w:t xml:space="preserve"> </w:t>
      </w:r>
      <w:r w:rsidRPr="00D37C75">
        <w:rPr>
          <w:rFonts w:ascii="Arial" w:hAnsi="Arial" w:cs="Arial"/>
          <w:highlight w:val="yellow"/>
        </w:rPr>
        <w:t>…… ……….., ……..</w:t>
      </w:r>
      <w:hyperlink r:id="rId10" w:history="1">
        <w:r w:rsidRPr="00D37C75">
          <w:rPr>
            <w:rFonts w:ascii="Arial" w:hAnsi="Arial" w:cs="Arial"/>
            <w:highlight w:val="yellow"/>
          </w:rPr>
          <w:t>…</w:t>
        </w:r>
        <w:proofErr w:type="gramStart"/>
        <w:r w:rsidRPr="00D37C75">
          <w:rPr>
            <w:rFonts w:ascii="Arial" w:hAnsi="Arial" w:cs="Arial"/>
            <w:highlight w:val="yellow"/>
          </w:rPr>
          <w:t>….@............</w:t>
        </w:r>
      </w:hyperlink>
      <w:r w:rsidRPr="00D37C75">
        <w:rPr>
          <w:rFonts w:ascii="Arial" w:hAnsi="Arial" w:cs="Arial"/>
          <w:highlight w:val="yellow"/>
        </w:rPr>
        <w:t>, tel.</w:t>
      </w:r>
      <w:proofErr w:type="gramEnd"/>
      <w:r w:rsidRPr="00D37C75">
        <w:rPr>
          <w:rFonts w:ascii="Arial" w:hAnsi="Arial" w:cs="Arial"/>
          <w:highlight w:val="yellow"/>
        </w:rPr>
        <w:t>:……………..</w:t>
      </w:r>
    </w:p>
    <w:p w:rsidR="00D37C75" w:rsidRPr="00006287" w:rsidRDefault="00D37C75" w:rsidP="00040DBC">
      <w:pPr>
        <w:pStyle w:val="RLTextlnkuslovan"/>
        <w:spacing w:line="20" w:lineRule="atLeast"/>
        <w:rPr>
          <w:rFonts w:ascii="Arial" w:hAnsi="Arial" w:cs="Arial"/>
        </w:rPr>
      </w:pPr>
      <w:r w:rsidRPr="00006287">
        <w:rPr>
          <w:rFonts w:ascii="Arial" w:hAnsi="Arial" w:cs="Arial"/>
        </w:rPr>
        <w:t>Obě smluvní strany prohlašují, že si tuto dohodu před jejím podpisem přečetly, a že byla uzavřena po vzájemném projednání jako projev jejich svobodné vůle určitě, vážně a srozumitelně. Na důkaz dohody o všech článcích této smlouvy připojují pověření zástupci obou smluvních stran své vlastnoruční podpisy.</w:t>
      </w:r>
    </w:p>
    <w:p w:rsidR="00023032" w:rsidRPr="00006287" w:rsidRDefault="00023032" w:rsidP="00023032">
      <w:pPr>
        <w:pStyle w:val="RLTextlnkuslovan"/>
        <w:rPr>
          <w:rFonts w:ascii="Arial" w:hAnsi="Arial" w:cs="Arial"/>
        </w:rPr>
      </w:pPr>
      <w:r w:rsidRPr="00006287">
        <w:rPr>
          <w:rFonts w:ascii="Arial" w:hAnsi="Arial" w:cs="Arial"/>
        </w:rPr>
        <w:t>Tato rámcová dohoda může být měněna nebo doplňována pouze formou písemných vzestupně číslovaných dodatků.</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Tato dohoda a dílčí smlouvy se řídí Obchodními podmínkami k rámcové dohodě č. Objednatele ……………… / č. Zhotovitele ……………</w:t>
      </w:r>
      <w:proofErr w:type="gramStart"/>
      <w:r w:rsidRPr="00006287">
        <w:rPr>
          <w:rFonts w:ascii="Arial" w:hAnsi="Arial" w:cs="Arial"/>
          <w:lang w:eastAsia="en-US"/>
        </w:rPr>
        <w:t>…  (dále</w:t>
      </w:r>
      <w:proofErr w:type="gramEnd"/>
      <w:r w:rsidRPr="00006287">
        <w:rPr>
          <w:rFonts w:ascii="Arial" w:hAnsi="Arial" w:cs="Arial"/>
          <w:lang w:eastAsia="en-US"/>
        </w:rPr>
        <w:t xml:space="preserve"> jen „Obchodní </w:t>
      </w:r>
      <w:r w:rsidRPr="00006287">
        <w:rPr>
          <w:rFonts w:ascii="Arial" w:hAnsi="Arial" w:cs="Arial"/>
          <w:lang w:eastAsia="en-US"/>
        </w:rPr>
        <w:lastRenderedPageBreak/>
        <w:t>podmínky“).  Odchylná ujednání v rámcové dohodě a v jejích přílohách a dílčí smlouvě mají před zněním Obchodních podmínek přednost.</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Tato rámcová dohoda může být měněna nebo doplňována pouze formou písemných vzestupně číslovaných dodatků.</w:t>
      </w:r>
    </w:p>
    <w:p w:rsidR="00023032" w:rsidRPr="00006287" w:rsidRDefault="00023032" w:rsidP="000C314F">
      <w:pPr>
        <w:pStyle w:val="RLTextlnkuslovan"/>
        <w:rPr>
          <w:rFonts w:ascii="Arial" w:hAnsi="Arial" w:cs="Arial"/>
          <w:lang w:eastAsia="en-US"/>
        </w:rPr>
      </w:pPr>
      <w:r w:rsidRPr="00006287">
        <w:rPr>
          <w:rFonts w:ascii="Arial" w:hAnsi="Arial" w:cs="Arial"/>
          <w:lang w:eastAsia="en-US"/>
        </w:rPr>
        <w:t xml:space="preserve">Zhotovitel prohlašuje, že se zněním obchodních podmínek před podpisem této rámcové dohody seznámil v dostatečném rozsahu s veškerými požadavky Objednatele dle této dohody, přičemž si není vědom žádných překážek, které by mu bránily v poskytnutí sjednaného plnění v souladu s touto dohodou. </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 xml:space="preserve">Zhotovitel prohlašuje, že je způsobilý k řádnému a včasnému provedení Díla a že disponuje takovými kapacitami a odbornými znalostmi, které jsou třeba k řádnému provedení </w:t>
      </w:r>
      <w:r w:rsidR="000C314F" w:rsidRPr="00006287">
        <w:rPr>
          <w:rFonts w:ascii="Arial" w:hAnsi="Arial" w:cs="Arial"/>
          <w:lang w:eastAsia="en-US"/>
        </w:rPr>
        <w:t>D</w:t>
      </w:r>
      <w:r w:rsidRPr="00006287">
        <w:rPr>
          <w:rFonts w:ascii="Arial" w:hAnsi="Arial" w:cs="Arial"/>
          <w:lang w:eastAsia="en-US"/>
        </w:rPr>
        <w:t>íla.</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Tato rámcová dohoda je vyhotovena ve třech stejnopisech s platností originálu, přičemž Objednatel obdrží dva stejnopisy, Zhotovitel obdrží jeden stejnopis.</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Smluvní vztahy výslovně neupravené rámcovou dohodou a Obchodními podmínkami se řídí občanským zákoníkem a platnými obecně závaznými právními předpisy. Veškerá práva a povinnosti smluvních stran vyplývající z této rámcové dohody se řídí českým právním řádem.</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 xml:space="preserve"> Všechny spory vznikající z rámcové dohody a v souvislosti s ní budou dle vůle smluvních stran rozhodovány soudy České republiky, jakožto soudy výlučně příslušnými.  </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 xml:space="preserve"> Poté, co Zhotovitel poprvé obdrží spolu s rámcovou dohodou i obchodní podmínky v písemné formě, postačí pro veškeré další případy provádění Díla mezi smluvními stranami pro to, aby se rámcová dohoda řídila obchodními podmínkami, pokud rámcová dohoda na obchodní podmínky pouze odkáže, aniž by bylo třeba obchodní podmínky činit fyzickou součástí vyhotovení rámcové dohody, neboť zhotoviteli již bude obsah Obchodních podmínek známý.</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Pokud některá ustanovení Obchodních podmínek nebo jejich část nelze vzhledem k povaze Díla objektivně a zcela zřejmě použít, pak z takových ustanovení nebo jejich částí práva ani povinnosti smluvním stranám nevznikají.</w:t>
      </w:r>
    </w:p>
    <w:p w:rsidR="00023032" w:rsidRPr="00006287" w:rsidRDefault="00023032" w:rsidP="00023032">
      <w:pPr>
        <w:pStyle w:val="RLTextlnkuslovan"/>
        <w:rPr>
          <w:rFonts w:ascii="Arial" w:hAnsi="Arial" w:cs="Arial"/>
          <w:lang w:eastAsia="en-US"/>
        </w:rPr>
      </w:pPr>
      <w:r w:rsidRPr="00006287">
        <w:rPr>
          <w:rFonts w:ascii="Arial" w:hAnsi="Arial" w:cs="Arial"/>
          <w:lang w:eastAsia="en-US"/>
        </w:rPr>
        <w:t>Zvláštní podmínky, na které odkazuje rámcová dohoda, mají přednost před zněním Obchodních podmínek, Obchodní podmínky se užijí v rozsahu, v jakém nejsou v rozporu s takovými zvláštními podmínkami.</w:t>
      </w:r>
    </w:p>
    <w:p w:rsidR="00BA4F74" w:rsidRPr="006C7B4B" w:rsidRDefault="00BA4F74" w:rsidP="00E31A34">
      <w:pPr>
        <w:pStyle w:val="RLTextlnkuslovan"/>
        <w:spacing w:line="20" w:lineRule="atLeast"/>
        <w:rPr>
          <w:rFonts w:ascii="Arial" w:hAnsi="Arial" w:cs="Arial"/>
          <w:lang w:eastAsia="en-US"/>
        </w:rPr>
      </w:pPr>
      <w:r w:rsidRPr="006C7B4B">
        <w:rPr>
          <w:rFonts w:ascii="Arial" w:hAnsi="Arial" w:cs="Arial"/>
        </w:rPr>
        <w:t xml:space="preserve">Ukončením účinnosti této </w:t>
      </w:r>
      <w:r w:rsidR="00ED4887" w:rsidRPr="006C7B4B">
        <w:rPr>
          <w:rFonts w:ascii="Arial" w:hAnsi="Arial" w:cs="Arial"/>
          <w:lang w:eastAsia="en-US"/>
        </w:rPr>
        <w:t>Rámcové dohody</w:t>
      </w:r>
      <w:r w:rsidR="00ED4887" w:rsidRPr="006C7B4B">
        <w:rPr>
          <w:rFonts w:ascii="Arial" w:hAnsi="Arial" w:cs="Arial"/>
        </w:rPr>
        <w:t xml:space="preserve"> </w:t>
      </w:r>
      <w:r w:rsidRPr="006C7B4B">
        <w:rPr>
          <w:rFonts w:ascii="Arial" w:hAnsi="Arial" w:cs="Arial"/>
        </w:rPr>
        <w:t xml:space="preserve">nejsou dotčena ustanovení </w:t>
      </w:r>
      <w:r w:rsidR="00ED4887" w:rsidRPr="006C7B4B">
        <w:rPr>
          <w:rFonts w:ascii="Arial" w:hAnsi="Arial" w:cs="Arial"/>
          <w:lang w:eastAsia="en-US"/>
        </w:rPr>
        <w:t>Rámcové dohody</w:t>
      </w:r>
      <w:r w:rsidR="00ED4887" w:rsidRPr="006C7B4B">
        <w:rPr>
          <w:rFonts w:ascii="Arial" w:hAnsi="Arial" w:cs="Arial"/>
        </w:rPr>
        <w:t xml:space="preserve"> </w:t>
      </w:r>
      <w:r w:rsidR="001953DD">
        <w:rPr>
          <w:rFonts w:ascii="Arial" w:hAnsi="Arial" w:cs="Arial"/>
        </w:rPr>
        <w:t>ve znění jejích P</w:t>
      </w:r>
      <w:r w:rsidRPr="006C7B4B">
        <w:rPr>
          <w:rFonts w:ascii="Arial" w:hAnsi="Arial" w:cs="Arial"/>
        </w:rPr>
        <w:t>říloh týkající se licencí, záruk, nároků z odpovědnosti za vady, nároky z</w:t>
      </w:r>
      <w:r w:rsidR="008A290F" w:rsidRPr="006C7B4B">
        <w:rPr>
          <w:rFonts w:ascii="Arial" w:hAnsi="Arial" w:cs="Arial"/>
        </w:rPr>
        <w:t> </w:t>
      </w:r>
      <w:r w:rsidRPr="006C7B4B">
        <w:rPr>
          <w:rFonts w:ascii="Arial" w:hAnsi="Arial" w:cs="Arial"/>
        </w:rPr>
        <w:t xml:space="preserve">odpovědnosti za škodu a nároky ze smluvních pokut, pokud vznikly před ukončením účinnosti </w:t>
      </w:r>
      <w:r w:rsidR="00ED4887" w:rsidRPr="006C7B4B">
        <w:rPr>
          <w:rFonts w:ascii="Arial" w:hAnsi="Arial" w:cs="Arial"/>
          <w:lang w:eastAsia="en-US"/>
        </w:rPr>
        <w:t>Rámcové dohody</w:t>
      </w:r>
      <w:r w:rsidRPr="006C7B4B">
        <w:rPr>
          <w:rFonts w:ascii="Arial" w:hAnsi="Arial" w:cs="Arial"/>
        </w:rPr>
        <w:t xml:space="preserve">, ustanovení o ochraně informací, ani další ustanovení a nároky, z jejichž povahy vyplývá, že mají trvat i po zániku účinnosti této </w:t>
      </w:r>
      <w:r w:rsidR="00ED4887" w:rsidRPr="006C7B4B">
        <w:rPr>
          <w:rFonts w:ascii="Arial" w:hAnsi="Arial" w:cs="Arial"/>
          <w:lang w:eastAsia="en-US"/>
        </w:rPr>
        <w:t>Rámcové dohody</w:t>
      </w:r>
      <w:r w:rsidRPr="006C7B4B">
        <w:rPr>
          <w:rFonts w:ascii="Arial" w:hAnsi="Arial" w:cs="Arial"/>
        </w:rPr>
        <w:t>.</w:t>
      </w:r>
    </w:p>
    <w:p w:rsidR="006F002C" w:rsidRDefault="0090503E" w:rsidP="00E31A34">
      <w:pPr>
        <w:pStyle w:val="RLTextlnkuslovan"/>
        <w:spacing w:line="20" w:lineRule="atLeast"/>
        <w:rPr>
          <w:rFonts w:ascii="Arial" w:hAnsi="Arial" w:cs="Arial"/>
          <w:lang w:eastAsia="en-US"/>
        </w:rPr>
      </w:pPr>
      <w:r w:rsidRPr="0090503E">
        <w:rPr>
          <w:rFonts w:ascii="Arial" w:hAnsi="Arial" w:cs="Arial"/>
          <w:lang w:eastAsia="en-US"/>
        </w:rPr>
        <w:t>Zhotovitel dále prohlašuje, že se ke dni uzavření této Rámcové dohody řádně seznámil se všemi Interními předpisy Objednatele, které se týkají předmětného Díla, které jsou vymezeny v Technických kvalitativních podmínkách staveb státních drah.</w:t>
      </w:r>
    </w:p>
    <w:p w:rsidR="006F002C" w:rsidRPr="00006287" w:rsidRDefault="006F002C" w:rsidP="00E31A34">
      <w:pPr>
        <w:pStyle w:val="RLTextlnkuslovan"/>
        <w:spacing w:line="20" w:lineRule="atLeast"/>
        <w:rPr>
          <w:rFonts w:ascii="Arial" w:hAnsi="Arial" w:cs="Arial"/>
          <w:lang w:eastAsia="en-US"/>
        </w:rPr>
      </w:pPr>
      <w:r w:rsidRPr="00006287">
        <w:rPr>
          <w:rFonts w:ascii="Arial" w:hAnsi="Arial" w:cs="Arial"/>
          <w:lang w:eastAsia="en-US"/>
        </w:rPr>
        <w:lastRenderedPageBreak/>
        <w:t>Tato Rámcová dohoda je vyhotovena ve třech stejnopisech s platností originálu, přičemž Objednatel obdrží dva stejnopisy, Zhotovitel obdrží jeden stejnopis.</w:t>
      </w:r>
    </w:p>
    <w:p w:rsidR="00485D54" w:rsidRPr="00485D54" w:rsidRDefault="00485D54" w:rsidP="00E31A34">
      <w:pPr>
        <w:pStyle w:val="RLTextlnkuslovan"/>
        <w:spacing w:line="20" w:lineRule="atLeast"/>
        <w:rPr>
          <w:rFonts w:ascii="Arial" w:hAnsi="Arial" w:cs="Arial"/>
          <w:lang w:eastAsia="en-US"/>
        </w:rPr>
      </w:pPr>
      <w:r w:rsidRPr="00485D54">
        <w:rPr>
          <w:rFonts w:ascii="Arial" w:hAnsi="Arial" w:cs="Arial"/>
          <w:lang w:eastAsia="en-US"/>
        </w:rPr>
        <w:t xml:space="preserve">Pojmy s velkým počátečním písmenem, které nejsou definovány v této Rámcové dohodě, mají význam uvedený v </w:t>
      </w:r>
      <w:r w:rsidR="00C740DB">
        <w:rPr>
          <w:rFonts w:ascii="Arial" w:hAnsi="Arial" w:cs="Arial"/>
          <w:lang w:eastAsia="en-US"/>
        </w:rPr>
        <w:t>O</w:t>
      </w:r>
      <w:r w:rsidR="00C740DB" w:rsidRPr="00485D54">
        <w:rPr>
          <w:rFonts w:ascii="Arial" w:hAnsi="Arial" w:cs="Arial"/>
          <w:lang w:eastAsia="en-US"/>
        </w:rPr>
        <w:t xml:space="preserve">bchodních </w:t>
      </w:r>
      <w:r w:rsidRPr="00485D54">
        <w:rPr>
          <w:rFonts w:ascii="Arial" w:hAnsi="Arial" w:cs="Arial"/>
          <w:lang w:eastAsia="en-US"/>
        </w:rPr>
        <w:t>podmínkách, které tvoří Přílohu č. 1 této Rámcové dohody (dále jen „Obchodní podmínky“).</w:t>
      </w:r>
    </w:p>
    <w:p w:rsidR="008E7130" w:rsidRPr="00006287" w:rsidRDefault="006F002C">
      <w:pPr>
        <w:pStyle w:val="RLTextlnkuslovan"/>
        <w:spacing w:line="20" w:lineRule="atLeast"/>
        <w:rPr>
          <w:rFonts w:ascii="Arial" w:hAnsi="Arial" w:cs="Arial"/>
          <w:color w:val="FF0000"/>
        </w:rPr>
      </w:pPr>
      <w:r w:rsidRPr="00006287">
        <w:rPr>
          <w:rFonts w:ascii="Arial" w:hAnsi="Arial" w:cs="Arial"/>
          <w:lang w:eastAsia="en-US"/>
        </w:rPr>
        <w:t xml:space="preserve">Tato Rámcová dohoda nabývá platnosti dnem podpisu smluvními stranami a účinnosti jejím uveřejněním v registru smluv. </w:t>
      </w:r>
    </w:p>
    <w:p w:rsidR="00BA4F74" w:rsidRPr="008E7130" w:rsidRDefault="00674FB1" w:rsidP="008E7130">
      <w:pPr>
        <w:pStyle w:val="RLTextlnkuslovan"/>
        <w:spacing w:line="20" w:lineRule="atLeast"/>
        <w:rPr>
          <w:rFonts w:ascii="Arial" w:hAnsi="Arial" w:cs="Arial"/>
        </w:rPr>
      </w:pPr>
      <w:r w:rsidRPr="008E7130">
        <w:rPr>
          <w:rFonts w:ascii="Arial" w:hAnsi="Arial" w:cs="Arial"/>
        </w:rPr>
        <w:t>Nedílnou s</w:t>
      </w:r>
      <w:r w:rsidR="00BA4F74" w:rsidRPr="008E7130">
        <w:rPr>
          <w:rFonts w:ascii="Arial" w:hAnsi="Arial" w:cs="Arial"/>
        </w:rPr>
        <w:t>oučást</w:t>
      </w:r>
      <w:r w:rsidRPr="008E7130">
        <w:rPr>
          <w:rFonts w:ascii="Arial" w:hAnsi="Arial" w:cs="Arial"/>
        </w:rPr>
        <w:t>í</w:t>
      </w:r>
      <w:r w:rsidR="00BA4F74" w:rsidRPr="008E7130">
        <w:rPr>
          <w:rFonts w:ascii="Arial" w:hAnsi="Arial" w:cs="Arial"/>
        </w:rPr>
        <w:t xml:space="preserve"> </w:t>
      </w:r>
      <w:r w:rsidRPr="008E7130">
        <w:rPr>
          <w:rFonts w:ascii="Arial" w:hAnsi="Arial" w:cs="Arial"/>
          <w:lang w:eastAsia="en-US"/>
        </w:rPr>
        <w:t>Rámcové dohody</w:t>
      </w:r>
      <w:r w:rsidR="00BA4F74" w:rsidRPr="008E7130">
        <w:rPr>
          <w:rFonts w:ascii="Arial" w:hAnsi="Arial" w:cs="Arial"/>
        </w:rPr>
        <w:t xml:space="preserve"> </w:t>
      </w:r>
      <w:r w:rsidRPr="008E7130">
        <w:rPr>
          <w:rFonts w:ascii="Arial" w:hAnsi="Arial" w:cs="Arial"/>
        </w:rPr>
        <w:t>jsou</w:t>
      </w:r>
      <w:r w:rsidR="001953DD" w:rsidRPr="008E7130">
        <w:rPr>
          <w:rFonts w:ascii="Arial" w:hAnsi="Arial" w:cs="Arial"/>
        </w:rPr>
        <w:t xml:space="preserve"> tyto P</w:t>
      </w:r>
      <w:r w:rsidR="00BA4F74" w:rsidRPr="008E7130">
        <w:rPr>
          <w:rFonts w:ascii="Arial" w:hAnsi="Arial" w:cs="Arial"/>
        </w:rPr>
        <w:t>řílohy:</w:t>
      </w:r>
    </w:p>
    <w:p w:rsidR="002F1F79" w:rsidRPr="006C7B4B" w:rsidRDefault="002F1F79" w:rsidP="00E31A34">
      <w:pPr>
        <w:pStyle w:val="RLProhlensmluvnchstran"/>
        <w:spacing w:line="20" w:lineRule="atLeast"/>
        <w:ind w:firstLine="1134"/>
        <w:jc w:val="left"/>
        <w:rPr>
          <w:rFonts w:ascii="Arial" w:hAnsi="Arial" w:cs="Arial"/>
          <w:b w:val="0"/>
          <w:bCs w:val="0"/>
          <w:sz w:val="22"/>
          <w:szCs w:val="22"/>
          <w:lang w:eastAsia="en-US"/>
        </w:rPr>
      </w:pPr>
      <w:r w:rsidRPr="006C7B4B">
        <w:rPr>
          <w:rFonts w:ascii="Arial" w:hAnsi="Arial" w:cs="Arial"/>
          <w:b w:val="0"/>
          <w:bCs w:val="0"/>
          <w:sz w:val="22"/>
          <w:szCs w:val="22"/>
          <w:lang w:eastAsia="en-US"/>
        </w:rPr>
        <w:t>Příloha č. 1:  Obchodní podmínky</w:t>
      </w:r>
    </w:p>
    <w:p w:rsidR="002F1F79" w:rsidRPr="006C7B4B" w:rsidRDefault="002F1F79" w:rsidP="00E31A34">
      <w:pPr>
        <w:pStyle w:val="RLProhlensmluvnchstran"/>
        <w:spacing w:line="20" w:lineRule="atLeast"/>
        <w:ind w:firstLine="1134"/>
        <w:jc w:val="left"/>
        <w:rPr>
          <w:rFonts w:ascii="Arial" w:hAnsi="Arial" w:cs="Arial"/>
          <w:b w:val="0"/>
          <w:bCs w:val="0"/>
          <w:sz w:val="22"/>
          <w:szCs w:val="22"/>
          <w:lang w:eastAsia="en-US"/>
        </w:rPr>
      </w:pPr>
      <w:r w:rsidRPr="006C7B4B">
        <w:rPr>
          <w:rFonts w:ascii="Arial" w:hAnsi="Arial" w:cs="Arial"/>
          <w:b w:val="0"/>
          <w:bCs w:val="0"/>
          <w:sz w:val="22"/>
          <w:szCs w:val="22"/>
          <w:lang w:eastAsia="en-US"/>
        </w:rPr>
        <w:t>Příloha č. 2:  Technické podmínky</w:t>
      </w:r>
    </w:p>
    <w:p w:rsidR="002F1F79" w:rsidRPr="006C7B4B" w:rsidRDefault="002F1F79" w:rsidP="00E31A34">
      <w:pPr>
        <w:pStyle w:val="RLProhlensmluvnchstran"/>
        <w:spacing w:line="20" w:lineRule="atLeast"/>
        <w:ind w:firstLine="1134"/>
        <w:jc w:val="left"/>
        <w:rPr>
          <w:rFonts w:ascii="Arial" w:hAnsi="Arial" w:cs="Arial"/>
          <w:b w:val="0"/>
          <w:bCs w:val="0"/>
          <w:sz w:val="22"/>
          <w:szCs w:val="22"/>
          <w:lang w:eastAsia="en-US"/>
        </w:rPr>
      </w:pPr>
      <w:r w:rsidRPr="006C7B4B">
        <w:rPr>
          <w:rFonts w:ascii="Arial" w:hAnsi="Arial" w:cs="Arial"/>
          <w:b w:val="0"/>
          <w:bCs w:val="0"/>
          <w:sz w:val="22"/>
          <w:szCs w:val="22"/>
          <w:lang w:eastAsia="en-US"/>
        </w:rPr>
        <w:t>Příloha č. 3:  Položkový soupis prací včetně cen</w:t>
      </w:r>
    </w:p>
    <w:p w:rsidR="002F1F79" w:rsidRPr="006C7B4B" w:rsidRDefault="002F1F79" w:rsidP="00E31A34">
      <w:pPr>
        <w:pStyle w:val="RLProhlensmluvnchstran"/>
        <w:spacing w:line="20" w:lineRule="atLeast"/>
        <w:ind w:firstLine="1134"/>
        <w:jc w:val="left"/>
        <w:rPr>
          <w:rFonts w:ascii="Arial" w:hAnsi="Arial" w:cs="Arial"/>
          <w:b w:val="0"/>
          <w:bCs w:val="0"/>
          <w:sz w:val="22"/>
          <w:szCs w:val="22"/>
          <w:lang w:eastAsia="en-US"/>
        </w:rPr>
      </w:pPr>
      <w:r w:rsidRPr="006C7B4B">
        <w:rPr>
          <w:rFonts w:ascii="Arial" w:hAnsi="Arial" w:cs="Arial"/>
          <w:b w:val="0"/>
          <w:bCs w:val="0"/>
          <w:sz w:val="22"/>
          <w:szCs w:val="22"/>
          <w:lang w:eastAsia="en-US"/>
        </w:rPr>
        <w:t>Příloha č. 4:  Oprávněné osoby</w:t>
      </w:r>
    </w:p>
    <w:p w:rsidR="002F1F79" w:rsidRPr="006C7B4B" w:rsidRDefault="002F1F79" w:rsidP="00E31A34">
      <w:pPr>
        <w:pStyle w:val="RLProhlensmluvnchstran"/>
        <w:spacing w:line="20" w:lineRule="atLeast"/>
        <w:ind w:firstLine="1134"/>
        <w:jc w:val="left"/>
        <w:rPr>
          <w:rFonts w:ascii="Arial" w:hAnsi="Arial" w:cs="Arial"/>
          <w:b w:val="0"/>
          <w:bCs w:val="0"/>
          <w:sz w:val="22"/>
          <w:szCs w:val="22"/>
          <w:lang w:eastAsia="en-US"/>
        </w:rPr>
      </w:pPr>
      <w:r w:rsidRPr="006C7B4B">
        <w:rPr>
          <w:rFonts w:ascii="Arial" w:hAnsi="Arial" w:cs="Arial"/>
          <w:b w:val="0"/>
          <w:bCs w:val="0"/>
          <w:sz w:val="22"/>
          <w:szCs w:val="22"/>
          <w:lang w:eastAsia="en-US"/>
        </w:rPr>
        <w:t>Příloha č. 5:  Seznam poddodavatelů</w:t>
      </w:r>
    </w:p>
    <w:p w:rsidR="002F1F79" w:rsidRPr="006C7B4B" w:rsidRDefault="002F1F79" w:rsidP="00E31A34">
      <w:pPr>
        <w:pStyle w:val="RLProhlensmluvnchstran"/>
        <w:spacing w:line="20" w:lineRule="atLeast"/>
        <w:ind w:firstLine="1134"/>
        <w:jc w:val="left"/>
        <w:rPr>
          <w:rFonts w:ascii="Arial" w:hAnsi="Arial" w:cs="Arial"/>
          <w:b w:val="0"/>
          <w:bCs w:val="0"/>
          <w:sz w:val="22"/>
          <w:szCs w:val="22"/>
          <w:lang w:eastAsia="en-US"/>
        </w:rPr>
      </w:pPr>
      <w:r w:rsidRPr="006C7B4B">
        <w:rPr>
          <w:rFonts w:ascii="Arial" w:hAnsi="Arial" w:cs="Arial"/>
          <w:b w:val="0"/>
          <w:bCs w:val="0"/>
          <w:sz w:val="22"/>
          <w:szCs w:val="22"/>
          <w:lang w:eastAsia="en-US"/>
        </w:rPr>
        <w:t>Příloha č. 6:  Výkres – požadovaný příčný profil</w:t>
      </w:r>
    </w:p>
    <w:p w:rsidR="002F1F79" w:rsidRPr="006C7B4B" w:rsidRDefault="002F1F79" w:rsidP="00E31A34">
      <w:pPr>
        <w:pStyle w:val="RLProhlensmluvnchstran"/>
        <w:spacing w:line="20" w:lineRule="atLeast"/>
        <w:rPr>
          <w:rFonts w:ascii="Arial" w:hAnsi="Arial" w:cs="Arial"/>
          <w:b w:val="0"/>
          <w:bCs w:val="0"/>
          <w:sz w:val="22"/>
          <w:szCs w:val="22"/>
          <w:lang w:eastAsia="en-US"/>
        </w:rPr>
      </w:pPr>
    </w:p>
    <w:p w:rsidR="004C34CC" w:rsidRPr="006C7B4B" w:rsidRDefault="004C34CC" w:rsidP="00E31A34">
      <w:pPr>
        <w:pStyle w:val="RLProhlensmluvnchstran"/>
        <w:spacing w:line="20" w:lineRule="atLeast"/>
        <w:jc w:val="left"/>
        <w:rPr>
          <w:rFonts w:ascii="Arial" w:hAnsi="Arial" w:cs="Arial"/>
        </w:rPr>
      </w:pPr>
    </w:p>
    <w:tbl>
      <w:tblPr>
        <w:tblW w:w="9652" w:type="dxa"/>
        <w:jc w:val="center"/>
        <w:tblLook w:val="01E0" w:firstRow="1" w:lastRow="1" w:firstColumn="1" w:lastColumn="1" w:noHBand="0" w:noVBand="0"/>
      </w:tblPr>
      <w:tblGrid>
        <w:gridCol w:w="4826"/>
        <w:gridCol w:w="4826"/>
      </w:tblGrid>
      <w:tr w:rsidR="00BA4F74" w:rsidRPr="006C7B4B" w:rsidTr="00F04362">
        <w:trPr>
          <w:jc w:val="center"/>
        </w:trPr>
        <w:tc>
          <w:tcPr>
            <w:tcW w:w="4826" w:type="dxa"/>
          </w:tcPr>
          <w:p w:rsidR="00BA4F74" w:rsidRDefault="00BA4F74" w:rsidP="00E31A34">
            <w:pPr>
              <w:pStyle w:val="RLdajeosmluvnstran"/>
              <w:spacing w:line="20" w:lineRule="atLeast"/>
              <w:jc w:val="left"/>
              <w:rPr>
                <w:rFonts w:ascii="Arial" w:hAnsi="Arial" w:cs="Arial"/>
              </w:rPr>
            </w:pPr>
            <w:r w:rsidRPr="006C7B4B">
              <w:rPr>
                <w:rFonts w:ascii="Arial" w:hAnsi="Arial" w:cs="Arial"/>
              </w:rPr>
              <w:t>V</w:t>
            </w:r>
            <w:r w:rsidR="002536FA" w:rsidRPr="006C7B4B">
              <w:rPr>
                <w:rFonts w:ascii="Arial" w:hAnsi="Arial" w:cs="Arial"/>
              </w:rPr>
              <w:t xml:space="preserve"> Praze </w:t>
            </w:r>
            <w:r w:rsidRPr="006C7B4B">
              <w:rPr>
                <w:rFonts w:ascii="Arial" w:hAnsi="Arial" w:cs="Arial"/>
              </w:rPr>
              <w:t>dne</w:t>
            </w:r>
          </w:p>
          <w:p w:rsidR="00D37C75" w:rsidRPr="006C7B4B" w:rsidRDefault="00D37C75" w:rsidP="00E31A34">
            <w:pPr>
              <w:pStyle w:val="RLdajeosmluvnstran"/>
              <w:spacing w:line="20" w:lineRule="atLeast"/>
              <w:jc w:val="left"/>
              <w:rPr>
                <w:rFonts w:ascii="Arial" w:hAnsi="Arial" w:cs="Arial"/>
              </w:rPr>
            </w:pPr>
            <w:r>
              <w:rPr>
                <w:rFonts w:ascii="Arial" w:hAnsi="Arial" w:cs="Arial"/>
              </w:rPr>
              <w:t>Za Objednatele</w:t>
            </w:r>
          </w:p>
          <w:p w:rsidR="00BA4F74" w:rsidRPr="006C7B4B" w:rsidRDefault="00BA4F74" w:rsidP="00E31A34">
            <w:pPr>
              <w:pStyle w:val="RLdajeosmluvnstran"/>
              <w:spacing w:line="20" w:lineRule="atLeast"/>
              <w:rPr>
                <w:rFonts w:ascii="Arial" w:hAnsi="Arial" w:cs="Arial"/>
              </w:rPr>
            </w:pPr>
          </w:p>
          <w:p w:rsidR="00A07CAF" w:rsidRPr="006C7B4B" w:rsidRDefault="00A07CAF" w:rsidP="00E31A34">
            <w:pPr>
              <w:spacing w:line="20" w:lineRule="atLeast"/>
              <w:rPr>
                <w:rFonts w:ascii="Arial" w:hAnsi="Arial" w:cs="Arial"/>
              </w:rPr>
            </w:pPr>
          </w:p>
          <w:p w:rsidR="002F1F79" w:rsidRPr="006C7B4B" w:rsidRDefault="002F1F79" w:rsidP="00E31A34">
            <w:pPr>
              <w:spacing w:line="20" w:lineRule="atLeast"/>
              <w:rPr>
                <w:rFonts w:ascii="Arial" w:hAnsi="Arial" w:cs="Arial"/>
              </w:rPr>
            </w:pPr>
          </w:p>
          <w:p w:rsidR="002F1F79" w:rsidRPr="006C7B4B" w:rsidRDefault="002F1F79" w:rsidP="00E31A34">
            <w:pPr>
              <w:spacing w:line="20" w:lineRule="atLeast"/>
              <w:rPr>
                <w:rFonts w:ascii="Arial" w:hAnsi="Arial" w:cs="Arial"/>
              </w:rPr>
            </w:pPr>
          </w:p>
          <w:p w:rsidR="002F1F79" w:rsidRPr="006C7B4B" w:rsidRDefault="002F1F79" w:rsidP="00E31A34">
            <w:pPr>
              <w:spacing w:line="20" w:lineRule="atLeast"/>
              <w:rPr>
                <w:rFonts w:ascii="Arial" w:hAnsi="Arial" w:cs="Arial"/>
              </w:rPr>
            </w:pPr>
          </w:p>
        </w:tc>
        <w:tc>
          <w:tcPr>
            <w:tcW w:w="4826" w:type="dxa"/>
          </w:tcPr>
          <w:p w:rsidR="00BA4F74" w:rsidRPr="006C7B4B" w:rsidRDefault="00B638A2" w:rsidP="00E31A34">
            <w:pPr>
              <w:pStyle w:val="RLdajeosmluvnstran"/>
              <w:spacing w:line="20" w:lineRule="atLeast"/>
              <w:jc w:val="left"/>
              <w:rPr>
                <w:rFonts w:ascii="Arial" w:hAnsi="Arial" w:cs="Arial"/>
              </w:rPr>
            </w:pPr>
            <w:r w:rsidRPr="006C7B4B">
              <w:rPr>
                <w:rFonts w:ascii="Arial" w:hAnsi="Arial" w:cs="Arial"/>
              </w:rPr>
              <w:t xml:space="preserve">V ………………………. </w:t>
            </w:r>
            <w:proofErr w:type="gramStart"/>
            <w:r w:rsidR="00BA4F74" w:rsidRPr="006C7B4B">
              <w:rPr>
                <w:rFonts w:ascii="Arial" w:hAnsi="Arial" w:cs="Arial"/>
              </w:rPr>
              <w:t>dne</w:t>
            </w:r>
            <w:proofErr w:type="gramEnd"/>
            <w:r w:rsidR="00BA4F74" w:rsidRPr="006C7B4B">
              <w:rPr>
                <w:rFonts w:ascii="Arial" w:hAnsi="Arial" w:cs="Arial"/>
              </w:rPr>
              <w:t xml:space="preserve"> </w:t>
            </w:r>
            <w:r w:rsidR="00B76220" w:rsidRPr="006C7B4B">
              <w:rPr>
                <w:rFonts w:ascii="Arial" w:hAnsi="Arial" w:cs="Arial"/>
              </w:rPr>
              <w:t xml:space="preserve"> </w:t>
            </w:r>
          </w:p>
          <w:p w:rsidR="00BA4F74" w:rsidRPr="006C7B4B" w:rsidRDefault="00D37C75" w:rsidP="00D37C75">
            <w:pPr>
              <w:pStyle w:val="RLdajeosmluvnstran"/>
              <w:spacing w:line="20" w:lineRule="atLeast"/>
              <w:jc w:val="left"/>
              <w:rPr>
                <w:rFonts w:ascii="Arial" w:hAnsi="Arial" w:cs="Arial"/>
              </w:rPr>
            </w:pPr>
            <w:r>
              <w:rPr>
                <w:rFonts w:ascii="Arial" w:hAnsi="Arial" w:cs="Arial"/>
              </w:rPr>
              <w:t>Za Zhotovitele:</w:t>
            </w:r>
          </w:p>
          <w:p w:rsidR="00BA4F74" w:rsidRPr="006C7B4B" w:rsidRDefault="00BA4F74" w:rsidP="00E31A34">
            <w:pPr>
              <w:spacing w:line="20" w:lineRule="atLeast"/>
              <w:rPr>
                <w:rFonts w:ascii="Arial" w:hAnsi="Arial" w:cs="Arial"/>
              </w:rPr>
            </w:pPr>
          </w:p>
        </w:tc>
      </w:tr>
      <w:tr w:rsidR="00BA4F74" w:rsidRPr="006C7B4B" w:rsidTr="00F04362">
        <w:trPr>
          <w:jc w:val="center"/>
        </w:trPr>
        <w:tc>
          <w:tcPr>
            <w:tcW w:w="4826" w:type="dxa"/>
          </w:tcPr>
          <w:p w:rsidR="00BA4F74" w:rsidRPr="006C7B4B" w:rsidRDefault="00BA4F74" w:rsidP="00132DB3">
            <w:pPr>
              <w:pStyle w:val="RLdajeosmluvnstran"/>
              <w:spacing w:line="20" w:lineRule="atLeast"/>
              <w:jc w:val="left"/>
              <w:rPr>
                <w:rFonts w:ascii="Arial" w:hAnsi="Arial" w:cs="Arial"/>
              </w:rPr>
            </w:pPr>
            <w:r w:rsidRPr="006C7B4B">
              <w:rPr>
                <w:rFonts w:ascii="Arial" w:hAnsi="Arial" w:cs="Arial"/>
              </w:rPr>
              <w:t>.................................................</w:t>
            </w:r>
          </w:p>
          <w:p w:rsidR="00BA4F74" w:rsidRPr="006C7B4B" w:rsidRDefault="00890DDC" w:rsidP="00132DB3">
            <w:pPr>
              <w:pStyle w:val="RLProhlensmluvnchstran"/>
              <w:spacing w:after="0" w:line="20" w:lineRule="atLeast"/>
              <w:jc w:val="left"/>
              <w:rPr>
                <w:rFonts w:ascii="Arial" w:hAnsi="Arial" w:cs="Arial"/>
                <w:bCs w:val="0"/>
                <w:sz w:val="22"/>
                <w:szCs w:val="22"/>
              </w:rPr>
            </w:pPr>
            <w:r>
              <w:rPr>
                <w:rFonts w:ascii="Arial" w:hAnsi="Arial" w:cs="Arial"/>
                <w:bCs w:val="0"/>
                <w:sz w:val="22"/>
                <w:szCs w:val="22"/>
              </w:rPr>
              <w:t>Bc. Jiří Svoboda, MBA</w:t>
            </w:r>
          </w:p>
          <w:p w:rsidR="00BA4F74" w:rsidRPr="006C7B4B" w:rsidRDefault="00132DB3" w:rsidP="00132DB3">
            <w:pPr>
              <w:pStyle w:val="RLProhlensmluvnchstran"/>
              <w:spacing w:after="0" w:line="20" w:lineRule="atLeast"/>
              <w:jc w:val="left"/>
              <w:rPr>
                <w:rFonts w:ascii="Arial" w:hAnsi="Arial" w:cs="Arial"/>
                <w:b w:val="0"/>
                <w:bCs w:val="0"/>
                <w:sz w:val="22"/>
                <w:szCs w:val="22"/>
              </w:rPr>
            </w:pPr>
            <w:r>
              <w:rPr>
                <w:rFonts w:ascii="Arial" w:hAnsi="Arial" w:cs="Arial"/>
                <w:b w:val="0"/>
                <w:bCs w:val="0"/>
                <w:sz w:val="22"/>
                <w:szCs w:val="22"/>
              </w:rPr>
              <w:t>g</w:t>
            </w:r>
            <w:r w:rsidR="00674FB1" w:rsidRPr="006C7B4B">
              <w:rPr>
                <w:rFonts w:ascii="Arial" w:hAnsi="Arial" w:cs="Arial"/>
                <w:b w:val="0"/>
                <w:bCs w:val="0"/>
                <w:sz w:val="22"/>
                <w:szCs w:val="22"/>
              </w:rPr>
              <w:t>enerální ředitel</w:t>
            </w:r>
          </w:p>
          <w:p w:rsidR="00BA4F74" w:rsidRPr="006C7B4B" w:rsidRDefault="00BA4F74" w:rsidP="00E31A34">
            <w:pPr>
              <w:pStyle w:val="RLdajeosmluvnstran"/>
              <w:spacing w:after="0" w:line="20" w:lineRule="atLeast"/>
              <w:rPr>
                <w:rFonts w:ascii="Arial" w:hAnsi="Arial" w:cs="Arial"/>
              </w:rPr>
            </w:pPr>
          </w:p>
        </w:tc>
        <w:tc>
          <w:tcPr>
            <w:tcW w:w="4826" w:type="dxa"/>
          </w:tcPr>
          <w:p w:rsidR="00BA4F74" w:rsidRPr="006C7B4B" w:rsidRDefault="00BA4F74" w:rsidP="00132DB3">
            <w:pPr>
              <w:pStyle w:val="RLdajeosmluvnstran"/>
              <w:spacing w:line="20" w:lineRule="atLeast"/>
              <w:jc w:val="left"/>
              <w:rPr>
                <w:rFonts w:ascii="Arial" w:hAnsi="Arial" w:cs="Arial"/>
              </w:rPr>
            </w:pPr>
            <w:r w:rsidRPr="006C7B4B">
              <w:rPr>
                <w:rFonts w:ascii="Arial" w:hAnsi="Arial" w:cs="Arial"/>
              </w:rPr>
              <w:t>.......................................................</w:t>
            </w:r>
          </w:p>
          <w:p w:rsidR="00BA4F74" w:rsidRPr="006C7B4B" w:rsidRDefault="00B638A2" w:rsidP="00E31A34">
            <w:pPr>
              <w:pStyle w:val="RLProhlensmluvnchstran"/>
              <w:spacing w:after="0" w:line="20" w:lineRule="atLeast"/>
              <w:rPr>
                <w:rFonts w:ascii="Arial" w:hAnsi="Arial" w:cs="Arial"/>
                <w:b w:val="0"/>
                <w:bCs w:val="0"/>
                <w:sz w:val="22"/>
                <w:szCs w:val="22"/>
              </w:rPr>
            </w:pPr>
            <w:r w:rsidRPr="006C7B4B">
              <w:rPr>
                <w:rFonts w:ascii="Arial" w:hAnsi="Arial" w:cs="Arial"/>
                <w:b w:val="0"/>
                <w:bCs w:val="0"/>
                <w:sz w:val="22"/>
                <w:szCs w:val="22"/>
              </w:rPr>
              <w:t xml:space="preserve">    </w:t>
            </w:r>
          </w:p>
          <w:p w:rsidR="00BA4F74" w:rsidRPr="006C7B4B" w:rsidRDefault="00BA4F74" w:rsidP="00E31A34">
            <w:pPr>
              <w:pStyle w:val="RLdajeosmluvnstran"/>
              <w:spacing w:after="0" w:line="20" w:lineRule="atLeast"/>
              <w:rPr>
                <w:rFonts w:ascii="Arial" w:hAnsi="Arial" w:cs="Arial"/>
              </w:rPr>
            </w:pPr>
          </w:p>
        </w:tc>
      </w:tr>
    </w:tbl>
    <w:p w:rsidR="000C7D0A" w:rsidRPr="006C7B4B" w:rsidRDefault="000C7D0A" w:rsidP="00E31A34">
      <w:pPr>
        <w:pStyle w:val="RLProhlensmluvnchstran"/>
        <w:spacing w:line="20" w:lineRule="atLeast"/>
        <w:rPr>
          <w:rFonts w:ascii="Arial" w:hAnsi="Arial" w:cs="Arial"/>
          <w:b w:val="0"/>
          <w:sz w:val="22"/>
          <w:szCs w:val="22"/>
        </w:rPr>
      </w:pPr>
      <w:bookmarkStart w:id="0" w:name="Annex01"/>
    </w:p>
    <w:p w:rsidR="000C7D0A" w:rsidRPr="006C7B4B" w:rsidRDefault="000C7D0A" w:rsidP="00E31A34">
      <w:pPr>
        <w:pStyle w:val="RLProhlensmluvnchstran"/>
        <w:spacing w:line="20" w:lineRule="atLeast"/>
        <w:rPr>
          <w:rFonts w:ascii="Arial" w:hAnsi="Arial" w:cs="Arial"/>
          <w:b w:val="0"/>
          <w:sz w:val="22"/>
          <w:szCs w:val="22"/>
        </w:rPr>
      </w:pPr>
    </w:p>
    <w:p w:rsidR="000C7D0A" w:rsidRPr="006C7B4B" w:rsidRDefault="00D77276" w:rsidP="00132DB3">
      <w:pPr>
        <w:pStyle w:val="RLProhlensmluvnchstran"/>
        <w:spacing w:line="20" w:lineRule="atLeast"/>
        <w:ind w:left="-142"/>
        <w:jc w:val="left"/>
        <w:rPr>
          <w:rFonts w:ascii="Arial" w:hAnsi="Arial" w:cs="Arial"/>
          <w:b w:val="0"/>
          <w:sz w:val="22"/>
          <w:szCs w:val="22"/>
        </w:rPr>
      </w:pPr>
      <w:r w:rsidRPr="006C7B4B">
        <w:rPr>
          <w:rFonts w:ascii="Arial" w:hAnsi="Arial" w:cs="Arial"/>
          <w:b w:val="0"/>
          <w:sz w:val="22"/>
          <w:szCs w:val="22"/>
        </w:rPr>
        <w:t xml:space="preserve">Tato </w:t>
      </w:r>
      <w:r w:rsidR="00024AC4" w:rsidRPr="006C7B4B">
        <w:rPr>
          <w:rFonts w:ascii="Arial" w:hAnsi="Arial" w:cs="Arial"/>
          <w:b w:val="0"/>
          <w:sz w:val="22"/>
          <w:szCs w:val="22"/>
        </w:rPr>
        <w:t>Rámcová dohoda</w:t>
      </w:r>
      <w:r w:rsidRPr="006C7B4B">
        <w:rPr>
          <w:rFonts w:ascii="Arial" w:hAnsi="Arial" w:cs="Arial"/>
          <w:b w:val="0"/>
          <w:sz w:val="22"/>
          <w:szCs w:val="22"/>
        </w:rPr>
        <w:t xml:space="preserve"> byla uveřejněna prostřednictvím registru smluv dne ………………….</w:t>
      </w: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E31A34">
      <w:pPr>
        <w:pStyle w:val="RLProhlensmluvnchstran"/>
        <w:spacing w:line="20" w:lineRule="atLeast"/>
        <w:jc w:val="left"/>
        <w:rPr>
          <w:rFonts w:ascii="Arial" w:hAnsi="Arial" w:cs="Arial"/>
          <w:b w:val="0"/>
          <w:sz w:val="22"/>
          <w:szCs w:val="22"/>
        </w:rPr>
      </w:pPr>
    </w:p>
    <w:p w:rsidR="00674FB1" w:rsidRPr="006C7B4B" w:rsidRDefault="00674FB1" w:rsidP="000C7D0A">
      <w:pPr>
        <w:pStyle w:val="RLProhlensmluvnchstran"/>
        <w:jc w:val="left"/>
        <w:rPr>
          <w:rFonts w:ascii="Arial" w:hAnsi="Arial" w:cs="Arial"/>
          <w:b w:val="0"/>
          <w:sz w:val="22"/>
          <w:szCs w:val="22"/>
        </w:rPr>
      </w:pPr>
    </w:p>
    <w:p w:rsidR="00674FB1" w:rsidRPr="006C7B4B" w:rsidRDefault="00674FB1" w:rsidP="000C7D0A">
      <w:pPr>
        <w:pStyle w:val="RLProhlensmluvnchstran"/>
        <w:jc w:val="left"/>
        <w:rPr>
          <w:rFonts w:ascii="Arial" w:hAnsi="Arial" w:cs="Arial"/>
          <w:b w:val="0"/>
          <w:sz w:val="22"/>
          <w:szCs w:val="22"/>
        </w:rPr>
      </w:pPr>
    </w:p>
    <w:p w:rsidR="00674FB1" w:rsidRPr="006C7B4B" w:rsidRDefault="00674FB1" w:rsidP="000C7D0A">
      <w:pPr>
        <w:pStyle w:val="RLProhlensmluvnchstran"/>
        <w:jc w:val="left"/>
        <w:rPr>
          <w:rFonts w:ascii="Arial" w:hAnsi="Arial" w:cs="Arial"/>
          <w:b w:val="0"/>
          <w:sz w:val="22"/>
          <w:szCs w:val="22"/>
        </w:rPr>
      </w:pPr>
    </w:p>
    <w:p w:rsidR="00674FB1" w:rsidRPr="006C7B4B" w:rsidRDefault="00674FB1" w:rsidP="000C7D0A">
      <w:pPr>
        <w:pStyle w:val="RLProhlensmluvnchstran"/>
        <w:jc w:val="left"/>
        <w:rPr>
          <w:rFonts w:ascii="Arial" w:hAnsi="Arial" w:cs="Arial"/>
          <w:b w:val="0"/>
          <w:sz w:val="22"/>
          <w:szCs w:val="22"/>
        </w:rPr>
      </w:pPr>
    </w:p>
    <w:p w:rsidR="00674FB1" w:rsidRPr="006C7B4B" w:rsidRDefault="00674FB1" w:rsidP="000C7D0A">
      <w:pPr>
        <w:pStyle w:val="RLProhlensmluvnchstran"/>
        <w:jc w:val="left"/>
        <w:rPr>
          <w:rFonts w:ascii="Arial" w:hAnsi="Arial" w:cs="Arial"/>
          <w:b w:val="0"/>
          <w:sz w:val="22"/>
          <w:szCs w:val="22"/>
        </w:rPr>
      </w:pPr>
    </w:p>
    <w:p w:rsidR="00674FB1" w:rsidRPr="006C7B4B" w:rsidRDefault="00674FB1" w:rsidP="000C7D0A">
      <w:pPr>
        <w:pStyle w:val="RLProhlensmluvnchstran"/>
        <w:jc w:val="left"/>
        <w:rPr>
          <w:rFonts w:ascii="Arial" w:hAnsi="Arial" w:cs="Arial"/>
          <w:b w:val="0"/>
          <w:sz w:val="22"/>
          <w:szCs w:val="22"/>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D37C75" w:rsidRDefault="00D37C75" w:rsidP="00221C44">
      <w:pPr>
        <w:pStyle w:val="RLProhlensmluvnchstran"/>
        <w:rPr>
          <w:rFonts w:ascii="Arial" w:hAnsi="Arial" w:cs="Arial"/>
        </w:rPr>
      </w:pPr>
    </w:p>
    <w:p w:rsidR="00BA4F74" w:rsidRPr="006C7B4B" w:rsidRDefault="00BA4F74" w:rsidP="00221C44">
      <w:pPr>
        <w:pStyle w:val="RLProhlensmluvnchstran"/>
        <w:rPr>
          <w:rFonts w:ascii="Arial" w:hAnsi="Arial" w:cs="Arial"/>
        </w:rPr>
      </w:pPr>
      <w:r w:rsidRPr="006C7B4B">
        <w:rPr>
          <w:rFonts w:ascii="Arial" w:hAnsi="Arial" w:cs="Arial"/>
        </w:rPr>
        <w:t>Příloha č. 1</w:t>
      </w:r>
      <w:bookmarkEnd w:id="0"/>
      <w:r w:rsidR="00AA1CC6">
        <w:rPr>
          <w:rFonts w:ascii="Arial" w:hAnsi="Arial" w:cs="Arial"/>
        </w:rPr>
        <w:t xml:space="preserve"> (2a)</w:t>
      </w:r>
    </w:p>
    <w:p w:rsidR="00BA4F74" w:rsidRPr="006C7B4B" w:rsidRDefault="00BA4F74" w:rsidP="00505466">
      <w:pPr>
        <w:jc w:val="center"/>
        <w:rPr>
          <w:rFonts w:ascii="Arial" w:hAnsi="Arial" w:cs="Arial"/>
          <w:b/>
          <w:bCs/>
        </w:rPr>
      </w:pPr>
      <w:r w:rsidRPr="006C7B4B">
        <w:rPr>
          <w:rFonts w:ascii="Arial" w:hAnsi="Arial" w:cs="Arial"/>
          <w:b/>
          <w:bCs/>
        </w:rPr>
        <w:t>Obchodní podmínky</w:t>
      </w:r>
    </w:p>
    <w:p w:rsidR="00BA4F74" w:rsidRPr="006C7B4B" w:rsidRDefault="00BC3363" w:rsidP="00505466">
      <w:pPr>
        <w:jc w:val="center"/>
        <w:rPr>
          <w:rFonts w:ascii="Arial" w:hAnsi="Arial" w:cs="Arial"/>
          <w:b/>
          <w:bCs/>
        </w:rPr>
      </w:pPr>
      <w:r w:rsidRPr="006C7B4B">
        <w:rPr>
          <w:rFonts w:ascii="Arial" w:hAnsi="Arial" w:cs="Arial"/>
          <w:highlight w:val="green"/>
        </w:rPr>
        <w:fldChar w:fldCharType="begin"/>
      </w:r>
      <w:r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p w:rsidR="00E14A0E" w:rsidRPr="006C7B4B" w:rsidRDefault="00E14A0E" w:rsidP="00221C44">
      <w:pPr>
        <w:jc w:val="center"/>
        <w:rPr>
          <w:rFonts w:ascii="Arial" w:hAnsi="Arial" w:cs="Arial"/>
          <w:b/>
          <w:bCs/>
          <w:highlight w:val="yellow"/>
        </w:rPr>
        <w:sectPr w:rsidR="00E14A0E" w:rsidRPr="006C7B4B" w:rsidSect="00BE4FED">
          <w:headerReference w:type="default" r:id="rId11"/>
          <w:footerReference w:type="default" r:id="rId12"/>
          <w:pgSz w:w="11906" w:h="16838" w:code="9"/>
          <w:pgMar w:top="1418" w:right="1418" w:bottom="1077" w:left="1418" w:header="680" w:footer="454" w:gutter="0"/>
          <w:pgNumType w:start="1"/>
          <w:cols w:space="708"/>
          <w:docGrid w:linePitch="360"/>
        </w:sectPr>
      </w:pPr>
    </w:p>
    <w:p w:rsidR="00BA4F74" w:rsidRPr="006C7B4B" w:rsidRDefault="00BA4F74" w:rsidP="00221C44">
      <w:pPr>
        <w:pStyle w:val="RLProhlensmluvnchstran"/>
        <w:rPr>
          <w:rFonts w:ascii="Arial" w:hAnsi="Arial" w:cs="Arial"/>
        </w:rPr>
      </w:pPr>
      <w:r w:rsidRPr="006C7B4B">
        <w:rPr>
          <w:rFonts w:ascii="Arial" w:hAnsi="Arial" w:cs="Arial"/>
        </w:rPr>
        <w:lastRenderedPageBreak/>
        <w:t>Příloha č. 2</w:t>
      </w:r>
      <w:r w:rsidR="00AA1CC6">
        <w:rPr>
          <w:rFonts w:ascii="Arial" w:hAnsi="Arial" w:cs="Arial"/>
        </w:rPr>
        <w:t xml:space="preserve"> (2b)</w:t>
      </w:r>
    </w:p>
    <w:p w:rsidR="00BA4F74" w:rsidRPr="006C7B4B" w:rsidRDefault="00BA4F74" w:rsidP="00604DFA">
      <w:pPr>
        <w:jc w:val="center"/>
        <w:rPr>
          <w:rFonts w:ascii="Arial" w:hAnsi="Arial" w:cs="Arial"/>
          <w:b/>
          <w:bCs/>
          <w:sz w:val="20"/>
          <w:szCs w:val="20"/>
        </w:rPr>
      </w:pPr>
      <w:r w:rsidRPr="006C7B4B">
        <w:rPr>
          <w:rFonts w:ascii="Arial" w:hAnsi="Arial" w:cs="Arial"/>
          <w:b/>
          <w:bCs/>
          <w:sz w:val="20"/>
          <w:szCs w:val="20"/>
        </w:rPr>
        <w:t>Technické podmínky</w:t>
      </w:r>
      <w:r w:rsidR="003E65C3" w:rsidRPr="006C7B4B">
        <w:rPr>
          <w:rFonts w:ascii="Arial" w:hAnsi="Arial" w:cs="Arial"/>
          <w:b/>
          <w:bCs/>
          <w:sz w:val="20"/>
          <w:szCs w:val="20"/>
        </w:rPr>
        <w:t xml:space="preserve"> realizace stavby</w:t>
      </w:r>
      <w:r w:rsidRPr="006C7B4B">
        <w:rPr>
          <w:rFonts w:ascii="Arial" w:hAnsi="Arial" w:cs="Arial"/>
          <w:b/>
          <w:bCs/>
          <w:sz w:val="20"/>
          <w:szCs w:val="20"/>
        </w:rPr>
        <w:t xml:space="preserve">: </w:t>
      </w:r>
    </w:p>
    <w:p w:rsidR="00BA4F74" w:rsidRPr="006C7B4B" w:rsidRDefault="00BA4F74" w:rsidP="00604DFA">
      <w:pPr>
        <w:jc w:val="center"/>
        <w:rPr>
          <w:rFonts w:ascii="Arial" w:hAnsi="Arial" w:cs="Arial"/>
          <w:b/>
          <w:bCs/>
        </w:rPr>
      </w:pPr>
    </w:p>
    <w:p w:rsidR="003E65C3" w:rsidRPr="006C7B4B" w:rsidRDefault="003E65C3" w:rsidP="00455E8F">
      <w:pPr>
        <w:numPr>
          <w:ilvl w:val="0"/>
          <w:numId w:val="6"/>
        </w:numPr>
        <w:autoSpaceDE w:val="0"/>
        <w:autoSpaceDN w:val="0"/>
        <w:spacing w:before="120" w:line="240" w:lineRule="auto"/>
        <w:jc w:val="both"/>
        <w:rPr>
          <w:rFonts w:ascii="Arial" w:eastAsia="Calibri" w:hAnsi="Arial" w:cs="Arial"/>
          <w:b/>
          <w:sz w:val="20"/>
          <w:szCs w:val="20"/>
          <w:lang w:eastAsia="en-US"/>
        </w:rPr>
      </w:pPr>
      <w:r w:rsidRPr="006C7B4B">
        <w:rPr>
          <w:rFonts w:ascii="Arial" w:eastAsia="Calibri" w:hAnsi="Arial" w:cs="Arial"/>
          <w:b/>
          <w:sz w:val="20"/>
          <w:szCs w:val="20"/>
          <w:lang w:eastAsia="en-US"/>
        </w:rPr>
        <w:t xml:space="preserve">Požadavky </w:t>
      </w:r>
      <w:r w:rsidR="005722B3">
        <w:rPr>
          <w:rFonts w:ascii="Arial" w:eastAsia="Calibri" w:hAnsi="Arial" w:cs="Arial"/>
          <w:b/>
          <w:sz w:val="20"/>
          <w:szCs w:val="20"/>
          <w:lang w:eastAsia="en-US"/>
        </w:rPr>
        <w:t>O</w:t>
      </w:r>
      <w:r w:rsidR="005722B3" w:rsidRPr="006C7B4B">
        <w:rPr>
          <w:rFonts w:ascii="Arial" w:eastAsia="Calibri" w:hAnsi="Arial" w:cs="Arial"/>
          <w:b/>
          <w:sz w:val="20"/>
          <w:szCs w:val="20"/>
          <w:lang w:eastAsia="en-US"/>
        </w:rPr>
        <w:t xml:space="preserve">bjednatele </w:t>
      </w:r>
      <w:r w:rsidRPr="006C7B4B">
        <w:rPr>
          <w:rFonts w:ascii="Arial" w:eastAsia="Calibri" w:hAnsi="Arial" w:cs="Arial"/>
          <w:b/>
          <w:sz w:val="20"/>
          <w:szCs w:val="20"/>
          <w:lang w:eastAsia="en-US"/>
        </w:rPr>
        <w:t xml:space="preserve">na předmět </w:t>
      </w:r>
      <w:r w:rsidR="00674FB1" w:rsidRPr="006C7B4B">
        <w:rPr>
          <w:rFonts w:ascii="Arial" w:eastAsia="Calibri" w:hAnsi="Arial" w:cs="Arial"/>
          <w:b/>
          <w:sz w:val="20"/>
          <w:szCs w:val="20"/>
          <w:lang w:eastAsia="en-US"/>
        </w:rPr>
        <w:t>Rámcové dohody</w:t>
      </w:r>
    </w:p>
    <w:p w:rsidR="001A75EF" w:rsidRPr="001A75EF" w:rsidRDefault="003E65C3" w:rsidP="001A75EF">
      <w:pPr>
        <w:numPr>
          <w:ilvl w:val="1"/>
          <w:numId w:val="6"/>
        </w:numPr>
        <w:tabs>
          <w:tab w:val="num" w:pos="709"/>
        </w:tabs>
        <w:autoSpaceDE w:val="0"/>
        <w:autoSpaceDN w:val="0"/>
        <w:spacing w:before="120" w:line="240" w:lineRule="auto"/>
        <w:ind w:left="709" w:hanging="567"/>
        <w:jc w:val="both"/>
        <w:rPr>
          <w:rFonts w:ascii="Arial" w:eastAsia="Calibri" w:hAnsi="Arial" w:cs="Arial"/>
          <w:sz w:val="20"/>
          <w:szCs w:val="20"/>
          <w:lang w:eastAsia="en-US"/>
        </w:rPr>
      </w:pPr>
      <w:r w:rsidRPr="006C7B4B">
        <w:rPr>
          <w:rFonts w:ascii="Arial" w:eastAsia="Calibri" w:hAnsi="Arial" w:cs="Arial"/>
          <w:bCs/>
          <w:sz w:val="20"/>
          <w:szCs w:val="20"/>
          <w:lang w:eastAsia="en-US"/>
        </w:rPr>
        <w:t xml:space="preserve">Předmětem </w:t>
      </w:r>
      <w:r w:rsidR="00674FB1" w:rsidRPr="006C7B4B">
        <w:rPr>
          <w:rFonts w:ascii="Arial" w:eastAsia="Calibri" w:hAnsi="Arial" w:cs="Arial"/>
          <w:bCs/>
          <w:sz w:val="20"/>
          <w:szCs w:val="20"/>
          <w:lang w:eastAsia="en-US"/>
        </w:rPr>
        <w:t>Rámcové dohody</w:t>
      </w:r>
      <w:r w:rsidRPr="006C7B4B">
        <w:rPr>
          <w:rFonts w:ascii="Arial" w:eastAsia="Calibri" w:hAnsi="Arial" w:cs="Arial"/>
          <w:bCs/>
          <w:sz w:val="20"/>
          <w:szCs w:val="20"/>
          <w:lang w:eastAsia="en-US"/>
        </w:rPr>
        <w:t xml:space="preserve"> je provedení opravy podélného a příčného profilu pojížděné plochy kolejnic a odstranění vad a </w:t>
      </w:r>
      <w:proofErr w:type="gramStart"/>
      <w:r w:rsidRPr="006C7B4B">
        <w:rPr>
          <w:rFonts w:ascii="Arial" w:eastAsia="Calibri" w:hAnsi="Arial" w:cs="Arial"/>
          <w:bCs/>
          <w:sz w:val="20"/>
          <w:szCs w:val="20"/>
          <w:lang w:eastAsia="en-US"/>
        </w:rPr>
        <w:t>kontaktně</w:t>
      </w:r>
      <w:proofErr w:type="gramEnd"/>
      <w:r w:rsidRPr="006C7B4B">
        <w:rPr>
          <w:rFonts w:ascii="Arial" w:eastAsia="Calibri" w:hAnsi="Arial" w:cs="Arial"/>
          <w:bCs/>
          <w:sz w:val="20"/>
          <w:szCs w:val="20"/>
          <w:lang w:eastAsia="en-US"/>
        </w:rPr>
        <w:t>–</w:t>
      </w:r>
      <w:proofErr w:type="gramStart"/>
      <w:r w:rsidRPr="006C7B4B">
        <w:rPr>
          <w:rFonts w:ascii="Arial" w:eastAsia="Calibri" w:hAnsi="Arial" w:cs="Arial"/>
          <w:bCs/>
          <w:sz w:val="20"/>
          <w:szCs w:val="20"/>
          <w:lang w:eastAsia="en-US"/>
        </w:rPr>
        <w:t>únavových</w:t>
      </w:r>
      <w:proofErr w:type="gramEnd"/>
      <w:r w:rsidRPr="006C7B4B">
        <w:rPr>
          <w:rFonts w:ascii="Arial" w:eastAsia="Calibri" w:hAnsi="Arial" w:cs="Arial"/>
          <w:bCs/>
          <w:sz w:val="20"/>
          <w:szCs w:val="20"/>
          <w:lang w:eastAsia="en-US"/>
        </w:rPr>
        <w:t xml:space="preserve"> vad kolejnic</w:t>
      </w:r>
      <w:r w:rsidR="001B579D" w:rsidRPr="006C7B4B">
        <w:rPr>
          <w:rFonts w:ascii="Arial" w:eastAsia="Calibri" w:hAnsi="Arial" w:cs="Arial"/>
          <w:bCs/>
          <w:sz w:val="20"/>
          <w:szCs w:val="20"/>
          <w:lang w:eastAsia="en-US"/>
        </w:rPr>
        <w:t>,</w:t>
      </w:r>
      <w:r w:rsidRPr="006C7B4B">
        <w:rPr>
          <w:rFonts w:ascii="Arial" w:eastAsia="Calibri" w:hAnsi="Arial" w:cs="Arial"/>
          <w:bCs/>
          <w:sz w:val="20"/>
          <w:szCs w:val="20"/>
          <w:lang w:eastAsia="en-US"/>
        </w:rPr>
        <w:t xml:space="preserve"> specifikovaných v Příloze č. </w:t>
      </w:r>
      <w:r w:rsidR="00E96D24" w:rsidRPr="006C7B4B">
        <w:rPr>
          <w:rFonts w:ascii="Arial" w:eastAsia="Calibri" w:hAnsi="Arial" w:cs="Arial"/>
          <w:bCs/>
          <w:sz w:val="20"/>
          <w:szCs w:val="20"/>
          <w:lang w:eastAsia="en-US"/>
        </w:rPr>
        <w:t>3</w:t>
      </w:r>
      <w:r w:rsidRPr="006C7B4B">
        <w:rPr>
          <w:rFonts w:ascii="Arial" w:eastAsia="Calibri" w:hAnsi="Arial" w:cs="Arial"/>
          <w:bCs/>
          <w:sz w:val="20"/>
          <w:szCs w:val="20"/>
          <w:lang w:eastAsia="en-US"/>
        </w:rPr>
        <w:t xml:space="preserve">. </w:t>
      </w:r>
      <w:r w:rsidR="00E96D24" w:rsidRPr="006C7B4B">
        <w:rPr>
          <w:rFonts w:ascii="Arial" w:eastAsia="Calibri" w:hAnsi="Arial" w:cs="Arial"/>
          <w:bCs/>
          <w:sz w:val="20"/>
          <w:szCs w:val="20"/>
          <w:lang w:eastAsia="en-US"/>
        </w:rPr>
        <w:t>t</w:t>
      </w:r>
      <w:r w:rsidRPr="006C7B4B">
        <w:rPr>
          <w:rFonts w:ascii="Arial" w:eastAsia="Calibri" w:hAnsi="Arial" w:cs="Arial"/>
          <w:bCs/>
          <w:sz w:val="20"/>
          <w:szCs w:val="20"/>
          <w:lang w:eastAsia="en-US"/>
        </w:rPr>
        <w:t xml:space="preserve">éto </w:t>
      </w:r>
      <w:r w:rsidR="00674FB1" w:rsidRPr="006C7B4B">
        <w:rPr>
          <w:rFonts w:ascii="Arial" w:eastAsia="Calibri" w:hAnsi="Arial" w:cs="Arial"/>
          <w:bCs/>
          <w:sz w:val="20"/>
          <w:szCs w:val="20"/>
          <w:lang w:eastAsia="en-US"/>
        </w:rPr>
        <w:t>Rámcové dohody</w:t>
      </w:r>
      <w:r w:rsidR="001B579D" w:rsidRPr="006C7B4B">
        <w:rPr>
          <w:rFonts w:ascii="Arial" w:eastAsia="Calibri" w:hAnsi="Arial" w:cs="Arial"/>
          <w:bCs/>
          <w:sz w:val="20"/>
          <w:szCs w:val="20"/>
          <w:lang w:eastAsia="en-US"/>
        </w:rPr>
        <w:t>,</w:t>
      </w:r>
      <w:r w:rsidRPr="006C7B4B">
        <w:rPr>
          <w:rFonts w:ascii="Arial" w:eastAsia="Calibri" w:hAnsi="Arial" w:cs="Arial"/>
          <w:bCs/>
          <w:sz w:val="20"/>
          <w:szCs w:val="20"/>
          <w:lang w:eastAsia="en-US"/>
        </w:rPr>
        <w:t xml:space="preserve"> technologií broušení, frézování nebo hoblování (dále jen „</w:t>
      </w:r>
      <w:proofErr w:type="spellStart"/>
      <w:r w:rsidRPr="006C7B4B">
        <w:rPr>
          <w:rFonts w:ascii="Arial" w:eastAsia="Calibri" w:hAnsi="Arial" w:cs="Arial"/>
          <w:bCs/>
          <w:sz w:val="20"/>
          <w:szCs w:val="20"/>
          <w:lang w:eastAsia="en-US"/>
        </w:rPr>
        <w:t>reprofilace</w:t>
      </w:r>
      <w:proofErr w:type="spellEnd"/>
      <w:r w:rsidRPr="006C7B4B">
        <w:rPr>
          <w:rFonts w:ascii="Arial" w:eastAsia="Calibri" w:hAnsi="Arial" w:cs="Arial"/>
          <w:bCs/>
          <w:sz w:val="20"/>
          <w:szCs w:val="20"/>
          <w:lang w:eastAsia="en-US"/>
        </w:rPr>
        <w:t>“).</w:t>
      </w:r>
      <w:r w:rsidR="001A75EF">
        <w:rPr>
          <w:rFonts w:ascii="Arial" w:eastAsia="Calibri" w:hAnsi="Arial" w:cs="Arial"/>
          <w:bCs/>
          <w:sz w:val="20"/>
          <w:szCs w:val="20"/>
          <w:lang w:eastAsia="en-US"/>
        </w:rPr>
        <w:t xml:space="preserve"> </w:t>
      </w:r>
      <w:r w:rsidR="001A75EF">
        <w:rPr>
          <w:rFonts w:ascii="Arial" w:eastAsia="Calibri" w:hAnsi="Arial" w:cs="Arial"/>
          <w:sz w:val="20"/>
          <w:szCs w:val="20"/>
          <w:lang w:eastAsia="en-US"/>
        </w:rPr>
        <w:t>P</w:t>
      </w:r>
      <w:r w:rsidR="001A75EF" w:rsidRPr="001A75EF">
        <w:rPr>
          <w:rFonts w:ascii="Arial" w:eastAsia="Calibri" w:hAnsi="Arial" w:cs="Arial"/>
          <w:sz w:val="20"/>
          <w:szCs w:val="20"/>
          <w:lang w:eastAsia="en-US"/>
        </w:rPr>
        <w:t xml:space="preserve">oložky </w:t>
      </w:r>
      <w:r w:rsidR="001A75EF">
        <w:rPr>
          <w:rFonts w:ascii="Arial" w:eastAsia="Calibri" w:hAnsi="Arial" w:cs="Arial"/>
          <w:sz w:val="20"/>
          <w:szCs w:val="20"/>
          <w:lang w:eastAsia="en-US"/>
        </w:rPr>
        <w:t xml:space="preserve">uvedené v Příloze č. 3 </w:t>
      </w:r>
      <w:r w:rsidR="001A75EF" w:rsidRPr="001A75EF">
        <w:rPr>
          <w:rFonts w:ascii="Arial" w:eastAsia="Calibri" w:hAnsi="Arial" w:cs="Arial"/>
          <w:sz w:val="20"/>
          <w:szCs w:val="20"/>
          <w:lang w:eastAsia="en-US"/>
        </w:rPr>
        <w:t>platí pro všechny tvary kolejnic a kolejnicové oceli.</w:t>
      </w:r>
    </w:p>
    <w:p w:rsidR="00010AEC" w:rsidRPr="006C7B4B" w:rsidRDefault="00010AEC" w:rsidP="00455E8F">
      <w:pPr>
        <w:numPr>
          <w:ilvl w:val="1"/>
          <w:numId w:val="6"/>
        </w:numPr>
        <w:tabs>
          <w:tab w:val="clear" w:pos="1219"/>
          <w:tab w:val="num" w:pos="709"/>
        </w:tabs>
        <w:autoSpaceDE w:val="0"/>
        <w:autoSpaceDN w:val="0"/>
        <w:spacing w:before="120" w:line="240" w:lineRule="auto"/>
        <w:ind w:left="709" w:hanging="567"/>
        <w:jc w:val="both"/>
        <w:rPr>
          <w:rFonts w:ascii="Arial" w:hAnsi="Arial" w:cs="Arial"/>
          <w:sz w:val="20"/>
          <w:szCs w:val="20"/>
        </w:rPr>
      </w:pPr>
      <w:proofErr w:type="spellStart"/>
      <w:r w:rsidRPr="006C7B4B">
        <w:rPr>
          <w:rFonts w:ascii="Arial" w:hAnsi="Arial" w:cs="Arial"/>
          <w:sz w:val="20"/>
          <w:szCs w:val="20"/>
        </w:rPr>
        <w:t>Reprofilace</w:t>
      </w:r>
      <w:proofErr w:type="spellEnd"/>
      <w:r w:rsidRPr="006C7B4B">
        <w:rPr>
          <w:rFonts w:ascii="Arial" w:hAnsi="Arial" w:cs="Arial"/>
          <w:sz w:val="20"/>
          <w:szCs w:val="20"/>
        </w:rPr>
        <w:t xml:space="preserve"> musí být realizována plně v souladu s interními předpisy </w:t>
      </w:r>
      <w:r w:rsidR="005722B3">
        <w:rPr>
          <w:rFonts w:ascii="Arial" w:hAnsi="Arial" w:cs="Arial"/>
          <w:sz w:val="20"/>
          <w:szCs w:val="20"/>
        </w:rPr>
        <w:t>Objednatele</w:t>
      </w:r>
      <w:r w:rsidR="005722B3" w:rsidRPr="006C7B4B">
        <w:rPr>
          <w:rFonts w:ascii="Arial" w:hAnsi="Arial" w:cs="Arial"/>
          <w:sz w:val="20"/>
          <w:szCs w:val="20"/>
        </w:rPr>
        <w:t xml:space="preserve"> </w:t>
      </w:r>
      <w:r w:rsidRPr="006C7B4B">
        <w:rPr>
          <w:rFonts w:ascii="Arial" w:hAnsi="Arial" w:cs="Arial"/>
          <w:sz w:val="20"/>
          <w:szCs w:val="20"/>
        </w:rPr>
        <w:t>(především předpisy SŽDC S3/1</w:t>
      </w:r>
      <w:r w:rsidR="00151445">
        <w:rPr>
          <w:rFonts w:ascii="Arial" w:hAnsi="Arial" w:cs="Arial"/>
          <w:sz w:val="20"/>
          <w:szCs w:val="20"/>
        </w:rPr>
        <w:t>,</w:t>
      </w:r>
      <w:r w:rsidRPr="006C7B4B">
        <w:rPr>
          <w:rFonts w:ascii="Arial" w:hAnsi="Arial" w:cs="Arial"/>
          <w:sz w:val="20"/>
          <w:szCs w:val="20"/>
        </w:rPr>
        <w:t xml:space="preserve"> SŽDC S3</w:t>
      </w:r>
      <w:r w:rsidR="00151445">
        <w:rPr>
          <w:rFonts w:ascii="Arial" w:hAnsi="Arial" w:cs="Arial"/>
          <w:sz w:val="20"/>
          <w:szCs w:val="20"/>
        </w:rPr>
        <w:t xml:space="preserve"> a SŽDC Ob14</w:t>
      </w:r>
      <w:r w:rsidRPr="006C7B4B">
        <w:rPr>
          <w:rFonts w:ascii="Arial" w:hAnsi="Arial" w:cs="Arial"/>
          <w:sz w:val="20"/>
          <w:szCs w:val="20"/>
        </w:rPr>
        <w:t xml:space="preserve">) a normou ČSN EN 13231-3 „Železniční aplikace - Kolej - Přejímka prací - Část 3: Přejímka </w:t>
      </w:r>
      <w:proofErr w:type="spellStart"/>
      <w:r w:rsidRPr="006C7B4B">
        <w:rPr>
          <w:rFonts w:ascii="Arial" w:hAnsi="Arial" w:cs="Arial"/>
          <w:sz w:val="20"/>
          <w:szCs w:val="20"/>
        </w:rPr>
        <w:t>reprofilace</w:t>
      </w:r>
      <w:proofErr w:type="spellEnd"/>
      <w:r w:rsidRPr="006C7B4B">
        <w:rPr>
          <w:rFonts w:ascii="Arial" w:hAnsi="Arial" w:cs="Arial"/>
          <w:sz w:val="20"/>
          <w:szCs w:val="20"/>
        </w:rPr>
        <w:t xml:space="preserve"> kolejnic v koleji“.</w:t>
      </w:r>
    </w:p>
    <w:p w:rsidR="00010AEC" w:rsidRPr="006C7B4B" w:rsidRDefault="00010AEC" w:rsidP="00455E8F">
      <w:pPr>
        <w:numPr>
          <w:ilvl w:val="1"/>
          <w:numId w:val="6"/>
        </w:numPr>
        <w:tabs>
          <w:tab w:val="num" w:pos="709"/>
        </w:tabs>
        <w:autoSpaceDE w:val="0"/>
        <w:autoSpaceDN w:val="0"/>
        <w:spacing w:before="120" w:line="240" w:lineRule="auto"/>
        <w:ind w:left="709" w:hanging="567"/>
        <w:jc w:val="both"/>
        <w:rPr>
          <w:rFonts w:ascii="Arial" w:hAnsi="Arial" w:cs="Arial"/>
          <w:sz w:val="20"/>
          <w:szCs w:val="20"/>
        </w:rPr>
      </w:pPr>
      <w:proofErr w:type="spellStart"/>
      <w:r w:rsidRPr="006C7B4B">
        <w:rPr>
          <w:rFonts w:ascii="Arial" w:hAnsi="Arial" w:cs="Arial"/>
          <w:sz w:val="20"/>
          <w:szCs w:val="20"/>
        </w:rPr>
        <w:t>Reprofilace</w:t>
      </w:r>
      <w:proofErr w:type="spellEnd"/>
      <w:r w:rsidRPr="006C7B4B">
        <w:rPr>
          <w:rFonts w:ascii="Arial" w:hAnsi="Arial" w:cs="Arial"/>
          <w:sz w:val="20"/>
          <w:szCs w:val="20"/>
        </w:rPr>
        <w:t xml:space="preserve"> musí být realizována kolejovými speciálními vozidly určenými k broušení, frézování nebo hoblování kolejnic (dále jen souhrnně „speciální vozidlo“).</w:t>
      </w:r>
    </w:p>
    <w:p w:rsidR="00010AEC" w:rsidRPr="006C7B4B" w:rsidRDefault="00010AEC" w:rsidP="00455E8F">
      <w:pPr>
        <w:numPr>
          <w:ilvl w:val="1"/>
          <w:numId w:val="6"/>
        </w:numPr>
        <w:tabs>
          <w:tab w:val="num" w:pos="709"/>
        </w:tabs>
        <w:autoSpaceDE w:val="0"/>
        <w:autoSpaceDN w:val="0"/>
        <w:spacing w:before="120" w:line="240" w:lineRule="auto"/>
        <w:ind w:left="709" w:hanging="567"/>
        <w:jc w:val="both"/>
        <w:rPr>
          <w:rFonts w:ascii="Arial" w:hAnsi="Arial" w:cs="Arial"/>
          <w:sz w:val="20"/>
          <w:szCs w:val="20"/>
        </w:rPr>
      </w:pPr>
      <w:r w:rsidRPr="006C7B4B">
        <w:rPr>
          <w:rFonts w:ascii="Arial" w:hAnsi="Arial" w:cs="Arial"/>
          <w:sz w:val="20"/>
          <w:szCs w:val="20"/>
        </w:rPr>
        <w:t xml:space="preserve">Celý rozsah </w:t>
      </w:r>
      <w:r w:rsidR="00F10C52">
        <w:rPr>
          <w:rFonts w:ascii="Arial" w:hAnsi="Arial" w:cs="Arial"/>
          <w:sz w:val="20"/>
          <w:szCs w:val="20"/>
        </w:rPr>
        <w:t>Rámcové dohody</w:t>
      </w:r>
      <w:r w:rsidRPr="006C7B4B">
        <w:rPr>
          <w:rFonts w:ascii="Arial" w:hAnsi="Arial" w:cs="Arial"/>
          <w:sz w:val="20"/>
          <w:szCs w:val="20"/>
        </w:rPr>
        <w:t xml:space="preserve"> může být realizován prostřednictvím technologie broušení. Ve vybraných konkrétních úsecích bude umožněna realizace prostřednictvím technologií frézování a hoblování, tato možnost bude vždy uvedena u takových úseků v dílčích objednávkách.</w:t>
      </w:r>
    </w:p>
    <w:p w:rsidR="00010AEC" w:rsidRPr="006C7B4B" w:rsidRDefault="00010AEC" w:rsidP="00455E8F">
      <w:pPr>
        <w:numPr>
          <w:ilvl w:val="1"/>
          <w:numId w:val="6"/>
        </w:numPr>
        <w:tabs>
          <w:tab w:val="num" w:pos="709"/>
        </w:tabs>
        <w:autoSpaceDE w:val="0"/>
        <w:autoSpaceDN w:val="0"/>
        <w:spacing w:before="120" w:line="240" w:lineRule="auto"/>
        <w:ind w:left="709" w:hanging="567"/>
        <w:jc w:val="both"/>
        <w:rPr>
          <w:rFonts w:ascii="Arial" w:hAnsi="Arial" w:cs="Arial"/>
          <w:sz w:val="20"/>
          <w:szCs w:val="20"/>
        </w:rPr>
      </w:pPr>
      <w:r w:rsidRPr="006C7B4B">
        <w:rPr>
          <w:rFonts w:ascii="Arial" w:hAnsi="Arial" w:cs="Arial"/>
          <w:sz w:val="20"/>
          <w:szCs w:val="20"/>
        </w:rPr>
        <w:t xml:space="preserve">Minimální požadovaný výkon speciálních vozidel, </w:t>
      </w:r>
      <w:proofErr w:type="gramStart"/>
      <w:r w:rsidRPr="006C7B4B">
        <w:rPr>
          <w:rFonts w:ascii="Arial" w:hAnsi="Arial" w:cs="Arial"/>
          <w:sz w:val="20"/>
          <w:szCs w:val="20"/>
        </w:rPr>
        <w:t>které</w:t>
      </w:r>
      <w:proofErr w:type="gramEnd"/>
      <w:r w:rsidRPr="006C7B4B">
        <w:rPr>
          <w:rFonts w:ascii="Arial" w:hAnsi="Arial" w:cs="Arial"/>
          <w:sz w:val="20"/>
          <w:szCs w:val="20"/>
        </w:rPr>
        <w:t xml:space="preserve"> budou použity pro plnění veřejné zakázky, je 500 metrů koleje za hodinu při odběru 1 mm materiálu z pojížděných ploch obou kolejnicových pásů a zajištění požadované kvality práce dle článku </w:t>
      </w:r>
      <w:r w:rsidR="004C3165">
        <w:rPr>
          <w:rFonts w:ascii="Arial" w:hAnsi="Arial" w:cs="Arial"/>
          <w:sz w:val="20"/>
          <w:szCs w:val="20"/>
        </w:rPr>
        <w:t>1.7. této Přílohy</w:t>
      </w:r>
      <w:r w:rsidRPr="006C7B4B">
        <w:rPr>
          <w:rFonts w:ascii="Arial" w:hAnsi="Arial" w:cs="Arial"/>
          <w:sz w:val="20"/>
          <w:szCs w:val="20"/>
        </w:rPr>
        <w:t xml:space="preserve">. Speciální vozidla, která nesplní výše uvedený požadavek na minimální výkon, nesmí být použita pro plnění této veřejné zakázky. Výjimku tvoří </w:t>
      </w:r>
      <w:proofErr w:type="spellStart"/>
      <w:r w:rsidRPr="006C7B4B">
        <w:rPr>
          <w:rFonts w:ascii="Arial" w:hAnsi="Arial" w:cs="Arial"/>
          <w:sz w:val="20"/>
          <w:szCs w:val="20"/>
        </w:rPr>
        <w:t>reprofilace</w:t>
      </w:r>
      <w:proofErr w:type="spellEnd"/>
      <w:r w:rsidRPr="006C7B4B">
        <w:rPr>
          <w:rFonts w:ascii="Arial" w:hAnsi="Arial" w:cs="Arial"/>
          <w:sz w:val="20"/>
          <w:szCs w:val="20"/>
        </w:rPr>
        <w:t xml:space="preserve"> kolejnic v přejezdových konstrukcích a v úsecích kratších než 200 m, kde se minimální požadovaný výkon neuplatní.</w:t>
      </w:r>
    </w:p>
    <w:p w:rsidR="00010AEC" w:rsidRPr="006C7B4B" w:rsidRDefault="00010AEC" w:rsidP="005722B3">
      <w:pPr>
        <w:numPr>
          <w:ilvl w:val="1"/>
          <w:numId w:val="6"/>
        </w:numPr>
        <w:tabs>
          <w:tab w:val="clear" w:pos="1219"/>
          <w:tab w:val="num" w:pos="709"/>
        </w:tabs>
        <w:autoSpaceDE w:val="0"/>
        <w:autoSpaceDN w:val="0"/>
        <w:spacing w:before="120" w:line="240" w:lineRule="auto"/>
        <w:ind w:left="709" w:hanging="567"/>
        <w:jc w:val="both"/>
        <w:rPr>
          <w:rFonts w:ascii="Arial" w:hAnsi="Arial" w:cs="Arial"/>
          <w:sz w:val="20"/>
          <w:szCs w:val="20"/>
        </w:rPr>
      </w:pPr>
      <w:r w:rsidRPr="006C7B4B">
        <w:rPr>
          <w:rFonts w:ascii="Arial" w:hAnsi="Arial" w:cs="Arial"/>
          <w:sz w:val="20"/>
          <w:szCs w:val="20"/>
        </w:rPr>
        <w:t xml:space="preserve">Všechny typy kolejových speciálních vozidel, pomocí kterých bude předmět </w:t>
      </w:r>
      <w:r w:rsidR="00F10C52">
        <w:rPr>
          <w:rFonts w:ascii="Arial" w:hAnsi="Arial" w:cs="Arial"/>
          <w:sz w:val="20"/>
          <w:szCs w:val="20"/>
        </w:rPr>
        <w:t>Rámcové dohody</w:t>
      </w:r>
      <w:r w:rsidRPr="006C7B4B">
        <w:rPr>
          <w:rFonts w:ascii="Arial" w:hAnsi="Arial" w:cs="Arial"/>
          <w:sz w:val="20"/>
          <w:szCs w:val="20"/>
        </w:rPr>
        <w:t xml:space="preserve"> plněn, musí být schváleny pro použití na železniční dopravní cestě dle Pokynu generálního ředitele SŽDC č. 10/2013. Není-li typ zamýšleného speciálního vozidla schválen dle Pokynu generálního ředitele SŽDC č. 10/2013, </w:t>
      </w:r>
      <w:r w:rsidR="00151445" w:rsidRPr="00151445">
        <w:rPr>
          <w:rFonts w:ascii="Arial" w:hAnsi="Arial" w:cs="Arial"/>
          <w:sz w:val="20"/>
          <w:szCs w:val="20"/>
        </w:rPr>
        <w:t>je povinností vybraného dodavatele projednat s odborem traťového hospodářství generálního ředitelství Zadavatele možnost a podmínky schválení takového speciálního vozidla před akceptací objednávky, na jejíž realizaci má být poprvé použit.</w:t>
      </w:r>
    </w:p>
    <w:p w:rsidR="00010AEC" w:rsidRPr="006C7B4B" w:rsidRDefault="00010AEC" w:rsidP="00455E8F">
      <w:pPr>
        <w:numPr>
          <w:ilvl w:val="1"/>
          <w:numId w:val="6"/>
        </w:numPr>
        <w:tabs>
          <w:tab w:val="clear" w:pos="1219"/>
        </w:tabs>
        <w:autoSpaceDE w:val="0"/>
        <w:autoSpaceDN w:val="0"/>
        <w:spacing w:after="0" w:line="240" w:lineRule="auto"/>
        <w:ind w:left="709" w:hanging="567"/>
        <w:jc w:val="both"/>
        <w:rPr>
          <w:rFonts w:ascii="Arial" w:hAnsi="Arial" w:cs="Arial"/>
          <w:sz w:val="20"/>
          <w:szCs w:val="20"/>
        </w:rPr>
      </w:pPr>
      <w:r w:rsidRPr="006C7B4B">
        <w:rPr>
          <w:rFonts w:ascii="Arial" w:hAnsi="Arial" w:cs="Arial"/>
          <w:sz w:val="20"/>
          <w:szCs w:val="20"/>
        </w:rPr>
        <w:t xml:space="preserve">Požadované parametry </w:t>
      </w:r>
      <w:proofErr w:type="spellStart"/>
      <w:r w:rsidRPr="006C7B4B">
        <w:rPr>
          <w:rFonts w:ascii="Arial" w:hAnsi="Arial" w:cs="Arial"/>
          <w:sz w:val="20"/>
          <w:szCs w:val="20"/>
        </w:rPr>
        <w:t>reprofilace</w:t>
      </w:r>
      <w:proofErr w:type="spellEnd"/>
      <w:r w:rsidRPr="006C7B4B">
        <w:rPr>
          <w:rFonts w:ascii="Arial" w:hAnsi="Arial" w:cs="Arial"/>
          <w:sz w:val="20"/>
          <w:szCs w:val="20"/>
        </w:rPr>
        <w:t>:</w:t>
      </w:r>
    </w:p>
    <w:p w:rsidR="00010AEC" w:rsidRPr="006C7B4B" w:rsidRDefault="00010AEC" w:rsidP="00455E8F">
      <w:pPr>
        <w:numPr>
          <w:ilvl w:val="0"/>
          <w:numId w:val="10"/>
        </w:numPr>
        <w:autoSpaceDE w:val="0"/>
        <w:autoSpaceDN w:val="0"/>
        <w:spacing w:line="240" w:lineRule="auto"/>
        <w:ind w:left="1276" w:hanging="567"/>
        <w:jc w:val="both"/>
        <w:rPr>
          <w:rFonts w:ascii="Arial" w:hAnsi="Arial" w:cs="Arial"/>
          <w:sz w:val="20"/>
          <w:szCs w:val="20"/>
        </w:rPr>
      </w:pPr>
      <w:r w:rsidRPr="006C7B4B">
        <w:rPr>
          <w:rFonts w:ascii="Arial" w:hAnsi="Arial" w:cs="Arial"/>
          <w:sz w:val="20"/>
          <w:szCs w:val="20"/>
        </w:rPr>
        <w:t>výsledný příčný profil bude uveden pro konkrétní úseky na dílčích objednávkách a bude se jednat vždy o jeden z následujících příčných profilů:</w:t>
      </w:r>
    </w:p>
    <w:p w:rsidR="00010AEC" w:rsidRPr="006C7B4B" w:rsidRDefault="00010AEC" w:rsidP="00455E8F">
      <w:pPr>
        <w:numPr>
          <w:ilvl w:val="0"/>
          <w:numId w:val="11"/>
        </w:numPr>
        <w:tabs>
          <w:tab w:val="left" w:pos="1134"/>
          <w:tab w:val="left" w:pos="1560"/>
        </w:tabs>
        <w:autoSpaceDE w:val="0"/>
        <w:autoSpaceDN w:val="0"/>
        <w:spacing w:line="240" w:lineRule="auto"/>
        <w:ind w:left="1560" w:hanging="284"/>
        <w:jc w:val="both"/>
        <w:rPr>
          <w:rFonts w:ascii="Arial" w:hAnsi="Arial" w:cs="Arial"/>
          <w:sz w:val="20"/>
          <w:szCs w:val="20"/>
        </w:rPr>
      </w:pPr>
      <w:r w:rsidRPr="006C7B4B">
        <w:rPr>
          <w:rFonts w:ascii="Arial" w:hAnsi="Arial" w:cs="Arial"/>
          <w:sz w:val="20"/>
          <w:szCs w:val="20"/>
        </w:rPr>
        <w:t xml:space="preserve">příčný profil uvedený v příloze č. </w:t>
      </w:r>
      <w:r w:rsidR="002F1F79" w:rsidRPr="006C7B4B">
        <w:rPr>
          <w:rFonts w:ascii="Arial" w:hAnsi="Arial" w:cs="Arial"/>
          <w:sz w:val="20"/>
          <w:szCs w:val="20"/>
        </w:rPr>
        <w:t xml:space="preserve">6 </w:t>
      </w:r>
      <w:r w:rsidRPr="006C7B4B">
        <w:rPr>
          <w:rFonts w:ascii="Arial" w:hAnsi="Arial" w:cs="Arial"/>
          <w:sz w:val="20"/>
          <w:szCs w:val="20"/>
        </w:rPr>
        <w:t>Rámcové dohody (dále jen „profil AHC“). Profil AHC se aplikuje v úklonu 1:40 bez ohledu na skutečný úklon kolejnic v těchto úsecích;</w:t>
      </w:r>
    </w:p>
    <w:p w:rsidR="00010AEC" w:rsidRPr="006C7B4B" w:rsidRDefault="00010AEC" w:rsidP="00455E8F">
      <w:pPr>
        <w:numPr>
          <w:ilvl w:val="0"/>
          <w:numId w:val="11"/>
        </w:numPr>
        <w:tabs>
          <w:tab w:val="left" w:pos="1134"/>
          <w:tab w:val="left" w:pos="1560"/>
        </w:tabs>
        <w:autoSpaceDE w:val="0"/>
        <w:autoSpaceDN w:val="0"/>
        <w:spacing w:line="240" w:lineRule="auto"/>
        <w:ind w:left="1560" w:hanging="284"/>
        <w:jc w:val="both"/>
        <w:rPr>
          <w:rFonts w:ascii="Arial" w:hAnsi="Arial" w:cs="Arial"/>
          <w:sz w:val="20"/>
          <w:szCs w:val="20"/>
        </w:rPr>
      </w:pPr>
      <w:r w:rsidRPr="006C7B4B">
        <w:rPr>
          <w:rFonts w:ascii="Arial" w:hAnsi="Arial" w:cs="Arial"/>
          <w:sz w:val="20"/>
          <w:szCs w:val="20"/>
        </w:rPr>
        <w:t>60 E2 v úklonu 1:40 pro kolejnice tvarů 60 E1 a 60 E2 uložené v úklonu 1:40;</w:t>
      </w:r>
    </w:p>
    <w:p w:rsidR="00010AEC" w:rsidRPr="006C7B4B" w:rsidRDefault="00010AEC" w:rsidP="00455E8F">
      <w:pPr>
        <w:numPr>
          <w:ilvl w:val="0"/>
          <w:numId w:val="11"/>
        </w:numPr>
        <w:tabs>
          <w:tab w:val="left" w:pos="1134"/>
          <w:tab w:val="left" w:pos="1560"/>
        </w:tabs>
        <w:autoSpaceDE w:val="0"/>
        <w:autoSpaceDN w:val="0"/>
        <w:spacing w:line="240" w:lineRule="auto"/>
        <w:ind w:left="1560" w:hanging="284"/>
        <w:jc w:val="both"/>
        <w:rPr>
          <w:rFonts w:ascii="Arial" w:hAnsi="Arial" w:cs="Arial"/>
          <w:sz w:val="20"/>
          <w:szCs w:val="20"/>
        </w:rPr>
      </w:pPr>
      <w:r w:rsidRPr="006C7B4B">
        <w:rPr>
          <w:rFonts w:ascii="Arial" w:hAnsi="Arial" w:cs="Arial"/>
          <w:sz w:val="20"/>
          <w:szCs w:val="20"/>
        </w:rPr>
        <w:t>49 E1 v úklonu 1:20 pro kolejnice tvarů 49 E1 a T uložené v úklonu 1:20;</w:t>
      </w:r>
    </w:p>
    <w:p w:rsidR="00010AEC" w:rsidRPr="006C7B4B" w:rsidRDefault="00010AEC" w:rsidP="00455E8F">
      <w:pPr>
        <w:numPr>
          <w:ilvl w:val="0"/>
          <w:numId w:val="11"/>
        </w:numPr>
        <w:tabs>
          <w:tab w:val="left" w:pos="1134"/>
          <w:tab w:val="left" w:pos="1560"/>
        </w:tabs>
        <w:autoSpaceDE w:val="0"/>
        <w:autoSpaceDN w:val="0"/>
        <w:spacing w:line="240" w:lineRule="auto"/>
        <w:ind w:left="1560" w:hanging="284"/>
        <w:jc w:val="both"/>
        <w:rPr>
          <w:rFonts w:ascii="Arial" w:hAnsi="Arial" w:cs="Arial"/>
          <w:sz w:val="20"/>
          <w:szCs w:val="20"/>
        </w:rPr>
      </w:pPr>
      <w:r w:rsidRPr="006C7B4B">
        <w:rPr>
          <w:rFonts w:ascii="Arial" w:hAnsi="Arial" w:cs="Arial"/>
          <w:sz w:val="20"/>
          <w:szCs w:val="20"/>
        </w:rPr>
        <w:t>49 E1 v úklonu 1:40 pro kolejnice tvaru 49 E1 uložené v úklonu 1:40;</w:t>
      </w:r>
    </w:p>
    <w:p w:rsidR="00010AEC" w:rsidRPr="006C7B4B" w:rsidRDefault="00010AEC" w:rsidP="00455E8F">
      <w:pPr>
        <w:numPr>
          <w:ilvl w:val="0"/>
          <w:numId w:val="11"/>
        </w:numPr>
        <w:tabs>
          <w:tab w:val="left" w:pos="1134"/>
          <w:tab w:val="left" w:pos="1560"/>
        </w:tabs>
        <w:autoSpaceDE w:val="0"/>
        <w:autoSpaceDN w:val="0"/>
        <w:spacing w:line="240" w:lineRule="auto"/>
        <w:ind w:left="1560" w:hanging="284"/>
        <w:jc w:val="both"/>
        <w:rPr>
          <w:rFonts w:ascii="Arial" w:hAnsi="Arial" w:cs="Arial"/>
          <w:sz w:val="20"/>
          <w:szCs w:val="20"/>
        </w:rPr>
      </w:pPr>
      <w:r w:rsidRPr="006C7B4B">
        <w:rPr>
          <w:rFonts w:ascii="Arial" w:hAnsi="Arial" w:cs="Arial"/>
          <w:sz w:val="20"/>
          <w:szCs w:val="20"/>
        </w:rPr>
        <w:t>R 65 (alternativně se připouští 60E1) v úklonu 1:20 pro kolejnice tvaru R 65 uložené v úklonu 1:20.</w:t>
      </w:r>
    </w:p>
    <w:p w:rsidR="00010AEC" w:rsidRPr="006C7B4B" w:rsidRDefault="00A118C7" w:rsidP="00455E8F">
      <w:pPr>
        <w:numPr>
          <w:ilvl w:val="0"/>
          <w:numId w:val="10"/>
        </w:numPr>
        <w:autoSpaceDE w:val="0"/>
        <w:autoSpaceDN w:val="0"/>
        <w:spacing w:line="240" w:lineRule="auto"/>
        <w:ind w:left="1276" w:hanging="567"/>
        <w:jc w:val="both"/>
        <w:rPr>
          <w:rFonts w:ascii="Arial" w:hAnsi="Arial" w:cs="Arial"/>
          <w:sz w:val="20"/>
          <w:szCs w:val="20"/>
        </w:rPr>
      </w:pPr>
      <w:r>
        <w:rPr>
          <w:rFonts w:ascii="Arial" w:hAnsi="Arial" w:cs="Arial"/>
          <w:sz w:val="20"/>
          <w:szCs w:val="20"/>
        </w:rPr>
        <w:t>Objednatel</w:t>
      </w:r>
      <w:r w:rsidRPr="006C7B4B">
        <w:rPr>
          <w:rFonts w:ascii="Arial" w:hAnsi="Arial" w:cs="Arial"/>
          <w:sz w:val="20"/>
          <w:szCs w:val="20"/>
        </w:rPr>
        <w:t xml:space="preserve"> </w:t>
      </w:r>
      <w:r w:rsidR="00010AEC" w:rsidRPr="006C7B4B">
        <w:rPr>
          <w:rFonts w:ascii="Arial" w:hAnsi="Arial" w:cs="Arial"/>
          <w:sz w:val="20"/>
          <w:szCs w:val="20"/>
        </w:rPr>
        <w:t xml:space="preserve">si vyhrazuje právo změnit požadovaný příčný profil během </w:t>
      </w:r>
      <w:proofErr w:type="spellStart"/>
      <w:r w:rsidR="00010AEC" w:rsidRPr="006C7B4B">
        <w:rPr>
          <w:rFonts w:ascii="Arial" w:hAnsi="Arial" w:cs="Arial"/>
          <w:sz w:val="20"/>
          <w:szCs w:val="20"/>
        </w:rPr>
        <w:t>reprofilace</w:t>
      </w:r>
      <w:proofErr w:type="spellEnd"/>
      <w:r w:rsidR="00010AEC" w:rsidRPr="006C7B4B">
        <w:rPr>
          <w:rFonts w:ascii="Arial" w:hAnsi="Arial" w:cs="Arial"/>
          <w:sz w:val="20"/>
          <w:szCs w:val="20"/>
        </w:rPr>
        <w:t xml:space="preserve"> na základě vyhodnocení skutečného stavu kolejnic v době realizace </w:t>
      </w:r>
      <w:r w:rsidR="00F10C52">
        <w:rPr>
          <w:rFonts w:ascii="Arial" w:hAnsi="Arial" w:cs="Arial"/>
          <w:sz w:val="20"/>
          <w:szCs w:val="20"/>
        </w:rPr>
        <w:t>předmětu Rámcové dohody</w:t>
      </w:r>
      <w:r w:rsidR="00010AEC" w:rsidRPr="006C7B4B">
        <w:rPr>
          <w:rFonts w:ascii="Arial" w:hAnsi="Arial" w:cs="Arial"/>
          <w:sz w:val="20"/>
          <w:szCs w:val="20"/>
        </w:rPr>
        <w:t xml:space="preserve">, například při odkrytí skrytých vad během </w:t>
      </w:r>
      <w:proofErr w:type="spellStart"/>
      <w:r w:rsidR="00010AEC" w:rsidRPr="006C7B4B">
        <w:rPr>
          <w:rFonts w:ascii="Arial" w:hAnsi="Arial" w:cs="Arial"/>
          <w:sz w:val="20"/>
          <w:szCs w:val="20"/>
        </w:rPr>
        <w:t>reprofilace</w:t>
      </w:r>
      <w:proofErr w:type="spellEnd"/>
      <w:r w:rsidR="00010AEC" w:rsidRPr="006C7B4B">
        <w:rPr>
          <w:rFonts w:ascii="Arial" w:hAnsi="Arial" w:cs="Arial"/>
          <w:sz w:val="20"/>
          <w:szCs w:val="20"/>
        </w:rPr>
        <w:t>. Vždy však bude vyžadován příčný profil specifikovaný v první odrážce tohoto článku;</w:t>
      </w:r>
    </w:p>
    <w:p w:rsidR="00010AEC" w:rsidRPr="006C7B4B" w:rsidRDefault="00010AEC" w:rsidP="00455E8F">
      <w:pPr>
        <w:numPr>
          <w:ilvl w:val="0"/>
          <w:numId w:val="10"/>
        </w:numPr>
        <w:autoSpaceDE w:val="0"/>
        <w:autoSpaceDN w:val="0"/>
        <w:spacing w:line="240" w:lineRule="auto"/>
        <w:ind w:left="1276" w:hanging="567"/>
        <w:jc w:val="both"/>
        <w:rPr>
          <w:rFonts w:ascii="Arial" w:hAnsi="Arial" w:cs="Arial"/>
          <w:sz w:val="20"/>
          <w:szCs w:val="20"/>
        </w:rPr>
      </w:pPr>
      <w:r w:rsidRPr="006C7B4B">
        <w:rPr>
          <w:rFonts w:ascii="Arial" w:hAnsi="Arial" w:cs="Arial"/>
          <w:sz w:val="20"/>
          <w:szCs w:val="20"/>
        </w:rPr>
        <w:lastRenderedPageBreak/>
        <w:t>podélný profil bude hodnocen a dokladován v souladu s ČSN EN 13231-3, uplatní se požadavky třídy 1;</w:t>
      </w:r>
    </w:p>
    <w:p w:rsidR="00010AEC" w:rsidRPr="006C7B4B" w:rsidRDefault="00010AEC" w:rsidP="00455E8F">
      <w:pPr>
        <w:numPr>
          <w:ilvl w:val="0"/>
          <w:numId w:val="10"/>
        </w:numPr>
        <w:autoSpaceDE w:val="0"/>
        <w:autoSpaceDN w:val="0"/>
        <w:spacing w:line="240" w:lineRule="auto"/>
        <w:ind w:left="1276" w:hanging="567"/>
        <w:jc w:val="both"/>
        <w:rPr>
          <w:rFonts w:ascii="Arial" w:hAnsi="Arial" w:cs="Arial"/>
          <w:sz w:val="20"/>
          <w:szCs w:val="20"/>
        </w:rPr>
      </w:pPr>
      <w:r w:rsidRPr="006C7B4B">
        <w:rPr>
          <w:rFonts w:ascii="Arial" w:hAnsi="Arial" w:cs="Arial"/>
          <w:sz w:val="20"/>
          <w:szCs w:val="20"/>
        </w:rPr>
        <w:t>příčný profil bude hodnocen a dokladován v souladu s ČSN EN 13231-3, uplatní se požadavky třídy R, toleranční pole +0,1/-0,9 mm pro profil AHC a +0,4/-0,6 mm pro všechny ostatní výsledné profily;</w:t>
      </w:r>
    </w:p>
    <w:p w:rsidR="00010AEC" w:rsidRPr="006C7B4B" w:rsidRDefault="00010AEC" w:rsidP="00455E8F">
      <w:pPr>
        <w:numPr>
          <w:ilvl w:val="0"/>
          <w:numId w:val="10"/>
        </w:numPr>
        <w:autoSpaceDE w:val="0"/>
        <w:autoSpaceDN w:val="0"/>
        <w:spacing w:line="240" w:lineRule="auto"/>
        <w:ind w:left="1276" w:hanging="567"/>
        <w:jc w:val="both"/>
        <w:rPr>
          <w:rFonts w:ascii="Arial" w:hAnsi="Arial" w:cs="Arial"/>
          <w:sz w:val="20"/>
          <w:szCs w:val="20"/>
        </w:rPr>
      </w:pPr>
      <w:r w:rsidRPr="006C7B4B">
        <w:rPr>
          <w:rFonts w:ascii="Arial" w:hAnsi="Arial" w:cs="Arial"/>
          <w:sz w:val="20"/>
          <w:szCs w:val="20"/>
        </w:rPr>
        <w:t xml:space="preserve">na pojížděné ploše kolejnic se nesmí po </w:t>
      </w:r>
      <w:proofErr w:type="spellStart"/>
      <w:r w:rsidRPr="006C7B4B">
        <w:rPr>
          <w:rFonts w:ascii="Arial" w:hAnsi="Arial" w:cs="Arial"/>
          <w:sz w:val="20"/>
          <w:szCs w:val="20"/>
        </w:rPr>
        <w:t>reprofilaci</w:t>
      </w:r>
      <w:proofErr w:type="spellEnd"/>
      <w:r w:rsidRPr="006C7B4B">
        <w:rPr>
          <w:rFonts w:ascii="Arial" w:hAnsi="Arial" w:cs="Arial"/>
          <w:sz w:val="20"/>
          <w:szCs w:val="20"/>
        </w:rPr>
        <w:t xml:space="preserve"> vyskytovat trhliny vady 2221 „</w:t>
      </w:r>
      <w:proofErr w:type="spellStart"/>
      <w:r w:rsidRPr="006C7B4B">
        <w:rPr>
          <w:rFonts w:ascii="Arial" w:hAnsi="Arial" w:cs="Arial"/>
          <w:sz w:val="20"/>
          <w:szCs w:val="20"/>
        </w:rPr>
        <w:t>headchecking</w:t>
      </w:r>
      <w:proofErr w:type="spellEnd"/>
      <w:r w:rsidRPr="006C7B4B">
        <w:rPr>
          <w:rFonts w:ascii="Arial" w:hAnsi="Arial" w:cs="Arial"/>
          <w:sz w:val="20"/>
          <w:szCs w:val="20"/>
        </w:rPr>
        <w:t xml:space="preserve">“ dle předpisu SŽDC S67 „Vady a lomy kolejnic“. Výjimku mohou tvořit pouze lokální místa, u nichž by bylo odstranění trhlin s ohledem na hloubku neekonomické. Neodstranění trhlin v takových místech musí být prokazatelně odsouhlaseno technickým dozorem </w:t>
      </w:r>
      <w:r w:rsidR="00A118C7">
        <w:rPr>
          <w:rFonts w:ascii="Arial" w:hAnsi="Arial" w:cs="Arial"/>
          <w:sz w:val="20"/>
          <w:szCs w:val="20"/>
        </w:rPr>
        <w:t>O</w:t>
      </w:r>
      <w:r w:rsidR="00A118C7" w:rsidRPr="006C7B4B">
        <w:rPr>
          <w:rFonts w:ascii="Arial" w:hAnsi="Arial" w:cs="Arial"/>
          <w:sz w:val="20"/>
          <w:szCs w:val="20"/>
        </w:rPr>
        <w:t>bjednatele</w:t>
      </w:r>
      <w:r w:rsidRPr="006C7B4B">
        <w:rPr>
          <w:rFonts w:ascii="Arial" w:hAnsi="Arial" w:cs="Arial"/>
          <w:sz w:val="20"/>
          <w:szCs w:val="20"/>
        </w:rPr>
        <w:t>;</w:t>
      </w:r>
    </w:p>
    <w:p w:rsidR="00010AEC" w:rsidRPr="006C7B4B" w:rsidRDefault="00010AEC" w:rsidP="00455E8F">
      <w:pPr>
        <w:numPr>
          <w:ilvl w:val="0"/>
          <w:numId w:val="10"/>
        </w:numPr>
        <w:autoSpaceDE w:val="0"/>
        <w:autoSpaceDN w:val="0"/>
        <w:spacing w:line="240" w:lineRule="auto"/>
        <w:ind w:left="1276" w:hanging="567"/>
        <w:jc w:val="both"/>
        <w:rPr>
          <w:rFonts w:ascii="Arial" w:hAnsi="Arial" w:cs="Arial"/>
          <w:sz w:val="20"/>
          <w:szCs w:val="20"/>
        </w:rPr>
      </w:pPr>
      <w:r w:rsidRPr="006C7B4B">
        <w:rPr>
          <w:rFonts w:ascii="Arial" w:hAnsi="Arial" w:cs="Arial"/>
          <w:sz w:val="20"/>
          <w:szCs w:val="20"/>
        </w:rPr>
        <w:t xml:space="preserve">z pojížděné plochy kolejnic musí být odstraněny všechny ostatní vady a kontaktně-únavové vady. Výjimku mohou tvořit pouze ty vady, u nichž by bylo odstranění neekonomické (například z důvodu nepředvídatelné velké hloubky). Neodstranění vad v takových místech musí být prokazatelně odsouhlaseno technickým dozorem </w:t>
      </w:r>
      <w:r w:rsidR="001C0628">
        <w:rPr>
          <w:rFonts w:ascii="Arial" w:hAnsi="Arial" w:cs="Arial"/>
          <w:sz w:val="20"/>
          <w:szCs w:val="20"/>
        </w:rPr>
        <w:t>objednatele</w:t>
      </w:r>
      <w:r w:rsidRPr="006C7B4B">
        <w:rPr>
          <w:rFonts w:ascii="Arial" w:hAnsi="Arial" w:cs="Arial"/>
          <w:sz w:val="20"/>
          <w:szCs w:val="20"/>
        </w:rPr>
        <w:t>;</w:t>
      </w:r>
    </w:p>
    <w:p w:rsidR="00010AEC" w:rsidRPr="006C7B4B" w:rsidRDefault="00010AEC" w:rsidP="00455E8F">
      <w:pPr>
        <w:numPr>
          <w:ilvl w:val="0"/>
          <w:numId w:val="10"/>
        </w:numPr>
        <w:autoSpaceDE w:val="0"/>
        <w:autoSpaceDN w:val="0"/>
        <w:spacing w:after="0" w:line="240" w:lineRule="auto"/>
        <w:ind w:left="1276" w:hanging="567"/>
        <w:jc w:val="both"/>
        <w:rPr>
          <w:rFonts w:ascii="Arial" w:hAnsi="Arial" w:cs="Arial"/>
          <w:sz w:val="20"/>
          <w:szCs w:val="20"/>
        </w:rPr>
      </w:pPr>
      <w:r w:rsidRPr="006C7B4B">
        <w:rPr>
          <w:rFonts w:ascii="Arial" w:hAnsi="Arial" w:cs="Arial"/>
          <w:sz w:val="20"/>
          <w:szCs w:val="20"/>
        </w:rPr>
        <w:t xml:space="preserve">na pojížděné ploše nesmí </w:t>
      </w:r>
      <w:proofErr w:type="spellStart"/>
      <w:r w:rsidRPr="006C7B4B">
        <w:rPr>
          <w:rFonts w:ascii="Arial" w:hAnsi="Arial" w:cs="Arial"/>
          <w:sz w:val="20"/>
          <w:szCs w:val="20"/>
        </w:rPr>
        <w:t>reprofilací</w:t>
      </w:r>
      <w:proofErr w:type="spellEnd"/>
      <w:r w:rsidRPr="006C7B4B">
        <w:rPr>
          <w:rFonts w:ascii="Arial" w:hAnsi="Arial" w:cs="Arial"/>
          <w:sz w:val="20"/>
          <w:szCs w:val="20"/>
        </w:rPr>
        <w:t xml:space="preserve"> vzniknout martenzitická vrstva.</w:t>
      </w:r>
    </w:p>
    <w:p w:rsidR="00010AEC" w:rsidRPr="006C7B4B" w:rsidRDefault="00010AEC" w:rsidP="00455E8F">
      <w:pPr>
        <w:numPr>
          <w:ilvl w:val="1"/>
          <w:numId w:val="6"/>
        </w:numPr>
        <w:tabs>
          <w:tab w:val="num" w:pos="709"/>
        </w:tabs>
        <w:autoSpaceDE w:val="0"/>
        <w:autoSpaceDN w:val="0"/>
        <w:spacing w:before="120" w:line="240" w:lineRule="auto"/>
        <w:ind w:left="709" w:hanging="567"/>
        <w:jc w:val="both"/>
        <w:rPr>
          <w:rFonts w:ascii="Arial" w:hAnsi="Arial" w:cs="Arial"/>
          <w:sz w:val="20"/>
          <w:szCs w:val="20"/>
        </w:rPr>
      </w:pPr>
      <w:r w:rsidRPr="006C7B4B">
        <w:rPr>
          <w:rFonts w:ascii="Arial" w:hAnsi="Arial" w:cs="Arial"/>
          <w:sz w:val="20"/>
          <w:szCs w:val="20"/>
        </w:rPr>
        <w:t xml:space="preserve">Příčný a podélný profil se měří a dokladuje ihned po </w:t>
      </w:r>
      <w:proofErr w:type="spellStart"/>
      <w:r w:rsidRPr="006C7B4B">
        <w:rPr>
          <w:rFonts w:ascii="Arial" w:hAnsi="Arial" w:cs="Arial"/>
          <w:sz w:val="20"/>
          <w:szCs w:val="20"/>
        </w:rPr>
        <w:t>reprofilaci</w:t>
      </w:r>
      <w:proofErr w:type="spellEnd"/>
      <w:r w:rsidRPr="006C7B4B">
        <w:rPr>
          <w:rFonts w:ascii="Arial" w:hAnsi="Arial" w:cs="Arial"/>
          <w:sz w:val="20"/>
          <w:szCs w:val="20"/>
        </w:rPr>
        <w:t xml:space="preserve">, nejpozději do konce příslušné pracovní směny. </w:t>
      </w:r>
    </w:p>
    <w:p w:rsidR="00010AEC" w:rsidRPr="006C7B4B" w:rsidRDefault="00010AEC" w:rsidP="00592275">
      <w:pPr>
        <w:numPr>
          <w:ilvl w:val="1"/>
          <w:numId w:val="6"/>
        </w:numPr>
        <w:tabs>
          <w:tab w:val="clear" w:pos="1219"/>
          <w:tab w:val="num" w:pos="709"/>
        </w:tabs>
        <w:autoSpaceDE w:val="0"/>
        <w:autoSpaceDN w:val="0"/>
        <w:spacing w:before="120" w:line="240" w:lineRule="auto"/>
        <w:ind w:left="709" w:hanging="567"/>
        <w:jc w:val="both"/>
        <w:rPr>
          <w:rFonts w:ascii="Arial" w:hAnsi="Arial" w:cs="Arial"/>
          <w:sz w:val="20"/>
          <w:szCs w:val="20"/>
        </w:rPr>
      </w:pPr>
      <w:r w:rsidRPr="006C7B4B">
        <w:rPr>
          <w:rFonts w:ascii="Arial" w:hAnsi="Arial" w:cs="Arial"/>
          <w:sz w:val="20"/>
          <w:szCs w:val="20"/>
        </w:rPr>
        <w:t xml:space="preserve">Příčný profil musí být dokladován po vzdálenosti maximálně </w:t>
      </w:r>
      <w:r w:rsidR="00592275">
        <w:rPr>
          <w:rFonts w:ascii="Arial" w:hAnsi="Arial" w:cs="Arial"/>
          <w:sz w:val="20"/>
          <w:szCs w:val="20"/>
        </w:rPr>
        <w:t>5</w:t>
      </w:r>
      <w:r w:rsidRPr="006C7B4B">
        <w:rPr>
          <w:rFonts w:ascii="Arial" w:hAnsi="Arial" w:cs="Arial"/>
          <w:sz w:val="20"/>
          <w:szCs w:val="20"/>
        </w:rPr>
        <w:t>00 m</w:t>
      </w:r>
      <w:r w:rsidR="00592275" w:rsidRPr="00592275">
        <w:rPr>
          <w:rFonts w:ascii="Arial" w:hAnsi="Arial" w:cs="Arial"/>
          <w:sz w:val="20"/>
          <w:szCs w:val="20"/>
        </w:rPr>
        <w:t>, pro každou položku dílčí zakázky alespoň jedenkrát.</w:t>
      </w:r>
      <w:r w:rsidRPr="006C7B4B">
        <w:rPr>
          <w:rFonts w:ascii="Arial" w:hAnsi="Arial" w:cs="Arial"/>
          <w:sz w:val="20"/>
          <w:szCs w:val="20"/>
        </w:rPr>
        <w:t xml:space="preserve"> Příčný profil se dokladuje vždy formou porovnání výsledného změřeného profilu s  požadovaným profilem dle čl. 4.6 s vyznačením maximální odchylky. </w:t>
      </w:r>
    </w:p>
    <w:p w:rsidR="00010AEC" w:rsidRPr="006C7B4B" w:rsidRDefault="00010AEC" w:rsidP="00455E8F">
      <w:pPr>
        <w:numPr>
          <w:ilvl w:val="1"/>
          <w:numId w:val="6"/>
        </w:numPr>
        <w:tabs>
          <w:tab w:val="num" w:pos="709"/>
        </w:tabs>
        <w:autoSpaceDE w:val="0"/>
        <w:autoSpaceDN w:val="0"/>
        <w:spacing w:line="240" w:lineRule="auto"/>
        <w:ind w:left="709" w:hanging="567"/>
        <w:jc w:val="both"/>
        <w:rPr>
          <w:rFonts w:ascii="Arial" w:hAnsi="Arial" w:cs="Arial"/>
          <w:sz w:val="20"/>
          <w:szCs w:val="20"/>
        </w:rPr>
      </w:pPr>
      <w:r w:rsidRPr="006C7B4B">
        <w:rPr>
          <w:rFonts w:ascii="Arial" w:hAnsi="Arial" w:cs="Arial"/>
          <w:sz w:val="20"/>
          <w:szCs w:val="20"/>
        </w:rPr>
        <w:t>Podélný profil se dokladuje přednostně kontinuálně. V odůvodněných případech lze dokladovat podélný profil lokálně v minimální délce 1 m po vzdálenosti maximálně 200 m a dále pak v místech, které určí technický dozor zadavatele.</w:t>
      </w:r>
    </w:p>
    <w:p w:rsidR="00010AEC" w:rsidRPr="006C7B4B" w:rsidRDefault="00010AEC" w:rsidP="00455E8F">
      <w:pPr>
        <w:pStyle w:val="Odstavecseseznamem"/>
        <w:numPr>
          <w:ilvl w:val="1"/>
          <w:numId w:val="6"/>
        </w:numPr>
        <w:tabs>
          <w:tab w:val="clear" w:pos="1219"/>
          <w:tab w:val="num" w:pos="709"/>
        </w:tabs>
        <w:spacing w:line="240" w:lineRule="auto"/>
        <w:ind w:left="709" w:hanging="567"/>
        <w:contextualSpacing/>
        <w:rPr>
          <w:rFonts w:ascii="Arial" w:hAnsi="Arial" w:cs="Arial"/>
          <w:sz w:val="20"/>
          <w:szCs w:val="20"/>
        </w:rPr>
      </w:pPr>
      <w:r w:rsidRPr="006C7B4B">
        <w:rPr>
          <w:rFonts w:ascii="Arial" w:hAnsi="Arial" w:cs="Arial"/>
          <w:sz w:val="20"/>
          <w:szCs w:val="20"/>
        </w:rPr>
        <w:t>Odstranění trhlin vady 2221 „</w:t>
      </w:r>
      <w:proofErr w:type="spellStart"/>
      <w:r w:rsidRPr="006C7B4B">
        <w:rPr>
          <w:rFonts w:ascii="Arial" w:hAnsi="Arial" w:cs="Arial"/>
          <w:sz w:val="20"/>
          <w:szCs w:val="20"/>
        </w:rPr>
        <w:t>headchecking</w:t>
      </w:r>
      <w:proofErr w:type="spellEnd"/>
      <w:r w:rsidRPr="006C7B4B">
        <w:rPr>
          <w:rFonts w:ascii="Arial" w:hAnsi="Arial" w:cs="Arial"/>
          <w:sz w:val="20"/>
          <w:szCs w:val="20"/>
        </w:rPr>
        <w:t xml:space="preserve">“ dle předpisu SŽDC S67 „Vady a lomy kolejnic“ z pojížděné plochy kolejnic se dokladuje měřením metodou vířivých proudů, a to nejpozději do konce následující pracovní směny. Odstranění trhlin musí být dokladováno ve všech úsecích, které určí </w:t>
      </w:r>
      <w:r w:rsidR="00A118C7">
        <w:rPr>
          <w:rFonts w:ascii="Arial" w:hAnsi="Arial" w:cs="Arial"/>
          <w:sz w:val="20"/>
          <w:szCs w:val="20"/>
        </w:rPr>
        <w:t>O</w:t>
      </w:r>
      <w:r w:rsidR="001C0628">
        <w:rPr>
          <w:rFonts w:ascii="Arial" w:hAnsi="Arial" w:cs="Arial"/>
          <w:sz w:val="20"/>
          <w:szCs w:val="20"/>
        </w:rPr>
        <w:t>bjednatel</w:t>
      </w:r>
      <w:r w:rsidRPr="006C7B4B">
        <w:rPr>
          <w:rFonts w:ascii="Arial" w:hAnsi="Arial" w:cs="Arial"/>
          <w:sz w:val="20"/>
          <w:szCs w:val="20"/>
        </w:rPr>
        <w:t xml:space="preserve"> v dílčích objednávkách. Měření musí stanovit minimálně hloubku trhlin a jejich četnost na běžný metr.</w:t>
      </w:r>
    </w:p>
    <w:p w:rsidR="00010AEC" w:rsidRPr="006C7B4B" w:rsidRDefault="00010AEC" w:rsidP="00455E8F">
      <w:pPr>
        <w:numPr>
          <w:ilvl w:val="1"/>
          <w:numId w:val="6"/>
        </w:numPr>
        <w:tabs>
          <w:tab w:val="num" w:pos="709"/>
        </w:tabs>
        <w:autoSpaceDE w:val="0"/>
        <w:autoSpaceDN w:val="0"/>
        <w:spacing w:line="240" w:lineRule="auto"/>
        <w:ind w:left="709" w:hanging="567"/>
        <w:jc w:val="both"/>
        <w:rPr>
          <w:rFonts w:ascii="Arial" w:hAnsi="Arial" w:cs="Arial"/>
          <w:sz w:val="20"/>
          <w:szCs w:val="20"/>
        </w:rPr>
      </w:pPr>
      <w:r w:rsidRPr="006C7B4B">
        <w:rPr>
          <w:rFonts w:ascii="Arial" w:hAnsi="Arial" w:cs="Arial"/>
          <w:sz w:val="20"/>
          <w:szCs w:val="20"/>
        </w:rPr>
        <w:t xml:space="preserve">Provedení prací je vyžadováno v souladu se zákony, předpisy ČR a EU, technickými normami dle </w:t>
      </w:r>
      <w:r w:rsidR="00151445" w:rsidRPr="008727FC">
        <w:rPr>
          <w:rFonts w:ascii="Arial" w:hAnsi="Arial" w:cs="Arial"/>
          <w:sz w:val="20"/>
          <w:szCs w:val="20"/>
        </w:rPr>
        <w:t>Technických kvalitativních podmínek staveb státních drah (</w:t>
      </w:r>
      <w:r w:rsidR="00C01FF9">
        <w:rPr>
          <w:rFonts w:ascii="Arial" w:hAnsi="Arial" w:cs="Arial"/>
          <w:sz w:val="20"/>
          <w:szCs w:val="20"/>
        </w:rPr>
        <w:t>dále jen „</w:t>
      </w:r>
      <w:proofErr w:type="gramStart"/>
      <w:r w:rsidR="00151445" w:rsidRPr="008727FC">
        <w:rPr>
          <w:rFonts w:ascii="Arial" w:hAnsi="Arial" w:cs="Arial"/>
          <w:sz w:val="20"/>
          <w:szCs w:val="20"/>
        </w:rPr>
        <w:t>TKP</w:t>
      </w:r>
      <w:r w:rsidR="00C01FF9">
        <w:rPr>
          <w:rFonts w:ascii="Arial" w:hAnsi="Arial" w:cs="Arial"/>
          <w:sz w:val="20"/>
          <w:szCs w:val="20"/>
        </w:rPr>
        <w:t>“</w:t>
      </w:r>
      <w:r w:rsidR="00151445" w:rsidRPr="008727FC">
        <w:rPr>
          <w:rFonts w:ascii="Arial" w:hAnsi="Arial" w:cs="Arial"/>
          <w:sz w:val="20"/>
          <w:szCs w:val="20"/>
        </w:rPr>
        <w:t>)</w:t>
      </w:r>
      <w:r w:rsidR="00151445" w:rsidRPr="00440B62">
        <w:rPr>
          <w:rFonts w:ascii="Arial" w:hAnsi="Arial" w:cs="Arial"/>
        </w:rPr>
        <w:t xml:space="preserve"> </w:t>
      </w:r>
      <w:r w:rsidR="00151445" w:rsidRPr="006C7B4B">
        <w:rPr>
          <w:rFonts w:ascii="Arial" w:hAnsi="Arial" w:cs="Arial"/>
          <w:sz w:val="20"/>
          <w:szCs w:val="20"/>
        </w:rPr>
        <w:t xml:space="preserve"> </w:t>
      </w:r>
      <w:r w:rsidRPr="006C7B4B">
        <w:rPr>
          <w:rFonts w:ascii="Arial" w:hAnsi="Arial" w:cs="Arial"/>
          <w:sz w:val="20"/>
          <w:szCs w:val="20"/>
        </w:rPr>
        <w:t>a předpisy</w:t>
      </w:r>
      <w:proofErr w:type="gramEnd"/>
      <w:r w:rsidRPr="006C7B4B">
        <w:rPr>
          <w:rFonts w:ascii="Arial" w:hAnsi="Arial" w:cs="Arial"/>
          <w:sz w:val="20"/>
          <w:szCs w:val="20"/>
        </w:rPr>
        <w:t xml:space="preserve"> Správy železniční dopravní cesty, státní organizace včetně vedení typizovaného stavebního deníku (údržba a opravy staveb státních drah s platností od 1. 4. 2012).</w:t>
      </w:r>
    </w:p>
    <w:p w:rsidR="00010AEC" w:rsidRPr="006C7B4B" w:rsidRDefault="00010AEC" w:rsidP="00455E8F">
      <w:pPr>
        <w:numPr>
          <w:ilvl w:val="1"/>
          <w:numId w:val="6"/>
        </w:numPr>
        <w:tabs>
          <w:tab w:val="num" w:pos="709"/>
        </w:tabs>
        <w:autoSpaceDE w:val="0"/>
        <w:autoSpaceDN w:val="0"/>
        <w:spacing w:line="240" w:lineRule="auto"/>
        <w:ind w:left="709" w:hanging="567"/>
        <w:jc w:val="both"/>
        <w:rPr>
          <w:rFonts w:ascii="Arial" w:hAnsi="Arial" w:cs="Arial"/>
          <w:sz w:val="20"/>
          <w:szCs w:val="20"/>
        </w:rPr>
      </w:pPr>
      <w:r w:rsidRPr="006C7B4B">
        <w:rPr>
          <w:rFonts w:ascii="Arial" w:hAnsi="Arial" w:cs="Arial"/>
          <w:sz w:val="20"/>
          <w:szCs w:val="20"/>
        </w:rPr>
        <w:t xml:space="preserve">Komunikace během plnění veřejné zakázky mezi </w:t>
      </w:r>
      <w:r w:rsidR="00A118C7">
        <w:rPr>
          <w:rFonts w:ascii="Arial" w:hAnsi="Arial" w:cs="Arial"/>
          <w:sz w:val="20"/>
          <w:szCs w:val="20"/>
        </w:rPr>
        <w:t>Objednatelem</w:t>
      </w:r>
      <w:r w:rsidR="00A118C7" w:rsidRPr="006C7B4B">
        <w:rPr>
          <w:rFonts w:ascii="Arial" w:hAnsi="Arial" w:cs="Arial"/>
          <w:sz w:val="20"/>
          <w:szCs w:val="20"/>
        </w:rPr>
        <w:t xml:space="preserve"> </w:t>
      </w:r>
      <w:r w:rsidRPr="006C7B4B">
        <w:rPr>
          <w:rFonts w:ascii="Arial" w:hAnsi="Arial" w:cs="Arial"/>
          <w:sz w:val="20"/>
          <w:szCs w:val="20"/>
        </w:rPr>
        <w:t xml:space="preserve">a </w:t>
      </w:r>
      <w:r w:rsidR="00A118C7">
        <w:rPr>
          <w:rFonts w:ascii="Arial" w:hAnsi="Arial" w:cs="Arial"/>
          <w:sz w:val="20"/>
          <w:szCs w:val="20"/>
        </w:rPr>
        <w:t>Zhotovitelem</w:t>
      </w:r>
      <w:r w:rsidR="00A118C7" w:rsidRPr="006C7B4B">
        <w:rPr>
          <w:rFonts w:ascii="Arial" w:hAnsi="Arial" w:cs="Arial"/>
          <w:sz w:val="20"/>
          <w:szCs w:val="20"/>
        </w:rPr>
        <w:t xml:space="preserve"> </w:t>
      </w:r>
      <w:r w:rsidRPr="006C7B4B">
        <w:rPr>
          <w:rFonts w:ascii="Arial" w:hAnsi="Arial" w:cs="Arial"/>
          <w:sz w:val="20"/>
          <w:szCs w:val="20"/>
        </w:rPr>
        <w:t>(včetně případných poddodavatelů) bude probíhat v českém jazyku.</w:t>
      </w:r>
    </w:p>
    <w:p w:rsidR="00010AEC" w:rsidRPr="006C7B4B" w:rsidRDefault="00010AEC" w:rsidP="00455E8F">
      <w:pPr>
        <w:numPr>
          <w:ilvl w:val="1"/>
          <w:numId w:val="6"/>
        </w:numPr>
        <w:tabs>
          <w:tab w:val="num" w:pos="709"/>
        </w:tabs>
        <w:autoSpaceDE w:val="0"/>
        <w:autoSpaceDN w:val="0"/>
        <w:spacing w:before="120" w:after="0" w:line="240" w:lineRule="auto"/>
        <w:ind w:left="709" w:hanging="567"/>
        <w:jc w:val="both"/>
        <w:rPr>
          <w:rFonts w:ascii="Arial" w:hAnsi="Arial" w:cs="Arial"/>
          <w:sz w:val="20"/>
          <w:szCs w:val="20"/>
        </w:rPr>
      </w:pPr>
      <w:r w:rsidRPr="006C7B4B">
        <w:rPr>
          <w:rFonts w:ascii="Arial" w:hAnsi="Arial" w:cs="Arial"/>
          <w:sz w:val="20"/>
          <w:szCs w:val="20"/>
        </w:rPr>
        <w:t>Součástí plnění veřejné zakázky, tzn. součást jednotlivých položek dle přílohy č. 3 Rámcové dohody, je:</w:t>
      </w:r>
    </w:p>
    <w:p w:rsidR="00010AEC" w:rsidRPr="006C7B4B" w:rsidRDefault="00010AEC" w:rsidP="00455E8F">
      <w:pPr>
        <w:numPr>
          <w:ilvl w:val="0"/>
          <w:numId w:val="7"/>
        </w:numPr>
        <w:autoSpaceDE w:val="0"/>
        <w:autoSpaceDN w:val="0"/>
        <w:spacing w:after="0" w:line="240" w:lineRule="auto"/>
        <w:ind w:left="1276" w:hanging="567"/>
        <w:jc w:val="both"/>
        <w:rPr>
          <w:rFonts w:ascii="Arial" w:hAnsi="Arial" w:cs="Arial"/>
          <w:sz w:val="20"/>
          <w:szCs w:val="20"/>
        </w:rPr>
      </w:pPr>
      <w:r w:rsidRPr="006C7B4B">
        <w:rPr>
          <w:rFonts w:ascii="Arial" w:hAnsi="Arial" w:cs="Arial"/>
          <w:sz w:val="20"/>
          <w:szCs w:val="20"/>
        </w:rPr>
        <w:t xml:space="preserve">demontáž a zpětná montáž všech překážek, které by mohly ohrozit průběh plnění předmětu veřejné zakázky a demontáž a zpětná montáž nebo ochrana všech překážek, u nichž by hrozilo poškození během plnění předmětu </w:t>
      </w:r>
      <w:r w:rsidR="001C0628">
        <w:rPr>
          <w:rFonts w:ascii="Arial" w:hAnsi="Arial" w:cs="Arial"/>
          <w:sz w:val="20"/>
          <w:szCs w:val="20"/>
        </w:rPr>
        <w:t>Rámcové dohody</w:t>
      </w:r>
      <w:r w:rsidRPr="006C7B4B">
        <w:rPr>
          <w:rFonts w:ascii="Arial" w:hAnsi="Arial" w:cs="Arial"/>
          <w:sz w:val="20"/>
          <w:szCs w:val="20"/>
        </w:rPr>
        <w:t xml:space="preserve">. V oblasti přejezdových konstrukcí se upřednostňuje </w:t>
      </w:r>
      <w:proofErr w:type="spellStart"/>
      <w:r w:rsidRPr="006C7B4B">
        <w:rPr>
          <w:rFonts w:ascii="Arial" w:hAnsi="Arial" w:cs="Arial"/>
          <w:sz w:val="20"/>
          <w:szCs w:val="20"/>
        </w:rPr>
        <w:t>reprofilace</w:t>
      </w:r>
      <w:proofErr w:type="spellEnd"/>
      <w:r w:rsidRPr="006C7B4B">
        <w:rPr>
          <w:rFonts w:ascii="Arial" w:hAnsi="Arial" w:cs="Arial"/>
          <w:sz w:val="20"/>
          <w:szCs w:val="20"/>
        </w:rPr>
        <w:t xml:space="preserve"> bez nutnosti jejich demontáže;</w:t>
      </w:r>
    </w:p>
    <w:p w:rsidR="00010AEC" w:rsidRPr="006C7B4B" w:rsidRDefault="00010AEC" w:rsidP="008727FC">
      <w:pPr>
        <w:tabs>
          <w:tab w:val="left" w:pos="1276"/>
        </w:tabs>
        <w:ind w:left="1276"/>
        <w:rPr>
          <w:rFonts w:ascii="Arial" w:hAnsi="Arial" w:cs="Arial"/>
          <w:sz w:val="20"/>
          <w:szCs w:val="20"/>
        </w:rPr>
      </w:pPr>
      <w:r w:rsidRPr="006C7B4B">
        <w:rPr>
          <w:rFonts w:ascii="Arial" w:hAnsi="Arial" w:cs="Arial"/>
          <w:sz w:val="20"/>
          <w:szCs w:val="20"/>
        </w:rPr>
        <w:t xml:space="preserve">zajištění požární bezpečnosti v průběhu plnění předmětu </w:t>
      </w:r>
      <w:r w:rsidR="001C0628">
        <w:rPr>
          <w:rFonts w:ascii="Arial" w:hAnsi="Arial" w:cs="Arial"/>
          <w:sz w:val="20"/>
          <w:szCs w:val="20"/>
        </w:rPr>
        <w:t>Rámcové dohody</w:t>
      </w:r>
      <w:r w:rsidRPr="006C7B4B">
        <w:rPr>
          <w:rFonts w:ascii="Arial" w:hAnsi="Arial" w:cs="Arial"/>
          <w:sz w:val="20"/>
          <w:szCs w:val="20"/>
        </w:rPr>
        <w:t xml:space="preserve"> včetně příslušných oznámení</w:t>
      </w:r>
      <w:r w:rsidR="00151445" w:rsidRPr="008727FC">
        <w:rPr>
          <w:rFonts w:ascii="Arial" w:hAnsi="Arial" w:cs="Arial"/>
          <w:sz w:val="20"/>
          <w:szCs w:val="20"/>
        </w:rPr>
        <w:t xml:space="preserve"> </w:t>
      </w:r>
      <w:r w:rsidR="00151445" w:rsidRPr="00151445">
        <w:rPr>
          <w:rFonts w:ascii="Arial" w:hAnsi="Arial" w:cs="Arial"/>
          <w:sz w:val="20"/>
          <w:szCs w:val="20"/>
        </w:rPr>
        <w:t>a to v souladu s TKP a interním předpisem SŽDC Ob14</w:t>
      </w:r>
      <w:r w:rsidR="00067053">
        <w:rPr>
          <w:rFonts w:ascii="Arial" w:hAnsi="Arial" w:cs="Arial"/>
          <w:sz w:val="20"/>
          <w:szCs w:val="20"/>
        </w:rPr>
        <w:t xml:space="preserve"> - </w:t>
      </w:r>
      <w:r w:rsidR="00067053" w:rsidRPr="008727FC">
        <w:rPr>
          <w:rFonts w:ascii="Arial" w:hAnsi="Arial" w:cs="Arial"/>
          <w:sz w:val="20"/>
          <w:szCs w:val="20"/>
        </w:rPr>
        <w:t>Předpis pro stanovení organizace zabezpečení požární ochrany Správy železniční dopravní cesty, státní organizace</w:t>
      </w:r>
      <w:r w:rsidRPr="006C7B4B">
        <w:rPr>
          <w:rFonts w:ascii="Arial" w:hAnsi="Arial" w:cs="Arial"/>
          <w:sz w:val="20"/>
          <w:szCs w:val="20"/>
        </w:rPr>
        <w:t xml:space="preserve">; </w:t>
      </w:r>
    </w:p>
    <w:p w:rsidR="00010AEC" w:rsidRPr="006C7B4B" w:rsidRDefault="00010AEC" w:rsidP="00455E8F">
      <w:pPr>
        <w:numPr>
          <w:ilvl w:val="0"/>
          <w:numId w:val="7"/>
        </w:numPr>
        <w:autoSpaceDE w:val="0"/>
        <w:autoSpaceDN w:val="0"/>
        <w:spacing w:after="0" w:line="240" w:lineRule="auto"/>
        <w:ind w:left="1276" w:hanging="567"/>
        <w:jc w:val="both"/>
        <w:rPr>
          <w:rFonts w:ascii="Arial" w:hAnsi="Arial" w:cs="Arial"/>
          <w:sz w:val="20"/>
          <w:szCs w:val="20"/>
        </w:rPr>
      </w:pPr>
      <w:r w:rsidRPr="006C7B4B">
        <w:rPr>
          <w:rFonts w:ascii="Arial" w:hAnsi="Arial" w:cs="Arial"/>
          <w:sz w:val="20"/>
          <w:szCs w:val="20"/>
        </w:rPr>
        <w:t xml:space="preserve">zajištění bezpečnosti cestující veřejnosti a silničního provozu během plnění předmětu </w:t>
      </w:r>
      <w:r w:rsidR="001C0628">
        <w:rPr>
          <w:rFonts w:ascii="Arial" w:hAnsi="Arial" w:cs="Arial"/>
          <w:sz w:val="20"/>
          <w:szCs w:val="20"/>
        </w:rPr>
        <w:t>Rámcové dohody</w:t>
      </w:r>
      <w:r w:rsidRPr="006C7B4B">
        <w:rPr>
          <w:rFonts w:ascii="Arial" w:hAnsi="Arial" w:cs="Arial"/>
          <w:sz w:val="20"/>
          <w:szCs w:val="20"/>
        </w:rPr>
        <w:t>;</w:t>
      </w:r>
    </w:p>
    <w:p w:rsidR="00010AEC" w:rsidRPr="006C7B4B" w:rsidRDefault="00010AEC" w:rsidP="00455E8F">
      <w:pPr>
        <w:numPr>
          <w:ilvl w:val="0"/>
          <w:numId w:val="7"/>
        </w:numPr>
        <w:autoSpaceDE w:val="0"/>
        <w:autoSpaceDN w:val="0"/>
        <w:spacing w:after="0" w:line="240" w:lineRule="auto"/>
        <w:ind w:left="1276" w:hanging="567"/>
        <w:jc w:val="both"/>
        <w:rPr>
          <w:rFonts w:ascii="Arial" w:hAnsi="Arial" w:cs="Arial"/>
          <w:sz w:val="20"/>
          <w:szCs w:val="20"/>
        </w:rPr>
      </w:pPr>
      <w:r w:rsidRPr="006C7B4B">
        <w:rPr>
          <w:rFonts w:ascii="Arial" w:hAnsi="Arial" w:cs="Arial"/>
          <w:sz w:val="20"/>
          <w:szCs w:val="20"/>
        </w:rPr>
        <w:t xml:space="preserve">zajištění ochrany proti žhavým okujím vznikajícím při plnění </w:t>
      </w:r>
      <w:r w:rsidR="001C0628">
        <w:rPr>
          <w:rFonts w:ascii="Arial" w:hAnsi="Arial" w:cs="Arial"/>
          <w:sz w:val="20"/>
          <w:szCs w:val="20"/>
        </w:rPr>
        <w:t>předmětu Rámcové dohody</w:t>
      </w:r>
      <w:r w:rsidRPr="006C7B4B">
        <w:rPr>
          <w:rFonts w:ascii="Arial" w:hAnsi="Arial" w:cs="Arial"/>
          <w:sz w:val="20"/>
          <w:szCs w:val="20"/>
        </w:rPr>
        <w:t>;</w:t>
      </w:r>
    </w:p>
    <w:p w:rsidR="00010AEC" w:rsidRPr="006C7B4B" w:rsidRDefault="00010AEC" w:rsidP="00455E8F">
      <w:pPr>
        <w:numPr>
          <w:ilvl w:val="0"/>
          <w:numId w:val="8"/>
        </w:numPr>
        <w:autoSpaceDE w:val="0"/>
        <w:autoSpaceDN w:val="0"/>
        <w:spacing w:after="0" w:line="240" w:lineRule="auto"/>
        <w:ind w:left="1276" w:hanging="567"/>
        <w:jc w:val="both"/>
        <w:rPr>
          <w:rFonts w:ascii="Arial" w:hAnsi="Arial" w:cs="Arial"/>
          <w:sz w:val="20"/>
          <w:szCs w:val="20"/>
        </w:rPr>
      </w:pPr>
      <w:r w:rsidRPr="006C7B4B">
        <w:rPr>
          <w:rFonts w:ascii="Arial" w:hAnsi="Arial" w:cs="Arial"/>
          <w:sz w:val="20"/>
          <w:szCs w:val="20"/>
        </w:rPr>
        <w:t xml:space="preserve">odstranění veškerého odpadu vzniklého při plnění </w:t>
      </w:r>
      <w:r w:rsidR="001C0628">
        <w:rPr>
          <w:rFonts w:ascii="Arial" w:hAnsi="Arial" w:cs="Arial"/>
          <w:sz w:val="20"/>
          <w:szCs w:val="20"/>
        </w:rPr>
        <w:t>předmětu Rámcové dohody</w:t>
      </w:r>
      <w:r w:rsidRPr="006C7B4B">
        <w:rPr>
          <w:rFonts w:ascii="Arial" w:hAnsi="Arial" w:cs="Arial"/>
          <w:sz w:val="20"/>
          <w:szCs w:val="20"/>
        </w:rPr>
        <w:t xml:space="preserve"> z koleje;</w:t>
      </w:r>
    </w:p>
    <w:p w:rsidR="00010AEC" w:rsidRPr="006C7B4B" w:rsidRDefault="00010AEC" w:rsidP="00455E8F">
      <w:pPr>
        <w:numPr>
          <w:ilvl w:val="0"/>
          <w:numId w:val="8"/>
        </w:numPr>
        <w:autoSpaceDE w:val="0"/>
        <w:autoSpaceDN w:val="0"/>
        <w:spacing w:after="240" w:line="240" w:lineRule="auto"/>
        <w:ind w:left="1276" w:hanging="567"/>
        <w:jc w:val="both"/>
        <w:rPr>
          <w:rFonts w:ascii="Arial" w:hAnsi="Arial" w:cs="Arial"/>
          <w:sz w:val="20"/>
          <w:szCs w:val="20"/>
        </w:rPr>
      </w:pPr>
      <w:r w:rsidRPr="006C7B4B">
        <w:rPr>
          <w:rFonts w:ascii="Arial" w:hAnsi="Arial" w:cs="Arial"/>
          <w:sz w:val="20"/>
          <w:szCs w:val="20"/>
        </w:rPr>
        <w:lastRenderedPageBreak/>
        <w:t xml:space="preserve">zajištění nezbytné ochrany vnějších prvků staničního i traťového zařízení ovlivněných nebo bránících činnosti speciálního vozidla použitého pro plnění této </w:t>
      </w:r>
      <w:r w:rsidR="001C0628">
        <w:rPr>
          <w:rFonts w:ascii="Arial" w:hAnsi="Arial" w:cs="Arial"/>
          <w:sz w:val="20"/>
          <w:szCs w:val="20"/>
        </w:rPr>
        <w:t>Rámcové dohody</w:t>
      </w:r>
      <w:r w:rsidRPr="006C7B4B">
        <w:rPr>
          <w:rFonts w:ascii="Arial" w:hAnsi="Arial" w:cs="Arial"/>
          <w:sz w:val="20"/>
          <w:szCs w:val="20"/>
        </w:rPr>
        <w:t>.</w:t>
      </w:r>
    </w:p>
    <w:p w:rsidR="003940E4" w:rsidRPr="006C7B4B" w:rsidRDefault="003940E4" w:rsidP="00455E8F">
      <w:pPr>
        <w:numPr>
          <w:ilvl w:val="1"/>
          <w:numId w:val="6"/>
        </w:numPr>
        <w:tabs>
          <w:tab w:val="clear" w:pos="1219"/>
          <w:tab w:val="num" w:pos="709"/>
        </w:tabs>
        <w:autoSpaceDE w:val="0"/>
        <w:autoSpaceDN w:val="0"/>
        <w:spacing w:before="120" w:line="240" w:lineRule="auto"/>
        <w:ind w:left="709" w:hanging="567"/>
        <w:jc w:val="both"/>
        <w:rPr>
          <w:rFonts w:ascii="Arial" w:eastAsia="Calibri" w:hAnsi="Arial" w:cs="Arial"/>
          <w:sz w:val="20"/>
          <w:szCs w:val="20"/>
          <w:lang w:eastAsia="en-US"/>
        </w:rPr>
      </w:pPr>
      <w:r w:rsidRPr="006C7B4B">
        <w:rPr>
          <w:rFonts w:ascii="Arial" w:eastAsia="Calibri" w:hAnsi="Arial" w:cs="Arial"/>
          <w:sz w:val="20"/>
          <w:szCs w:val="20"/>
          <w:lang w:eastAsia="en-US"/>
        </w:rPr>
        <w:t xml:space="preserve">Zhotovitel si převezme a seznámí se s Opatřením ředitele </w:t>
      </w:r>
      <w:r w:rsidR="008A7A12" w:rsidRPr="006C7B4B">
        <w:rPr>
          <w:rFonts w:ascii="Arial" w:eastAsia="Calibri" w:hAnsi="Arial" w:cs="Arial"/>
          <w:sz w:val="20"/>
          <w:szCs w:val="20"/>
          <w:lang w:eastAsia="en-US"/>
        </w:rPr>
        <w:t xml:space="preserve">jednotlivých oblastních ředitelství </w:t>
      </w:r>
      <w:r w:rsidR="00A118C7">
        <w:rPr>
          <w:rFonts w:ascii="Arial" w:eastAsia="Calibri" w:hAnsi="Arial" w:cs="Arial"/>
          <w:sz w:val="20"/>
          <w:szCs w:val="20"/>
          <w:lang w:eastAsia="en-US"/>
        </w:rPr>
        <w:t>O</w:t>
      </w:r>
      <w:r w:rsidR="00A118C7" w:rsidRPr="006C7B4B">
        <w:rPr>
          <w:rFonts w:ascii="Arial" w:eastAsia="Calibri" w:hAnsi="Arial" w:cs="Arial"/>
          <w:sz w:val="20"/>
          <w:szCs w:val="20"/>
          <w:lang w:eastAsia="en-US"/>
        </w:rPr>
        <w:t>bjednatele</w:t>
      </w:r>
      <w:r w:rsidR="00EA704F" w:rsidRPr="006C7B4B">
        <w:rPr>
          <w:rFonts w:ascii="Arial" w:eastAsia="Calibri" w:hAnsi="Arial" w:cs="Arial"/>
          <w:sz w:val="20"/>
          <w:szCs w:val="20"/>
          <w:lang w:eastAsia="en-US"/>
        </w:rPr>
        <w:t>, v nichž bude realizová</w:t>
      </w:r>
      <w:r w:rsidR="00067053">
        <w:rPr>
          <w:rFonts w:ascii="Arial" w:eastAsia="Calibri" w:hAnsi="Arial" w:cs="Arial"/>
          <w:sz w:val="20"/>
          <w:szCs w:val="20"/>
          <w:lang w:eastAsia="en-US"/>
        </w:rPr>
        <w:t>n</w:t>
      </w:r>
      <w:r w:rsidR="00EA704F" w:rsidRPr="006C7B4B">
        <w:rPr>
          <w:rFonts w:ascii="Arial" w:eastAsia="Calibri" w:hAnsi="Arial" w:cs="Arial"/>
          <w:sz w:val="20"/>
          <w:szCs w:val="20"/>
          <w:lang w:eastAsia="en-US"/>
        </w:rPr>
        <w:t xml:space="preserve"> předmět této Rámcové dohody</w:t>
      </w:r>
      <w:r w:rsidRPr="006C7B4B">
        <w:rPr>
          <w:rFonts w:ascii="Arial" w:eastAsia="Calibri" w:hAnsi="Arial" w:cs="Arial"/>
          <w:sz w:val="20"/>
          <w:szCs w:val="20"/>
          <w:lang w:eastAsia="en-US"/>
        </w:rPr>
        <w:t xml:space="preserve"> – Analýza rizik.</w:t>
      </w:r>
    </w:p>
    <w:p w:rsidR="006711DB" w:rsidRPr="006C7B4B" w:rsidRDefault="006711DB" w:rsidP="006711DB">
      <w:pPr>
        <w:spacing w:after="200" w:line="276" w:lineRule="auto"/>
        <w:jc w:val="both"/>
        <w:rPr>
          <w:rFonts w:ascii="Arial" w:hAnsi="Arial" w:cs="Arial"/>
          <w:b/>
          <w:bCs/>
          <w:color w:val="FF0000"/>
        </w:rPr>
        <w:sectPr w:rsidR="006711DB" w:rsidRPr="006C7B4B" w:rsidSect="00BE4FED">
          <w:pgSz w:w="11906" w:h="16838" w:code="9"/>
          <w:pgMar w:top="1418" w:right="1418" w:bottom="1077" w:left="1418" w:header="680" w:footer="454" w:gutter="0"/>
          <w:pgNumType w:start="1"/>
          <w:cols w:space="708"/>
          <w:docGrid w:linePitch="360"/>
        </w:sectPr>
      </w:pPr>
    </w:p>
    <w:p w:rsidR="00BA4F74" w:rsidRPr="006C7B4B" w:rsidRDefault="00BA4F74" w:rsidP="00221C44">
      <w:pPr>
        <w:pStyle w:val="RLProhlensmluvnchstran"/>
        <w:rPr>
          <w:rFonts w:ascii="Arial" w:hAnsi="Arial" w:cs="Arial"/>
        </w:rPr>
      </w:pPr>
      <w:r w:rsidRPr="006C7B4B">
        <w:rPr>
          <w:rFonts w:ascii="Arial" w:hAnsi="Arial" w:cs="Arial"/>
        </w:rPr>
        <w:lastRenderedPageBreak/>
        <w:t xml:space="preserve">Příloha č. </w:t>
      </w:r>
      <w:r w:rsidR="003E71B0" w:rsidRPr="006C7B4B">
        <w:rPr>
          <w:rFonts w:ascii="Arial" w:hAnsi="Arial" w:cs="Arial"/>
        </w:rPr>
        <w:t>3</w:t>
      </w:r>
      <w:r w:rsidR="00AA1CC6">
        <w:rPr>
          <w:rFonts w:ascii="Arial" w:hAnsi="Arial" w:cs="Arial"/>
        </w:rPr>
        <w:t xml:space="preserve"> (2c)</w:t>
      </w:r>
    </w:p>
    <w:p w:rsidR="00E96D24" w:rsidRPr="006C7B4B" w:rsidRDefault="00E96D24" w:rsidP="00E96D24">
      <w:pPr>
        <w:jc w:val="center"/>
        <w:rPr>
          <w:rFonts w:ascii="Arial" w:hAnsi="Arial" w:cs="Arial"/>
          <w:b/>
          <w:bCs/>
        </w:rPr>
      </w:pPr>
      <w:r w:rsidRPr="006C7B4B">
        <w:rPr>
          <w:rFonts w:ascii="Arial" w:hAnsi="Arial" w:cs="Arial"/>
          <w:b/>
          <w:bCs/>
        </w:rPr>
        <w:t>Položkový soupis prací</w:t>
      </w:r>
    </w:p>
    <w:p w:rsidR="00990702" w:rsidRPr="006C7B4B" w:rsidRDefault="00990702" w:rsidP="00237CA8">
      <w:pPr>
        <w:spacing w:after="0"/>
        <w:jc w:val="center"/>
        <w:rPr>
          <w:rFonts w:ascii="Arial" w:hAnsi="Arial" w:cs="Arial"/>
          <w:b/>
          <w:bCs/>
          <w:highlight w:val="yellow"/>
        </w:rPr>
      </w:pPr>
    </w:p>
    <w:p w:rsidR="00E96D24" w:rsidRPr="006C7B4B" w:rsidRDefault="0018642C" w:rsidP="00237CA8">
      <w:pPr>
        <w:spacing w:after="0"/>
        <w:jc w:val="center"/>
        <w:rPr>
          <w:rFonts w:ascii="Arial" w:hAnsi="Arial" w:cs="Arial"/>
        </w:rPr>
      </w:pPr>
      <w:r w:rsidRPr="006C7B4B">
        <w:rPr>
          <w:rFonts w:ascii="Arial" w:hAnsi="Arial" w:cs="Arial"/>
          <w:highlight w:val="green"/>
        </w:rPr>
        <w:fldChar w:fldCharType="begin"/>
      </w:r>
      <w:r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p w:rsidR="00BA4F74" w:rsidRPr="006C7B4B" w:rsidRDefault="00BA4F74" w:rsidP="000221A0">
      <w:pPr>
        <w:jc w:val="both"/>
        <w:rPr>
          <w:rFonts w:ascii="Arial" w:hAnsi="Arial" w:cs="Arial"/>
        </w:rPr>
      </w:pPr>
    </w:p>
    <w:p w:rsidR="00B5659E" w:rsidRPr="006C7B4B" w:rsidRDefault="00B5659E" w:rsidP="008F722A">
      <w:pPr>
        <w:pStyle w:val="RLProhlensmluvnchstran"/>
        <w:rPr>
          <w:rFonts w:ascii="Arial" w:hAnsi="Arial" w:cs="Arial"/>
          <w:b w:val="0"/>
          <w:bCs w:val="0"/>
        </w:rPr>
        <w:sectPr w:rsidR="00B5659E" w:rsidRPr="006C7B4B" w:rsidSect="00BE4FED">
          <w:pgSz w:w="11906" w:h="16838" w:code="9"/>
          <w:pgMar w:top="1418" w:right="1418" w:bottom="1077" w:left="1418" w:header="680" w:footer="454" w:gutter="0"/>
          <w:pgNumType w:start="1"/>
          <w:cols w:space="708"/>
          <w:docGrid w:linePitch="360"/>
        </w:sectPr>
      </w:pPr>
    </w:p>
    <w:p w:rsidR="00BA4F74" w:rsidRPr="006C7B4B" w:rsidRDefault="00BA4F74" w:rsidP="008F722A">
      <w:pPr>
        <w:pStyle w:val="RLProhlensmluvnchstran"/>
        <w:rPr>
          <w:rFonts w:ascii="Arial" w:hAnsi="Arial" w:cs="Arial"/>
        </w:rPr>
      </w:pPr>
      <w:r w:rsidRPr="006C7B4B">
        <w:rPr>
          <w:rFonts w:ascii="Arial" w:hAnsi="Arial" w:cs="Arial"/>
        </w:rPr>
        <w:lastRenderedPageBreak/>
        <w:t xml:space="preserve">Příloha č. </w:t>
      </w:r>
      <w:r w:rsidR="003E71B0" w:rsidRPr="006C7B4B">
        <w:rPr>
          <w:rFonts w:ascii="Arial" w:hAnsi="Arial" w:cs="Arial"/>
        </w:rPr>
        <w:t>4</w:t>
      </w:r>
      <w:r w:rsidR="00AA1CC6">
        <w:rPr>
          <w:rFonts w:ascii="Arial" w:hAnsi="Arial" w:cs="Arial"/>
        </w:rPr>
        <w:t xml:space="preserve"> (2d)</w:t>
      </w:r>
    </w:p>
    <w:p w:rsidR="00BA4F74" w:rsidRPr="006C7B4B" w:rsidRDefault="00BA4F74" w:rsidP="00487F92">
      <w:pPr>
        <w:pStyle w:val="RLProhlensmluvnchstran"/>
        <w:rPr>
          <w:rFonts w:ascii="Arial" w:hAnsi="Arial" w:cs="Arial"/>
        </w:rPr>
      </w:pPr>
      <w:r w:rsidRPr="006C7B4B">
        <w:rPr>
          <w:rFonts w:ascii="Arial" w:hAnsi="Arial" w:cs="Arial"/>
        </w:rPr>
        <w:t>Oprávněné osoby</w:t>
      </w:r>
    </w:p>
    <w:p w:rsidR="00BA4F74" w:rsidRPr="006C7B4B" w:rsidRDefault="00BA4F74" w:rsidP="00487F92">
      <w:pPr>
        <w:pStyle w:val="RLProhlensmluvnchstran"/>
        <w:jc w:val="left"/>
        <w:rPr>
          <w:rFonts w:ascii="Arial" w:hAnsi="Arial" w:cs="Arial"/>
        </w:rPr>
      </w:pPr>
      <w:r w:rsidRPr="006C7B4B">
        <w:rPr>
          <w:rFonts w:ascii="Arial" w:hAnsi="Arial" w:cs="Arial"/>
        </w:rPr>
        <w:t>Za Objednatele:</w:t>
      </w:r>
    </w:p>
    <w:p w:rsidR="00BA4F74" w:rsidRPr="006C7B4B" w:rsidRDefault="00BA4F74" w:rsidP="00455E8F">
      <w:pPr>
        <w:pStyle w:val="Nadpis9"/>
        <w:numPr>
          <w:ilvl w:val="0"/>
          <w:numId w:val="2"/>
        </w:numPr>
        <w:tabs>
          <w:tab w:val="clear" w:pos="357"/>
          <w:tab w:val="num" w:pos="426"/>
          <w:tab w:val="left" w:pos="4395"/>
        </w:tabs>
        <w:spacing w:before="0" w:after="120" w:line="280" w:lineRule="atLeast"/>
        <w:ind w:left="4395" w:hanging="4395"/>
        <w:jc w:val="both"/>
        <w:rPr>
          <w:rFonts w:ascii="Arial" w:hAnsi="Arial" w:cs="Arial"/>
          <w:b/>
          <w:bCs/>
          <w:i/>
          <w:iCs/>
          <w:lang w:val="cs-CZ"/>
        </w:rPr>
      </w:pPr>
      <w:r w:rsidRPr="006C7B4B">
        <w:rPr>
          <w:rFonts w:ascii="Arial" w:hAnsi="Arial" w:cs="Arial"/>
          <w:lang w:val="cs-CZ"/>
        </w:rPr>
        <w:t>ve věcech smluvních a obchodních: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637385">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637385">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BA4F74" w:rsidRPr="006C7B4B">
        <w:tc>
          <w:tcPr>
            <w:tcW w:w="2206" w:type="dxa"/>
            <w:vAlign w:val="center"/>
          </w:tcPr>
          <w:p w:rsidR="00BA4F74" w:rsidRPr="006C7B4B" w:rsidRDefault="00BA4F74" w:rsidP="00637385">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637385">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BA4F74" w:rsidRPr="006C7B4B">
        <w:tc>
          <w:tcPr>
            <w:tcW w:w="2206" w:type="dxa"/>
            <w:vAlign w:val="center"/>
          </w:tcPr>
          <w:p w:rsidR="00BA4F74" w:rsidRPr="006C7B4B" w:rsidRDefault="00BA4F74" w:rsidP="00637385">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637385">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BA4F74" w:rsidRPr="006C7B4B">
        <w:tc>
          <w:tcPr>
            <w:tcW w:w="2206" w:type="dxa"/>
            <w:vAlign w:val="center"/>
          </w:tcPr>
          <w:p w:rsidR="00BA4F74" w:rsidRPr="006C7B4B" w:rsidRDefault="00BA4F74" w:rsidP="00637385">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637385">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bl>
    <w:p w:rsidR="00BA4F74" w:rsidRPr="006C7B4B" w:rsidRDefault="00BA4F74" w:rsidP="00487F92">
      <w:pPr>
        <w:rPr>
          <w:rFonts w:ascii="Arial" w:hAnsi="Arial" w:cs="Arial"/>
        </w:rPr>
      </w:pPr>
    </w:p>
    <w:p w:rsidR="00BA4F74" w:rsidRPr="006C7B4B" w:rsidRDefault="00BA4F74" w:rsidP="00455E8F">
      <w:pPr>
        <w:pStyle w:val="Nadpis9"/>
        <w:numPr>
          <w:ilvl w:val="0"/>
          <w:numId w:val="2"/>
        </w:numPr>
        <w:tabs>
          <w:tab w:val="clear" w:pos="357"/>
          <w:tab w:val="num" w:pos="426"/>
          <w:tab w:val="left" w:pos="4395"/>
        </w:tabs>
        <w:spacing w:before="0" w:after="120" w:line="280" w:lineRule="atLeast"/>
        <w:ind w:left="4395" w:hanging="4395"/>
        <w:jc w:val="both"/>
        <w:rPr>
          <w:rFonts w:ascii="Arial" w:hAnsi="Arial" w:cs="Arial"/>
          <w:b/>
          <w:bCs/>
          <w:i/>
          <w:iCs/>
          <w:lang w:val="cs-CZ"/>
        </w:rPr>
      </w:pPr>
      <w:r w:rsidRPr="006C7B4B">
        <w:rPr>
          <w:rFonts w:ascii="Arial" w:hAnsi="Arial" w:cs="Arial"/>
          <w:lang w:val="cs-CZ"/>
        </w:rPr>
        <w:t>ve věcech technických:</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637385" w:rsidRPr="006C7B4B">
        <w:tc>
          <w:tcPr>
            <w:tcW w:w="2206" w:type="dxa"/>
            <w:vAlign w:val="center"/>
          </w:tcPr>
          <w:p w:rsidR="00637385" w:rsidRPr="006C7B4B" w:rsidRDefault="00637385"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637385" w:rsidRPr="006C7B4B" w:rsidRDefault="007869C2" w:rsidP="0021219F">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637385" w:rsidRPr="006C7B4B">
        <w:tc>
          <w:tcPr>
            <w:tcW w:w="2206" w:type="dxa"/>
            <w:vAlign w:val="center"/>
          </w:tcPr>
          <w:p w:rsidR="00637385" w:rsidRPr="006C7B4B" w:rsidRDefault="00637385"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637385" w:rsidRPr="006C7B4B" w:rsidRDefault="007869C2" w:rsidP="0021219F">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637385" w:rsidRPr="006C7B4B">
        <w:tc>
          <w:tcPr>
            <w:tcW w:w="2206" w:type="dxa"/>
            <w:vAlign w:val="center"/>
          </w:tcPr>
          <w:p w:rsidR="00637385" w:rsidRPr="006C7B4B" w:rsidRDefault="00637385"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637385" w:rsidRPr="006C7B4B" w:rsidRDefault="007869C2" w:rsidP="0021219F">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637385" w:rsidRPr="006C7B4B">
        <w:tc>
          <w:tcPr>
            <w:tcW w:w="2206" w:type="dxa"/>
            <w:vAlign w:val="center"/>
          </w:tcPr>
          <w:p w:rsidR="00637385" w:rsidRPr="006C7B4B" w:rsidRDefault="00637385"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637385" w:rsidRPr="006C7B4B" w:rsidRDefault="007869C2" w:rsidP="0021219F">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00637385"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bl>
    <w:p w:rsidR="00C87FE1" w:rsidRPr="006C7B4B" w:rsidRDefault="00C87FE1" w:rsidP="00773E15">
      <w:pPr>
        <w:pStyle w:val="Nadpis9"/>
        <w:tabs>
          <w:tab w:val="left" w:pos="4395"/>
        </w:tabs>
        <w:spacing w:before="0" w:after="120" w:line="280" w:lineRule="atLeast"/>
        <w:ind w:left="4395"/>
        <w:jc w:val="both"/>
        <w:rPr>
          <w:rFonts w:ascii="Arial" w:hAnsi="Arial" w:cs="Arial"/>
          <w:b/>
          <w:bCs/>
          <w:i/>
          <w:iCs/>
          <w:lang w:val="cs-CZ"/>
        </w:rPr>
      </w:pPr>
    </w:p>
    <w:p w:rsidR="00C87FE1" w:rsidRPr="006C7B4B" w:rsidRDefault="000B6655" w:rsidP="00455E8F">
      <w:pPr>
        <w:pStyle w:val="Nadpis9"/>
        <w:numPr>
          <w:ilvl w:val="0"/>
          <w:numId w:val="2"/>
        </w:numPr>
        <w:tabs>
          <w:tab w:val="clear" w:pos="357"/>
          <w:tab w:val="num" w:pos="426"/>
          <w:tab w:val="left" w:pos="4395"/>
        </w:tabs>
        <w:spacing w:before="0" w:after="120" w:line="280" w:lineRule="atLeast"/>
        <w:ind w:left="4395" w:hanging="4395"/>
        <w:jc w:val="both"/>
        <w:rPr>
          <w:rFonts w:ascii="Arial" w:hAnsi="Arial" w:cs="Arial"/>
          <w:b/>
          <w:bCs/>
          <w:i/>
          <w:iCs/>
          <w:lang w:val="cs-CZ"/>
        </w:rPr>
      </w:pPr>
      <w:r>
        <w:rPr>
          <w:rFonts w:ascii="Arial" w:hAnsi="Arial" w:cs="Arial"/>
          <w:lang w:val="cs-CZ"/>
        </w:rPr>
        <w:t>vrchní technický dozor objednatele</w:t>
      </w:r>
      <w:r w:rsidR="00C87FE1" w:rsidRPr="006C7B4B">
        <w:rPr>
          <w:rFonts w:ascii="Arial" w:hAnsi="Arial" w:cs="Arial"/>
          <w:lang w:val="cs-CZ"/>
        </w:rPr>
        <w: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C87FE1" w:rsidRPr="006C7B4B" w:rsidTr="00FE28BA">
        <w:tc>
          <w:tcPr>
            <w:tcW w:w="2206" w:type="dxa"/>
            <w:vAlign w:val="center"/>
          </w:tcPr>
          <w:p w:rsidR="00C87FE1" w:rsidRPr="006C7B4B" w:rsidRDefault="00C87FE1" w:rsidP="00FE28BA">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C87FE1" w:rsidRPr="006C7B4B" w:rsidRDefault="00C87FE1" w:rsidP="00FE28BA">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C87FE1" w:rsidRPr="006C7B4B" w:rsidTr="00FE28BA">
        <w:tc>
          <w:tcPr>
            <w:tcW w:w="2206" w:type="dxa"/>
            <w:vAlign w:val="center"/>
          </w:tcPr>
          <w:p w:rsidR="00C87FE1" w:rsidRPr="006C7B4B" w:rsidRDefault="00C87FE1" w:rsidP="00FE28BA">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C87FE1" w:rsidRPr="006C7B4B" w:rsidRDefault="00C87FE1" w:rsidP="00FE28BA">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C87FE1" w:rsidRPr="006C7B4B" w:rsidTr="00FE28BA">
        <w:tc>
          <w:tcPr>
            <w:tcW w:w="2206" w:type="dxa"/>
            <w:vAlign w:val="center"/>
          </w:tcPr>
          <w:p w:rsidR="00C87FE1" w:rsidRPr="006C7B4B" w:rsidRDefault="00C87FE1" w:rsidP="00FE28BA">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C87FE1" w:rsidRPr="006C7B4B" w:rsidRDefault="00C87FE1" w:rsidP="00FE28BA">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r w:rsidR="00C87FE1" w:rsidRPr="006C7B4B" w:rsidTr="00FE28BA">
        <w:tc>
          <w:tcPr>
            <w:tcW w:w="2206" w:type="dxa"/>
            <w:vAlign w:val="center"/>
          </w:tcPr>
          <w:p w:rsidR="00C87FE1" w:rsidRPr="006C7B4B" w:rsidRDefault="00C87FE1" w:rsidP="00FE28BA">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C87FE1" w:rsidRPr="006C7B4B" w:rsidRDefault="00C87FE1" w:rsidP="00FE28BA">
            <w:pPr>
              <w:pStyle w:val="RLTextlnkuslovan"/>
              <w:numPr>
                <w:ilvl w:val="0"/>
                <w:numId w:val="0"/>
              </w:numPr>
              <w:jc w:val="left"/>
              <w:rPr>
                <w:rFonts w:ascii="Arial" w:hAnsi="Arial" w:cs="Arial"/>
                <w:highlight w:val="green"/>
              </w:rPr>
            </w:pPr>
            <w:r w:rsidRPr="006C7B4B">
              <w:rPr>
                <w:rFonts w:ascii="Arial" w:hAnsi="Arial" w:cs="Arial"/>
                <w:highlight w:val="green"/>
              </w:rPr>
              <w:fldChar w:fldCharType="begin"/>
            </w:r>
            <w:r w:rsidRPr="006C7B4B">
              <w:rPr>
                <w:rFonts w:ascii="Arial" w:hAnsi="Arial" w:cs="Arial"/>
                <w:highlight w:val="green"/>
              </w:rPr>
              <w:instrText xml:space="preserve"> MACROBUTTON  VložitŠirokouMezeru "[VLOŽÍ OBJEDNATEL]" </w:instrText>
            </w:r>
            <w:r w:rsidRPr="006C7B4B">
              <w:rPr>
                <w:rFonts w:ascii="Arial" w:hAnsi="Arial" w:cs="Arial"/>
                <w:highlight w:val="green"/>
              </w:rPr>
              <w:fldChar w:fldCharType="end"/>
            </w:r>
          </w:p>
        </w:tc>
      </w:tr>
    </w:tbl>
    <w:p w:rsidR="00BA4F74" w:rsidRPr="006C7B4B" w:rsidRDefault="00BA4F74" w:rsidP="00487F92">
      <w:pPr>
        <w:pStyle w:val="Nadpis9"/>
        <w:tabs>
          <w:tab w:val="left" w:pos="4395"/>
        </w:tabs>
        <w:spacing w:before="0" w:after="120" w:line="280" w:lineRule="atLeast"/>
        <w:ind w:left="4395"/>
        <w:jc w:val="both"/>
        <w:rPr>
          <w:rFonts w:ascii="Arial" w:hAnsi="Arial" w:cs="Arial"/>
          <w:b/>
          <w:bCs/>
          <w:i/>
          <w:iCs/>
          <w:lang w:val="cs-CZ"/>
        </w:rPr>
      </w:pPr>
    </w:p>
    <w:p w:rsidR="00BA4F74" w:rsidRPr="006C7B4B" w:rsidRDefault="00BA4F74" w:rsidP="00455E8F">
      <w:pPr>
        <w:pStyle w:val="Nadpis9"/>
        <w:numPr>
          <w:ilvl w:val="0"/>
          <w:numId w:val="2"/>
        </w:numPr>
        <w:tabs>
          <w:tab w:val="clear" w:pos="357"/>
          <w:tab w:val="num" w:pos="426"/>
          <w:tab w:val="left" w:pos="4395"/>
        </w:tabs>
        <w:spacing w:before="0" w:after="120" w:line="280" w:lineRule="atLeast"/>
        <w:ind w:left="4395" w:hanging="4395"/>
        <w:jc w:val="both"/>
        <w:rPr>
          <w:rFonts w:ascii="Arial" w:hAnsi="Arial" w:cs="Arial"/>
          <w:bCs/>
          <w:i/>
          <w:iCs/>
          <w:lang w:val="cs-CZ"/>
        </w:rPr>
      </w:pPr>
      <w:r w:rsidRPr="006C7B4B">
        <w:rPr>
          <w:rFonts w:ascii="Arial" w:hAnsi="Arial" w:cs="Arial"/>
          <w:lang w:val="cs-CZ"/>
        </w:rPr>
        <w:t xml:space="preserve">technický dozor </w:t>
      </w:r>
      <w:r w:rsidR="000B6655">
        <w:rPr>
          <w:rFonts w:ascii="Arial" w:hAnsi="Arial" w:cs="Arial"/>
          <w:lang w:val="cs-CZ"/>
        </w:rPr>
        <w:t>objednatele</w:t>
      </w:r>
      <w:r w:rsidRPr="006C7B4B">
        <w:rPr>
          <w:rFonts w:ascii="Arial" w:hAnsi="Arial" w:cs="Arial"/>
          <w:lang w:val="cs-CZ"/>
        </w:rPr>
        <w:t>:</w:t>
      </w:r>
      <w:r w:rsidR="00EA704F" w:rsidRPr="006C7B4B">
        <w:rPr>
          <w:rFonts w:ascii="Arial" w:hAnsi="Arial" w:cs="Arial"/>
          <w:lang w:val="cs-CZ"/>
        </w:rPr>
        <w:t xml:space="preserve"> </w:t>
      </w:r>
      <w:r w:rsidR="000B6655">
        <w:rPr>
          <w:rFonts w:ascii="Arial" w:hAnsi="Arial" w:cs="Arial"/>
          <w:lang w:val="cs-CZ"/>
        </w:rPr>
        <w:t xml:space="preserve">dle místa plnění, </w:t>
      </w:r>
      <w:r w:rsidR="00EA704F" w:rsidRPr="006C7B4B">
        <w:rPr>
          <w:rFonts w:ascii="Arial" w:hAnsi="Arial" w:cs="Arial"/>
          <w:lang w:val="cs-CZ"/>
        </w:rPr>
        <w:t xml:space="preserve">bude </w:t>
      </w:r>
      <w:r w:rsidR="004E3166" w:rsidRPr="006C7B4B">
        <w:rPr>
          <w:rFonts w:ascii="Arial" w:hAnsi="Arial" w:cs="Arial"/>
          <w:lang w:val="cs-CZ"/>
        </w:rPr>
        <w:t>uveden v</w:t>
      </w:r>
      <w:r w:rsidR="00EA704F" w:rsidRPr="006C7B4B">
        <w:rPr>
          <w:rFonts w:ascii="Arial" w:hAnsi="Arial" w:cs="Arial"/>
          <w:lang w:val="cs-CZ"/>
        </w:rPr>
        <w:t xml:space="preserve"> jednotlivých </w:t>
      </w:r>
      <w:r w:rsidR="004E3166" w:rsidRPr="006C7B4B">
        <w:rPr>
          <w:rFonts w:ascii="Arial" w:hAnsi="Arial" w:cs="Arial"/>
          <w:lang w:val="cs-CZ"/>
        </w:rPr>
        <w:t>objednávkách</w:t>
      </w:r>
    </w:p>
    <w:p w:rsidR="00BA4F74" w:rsidRPr="006C7B4B" w:rsidRDefault="00BA4F74" w:rsidP="00D667A9">
      <w:pPr>
        <w:rPr>
          <w:rFonts w:ascii="Arial" w:hAnsi="Arial" w:cs="Arial"/>
        </w:rPr>
      </w:pPr>
    </w:p>
    <w:p w:rsidR="0018642C" w:rsidRPr="006C7B4B" w:rsidRDefault="0018642C" w:rsidP="00487F92">
      <w:pPr>
        <w:keepNext/>
        <w:spacing w:before="480" w:after="240"/>
        <w:rPr>
          <w:rFonts w:ascii="Arial" w:hAnsi="Arial" w:cs="Arial"/>
          <w:b/>
          <w:bCs/>
        </w:rPr>
      </w:pPr>
    </w:p>
    <w:p w:rsidR="0018642C" w:rsidRPr="006C7B4B" w:rsidRDefault="0018642C" w:rsidP="00237CA8">
      <w:pPr>
        <w:rPr>
          <w:rFonts w:ascii="Arial" w:hAnsi="Arial" w:cs="Arial"/>
        </w:rPr>
      </w:pPr>
      <w:r w:rsidRPr="006C7B4B">
        <w:rPr>
          <w:rFonts w:ascii="Arial" w:hAnsi="Arial" w:cs="Arial"/>
        </w:rPr>
        <w:br w:type="page"/>
      </w:r>
    </w:p>
    <w:p w:rsidR="00BA4F74" w:rsidRPr="006C7B4B" w:rsidRDefault="00BA4F74" w:rsidP="00487F92">
      <w:pPr>
        <w:keepNext/>
        <w:spacing w:before="480" w:after="240"/>
        <w:rPr>
          <w:rFonts w:ascii="Arial" w:hAnsi="Arial" w:cs="Arial"/>
          <w:b/>
          <w:bCs/>
        </w:rPr>
      </w:pPr>
      <w:r w:rsidRPr="006C7B4B">
        <w:rPr>
          <w:rFonts w:ascii="Arial" w:hAnsi="Arial" w:cs="Arial"/>
          <w:b/>
          <w:bCs/>
        </w:rPr>
        <w:lastRenderedPageBreak/>
        <w:t>Za Zhotovitele:</w:t>
      </w:r>
    </w:p>
    <w:p w:rsidR="00BA4F74" w:rsidRPr="006C7B4B" w:rsidRDefault="00BA4F74" w:rsidP="00455E8F">
      <w:pPr>
        <w:numPr>
          <w:ilvl w:val="0"/>
          <w:numId w:val="3"/>
        </w:numPr>
        <w:spacing w:line="300" w:lineRule="exact"/>
        <w:ind w:left="426"/>
        <w:jc w:val="both"/>
        <w:rPr>
          <w:rFonts w:ascii="Arial" w:hAnsi="Arial" w:cs="Arial"/>
        </w:rPr>
      </w:pPr>
      <w:r w:rsidRPr="006C7B4B">
        <w:rPr>
          <w:rFonts w:ascii="Arial" w:hAnsi="Arial" w:cs="Arial"/>
        </w:rPr>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904C93">
            <w:pPr>
              <w:pStyle w:val="doplnzadavatel"/>
              <w:jc w:val="left"/>
              <w:rPr>
                <w:rFonts w:ascii="Arial" w:hAnsi="Arial" w:cs="Arial"/>
                <w:highlight w:val="yellow"/>
                <w:lang w:eastAsia="cs-CZ"/>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BA4F74" w:rsidRPr="006C7B4B" w:rsidRDefault="00BA4F74" w:rsidP="00455E8F">
      <w:pPr>
        <w:numPr>
          <w:ilvl w:val="0"/>
          <w:numId w:val="4"/>
        </w:numPr>
        <w:spacing w:before="240" w:line="300" w:lineRule="exact"/>
        <w:ind w:left="425" w:hanging="357"/>
        <w:jc w:val="both"/>
        <w:rPr>
          <w:rFonts w:ascii="Arial" w:hAnsi="Arial" w:cs="Arial"/>
        </w:rPr>
      </w:pPr>
      <w:r w:rsidRPr="006C7B4B">
        <w:rPr>
          <w:rFonts w:ascii="Arial" w:hAnsi="Arial" w:cs="Arial"/>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904C93">
            <w:pPr>
              <w:pStyle w:val="doplnuchaze"/>
              <w:jc w:val="left"/>
              <w:rPr>
                <w:rFonts w:ascii="Arial" w:hAnsi="Arial" w:cs="Arial"/>
                <w:highlight w:val="yellow"/>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BA4F74" w:rsidRPr="006C7B4B" w:rsidRDefault="001C7E05" w:rsidP="00455E8F">
      <w:pPr>
        <w:numPr>
          <w:ilvl w:val="0"/>
          <w:numId w:val="4"/>
        </w:numPr>
        <w:spacing w:before="240" w:line="300" w:lineRule="exact"/>
        <w:ind w:left="425" w:hanging="357"/>
        <w:jc w:val="both"/>
        <w:rPr>
          <w:rFonts w:ascii="Arial" w:hAnsi="Arial" w:cs="Arial"/>
        </w:rPr>
      </w:pPr>
      <w:r>
        <w:rPr>
          <w:rFonts w:ascii="Arial" w:hAnsi="Arial" w:cs="Arial"/>
        </w:rPr>
        <w:t>vedoucí prací</w:t>
      </w:r>
      <w:r w:rsidR="003E71B0" w:rsidRPr="006C7B4B">
        <w:rPr>
          <w:rFonts w:ascii="Arial" w:hAnsi="Arial" w:cs="Arial"/>
        </w:rPr>
        <w:t xml:space="preserve"> (</w:t>
      </w:r>
      <w:r w:rsidR="0045470F" w:rsidRPr="006C7B4B">
        <w:rPr>
          <w:rFonts w:ascii="Arial" w:hAnsi="Arial" w:cs="Arial"/>
        </w:rPr>
        <w:t xml:space="preserve">všechny osoby, které budou plnit funkci vedoucího </w:t>
      </w:r>
      <w:r>
        <w:rPr>
          <w:rFonts w:ascii="Arial" w:hAnsi="Arial" w:cs="Arial"/>
        </w:rPr>
        <w:t xml:space="preserve">prací </w:t>
      </w:r>
      <w:r w:rsidR="0045470F" w:rsidRPr="006C7B4B">
        <w:rPr>
          <w:rFonts w:ascii="Arial" w:hAnsi="Arial" w:cs="Arial"/>
        </w:rPr>
        <w:t>v průběhu realizace předmětu této Rámcové dohody</w:t>
      </w:r>
      <w:r w:rsidR="003E71B0" w:rsidRPr="006C7B4B">
        <w:rPr>
          <w:rFonts w:ascii="Arial" w:hAnsi="Arial" w:cs="Arial"/>
        </w:rPr>
        <w:t>)</w:t>
      </w:r>
      <w:r w:rsidR="00BA4F74" w:rsidRPr="006C7B4B">
        <w:rPr>
          <w:rFonts w:ascii="Arial" w:hAnsi="Arial" w:cs="Arial"/>
        </w:rPr>
        <w: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rsidTr="00285432">
        <w:tc>
          <w:tcPr>
            <w:tcW w:w="2206" w:type="dxa"/>
            <w:tcBorders>
              <w:bottom w:val="single" w:sz="4" w:space="0" w:color="auto"/>
            </w:tcBorders>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tcBorders>
              <w:bottom w:val="single" w:sz="4" w:space="0" w:color="auto"/>
            </w:tcBorders>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285432" w:rsidRPr="006C7B4B" w:rsidTr="00285432">
        <w:tc>
          <w:tcPr>
            <w:tcW w:w="2206" w:type="dxa"/>
            <w:tcBorders>
              <w:left w:val="nil"/>
              <w:right w:val="nil"/>
            </w:tcBorders>
            <w:vAlign w:val="center"/>
          </w:tcPr>
          <w:p w:rsidR="00285432" w:rsidRPr="006C7B4B" w:rsidRDefault="00285432" w:rsidP="00904C93">
            <w:pPr>
              <w:pStyle w:val="RLTextlnkuslovan"/>
              <w:numPr>
                <w:ilvl w:val="0"/>
                <w:numId w:val="0"/>
              </w:numPr>
              <w:jc w:val="left"/>
              <w:rPr>
                <w:rFonts w:ascii="Arial" w:hAnsi="Arial" w:cs="Arial"/>
              </w:rPr>
            </w:pPr>
          </w:p>
        </w:tc>
        <w:tc>
          <w:tcPr>
            <w:tcW w:w="6343" w:type="dxa"/>
            <w:tcBorders>
              <w:left w:val="nil"/>
              <w:right w:val="nil"/>
            </w:tcBorders>
            <w:vAlign w:val="center"/>
          </w:tcPr>
          <w:p w:rsidR="00285432" w:rsidRPr="006C7B4B" w:rsidRDefault="00285432" w:rsidP="00904C93">
            <w:pPr>
              <w:pStyle w:val="doplnuchaze"/>
              <w:jc w:val="left"/>
              <w:rPr>
                <w:rFonts w:ascii="Arial" w:hAnsi="Arial" w:cs="Arial"/>
                <w:highlight w:val="yellow"/>
              </w:rPr>
            </w:pPr>
          </w:p>
        </w:tc>
      </w:tr>
      <w:tr w:rsidR="00285432" w:rsidRPr="006C7B4B" w:rsidTr="00815B0E">
        <w:tc>
          <w:tcPr>
            <w:tcW w:w="2206" w:type="dxa"/>
            <w:vAlign w:val="center"/>
          </w:tcPr>
          <w:p w:rsidR="00285432" w:rsidRPr="006C7B4B" w:rsidRDefault="00285432" w:rsidP="00815B0E">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285432" w:rsidRPr="006C7B4B" w:rsidRDefault="00285432" w:rsidP="00815B0E">
            <w:pPr>
              <w:pStyle w:val="doplnuchaze"/>
              <w:jc w:val="left"/>
              <w:rPr>
                <w:rFonts w:ascii="Arial" w:hAnsi="Arial" w:cs="Arial"/>
              </w:rPr>
            </w:pPr>
            <w:r w:rsidRPr="006C7B4B">
              <w:rPr>
                <w:rFonts w:ascii="Arial" w:hAnsi="Arial" w:cs="Arial"/>
                <w:highlight w:val="yellow"/>
              </w:rPr>
              <w:fldChar w:fldCharType="begin"/>
            </w:r>
            <w:r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285432" w:rsidRPr="006C7B4B" w:rsidTr="00815B0E">
        <w:tc>
          <w:tcPr>
            <w:tcW w:w="2206" w:type="dxa"/>
            <w:vAlign w:val="center"/>
          </w:tcPr>
          <w:p w:rsidR="00285432" w:rsidRPr="006C7B4B" w:rsidRDefault="00285432" w:rsidP="00815B0E">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285432" w:rsidRPr="006C7B4B" w:rsidRDefault="00285432" w:rsidP="00815B0E">
            <w:pPr>
              <w:pStyle w:val="doplnuchaze"/>
              <w:jc w:val="left"/>
              <w:rPr>
                <w:rFonts w:ascii="Arial" w:hAnsi="Arial" w:cs="Arial"/>
              </w:rPr>
            </w:pPr>
            <w:r w:rsidRPr="006C7B4B">
              <w:rPr>
                <w:rFonts w:ascii="Arial" w:hAnsi="Arial" w:cs="Arial"/>
                <w:highlight w:val="yellow"/>
              </w:rPr>
              <w:fldChar w:fldCharType="begin"/>
            </w:r>
            <w:r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285432" w:rsidRPr="006C7B4B" w:rsidTr="00815B0E">
        <w:tc>
          <w:tcPr>
            <w:tcW w:w="2206" w:type="dxa"/>
            <w:vAlign w:val="center"/>
          </w:tcPr>
          <w:p w:rsidR="00285432" w:rsidRPr="006C7B4B" w:rsidRDefault="00285432" w:rsidP="00815B0E">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285432" w:rsidRPr="006C7B4B" w:rsidRDefault="00285432" w:rsidP="00815B0E">
            <w:pPr>
              <w:pStyle w:val="doplnuchaze"/>
              <w:jc w:val="left"/>
              <w:rPr>
                <w:rFonts w:ascii="Arial" w:hAnsi="Arial" w:cs="Arial"/>
              </w:rPr>
            </w:pPr>
            <w:r w:rsidRPr="006C7B4B">
              <w:rPr>
                <w:rFonts w:ascii="Arial" w:hAnsi="Arial" w:cs="Arial"/>
                <w:highlight w:val="yellow"/>
              </w:rPr>
              <w:fldChar w:fldCharType="begin"/>
            </w:r>
            <w:r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285432" w:rsidRPr="006C7B4B" w:rsidTr="00815B0E">
        <w:tc>
          <w:tcPr>
            <w:tcW w:w="2206" w:type="dxa"/>
            <w:vAlign w:val="center"/>
          </w:tcPr>
          <w:p w:rsidR="00285432" w:rsidRPr="006C7B4B" w:rsidRDefault="00285432" w:rsidP="00815B0E">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285432" w:rsidRPr="006C7B4B" w:rsidRDefault="00285432" w:rsidP="00815B0E">
            <w:pPr>
              <w:pStyle w:val="doplnuchaze"/>
              <w:jc w:val="left"/>
              <w:rPr>
                <w:rFonts w:ascii="Arial" w:hAnsi="Arial" w:cs="Arial"/>
              </w:rPr>
            </w:pPr>
            <w:r w:rsidRPr="006C7B4B">
              <w:rPr>
                <w:rFonts w:ascii="Arial" w:hAnsi="Arial" w:cs="Arial"/>
                <w:highlight w:val="yellow"/>
              </w:rPr>
              <w:fldChar w:fldCharType="begin"/>
            </w:r>
            <w:r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285432" w:rsidRPr="006C7B4B" w:rsidTr="00815B0E">
        <w:tc>
          <w:tcPr>
            <w:tcW w:w="2206" w:type="dxa"/>
            <w:vAlign w:val="center"/>
          </w:tcPr>
          <w:p w:rsidR="00285432" w:rsidRPr="006C7B4B" w:rsidRDefault="00285432" w:rsidP="00815B0E">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285432" w:rsidRPr="006C7B4B" w:rsidRDefault="00285432" w:rsidP="00815B0E">
            <w:pPr>
              <w:pStyle w:val="doplnuchaze"/>
              <w:jc w:val="left"/>
              <w:rPr>
                <w:rFonts w:ascii="Arial" w:hAnsi="Arial" w:cs="Arial"/>
              </w:rPr>
            </w:pPr>
            <w:r w:rsidRPr="006C7B4B">
              <w:rPr>
                <w:rFonts w:ascii="Arial" w:hAnsi="Arial" w:cs="Arial"/>
                <w:highlight w:val="yellow"/>
              </w:rPr>
              <w:fldChar w:fldCharType="begin"/>
            </w:r>
            <w:r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285432" w:rsidRDefault="00285432" w:rsidP="00285432">
      <w:pPr>
        <w:spacing w:before="240" w:line="300" w:lineRule="exact"/>
        <w:ind w:left="644"/>
        <w:jc w:val="both"/>
        <w:rPr>
          <w:rFonts w:ascii="Arial" w:hAnsi="Arial" w:cs="Arial"/>
          <w:i/>
        </w:rPr>
      </w:pPr>
      <w:r w:rsidRPr="00285432">
        <w:rPr>
          <w:rFonts w:ascii="Arial" w:hAnsi="Arial" w:cs="Arial"/>
          <w:i/>
          <w:highlight w:val="yellow"/>
        </w:rPr>
        <w:t>Poznámka: zhotovitel doplní vedoucí prací dle potřeby</w:t>
      </w:r>
    </w:p>
    <w:p w:rsidR="00285432" w:rsidRDefault="00285432" w:rsidP="00285432">
      <w:pPr>
        <w:spacing w:before="240" w:line="300" w:lineRule="exact"/>
        <w:ind w:left="644"/>
        <w:jc w:val="both"/>
        <w:rPr>
          <w:rFonts w:ascii="Arial" w:hAnsi="Arial" w:cs="Arial"/>
          <w:i/>
        </w:rPr>
      </w:pPr>
    </w:p>
    <w:p w:rsidR="00285432" w:rsidRPr="00285432" w:rsidRDefault="00285432" w:rsidP="00285432">
      <w:pPr>
        <w:spacing w:before="240" w:line="300" w:lineRule="exact"/>
        <w:ind w:left="644"/>
        <w:jc w:val="both"/>
        <w:rPr>
          <w:rFonts w:ascii="Arial" w:hAnsi="Arial" w:cs="Arial"/>
          <w:i/>
        </w:rPr>
      </w:pPr>
    </w:p>
    <w:p w:rsidR="00BA4F74" w:rsidRPr="006C7B4B" w:rsidRDefault="00BA4F74" w:rsidP="00455E8F">
      <w:pPr>
        <w:numPr>
          <w:ilvl w:val="0"/>
          <w:numId w:val="4"/>
        </w:numPr>
        <w:spacing w:before="240" w:line="300" w:lineRule="exact"/>
        <w:jc w:val="both"/>
        <w:rPr>
          <w:rFonts w:ascii="Arial" w:hAnsi="Arial" w:cs="Arial"/>
        </w:rPr>
      </w:pPr>
      <w:r w:rsidRPr="006C7B4B">
        <w:rPr>
          <w:rFonts w:ascii="Arial" w:hAnsi="Arial" w:cs="Arial"/>
        </w:rPr>
        <w:lastRenderedPageBreak/>
        <w:t>osoba odpovědná za kontrolu kvality:</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BA4F74" w:rsidRPr="006C7B4B" w:rsidRDefault="00BA4F74" w:rsidP="00455E8F">
      <w:pPr>
        <w:numPr>
          <w:ilvl w:val="0"/>
          <w:numId w:val="4"/>
        </w:numPr>
        <w:spacing w:before="240" w:line="300" w:lineRule="exact"/>
        <w:ind w:left="425" w:hanging="357"/>
        <w:jc w:val="both"/>
        <w:rPr>
          <w:rFonts w:ascii="Arial" w:hAnsi="Arial" w:cs="Arial"/>
        </w:rPr>
      </w:pPr>
      <w:r w:rsidRPr="006C7B4B">
        <w:rPr>
          <w:rFonts w:ascii="Arial" w:hAnsi="Arial" w:cs="Arial"/>
        </w:rPr>
        <w:t>osoba odpovědná za oblast bezpečnosti a ochrany zdraví při práci:</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BA4F74" w:rsidRPr="006C7B4B" w:rsidRDefault="00BA4F74" w:rsidP="00455E8F">
      <w:pPr>
        <w:numPr>
          <w:ilvl w:val="0"/>
          <w:numId w:val="4"/>
        </w:numPr>
        <w:spacing w:before="240" w:line="300" w:lineRule="exact"/>
        <w:ind w:left="425" w:hanging="357"/>
        <w:jc w:val="both"/>
        <w:rPr>
          <w:rFonts w:ascii="Arial" w:hAnsi="Arial" w:cs="Arial"/>
        </w:rPr>
      </w:pPr>
      <w:r w:rsidRPr="006C7B4B">
        <w:rPr>
          <w:rFonts w:ascii="Arial" w:hAnsi="Arial" w:cs="Arial"/>
        </w:rPr>
        <w:t>osoba odpovědná za ochranu životního prostředí: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BA4F74" w:rsidRPr="006C7B4B" w:rsidRDefault="00BA4F74" w:rsidP="00455E8F">
      <w:pPr>
        <w:numPr>
          <w:ilvl w:val="0"/>
          <w:numId w:val="4"/>
        </w:numPr>
        <w:spacing w:before="240" w:line="300" w:lineRule="exact"/>
        <w:ind w:left="425" w:hanging="357"/>
        <w:jc w:val="both"/>
        <w:rPr>
          <w:rFonts w:ascii="Arial" w:hAnsi="Arial" w:cs="Arial"/>
        </w:rPr>
      </w:pPr>
      <w:r w:rsidRPr="006C7B4B">
        <w:rPr>
          <w:rFonts w:ascii="Arial" w:hAnsi="Arial" w:cs="Arial"/>
        </w:rPr>
        <w:t>osoba odpovědná za odpadové hospodářství: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Jméno a příjmení</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Adresa</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E-mail</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Telefon</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r w:rsidR="00BA4F74" w:rsidRPr="006C7B4B">
        <w:tc>
          <w:tcPr>
            <w:tcW w:w="2206" w:type="dxa"/>
            <w:vAlign w:val="center"/>
          </w:tcPr>
          <w:p w:rsidR="00BA4F74" w:rsidRPr="006C7B4B" w:rsidRDefault="00BA4F74" w:rsidP="00904C93">
            <w:pPr>
              <w:pStyle w:val="RLTextlnkuslovan"/>
              <w:numPr>
                <w:ilvl w:val="0"/>
                <w:numId w:val="0"/>
              </w:numPr>
              <w:jc w:val="left"/>
              <w:rPr>
                <w:rFonts w:ascii="Arial" w:hAnsi="Arial" w:cs="Arial"/>
              </w:rPr>
            </w:pPr>
            <w:r w:rsidRPr="006C7B4B">
              <w:rPr>
                <w:rFonts w:ascii="Arial" w:hAnsi="Arial" w:cs="Arial"/>
              </w:rPr>
              <w:t>Fax</w:t>
            </w:r>
          </w:p>
        </w:tc>
        <w:tc>
          <w:tcPr>
            <w:tcW w:w="6343" w:type="dxa"/>
            <w:vAlign w:val="center"/>
          </w:tcPr>
          <w:p w:rsidR="00BA4F74" w:rsidRPr="006C7B4B" w:rsidRDefault="007869C2" w:rsidP="00904C93">
            <w:pPr>
              <w:pStyle w:val="doplnuchaze"/>
              <w:jc w:val="left"/>
              <w:rPr>
                <w:rFonts w:ascii="Arial" w:hAnsi="Arial" w:cs="Arial"/>
              </w:rPr>
            </w:pPr>
            <w:r w:rsidRPr="006C7B4B">
              <w:rPr>
                <w:rFonts w:ascii="Arial" w:hAnsi="Arial" w:cs="Arial"/>
                <w:highlight w:val="yellow"/>
              </w:rPr>
              <w:fldChar w:fldCharType="begin"/>
            </w:r>
            <w:r w:rsidR="00BA4F74" w:rsidRPr="006C7B4B">
              <w:rPr>
                <w:rFonts w:ascii="Arial" w:hAnsi="Arial" w:cs="Arial"/>
                <w:highlight w:val="yellow"/>
              </w:rPr>
              <w:instrText xml:space="preserve"> MACROBUTTON  VložitŠirokouMezeru "[VLOŽÍ ZHOTOVITEL]" </w:instrText>
            </w:r>
            <w:r w:rsidRPr="006C7B4B">
              <w:rPr>
                <w:rFonts w:ascii="Arial" w:hAnsi="Arial" w:cs="Arial"/>
                <w:highlight w:val="yellow"/>
              </w:rPr>
              <w:fldChar w:fldCharType="end"/>
            </w:r>
          </w:p>
        </w:tc>
      </w:tr>
    </w:tbl>
    <w:p w:rsidR="00BA4F74" w:rsidRPr="006C7B4B" w:rsidRDefault="00BA4F74" w:rsidP="00487F92">
      <w:pPr>
        <w:spacing w:before="360" w:after="0"/>
        <w:ind w:left="426"/>
        <w:jc w:val="both"/>
        <w:rPr>
          <w:rFonts w:ascii="Arial" w:hAnsi="Arial" w:cs="Arial"/>
        </w:rPr>
      </w:pPr>
      <w:r w:rsidRPr="006C7B4B">
        <w:rPr>
          <w:rFonts w:ascii="Arial" w:hAnsi="Arial" w:cs="Arial"/>
        </w:rPr>
        <w:t xml:space="preserve">Osoby oprávněné jednat ve věcech smluvních </w:t>
      </w:r>
      <w:r w:rsidR="006A50CF" w:rsidRPr="006C7B4B">
        <w:rPr>
          <w:rFonts w:ascii="Arial" w:hAnsi="Arial" w:cs="Arial"/>
        </w:rPr>
        <w:t xml:space="preserve">a obchodních </w:t>
      </w:r>
      <w:r w:rsidRPr="006C7B4B">
        <w:rPr>
          <w:rFonts w:ascii="Arial" w:hAnsi="Arial" w:cs="Arial"/>
        </w:rPr>
        <w:t xml:space="preserve">jsou oprávněny v rámci této </w:t>
      </w:r>
      <w:r w:rsidR="000D3083" w:rsidRPr="006C7B4B">
        <w:rPr>
          <w:rFonts w:ascii="Arial" w:hAnsi="Arial" w:cs="Arial"/>
        </w:rPr>
        <w:t>Rámcové dohody</w:t>
      </w:r>
      <w:r w:rsidRPr="006C7B4B">
        <w:rPr>
          <w:rFonts w:ascii="Arial" w:hAnsi="Arial" w:cs="Arial"/>
        </w:rPr>
        <w:t xml:space="preserve"> vést s druhou stranou jednání obchodního a smluvního charakteru.</w:t>
      </w:r>
    </w:p>
    <w:p w:rsidR="00BA4F74" w:rsidRPr="006C7B4B" w:rsidRDefault="00BA4F74" w:rsidP="00487F92">
      <w:pPr>
        <w:spacing w:before="120"/>
        <w:ind w:left="425"/>
        <w:jc w:val="both"/>
        <w:rPr>
          <w:rFonts w:ascii="Arial" w:hAnsi="Arial" w:cs="Arial"/>
        </w:rPr>
      </w:pPr>
      <w:r w:rsidRPr="006C7B4B">
        <w:rPr>
          <w:rFonts w:ascii="Arial" w:hAnsi="Arial" w:cs="Arial"/>
        </w:rPr>
        <w:t xml:space="preserve">Osoby oprávněné jednat ve věcech technických a realizačních jsou oprávněny v rámci této </w:t>
      </w:r>
      <w:r w:rsidR="000D3083" w:rsidRPr="006C7B4B">
        <w:rPr>
          <w:rFonts w:ascii="Arial" w:hAnsi="Arial" w:cs="Arial"/>
        </w:rPr>
        <w:t xml:space="preserve">Rámcové dohody </w:t>
      </w:r>
      <w:r w:rsidRPr="006C7B4B">
        <w:rPr>
          <w:rFonts w:ascii="Arial" w:hAnsi="Arial" w:cs="Arial"/>
        </w:rPr>
        <w:t xml:space="preserve">vést s druhou stranou jednání technického charakteru. Dále jsou oprávněny provádět činnosti a úkony, o nichž to stanoví tato </w:t>
      </w:r>
      <w:r w:rsidR="000D3083" w:rsidRPr="006C7B4B">
        <w:rPr>
          <w:rFonts w:ascii="Arial" w:hAnsi="Arial" w:cs="Arial"/>
        </w:rPr>
        <w:t>Rámcová dohoda.</w:t>
      </w:r>
    </w:p>
    <w:p w:rsidR="00BA4F74" w:rsidRPr="006C7B4B" w:rsidRDefault="00BA4F74">
      <w:pPr>
        <w:spacing w:after="0" w:line="240" w:lineRule="auto"/>
        <w:rPr>
          <w:rFonts w:ascii="Arial" w:hAnsi="Arial" w:cs="Arial"/>
          <w:b/>
          <w:bCs/>
        </w:rPr>
        <w:sectPr w:rsidR="00BA4F74" w:rsidRPr="006C7B4B" w:rsidSect="00BE4FED">
          <w:pgSz w:w="11906" w:h="16838" w:code="9"/>
          <w:pgMar w:top="1418" w:right="1418" w:bottom="1077" w:left="1418" w:header="680" w:footer="454" w:gutter="0"/>
          <w:pgNumType w:start="1"/>
          <w:cols w:space="708"/>
          <w:docGrid w:linePitch="360"/>
        </w:sectPr>
      </w:pPr>
    </w:p>
    <w:p w:rsidR="00BA4F74" w:rsidRPr="006C7B4B" w:rsidRDefault="00BA4F74" w:rsidP="00221C44">
      <w:pPr>
        <w:pStyle w:val="RLProhlensmluvnchstran"/>
        <w:rPr>
          <w:rFonts w:ascii="Arial" w:hAnsi="Arial" w:cs="Arial"/>
        </w:rPr>
      </w:pPr>
      <w:r w:rsidRPr="006C7B4B">
        <w:rPr>
          <w:rFonts w:ascii="Arial" w:hAnsi="Arial" w:cs="Arial"/>
        </w:rPr>
        <w:lastRenderedPageBreak/>
        <w:t xml:space="preserve">Příloha č. </w:t>
      </w:r>
      <w:r w:rsidR="00E63F3D" w:rsidRPr="006C7B4B">
        <w:rPr>
          <w:rFonts w:ascii="Arial" w:hAnsi="Arial" w:cs="Arial"/>
        </w:rPr>
        <w:t>5</w:t>
      </w:r>
      <w:r w:rsidR="00AA1CC6">
        <w:rPr>
          <w:rFonts w:ascii="Arial" w:hAnsi="Arial" w:cs="Arial"/>
        </w:rPr>
        <w:t xml:space="preserve"> (2e)</w:t>
      </w:r>
      <w:bookmarkStart w:id="1" w:name="_GoBack"/>
      <w:bookmarkEnd w:id="1"/>
    </w:p>
    <w:p w:rsidR="00BA4F74" w:rsidRPr="006C7B4B" w:rsidRDefault="00BA4F74" w:rsidP="00E81677">
      <w:pPr>
        <w:jc w:val="center"/>
        <w:rPr>
          <w:rFonts w:ascii="Arial" w:hAnsi="Arial" w:cs="Arial"/>
          <w:b/>
          <w:bCs/>
        </w:rPr>
      </w:pPr>
      <w:r w:rsidRPr="006C7B4B">
        <w:rPr>
          <w:rFonts w:ascii="Arial" w:hAnsi="Arial" w:cs="Arial"/>
          <w:b/>
          <w:bCs/>
        </w:rPr>
        <w:t>Seznam</w:t>
      </w:r>
      <w:r w:rsidR="00D2588F" w:rsidRPr="006C7B4B">
        <w:rPr>
          <w:rFonts w:ascii="Arial" w:hAnsi="Arial" w:cs="Arial"/>
          <w:b/>
          <w:bCs/>
        </w:rPr>
        <w:t xml:space="preserve"> poddodavatelů</w:t>
      </w:r>
      <w:r w:rsidR="0018642C" w:rsidRPr="006C7B4B">
        <w:rPr>
          <w:rFonts w:ascii="Arial" w:hAnsi="Arial" w:cs="Arial"/>
          <w:b/>
          <w:bCs/>
        </w:rPr>
        <w:t xml:space="preserve"> </w:t>
      </w:r>
      <w:r w:rsidR="0018642C" w:rsidRPr="006C7B4B">
        <w:rPr>
          <w:rFonts w:ascii="Arial" w:hAnsi="Arial" w:cs="Arial"/>
          <w:highlight w:val="yellow"/>
        </w:rPr>
        <w:fldChar w:fldCharType="begin"/>
      </w:r>
      <w:r w:rsidR="0018642C" w:rsidRPr="006C7B4B">
        <w:rPr>
          <w:rFonts w:ascii="Arial" w:hAnsi="Arial" w:cs="Arial"/>
          <w:highlight w:val="yellow"/>
        </w:rPr>
        <w:instrText xml:space="preserve"> MACROBUTTON  VložitŠirokouMezeru "[VLOŽÍ ZHOTOVITEL]" </w:instrText>
      </w:r>
      <w:r w:rsidR="0018642C" w:rsidRPr="006C7B4B">
        <w:rPr>
          <w:rFonts w:ascii="Arial" w:hAnsi="Arial" w:cs="Arial"/>
          <w:highlight w:val="yellow"/>
        </w:rPr>
        <w:fldChar w:fldCharType="end"/>
      </w:r>
    </w:p>
    <w:p w:rsidR="00BA4F74" w:rsidRPr="006C7B4B" w:rsidRDefault="00BA4F74" w:rsidP="00E81677">
      <w:pPr>
        <w:jc w:val="center"/>
        <w:rPr>
          <w:rFonts w:ascii="Arial" w:hAnsi="Arial" w:cs="Arial"/>
          <w:b/>
          <w:bCs/>
        </w:rPr>
      </w:pPr>
    </w:p>
    <w:tbl>
      <w:tblPr>
        <w:tblW w:w="0" w:type="auto"/>
        <w:tblLayout w:type="fixed"/>
        <w:tblLook w:val="00A0" w:firstRow="1" w:lastRow="0" w:firstColumn="1" w:lastColumn="0" w:noHBand="0" w:noVBand="0"/>
      </w:tblPr>
      <w:tblGrid>
        <w:gridCol w:w="3751"/>
        <w:gridCol w:w="3177"/>
        <w:gridCol w:w="2310"/>
      </w:tblGrid>
      <w:tr w:rsidR="002C5AC7" w:rsidRPr="006C7B4B">
        <w:tc>
          <w:tcPr>
            <w:tcW w:w="3751" w:type="dxa"/>
            <w:tcBorders>
              <w:top w:val="single" w:sz="4" w:space="0" w:color="auto"/>
              <w:left w:val="single" w:sz="4" w:space="0" w:color="auto"/>
              <w:bottom w:val="single" w:sz="4" w:space="0" w:color="auto"/>
              <w:right w:val="single" w:sz="4" w:space="0" w:color="auto"/>
            </w:tcBorders>
            <w:shd w:val="clear" w:color="auto" w:fill="CCCCCC"/>
            <w:vAlign w:val="center"/>
          </w:tcPr>
          <w:p w:rsidR="00F62735" w:rsidRPr="006C7B4B" w:rsidRDefault="00F62735" w:rsidP="00F62735">
            <w:pPr>
              <w:spacing w:after="0" w:line="240" w:lineRule="auto"/>
              <w:rPr>
                <w:rFonts w:ascii="Arial" w:hAnsi="Arial" w:cs="Arial"/>
                <w:b/>
                <w:bCs/>
              </w:rPr>
            </w:pPr>
            <w:proofErr w:type="gramStart"/>
            <w:r w:rsidRPr="006C7B4B">
              <w:rPr>
                <w:rFonts w:ascii="Arial" w:hAnsi="Arial" w:cs="Arial"/>
                <w:b/>
                <w:bCs/>
              </w:rPr>
              <w:t xml:space="preserve">IDENTIFIKACE </w:t>
            </w:r>
            <w:r w:rsidR="00D2588F" w:rsidRPr="006C7B4B">
              <w:rPr>
                <w:rFonts w:ascii="Arial" w:hAnsi="Arial" w:cs="Arial"/>
                <w:b/>
                <w:bCs/>
              </w:rPr>
              <w:t xml:space="preserve"> POD</w:t>
            </w:r>
            <w:r w:rsidRPr="006C7B4B">
              <w:rPr>
                <w:rFonts w:ascii="Arial" w:hAnsi="Arial" w:cs="Arial"/>
                <w:b/>
                <w:bCs/>
              </w:rPr>
              <w:t>DODAVATELE</w:t>
            </w:r>
            <w:proofErr w:type="gramEnd"/>
          </w:p>
          <w:p w:rsidR="002C5AC7" w:rsidRPr="006C7B4B" w:rsidRDefault="00F62735" w:rsidP="00F62735">
            <w:pPr>
              <w:spacing w:after="0" w:line="240" w:lineRule="auto"/>
              <w:rPr>
                <w:rFonts w:ascii="Arial" w:hAnsi="Arial" w:cs="Arial"/>
                <w:b/>
                <w:bCs/>
              </w:rPr>
            </w:pPr>
            <w:r w:rsidRPr="006C7B4B">
              <w:rPr>
                <w:rFonts w:ascii="Arial" w:hAnsi="Arial" w:cs="Arial"/>
                <w:b/>
                <w:bCs/>
              </w:rPr>
              <w:t>(o</w:t>
            </w:r>
            <w:r w:rsidR="002C5AC7" w:rsidRPr="006C7B4B">
              <w:rPr>
                <w:rFonts w:ascii="Arial" w:hAnsi="Arial" w:cs="Arial"/>
                <w:b/>
                <w:bCs/>
              </w:rPr>
              <w:t>bchodní firma, sídlo a IČ</w:t>
            </w:r>
            <w:r w:rsidR="00E01DD2" w:rsidRPr="006C7B4B">
              <w:rPr>
                <w:rFonts w:ascii="Arial" w:hAnsi="Arial" w:cs="Arial"/>
                <w:b/>
                <w:bCs/>
              </w:rPr>
              <w:t>O</w:t>
            </w:r>
            <w:r w:rsidRPr="006C7B4B">
              <w:rPr>
                <w:rFonts w:ascii="Arial" w:hAnsi="Arial" w:cs="Arial"/>
                <w:b/>
                <w:bCs/>
              </w:rPr>
              <w:t>)</w:t>
            </w:r>
          </w:p>
        </w:tc>
        <w:tc>
          <w:tcPr>
            <w:tcW w:w="3177" w:type="dxa"/>
            <w:tcBorders>
              <w:top w:val="single" w:sz="4" w:space="0" w:color="auto"/>
              <w:left w:val="single" w:sz="4" w:space="0" w:color="auto"/>
              <w:bottom w:val="single" w:sz="4" w:space="0" w:color="auto"/>
              <w:right w:val="single" w:sz="4" w:space="0" w:color="auto"/>
            </w:tcBorders>
            <w:shd w:val="clear" w:color="auto" w:fill="CCCCCC"/>
            <w:vAlign w:val="center"/>
          </w:tcPr>
          <w:p w:rsidR="002C5AC7" w:rsidRPr="006C7B4B" w:rsidRDefault="00F62735" w:rsidP="00D2588F">
            <w:pPr>
              <w:spacing w:after="0" w:line="240" w:lineRule="auto"/>
              <w:jc w:val="center"/>
              <w:rPr>
                <w:rFonts w:ascii="Arial" w:hAnsi="Arial" w:cs="Arial"/>
                <w:b/>
                <w:bCs/>
              </w:rPr>
            </w:pPr>
            <w:r w:rsidRPr="006C7B4B">
              <w:rPr>
                <w:rFonts w:ascii="Arial" w:hAnsi="Arial" w:cs="Arial"/>
                <w:b/>
                <w:bCs/>
              </w:rPr>
              <w:t xml:space="preserve">VĚCNÝ ROZSAH </w:t>
            </w:r>
            <w:r w:rsidR="00D2588F" w:rsidRPr="006C7B4B">
              <w:rPr>
                <w:rFonts w:ascii="Arial" w:hAnsi="Arial" w:cs="Arial"/>
                <w:b/>
                <w:bCs/>
              </w:rPr>
              <w:t>POD</w:t>
            </w:r>
            <w:r w:rsidRPr="006C7B4B">
              <w:rPr>
                <w:rFonts w:ascii="Arial" w:hAnsi="Arial" w:cs="Arial"/>
                <w:b/>
                <w:bCs/>
              </w:rPr>
              <w:t>DODÁVKY</w:t>
            </w:r>
          </w:p>
        </w:tc>
        <w:tc>
          <w:tcPr>
            <w:tcW w:w="2310" w:type="dxa"/>
            <w:tcBorders>
              <w:top w:val="single" w:sz="4" w:space="0" w:color="auto"/>
              <w:left w:val="single" w:sz="4" w:space="0" w:color="auto"/>
              <w:bottom w:val="single" w:sz="4" w:space="0" w:color="auto"/>
              <w:right w:val="single" w:sz="4" w:space="0" w:color="auto"/>
            </w:tcBorders>
            <w:shd w:val="clear" w:color="auto" w:fill="CCCCCC"/>
            <w:vAlign w:val="center"/>
          </w:tcPr>
          <w:p w:rsidR="002C5AC7" w:rsidRPr="006C7B4B" w:rsidRDefault="00F62735" w:rsidP="00CA6C77">
            <w:pPr>
              <w:spacing w:after="0" w:line="240" w:lineRule="auto"/>
              <w:jc w:val="center"/>
              <w:rPr>
                <w:rFonts w:ascii="Arial" w:hAnsi="Arial" w:cs="Arial"/>
                <w:b/>
                <w:bCs/>
              </w:rPr>
            </w:pPr>
            <w:r w:rsidRPr="006C7B4B">
              <w:rPr>
                <w:rFonts w:ascii="Arial" w:hAnsi="Arial" w:cs="Arial"/>
                <w:b/>
                <w:bCs/>
              </w:rPr>
              <w:t xml:space="preserve">HODNOTA </w:t>
            </w:r>
            <w:r w:rsidR="00CA6C77" w:rsidRPr="006C7B4B">
              <w:rPr>
                <w:rFonts w:ascii="Arial" w:hAnsi="Arial" w:cs="Arial"/>
                <w:b/>
                <w:bCs/>
              </w:rPr>
              <w:t>POD</w:t>
            </w:r>
            <w:r w:rsidRPr="006C7B4B">
              <w:rPr>
                <w:rFonts w:ascii="Arial" w:hAnsi="Arial" w:cs="Arial"/>
                <w:b/>
                <w:bCs/>
              </w:rPr>
              <w:t>DODÁVKY V % Z CELKOVÉ CENY DÍLA</w:t>
            </w: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2C5AC7" w:rsidRPr="006C7B4B" w:rsidRDefault="002C5AC7" w:rsidP="00F62735">
            <w:pPr>
              <w:rPr>
                <w:rFonts w:ascii="Arial" w:hAnsi="Arial" w:cs="Arial"/>
                <w:highlight w:val="yellow"/>
              </w:rPr>
            </w:pPr>
          </w:p>
        </w:tc>
        <w:tc>
          <w:tcPr>
            <w:tcW w:w="3177" w:type="dxa"/>
            <w:vAlign w:val="center"/>
          </w:tcPr>
          <w:p w:rsidR="002C5AC7" w:rsidRPr="006C7B4B" w:rsidRDefault="002C5AC7" w:rsidP="00F62735">
            <w:pPr>
              <w:jc w:val="center"/>
              <w:rPr>
                <w:rFonts w:ascii="Arial" w:hAnsi="Arial" w:cs="Arial"/>
                <w:highlight w:val="yellow"/>
              </w:rPr>
            </w:pPr>
          </w:p>
        </w:tc>
        <w:tc>
          <w:tcPr>
            <w:tcW w:w="2310" w:type="dxa"/>
            <w:vAlign w:val="center"/>
          </w:tcPr>
          <w:p w:rsidR="002C5AC7" w:rsidRPr="006C7B4B" w:rsidRDefault="002C5AC7" w:rsidP="00F62735">
            <w:pPr>
              <w:jc w:val="center"/>
              <w:rPr>
                <w:rFonts w:ascii="Arial" w:hAnsi="Arial" w:cs="Arial"/>
                <w:highlight w:val="yellow"/>
              </w:rPr>
            </w:pPr>
          </w:p>
        </w:tc>
      </w:tr>
      <w:tr w:rsidR="002C5AC7" w:rsidRPr="006C7B4B">
        <w:tblPrEx>
          <w:tblLook w:val="0000" w:firstRow="0" w:lastRow="0" w:firstColumn="0" w:lastColumn="0" w:noHBand="0" w:noVBand="0"/>
        </w:tblPrEx>
        <w:trPr>
          <w:trHeight w:val="345"/>
        </w:trPr>
        <w:tc>
          <w:tcPr>
            <w:tcW w:w="6928" w:type="dxa"/>
            <w:gridSpan w:val="2"/>
            <w:tcBorders>
              <w:top w:val="single" w:sz="4" w:space="0" w:color="auto"/>
              <w:left w:val="single" w:sz="4" w:space="0" w:color="auto"/>
              <w:bottom w:val="single" w:sz="4" w:space="0" w:color="auto"/>
              <w:right w:val="single" w:sz="4" w:space="0" w:color="auto"/>
            </w:tcBorders>
            <w:vAlign w:val="center"/>
          </w:tcPr>
          <w:p w:rsidR="002C5AC7" w:rsidRPr="006C7B4B" w:rsidRDefault="002C5AC7" w:rsidP="009C5215">
            <w:pPr>
              <w:jc w:val="right"/>
              <w:rPr>
                <w:rFonts w:ascii="Arial" w:hAnsi="Arial" w:cs="Arial"/>
                <w:b/>
                <w:bCs/>
              </w:rPr>
            </w:pPr>
            <w:r w:rsidRPr="006C7B4B">
              <w:rPr>
                <w:rFonts w:ascii="Arial" w:hAnsi="Arial" w:cs="Arial"/>
                <w:b/>
                <w:bCs/>
              </w:rPr>
              <w:t>CELKEM %</w:t>
            </w:r>
          </w:p>
        </w:tc>
        <w:tc>
          <w:tcPr>
            <w:tcW w:w="2310" w:type="dxa"/>
            <w:tcBorders>
              <w:top w:val="single" w:sz="4" w:space="0" w:color="auto"/>
              <w:left w:val="single" w:sz="4" w:space="0" w:color="auto"/>
              <w:bottom w:val="single" w:sz="4" w:space="0" w:color="auto"/>
              <w:right w:val="single" w:sz="4" w:space="0" w:color="auto"/>
            </w:tcBorders>
            <w:vAlign w:val="center"/>
          </w:tcPr>
          <w:p w:rsidR="002C5AC7" w:rsidRPr="006C7B4B" w:rsidRDefault="002C5AC7" w:rsidP="00F62735">
            <w:pPr>
              <w:jc w:val="center"/>
              <w:rPr>
                <w:rFonts w:ascii="Arial" w:hAnsi="Arial" w:cs="Arial"/>
                <w:b/>
                <w:bCs/>
              </w:rPr>
            </w:pPr>
          </w:p>
        </w:tc>
      </w:tr>
    </w:tbl>
    <w:p w:rsidR="00905DBA" w:rsidRPr="006C7B4B" w:rsidRDefault="00905DBA" w:rsidP="00B72644">
      <w:pPr>
        <w:pStyle w:val="RLProhlensmluvnchstran"/>
        <w:jc w:val="left"/>
        <w:rPr>
          <w:rFonts w:ascii="Arial" w:hAnsi="Arial" w:cs="Arial"/>
        </w:rPr>
      </w:pPr>
    </w:p>
    <w:sectPr w:rsidR="00905DBA" w:rsidRPr="006C7B4B" w:rsidSect="000279C3">
      <w:pgSz w:w="11906" w:h="16838" w:code="9"/>
      <w:pgMar w:top="1418" w:right="1418" w:bottom="1077" w:left="1418" w:header="680"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B9D" w:rsidRDefault="00205B9D">
      <w:r>
        <w:separator/>
      </w:r>
    </w:p>
  </w:endnote>
  <w:endnote w:type="continuationSeparator" w:id="0">
    <w:p w:rsidR="00205B9D" w:rsidRDefault="0020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8BA" w:rsidRDefault="00FE28BA" w:rsidP="002F20B9">
    <w:pPr>
      <w:pStyle w:val="Zpat"/>
      <w:pBdr>
        <w:top w:val="single" w:sz="4" w:space="6" w:color="auto"/>
      </w:pBdr>
    </w:pPr>
    <w:r>
      <w:rPr>
        <w:rStyle w:val="slostrnky"/>
        <w:rFonts w:cs="Calibri"/>
      </w:rPr>
      <w:fldChar w:fldCharType="begin"/>
    </w:r>
    <w:r>
      <w:rPr>
        <w:rStyle w:val="slostrnky"/>
        <w:rFonts w:cs="Calibri"/>
      </w:rPr>
      <w:instrText xml:space="preserve"> PAGE </w:instrText>
    </w:r>
    <w:r>
      <w:rPr>
        <w:rStyle w:val="slostrnky"/>
        <w:rFonts w:cs="Calibri"/>
      </w:rPr>
      <w:fldChar w:fldCharType="separate"/>
    </w:r>
    <w:r w:rsidR="00AA1CC6">
      <w:rPr>
        <w:rStyle w:val="slostrnky"/>
        <w:rFonts w:cs="Calibri"/>
        <w:noProof/>
      </w:rPr>
      <w:t>1</w:t>
    </w:r>
    <w:r>
      <w:rPr>
        <w:rStyle w:val="slostrnky"/>
        <w:rFonts w:cs="Calibri"/>
      </w:rPr>
      <w:fldChar w:fldCharType="end"/>
    </w:r>
    <w:r>
      <w:rPr>
        <w:rStyle w:val="slostrnky"/>
        <w:rFonts w:cs="Calibr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B9D" w:rsidRDefault="00205B9D">
      <w:r>
        <w:separator/>
      </w:r>
    </w:p>
  </w:footnote>
  <w:footnote w:type="continuationSeparator" w:id="0">
    <w:p w:rsidR="00205B9D" w:rsidRDefault="00205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8BA" w:rsidRPr="006949B3" w:rsidRDefault="00FE28BA" w:rsidP="006949B3">
    <w:pPr>
      <w:tabs>
        <w:tab w:val="right" w:pos="9072"/>
      </w:tabs>
      <w:spacing w:after="80" w:line="240" w:lineRule="auto"/>
      <w:ind w:left="2410"/>
      <w:rPr>
        <w:rFonts w:eastAsia="Calibri" w:cs="Arial"/>
        <w:b/>
        <w:color w:val="006BAF"/>
        <w:lang w:eastAsia="en-US"/>
      </w:rPr>
    </w:pPr>
    <w:r w:rsidRPr="006949B3">
      <w:rPr>
        <w:rFonts w:eastAsia="Calibri" w:cs="Times New Roman"/>
        <w:noProof/>
        <w:sz w:val="20"/>
      </w:rPr>
      <w:drawing>
        <wp:anchor distT="0" distB="0" distL="114300" distR="114300" simplePos="0" relativeHeight="251660288" behindDoc="1" locked="0" layoutInCell="1" allowOverlap="1" wp14:anchorId="011184D6" wp14:editId="1821AEA8">
          <wp:simplePos x="0" y="0"/>
          <wp:positionH relativeFrom="column">
            <wp:posOffset>-3175</wp:posOffset>
          </wp:positionH>
          <wp:positionV relativeFrom="paragraph">
            <wp:posOffset>2540</wp:posOffset>
          </wp:positionV>
          <wp:extent cx="1343025" cy="723900"/>
          <wp:effectExtent l="0" t="0" r="9525" b="0"/>
          <wp:wrapNone/>
          <wp:docPr id="2" name="Obrázek 2"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5" descr="szcd_barva_cmyk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pic:spPr>
              </pic:pic>
            </a:graphicData>
          </a:graphic>
          <wp14:sizeRelH relativeFrom="page">
            <wp14:pctWidth>0</wp14:pctWidth>
          </wp14:sizeRelH>
          <wp14:sizeRelV relativeFrom="page">
            <wp14:pctHeight>0</wp14:pctHeight>
          </wp14:sizeRelV>
        </wp:anchor>
      </w:drawing>
    </w:r>
    <w:r w:rsidRPr="006949B3">
      <w:rPr>
        <w:rFonts w:eastAsia="Calibri" w:cs="Arial"/>
        <w:b/>
        <w:color w:val="006BAF"/>
        <w:lang w:eastAsia="en-US"/>
      </w:rPr>
      <w:t>Správa železniční dopravní cesty, státní organizace</w:t>
    </w:r>
  </w:p>
  <w:p w:rsidR="00FE28BA" w:rsidRPr="006949B3" w:rsidRDefault="00FE28BA" w:rsidP="006949B3">
    <w:pPr>
      <w:tabs>
        <w:tab w:val="right" w:pos="9072"/>
      </w:tabs>
      <w:spacing w:before="100" w:line="240" w:lineRule="auto"/>
      <w:ind w:left="2410"/>
      <w:rPr>
        <w:rFonts w:eastAsia="Calibri" w:cs="Arial"/>
        <w:color w:val="006BAF"/>
        <w:sz w:val="16"/>
        <w:szCs w:val="16"/>
        <w:lang w:eastAsia="en-US"/>
      </w:rPr>
    </w:pPr>
    <w:r w:rsidRPr="006949B3">
      <w:rPr>
        <w:rFonts w:eastAsia="Calibri" w:cs="Arial"/>
        <w:color w:val="006BAF"/>
        <w:sz w:val="16"/>
        <w:szCs w:val="16"/>
        <w:lang w:eastAsia="en-US"/>
      </w:rPr>
      <w:t>Generální ředitelství</w:t>
    </w:r>
  </w:p>
  <w:p w:rsidR="00FE28BA" w:rsidRPr="006949B3" w:rsidRDefault="00FE28BA" w:rsidP="006949B3">
    <w:pPr>
      <w:tabs>
        <w:tab w:val="right" w:pos="9072"/>
      </w:tabs>
      <w:spacing w:line="240" w:lineRule="auto"/>
      <w:ind w:left="2410"/>
      <w:rPr>
        <w:rFonts w:eastAsia="Calibri" w:cs="Arial"/>
        <w:color w:val="006BAF"/>
        <w:sz w:val="16"/>
        <w:szCs w:val="16"/>
        <w:lang w:eastAsia="en-US"/>
      </w:rPr>
    </w:pPr>
    <w:r w:rsidRPr="006949B3">
      <w:rPr>
        <w:rFonts w:eastAsia="Calibri" w:cs="Arial"/>
        <w:color w:val="006BAF"/>
        <w:sz w:val="16"/>
        <w:szCs w:val="16"/>
        <w:lang w:eastAsia="en-US"/>
      </w:rPr>
      <w:t>Dlážděná 1003/7</w:t>
    </w:r>
  </w:p>
  <w:p w:rsidR="00FE28BA" w:rsidRDefault="00FE28BA" w:rsidP="006949B3">
    <w:pPr>
      <w:tabs>
        <w:tab w:val="right" w:pos="9072"/>
      </w:tabs>
      <w:spacing w:after="0" w:line="240" w:lineRule="auto"/>
      <w:ind w:left="2410"/>
      <w:rPr>
        <w:rFonts w:eastAsia="Calibri" w:cs="Arial"/>
        <w:color w:val="006BAF"/>
        <w:sz w:val="16"/>
        <w:szCs w:val="16"/>
        <w:lang w:eastAsia="en-US"/>
      </w:rPr>
    </w:pPr>
    <w:r w:rsidRPr="006949B3">
      <w:rPr>
        <w:rFonts w:eastAsia="Calibri" w:cs="Times New Roman"/>
        <w:noProof/>
        <w:sz w:val="20"/>
        <w:szCs w:val="20"/>
      </w:rPr>
      <mc:AlternateContent>
        <mc:Choice Requires="wps">
          <w:drawing>
            <wp:anchor distT="0" distB="0" distL="114300" distR="114300" simplePos="0" relativeHeight="251659264" behindDoc="0" locked="0" layoutInCell="1" allowOverlap="1" wp14:anchorId="5F361D40" wp14:editId="3A0D0AC3">
              <wp:simplePos x="0" y="0"/>
              <wp:positionH relativeFrom="column">
                <wp:posOffset>-3175</wp:posOffset>
              </wp:positionH>
              <wp:positionV relativeFrom="paragraph">
                <wp:posOffset>176530</wp:posOffset>
              </wp:positionV>
              <wp:extent cx="6112510" cy="0"/>
              <wp:effectExtent l="0" t="0" r="21590" b="19050"/>
              <wp:wrapNone/>
              <wp:docPr id="1" name="Přímá spojnice se šipkou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1" o:spid="_x0000_s1026" type="#_x0000_t32" style="position:absolute;margin-left:-.25pt;margin-top:13.9pt;width:481.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" strokecolor="#006baf"/>
          </w:pict>
        </mc:Fallback>
      </mc:AlternateContent>
    </w:r>
    <w:proofErr w:type="gramStart"/>
    <w:r w:rsidRPr="006949B3">
      <w:rPr>
        <w:rFonts w:eastAsia="Calibri" w:cs="Arial"/>
        <w:color w:val="006BAF"/>
        <w:sz w:val="16"/>
        <w:szCs w:val="16"/>
        <w:lang w:eastAsia="en-US"/>
      </w:rPr>
      <w:t>110 00  PRAHA</w:t>
    </w:r>
    <w:proofErr w:type="gramEnd"/>
    <w:r w:rsidRPr="006949B3">
      <w:rPr>
        <w:rFonts w:eastAsia="Calibri" w:cs="Arial"/>
        <w:color w:val="006BAF"/>
        <w:sz w:val="16"/>
        <w:szCs w:val="16"/>
        <w:lang w:eastAsia="en-US"/>
      </w:rPr>
      <w:t xml:space="preserve"> 1</w:t>
    </w:r>
  </w:p>
  <w:p w:rsidR="00FE28BA" w:rsidRPr="006949B3" w:rsidRDefault="00FE28BA" w:rsidP="003B08FE">
    <w:pPr>
      <w:tabs>
        <w:tab w:val="right" w:pos="9072"/>
      </w:tabs>
      <w:spacing w:before="120" w:after="240" w:line="240" w:lineRule="auto"/>
      <w:rPr>
        <w:rFonts w:eastAsia="Calibri" w:cs="Arial"/>
        <w:color w:val="006BAF"/>
        <w:sz w:val="16"/>
        <w:szCs w:val="16"/>
        <w:lang w:eastAsia="en-US"/>
      </w:rPr>
    </w:pPr>
    <w:r>
      <w:rPr>
        <w:rFonts w:eastAsia="Calibri" w:cs="Times New Roman"/>
        <w:sz w:val="20"/>
        <w:lang w:eastAsia="en-US"/>
      </w:rPr>
      <w:t>Příloha č. 2</w:t>
    </w:r>
    <w:r w:rsidR="00526B04">
      <w:rPr>
        <w:rFonts w:eastAsia="Calibri" w:cs="Times New Roman"/>
        <w:sz w:val="20"/>
        <w:lang w:eastAsia="en-US"/>
      </w:rPr>
      <w:t xml:space="preserve"> </w:t>
    </w:r>
    <w:r w:rsidR="007C633F">
      <w:rPr>
        <w:rFonts w:eastAsia="Calibri" w:cs="Times New Roman"/>
        <w:sz w:val="20"/>
        <w:lang w:eastAsia="en-US"/>
      </w:rPr>
      <w:t>Zadávací dokumentace</w:t>
    </w:r>
    <w:r w:rsidR="00526B04">
      <w:rPr>
        <w:rFonts w:eastAsia="Calibri" w:cs="Times New Roman"/>
        <w:sz w:val="20"/>
        <w:lang w:eastAsia="en-US"/>
      </w:rPr>
      <w:t xml:space="preserve"> </w:t>
    </w:r>
    <w:proofErr w:type="gramStart"/>
    <w:r w:rsidR="00D12EC2">
      <w:rPr>
        <w:rFonts w:eastAsia="Calibri" w:cs="Times New Roman"/>
        <w:sz w:val="20"/>
        <w:lang w:eastAsia="en-US"/>
      </w:rPr>
      <w:t>č.j</w:t>
    </w:r>
    <w:r w:rsidR="00D12EC2" w:rsidRPr="00BB3221">
      <w:rPr>
        <w:rFonts w:eastAsia="Calibri" w:cs="Times New Roman"/>
        <w:sz w:val="20"/>
        <w:lang w:eastAsia="en-US"/>
      </w:rPr>
      <w:t>.</w:t>
    </w:r>
    <w:proofErr w:type="gramEnd"/>
    <w:r w:rsidR="00D12EC2" w:rsidRPr="00BB3221">
      <w:rPr>
        <w:rFonts w:eastAsia="Calibri" w:cs="Times New Roman"/>
        <w:sz w:val="20"/>
        <w:lang w:eastAsia="en-US"/>
      </w:rPr>
      <w:t xml:space="preserve"> </w:t>
    </w:r>
    <w:r w:rsidR="00BB3221" w:rsidRPr="00BB3221">
      <w:rPr>
        <w:rFonts w:eastAsia="Calibri" w:cs="Times New Roman"/>
        <w:sz w:val="20"/>
        <w:lang w:eastAsia="en-US"/>
      </w:rPr>
      <w:t>52621</w:t>
    </w:r>
    <w:r w:rsidR="00D12EC2" w:rsidRPr="00BB3221">
      <w:rPr>
        <w:rFonts w:eastAsia="Calibri" w:cs="Times New Roman"/>
        <w:sz w:val="20"/>
        <w:lang w:eastAsia="en-US"/>
      </w:rPr>
      <w:t>/201</w:t>
    </w:r>
    <w:r w:rsidR="00890DDC" w:rsidRPr="00BB3221">
      <w:rPr>
        <w:rFonts w:eastAsia="Calibri" w:cs="Times New Roman"/>
        <w:sz w:val="20"/>
        <w:lang w:eastAsia="en-US"/>
      </w:rPr>
      <w:t>8</w:t>
    </w:r>
    <w:r w:rsidR="00D12EC2" w:rsidRPr="00BB3221">
      <w:rPr>
        <w:rFonts w:eastAsia="Calibri" w:cs="Times New Roman"/>
        <w:sz w:val="20"/>
        <w:lang w:eastAsia="en-US"/>
      </w:rPr>
      <w:t xml:space="preserve">-SŽDC-GŘ-O8 </w:t>
    </w:r>
    <w:r w:rsidR="00526B04" w:rsidRPr="00BB3221">
      <w:rPr>
        <w:rFonts w:eastAsia="Calibri" w:cs="Times New Roman"/>
        <w:sz w:val="20"/>
        <w:lang w:eastAsia="en-US"/>
      </w:rPr>
      <w:t xml:space="preserve">– Závazný </w:t>
    </w:r>
    <w:r w:rsidR="00526B04">
      <w:rPr>
        <w:rFonts w:eastAsia="Calibri" w:cs="Times New Roman"/>
        <w:sz w:val="20"/>
        <w:lang w:eastAsia="en-US"/>
      </w:rPr>
      <w:t>vzor R</w:t>
    </w:r>
    <w:r w:rsidRPr="006949B3">
      <w:rPr>
        <w:rFonts w:eastAsia="Calibri" w:cs="Times New Roman"/>
        <w:sz w:val="20"/>
        <w:lang w:eastAsia="en-US"/>
      </w:rPr>
      <w:t>ámcové dohody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EEB"/>
    <w:multiLevelType w:val="hybridMultilevel"/>
    <w:tmpl w:val="276E1E6C"/>
    <w:lvl w:ilvl="0" w:tplc="8E4C8A34">
      <w:start w:val="1"/>
      <w:numFmt w:val="bullet"/>
      <w:lvlText w:val=""/>
      <w:lvlJc w:val="left"/>
      <w:pPr>
        <w:ind w:left="644" w:hanging="360"/>
      </w:pPr>
      <w:rPr>
        <w:rFonts w:ascii="Symbol" w:hAnsi="Symbol" w:hint="default"/>
        <w:color w:val="auto"/>
      </w:rPr>
    </w:lvl>
    <w:lvl w:ilvl="1" w:tplc="04050001"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1803EFD"/>
    <w:multiLevelType w:val="hybridMultilevel"/>
    <w:tmpl w:val="6872347C"/>
    <w:lvl w:ilvl="0" w:tplc="04050001">
      <w:start w:val="1"/>
      <w:numFmt w:val="bullet"/>
      <w:lvlText w:val=""/>
      <w:lvlJc w:val="left"/>
      <w:pPr>
        <w:ind w:left="1429" w:hanging="360"/>
      </w:pPr>
      <w:rPr>
        <w:rFonts w:ascii="Symbol" w:hAnsi="Symbol" w:hint="default"/>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2">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1995FBA"/>
    <w:multiLevelType w:val="hybridMultilevel"/>
    <w:tmpl w:val="9656F342"/>
    <w:lvl w:ilvl="0" w:tplc="B472EB28">
      <w:start w:val="1"/>
      <w:numFmt w:val="decimal"/>
      <w:pStyle w:val="acnormalbulleted"/>
      <w:lvlText w:val="3.%1."/>
      <w:lvlJc w:val="left"/>
      <w:pPr>
        <w:ind w:left="502" w:hanging="360"/>
      </w:pPr>
      <w:rPr>
        <w:rFonts w:cs="Times New Roman" w:hint="default"/>
        <w:b w:val="0"/>
        <w:bCs w:val="0"/>
        <w:i w:val="0"/>
        <w:iCs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27B33531"/>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5">
    <w:nsid w:val="2A8903EE"/>
    <w:multiLevelType w:val="multilevel"/>
    <w:tmpl w:val="EF5075AE"/>
    <w:name w:val="WW8Num82"/>
    <w:lvl w:ilvl="0">
      <w:start w:val="1"/>
      <w:numFmt w:val="decimal"/>
      <w:lvlText w:val="%1."/>
      <w:lvlJc w:val="left"/>
      <w:pPr>
        <w:tabs>
          <w:tab w:val="num" w:pos="420"/>
        </w:tabs>
        <w:ind w:left="420" w:hanging="420"/>
      </w:pPr>
      <w:rPr>
        <w:rFonts w:ascii="Garamond" w:hAnsi="Garamond" w:cs="Garamond" w:hint="default"/>
        <w:b/>
        <w:bCs/>
        <w:i w:val="0"/>
        <w:iCs w:val="0"/>
        <w:caps/>
        <w:strike w:val="0"/>
        <w:dstrike w:val="0"/>
        <w:vanish w:val="0"/>
        <w:color w:val="000000"/>
        <w:sz w:val="24"/>
        <w:szCs w:val="24"/>
        <w:vertAlign w:val="baseline"/>
      </w:rPr>
    </w:lvl>
    <w:lvl w:ilvl="1">
      <w:start w:val="1"/>
      <w:numFmt w:val="decimal"/>
      <w:lvlText w:val="%1.%2"/>
      <w:lvlJc w:val="left"/>
      <w:pPr>
        <w:tabs>
          <w:tab w:val="num" w:pos="567"/>
        </w:tabs>
        <w:ind w:left="1361" w:hanging="1361"/>
      </w:pPr>
      <w:rPr>
        <w:rFonts w:cs="Times New Roman" w:hint="default"/>
      </w:rPr>
    </w:lvl>
    <w:lvl w:ilvl="2">
      <w:start w:val="1"/>
      <w:numFmt w:val="decimal"/>
      <w:lvlText w:val="%1.%2.%3"/>
      <w:lvlJc w:val="left"/>
      <w:pPr>
        <w:tabs>
          <w:tab w:val="num" w:pos="1134"/>
        </w:tabs>
        <w:ind w:left="3572" w:hanging="2268"/>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362C6FCD"/>
    <w:multiLevelType w:val="multilevel"/>
    <w:tmpl w:val="FE4AE8A4"/>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4"/>
        <w:szCs w:val="24"/>
        <w:vertAlign w:val="baseline"/>
      </w:rPr>
    </w:lvl>
    <w:lvl w:ilvl="1">
      <w:start w:val="1"/>
      <w:numFmt w:val="decimal"/>
      <w:pStyle w:val="RLTextlnkuslovan"/>
      <w:lvlText w:val="%1.%2"/>
      <w:lvlJc w:val="left"/>
      <w:pPr>
        <w:tabs>
          <w:tab w:val="num" w:pos="1021"/>
        </w:tabs>
        <w:ind w:left="1021" w:hanging="737"/>
      </w:pPr>
      <w:rPr>
        <w:rFonts w:ascii="Arial" w:hAnsi="Arial" w:cs="Arial" w:hint="default"/>
        <w:b w:val="0"/>
        <w:strike w:val="0"/>
        <w:color w:val="auto"/>
        <w:sz w:val="22"/>
        <w:szCs w:val="22"/>
      </w:rPr>
    </w:lvl>
    <w:lvl w:ilvl="2">
      <w:start w:val="1"/>
      <w:numFmt w:val="decimal"/>
      <w:lvlText w:val="%1.%2.%3"/>
      <w:lvlJc w:val="left"/>
      <w:pPr>
        <w:tabs>
          <w:tab w:val="num" w:pos="2211"/>
        </w:tabs>
        <w:ind w:left="2211" w:hanging="737"/>
      </w:pPr>
      <w:rPr>
        <w:rFonts w:ascii="Arial" w:hAnsi="Arial" w:cs="Arial"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39C04747"/>
    <w:multiLevelType w:val="hybridMultilevel"/>
    <w:tmpl w:val="6A66673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406404DB"/>
    <w:multiLevelType w:val="multilevel"/>
    <w:tmpl w:val="4BBA8A2C"/>
    <w:lvl w:ilvl="0">
      <w:start w:val="1"/>
      <w:numFmt w:val="upperRoman"/>
      <w:pStyle w:val="RLNadpis1rovn"/>
      <w:suff w:val="space"/>
      <w:lvlText w:val="Část %1."/>
      <w:lvlJc w:val="left"/>
      <w:rPr>
        <w:rFonts w:ascii="Calibri" w:hAnsi="Calibri" w:cs="Calibri" w:hint="default"/>
        <w:b/>
        <w:bCs/>
        <w:i w:val="0"/>
        <w:iCs w:val="0"/>
        <w:caps w:val="0"/>
        <w:strike w:val="0"/>
        <w:dstrike w:val="0"/>
        <w:vanish w:val="0"/>
        <w:color w:val="394A58"/>
        <w:spacing w:val="0"/>
        <w:sz w:val="40"/>
        <w:szCs w:val="40"/>
        <w:u w:val="none"/>
        <w:vertAlign w:val="baseline"/>
      </w:rPr>
    </w:lvl>
    <w:lvl w:ilvl="1">
      <w:start w:val="1"/>
      <w:numFmt w:val="upperLetter"/>
      <w:pStyle w:val="RLNadpis2rovn"/>
      <w:lvlText w:val="%2."/>
      <w:lvlJc w:val="left"/>
      <w:pPr>
        <w:tabs>
          <w:tab w:val="num" w:pos="737"/>
        </w:tabs>
        <w:ind w:left="737" w:hanging="737"/>
      </w:pPr>
      <w:rPr>
        <w:rFonts w:ascii="Calibri" w:hAnsi="Calibri" w:cs="Calibri" w:hint="default"/>
        <w:b/>
        <w:bCs/>
        <w:i w:val="0"/>
        <w:iCs w:val="0"/>
        <w:caps w:val="0"/>
        <w:strike w:val="0"/>
        <w:dstrike w:val="0"/>
        <w:vanish w:val="0"/>
        <w:color w:val="394A58"/>
        <w:spacing w:val="0"/>
        <w:sz w:val="22"/>
        <w:szCs w:val="22"/>
        <w:u w:val="none"/>
        <w:vertAlign w:val="baseline"/>
      </w:rPr>
    </w:lvl>
    <w:lvl w:ilvl="2">
      <w:start w:val="1"/>
      <w:numFmt w:val="decimal"/>
      <w:pStyle w:val="RLNadpis3rovn"/>
      <w:lvlText w:val="%2.%3"/>
      <w:lvlJc w:val="left"/>
      <w:pPr>
        <w:tabs>
          <w:tab w:val="num" w:pos="737"/>
        </w:tabs>
        <w:ind w:left="737" w:hanging="737"/>
      </w:pPr>
      <w:rPr>
        <w:rFonts w:ascii="Calibri" w:hAnsi="Calibri" w:cs="Calibri" w:hint="default"/>
        <w:b/>
        <w:bCs/>
        <w:i w:val="0"/>
        <w:iCs w:val="0"/>
        <w:caps w:val="0"/>
        <w:strike w:val="0"/>
        <w:dstrike w:val="0"/>
        <w:vanish w:val="0"/>
        <w:color w:val="394A58"/>
        <w:spacing w:val="0"/>
        <w:sz w:val="22"/>
        <w:szCs w:val="22"/>
        <w:u w:val="none"/>
        <w:vertAlign w:val="baseline"/>
      </w:rPr>
    </w:lvl>
    <w:lvl w:ilvl="3">
      <w:start w:val="1"/>
      <w:numFmt w:val="decimal"/>
      <w:lvlText w:val="%2.%3.%4"/>
      <w:lvlJc w:val="left"/>
      <w:pPr>
        <w:tabs>
          <w:tab w:val="num" w:pos="737"/>
        </w:tabs>
        <w:ind w:left="737" w:hanging="737"/>
      </w:pPr>
      <w:rPr>
        <w:rFonts w:ascii="Calibri" w:hAnsi="Calibri" w:cs="Calibri" w:hint="default"/>
        <w:b/>
        <w:bCs/>
        <w:i w:val="0"/>
        <w:iCs w:val="0"/>
        <w:caps w:val="0"/>
        <w:strike w:val="0"/>
        <w:dstrike w:val="0"/>
        <w:vanish w:val="0"/>
        <w:color w:val="394A58"/>
        <w:spacing w:val="0"/>
        <w:sz w:val="22"/>
        <w:szCs w:val="22"/>
        <w:u w:val="none"/>
        <w:vertAlign w:val="baseline"/>
      </w:rPr>
    </w:lvl>
    <w:lvl w:ilvl="4">
      <w:start w:val="1"/>
      <w:numFmt w:val="none"/>
      <w:lvlRestart w:val="0"/>
      <w:lvlText w:val=""/>
      <w:lvlJc w:val="left"/>
      <w:pPr>
        <w:tabs>
          <w:tab w:val="num" w:pos="0"/>
        </w:tabs>
      </w:pPr>
      <w:rPr>
        <w:rFonts w:cs="Times New Roman" w:hint="default"/>
        <w:b w:val="0"/>
        <w:bCs w:val="0"/>
        <w:i w:val="0"/>
        <w:iCs w:val="0"/>
        <w:caps w:val="0"/>
        <w:strike w:val="0"/>
        <w:dstrike w:val="0"/>
        <w:vanish w:val="0"/>
        <w:color w:val="394A58"/>
        <w:spacing w:val="0"/>
        <w:sz w:val="22"/>
        <w:szCs w:val="22"/>
        <w:u w:val="none"/>
        <w:vertAlign w:val="baseline"/>
      </w:rPr>
    </w:lvl>
    <w:lvl w:ilvl="5">
      <w:start w:val="1"/>
      <w:numFmt w:val="none"/>
      <w:lvlRestart w:val="0"/>
      <w:suff w:val="nothing"/>
      <w:lvlText w:val=""/>
      <w:lvlJc w:val="left"/>
      <w:pPr>
        <w:ind w:left="737"/>
      </w:pPr>
      <w:rPr>
        <w:rFonts w:cs="Times New Roman" w:hint="default"/>
      </w:rPr>
    </w:lvl>
    <w:lvl w:ilvl="6">
      <w:start w:val="1"/>
      <w:numFmt w:val="none"/>
      <w:lvlRestart w:val="0"/>
      <w:suff w:val="nothing"/>
      <w:lvlText w:val=""/>
      <w:lvlJc w:val="left"/>
      <w:pPr>
        <w:ind w:left="1134"/>
      </w:pPr>
      <w:rPr>
        <w:rFonts w:cs="Times New Roman" w:hint="default"/>
        <w:color w:val="auto"/>
      </w:rPr>
    </w:lvl>
    <w:lvl w:ilvl="7">
      <w:start w:val="1"/>
      <w:numFmt w:val="none"/>
      <w:lvlRestart w:val="0"/>
      <w:suff w:val="nothing"/>
      <w:lvlText w:val=""/>
      <w:lvlJc w:val="left"/>
      <w:pPr>
        <w:ind w:left="1701"/>
      </w:pPr>
      <w:rPr>
        <w:rFonts w:cs="Times New Roman" w:hint="default"/>
      </w:rPr>
    </w:lvl>
    <w:lvl w:ilvl="8">
      <w:start w:val="1"/>
      <w:numFmt w:val="none"/>
      <w:lvlRestart w:val="0"/>
      <w:suff w:val="nothing"/>
      <w:lvlText w:val=""/>
      <w:lvlJc w:val="left"/>
      <w:rPr>
        <w:rFonts w:cs="Times New Roman" w:hint="default"/>
      </w:rPr>
    </w:lvl>
  </w:abstractNum>
  <w:abstractNum w:abstractNumId="10">
    <w:nsid w:val="4B4C797F"/>
    <w:multiLevelType w:val="hybridMultilevel"/>
    <w:tmpl w:val="246479C4"/>
    <w:lvl w:ilvl="0" w:tplc="C6C4EBD2">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1">
    <w:nsid w:val="53273DA3"/>
    <w:multiLevelType w:val="multilevel"/>
    <w:tmpl w:val="2D98AF18"/>
    <w:lvl w:ilvl="0">
      <w:start w:val="1"/>
      <w:numFmt w:val="decimal"/>
      <w:lvlText w:val="%1."/>
      <w:lvlJc w:val="left"/>
      <w:pPr>
        <w:tabs>
          <w:tab w:val="num" w:pos="567"/>
        </w:tabs>
        <w:ind w:left="567" w:hanging="567"/>
      </w:pPr>
      <w:rPr>
        <w:rFonts w:ascii="Arial" w:hAnsi="Arial" w:cs="Arial" w:hint="default"/>
        <w:b/>
        <w:i w:val="0"/>
        <w:sz w:val="24"/>
      </w:rPr>
    </w:lvl>
    <w:lvl w:ilvl="1">
      <w:start w:val="1"/>
      <w:numFmt w:val="decimal"/>
      <w:lvlText w:val="%1.%2."/>
      <w:lvlJc w:val="left"/>
      <w:pPr>
        <w:tabs>
          <w:tab w:val="num" w:pos="1219"/>
        </w:tabs>
        <w:ind w:left="1219" w:hanging="1077"/>
      </w:pPr>
      <w:rPr>
        <w:rFonts w:hint="default"/>
        <w:b w:val="0"/>
        <w:i w:val="0"/>
      </w:rPr>
    </w:lvl>
    <w:lvl w:ilvl="2">
      <w:start w:val="1"/>
      <w:numFmt w:val="bullet"/>
      <w:lvlText w:val=""/>
      <w:lvlJc w:val="left"/>
      <w:pPr>
        <w:tabs>
          <w:tab w:val="num" w:pos="1928"/>
        </w:tabs>
        <w:ind w:left="1928" w:hanging="1361"/>
      </w:pPr>
      <w:rPr>
        <w:rFonts w:ascii="Symbol" w:hAnsi="Symbol" w:hint="default"/>
        <w:b w:val="0"/>
      </w:rPr>
    </w:lvl>
    <w:lvl w:ilvl="3">
      <w:start w:val="1"/>
      <w:numFmt w:val="decimal"/>
      <w:lvlText w:val="%1.%2.%3.%4"/>
      <w:lvlJc w:val="left"/>
      <w:pPr>
        <w:tabs>
          <w:tab w:val="num" w:pos="1134"/>
        </w:tabs>
        <w:ind w:left="1134" w:hanging="2214"/>
      </w:pPr>
      <w:rPr>
        <w:rFonts w:hint="default"/>
      </w:rPr>
    </w:lvl>
    <w:lvl w:ilvl="4">
      <w:start w:val="1"/>
      <w:numFmt w:val="decimal"/>
      <w:lvlText w:val="%1.%2.%3.%4.%5"/>
      <w:lvlJc w:val="left"/>
      <w:pPr>
        <w:tabs>
          <w:tab w:val="num" w:pos="1134"/>
        </w:tabs>
        <w:ind w:left="1134" w:hanging="2574"/>
      </w:pPr>
      <w:rPr>
        <w:rFonts w:hint="default"/>
      </w:rPr>
    </w:lvl>
    <w:lvl w:ilvl="5">
      <w:start w:val="1"/>
      <w:numFmt w:val="decimal"/>
      <w:lvlText w:val="%1.%2.%3.%4.%5.%6"/>
      <w:lvlJc w:val="left"/>
      <w:pPr>
        <w:tabs>
          <w:tab w:val="num" w:pos="1361"/>
        </w:tabs>
        <w:ind w:left="1361" w:hanging="3161"/>
      </w:pPr>
      <w:rPr>
        <w:rFonts w:hint="default"/>
      </w:rPr>
    </w:lvl>
    <w:lvl w:ilvl="6">
      <w:start w:val="1"/>
      <w:numFmt w:val="decimal"/>
      <w:lvlText w:val="%1.%2.%3.%4.%5.%6.%7"/>
      <w:lvlJc w:val="left"/>
      <w:pPr>
        <w:tabs>
          <w:tab w:val="num" w:pos="1531"/>
        </w:tabs>
        <w:ind w:left="1531" w:hanging="3691"/>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12">
    <w:nsid w:val="59E026A1"/>
    <w:multiLevelType w:val="hybridMultilevel"/>
    <w:tmpl w:val="3E525D02"/>
    <w:lvl w:ilvl="0" w:tplc="04050001">
      <w:start w:val="1"/>
      <w:numFmt w:val="bullet"/>
      <w:lvlText w:val=""/>
      <w:lvlJc w:val="left"/>
      <w:pPr>
        <w:ind w:left="927" w:hanging="360"/>
      </w:pPr>
      <w:rPr>
        <w:rFonts w:ascii="Symbol" w:hAnsi="Symbol" w:hint="default"/>
      </w:rPr>
    </w:lvl>
    <w:lvl w:ilvl="1" w:tplc="04050003">
      <w:start w:val="1"/>
      <w:numFmt w:val="bullet"/>
      <w:lvlText w:val="o"/>
      <w:lvlJc w:val="left"/>
      <w:pPr>
        <w:ind w:left="1647" w:hanging="360"/>
      </w:pPr>
      <w:rPr>
        <w:rFonts w:ascii="Courier New" w:hAnsi="Courier New" w:cs="Courier New" w:hint="default"/>
      </w:rPr>
    </w:lvl>
    <w:lvl w:ilvl="2" w:tplc="04050005">
      <w:start w:val="1"/>
      <w:numFmt w:val="bullet"/>
      <w:lvlText w:val=""/>
      <w:lvlJc w:val="left"/>
      <w:pPr>
        <w:ind w:left="2367" w:hanging="360"/>
      </w:pPr>
      <w:rPr>
        <w:rFonts w:ascii="Wingdings" w:hAnsi="Wingdings" w:hint="default"/>
      </w:rPr>
    </w:lvl>
    <w:lvl w:ilvl="3" w:tplc="04050001">
      <w:start w:val="1"/>
      <w:numFmt w:val="bullet"/>
      <w:lvlText w:val=""/>
      <w:lvlJc w:val="left"/>
      <w:pPr>
        <w:ind w:left="3087" w:hanging="360"/>
      </w:pPr>
      <w:rPr>
        <w:rFonts w:ascii="Symbol" w:hAnsi="Symbol" w:hint="default"/>
      </w:rPr>
    </w:lvl>
    <w:lvl w:ilvl="4" w:tplc="04050003">
      <w:start w:val="1"/>
      <w:numFmt w:val="bullet"/>
      <w:lvlText w:val="o"/>
      <w:lvlJc w:val="left"/>
      <w:pPr>
        <w:ind w:left="3807" w:hanging="360"/>
      </w:pPr>
      <w:rPr>
        <w:rFonts w:ascii="Courier New" w:hAnsi="Courier New" w:cs="Courier New" w:hint="default"/>
      </w:rPr>
    </w:lvl>
    <w:lvl w:ilvl="5" w:tplc="04050005">
      <w:start w:val="1"/>
      <w:numFmt w:val="bullet"/>
      <w:lvlText w:val=""/>
      <w:lvlJc w:val="left"/>
      <w:pPr>
        <w:ind w:left="4527" w:hanging="360"/>
      </w:pPr>
      <w:rPr>
        <w:rFonts w:ascii="Wingdings" w:hAnsi="Wingdings" w:hint="default"/>
      </w:rPr>
    </w:lvl>
    <w:lvl w:ilvl="6" w:tplc="04050001">
      <w:start w:val="1"/>
      <w:numFmt w:val="bullet"/>
      <w:lvlText w:val=""/>
      <w:lvlJc w:val="left"/>
      <w:pPr>
        <w:ind w:left="5247" w:hanging="360"/>
      </w:pPr>
      <w:rPr>
        <w:rFonts w:ascii="Symbol" w:hAnsi="Symbol" w:hint="default"/>
      </w:rPr>
    </w:lvl>
    <w:lvl w:ilvl="7" w:tplc="04050003">
      <w:start w:val="1"/>
      <w:numFmt w:val="bullet"/>
      <w:lvlText w:val="o"/>
      <w:lvlJc w:val="left"/>
      <w:pPr>
        <w:ind w:left="5967" w:hanging="360"/>
      </w:pPr>
      <w:rPr>
        <w:rFonts w:ascii="Courier New" w:hAnsi="Courier New" w:cs="Courier New" w:hint="default"/>
      </w:rPr>
    </w:lvl>
    <w:lvl w:ilvl="8" w:tplc="04050005">
      <w:start w:val="1"/>
      <w:numFmt w:val="bullet"/>
      <w:lvlText w:val=""/>
      <w:lvlJc w:val="left"/>
      <w:pPr>
        <w:ind w:left="6687" w:hanging="360"/>
      </w:pPr>
      <w:rPr>
        <w:rFonts w:ascii="Wingdings" w:hAnsi="Wingdings" w:hint="default"/>
      </w:rPr>
    </w:lvl>
  </w:abstractNum>
  <w:abstractNum w:abstractNumId="13">
    <w:nsid w:val="60321BE9"/>
    <w:multiLevelType w:val="hybridMultilevel"/>
    <w:tmpl w:val="2DE0471A"/>
    <w:lvl w:ilvl="0" w:tplc="49FA741A">
      <w:start w:val="602"/>
      <w:numFmt w:val="bullet"/>
      <w:lvlText w:val="-"/>
      <w:lvlJc w:val="left"/>
      <w:pPr>
        <w:ind w:left="720" w:hanging="360"/>
      </w:pPr>
      <w:rPr>
        <w:rFonts w:ascii="Arial" w:eastAsia="Times New Roman" w:hAnsi="Arial" w:cs="Arial" w:hint="default"/>
      </w:rPr>
    </w:lvl>
    <w:lvl w:ilvl="1" w:tplc="49FA741A">
      <w:start w:val="602"/>
      <w:numFmt w:val="bullet"/>
      <w:lvlText w:val="-"/>
      <w:lvlJc w:val="left"/>
      <w:pPr>
        <w:ind w:left="1440" w:hanging="360"/>
      </w:pPr>
      <w:rPr>
        <w:rFonts w:ascii="Arial" w:eastAsia="Times New Roman" w:hAnsi="Arial" w:cs="Arial"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9FB18AF"/>
    <w:multiLevelType w:val="hybridMultilevel"/>
    <w:tmpl w:val="6D52695A"/>
    <w:lvl w:ilvl="0" w:tplc="A85C757A">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15">
    <w:nsid w:val="6F3646B4"/>
    <w:multiLevelType w:val="hybridMultilevel"/>
    <w:tmpl w:val="821AAD9C"/>
    <w:lvl w:ilvl="0" w:tplc="04050001">
      <w:start w:val="1"/>
      <w:numFmt w:val="bullet"/>
      <w:lvlText w:val=""/>
      <w:lvlJc w:val="left"/>
      <w:pPr>
        <w:ind w:left="1069" w:hanging="360"/>
      </w:pPr>
      <w:rPr>
        <w:rFonts w:ascii="Symbol" w:hAnsi="Symbol" w:hint="default"/>
      </w:rPr>
    </w:lvl>
    <w:lvl w:ilvl="1" w:tplc="04050003">
      <w:start w:val="1"/>
      <w:numFmt w:val="bullet"/>
      <w:lvlText w:val="o"/>
      <w:lvlJc w:val="left"/>
      <w:pPr>
        <w:ind w:left="1789" w:hanging="360"/>
      </w:pPr>
      <w:rPr>
        <w:rFonts w:ascii="Courier New" w:hAnsi="Courier New" w:cs="Courier New" w:hint="default"/>
      </w:rPr>
    </w:lvl>
    <w:lvl w:ilvl="2" w:tplc="04050005">
      <w:start w:val="1"/>
      <w:numFmt w:val="bullet"/>
      <w:lvlText w:val=""/>
      <w:lvlJc w:val="left"/>
      <w:pPr>
        <w:ind w:left="2509" w:hanging="360"/>
      </w:pPr>
      <w:rPr>
        <w:rFonts w:ascii="Wingdings" w:hAnsi="Wingdings" w:hint="default"/>
      </w:rPr>
    </w:lvl>
    <w:lvl w:ilvl="3" w:tplc="04050001">
      <w:start w:val="1"/>
      <w:numFmt w:val="bullet"/>
      <w:lvlText w:val=""/>
      <w:lvlJc w:val="left"/>
      <w:pPr>
        <w:ind w:left="3229" w:hanging="360"/>
      </w:pPr>
      <w:rPr>
        <w:rFonts w:ascii="Symbol" w:hAnsi="Symbol" w:hint="default"/>
      </w:rPr>
    </w:lvl>
    <w:lvl w:ilvl="4" w:tplc="04050003">
      <w:start w:val="1"/>
      <w:numFmt w:val="bullet"/>
      <w:lvlText w:val="o"/>
      <w:lvlJc w:val="left"/>
      <w:pPr>
        <w:ind w:left="3949" w:hanging="360"/>
      </w:pPr>
      <w:rPr>
        <w:rFonts w:ascii="Courier New" w:hAnsi="Courier New" w:cs="Courier New" w:hint="default"/>
      </w:rPr>
    </w:lvl>
    <w:lvl w:ilvl="5" w:tplc="04050005">
      <w:start w:val="1"/>
      <w:numFmt w:val="bullet"/>
      <w:lvlText w:val=""/>
      <w:lvlJc w:val="left"/>
      <w:pPr>
        <w:ind w:left="4669" w:hanging="360"/>
      </w:pPr>
      <w:rPr>
        <w:rFonts w:ascii="Wingdings" w:hAnsi="Wingdings" w:hint="default"/>
      </w:rPr>
    </w:lvl>
    <w:lvl w:ilvl="6" w:tplc="04050001">
      <w:start w:val="1"/>
      <w:numFmt w:val="bullet"/>
      <w:lvlText w:val=""/>
      <w:lvlJc w:val="left"/>
      <w:pPr>
        <w:ind w:left="5389" w:hanging="360"/>
      </w:pPr>
      <w:rPr>
        <w:rFonts w:ascii="Symbol" w:hAnsi="Symbol" w:hint="default"/>
      </w:rPr>
    </w:lvl>
    <w:lvl w:ilvl="7" w:tplc="04050003">
      <w:start w:val="1"/>
      <w:numFmt w:val="bullet"/>
      <w:lvlText w:val="o"/>
      <w:lvlJc w:val="left"/>
      <w:pPr>
        <w:ind w:left="6109" w:hanging="360"/>
      </w:pPr>
      <w:rPr>
        <w:rFonts w:ascii="Courier New" w:hAnsi="Courier New" w:cs="Courier New" w:hint="default"/>
      </w:rPr>
    </w:lvl>
    <w:lvl w:ilvl="8" w:tplc="04050005">
      <w:start w:val="1"/>
      <w:numFmt w:val="bullet"/>
      <w:lvlText w:val=""/>
      <w:lvlJc w:val="left"/>
      <w:pPr>
        <w:ind w:left="6829" w:hanging="360"/>
      </w:pPr>
      <w:rPr>
        <w:rFonts w:ascii="Wingdings" w:hAnsi="Wingdings" w:hint="default"/>
      </w:rPr>
    </w:lvl>
  </w:abstractNum>
  <w:num w:numId="1">
    <w:abstractNumId w:val="6"/>
  </w:num>
  <w:num w:numId="2">
    <w:abstractNumId w:val="14"/>
  </w:num>
  <w:num w:numId="3">
    <w:abstractNumId w:val="7"/>
  </w:num>
  <w:num w:numId="4">
    <w:abstractNumId w:val="0"/>
  </w:num>
  <w:num w:numId="5">
    <w:abstractNumId w:val="9"/>
  </w:num>
  <w:num w:numId="6">
    <w:abstractNumId w:val="11"/>
  </w:num>
  <w:num w:numId="7">
    <w:abstractNumId w:val="1"/>
  </w:num>
  <w:num w:numId="8">
    <w:abstractNumId w:val="12"/>
  </w:num>
  <w:num w:numId="9">
    <w:abstractNumId w:val="3"/>
  </w:num>
  <w:num w:numId="10">
    <w:abstractNumId w:val="15"/>
  </w:num>
  <w:num w:numId="11">
    <w:abstractNumId w:val="13"/>
  </w:num>
  <w:num w:numId="12">
    <w:abstractNumId w:val="10"/>
  </w:num>
  <w:num w:numId="13">
    <w:abstractNumId w:val="2"/>
  </w:num>
  <w:num w:numId="14">
    <w:abstractNumId w:val="8"/>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4"/>
  </w:num>
  <w:num w:numId="36">
    <w:abstractNumId w:val="6"/>
  </w:num>
  <w:num w:numId="37">
    <w:abstractNumId w:val="6"/>
  </w:num>
  <w:num w:numId="38">
    <w:abstractNumId w:val="6"/>
  </w:num>
  <w:num w:numId="39">
    <w:abstractNumId w:val="6"/>
  </w:num>
  <w:num w:numId="40">
    <w:abstractNumId w:val="6"/>
  </w:num>
  <w:num w:numId="4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F2D"/>
    <w:rsid w:val="0000034D"/>
    <w:rsid w:val="00005E8A"/>
    <w:rsid w:val="00006287"/>
    <w:rsid w:val="000067F1"/>
    <w:rsid w:val="00010AEC"/>
    <w:rsid w:val="00011674"/>
    <w:rsid w:val="000140B3"/>
    <w:rsid w:val="00014346"/>
    <w:rsid w:val="000221A0"/>
    <w:rsid w:val="00023032"/>
    <w:rsid w:val="000233AD"/>
    <w:rsid w:val="000239BF"/>
    <w:rsid w:val="00024AC4"/>
    <w:rsid w:val="00024B40"/>
    <w:rsid w:val="000273F8"/>
    <w:rsid w:val="000279C3"/>
    <w:rsid w:val="00031D0F"/>
    <w:rsid w:val="00033F81"/>
    <w:rsid w:val="00034093"/>
    <w:rsid w:val="000403CD"/>
    <w:rsid w:val="00040754"/>
    <w:rsid w:val="00040D36"/>
    <w:rsid w:val="00040DBC"/>
    <w:rsid w:val="0004191F"/>
    <w:rsid w:val="000424FE"/>
    <w:rsid w:val="0004365F"/>
    <w:rsid w:val="00043D08"/>
    <w:rsid w:val="00047CE8"/>
    <w:rsid w:val="000505AA"/>
    <w:rsid w:val="00051E5E"/>
    <w:rsid w:val="000526E8"/>
    <w:rsid w:val="00052AA0"/>
    <w:rsid w:val="00055FEF"/>
    <w:rsid w:val="00064621"/>
    <w:rsid w:val="00065B15"/>
    <w:rsid w:val="00067053"/>
    <w:rsid w:val="00070488"/>
    <w:rsid w:val="00070F2D"/>
    <w:rsid w:val="0007583E"/>
    <w:rsid w:val="00076056"/>
    <w:rsid w:val="00077B47"/>
    <w:rsid w:val="000809B7"/>
    <w:rsid w:val="00081BA0"/>
    <w:rsid w:val="0008243B"/>
    <w:rsid w:val="00083447"/>
    <w:rsid w:val="00083A2F"/>
    <w:rsid w:val="000848C6"/>
    <w:rsid w:val="000849FF"/>
    <w:rsid w:val="00092353"/>
    <w:rsid w:val="00093C78"/>
    <w:rsid w:val="00094A1C"/>
    <w:rsid w:val="000957C2"/>
    <w:rsid w:val="00096885"/>
    <w:rsid w:val="000A1E1B"/>
    <w:rsid w:val="000A27CC"/>
    <w:rsid w:val="000A568C"/>
    <w:rsid w:val="000A59F9"/>
    <w:rsid w:val="000A611B"/>
    <w:rsid w:val="000B4043"/>
    <w:rsid w:val="000B50BC"/>
    <w:rsid w:val="000B5365"/>
    <w:rsid w:val="000B540E"/>
    <w:rsid w:val="000B6655"/>
    <w:rsid w:val="000C0759"/>
    <w:rsid w:val="000C1C55"/>
    <w:rsid w:val="000C314F"/>
    <w:rsid w:val="000C48FC"/>
    <w:rsid w:val="000C4DF9"/>
    <w:rsid w:val="000C53EA"/>
    <w:rsid w:val="000C5DBB"/>
    <w:rsid w:val="000C5E07"/>
    <w:rsid w:val="000C72A8"/>
    <w:rsid w:val="000C7D0A"/>
    <w:rsid w:val="000D0E9B"/>
    <w:rsid w:val="000D3083"/>
    <w:rsid w:val="000D37A4"/>
    <w:rsid w:val="000D6310"/>
    <w:rsid w:val="000D7CFA"/>
    <w:rsid w:val="000E10E4"/>
    <w:rsid w:val="000E23DD"/>
    <w:rsid w:val="000E2667"/>
    <w:rsid w:val="000E302D"/>
    <w:rsid w:val="000E4B1B"/>
    <w:rsid w:val="000E4D9C"/>
    <w:rsid w:val="000E605A"/>
    <w:rsid w:val="000E6D3C"/>
    <w:rsid w:val="000E745B"/>
    <w:rsid w:val="000F41AB"/>
    <w:rsid w:val="000F55E2"/>
    <w:rsid w:val="000F5D0E"/>
    <w:rsid w:val="000F7E77"/>
    <w:rsid w:val="001004DE"/>
    <w:rsid w:val="0010085D"/>
    <w:rsid w:val="00101707"/>
    <w:rsid w:val="00102449"/>
    <w:rsid w:val="0010383F"/>
    <w:rsid w:val="00103879"/>
    <w:rsid w:val="001053F8"/>
    <w:rsid w:val="00110958"/>
    <w:rsid w:val="00110EA8"/>
    <w:rsid w:val="00112037"/>
    <w:rsid w:val="00112208"/>
    <w:rsid w:val="00115AFA"/>
    <w:rsid w:val="00117ABA"/>
    <w:rsid w:val="00123E51"/>
    <w:rsid w:val="001258E7"/>
    <w:rsid w:val="00125CAE"/>
    <w:rsid w:val="00132C73"/>
    <w:rsid w:val="00132DB3"/>
    <w:rsid w:val="001340DF"/>
    <w:rsid w:val="00134DD7"/>
    <w:rsid w:val="00136BB6"/>
    <w:rsid w:val="00140421"/>
    <w:rsid w:val="0014052D"/>
    <w:rsid w:val="001414CD"/>
    <w:rsid w:val="001416F4"/>
    <w:rsid w:val="00141E79"/>
    <w:rsid w:val="001439F8"/>
    <w:rsid w:val="001444CD"/>
    <w:rsid w:val="00144AF2"/>
    <w:rsid w:val="00145612"/>
    <w:rsid w:val="00146456"/>
    <w:rsid w:val="00151445"/>
    <w:rsid w:val="0015558B"/>
    <w:rsid w:val="00155F4C"/>
    <w:rsid w:val="0015741E"/>
    <w:rsid w:val="001620EA"/>
    <w:rsid w:val="00162871"/>
    <w:rsid w:val="00163027"/>
    <w:rsid w:val="0016372F"/>
    <w:rsid w:val="00164313"/>
    <w:rsid w:val="001652B6"/>
    <w:rsid w:val="00170419"/>
    <w:rsid w:val="00171B9E"/>
    <w:rsid w:val="00174222"/>
    <w:rsid w:val="00175FD5"/>
    <w:rsid w:val="0018404D"/>
    <w:rsid w:val="0018642C"/>
    <w:rsid w:val="001878F0"/>
    <w:rsid w:val="00191499"/>
    <w:rsid w:val="00191804"/>
    <w:rsid w:val="0019463C"/>
    <w:rsid w:val="001953DD"/>
    <w:rsid w:val="001968FD"/>
    <w:rsid w:val="001974C0"/>
    <w:rsid w:val="001A00E4"/>
    <w:rsid w:val="001A0FD1"/>
    <w:rsid w:val="001A23F9"/>
    <w:rsid w:val="001A38B1"/>
    <w:rsid w:val="001A4562"/>
    <w:rsid w:val="001A75EF"/>
    <w:rsid w:val="001A7F03"/>
    <w:rsid w:val="001A7FED"/>
    <w:rsid w:val="001B2753"/>
    <w:rsid w:val="001B3A4A"/>
    <w:rsid w:val="001B579D"/>
    <w:rsid w:val="001B75DF"/>
    <w:rsid w:val="001C0628"/>
    <w:rsid w:val="001C2DC6"/>
    <w:rsid w:val="001C2E40"/>
    <w:rsid w:val="001C32D8"/>
    <w:rsid w:val="001C3B1F"/>
    <w:rsid w:val="001C6771"/>
    <w:rsid w:val="001C7E05"/>
    <w:rsid w:val="001D55F6"/>
    <w:rsid w:val="001D708C"/>
    <w:rsid w:val="001E13EB"/>
    <w:rsid w:val="001E5B7D"/>
    <w:rsid w:val="001E626C"/>
    <w:rsid w:val="001E7127"/>
    <w:rsid w:val="001F3EFE"/>
    <w:rsid w:val="001F4AFE"/>
    <w:rsid w:val="001F595D"/>
    <w:rsid w:val="001F5FDA"/>
    <w:rsid w:val="001F7DD6"/>
    <w:rsid w:val="00205B9D"/>
    <w:rsid w:val="002077DA"/>
    <w:rsid w:val="00207C4A"/>
    <w:rsid w:val="0021219F"/>
    <w:rsid w:val="002129F2"/>
    <w:rsid w:val="00213985"/>
    <w:rsid w:val="00215C3E"/>
    <w:rsid w:val="00217B99"/>
    <w:rsid w:val="002202C5"/>
    <w:rsid w:val="00221BE9"/>
    <w:rsid w:val="00221C44"/>
    <w:rsid w:val="00222277"/>
    <w:rsid w:val="00223F44"/>
    <w:rsid w:val="0022454E"/>
    <w:rsid w:val="00224897"/>
    <w:rsid w:val="00224A71"/>
    <w:rsid w:val="00226EA6"/>
    <w:rsid w:val="002303E8"/>
    <w:rsid w:val="00230530"/>
    <w:rsid w:val="00232B3E"/>
    <w:rsid w:val="00233B35"/>
    <w:rsid w:val="00234846"/>
    <w:rsid w:val="00237CA8"/>
    <w:rsid w:val="00240EEC"/>
    <w:rsid w:val="00241C7B"/>
    <w:rsid w:val="00243D1C"/>
    <w:rsid w:val="002504BF"/>
    <w:rsid w:val="0025068B"/>
    <w:rsid w:val="00250ECD"/>
    <w:rsid w:val="002518DF"/>
    <w:rsid w:val="002536FA"/>
    <w:rsid w:val="00254B4E"/>
    <w:rsid w:val="00256164"/>
    <w:rsid w:val="00261AB9"/>
    <w:rsid w:val="002634BA"/>
    <w:rsid w:val="00266CC7"/>
    <w:rsid w:val="002752EB"/>
    <w:rsid w:val="002764C4"/>
    <w:rsid w:val="00276A98"/>
    <w:rsid w:val="002800E1"/>
    <w:rsid w:val="0028427E"/>
    <w:rsid w:val="00285432"/>
    <w:rsid w:val="002860C3"/>
    <w:rsid w:val="00290455"/>
    <w:rsid w:val="00294D86"/>
    <w:rsid w:val="002A02D4"/>
    <w:rsid w:val="002A22F7"/>
    <w:rsid w:val="002A3DFF"/>
    <w:rsid w:val="002A487D"/>
    <w:rsid w:val="002A4DF7"/>
    <w:rsid w:val="002A754D"/>
    <w:rsid w:val="002B1B1E"/>
    <w:rsid w:val="002B2F0C"/>
    <w:rsid w:val="002B43F9"/>
    <w:rsid w:val="002C097E"/>
    <w:rsid w:val="002C0E1F"/>
    <w:rsid w:val="002C4D27"/>
    <w:rsid w:val="002C5AC7"/>
    <w:rsid w:val="002C6C23"/>
    <w:rsid w:val="002C6FBD"/>
    <w:rsid w:val="002D207E"/>
    <w:rsid w:val="002D28E2"/>
    <w:rsid w:val="002D66EF"/>
    <w:rsid w:val="002E3EC7"/>
    <w:rsid w:val="002E40FB"/>
    <w:rsid w:val="002E6909"/>
    <w:rsid w:val="002E718D"/>
    <w:rsid w:val="002E7FD6"/>
    <w:rsid w:val="002F1F79"/>
    <w:rsid w:val="002F20B9"/>
    <w:rsid w:val="002F4137"/>
    <w:rsid w:val="002F66E6"/>
    <w:rsid w:val="002F6C2C"/>
    <w:rsid w:val="002F75A1"/>
    <w:rsid w:val="00300BBC"/>
    <w:rsid w:val="00300C15"/>
    <w:rsid w:val="00301395"/>
    <w:rsid w:val="00302576"/>
    <w:rsid w:val="0030273A"/>
    <w:rsid w:val="00305E3E"/>
    <w:rsid w:val="00306A1D"/>
    <w:rsid w:val="003146B9"/>
    <w:rsid w:val="00316902"/>
    <w:rsid w:val="00317D46"/>
    <w:rsid w:val="003231C2"/>
    <w:rsid w:val="003236C9"/>
    <w:rsid w:val="0032465E"/>
    <w:rsid w:val="003267E5"/>
    <w:rsid w:val="003311BD"/>
    <w:rsid w:val="003343AA"/>
    <w:rsid w:val="00337AB7"/>
    <w:rsid w:val="00341533"/>
    <w:rsid w:val="00342377"/>
    <w:rsid w:val="00352EFA"/>
    <w:rsid w:val="0035399C"/>
    <w:rsid w:val="00356FF5"/>
    <w:rsid w:val="00357BA6"/>
    <w:rsid w:val="00360608"/>
    <w:rsid w:val="0036099D"/>
    <w:rsid w:val="00363592"/>
    <w:rsid w:val="00364A35"/>
    <w:rsid w:val="003667E8"/>
    <w:rsid w:val="00366949"/>
    <w:rsid w:val="003701F5"/>
    <w:rsid w:val="00372B5B"/>
    <w:rsid w:val="00374BB5"/>
    <w:rsid w:val="003760EA"/>
    <w:rsid w:val="00387936"/>
    <w:rsid w:val="003921DE"/>
    <w:rsid w:val="003923EF"/>
    <w:rsid w:val="003940E4"/>
    <w:rsid w:val="00395FFD"/>
    <w:rsid w:val="00396111"/>
    <w:rsid w:val="003962D0"/>
    <w:rsid w:val="00397483"/>
    <w:rsid w:val="00397F32"/>
    <w:rsid w:val="003A03D2"/>
    <w:rsid w:val="003A0E17"/>
    <w:rsid w:val="003A0E9D"/>
    <w:rsid w:val="003A13FD"/>
    <w:rsid w:val="003A1958"/>
    <w:rsid w:val="003A2705"/>
    <w:rsid w:val="003A2FB9"/>
    <w:rsid w:val="003A614D"/>
    <w:rsid w:val="003A7A8D"/>
    <w:rsid w:val="003B00B9"/>
    <w:rsid w:val="003B0861"/>
    <w:rsid w:val="003B08FE"/>
    <w:rsid w:val="003B4323"/>
    <w:rsid w:val="003C0DDF"/>
    <w:rsid w:val="003C15EA"/>
    <w:rsid w:val="003C178F"/>
    <w:rsid w:val="003C27F8"/>
    <w:rsid w:val="003C2BF2"/>
    <w:rsid w:val="003C56B7"/>
    <w:rsid w:val="003C5BF5"/>
    <w:rsid w:val="003C626E"/>
    <w:rsid w:val="003D0801"/>
    <w:rsid w:val="003D10D4"/>
    <w:rsid w:val="003D1308"/>
    <w:rsid w:val="003D695B"/>
    <w:rsid w:val="003E061A"/>
    <w:rsid w:val="003E2C45"/>
    <w:rsid w:val="003E3CCD"/>
    <w:rsid w:val="003E6252"/>
    <w:rsid w:val="003E65C3"/>
    <w:rsid w:val="003E6874"/>
    <w:rsid w:val="003E71B0"/>
    <w:rsid w:val="003E7E85"/>
    <w:rsid w:val="003F0FFB"/>
    <w:rsid w:val="003F10CA"/>
    <w:rsid w:val="003F19C3"/>
    <w:rsid w:val="003F3469"/>
    <w:rsid w:val="003F35F3"/>
    <w:rsid w:val="00401F65"/>
    <w:rsid w:val="00402FEC"/>
    <w:rsid w:val="00403CAF"/>
    <w:rsid w:val="00405834"/>
    <w:rsid w:val="004079BE"/>
    <w:rsid w:val="00413F47"/>
    <w:rsid w:val="00414066"/>
    <w:rsid w:val="0041459D"/>
    <w:rsid w:val="00416641"/>
    <w:rsid w:val="004171B3"/>
    <w:rsid w:val="00417965"/>
    <w:rsid w:val="0042024E"/>
    <w:rsid w:val="00421659"/>
    <w:rsid w:val="00426690"/>
    <w:rsid w:val="00426774"/>
    <w:rsid w:val="00427EBD"/>
    <w:rsid w:val="00431370"/>
    <w:rsid w:val="00431C6B"/>
    <w:rsid w:val="00432868"/>
    <w:rsid w:val="004338FF"/>
    <w:rsid w:val="00436573"/>
    <w:rsid w:val="004378F7"/>
    <w:rsid w:val="00437F9A"/>
    <w:rsid w:val="00442004"/>
    <w:rsid w:val="00442376"/>
    <w:rsid w:val="004449EB"/>
    <w:rsid w:val="0044765C"/>
    <w:rsid w:val="004515E8"/>
    <w:rsid w:val="00451D96"/>
    <w:rsid w:val="00452A75"/>
    <w:rsid w:val="00453713"/>
    <w:rsid w:val="0045470F"/>
    <w:rsid w:val="00454CAB"/>
    <w:rsid w:val="00455493"/>
    <w:rsid w:val="00455E8F"/>
    <w:rsid w:val="004560A1"/>
    <w:rsid w:val="004576F5"/>
    <w:rsid w:val="00464C92"/>
    <w:rsid w:val="00464D0B"/>
    <w:rsid w:val="0046769D"/>
    <w:rsid w:val="00472D0A"/>
    <w:rsid w:val="004747D7"/>
    <w:rsid w:val="00474D10"/>
    <w:rsid w:val="00474F3B"/>
    <w:rsid w:val="004754D0"/>
    <w:rsid w:val="00475CDD"/>
    <w:rsid w:val="00475E93"/>
    <w:rsid w:val="00476513"/>
    <w:rsid w:val="00476C81"/>
    <w:rsid w:val="0047796E"/>
    <w:rsid w:val="004816F7"/>
    <w:rsid w:val="00481F83"/>
    <w:rsid w:val="004832A2"/>
    <w:rsid w:val="00484D6B"/>
    <w:rsid w:val="004856BC"/>
    <w:rsid w:val="00485B42"/>
    <w:rsid w:val="00485D54"/>
    <w:rsid w:val="00487F92"/>
    <w:rsid w:val="00491308"/>
    <w:rsid w:val="00492FD5"/>
    <w:rsid w:val="00493E7F"/>
    <w:rsid w:val="004957EE"/>
    <w:rsid w:val="00495C18"/>
    <w:rsid w:val="00496737"/>
    <w:rsid w:val="004973BA"/>
    <w:rsid w:val="004A0F95"/>
    <w:rsid w:val="004A2C5B"/>
    <w:rsid w:val="004A3E37"/>
    <w:rsid w:val="004B0B73"/>
    <w:rsid w:val="004B2A4A"/>
    <w:rsid w:val="004B351A"/>
    <w:rsid w:val="004B5837"/>
    <w:rsid w:val="004B5A8B"/>
    <w:rsid w:val="004B5C6B"/>
    <w:rsid w:val="004B77F0"/>
    <w:rsid w:val="004C10AF"/>
    <w:rsid w:val="004C3165"/>
    <w:rsid w:val="004C34CC"/>
    <w:rsid w:val="004C3C6C"/>
    <w:rsid w:val="004C4433"/>
    <w:rsid w:val="004C5A93"/>
    <w:rsid w:val="004D599F"/>
    <w:rsid w:val="004E0EB5"/>
    <w:rsid w:val="004E1D43"/>
    <w:rsid w:val="004E2815"/>
    <w:rsid w:val="004E3166"/>
    <w:rsid w:val="004E38BB"/>
    <w:rsid w:val="004E3E5D"/>
    <w:rsid w:val="004E4865"/>
    <w:rsid w:val="004E5C4E"/>
    <w:rsid w:val="004E7315"/>
    <w:rsid w:val="004E7989"/>
    <w:rsid w:val="004E79B7"/>
    <w:rsid w:val="004F2DDE"/>
    <w:rsid w:val="004F3EA6"/>
    <w:rsid w:val="004F4755"/>
    <w:rsid w:val="004F48D1"/>
    <w:rsid w:val="004F5DB8"/>
    <w:rsid w:val="004F6CAD"/>
    <w:rsid w:val="005003A7"/>
    <w:rsid w:val="005016B3"/>
    <w:rsid w:val="00501AD9"/>
    <w:rsid w:val="00501C53"/>
    <w:rsid w:val="00501E90"/>
    <w:rsid w:val="00505466"/>
    <w:rsid w:val="005068C8"/>
    <w:rsid w:val="00512C85"/>
    <w:rsid w:val="00515514"/>
    <w:rsid w:val="005170FB"/>
    <w:rsid w:val="005203EB"/>
    <w:rsid w:val="0052482B"/>
    <w:rsid w:val="00524841"/>
    <w:rsid w:val="00524ABC"/>
    <w:rsid w:val="00525DA6"/>
    <w:rsid w:val="00526B04"/>
    <w:rsid w:val="00526E21"/>
    <w:rsid w:val="00527728"/>
    <w:rsid w:val="00527860"/>
    <w:rsid w:val="00530536"/>
    <w:rsid w:val="0053325F"/>
    <w:rsid w:val="00544C1D"/>
    <w:rsid w:val="00545855"/>
    <w:rsid w:val="00546772"/>
    <w:rsid w:val="00550017"/>
    <w:rsid w:val="0055240C"/>
    <w:rsid w:val="00552481"/>
    <w:rsid w:val="00552797"/>
    <w:rsid w:val="005534FE"/>
    <w:rsid w:val="00556CC7"/>
    <w:rsid w:val="005575F0"/>
    <w:rsid w:val="00560C02"/>
    <w:rsid w:val="005655E2"/>
    <w:rsid w:val="005722B3"/>
    <w:rsid w:val="00572E6F"/>
    <w:rsid w:val="00574F09"/>
    <w:rsid w:val="00576053"/>
    <w:rsid w:val="00580C5B"/>
    <w:rsid w:val="00581542"/>
    <w:rsid w:val="0058666F"/>
    <w:rsid w:val="0058694A"/>
    <w:rsid w:val="0059080A"/>
    <w:rsid w:val="00591F57"/>
    <w:rsid w:val="00592275"/>
    <w:rsid w:val="00595076"/>
    <w:rsid w:val="00595326"/>
    <w:rsid w:val="00595484"/>
    <w:rsid w:val="00595D30"/>
    <w:rsid w:val="00597FA5"/>
    <w:rsid w:val="005A16A7"/>
    <w:rsid w:val="005A21EE"/>
    <w:rsid w:val="005A2A57"/>
    <w:rsid w:val="005A41E5"/>
    <w:rsid w:val="005A5E6F"/>
    <w:rsid w:val="005B1CB3"/>
    <w:rsid w:val="005B2518"/>
    <w:rsid w:val="005B264E"/>
    <w:rsid w:val="005B481D"/>
    <w:rsid w:val="005B6684"/>
    <w:rsid w:val="005C035C"/>
    <w:rsid w:val="005C1B0F"/>
    <w:rsid w:val="005C21D2"/>
    <w:rsid w:val="005C250D"/>
    <w:rsid w:val="005C680E"/>
    <w:rsid w:val="005C69E2"/>
    <w:rsid w:val="005D0ADC"/>
    <w:rsid w:val="005D1988"/>
    <w:rsid w:val="005D41A1"/>
    <w:rsid w:val="005D7C01"/>
    <w:rsid w:val="005D7CC3"/>
    <w:rsid w:val="005E3AEA"/>
    <w:rsid w:val="005E58C9"/>
    <w:rsid w:val="005E58DB"/>
    <w:rsid w:val="005E61BA"/>
    <w:rsid w:val="005F261E"/>
    <w:rsid w:val="005F2A57"/>
    <w:rsid w:val="005F3E52"/>
    <w:rsid w:val="005F433C"/>
    <w:rsid w:val="005F68C5"/>
    <w:rsid w:val="005F76F9"/>
    <w:rsid w:val="00600A2E"/>
    <w:rsid w:val="006024D6"/>
    <w:rsid w:val="00602933"/>
    <w:rsid w:val="00603DD7"/>
    <w:rsid w:val="00604DFA"/>
    <w:rsid w:val="006050B1"/>
    <w:rsid w:val="00605662"/>
    <w:rsid w:val="00605DEE"/>
    <w:rsid w:val="006102A7"/>
    <w:rsid w:val="00610BFC"/>
    <w:rsid w:val="00610C84"/>
    <w:rsid w:val="00611099"/>
    <w:rsid w:val="006114BF"/>
    <w:rsid w:val="0061361D"/>
    <w:rsid w:val="0061512E"/>
    <w:rsid w:val="00617F7F"/>
    <w:rsid w:val="006202C3"/>
    <w:rsid w:val="0062698A"/>
    <w:rsid w:val="00627222"/>
    <w:rsid w:val="00630EDF"/>
    <w:rsid w:val="00631ECB"/>
    <w:rsid w:val="00632FDF"/>
    <w:rsid w:val="006333F0"/>
    <w:rsid w:val="00634453"/>
    <w:rsid w:val="00635798"/>
    <w:rsid w:val="00637014"/>
    <w:rsid w:val="00637385"/>
    <w:rsid w:val="0064279B"/>
    <w:rsid w:val="006449D5"/>
    <w:rsid w:val="006452CA"/>
    <w:rsid w:val="0064761F"/>
    <w:rsid w:val="0065263F"/>
    <w:rsid w:val="006553FC"/>
    <w:rsid w:val="006561B3"/>
    <w:rsid w:val="00656441"/>
    <w:rsid w:val="006617D6"/>
    <w:rsid w:val="00664573"/>
    <w:rsid w:val="006665CC"/>
    <w:rsid w:val="00667CA4"/>
    <w:rsid w:val="00670040"/>
    <w:rsid w:val="006711DB"/>
    <w:rsid w:val="0067191F"/>
    <w:rsid w:val="00671FF5"/>
    <w:rsid w:val="00673959"/>
    <w:rsid w:val="00674FB1"/>
    <w:rsid w:val="00676D07"/>
    <w:rsid w:val="00676F9E"/>
    <w:rsid w:val="00680ECB"/>
    <w:rsid w:val="006845B2"/>
    <w:rsid w:val="006855B1"/>
    <w:rsid w:val="006857C8"/>
    <w:rsid w:val="0068664F"/>
    <w:rsid w:val="00686D2E"/>
    <w:rsid w:val="00686EDF"/>
    <w:rsid w:val="006874D1"/>
    <w:rsid w:val="0069056D"/>
    <w:rsid w:val="00690A44"/>
    <w:rsid w:val="00691472"/>
    <w:rsid w:val="006949B3"/>
    <w:rsid w:val="00694E4C"/>
    <w:rsid w:val="006969B1"/>
    <w:rsid w:val="006A3027"/>
    <w:rsid w:val="006A345F"/>
    <w:rsid w:val="006A4F7B"/>
    <w:rsid w:val="006A50CF"/>
    <w:rsid w:val="006A6E4E"/>
    <w:rsid w:val="006A774A"/>
    <w:rsid w:val="006B701A"/>
    <w:rsid w:val="006B7048"/>
    <w:rsid w:val="006B7A57"/>
    <w:rsid w:val="006C303F"/>
    <w:rsid w:val="006C5675"/>
    <w:rsid w:val="006C7B4B"/>
    <w:rsid w:val="006C7D50"/>
    <w:rsid w:val="006D3A97"/>
    <w:rsid w:val="006D591C"/>
    <w:rsid w:val="006D6241"/>
    <w:rsid w:val="006E24A7"/>
    <w:rsid w:val="006E28EB"/>
    <w:rsid w:val="006E2C73"/>
    <w:rsid w:val="006E40C7"/>
    <w:rsid w:val="006E4E27"/>
    <w:rsid w:val="006E4EA8"/>
    <w:rsid w:val="006E6C5F"/>
    <w:rsid w:val="006E6D24"/>
    <w:rsid w:val="006E6DF1"/>
    <w:rsid w:val="006F002C"/>
    <w:rsid w:val="006F0FD2"/>
    <w:rsid w:val="006F348A"/>
    <w:rsid w:val="00702885"/>
    <w:rsid w:val="00703530"/>
    <w:rsid w:val="00704D8D"/>
    <w:rsid w:val="007069BD"/>
    <w:rsid w:val="0070770C"/>
    <w:rsid w:val="00712379"/>
    <w:rsid w:val="0071540B"/>
    <w:rsid w:val="00717E6E"/>
    <w:rsid w:val="0072062B"/>
    <w:rsid w:val="00720E64"/>
    <w:rsid w:val="00721311"/>
    <w:rsid w:val="00722871"/>
    <w:rsid w:val="00723513"/>
    <w:rsid w:val="0072410D"/>
    <w:rsid w:val="007267B7"/>
    <w:rsid w:val="007276A7"/>
    <w:rsid w:val="00727F05"/>
    <w:rsid w:val="00730A3C"/>
    <w:rsid w:val="007318B4"/>
    <w:rsid w:val="00733663"/>
    <w:rsid w:val="00737279"/>
    <w:rsid w:val="00741C61"/>
    <w:rsid w:val="0074622A"/>
    <w:rsid w:val="00754EF9"/>
    <w:rsid w:val="0075539F"/>
    <w:rsid w:val="00756E7E"/>
    <w:rsid w:val="00757109"/>
    <w:rsid w:val="00763E4F"/>
    <w:rsid w:val="00766580"/>
    <w:rsid w:val="00773DC2"/>
    <w:rsid w:val="00773E15"/>
    <w:rsid w:val="00776AAE"/>
    <w:rsid w:val="0077770C"/>
    <w:rsid w:val="007814AF"/>
    <w:rsid w:val="007838CD"/>
    <w:rsid w:val="00783ACC"/>
    <w:rsid w:val="00784268"/>
    <w:rsid w:val="007869C2"/>
    <w:rsid w:val="00787A3B"/>
    <w:rsid w:val="00791245"/>
    <w:rsid w:val="007928A8"/>
    <w:rsid w:val="00793F06"/>
    <w:rsid w:val="00795004"/>
    <w:rsid w:val="007970B9"/>
    <w:rsid w:val="007975F2"/>
    <w:rsid w:val="007A03C4"/>
    <w:rsid w:val="007A0A20"/>
    <w:rsid w:val="007A2205"/>
    <w:rsid w:val="007A2708"/>
    <w:rsid w:val="007A3460"/>
    <w:rsid w:val="007A3BE6"/>
    <w:rsid w:val="007A696D"/>
    <w:rsid w:val="007A7707"/>
    <w:rsid w:val="007B2141"/>
    <w:rsid w:val="007B3C5D"/>
    <w:rsid w:val="007B5197"/>
    <w:rsid w:val="007B7FAF"/>
    <w:rsid w:val="007C3AAE"/>
    <w:rsid w:val="007C3EF9"/>
    <w:rsid w:val="007C4DCE"/>
    <w:rsid w:val="007C633F"/>
    <w:rsid w:val="007C7270"/>
    <w:rsid w:val="007D4DAA"/>
    <w:rsid w:val="007D5832"/>
    <w:rsid w:val="007D693D"/>
    <w:rsid w:val="007E0E3E"/>
    <w:rsid w:val="007E153C"/>
    <w:rsid w:val="007E3770"/>
    <w:rsid w:val="007E572F"/>
    <w:rsid w:val="007E767B"/>
    <w:rsid w:val="007E7FE5"/>
    <w:rsid w:val="007F23CB"/>
    <w:rsid w:val="007F2B92"/>
    <w:rsid w:val="007F51C0"/>
    <w:rsid w:val="007F5F0F"/>
    <w:rsid w:val="007F6F10"/>
    <w:rsid w:val="00800CBC"/>
    <w:rsid w:val="00801232"/>
    <w:rsid w:val="008031C0"/>
    <w:rsid w:val="0080701D"/>
    <w:rsid w:val="00811D03"/>
    <w:rsid w:val="00811D57"/>
    <w:rsid w:val="00812391"/>
    <w:rsid w:val="00813AE6"/>
    <w:rsid w:val="0081408F"/>
    <w:rsid w:val="00814A1C"/>
    <w:rsid w:val="008209A4"/>
    <w:rsid w:val="00825A9C"/>
    <w:rsid w:val="00833ACE"/>
    <w:rsid w:val="008371E6"/>
    <w:rsid w:val="0083734E"/>
    <w:rsid w:val="00837DAF"/>
    <w:rsid w:val="00843E67"/>
    <w:rsid w:val="00844485"/>
    <w:rsid w:val="00844527"/>
    <w:rsid w:val="008445B4"/>
    <w:rsid w:val="00844C19"/>
    <w:rsid w:val="008455E3"/>
    <w:rsid w:val="0084779F"/>
    <w:rsid w:val="00847E5F"/>
    <w:rsid w:val="008504C0"/>
    <w:rsid w:val="0085355F"/>
    <w:rsid w:val="00853C18"/>
    <w:rsid w:val="00860041"/>
    <w:rsid w:val="008614B4"/>
    <w:rsid w:val="008628BB"/>
    <w:rsid w:val="00864F03"/>
    <w:rsid w:val="00867CAA"/>
    <w:rsid w:val="008727FC"/>
    <w:rsid w:val="00873DF0"/>
    <w:rsid w:val="00874095"/>
    <w:rsid w:val="008812D4"/>
    <w:rsid w:val="00884BF7"/>
    <w:rsid w:val="00890DDC"/>
    <w:rsid w:val="00894389"/>
    <w:rsid w:val="008947AA"/>
    <w:rsid w:val="008952E8"/>
    <w:rsid w:val="00895F59"/>
    <w:rsid w:val="00896245"/>
    <w:rsid w:val="008970A6"/>
    <w:rsid w:val="00897A64"/>
    <w:rsid w:val="008A20DE"/>
    <w:rsid w:val="008A290F"/>
    <w:rsid w:val="008A376A"/>
    <w:rsid w:val="008A7A12"/>
    <w:rsid w:val="008B1110"/>
    <w:rsid w:val="008B1993"/>
    <w:rsid w:val="008B24BE"/>
    <w:rsid w:val="008B2827"/>
    <w:rsid w:val="008B32D2"/>
    <w:rsid w:val="008B395E"/>
    <w:rsid w:val="008B3A84"/>
    <w:rsid w:val="008B4EBE"/>
    <w:rsid w:val="008B5AF7"/>
    <w:rsid w:val="008B65DD"/>
    <w:rsid w:val="008C0B58"/>
    <w:rsid w:val="008C2A3D"/>
    <w:rsid w:val="008C444F"/>
    <w:rsid w:val="008C48CE"/>
    <w:rsid w:val="008C60C6"/>
    <w:rsid w:val="008C65BD"/>
    <w:rsid w:val="008D20D0"/>
    <w:rsid w:val="008D21E2"/>
    <w:rsid w:val="008D5E47"/>
    <w:rsid w:val="008E21B6"/>
    <w:rsid w:val="008E3EBE"/>
    <w:rsid w:val="008E3F8B"/>
    <w:rsid w:val="008E7130"/>
    <w:rsid w:val="008E7D89"/>
    <w:rsid w:val="008F3D87"/>
    <w:rsid w:val="008F3E5D"/>
    <w:rsid w:val="008F616E"/>
    <w:rsid w:val="008F722A"/>
    <w:rsid w:val="00902655"/>
    <w:rsid w:val="00903F21"/>
    <w:rsid w:val="00904C93"/>
    <w:rsid w:val="0090503E"/>
    <w:rsid w:val="00905DBA"/>
    <w:rsid w:val="00906366"/>
    <w:rsid w:val="009065B0"/>
    <w:rsid w:val="009066EB"/>
    <w:rsid w:val="00910696"/>
    <w:rsid w:val="00910F53"/>
    <w:rsid w:val="00916EC5"/>
    <w:rsid w:val="00920BED"/>
    <w:rsid w:val="009217CD"/>
    <w:rsid w:val="00921C95"/>
    <w:rsid w:val="009240F9"/>
    <w:rsid w:val="00925A04"/>
    <w:rsid w:val="00927C29"/>
    <w:rsid w:val="00930CA9"/>
    <w:rsid w:val="00931144"/>
    <w:rsid w:val="009317B6"/>
    <w:rsid w:val="00931EF7"/>
    <w:rsid w:val="00935910"/>
    <w:rsid w:val="00935FE2"/>
    <w:rsid w:val="0093648B"/>
    <w:rsid w:val="009378A4"/>
    <w:rsid w:val="00940009"/>
    <w:rsid w:val="009402DC"/>
    <w:rsid w:val="0094074F"/>
    <w:rsid w:val="0094220F"/>
    <w:rsid w:val="0094351E"/>
    <w:rsid w:val="0094380D"/>
    <w:rsid w:val="009453A2"/>
    <w:rsid w:val="0094684D"/>
    <w:rsid w:val="00946C74"/>
    <w:rsid w:val="009505D5"/>
    <w:rsid w:val="009512F2"/>
    <w:rsid w:val="00951BB0"/>
    <w:rsid w:val="009531E4"/>
    <w:rsid w:val="009532D2"/>
    <w:rsid w:val="00957291"/>
    <w:rsid w:val="009578F8"/>
    <w:rsid w:val="00966766"/>
    <w:rsid w:val="00975E62"/>
    <w:rsid w:val="00977DEB"/>
    <w:rsid w:val="009807F4"/>
    <w:rsid w:val="009821EB"/>
    <w:rsid w:val="00982351"/>
    <w:rsid w:val="00983FFB"/>
    <w:rsid w:val="00984F35"/>
    <w:rsid w:val="00985EBE"/>
    <w:rsid w:val="009865B0"/>
    <w:rsid w:val="00986D96"/>
    <w:rsid w:val="00986EAF"/>
    <w:rsid w:val="00990702"/>
    <w:rsid w:val="009921BF"/>
    <w:rsid w:val="00992D39"/>
    <w:rsid w:val="00995A95"/>
    <w:rsid w:val="00996518"/>
    <w:rsid w:val="009967E3"/>
    <w:rsid w:val="00996A8D"/>
    <w:rsid w:val="009A2D2E"/>
    <w:rsid w:val="009A41D0"/>
    <w:rsid w:val="009A4E71"/>
    <w:rsid w:val="009A61FF"/>
    <w:rsid w:val="009B20F3"/>
    <w:rsid w:val="009B2FF8"/>
    <w:rsid w:val="009B3540"/>
    <w:rsid w:val="009B4C46"/>
    <w:rsid w:val="009B5F35"/>
    <w:rsid w:val="009B6789"/>
    <w:rsid w:val="009C2361"/>
    <w:rsid w:val="009C4CB5"/>
    <w:rsid w:val="009C5215"/>
    <w:rsid w:val="009D17EC"/>
    <w:rsid w:val="009D1966"/>
    <w:rsid w:val="009D27A1"/>
    <w:rsid w:val="009D4F3E"/>
    <w:rsid w:val="009D702F"/>
    <w:rsid w:val="009D7743"/>
    <w:rsid w:val="009E0A50"/>
    <w:rsid w:val="009E1535"/>
    <w:rsid w:val="009E3077"/>
    <w:rsid w:val="009E3B23"/>
    <w:rsid w:val="009E4BBC"/>
    <w:rsid w:val="009E6062"/>
    <w:rsid w:val="009E665A"/>
    <w:rsid w:val="009E665B"/>
    <w:rsid w:val="009E765E"/>
    <w:rsid w:val="009F0976"/>
    <w:rsid w:val="009F267E"/>
    <w:rsid w:val="009F2CD5"/>
    <w:rsid w:val="009F2D9B"/>
    <w:rsid w:val="009F46A5"/>
    <w:rsid w:val="009F4D29"/>
    <w:rsid w:val="00A01114"/>
    <w:rsid w:val="00A01B3B"/>
    <w:rsid w:val="00A02DFC"/>
    <w:rsid w:val="00A04E0E"/>
    <w:rsid w:val="00A07CAF"/>
    <w:rsid w:val="00A10ED8"/>
    <w:rsid w:val="00A118C7"/>
    <w:rsid w:val="00A16292"/>
    <w:rsid w:val="00A16D4F"/>
    <w:rsid w:val="00A17B81"/>
    <w:rsid w:val="00A23D68"/>
    <w:rsid w:val="00A31937"/>
    <w:rsid w:val="00A32709"/>
    <w:rsid w:val="00A33402"/>
    <w:rsid w:val="00A35A85"/>
    <w:rsid w:val="00A3691E"/>
    <w:rsid w:val="00A376C6"/>
    <w:rsid w:val="00A40E03"/>
    <w:rsid w:val="00A415C3"/>
    <w:rsid w:val="00A418E5"/>
    <w:rsid w:val="00A42560"/>
    <w:rsid w:val="00A4343A"/>
    <w:rsid w:val="00A472DC"/>
    <w:rsid w:val="00A50C8D"/>
    <w:rsid w:val="00A51181"/>
    <w:rsid w:val="00A530B4"/>
    <w:rsid w:val="00A55573"/>
    <w:rsid w:val="00A5623C"/>
    <w:rsid w:val="00A63A97"/>
    <w:rsid w:val="00A65686"/>
    <w:rsid w:val="00A70164"/>
    <w:rsid w:val="00A70B27"/>
    <w:rsid w:val="00A71983"/>
    <w:rsid w:val="00A72E84"/>
    <w:rsid w:val="00A77F25"/>
    <w:rsid w:val="00A809DF"/>
    <w:rsid w:val="00A8192A"/>
    <w:rsid w:val="00A81A44"/>
    <w:rsid w:val="00A81E06"/>
    <w:rsid w:val="00A82736"/>
    <w:rsid w:val="00A84DA9"/>
    <w:rsid w:val="00A86511"/>
    <w:rsid w:val="00A8689D"/>
    <w:rsid w:val="00A86DF1"/>
    <w:rsid w:val="00A90712"/>
    <w:rsid w:val="00A925F0"/>
    <w:rsid w:val="00A93FE4"/>
    <w:rsid w:val="00A95F56"/>
    <w:rsid w:val="00A977BB"/>
    <w:rsid w:val="00AA1CC6"/>
    <w:rsid w:val="00AA4687"/>
    <w:rsid w:val="00AA5586"/>
    <w:rsid w:val="00AB091D"/>
    <w:rsid w:val="00AB1950"/>
    <w:rsid w:val="00AB3034"/>
    <w:rsid w:val="00AB3493"/>
    <w:rsid w:val="00AB37EC"/>
    <w:rsid w:val="00AC109D"/>
    <w:rsid w:val="00AC35E6"/>
    <w:rsid w:val="00AC3924"/>
    <w:rsid w:val="00AC673D"/>
    <w:rsid w:val="00AD30CF"/>
    <w:rsid w:val="00AD62CF"/>
    <w:rsid w:val="00AE0237"/>
    <w:rsid w:val="00AE1222"/>
    <w:rsid w:val="00AE1C22"/>
    <w:rsid w:val="00AE1E4C"/>
    <w:rsid w:val="00AE68D6"/>
    <w:rsid w:val="00AF3C30"/>
    <w:rsid w:val="00AF7F11"/>
    <w:rsid w:val="00B013E4"/>
    <w:rsid w:val="00B021B3"/>
    <w:rsid w:val="00B03F97"/>
    <w:rsid w:val="00B05FDC"/>
    <w:rsid w:val="00B06D24"/>
    <w:rsid w:val="00B0708C"/>
    <w:rsid w:val="00B1017F"/>
    <w:rsid w:val="00B11F3F"/>
    <w:rsid w:val="00B12580"/>
    <w:rsid w:val="00B14055"/>
    <w:rsid w:val="00B1490B"/>
    <w:rsid w:val="00B1536F"/>
    <w:rsid w:val="00B16A87"/>
    <w:rsid w:val="00B177A1"/>
    <w:rsid w:val="00B17E1E"/>
    <w:rsid w:val="00B21072"/>
    <w:rsid w:val="00B21CC0"/>
    <w:rsid w:val="00B237F7"/>
    <w:rsid w:val="00B26686"/>
    <w:rsid w:val="00B30BC1"/>
    <w:rsid w:val="00B31CB2"/>
    <w:rsid w:val="00B32B21"/>
    <w:rsid w:val="00B351FE"/>
    <w:rsid w:val="00B376B5"/>
    <w:rsid w:val="00B37C9D"/>
    <w:rsid w:val="00B46882"/>
    <w:rsid w:val="00B5131A"/>
    <w:rsid w:val="00B52962"/>
    <w:rsid w:val="00B5394F"/>
    <w:rsid w:val="00B5659E"/>
    <w:rsid w:val="00B60DA2"/>
    <w:rsid w:val="00B6136C"/>
    <w:rsid w:val="00B62E5B"/>
    <w:rsid w:val="00B638A2"/>
    <w:rsid w:val="00B64764"/>
    <w:rsid w:val="00B6622D"/>
    <w:rsid w:val="00B71F8A"/>
    <w:rsid w:val="00B72499"/>
    <w:rsid w:val="00B72644"/>
    <w:rsid w:val="00B73C4F"/>
    <w:rsid w:val="00B76220"/>
    <w:rsid w:val="00B82614"/>
    <w:rsid w:val="00B870C5"/>
    <w:rsid w:val="00B90DBA"/>
    <w:rsid w:val="00B91631"/>
    <w:rsid w:val="00B9182C"/>
    <w:rsid w:val="00B93702"/>
    <w:rsid w:val="00B97E45"/>
    <w:rsid w:val="00BA1788"/>
    <w:rsid w:val="00BA1950"/>
    <w:rsid w:val="00BA1B37"/>
    <w:rsid w:val="00BA1B4E"/>
    <w:rsid w:val="00BA362A"/>
    <w:rsid w:val="00BA4A02"/>
    <w:rsid w:val="00BA4F74"/>
    <w:rsid w:val="00BA58B2"/>
    <w:rsid w:val="00BA59CA"/>
    <w:rsid w:val="00BA59D7"/>
    <w:rsid w:val="00BB0BFD"/>
    <w:rsid w:val="00BB11F3"/>
    <w:rsid w:val="00BB3221"/>
    <w:rsid w:val="00BB6729"/>
    <w:rsid w:val="00BB6F17"/>
    <w:rsid w:val="00BC1653"/>
    <w:rsid w:val="00BC24A2"/>
    <w:rsid w:val="00BC3127"/>
    <w:rsid w:val="00BC3363"/>
    <w:rsid w:val="00BC384C"/>
    <w:rsid w:val="00BC7B8A"/>
    <w:rsid w:val="00BD130F"/>
    <w:rsid w:val="00BD237A"/>
    <w:rsid w:val="00BD2C6B"/>
    <w:rsid w:val="00BD4298"/>
    <w:rsid w:val="00BD4D5D"/>
    <w:rsid w:val="00BD6F9E"/>
    <w:rsid w:val="00BD7684"/>
    <w:rsid w:val="00BE0C65"/>
    <w:rsid w:val="00BE1297"/>
    <w:rsid w:val="00BE4FED"/>
    <w:rsid w:val="00BE5AA7"/>
    <w:rsid w:val="00BE5EB2"/>
    <w:rsid w:val="00BE6250"/>
    <w:rsid w:val="00BE7B85"/>
    <w:rsid w:val="00BF0046"/>
    <w:rsid w:val="00BF1855"/>
    <w:rsid w:val="00BF18DE"/>
    <w:rsid w:val="00BF29EC"/>
    <w:rsid w:val="00BF5FEE"/>
    <w:rsid w:val="00C008CB"/>
    <w:rsid w:val="00C01FF9"/>
    <w:rsid w:val="00C02515"/>
    <w:rsid w:val="00C03417"/>
    <w:rsid w:val="00C0445D"/>
    <w:rsid w:val="00C057F4"/>
    <w:rsid w:val="00C1160C"/>
    <w:rsid w:val="00C12030"/>
    <w:rsid w:val="00C12AE7"/>
    <w:rsid w:val="00C13287"/>
    <w:rsid w:val="00C24729"/>
    <w:rsid w:val="00C24EBB"/>
    <w:rsid w:val="00C26A4F"/>
    <w:rsid w:val="00C30BD4"/>
    <w:rsid w:val="00C348CE"/>
    <w:rsid w:val="00C34C3A"/>
    <w:rsid w:val="00C35B8E"/>
    <w:rsid w:val="00C37202"/>
    <w:rsid w:val="00C43D2B"/>
    <w:rsid w:val="00C44B7A"/>
    <w:rsid w:val="00C51BF0"/>
    <w:rsid w:val="00C57EA5"/>
    <w:rsid w:val="00C609C6"/>
    <w:rsid w:val="00C60B5E"/>
    <w:rsid w:val="00C62AE4"/>
    <w:rsid w:val="00C63D1E"/>
    <w:rsid w:val="00C65B1C"/>
    <w:rsid w:val="00C67018"/>
    <w:rsid w:val="00C7078E"/>
    <w:rsid w:val="00C70F7A"/>
    <w:rsid w:val="00C72418"/>
    <w:rsid w:val="00C740DB"/>
    <w:rsid w:val="00C8044B"/>
    <w:rsid w:val="00C80FB1"/>
    <w:rsid w:val="00C840E5"/>
    <w:rsid w:val="00C8414E"/>
    <w:rsid w:val="00C8435E"/>
    <w:rsid w:val="00C8464B"/>
    <w:rsid w:val="00C8681E"/>
    <w:rsid w:val="00C87E52"/>
    <w:rsid w:val="00C87FE1"/>
    <w:rsid w:val="00C90856"/>
    <w:rsid w:val="00C90F5C"/>
    <w:rsid w:val="00C914C5"/>
    <w:rsid w:val="00C917E3"/>
    <w:rsid w:val="00C93530"/>
    <w:rsid w:val="00C93D41"/>
    <w:rsid w:val="00C94E9C"/>
    <w:rsid w:val="00C9680C"/>
    <w:rsid w:val="00C97021"/>
    <w:rsid w:val="00CA0478"/>
    <w:rsid w:val="00CA1AF2"/>
    <w:rsid w:val="00CA3633"/>
    <w:rsid w:val="00CA53F7"/>
    <w:rsid w:val="00CA5F68"/>
    <w:rsid w:val="00CA6C77"/>
    <w:rsid w:val="00CB0886"/>
    <w:rsid w:val="00CB0924"/>
    <w:rsid w:val="00CB2334"/>
    <w:rsid w:val="00CB3BB7"/>
    <w:rsid w:val="00CB4254"/>
    <w:rsid w:val="00CB45DE"/>
    <w:rsid w:val="00CB4C67"/>
    <w:rsid w:val="00CB4ED9"/>
    <w:rsid w:val="00CB5F44"/>
    <w:rsid w:val="00CB6CDE"/>
    <w:rsid w:val="00CB6F52"/>
    <w:rsid w:val="00CC00B4"/>
    <w:rsid w:val="00CC08F6"/>
    <w:rsid w:val="00CC4120"/>
    <w:rsid w:val="00CC54F3"/>
    <w:rsid w:val="00CD014A"/>
    <w:rsid w:val="00CD12E9"/>
    <w:rsid w:val="00CE051A"/>
    <w:rsid w:val="00CE1948"/>
    <w:rsid w:val="00CE1A31"/>
    <w:rsid w:val="00CE5628"/>
    <w:rsid w:val="00CE6321"/>
    <w:rsid w:val="00CE7801"/>
    <w:rsid w:val="00CF06C8"/>
    <w:rsid w:val="00CF083F"/>
    <w:rsid w:val="00CF1507"/>
    <w:rsid w:val="00CF4616"/>
    <w:rsid w:val="00CF6978"/>
    <w:rsid w:val="00CF79FF"/>
    <w:rsid w:val="00D02F26"/>
    <w:rsid w:val="00D055BC"/>
    <w:rsid w:val="00D12EC2"/>
    <w:rsid w:val="00D12FDC"/>
    <w:rsid w:val="00D151AE"/>
    <w:rsid w:val="00D15415"/>
    <w:rsid w:val="00D2110E"/>
    <w:rsid w:val="00D21809"/>
    <w:rsid w:val="00D245E3"/>
    <w:rsid w:val="00D24952"/>
    <w:rsid w:val="00D2588F"/>
    <w:rsid w:val="00D25E72"/>
    <w:rsid w:val="00D265AE"/>
    <w:rsid w:val="00D27C18"/>
    <w:rsid w:val="00D326F7"/>
    <w:rsid w:val="00D334C1"/>
    <w:rsid w:val="00D33CC7"/>
    <w:rsid w:val="00D3610C"/>
    <w:rsid w:val="00D37C75"/>
    <w:rsid w:val="00D44409"/>
    <w:rsid w:val="00D44704"/>
    <w:rsid w:val="00D44730"/>
    <w:rsid w:val="00D451E0"/>
    <w:rsid w:val="00D45A08"/>
    <w:rsid w:val="00D46E3E"/>
    <w:rsid w:val="00D50421"/>
    <w:rsid w:val="00D529E5"/>
    <w:rsid w:val="00D5512E"/>
    <w:rsid w:val="00D55560"/>
    <w:rsid w:val="00D563CB"/>
    <w:rsid w:val="00D566F5"/>
    <w:rsid w:val="00D667A9"/>
    <w:rsid w:val="00D67C75"/>
    <w:rsid w:val="00D70133"/>
    <w:rsid w:val="00D7241D"/>
    <w:rsid w:val="00D77276"/>
    <w:rsid w:val="00D80DA9"/>
    <w:rsid w:val="00D80EF3"/>
    <w:rsid w:val="00D8177E"/>
    <w:rsid w:val="00D82A4D"/>
    <w:rsid w:val="00D82E27"/>
    <w:rsid w:val="00D82E79"/>
    <w:rsid w:val="00D82F0E"/>
    <w:rsid w:val="00D848B9"/>
    <w:rsid w:val="00D91717"/>
    <w:rsid w:val="00D919D2"/>
    <w:rsid w:val="00D93233"/>
    <w:rsid w:val="00D938C3"/>
    <w:rsid w:val="00D94FA4"/>
    <w:rsid w:val="00D95EDB"/>
    <w:rsid w:val="00D97368"/>
    <w:rsid w:val="00DA4C33"/>
    <w:rsid w:val="00DA5E7D"/>
    <w:rsid w:val="00DA6809"/>
    <w:rsid w:val="00DB4DD3"/>
    <w:rsid w:val="00DB4FCB"/>
    <w:rsid w:val="00DB5A30"/>
    <w:rsid w:val="00DB6E5D"/>
    <w:rsid w:val="00DB7F54"/>
    <w:rsid w:val="00DC193F"/>
    <w:rsid w:val="00DC4B11"/>
    <w:rsid w:val="00DC7216"/>
    <w:rsid w:val="00DC73EB"/>
    <w:rsid w:val="00DD1C1C"/>
    <w:rsid w:val="00DD384A"/>
    <w:rsid w:val="00DD5A2C"/>
    <w:rsid w:val="00DE0994"/>
    <w:rsid w:val="00DE70E5"/>
    <w:rsid w:val="00DE748E"/>
    <w:rsid w:val="00DF1DEB"/>
    <w:rsid w:val="00DF2E2A"/>
    <w:rsid w:val="00DF4DE7"/>
    <w:rsid w:val="00E00A57"/>
    <w:rsid w:val="00E01CED"/>
    <w:rsid w:val="00E01DD2"/>
    <w:rsid w:val="00E02A4A"/>
    <w:rsid w:val="00E070D0"/>
    <w:rsid w:val="00E0730C"/>
    <w:rsid w:val="00E07ABF"/>
    <w:rsid w:val="00E10CEF"/>
    <w:rsid w:val="00E13420"/>
    <w:rsid w:val="00E1354D"/>
    <w:rsid w:val="00E1383A"/>
    <w:rsid w:val="00E14A0E"/>
    <w:rsid w:val="00E15523"/>
    <w:rsid w:val="00E16061"/>
    <w:rsid w:val="00E168E6"/>
    <w:rsid w:val="00E16CF5"/>
    <w:rsid w:val="00E17056"/>
    <w:rsid w:val="00E177BB"/>
    <w:rsid w:val="00E20736"/>
    <w:rsid w:val="00E20CE7"/>
    <w:rsid w:val="00E20FA7"/>
    <w:rsid w:val="00E215BC"/>
    <w:rsid w:val="00E21DF7"/>
    <w:rsid w:val="00E239EC"/>
    <w:rsid w:val="00E267B5"/>
    <w:rsid w:val="00E275C0"/>
    <w:rsid w:val="00E27EF1"/>
    <w:rsid w:val="00E31A34"/>
    <w:rsid w:val="00E32501"/>
    <w:rsid w:val="00E33691"/>
    <w:rsid w:val="00E33931"/>
    <w:rsid w:val="00E33DF3"/>
    <w:rsid w:val="00E35489"/>
    <w:rsid w:val="00E36604"/>
    <w:rsid w:val="00E369E6"/>
    <w:rsid w:val="00E400D9"/>
    <w:rsid w:val="00E4045F"/>
    <w:rsid w:val="00E43086"/>
    <w:rsid w:val="00E43120"/>
    <w:rsid w:val="00E4362A"/>
    <w:rsid w:val="00E43A82"/>
    <w:rsid w:val="00E43F5C"/>
    <w:rsid w:val="00E45BD8"/>
    <w:rsid w:val="00E53924"/>
    <w:rsid w:val="00E53994"/>
    <w:rsid w:val="00E53ACE"/>
    <w:rsid w:val="00E549CC"/>
    <w:rsid w:val="00E550C3"/>
    <w:rsid w:val="00E5635C"/>
    <w:rsid w:val="00E56A5C"/>
    <w:rsid w:val="00E56AEA"/>
    <w:rsid w:val="00E6331A"/>
    <w:rsid w:val="00E63F3D"/>
    <w:rsid w:val="00E64929"/>
    <w:rsid w:val="00E67CEA"/>
    <w:rsid w:val="00E706AC"/>
    <w:rsid w:val="00E7180F"/>
    <w:rsid w:val="00E75165"/>
    <w:rsid w:val="00E7628C"/>
    <w:rsid w:val="00E768D3"/>
    <w:rsid w:val="00E81677"/>
    <w:rsid w:val="00E82740"/>
    <w:rsid w:val="00E830DD"/>
    <w:rsid w:val="00E854F2"/>
    <w:rsid w:val="00E87981"/>
    <w:rsid w:val="00E87A8C"/>
    <w:rsid w:val="00E91D40"/>
    <w:rsid w:val="00E93E41"/>
    <w:rsid w:val="00E9630B"/>
    <w:rsid w:val="00E96D24"/>
    <w:rsid w:val="00EA5E8F"/>
    <w:rsid w:val="00EA6772"/>
    <w:rsid w:val="00EA704F"/>
    <w:rsid w:val="00EB41C4"/>
    <w:rsid w:val="00EB5AB1"/>
    <w:rsid w:val="00EB650F"/>
    <w:rsid w:val="00EC245F"/>
    <w:rsid w:val="00EC5940"/>
    <w:rsid w:val="00EC615B"/>
    <w:rsid w:val="00ED0EFF"/>
    <w:rsid w:val="00ED195C"/>
    <w:rsid w:val="00ED1BE7"/>
    <w:rsid w:val="00ED3291"/>
    <w:rsid w:val="00ED4887"/>
    <w:rsid w:val="00ED6ECF"/>
    <w:rsid w:val="00ED72CD"/>
    <w:rsid w:val="00EE05FE"/>
    <w:rsid w:val="00EE4EEA"/>
    <w:rsid w:val="00EE7F95"/>
    <w:rsid w:val="00EF343F"/>
    <w:rsid w:val="00EF34D8"/>
    <w:rsid w:val="00EF3C25"/>
    <w:rsid w:val="00EF47CF"/>
    <w:rsid w:val="00EF4D16"/>
    <w:rsid w:val="00EF7785"/>
    <w:rsid w:val="00F028B5"/>
    <w:rsid w:val="00F0352A"/>
    <w:rsid w:val="00F04362"/>
    <w:rsid w:val="00F05C16"/>
    <w:rsid w:val="00F067D6"/>
    <w:rsid w:val="00F10C52"/>
    <w:rsid w:val="00F13FC2"/>
    <w:rsid w:val="00F15AAC"/>
    <w:rsid w:val="00F170F7"/>
    <w:rsid w:val="00F21359"/>
    <w:rsid w:val="00F2138F"/>
    <w:rsid w:val="00F21F2D"/>
    <w:rsid w:val="00F23367"/>
    <w:rsid w:val="00F23CE1"/>
    <w:rsid w:val="00F252D6"/>
    <w:rsid w:val="00F26CBE"/>
    <w:rsid w:val="00F27095"/>
    <w:rsid w:val="00F313AF"/>
    <w:rsid w:val="00F34C84"/>
    <w:rsid w:val="00F4188F"/>
    <w:rsid w:val="00F41F8D"/>
    <w:rsid w:val="00F51C4F"/>
    <w:rsid w:val="00F51C6E"/>
    <w:rsid w:val="00F54149"/>
    <w:rsid w:val="00F54A98"/>
    <w:rsid w:val="00F56A96"/>
    <w:rsid w:val="00F62735"/>
    <w:rsid w:val="00F63D1C"/>
    <w:rsid w:val="00F7125D"/>
    <w:rsid w:val="00F7349C"/>
    <w:rsid w:val="00F73807"/>
    <w:rsid w:val="00F75809"/>
    <w:rsid w:val="00F8291F"/>
    <w:rsid w:val="00F90769"/>
    <w:rsid w:val="00F95A19"/>
    <w:rsid w:val="00F97DBD"/>
    <w:rsid w:val="00F97F51"/>
    <w:rsid w:val="00FA1309"/>
    <w:rsid w:val="00FA1313"/>
    <w:rsid w:val="00FA1FAC"/>
    <w:rsid w:val="00FA22E1"/>
    <w:rsid w:val="00FA356A"/>
    <w:rsid w:val="00FA3B2E"/>
    <w:rsid w:val="00FB047A"/>
    <w:rsid w:val="00FB1D80"/>
    <w:rsid w:val="00FB2E3D"/>
    <w:rsid w:val="00FB3399"/>
    <w:rsid w:val="00FB3CC3"/>
    <w:rsid w:val="00FB6274"/>
    <w:rsid w:val="00FB765B"/>
    <w:rsid w:val="00FC234D"/>
    <w:rsid w:val="00FC2C4F"/>
    <w:rsid w:val="00FC6239"/>
    <w:rsid w:val="00FC71D6"/>
    <w:rsid w:val="00FD015C"/>
    <w:rsid w:val="00FD0E09"/>
    <w:rsid w:val="00FD13EF"/>
    <w:rsid w:val="00FD205A"/>
    <w:rsid w:val="00FD21E5"/>
    <w:rsid w:val="00FD2352"/>
    <w:rsid w:val="00FD3D81"/>
    <w:rsid w:val="00FD757F"/>
    <w:rsid w:val="00FE13B2"/>
    <w:rsid w:val="00FE28BA"/>
    <w:rsid w:val="00FE58A5"/>
    <w:rsid w:val="00FF0FF3"/>
    <w:rsid w:val="00FF18E0"/>
    <w:rsid w:val="00FF25AB"/>
    <w:rsid w:val="00FF2F59"/>
    <w:rsid w:val="00FF56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Inden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55F4C"/>
    <w:pPr>
      <w:spacing w:after="120" w:line="280" w:lineRule="exact"/>
    </w:pPr>
    <w:rPr>
      <w:rFonts w:ascii="Calibri" w:hAnsi="Calibri" w:cs="Calibri"/>
      <w:sz w:val="22"/>
      <w:szCs w:val="22"/>
    </w:rPr>
  </w:style>
  <w:style w:type="paragraph" w:styleId="Nadpis1">
    <w:name w:val="heading 1"/>
    <w:basedOn w:val="Normln"/>
    <w:next w:val="Normln"/>
    <w:link w:val="Nadpis1Char"/>
    <w:uiPriority w:val="99"/>
    <w:qFormat/>
    <w:rsid w:val="005F76F9"/>
    <w:pPr>
      <w:keepNext/>
      <w:spacing w:before="240" w:after="60"/>
      <w:outlineLvl w:val="0"/>
    </w:pPr>
    <w:rPr>
      <w:rFonts w:ascii="Cambria" w:hAnsi="Cambria" w:cs="Cambria"/>
      <w:b/>
      <w:bCs/>
      <w:kern w:val="32"/>
      <w:sz w:val="32"/>
      <w:szCs w:val="32"/>
    </w:rPr>
  </w:style>
  <w:style w:type="paragraph" w:styleId="Nadpis2">
    <w:name w:val="heading 2"/>
    <w:basedOn w:val="Normln"/>
    <w:next w:val="Normln"/>
    <w:link w:val="Nadpis2Char"/>
    <w:uiPriority w:val="9"/>
    <w:semiHidden/>
    <w:unhideWhenUsed/>
    <w:qFormat/>
    <w:rsid w:val="001A75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9">
    <w:name w:val="heading 9"/>
    <w:basedOn w:val="Normln"/>
    <w:next w:val="Normln"/>
    <w:link w:val="Nadpis9Char"/>
    <w:uiPriority w:val="99"/>
    <w:qFormat/>
    <w:rsid w:val="00221C44"/>
    <w:pPr>
      <w:spacing w:before="240" w:after="60" w:line="276" w:lineRule="auto"/>
      <w:outlineLvl w:val="8"/>
    </w:pPr>
    <w:rPr>
      <w:rFonts w:ascii="Cambria" w:hAnsi="Cambria" w:cs="Cambria"/>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873DF0"/>
    <w:rPr>
      <w:rFonts w:ascii="Cambria" w:hAnsi="Cambria" w:cs="Cambria"/>
      <w:b/>
      <w:bCs/>
      <w:kern w:val="32"/>
      <w:sz w:val="32"/>
      <w:szCs w:val="32"/>
    </w:rPr>
  </w:style>
  <w:style w:type="character" w:customStyle="1" w:styleId="Nadpis9Char">
    <w:name w:val="Nadpis 9 Char"/>
    <w:link w:val="Nadpis9"/>
    <w:uiPriority w:val="99"/>
    <w:semiHidden/>
    <w:locked/>
    <w:rsid w:val="00221C44"/>
    <w:rPr>
      <w:rFonts w:ascii="Cambria" w:hAnsi="Cambria" w:cs="Cambria"/>
      <w:sz w:val="22"/>
      <w:szCs w:val="22"/>
      <w:lang w:val="en-US" w:eastAsia="en-US"/>
    </w:rPr>
  </w:style>
  <w:style w:type="paragraph" w:customStyle="1" w:styleId="RLTextlnkuslovan">
    <w:name w:val="RL Text článku číslovaný"/>
    <w:basedOn w:val="Normln"/>
    <w:link w:val="RLTextlnkuslovanChar"/>
    <w:rsid w:val="00E43F5C"/>
    <w:pPr>
      <w:numPr>
        <w:ilvl w:val="1"/>
        <w:numId w:val="1"/>
      </w:numPr>
      <w:jc w:val="both"/>
    </w:pPr>
  </w:style>
  <w:style w:type="paragraph" w:customStyle="1" w:styleId="RLlneksmlouvy">
    <w:name w:val="RL Článek smlouvy"/>
    <w:basedOn w:val="Normln"/>
    <w:next w:val="RLTextlnkuslovan"/>
    <w:link w:val="RLlneksmlouvyCharChar"/>
    <w:rsid w:val="00EC245F"/>
    <w:pPr>
      <w:keepNext/>
      <w:numPr>
        <w:numId w:val="1"/>
      </w:numPr>
      <w:suppressAutoHyphens/>
      <w:spacing w:before="360"/>
      <w:jc w:val="both"/>
      <w:outlineLvl w:val="0"/>
    </w:pPr>
    <w:rPr>
      <w:b/>
      <w:bCs/>
      <w:lang w:eastAsia="en-US"/>
    </w:rPr>
  </w:style>
  <w:style w:type="paragraph" w:customStyle="1" w:styleId="RLdajeosmluvnstran">
    <w:name w:val="RL  údaje o smluvní straně"/>
    <w:basedOn w:val="Normln"/>
    <w:uiPriority w:val="99"/>
    <w:rsid w:val="00CA53F7"/>
    <w:pPr>
      <w:jc w:val="center"/>
    </w:pPr>
    <w:rPr>
      <w:lang w:eastAsia="en-US"/>
    </w:rPr>
  </w:style>
  <w:style w:type="paragraph" w:customStyle="1" w:styleId="RLProhlensmluvnchstran">
    <w:name w:val="RL Prohlášení smluvních stran"/>
    <w:basedOn w:val="Normln"/>
    <w:link w:val="RLProhlensmluvnchstranChar"/>
    <w:uiPriority w:val="99"/>
    <w:rsid w:val="00CA53F7"/>
    <w:pPr>
      <w:jc w:val="center"/>
    </w:pPr>
    <w:rPr>
      <w:rFonts w:ascii="Garamond" w:hAnsi="Garamond" w:cs="Garamond"/>
      <w:b/>
      <w:bCs/>
      <w:sz w:val="24"/>
      <w:szCs w:val="24"/>
    </w:rPr>
  </w:style>
  <w:style w:type="character" w:styleId="Hypertextovodkaz">
    <w:name w:val="Hyperlink"/>
    <w:uiPriority w:val="99"/>
    <w:rsid w:val="00094A1C"/>
    <w:rPr>
      <w:rFonts w:cs="Times New Roman"/>
      <w:color w:val="0000FF"/>
      <w:u w:val="single"/>
    </w:rPr>
  </w:style>
  <w:style w:type="paragraph" w:styleId="Nzev">
    <w:name w:val="Title"/>
    <w:basedOn w:val="Normln"/>
    <w:link w:val="NzevChar"/>
    <w:uiPriority w:val="99"/>
    <w:qFormat/>
    <w:rsid w:val="00A02DFC"/>
    <w:pPr>
      <w:spacing w:before="240" w:after="60"/>
      <w:jc w:val="center"/>
      <w:outlineLvl w:val="0"/>
    </w:pPr>
    <w:rPr>
      <w:rFonts w:ascii="Cambria" w:hAnsi="Cambria" w:cs="Cambria"/>
      <w:b/>
      <w:bCs/>
      <w:kern w:val="28"/>
      <w:sz w:val="32"/>
      <w:szCs w:val="32"/>
    </w:rPr>
  </w:style>
  <w:style w:type="character" w:customStyle="1" w:styleId="NzevChar">
    <w:name w:val="Název Char"/>
    <w:link w:val="Nzev"/>
    <w:uiPriority w:val="99"/>
    <w:locked/>
    <w:rsid w:val="00873DF0"/>
    <w:rPr>
      <w:rFonts w:ascii="Cambria" w:hAnsi="Cambria" w:cs="Cambria"/>
      <w:b/>
      <w:bCs/>
      <w:kern w:val="28"/>
      <w:sz w:val="32"/>
      <w:szCs w:val="32"/>
    </w:rPr>
  </w:style>
  <w:style w:type="paragraph" w:customStyle="1" w:styleId="Seznamploh">
    <w:name w:val="Seznam příloh"/>
    <w:basedOn w:val="RLTextlnkuslovan"/>
    <w:uiPriority w:val="99"/>
    <w:rsid w:val="00B26686"/>
    <w:pPr>
      <w:numPr>
        <w:ilvl w:val="0"/>
        <w:numId w:val="0"/>
      </w:numPr>
      <w:ind w:left="3572" w:hanging="1361"/>
    </w:pPr>
    <w:rPr>
      <w:lang w:eastAsia="en-US"/>
    </w:rPr>
  </w:style>
  <w:style w:type="paragraph" w:customStyle="1" w:styleId="RLnzevsmlouvy">
    <w:name w:val="RL název smlouvy"/>
    <w:basedOn w:val="Normln"/>
    <w:next w:val="Normln"/>
    <w:uiPriority w:val="99"/>
    <w:rsid w:val="00C70F7A"/>
    <w:pPr>
      <w:spacing w:before="120" w:after="1200" w:line="240" w:lineRule="auto"/>
      <w:jc w:val="center"/>
    </w:pPr>
    <w:rPr>
      <w:b/>
      <w:bCs/>
      <w:caps/>
      <w:spacing w:val="40"/>
      <w:kern w:val="28"/>
      <w:sz w:val="32"/>
      <w:szCs w:val="32"/>
    </w:rPr>
  </w:style>
  <w:style w:type="paragraph" w:styleId="Zpat">
    <w:name w:val="footer"/>
    <w:basedOn w:val="Normln"/>
    <w:link w:val="ZpatChar"/>
    <w:uiPriority w:val="99"/>
    <w:rsid w:val="0094351E"/>
    <w:pPr>
      <w:pBdr>
        <w:top w:val="dotted" w:sz="6" w:space="6" w:color="auto"/>
      </w:pBdr>
      <w:spacing w:after="0"/>
      <w:jc w:val="center"/>
    </w:pPr>
    <w:rPr>
      <w:sz w:val="20"/>
      <w:szCs w:val="20"/>
    </w:rPr>
  </w:style>
  <w:style w:type="character" w:customStyle="1" w:styleId="ZpatChar">
    <w:name w:val="Zápatí Char"/>
    <w:link w:val="Zpat"/>
    <w:uiPriority w:val="99"/>
    <w:semiHidden/>
    <w:locked/>
    <w:rsid w:val="00873DF0"/>
    <w:rPr>
      <w:rFonts w:ascii="Calibri" w:hAnsi="Calibri" w:cs="Calibri"/>
    </w:rPr>
  </w:style>
  <w:style w:type="paragraph" w:styleId="Zhlav">
    <w:name w:val="header"/>
    <w:basedOn w:val="Normln"/>
    <w:link w:val="ZhlavChar"/>
    <w:uiPriority w:val="99"/>
    <w:rsid w:val="0094351E"/>
    <w:pPr>
      <w:pBdr>
        <w:bottom w:val="single" w:sz="6" w:space="6" w:color="808080"/>
      </w:pBdr>
      <w:tabs>
        <w:tab w:val="center" w:pos="4536"/>
        <w:tab w:val="right" w:pos="9072"/>
      </w:tabs>
      <w:spacing w:after="0"/>
    </w:pPr>
    <w:rPr>
      <w:sz w:val="20"/>
      <w:szCs w:val="20"/>
    </w:rPr>
  </w:style>
  <w:style w:type="character" w:customStyle="1" w:styleId="ZhlavChar">
    <w:name w:val="Záhlaví Char"/>
    <w:link w:val="Zhlav"/>
    <w:uiPriority w:val="99"/>
    <w:semiHidden/>
    <w:locked/>
    <w:rsid w:val="00873DF0"/>
    <w:rPr>
      <w:rFonts w:ascii="Calibri" w:hAnsi="Calibri" w:cs="Calibri"/>
    </w:rPr>
  </w:style>
  <w:style w:type="character" w:styleId="Odkaznakoment">
    <w:name w:val="annotation reference"/>
    <w:uiPriority w:val="99"/>
    <w:semiHidden/>
    <w:rsid w:val="00EC245F"/>
    <w:rPr>
      <w:rFonts w:cs="Times New Roman"/>
      <w:sz w:val="16"/>
      <w:szCs w:val="16"/>
    </w:rPr>
  </w:style>
  <w:style w:type="character" w:styleId="Sledovanodkaz">
    <w:name w:val="FollowedHyperlink"/>
    <w:uiPriority w:val="99"/>
    <w:rsid w:val="00094A1C"/>
    <w:rPr>
      <w:rFonts w:cs="Times New Roman"/>
      <w:color w:val="0000FF"/>
      <w:u w:val="single"/>
    </w:rPr>
  </w:style>
  <w:style w:type="character" w:customStyle="1" w:styleId="Kurzva">
    <w:name w:val="Kurzíva"/>
    <w:uiPriority w:val="99"/>
    <w:rsid w:val="00094A1C"/>
    <w:rPr>
      <w:i/>
    </w:rPr>
  </w:style>
  <w:style w:type="character" w:customStyle="1" w:styleId="RLProhlensmluvnchstranChar">
    <w:name w:val="RL Prohlášení smluvních stran Char"/>
    <w:link w:val="RLProhlensmluvnchstran"/>
    <w:uiPriority w:val="99"/>
    <w:locked/>
    <w:rsid w:val="00EC245F"/>
    <w:rPr>
      <w:rFonts w:ascii="Garamond" w:hAnsi="Garamond"/>
      <w:b/>
      <w:sz w:val="24"/>
      <w:lang w:val="cs-CZ" w:eastAsia="cs-CZ"/>
    </w:rPr>
  </w:style>
  <w:style w:type="paragraph" w:styleId="Textkomente">
    <w:name w:val="annotation text"/>
    <w:basedOn w:val="Normln"/>
    <w:link w:val="TextkomenteChar"/>
    <w:uiPriority w:val="99"/>
    <w:semiHidden/>
    <w:rsid w:val="00EC245F"/>
    <w:rPr>
      <w:sz w:val="20"/>
      <w:szCs w:val="20"/>
    </w:rPr>
  </w:style>
  <w:style w:type="character" w:customStyle="1" w:styleId="TextkomenteChar">
    <w:name w:val="Text komentáře Char"/>
    <w:link w:val="Textkomente"/>
    <w:uiPriority w:val="99"/>
    <w:locked/>
    <w:rsid w:val="00221C44"/>
    <w:rPr>
      <w:rFonts w:ascii="Calibri" w:hAnsi="Calibri" w:cs="Calibri"/>
    </w:rPr>
  </w:style>
  <w:style w:type="character" w:styleId="slostrnky">
    <w:name w:val="page number"/>
    <w:uiPriority w:val="99"/>
    <w:rsid w:val="00F2138F"/>
    <w:rPr>
      <w:rFonts w:cs="Times New Roman"/>
    </w:rPr>
  </w:style>
  <w:style w:type="paragraph" w:styleId="Pedmtkomente">
    <w:name w:val="annotation subject"/>
    <w:basedOn w:val="Textkomente"/>
    <w:next w:val="Textkomente"/>
    <w:link w:val="PedmtkomenteChar"/>
    <w:uiPriority w:val="99"/>
    <w:semiHidden/>
    <w:rsid w:val="00EC245F"/>
    <w:rPr>
      <w:b/>
      <w:bCs/>
    </w:rPr>
  </w:style>
  <w:style w:type="character" w:customStyle="1" w:styleId="PedmtkomenteChar">
    <w:name w:val="Předmět komentáře Char"/>
    <w:link w:val="Pedmtkomente"/>
    <w:uiPriority w:val="99"/>
    <w:semiHidden/>
    <w:locked/>
    <w:rsid w:val="00873DF0"/>
    <w:rPr>
      <w:rFonts w:ascii="Calibri" w:hAnsi="Calibri" w:cs="Calibri"/>
      <w:b/>
      <w:bCs/>
      <w:sz w:val="20"/>
      <w:szCs w:val="20"/>
    </w:rPr>
  </w:style>
  <w:style w:type="table" w:styleId="Mkatabulky">
    <w:name w:val="Table Grid"/>
    <w:basedOn w:val="Normlntabulka"/>
    <w:uiPriority w:val="99"/>
    <w:rsid w:val="00CB4254"/>
    <w:pPr>
      <w:spacing w:after="120" w:line="280" w:lineRule="exact"/>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155F4C"/>
    <w:rPr>
      <w:sz w:val="16"/>
      <w:szCs w:val="2"/>
    </w:rPr>
  </w:style>
  <w:style w:type="character" w:customStyle="1" w:styleId="TextbublinyChar">
    <w:name w:val="Text bubliny Char"/>
    <w:link w:val="Textbubliny"/>
    <w:uiPriority w:val="99"/>
    <w:semiHidden/>
    <w:locked/>
    <w:rsid w:val="00155F4C"/>
    <w:rPr>
      <w:rFonts w:ascii="Calibri" w:hAnsi="Calibri" w:cs="Calibri"/>
      <w:sz w:val="16"/>
      <w:szCs w:val="2"/>
    </w:rPr>
  </w:style>
  <w:style w:type="character" w:customStyle="1" w:styleId="RLTextlnkuslovanChar">
    <w:name w:val="RL Text článku číslovaný Char"/>
    <w:link w:val="RLTextlnkuslovan"/>
    <w:locked/>
    <w:rsid w:val="00CB4254"/>
    <w:rPr>
      <w:rFonts w:ascii="Calibri" w:hAnsi="Calibri" w:cs="Calibri"/>
      <w:sz w:val="22"/>
      <w:szCs w:val="22"/>
    </w:rPr>
  </w:style>
  <w:style w:type="character" w:customStyle="1" w:styleId="platne1">
    <w:name w:val="platne1"/>
    <w:uiPriority w:val="99"/>
    <w:rsid w:val="00F21F2D"/>
  </w:style>
  <w:style w:type="paragraph" w:customStyle="1" w:styleId="Revize1">
    <w:name w:val="Revize1"/>
    <w:hidden/>
    <w:uiPriority w:val="99"/>
    <w:semiHidden/>
    <w:rsid w:val="00F21F2D"/>
    <w:rPr>
      <w:rFonts w:ascii="Calibri" w:hAnsi="Calibri" w:cs="Calibri"/>
      <w:sz w:val="22"/>
      <w:szCs w:val="22"/>
    </w:rPr>
  </w:style>
  <w:style w:type="character" w:customStyle="1" w:styleId="RLlneksmlouvyCharChar">
    <w:name w:val="RL Článek smlouvy Char Char"/>
    <w:link w:val="RLlneksmlouvy"/>
    <w:locked/>
    <w:rsid w:val="00F21F2D"/>
    <w:rPr>
      <w:rFonts w:ascii="Calibri" w:hAnsi="Calibri" w:cs="Calibri"/>
      <w:b/>
      <w:bCs/>
      <w:sz w:val="22"/>
      <w:szCs w:val="22"/>
      <w:lang w:eastAsia="en-US"/>
    </w:rPr>
  </w:style>
  <w:style w:type="paragraph" w:styleId="Zkladntext">
    <w:name w:val="Body Text"/>
    <w:basedOn w:val="Normln"/>
    <w:link w:val="ZkladntextChar"/>
    <w:uiPriority w:val="99"/>
    <w:rsid w:val="00043D08"/>
    <w:pPr>
      <w:tabs>
        <w:tab w:val="left" w:pos="705"/>
      </w:tabs>
      <w:spacing w:after="0" w:line="240" w:lineRule="auto"/>
    </w:pPr>
  </w:style>
  <w:style w:type="character" w:customStyle="1" w:styleId="ZkladntextChar">
    <w:name w:val="Základní text Char"/>
    <w:link w:val="Zkladntext"/>
    <w:uiPriority w:val="99"/>
    <w:locked/>
    <w:rsid w:val="00722871"/>
    <w:rPr>
      <w:rFonts w:ascii="Calibri" w:hAnsi="Calibri" w:cs="Calibri"/>
      <w:sz w:val="22"/>
      <w:szCs w:val="22"/>
    </w:rPr>
  </w:style>
  <w:style w:type="paragraph" w:styleId="Zkladntextodsazen2">
    <w:name w:val="Body Text Indent 2"/>
    <w:basedOn w:val="Normln"/>
    <w:link w:val="Zkladntextodsazen2Char"/>
    <w:uiPriority w:val="99"/>
    <w:rsid w:val="007E0E3E"/>
    <w:pPr>
      <w:spacing w:line="480" w:lineRule="auto"/>
      <w:ind w:left="283"/>
    </w:pPr>
    <w:rPr>
      <w:sz w:val="24"/>
      <w:szCs w:val="24"/>
    </w:rPr>
  </w:style>
  <w:style w:type="character" w:customStyle="1" w:styleId="Zkladntextodsazen2Char">
    <w:name w:val="Základní text odsazený 2 Char"/>
    <w:link w:val="Zkladntextodsazen2"/>
    <w:uiPriority w:val="99"/>
    <w:locked/>
    <w:rsid w:val="007E0E3E"/>
    <w:rPr>
      <w:rFonts w:ascii="Calibri" w:hAnsi="Calibri" w:cs="Calibri"/>
      <w:sz w:val="24"/>
      <w:szCs w:val="24"/>
    </w:rPr>
  </w:style>
  <w:style w:type="paragraph" w:customStyle="1" w:styleId="dka">
    <w:name w:val="Řádka"/>
    <w:uiPriority w:val="99"/>
    <w:rsid w:val="00043D08"/>
    <w:pPr>
      <w:jc w:val="both"/>
    </w:pPr>
    <w:rPr>
      <w:rFonts w:ascii="Calibri" w:hAnsi="Calibri" w:cs="Calibri"/>
      <w:color w:val="000000"/>
      <w:sz w:val="24"/>
      <w:szCs w:val="24"/>
    </w:rPr>
  </w:style>
  <w:style w:type="character" w:customStyle="1" w:styleId="EmailStyle51">
    <w:name w:val="EmailStyle51"/>
    <w:uiPriority w:val="99"/>
    <w:semiHidden/>
    <w:rsid w:val="007E0E3E"/>
    <w:rPr>
      <w:rFonts w:ascii="Arial" w:hAnsi="Arial"/>
      <w:color w:val="000080"/>
      <w:sz w:val="20"/>
    </w:rPr>
  </w:style>
  <w:style w:type="paragraph" w:customStyle="1" w:styleId="CharCharChar">
    <w:name w:val="Char Char Char"/>
    <w:basedOn w:val="Normln"/>
    <w:uiPriority w:val="99"/>
    <w:rsid w:val="007E0E3E"/>
    <w:pPr>
      <w:spacing w:after="160" w:line="240" w:lineRule="exact"/>
    </w:pPr>
    <w:rPr>
      <w:rFonts w:ascii="Tahoma" w:hAnsi="Tahoma" w:cs="Tahoma"/>
      <w:sz w:val="20"/>
      <w:szCs w:val="20"/>
      <w:lang w:val="en-US" w:eastAsia="en-US"/>
    </w:rPr>
  </w:style>
  <w:style w:type="paragraph" w:customStyle="1" w:styleId="Odstavecseseznamem1">
    <w:name w:val="Odstavec se seznamem1"/>
    <w:basedOn w:val="Normln"/>
    <w:uiPriority w:val="99"/>
    <w:rsid w:val="00221C44"/>
    <w:pPr>
      <w:ind w:left="708"/>
    </w:pPr>
  </w:style>
  <w:style w:type="paragraph" w:customStyle="1" w:styleId="doplnuchaze">
    <w:name w:val="doplní uchazeč"/>
    <w:basedOn w:val="Normln"/>
    <w:link w:val="doplnuchazeChar"/>
    <w:uiPriority w:val="99"/>
    <w:rsid w:val="00221C44"/>
    <w:pPr>
      <w:jc w:val="center"/>
    </w:pPr>
    <w:rPr>
      <w:b/>
      <w:bCs/>
    </w:rPr>
  </w:style>
  <w:style w:type="character" w:customStyle="1" w:styleId="doplnuchazeChar">
    <w:name w:val="doplní uchazeč Char"/>
    <w:link w:val="doplnuchaze"/>
    <w:uiPriority w:val="99"/>
    <w:locked/>
    <w:rsid w:val="00221C44"/>
    <w:rPr>
      <w:rFonts w:ascii="Calibri" w:hAnsi="Calibri"/>
      <w:b/>
      <w:snapToGrid w:val="0"/>
      <w:sz w:val="22"/>
    </w:rPr>
  </w:style>
  <w:style w:type="paragraph" w:customStyle="1" w:styleId="doplnzadavatel">
    <w:name w:val="doplní zadavatel"/>
    <w:basedOn w:val="doplnuchaze"/>
    <w:uiPriority w:val="99"/>
    <w:rsid w:val="00221C44"/>
    <w:rPr>
      <w:lang w:eastAsia="en-US"/>
    </w:rPr>
  </w:style>
  <w:style w:type="paragraph" w:customStyle="1" w:styleId="TSTextlnkuslovan">
    <w:name w:val="TS Text článku číslovaný"/>
    <w:basedOn w:val="Normln"/>
    <w:uiPriority w:val="99"/>
    <w:rsid w:val="00221C44"/>
    <w:pPr>
      <w:tabs>
        <w:tab w:val="num" w:pos="737"/>
      </w:tabs>
      <w:ind w:left="737" w:hanging="737"/>
      <w:jc w:val="both"/>
    </w:pPr>
    <w:rPr>
      <w:rFonts w:ascii="Arial" w:hAnsi="Arial" w:cs="Arial"/>
    </w:rPr>
  </w:style>
  <w:style w:type="paragraph" w:customStyle="1" w:styleId="TSlneksmlouvy">
    <w:name w:val="TS Článek smlouvy"/>
    <w:basedOn w:val="Normln"/>
    <w:next w:val="TSTextlnkuslovan"/>
    <w:link w:val="TSlneksmlouvyChar"/>
    <w:uiPriority w:val="99"/>
    <w:rsid w:val="00221C44"/>
    <w:pPr>
      <w:keepNext/>
      <w:suppressAutoHyphens/>
      <w:spacing w:before="480" w:after="240"/>
      <w:ind w:left="6663"/>
      <w:jc w:val="center"/>
      <w:outlineLvl w:val="0"/>
    </w:pPr>
    <w:rPr>
      <w:rFonts w:ascii="Arial" w:hAnsi="Arial" w:cs="Arial"/>
      <w:b/>
      <w:bCs/>
      <w:sz w:val="24"/>
      <w:szCs w:val="24"/>
      <w:u w:val="single"/>
      <w:lang w:eastAsia="en-US"/>
    </w:rPr>
  </w:style>
  <w:style w:type="character" w:customStyle="1" w:styleId="TSlneksmlouvyChar">
    <w:name w:val="TS Článek smlouvy Char"/>
    <w:link w:val="TSlneksmlouvy"/>
    <w:uiPriority w:val="99"/>
    <w:locked/>
    <w:rsid w:val="00221C44"/>
    <w:rPr>
      <w:rFonts w:ascii="Arial" w:hAnsi="Arial"/>
      <w:b/>
      <w:sz w:val="24"/>
      <w:u w:val="single"/>
      <w:lang w:eastAsia="en-US"/>
    </w:rPr>
  </w:style>
  <w:style w:type="paragraph" w:styleId="Normlnweb">
    <w:name w:val="Normal (Web)"/>
    <w:basedOn w:val="Normln"/>
    <w:uiPriority w:val="99"/>
    <w:rsid w:val="00043D08"/>
    <w:pPr>
      <w:spacing w:before="100" w:beforeAutospacing="1" w:after="272" w:line="217" w:lineRule="atLeast"/>
    </w:pPr>
    <w:rPr>
      <w:sz w:val="31"/>
      <w:szCs w:val="31"/>
    </w:rPr>
  </w:style>
  <w:style w:type="character" w:customStyle="1" w:styleId="EmailStyle61">
    <w:name w:val="EmailStyle61"/>
    <w:uiPriority w:val="99"/>
    <w:semiHidden/>
    <w:rsid w:val="00E53994"/>
    <w:rPr>
      <w:rFonts w:ascii="Arial" w:hAnsi="Arial"/>
      <w:color w:val="000080"/>
      <w:sz w:val="20"/>
    </w:rPr>
  </w:style>
  <w:style w:type="paragraph" w:customStyle="1" w:styleId="Revize11">
    <w:name w:val="Revize11"/>
    <w:hidden/>
    <w:uiPriority w:val="99"/>
    <w:semiHidden/>
    <w:rsid w:val="00C35B8E"/>
    <w:rPr>
      <w:rFonts w:ascii="Calibri" w:hAnsi="Calibri" w:cs="Calibri"/>
      <w:sz w:val="22"/>
      <w:szCs w:val="22"/>
    </w:rPr>
  </w:style>
  <w:style w:type="character" w:customStyle="1" w:styleId="EmailStyle43">
    <w:name w:val="EmailStyle43"/>
    <w:uiPriority w:val="99"/>
    <w:semiHidden/>
    <w:rsid w:val="00C35B8E"/>
    <w:rPr>
      <w:rFonts w:ascii="Arial" w:hAnsi="Arial"/>
      <w:color w:val="000080"/>
      <w:sz w:val="20"/>
    </w:rPr>
  </w:style>
  <w:style w:type="paragraph" w:customStyle="1" w:styleId="Odstavecseseznamem11">
    <w:name w:val="Odstavec se seznamem11"/>
    <w:basedOn w:val="Normln"/>
    <w:uiPriority w:val="99"/>
    <w:rsid w:val="00C35B8E"/>
    <w:pPr>
      <w:ind w:left="708"/>
    </w:pPr>
  </w:style>
  <w:style w:type="character" w:customStyle="1" w:styleId="CharChar5">
    <w:name w:val="Char Char5"/>
    <w:uiPriority w:val="99"/>
    <w:rsid w:val="00C35B8E"/>
    <w:rPr>
      <w:rFonts w:ascii="Calibri" w:hAnsi="Calibri"/>
      <w:sz w:val="20"/>
      <w:lang w:eastAsia="cs-CZ"/>
    </w:rPr>
  </w:style>
  <w:style w:type="character" w:customStyle="1" w:styleId="EmailStyle66">
    <w:name w:val="EmailStyle66"/>
    <w:uiPriority w:val="99"/>
    <w:semiHidden/>
    <w:rsid w:val="00043D08"/>
    <w:rPr>
      <w:rFonts w:ascii="Arial" w:hAnsi="Arial"/>
      <w:color w:val="000080"/>
      <w:sz w:val="20"/>
    </w:rPr>
  </w:style>
  <w:style w:type="paragraph" w:customStyle="1" w:styleId="RLNadpis1rovn">
    <w:name w:val="RL Nadpis 1. úrovně"/>
    <w:basedOn w:val="Normln"/>
    <w:next w:val="Normln"/>
    <w:uiPriority w:val="99"/>
    <w:rsid w:val="00E36604"/>
    <w:pPr>
      <w:pageBreakBefore/>
      <w:numPr>
        <w:numId w:val="5"/>
      </w:numPr>
      <w:spacing w:after="1000" w:line="560" w:lineRule="exact"/>
    </w:pPr>
    <w:rPr>
      <w:b/>
      <w:bCs/>
      <w:sz w:val="40"/>
      <w:szCs w:val="40"/>
    </w:rPr>
  </w:style>
  <w:style w:type="paragraph" w:customStyle="1" w:styleId="RLNadpis2rovn">
    <w:name w:val="RL Nadpis 2. úrovně"/>
    <w:basedOn w:val="Normln"/>
    <w:next w:val="Normln"/>
    <w:uiPriority w:val="99"/>
    <w:rsid w:val="00E36604"/>
    <w:pPr>
      <w:keepNext/>
      <w:numPr>
        <w:ilvl w:val="1"/>
        <w:numId w:val="5"/>
      </w:numPr>
      <w:spacing w:before="360" w:line="340" w:lineRule="exact"/>
    </w:pPr>
    <w:rPr>
      <w:b/>
      <w:bCs/>
      <w:spacing w:val="20"/>
      <w:sz w:val="23"/>
      <w:szCs w:val="23"/>
    </w:rPr>
  </w:style>
  <w:style w:type="paragraph" w:customStyle="1" w:styleId="RLNadpis3rovn">
    <w:name w:val="RL Nadpis 3. úrovně"/>
    <w:basedOn w:val="Normln"/>
    <w:next w:val="Normln"/>
    <w:uiPriority w:val="99"/>
    <w:rsid w:val="00E36604"/>
    <w:pPr>
      <w:keepNext/>
      <w:numPr>
        <w:ilvl w:val="2"/>
        <w:numId w:val="5"/>
      </w:numPr>
      <w:spacing w:before="360" w:line="340" w:lineRule="exact"/>
    </w:pPr>
    <w:rPr>
      <w:b/>
      <w:bCs/>
    </w:rPr>
  </w:style>
  <w:style w:type="paragraph" w:styleId="Odstavecseseznamem">
    <w:name w:val="List Paragraph"/>
    <w:basedOn w:val="Normln"/>
    <w:link w:val="OdstavecseseznamemChar"/>
    <w:uiPriority w:val="34"/>
    <w:qFormat/>
    <w:rsid w:val="00CB6CDE"/>
    <w:pPr>
      <w:ind w:left="708"/>
    </w:pPr>
  </w:style>
  <w:style w:type="paragraph" w:customStyle="1" w:styleId="CharCharChar1">
    <w:name w:val="Char Char Char1"/>
    <w:basedOn w:val="Normln"/>
    <w:uiPriority w:val="99"/>
    <w:rsid w:val="00B71F8A"/>
    <w:pPr>
      <w:spacing w:after="160" w:line="240" w:lineRule="exact"/>
    </w:pPr>
    <w:rPr>
      <w:rFonts w:ascii="Tahoma" w:hAnsi="Tahoma" w:cs="Tahoma"/>
      <w:sz w:val="20"/>
      <w:szCs w:val="20"/>
      <w:lang w:val="en-US" w:eastAsia="en-US"/>
    </w:rPr>
  </w:style>
  <w:style w:type="paragraph" w:customStyle="1" w:styleId="CharCharChar4">
    <w:name w:val="Char Char Char4"/>
    <w:basedOn w:val="Normln"/>
    <w:uiPriority w:val="99"/>
    <w:rsid w:val="006202C3"/>
    <w:pPr>
      <w:spacing w:after="160" w:line="240" w:lineRule="exact"/>
    </w:pPr>
    <w:rPr>
      <w:rFonts w:ascii="Tahoma" w:hAnsi="Tahoma" w:cs="Tahoma"/>
      <w:sz w:val="20"/>
      <w:szCs w:val="20"/>
      <w:lang w:val="en-US" w:eastAsia="en-US"/>
    </w:rPr>
  </w:style>
  <w:style w:type="paragraph" w:customStyle="1" w:styleId="CharChar1">
    <w:name w:val="Char Char1"/>
    <w:basedOn w:val="Normln"/>
    <w:uiPriority w:val="99"/>
    <w:rsid w:val="002536FA"/>
    <w:pPr>
      <w:spacing w:after="160" w:line="240" w:lineRule="exact"/>
    </w:pPr>
    <w:rPr>
      <w:rFonts w:ascii="Tahoma" w:hAnsi="Tahoma" w:cs="Tahoma"/>
      <w:sz w:val="20"/>
      <w:szCs w:val="20"/>
      <w:lang w:val="en-US" w:eastAsia="en-US"/>
    </w:rPr>
  </w:style>
  <w:style w:type="paragraph" w:customStyle="1" w:styleId="CharCharChar2">
    <w:name w:val="Char Char Char2"/>
    <w:basedOn w:val="Normln"/>
    <w:uiPriority w:val="99"/>
    <w:rsid w:val="00D938C3"/>
    <w:pPr>
      <w:spacing w:after="160" w:line="240" w:lineRule="exact"/>
    </w:pPr>
    <w:rPr>
      <w:rFonts w:ascii="Tahoma" w:hAnsi="Tahoma" w:cs="Tahoma"/>
      <w:sz w:val="20"/>
      <w:szCs w:val="20"/>
      <w:lang w:val="en-US" w:eastAsia="en-US"/>
    </w:rPr>
  </w:style>
  <w:style w:type="paragraph" w:customStyle="1" w:styleId="CharChar11">
    <w:name w:val="Char Char11"/>
    <w:basedOn w:val="Normln"/>
    <w:uiPriority w:val="99"/>
    <w:rsid w:val="00D938C3"/>
    <w:pPr>
      <w:spacing w:after="160" w:line="240" w:lineRule="exact"/>
    </w:pPr>
    <w:rPr>
      <w:rFonts w:ascii="Tahoma" w:hAnsi="Tahoma" w:cs="Tahoma"/>
      <w:sz w:val="20"/>
      <w:szCs w:val="20"/>
      <w:lang w:val="en-US" w:eastAsia="en-US"/>
    </w:rPr>
  </w:style>
  <w:style w:type="paragraph" w:customStyle="1" w:styleId="CharCharChar6">
    <w:name w:val="Char Char Char6"/>
    <w:basedOn w:val="Normln"/>
    <w:uiPriority w:val="99"/>
    <w:rsid w:val="00140421"/>
    <w:pPr>
      <w:spacing w:after="160" w:line="240" w:lineRule="exact"/>
    </w:pPr>
    <w:rPr>
      <w:rFonts w:ascii="Tahoma" w:hAnsi="Tahoma" w:cs="Tahoma"/>
      <w:sz w:val="20"/>
      <w:szCs w:val="20"/>
      <w:lang w:val="en-US" w:eastAsia="en-US"/>
    </w:rPr>
  </w:style>
  <w:style w:type="paragraph" w:customStyle="1" w:styleId="Char12">
    <w:name w:val="Char12"/>
    <w:basedOn w:val="Normln"/>
    <w:uiPriority w:val="99"/>
    <w:rsid w:val="008614B4"/>
    <w:pPr>
      <w:spacing w:after="160" w:line="240" w:lineRule="exact"/>
    </w:pPr>
    <w:rPr>
      <w:rFonts w:ascii="Tahoma" w:hAnsi="Tahoma" w:cs="Tahoma"/>
      <w:sz w:val="20"/>
      <w:szCs w:val="20"/>
      <w:lang w:val="en-US" w:eastAsia="en-US"/>
    </w:rPr>
  </w:style>
  <w:style w:type="paragraph" w:customStyle="1" w:styleId="CharChar6">
    <w:name w:val="Char Char6"/>
    <w:basedOn w:val="Normln"/>
    <w:rsid w:val="003C15EA"/>
    <w:pPr>
      <w:spacing w:after="160" w:line="240" w:lineRule="exact"/>
    </w:pPr>
    <w:rPr>
      <w:rFonts w:ascii="Tahoma" w:hAnsi="Tahoma" w:cs="Tahoma"/>
      <w:sz w:val="20"/>
      <w:szCs w:val="20"/>
      <w:lang w:val="en-US" w:eastAsia="en-US"/>
    </w:rPr>
  </w:style>
  <w:style w:type="paragraph" w:customStyle="1" w:styleId="CharChar61">
    <w:name w:val="Char Char61"/>
    <w:basedOn w:val="Normln"/>
    <w:rsid w:val="00294D86"/>
    <w:pPr>
      <w:spacing w:after="160" w:line="240" w:lineRule="exact"/>
    </w:pPr>
    <w:rPr>
      <w:rFonts w:ascii="Tahoma" w:hAnsi="Tahoma" w:cs="Tahoma"/>
      <w:sz w:val="20"/>
      <w:szCs w:val="20"/>
      <w:lang w:val="en-US" w:eastAsia="en-US"/>
    </w:rPr>
  </w:style>
  <w:style w:type="paragraph" w:styleId="Podtitul">
    <w:name w:val="Subtitle"/>
    <w:basedOn w:val="Normln"/>
    <w:next w:val="Normln"/>
    <w:link w:val="PodtitulChar"/>
    <w:uiPriority w:val="11"/>
    <w:qFormat/>
    <w:rsid w:val="00572E6F"/>
    <w:pPr>
      <w:spacing w:after="60"/>
      <w:jc w:val="center"/>
      <w:outlineLvl w:val="1"/>
    </w:pPr>
    <w:rPr>
      <w:rFonts w:ascii="Cambria" w:hAnsi="Cambria" w:cs="Times New Roman"/>
      <w:sz w:val="24"/>
      <w:szCs w:val="24"/>
    </w:rPr>
  </w:style>
  <w:style w:type="character" w:customStyle="1" w:styleId="PodtitulChar">
    <w:name w:val="Podtitul Char"/>
    <w:link w:val="Podtitul"/>
    <w:uiPriority w:val="11"/>
    <w:locked/>
    <w:rsid w:val="00572E6F"/>
    <w:rPr>
      <w:rFonts w:ascii="Cambria" w:eastAsia="Times New Roman" w:hAnsi="Cambria" w:cs="Times New Roman"/>
      <w:sz w:val="24"/>
      <w:szCs w:val="24"/>
    </w:rPr>
  </w:style>
  <w:style w:type="paragraph" w:styleId="Revize">
    <w:name w:val="Revision"/>
    <w:hidden/>
    <w:uiPriority w:val="99"/>
    <w:semiHidden/>
    <w:rsid w:val="00AA4687"/>
    <w:rPr>
      <w:rFonts w:ascii="Calibri" w:hAnsi="Calibri" w:cs="Calibri"/>
      <w:sz w:val="22"/>
      <w:szCs w:val="22"/>
    </w:rPr>
  </w:style>
  <w:style w:type="paragraph" w:customStyle="1" w:styleId="CharChar">
    <w:name w:val="Char Char"/>
    <w:basedOn w:val="Normln"/>
    <w:rsid w:val="00A40E03"/>
    <w:pPr>
      <w:spacing w:after="160" w:line="240" w:lineRule="exact"/>
    </w:pPr>
    <w:rPr>
      <w:rFonts w:ascii="Tahoma" w:hAnsi="Tahoma" w:cs="Tahoma"/>
      <w:sz w:val="20"/>
      <w:szCs w:val="20"/>
      <w:lang w:val="en-US" w:eastAsia="en-US"/>
    </w:rPr>
  </w:style>
  <w:style w:type="paragraph" w:customStyle="1" w:styleId="acnormalbulleted">
    <w:name w:val="ac_normal_bulleted"/>
    <w:basedOn w:val="Normln"/>
    <w:next w:val="Normln"/>
    <w:autoRedefine/>
    <w:uiPriority w:val="99"/>
    <w:rsid w:val="00141E79"/>
    <w:pPr>
      <w:numPr>
        <w:numId w:val="9"/>
      </w:numPr>
      <w:tabs>
        <w:tab w:val="left" w:pos="0"/>
      </w:tabs>
      <w:spacing w:before="120" w:line="276" w:lineRule="auto"/>
      <w:jc w:val="both"/>
    </w:pPr>
    <w:rPr>
      <w:rFonts w:ascii="Arial" w:eastAsia="Calibri" w:hAnsi="Arial" w:cs="Arial"/>
      <w:lang w:eastAsia="en-US"/>
    </w:rPr>
  </w:style>
  <w:style w:type="paragraph" w:customStyle="1" w:styleId="acnormal">
    <w:name w:val="ac_normal"/>
    <w:basedOn w:val="Normln"/>
    <w:link w:val="acnormalChar"/>
    <w:uiPriority w:val="99"/>
    <w:qFormat/>
    <w:rsid w:val="00D37C75"/>
    <w:pPr>
      <w:spacing w:before="120" w:line="276" w:lineRule="auto"/>
      <w:jc w:val="both"/>
    </w:pPr>
    <w:rPr>
      <w:rFonts w:eastAsia="Calibri" w:cs="Times New Roman"/>
      <w:sz w:val="16"/>
      <w:lang w:eastAsia="en-US"/>
    </w:rPr>
  </w:style>
  <w:style w:type="character" w:customStyle="1" w:styleId="acnormalChar">
    <w:name w:val="ac_normal Char"/>
    <w:basedOn w:val="Standardnpsmoodstavce"/>
    <w:link w:val="acnormal"/>
    <w:uiPriority w:val="99"/>
    <w:rsid w:val="00D37C75"/>
    <w:rPr>
      <w:rFonts w:ascii="Calibri" w:eastAsia="Calibri" w:hAnsi="Calibri"/>
      <w:sz w:val="16"/>
      <w:szCs w:val="22"/>
      <w:lang w:eastAsia="en-US"/>
    </w:rPr>
  </w:style>
  <w:style w:type="character" w:customStyle="1" w:styleId="OdstavecseseznamemChar">
    <w:name w:val="Odstavec se seznamem Char"/>
    <w:link w:val="Odstavecseseznamem"/>
    <w:uiPriority w:val="34"/>
    <w:locked/>
    <w:rsid w:val="00D37C75"/>
    <w:rPr>
      <w:rFonts w:ascii="Calibri" w:hAnsi="Calibri" w:cs="Calibri"/>
      <w:sz w:val="22"/>
      <w:szCs w:val="22"/>
    </w:rPr>
  </w:style>
  <w:style w:type="character" w:customStyle="1" w:styleId="Nadpis2Char">
    <w:name w:val="Nadpis 2 Char"/>
    <w:basedOn w:val="Standardnpsmoodstavce"/>
    <w:link w:val="Nadpis2"/>
    <w:uiPriority w:val="9"/>
    <w:semiHidden/>
    <w:rsid w:val="001A75E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Inden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55F4C"/>
    <w:pPr>
      <w:spacing w:after="120" w:line="280" w:lineRule="exact"/>
    </w:pPr>
    <w:rPr>
      <w:rFonts w:ascii="Calibri" w:hAnsi="Calibri" w:cs="Calibri"/>
      <w:sz w:val="22"/>
      <w:szCs w:val="22"/>
    </w:rPr>
  </w:style>
  <w:style w:type="paragraph" w:styleId="Nadpis1">
    <w:name w:val="heading 1"/>
    <w:basedOn w:val="Normln"/>
    <w:next w:val="Normln"/>
    <w:link w:val="Nadpis1Char"/>
    <w:uiPriority w:val="99"/>
    <w:qFormat/>
    <w:rsid w:val="005F76F9"/>
    <w:pPr>
      <w:keepNext/>
      <w:spacing w:before="240" w:after="60"/>
      <w:outlineLvl w:val="0"/>
    </w:pPr>
    <w:rPr>
      <w:rFonts w:ascii="Cambria" w:hAnsi="Cambria" w:cs="Cambria"/>
      <w:b/>
      <w:bCs/>
      <w:kern w:val="32"/>
      <w:sz w:val="32"/>
      <w:szCs w:val="32"/>
    </w:rPr>
  </w:style>
  <w:style w:type="paragraph" w:styleId="Nadpis2">
    <w:name w:val="heading 2"/>
    <w:basedOn w:val="Normln"/>
    <w:next w:val="Normln"/>
    <w:link w:val="Nadpis2Char"/>
    <w:uiPriority w:val="9"/>
    <w:semiHidden/>
    <w:unhideWhenUsed/>
    <w:qFormat/>
    <w:rsid w:val="001A75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9">
    <w:name w:val="heading 9"/>
    <w:basedOn w:val="Normln"/>
    <w:next w:val="Normln"/>
    <w:link w:val="Nadpis9Char"/>
    <w:uiPriority w:val="99"/>
    <w:qFormat/>
    <w:rsid w:val="00221C44"/>
    <w:pPr>
      <w:spacing w:before="240" w:after="60" w:line="276" w:lineRule="auto"/>
      <w:outlineLvl w:val="8"/>
    </w:pPr>
    <w:rPr>
      <w:rFonts w:ascii="Cambria" w:hAnsi="Cambria" w:cs="Cambria"/>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873DF0"/>
    <w:rPr>
      <w:rFonts w:ascii="Cambria" w:hAnsi="Cambria" w:cs="Cambria"/>
      <w:b/>
      <w:bCs/>
      <w:kern w:val="32"/>
      <w:sz w:val="32"/>
      <w:szCs w:val="32"/>
    </w:rPr>
  </w:style>
  <w:style w:type="character" w:customStyle="1" w:styleId="Nadpis9Char">
    <w:name w:val="Nadpis 9 Char"/>
    <w:link w:val="Nadpis9"/>
    <w:uiPriority w:val="99"/>
    <w:semiHidden/>
    <w:locked/>
    <w:rsid w:val="00221C44"/>
    <w:rPr>
      <w:rFonts w:ascii="Cambria" w:hAnsi="Cambria" w:cs="Cambria"/>
      <w:sz w:val="22"/>
      <w:szCs w:val="22"/>
      <w:lang w:val="en-US" w:eastAsia="en-US"/>
    </w:rPr>
  </w:style>
  <w:style w:type="paragraph" w:customStyle="1" w:styleId="RLTextlnkuslovan">
    <w:name w:val="RL Text článku číslovaný"/>
    <w:basedOn w:val="Normln"/>
    <w:link w:val="RLTextlnkuslovanChar"/>
    <w:rsid w:val="00E43F5C"/>
    <w:pPr>
      <w:numPr>
        <w:ilvl w:val="1"/>
        <w:numId w:val="1"/>
      </w:numPr>
      <w:jc w:val="both"/>
    </w:pPr>
  </w:style>
  <w:style w:type="paragraph" w:customStyle="1" w:styleId="RLlneksmlouvy">
    <w:name w:val="RL Článek smlouvy"/>
    <w:basedOn w:val="Normln"/>
    <w:next w:val="RLTextlnkuslovan"/>
    <w:link w:val="RLlneksmlouvyCharChar"/>
    <w:rsid w:val="00EC245F"/>
    <w:pPr>
      <w:keepNext/>
      <w:numPr>
        <w:numId w:val="1"/>
      </w:numPr>
      <w:suppressAutoHyphens/>
      <w:spacing w:before="360"/>
      <w:jc w:val="both"/>
      <w:outlineLvl w:val="0"/>
    </w:pPr>
    <w:rPr>
      <w:b/>
      <w:bCs/>
      <w:lang w:eastAsia="en-US"/>
    </w:rPr>
  </w:style>
  <w:style w:type="paragraph" w:customStyle="1" w:styleId="RLdajeosmluvnstran">
    <w:name w:val="RL  údaje o smluvní straně"/>
    <w:basedOn w:val="Normln"/>
    <w:uiPriority w:val="99"/>
    <w:rsid w:val="00CA53F7"/>
    <w:pPr>
      <w:jc w:val="center"/>
    </w:pPr>
    <w:rPr>
      <w:lang w:eastAsia="en-US"/>
    </w:rPr>
  </w:style>
  <w:style w:type="paragraph" w:customStyle="1" w:styleId="RLProhlensmluvnchstran">
    <w:name w:val="RL Prohlášení smluvních stran"/>
    <w:basedOn w:val="Normln"/>
    <w:link w:val="RLProhlensmluvnchstranChar"/>
    <w:uiPriority w:val="99"/>
    <w:rsid w:val="00CA53F7"/>
    <w:pPr>
      <w:jc w:val="center"/>
    </w:pPr>
    <w:rPr>
      <w:rFonts w:ascii="Garamond" w:hAnsi="Garamond" w:cs="Garamond"/>
      <w:b/>
      <w:bCs/>
      <w:sz w:val="24"/>
      <w:szCs w:val="24"/>
    </w:rPr>
  </w:style>
  <w:style w:type="character" w:styleId="Hypertextovodkaz">
    <w:name w:val="Hyperlink"/>
    <w:uiPriority w:val="99"/>
    <w:rsid w:val="00094A1C"/>
    <w:rPr>
      <w:rFonts w:cs="Times New Roman"/>
      <w:color w:val="0000FF"/>
      <w:u w:val="single"/>
    </w:rPr>
  </w:style>
  <w:style w:type="paragraph" w:styleId="Nzev">
    <w:name w:val="Title"/>
    <w:basedOn w:val="Normln"/>
    <w:link w:val="NzevChar"/>
    <w:uiPriority w:val="99"/>
    <w:qFormat/>
    <w:rsid w:val="00A02DFC"/>
    <w:pPr>
      <w:spacing w:before="240" w:after="60"/>
      <w:jc w:val="center"/>
      <w:outlineLvl w:val="0"/>
    </w:pPr>
    <w:rPr>
      <w:rFonts w:ascii="Cambria" w:hAnsi="Cambria" w:cs="Cambria"/>
      <w:b/>
      <w:bCs/>
      <w:kern w:val="28"/>
      <w:sz w:val="32"/>
      <w:szCs w:val="32"/>
    </w:rPr>
  </w:style>
  <w:style w:type="character" w:customStyle="1" w:styleId="NzevChar">
    <w:name w:val="Název Char"/>
    <w:link w:val="Nzev"/>
    <w:uiPriority w:val="99"/>
    <w:locked/>
    <w:rsid w:val="00873DF0"/>
    <w:rPr>
      <w:rFonts w:ascii="Cambria" w:hAnsi="Cambria" w:cs="Cambria"/>
      <w:b/>
      <w:bCs/>
      <w:kern w:val="28"/>
      <w:sz w:val="32"/>
      <w:szCs w:val="32"/>
    </w:rPr>
  </w:style>
  <w:style w:type="paragraph" w:customStyle="1" w:styleId="Seznamploh">
    <w:name w:val="Seznam příloh"/>
    <w:basedOn w:val="RLTextlnkuslovan"/>
    <w:uiPriority w:val="99"/>
    <w:rsid w:val="00B26686"/>
    <w:pPr>
      <w:numPr>
        <w:ilvl w:val="0"/>
        <w:numId w:val="0"/>
      </w:numPr>
      <w:ind w:left="3572" w:hanging="1361"/>
    </w:pPr>
    <w:rPr>
      <w:lang w:eastAsia="en-US"/>
    </w:rPr>
  </w:style>
  <w:style w:type="paragraph" w:customStyle="1" w:styleId="RLnzevsmlouvy">
    <w:name w:val="RL název smlouvy"/>
    <w:basedOn w:val="Normln"/>
    <w:next w:val="Normln"/>
    <w:uiPriority w:val="99"/>
    <w:rsid w:val="00C70F7A"/>
    <w:pPr>
      <w:spacing w:before="120" w:after="1200" w:line="240" w:lineRule="auto"/>
      <w:jc w:val="center"/>
    </w:pPr>
    <w:rPr>
      <w:b/>
      <w:bCs/>
      <w:caps/>
      <w:spacing w:val="40"/>
      <w:kern w:val="28"/>
      <w:sz w:val="32"/>
      <w:szCs w:val="32"/>
    </w:rPr>
  </w:style>
  <w:style w:type="paragraph" w:styleId="Zpat">
    <w:name w:val="footer"/>
    <w:basedOn w:val="Normln"/>
    <w:link w:val="ZpatChar"/>
    <w:uiPriority w:val="99"/>
    <w:rsid w:val="0094351E"/>
    <w:pPr>
      <w:pBdr>
        <w:top w:val="dotted" w:sz="6" w:space="6" w:color="auto"/>
      </w:pBdr>
      <w:spacing w:after="0"/>
      <w:jc w:val="center"/>
    </w:pPr>
    <w:rPr>
      <w:sz w:val="20"/>
      <w:szCs w:val="20"/>
    </w:rPr>
  </w:style>
  <w:style w:type="character" w:customStyle="1" w:styleId="ZpatChar">
    <w:name w:val="Zápatí Char"/>
    <w:link w:val="Zpat"/>
    <w:uiPriority w:val="99"/>
    <w:semiHidden/>
    <w:locked/>
    <w:rsid w:val="00873DF0"/>
    <w:rPr>
      <w:rFonts w:ascii="Calibri" w:hAnsi="Calibri" w:cs="Calibri"/>
    </w:rPr>
  </w:style>
  <w:style w:type="paragraph" w:styleId="Zhlav">
    <w:name w:val="header"/>
    <w:basedOn w:val="Normln"/>
    <w:link w:val="ZhlavChar"/>
    <w:uiPriority w:val="99"/>
    <w:rsid w:val="0094351E"/>
    <w:pPr>
      <w:pBdr>
        <w:bottom w:val="single" w:sz="6" w:space="6" w:color="808080"/>
      </w:pBdr>
      <w:tabs>
        <w:tab w:val="center" w:pos="4536"/>
        <w:tab w:val="right" w:pos="9072"/>
      </w:tabs>
      <w:spacing w:after="0"/>
    </w:pPr>
    <w:rPr>
      <w:sz w:val="20"/>
      <w:szCs w:val="20"/>
    </w:rPr>
  </w:style>
  <w:style w:type="character" w:customStyle="1" w:styleId="ZhlavChar">
    <w:name w:val="Záhlaví Char"/>
    <w:link w:val="Zhlav"/>
    <w:uiPriority w:val="99"/>
    <w:semiHidden/>
    <w:locked/>
    <w:rsid w:val="00873DF0"/>
    <w:rPr>
      <w:rFonts w:ascii="Calibri" w:hAnsi="Calibri" w:cs="Calibri"/>
    </w:rPr>
  </w:style>
  <w:style w:type="character" w:styleId="Odkaznakoment">
    <w:name w:val="annotation reference"/>
    <w:uiPriority w:val="99"/>
    <w:semiHidden/>
    <w:rsid w:val="00EC245F"/>
    <w:rPr>
      <w:rFonts w:cs="Times New Roman"/>
      <w:sz w:val="16"/>
      <w:szCs w:val="16"/>
    </w:rPr>
  </w:style>
  <w:style w:type="character" w:styleId="Sledovanodkaz">
    <w:name w:val="FollowedHyperlink"/>
    <w:uiPriority w:val="99"/>
    <w:rsid w:val="00094A1C"/>
    <w:rPr>
      <w:rFonts w:cs="Times New Roman"/>
      <w:color w:val="0000FF"/>
      <w:u w:val="single"/>
    </w:rPr>
  </w:style>
  <w:style w:type="character" w:customStyle="1" w:styleId="Kurzva">
    <w:name w:val="Kurzíva"/>
    <w:uiPriority w:val="99"/>
    <w:rsid w:val="00094A1C"/>
    <w:rPr>
      <w:i/>
    </w:rPr>
  </w:style>
  <w:style w:type="character" w:customStyle="1" w:styleId="RLProhlensmluvnchstranChar">
    <w:name w:val="RL Prohlášení smluvních stran Char"/>
    <w:link w:val="RLProhlensmluvnchstran"/>
    <w:uiPriority w:val="99"/>
    <w:locked/>
    <w:rsid w:val="00EC245F"/>
    <w:rPr>
      <w:rFonts w:ascii="Garamond" w:hAnsi="Garamond"/>
      <w:b/>
      <w:sz w:val="24"/>
      <w:lang w:val="cs-CZ" w:eastAsia="cs-CZ"/>
    </w:rPr>
  </w:style>
  <w:style w:type="paragraph" w:styleId="Textkomente">
    <w:name w:val="annotation text"/>
    <w:basedOn w:val="Normln"/>
    <w:link w:val="TextkomenteChar"/>
    <w:uiPriority w:val="99"/>
    <w:semiHidden/>
    <w:rsid w:val="00EC245F"/>
    <w:rPr>
      <w:sz w:val="20"/>
      <w:szCs w:val="20"/>
    </w:rPr>
  </w:style>
  <w:style w:type="character" w:customStyle="1" w:styleId="TextkomenteChar">
    <w:name w:val="Text komentáře Char"/>
    <w:link w:val="Textkomente"/>
    <w:uiPriority w:val="99"/>
    <w:locked/>
    <w:rsid w:val="00221C44"/>
    <w:rPr>
      <w:rFonts w:ascii="Calibri" w:hAnsi="Calibri" w:cs="Calibri"/>
    </w:rPr>
  </w:style>
  <w:style w:type="character" w:styleId="slostrnky">
    <w:name w:val="page number"/>
    <w:uiPriority w:val="99"/>
    <w:rsid w:val="00F2138F"/>
    <w:rPr>
      <w:rFonts w:cs="Times New Roman"/>
    </w:rPr>
  </w:style>
  <w:style w:type="paragraph" w:styleId="Pedmtkomente">
    <w:name w:val="annotation subject"/>
    <w:basedOn w:val="Textkomente"/>
    <w:next w:val="Textkomente"/>
    <w:link w:val="PedmtkomenteChar"/>
    <w:uiPriority w:val="99"/>
    <w:semiHidden/>
    <w:rsid w:val="00EC245F"/>
    <w:rPr>
      <w:b/>
      <w:bCs/>
    </w:rPr>
  </w:style>
  <w:style w:type="character" w:customStyle="1" w:styleId="PedmtkomenteChar">
    <w:name w:val="Předmět komentáře Char"/>
    <w:link w:val="Pedmtkomente"/>
    <w:uiPriority w:val="99"/>
    <w:semiHidden/>
    <w:locked/>
    <w:rsid w:val="00873DF0"/>
    <w:rPr>
      <w:rFonts w:ascii="Calibri" w:hAnsi="Calibri" w:cs="Calibri"/>
      <w:b/>
      <w:bCs/>
      <w:sz w:val="20"/>
      <w:szCs w:val="20"/>
    </w:rPr>
  </w:style>
  <w:style w:type="table" w:styleId="Mkatabulky">
    <w:name w:val="Table Grid"/>
    <w:basedOn w:val="Normlntabulka"/>
    <w:uiPriority w:val="99"/>
    <w:rsid w:val="00CB4254"/>
    <w:pPr>
      <w:spacing w:after="120" w:line="280" w:lineRule="exact"/>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155F4C"/>
    <w:rPr>
      <w:sz w:val="16"/>
      <w:szCs w:val="2"/>
    </w:rPr>
  </w:style>
  <w:style w:type="character" w:customStyle="1" w:styleId="TextbublinyChar">
    <w:name w:val="Text bubliny Char"/>
    <w:link w:val="Textbubliny"/>
    <w:uiPriority w:val="99"/>
    <w:semiHidden/>
    <w:locked/>
    <w:rsid w:val="00155F4C"/>
    <w:rPr>
      <w:rFonts w:ascii="Calibri" w:hAnsi="Calibri" w:cs="Calibri"/>
      <w:sz w:val="16"/>
      <w:szCs w:val="2"/>
    </w:rPr>
  </w:style>
  <w:style w:type="character" w:customStyle="1" w:styleId="RLTextlnkuslovanChar">
    <w:name w:val="RL Text článku číslovaný Char"/>
    <w:link w:val="RLTextlnkuslovan"/>
    <w:locked/>
    <w:rsid w:val="00CB4254"/>
    <w:rPr>
      <w:rFonts w:ascii="Calibri" w:hAnsi="Calibri" w:cs="Calibri"/>
      <w:sz w:val="22"/>
      <w:szCs w:val="22"/>
    </w:rPr>
  </w:style>
  <w:style w:type="character" w:customStyle="1" w:styleId="platne1">
    <w:name w:val="platne1"/>
    <w:uiPriority w:val="99"/>
    <w:rsid w:val="00F21F2D"/>
  </w:style>
  <w:style w:type="paragraph" w:customStyle="1" w:styleId="Revize1">
    <w:name w:val="Revize1"/>
    <w:hidden/>
    <w:uiPriority w:val="99"/>
    <w:semiHidden/>
    <w:rsid w:val="00F21F2D"/>
    <w:rPr>
      <w:rFonts w:ascii="Calibri" w:hAnsi="Calibri" w:cs="Calibri"/>
      <w:sz w:val="22"/>
      <w:szCs w:val="22"/>
    </w:rPr>
  </w:style>
  <w:style w:type="character" w:customStyle="1" w:styleId="RLlneksmlouvyCharChar">
    <w:name w:val="RL Článek smlouvy Char Char"/>
    <w:link w:val="RLlneksmlouvy"/>
    <w:locked/>
    <w:rsid w:val="00F21F2D"/>
    <w:rPr>
      <w:rFonts w:ascii="Calibri" w:hAnsi="Calibri" w:cs="Calibri"/>
      <w:b/>
      <w:bCs/>
      <w:sz w:val="22"/>
      <w:szCs w:val="22"/>
      <w:lang w:eastAsia="en-US"/>
    </w:rPr>
  </w:style>
  <w:style w:type="paragraph" w:styleId="Zkladntext">
    <w:name w:val="Body Text"/>
    <w:basedOn w:val="Normln"/>
    <w:link w:val="ZkladntextChar"/>
    <w:uiPriority w:val="99"/>
    <w:rsid w:val="00043D08"/>
    <w:pPr>
      <w:tabs>
        <w:tab w:val="left" w:pos="705"/>
      </w:tabs>
      <w:spacing w:after="0" w:line="240" w:lineRule="auto"/>
    </w:pPr>
  </w:style>
  <w:style w:type="character" w:customStyle="1" w:styleId="ZkladntextChar">
    <w:name w:val="Základní text Char"/>
    <w:link w:val="Zkladntext"/>
    <w:uiPriority w:val="99"/>
    <w:locked/>
    <w:rsid w:val="00722871"/>
    <w:rPr>
      <w:rFonts w:ascii="Calibri" w:hAnsi="Calibri" w:cs="Calibri"/>
      <w:sz w:val="22"/>
      <w:szCs w:val="22"/>
    </w:rPr>
  </w:style>
  <w:style w:type="paragraph" w:styleId="Zkladntextodsazen2">
    <w:name w:val="Body Text Indent 2"/>
    <w:basedOn w:val="Normln"/>
    <w:link w:val="Zkladntextodsazen2Char"/>
    <w:uiPriority w:val="99"/>
    <w:rsid w:val="007E0E3E"/>
    <w:pPr>
      <w:spacing w:line="480" w:lineRule="auto"/>
      <w:ind w:left="283"/>
    </w:pPr>
    <w:rPr>
      <w:sz w:val="24"/>
      <w:szCs w:val="24"/>
    </w:rPr>
  </w:style>
  <w:style w:type="character" w:customStyle="1" w:styleId="Zkladntextodsazen2Char">
    <w:name w:val="Základní text odsazený 2 Char"/>
    <w:link w:val="Zkladntextodsazen2"/>
    <w:uiPriority w:val="99"/>
    <w:locked/>
    <w:rsid w:val="007E0E3E"/>
    <w:rPr>
      <w:rFonts w:ascii="Calibri" w:hAnsi="Calibri" w:cs="Calibri"/>
      <w:sz w:val="24"/>
      <w:szCs w:val="24"/>
    </w:rPr>
  </w:style>
  <w:style w:type="paragraph" w:customStyle="1" w:styleId="dka">
    <w:name w:val="Řádka"/>
    <w:uiPriority w:val="99"/>
    <w:rsid w:val="00043D08"/>
    <w:pPr>
      <w:jc w:val="both"/>
    </w:pPr>
    <w:rPr>
      <w:rFonts w:ascii="Calibri" w:hAnsi="Calibri" w:cs="Calibri"/>
      <w:color w:val="000000"/>
      <w:sz w:val="24"/>
      <w:szCs w:val="24"/>
    </w:rPr>
  </w:style>
  <w:style w:type="character" w:customStyle="1" w:styleId="EmailStyle51">
    <w:name w:val="EmailStyle51"/>
    <w:uiPriority w:val="99"/>
    <w:semiHidden/>
    <w:rsid w:val="007E0E3E"/>
    <w:rPr>
      <w:rFonts w:ascii="Arial" w:hAnsi="Arial"/>
      <w:color w:val="000080"/>
      <w:sz w:val="20"/>
    </w:rPr>
  </w:style>
  <w:style w:type="paragraph" w:customStyle="1" w:styleId="CharCharChar">
    <w:name w:val="Char Char Char"/>
    <w:basedOn w:val="Normln"/>
    <w:uiPriority w:val="99"/>
    <w:rsid w:val="007E0E3E"/>
    <w:pPr>
      <w:spacing w:after="160" w:line="240" w:lineRule="exact"/>
    </w:pPr>
    <w:rPr>
      <w:rFonts w:ascii="Tahoma" w:hAnsi="Tahoma" w:cs="Tahoma"/>
      <w:sz w:val="20"/>
      <w:szCs w:val="20"/>
      <w:lang w:val="en-US" w:eastAsia="en-US"/>
    </w:rPr>
  </w:style>
  <w:style w:type="paragraph" w:customStyle="1" w:styleId="Odstavecseseznamem1">
    <w:name w:val="Odstavec se seznamem1"/>
    <w:basedOn w:val="Normln"/>
    <w:uiPriority w:val="99"/>
    <w:rsid w:val="00221C44"/>
    <w:pPr>
      <w:ind w:left="708"/>
    </w:pPr>
  </w:style>
  <w:style w:type="paragraph" w:customStyle="1" w:styleId="doplnuchaze">
    <w:name w:val="doplní uchazeč"/>
    <w:basedOn w:val="Normln"/>
    <w:link w:val="doplnuchazeChar"/>
    <w:uiPriority w:val="99"/>
    <w:rsid w:val="00221C44"/>
    <w:pPr>
      <w:jc w:val="center"/>
    </w:pPr>
    <w:rPr>
      <w:b/>
      <w:bCs/>
    </w:rPr>
  </w:style>
  <w:style w:type="character" w:customStyle="1" w:styleId="doplnuchazeChar">
    <w:name w:val="doplní uchazeč Char"/>
    <w:link w:val="doplnuchaze"/>
    <w:uiPriority w:val="99"/>
    <w:locked/>
    <w:rsid w:val="00221C44"/>
    <w:rPr>
      <w:rFonts w:ascii="Calibri" w:hAnsi="Calibri"/>
      <w:b/>
      <w:snapToGrid w:val="0"/>
      <w:sz w:val="22"/>
    </w:rPr>
  </w:style>
  <w:style w:type="paragraph" w:customStyle="1" w:styleId="doplnzadavatel">
    <w:name w:val="doplní zadavatel"/>
    <w:basedOn w:val="doplnuchaze"/>
    <w:uiPriority w:val="99"/>
    <w:rsid w:val="00221C44"/>
    <w:rPr>
      <w:lang w:eastAsia="en-US"/>
    </w:rPr>
  </w:style>
  <w:style w:type="paragraph" w:customStyle="1" w:styleId="TSTextlnkuslovan">
    <w:name w:val="TS Text článku číslovaný"/>
    <w:basedOn w:val="Normln"/>
    <w:uiPriority w:val="99"/>
    <w:rsid w:val="00221C44"/>
    <w:pPr>
      <w:tabs>
        <w:tab w:val="num" w:pos="737"/>
      </w:tabs>
      <w:ind w:left="737" w:hanging="737"/>
      <w:jc w:val="both"/>
    </w:pPr>
    <w:rPr>
      <w:rFonts w:ascii="Arial" w:hAnsi="Arial" w:cs="Arial"/>
    </w:rPr>
  </w:style>
  <w:style w:type="paragraph" w:customStyle="1" w:styleId="TSlneksmlouvy">
    <w:name w:val="TS Článek smlouvy"/>
    <w:basedOn w:val="Normln"/>
    <w:next w:val="TSTextlnkuslovan"/>
    <w:link w:val="TSlneksmlouvyChar"/>
    <w:uiPriority w:val="99"/>
    <w:rsid w:val="00221C44"/>
    <w:pPr>
      <w:keepNext/>
      <w:suppressAutoHyphens/>
      <w:spacing w:before="480" w:after="240"/>
      <w:ind w:left="6663"/>
      <w:jc w:val="center"/>
      <w:outlineLvl w:val="0"/>
    </w:pPr>
    <w:rPr>
      <w:rFonts w:ascii="Arial" w:hAnsi="Arial" w:cs="Arial"/>
      <w:b/>
      <w:bCs/>
      <w:sz w:val="24"/>
      <w:szCs w:val="24"/>
      <w:u w:val="single"/>
      <w:lang w:eastAsia="en-US"/>
    </w:rPr>
  </w:style>
  <w:style w:type="character" w:customStyle="1" w:styleId="TSlneksmlouvyChar">
    <w:name w:val="TS Článek smlouvy Char"/>
    <w:link w:val="TSlneksmlouvy"/>
    <w:uiPriority w:val="99"/>
    <w:locked/>
    <w:rsid w:val="00221C44"/>
    <w:rPr>
      <w:rFonts w:ascii="Arial" w:hAnsi="Arial"/>
      <w:b/>
      <w:sz w:val="24"/>
      <w:u w:val="single"/>
      <w:lang w:eastAsia="en-US"/>
    </w:rPr>
  </w:style>
  <w:style w:type="paragraph" w:styleId="Normlnweb">
    <w:name w:val="Normal (Web)"/>
    <w:basedOn w:val="Normln"/>
    <w:uiPriority w:val="99"/>
    <w:rsid w:val="00043D08"/>
    <w:pPr>
      <w:spacing w:before="100" w:beforeAutospacing="1" w:after="272" w:line="217" w:lineRule="atLeast"/>
    </w:pPr>
    <w:rPr>
      <w:sz w:val="31"/>
      <w:szCs w:val="31"/>
    </w:rPr>
  </w:style>
  <w:style w:type="character" w:customStyle="1" w:styleId="EmailStyle61">
    <w:name w:val="EmailStyle61"/>
    <w:uiPriority w:val="99"/>
    <w:semiHidden/>
    <w:rsid w:val="00E53994"/>
    <w:rPr>
      <w:rFonts w:ascii="Arial" w:hAnsi="Arial"/>
      <w:color w:val="000080"/>
      <w:sz w:val="20"/>
    </w:rPr>
  </w:style>
  <w:style w:type="paragraph" w:customStyle="1" w:styleId="Revize11">
    <w:name w:val="Revize11"/>
    <w:hidden/>
    <w:uiPriority w:val="99"/>
    <w:semiHidden/>
    <w:rsid w:val="00C35B8E"/>
    <w:rPr>
      <w:rFonts w:ascii="Calibri" w:hAnsi="Calibri" w:cs="Calibri"/>
      <w:sz w:val="22"/>
      <w:szCs w:val="22"/>
    </w:rPr>
  </w:style>
  <w:style w:type="character" w:customStyle="1" w:styleId="EmailStyle43">
    <w:name w:val="EmailStyle43"/>
    <w:uiPriority w:val="99"/>
    <w:semiHidden/>
    <w:rsid w:val="00C35B8E"/>
    <w:rPr>
      <w:rFonts w:ascii="Arial" w:hAnsi="Arial"/>
      <w:color w:val="000080"/>
      <w:sz w:val="20"/>
    </w:rPr>
  </w:style>
  <w:style w:type="paragraph" w:customStyle="1" w:styleId="Odstavecseseznamem11">
    <w:name w:val="Odstavec se seznamem11"/>
    <w:basedOn w:val="Normln"/>
    <w:uiPriority w:val="99"/>
    <w:rsid w:val="00C35B8E"/>
    <w:pPr>
      <w:ind w:left="708"/>
    </w:pPr>
  </w:style>
  <w:style w:type="character" w:customStyle="1" w:styleId="CharChar5">
    <w:name w:val="Char Char5"/>
    <w:uiPriority w:val="99"/>
    <w:rsid w:val="00C35B8E"/>
    <w:rPr>
      <w:rFonts w:ascii="Calibri" w:hAnsi="Calibri"/>
      <w:sz w:val="20"/>
      <w:lang w:eastAsia="cs-CZ"/>
    </w:rPr>
  </w:style>
  <w:style w:type="character" w:customStyle="1" w:styleId="EmailStyle66">
    <w:name w:val="EmailStyle66"/>
    <w:uiPriority w:val="99"/>
    <w:semiHidden/>
    <w:rsid w:val="00043D08"/>
    <w:rPr>
      <w:rFonts w:ascii="Arial" w:hAnsi="Arial"/>
      <w:color w:val="000080"/>
      <w:sz w:val="20"/>
    </w:rPr>
  </w:style>
  <w:style w:type="paragraph" w:customStyle="1" w:styleId="RLNadpis1rovn">
    <w:name w:val="RL Nadpis 1. úrovně"/>
    <w:basedOn w:val="Normln"/>
    <w:next w:val="Normln"/>
    <w:uiPriority w:val="99"/>
    <w:rsid w:val="00E36604"/>
    <w:pPr>
      <w:pageBreakBefore/>
      <w:numPr>
        <w:numId w:val="5"/>
      </w:numPr>
      <w:spacing w:after="1000" w:line="560" w:lineRule="exact"/>
    </w:pPr>
    <w:rPr>
      <w:b/>
      <w:bCs/>
      <w:sz w:val="40"/>
      <w:szCs w:val="40"/>
    </w:rPr>
  </w:style>
  <w:style w:type="paragraph" w:customStyle="1" w:styleId="RLNadpis2rovn">
    <w:name w:val="RL Nadpis 2. úrovně"/>
    <w:basedOn w:val="Normln"/>
    <w:next w:val="Normln"/>
    <w:uiPriority w:val="99"/>
    <w:rsid w:val="00E36604"/>
    <w:pPr>
      <w:keepNext/>
      <w:numPr>
        <w:ilvl w:val="1"/>
        <w:numId w:val="5"/>
      </w:numPr>
      <w:spacing w:before="360" w:line="340" w:lineRule="exact"/>
    </w:pPr>
    <w:rPr>
      <w:b/>
      <w:bCs/>
      <w:spacing w:val="20"/>
      <w:sz w:val="23"/>
      <w:szCs w:val="23"/>
    </w:rPr>
  </w:style>
  <w:style w:type="paragraph" w:customStyle="1" w:styleId="RLNadpis3rovn">
    <w:name w:val="RL Nadpis 3. úrovně"/>
    <w:basedOn w:val="Normln"/>
    <w:next w:val="Normln"/>
    <w:uiPriority w:val="99"/>
    <w:rsid w:val="00E36604"/>
    <w:pPr>
      <w:keepNext/>
      <w:numPr>
        <w:ilvl w:val="2"/>
        <w:numId w:val="5"/>
      </w:numPr>
      <w:spacing w:before="360" w:line="340" w:lineRule="exact"/>
    </w:pPr>
    <w:rPr>
      <w:b/>
      <w:bCs/>
    </w:rPr>
  </w:style>
  <w:style w:type="paragraph" w:styleId="Odstavecseseznamem">
    <w:name w:val="List Paragraph"/>
    <w:basedOn w:val="Normln"/>
    <w:link w:val="OdstavecseseznamemChar"/>
    <w:uiPriority w:val="34"/>
    <w:qFormat/>
    <w:rsid w:val="00CB6CDE"/>
    <w:pPr>
      <w:ind w:left="708"/>
    </w:pPr>
  </w:style>
  <w:style w:type="paragraph" w:customStyle="1" w:styleId="CharCharChar1">
    <w:name w:val="Char Char Char1"/>
    <w:basedOn w:val="Normln"/>
    <w:uiPriority w:val="99"/>
    <w:rsid w:val="00B71F8A"/>
    <w:pPr>
      <w:spacing w:after="160" w:line="240" w:lineRule="exact"/>
    </w:pPr>
    <w:rPr>
      <w:rFonts w:ascii="Tahoma" w:hAnsi="Tahoma" w:cs="Tahoma"/>
      <w:sz w:val="20"/>
      <w:szCs w:val="20"/>
      <w:lang w:val="en-US" w:eastAsia="en-US"/>
    </w:rPr>
  </w:style>
  <w:style w:type="paragraph" w:customStyle="1" w:styleId="CharCharChar4">
    <w:name w:val="Char Char Char4"/>
    <w:basedOn w:val="Normln"/>
    <w:uiPriority w:val="99"/>
    <w:rsid w:val="006202C3"/>
    <w:pPr>
      <w:spacing w:after="160" w:line="240" w:lineRule="exact"/>
    </w:pPr>
    <w:rPr>
      <w:rFonts w:ascii="Tahoma" w:hAnsi="Tahoma" w:cs="Tahoma"/>
      <w:sz w:val="20"/>
      <w:szCs w:val="20"/>
      <w:lang w:val="en-US" w:eastAsia="en-US"/>
    </w:rPr>
  </w:style>
  <w:style w:type="paragraph" w:customStyle="1" w:styleId="CharChar1">
    <w:name w:val="Char Char1"/>
    <w:basedOn w:val="Normln"/>
    <w:uiPriority w:val="99"/>
    <w:rsid w:val="002536FA"/>
    <w:pPr>
      <w:spacing w:after="160" w:line="240" w:lineRule="exact"/>
    </w:pPr>
    <w:rPr>
      <w:rFonts w:ascii="Tahoma" w:hAnsi="Tahoma" w:cs="Tahoma"/>
      <w:sz w:val="20"/>
      <w:szCs w:val="20"/>
      <w:lang w:val="en-US" w:eastAsia="en-US"/>
    </w:rPr>
  </w:style>
  <w:style w:type="paragraph" w:customStyle="1" w:styleId="CharCharChar2">
    <w:name w:val="Char Char Char2"/>
    <w:basedOn w:val="Normln"/>
    <w:uiPriority w:val="99"/>
    <w:rsid w:val="00D938C3"/>
    <w:pPr>
      <w:spacing w:after="160" w:line="240" w:lineRule="exact"/>
    </w:pPr>
    <w:rPr>
      <w:rFonts w:ascii="Tahoma" w:hAnsi="Tahoma" w:cs="Tahoma"/>
      <w:sz w:val="20"/>
      <w:szCs w:val="20"/>
      <w:lang w:val="en-US" w:eastAsia="en-US"/>
    </w:rPr>
  </w:style>
  <w:style w:type="paragraph" w:customStyle="1" w:styleId="CharChar11">
    <w:name w:val="Char Char11"/>
    <w:basedOn w:val="Normln"/>
    <w:uiPriority w:val="99"/>
    <w:rsid w:val="00D938C3"/>
    <w:pPr>
      <w:spacing w:after="160" w:line="240" w:lineRule="exact"/>
    </w:pPr>
    <w:rPr>
      <w:rFonts w:ascii="Tahoma" w:hAnsi="Tahoma" w:cs="Tahoma"/>
      <w:sz w:val="20"/>
      <w:szCs w:val="20"/>
      <w:lang w:val="en-US" w:eastAsia="en-US"/>
    </w:rPr>
  </w:style>
  <w:style w:type="paragraph" w:customStyle="1" w:styleId="CharCharChar6">
    <w:name w:val="Char Char Char6"/>
    <w:basedOn w:val="Normln"/>
    <w:uiPriority w:val="99"/>
    <w:rsid w:val="00140421"/>
    <w:pPr>
      <w:spacing w:after="160" w:line="240" w:lineRule="exact"/>
    </w:pPr>
    <w:rPr>
      <w:rFonts w:ascii="Tahoma" w:hAnsi="Tahoma" w:cs="Tahoma"/>
      <w:sz w:val="20"/>
      <w:szCs w:val="20"/>
      <w:lang w:val="en-US" w:eastAsia="en-US"/>
    </w:rPr>
  </w:style>
  <w:style w:type="paragraph" w:customStyle="1" w:styleId="Char12">
    <w:name w:val="Char12"/>
    <w:basedOn w:val="Normln"/>
    <w:uiPriority w:val="99"/>
    <w:rsid w:val="008614B4"/>
    <w:pPr>
      <w:spacing w:after="160" w:line="240" w:lineRule="exact"/>
    </w:pPr>
    <w:rPr>
      <w:rFonts w:ascii="Tahoma" w:hAnsi="Tahoma" w:cs="Tahoma"/>
      <w:sz w:val="20"/>
      <w:szCs w:val="20"/>
      <w:lang w:val="en-US" w:eastAsia="en-US"/>
    </w:rPr>
  </w:style>
  <w:style w:type="paragraph" w:customStyle="1" w:styleId="CharChar6">
    <w:name w:val="Char Char6"/>
    <w:basedOn w:val="Normln"/>
    <w:rsid w:val="003C15EA"/>
    <w:pPr>
      <w:spacing w:after="160" w:line="240" w:lineRule="exact"/>
    </w:pPr>
    <w:rPr>
      <w:rFonts w:ascii="Tahoma" w:hAnsi="Tahoma" w:cs="Tahoma"/>
      <w:sz w:val="20"/>
      <w:szCs w:val="20"/>
      <w:lang w:val="en-US" w:eastAsia="en-US"/>
    </w:rPr>
  </w:style>
  <w:style w:type="paragraph" w:customStyle="1" w:styleId="CharChar61">
    <w:name w:val="Char Char61"/>
    <w:basedOn w:val="Normln"/>
    <w:rsid w:val="00294D86"/>
    <w:pPr>
      <w:spacing w:after="160" w:line="240" w:lineRule="exact"/>
    </w:pPr>
    <w:rPr>
      <w:rFonts w:ascii="Tahoma" w:hAnsi="Tahoma" w:cs="Tahoma"/>
      <w:sz w:val="20"/>
      <w:szCs w:val="20"/>
      <w:lang w:val="en-US" w:eastAsia="en-US"/>
    </w:rPr>
  </w:style>
  <w:style w:type="paragraph" w:styleId="Podtitul">
    <w:name w:val="Subtitle"/>
    <w:basedOn w:val="Normln"/>
    <w:next w:val="Normln"/>
    <w:link w:val="PodtitulChar"/>
    <w:uiPriority w:val="11"/>
    <w:qFormat/>
    <w:rsid w:val="00572E6F"/>
    <w:pPr>
      <w:spacing w:after="60"/>
      <w:jc w:val="center"/>
      <w:outlineLvl w:val="1"/>
    </w:pPr>
    <w:rPr>
      <w:rFonts w:ascii="Cambria" w:hAnsi="Cambria" w:cs="Times New Roman"/>
      <w:sz w:val="24"/>
      <w:szCs w:val="24"/>
    </w:rPr>
  </w:style>
  <w:style w:type="character" w:customStyle="1" w:styleId="PodtitulChar">
    <w:name w:val="Podtitul Char"/>
    <w:link w:val="Podtitul"/>
    <w:uiPriority w:val="11"/>
    <w:locked/>
    <w:rsid w:val="00572E6F"/>
    <w:rPr>
      <w:rFonts w:ascii="Cambria" w:eastAsia="Times New Roman" w:hAnsi="Cambria" w:cs="Times New Roman"/>
      <w:sz w:val="24"/>
      <w:szCs w:val="24"/>
    </w:rPr>
  </w:style>
  <w:style w:type="paragraph" w:styleId="Revize">
    <w:name w:val="Revision"/>
    <w:hidden/>
    <w:uiPriority w:val="99"/>
    <w:semiHidden/>
    <w:rsid w:val="00AA4687"/>
    <w:rPr>
      <w:rFonts w:ascii="Calibri" w:hAnsi="Calibri" w:cs="Calibri"/>
      <w:sz w:val="22"/>
      <w:szCs w:val="22"/>
    </w:rPr>
  </w:style>
  <w:style w:type="paragraph" w:customStyle="1" w:styleId="CharChar">
    <w:name w:val="Char Char"/>
    <w:basedOn w:val="Normln"/>
    <w:rsid w:val="00A40E03"/>
    <w:pPr>
      <w:spacing w:after="160" w:line="240" w:lineRule="exact"/>
    </w:pPr>
    <w:rPr>
      <w:rFonts w:ascii="Tahoma" w:hAnsi="Tahoma" w:cs="Tahoma"/>
      <w:sz w:val="20"/>
      <w:szCs w:val="20"/>
      <w:lang w:val="en-US" w:eastAsia="en-US"/>
    </w:rPr>
  </w:style>
  <w:style w:type="paragraph" w:customStyle="1" w:styleId="acnormalbulleted">
    <w:name w:val="ac_normal_bulleted"/>
    <w:basedOn w:val="Normln"/>
    <w:next w:val="Normln"/>
    <w:autoRedefine/>
    <w:uiPriority w:val="99"/>
    <w:rsid w:val="00141E79"/>
    <w:pPr>
      <w:numPr>
        <w:numId w:val="9"/>
      </w:numPr>
      <w:tabs>
        <w:tab w:val="left" w:pos="0"/>
      </w:tabs>
      <w:spacing w:before="120" w:line="276" w:lineRule="auto"/>
      <w:jc w:val="both"/>
    </w:pPr>
    <w:rPr>
      <w:rFonts w:ascii="Arial" w:eastAsia="Calibri" w:hAnsi="Arial" w:cs="Arial"/>
      <w:lang w:eastAsia="en-US"/>
    </w:rPr>
  </w:style>
  <w:style w:type="paragraph" w:customStyle="1" w:styleId="acnormal">
    <w:name w:val="ac_normal"/>
    <w:basedOn w:val="Normln"/>
    <w:link w:val="acnormalChar"/>
    <w:uiPriority w:val="99"/>
    <w:qFormat/>
    <w:rsid w:val="00D37C75"/>
    <w:pPr>
      <w:spacing w:before="120" w:line="276" w:lineRule="auto"/>
      <w:jc w:val="both"/>
    </w:pPr>
    <w:rPr>
      <w:rFonts w:eastAsia="Calibri" w:cs="Times New Roman"/>
      <w:sz w:val="16"/>
      <w:lang w:eastAsia="en-US"/>
    </w:rPr>
  </w:style>
  <w:style w:type="character" w:customStyle="1" w:styleId="acnormalChar">
    <w:name w:val="ac_normal Char"/>
    <w:basedOn w:val="Standardnpsmoodstavce"/>
    <w:link w:val="acnormal"/>
    <w:uiPriority w:val="99"/>
    <w:rsid w:val="00D37C75"/>
    <w:rPr>
      <w:rFonts w:ascii="Calibri" w:eastAsia="Calibri" w:hAnsi="Calibri"/>
      <w:sz w:val="16"/>
      <w:szCs w:val="22"/>
      <w:lang w:eastAsia="en-US"/>
    </w:rPr>
  </w:style>
  <w:style w:type="character" w:customStyle="1" w:styleId="OdstavecseseznamemChar">
    <w:name w:val="Odstavec se seznamem Char"/>
    <w:link w:val="Odstavecseseznamem"/>
    <w:uiPriority w:val="34"/>
    <w:locked/>
    <w:rsid w:val="00D37C75"/>
    <w:rPr>
      <w:rFonts w:ascii="Calibri" w:hAnsi="Calibri" w:cs="Calibri"/>
      <w:sz w:val="22"/>
      <w:szCs w:val="22"/>
    </w:rPr>
  </w:style>
  <w:style w:type="character" w:customStyle="1" w:styleId="Nadpis2Char">
    <w:name w:val="Nadpis 2 Char"/>
    <w:basedOn w:val="Standardnpsmoodstavce"/>
    <w:link w:val="Nadpis2"/>
    <w:uiPriority w:val="9"/>
    <w:semiHidden/>
    <w:rsid w:val="001A75E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9192">
      <w:bodyDiv w:val="1"/>
      <w:marLeft w:val="0"/>
      <w:marRight w:val="0"/>
      <w:marTop w:val="0"/>
      <w:marBottom w:val="0"/>
      <w:divBdr>
        <w:top w:val="none" w:sz="0" w:space="0" w:color="auto"/>
        <w:left w:val="none" w:sz="0" w:space="0" w:color="auto"/>
        <w:bottom w:val="none" w:sz="0" w:space="0" w:color="auto"/>
        <w:right w:val="none" w:sz="0" w:space="0" w:color="auto"/>
      </w:divBdr>
    </w:div>
    <w:div w:id="19405396">
      <w:bodyDiv w:val="1"/>
      <w:marLeft w:val="0"/>
      <w:marRight w:val="0"/>
      <w:marTop w:val="0"/>
      <w:marBottom w:val="0"/>
      <w:divBdr>
        <w:top w:val="none" w:sz="0" w:space="0" w:color="auto"/>
        <w:left w:val="none" w:sz="0" w:space="0" w:color="auto"/>
        <w:bottom w:val="none" w:sz="0" w:space="0" w:color="auto"/>
        <w:right w:val="none" w:sz="0" w:space="0" w:color="auto"/>
      </w:divBdr>
    </w:div>
    <w:div w:id="80034158">
      <w:bodyDiv w:val="1"/>
      <w:marLeft w:val="0"/>
      <w:marRight w:val="0"/>
      <w:marTop w:val="0"/>
      <w:marBottom w:val="0"/>
      <w:divBdr>
        <w:top w:val="none" w:sz="0" w:space="0" w:color="auto"/>
        <w:left w:val="none" w:sz="0" w:space="0" w:color="auto"/>
        <w:bottom w:val="none" w:sz="0" w:space="0" w:color="auto"/>
        <w:right w:val="none" w:sz="0" w:space="0" w:color="auto"/>
      </w:divBdr>
    </w:div>
    <w:div w:id="111872327">
      <w:bodyDiv w:val="1"/>
      <w:marLeft w:val="0"/>
      <w:marRight w:val="0"/>
      <w:marTop w:val="0"/>
      <w:marBottom w:val="0"/>
      <w:divBdr>
        <w:top w:val="none" w:sz="0" w:space="0" w:color="auto"/>
        <w:left w:val="none" w:sz="0" w:space="0" w:color="auto"/>
        <w:bottom w:val="none" w:sz="0" w:space="0" w:color="auto"/>
        <w:right w:val="none" w:sz="0" w:space="0" w:color="auto"/>
      </w:divBdr>
    </w:div>
    <w:div w:id="441266334">
      <w:bodyDiv w:val="1"/>
      <w:marLeft w:val="0"/>
      <w:marRight w:val="0"/>
      <w:marTop w:val="0"/>
      <w:marBottom w:val="0"/>
      <w:divBdr>
        <w:top w:val="none" w:sz="0" w:space="0" w:color="auto"/>
        <w:left w:val="none" w:sz="0" w:space="0" w:color="auto"/>
        <w:bottom w:val="none" w:sz="0" w:space="0" w:color="auto"/>
        <w:right w:val="none" w:sz="0" w:space="0" w:color="auto"/>
      </w:divBdr>
    </w:div>
    <w:div w:id="771164961">
      <w:bodyDiv w:val="1"/>
      <w:marLeft w:val="0"/>
      <w:marRight w:val="0"/>
      <w:marTop w:val="0"/>
      <w:marBottom w:val="0"/>
      <w:divBdr>
        <w:top w:val="none" w:sz="0" w:space="0" w:color="auto"/>
        <w:left w:val="none" w:sz="0" w:space="0" w:color="auto"/>
        <w:bottom w:val="none" w:sz="0" w:space="0" w:color="auto"/>
        <w:right w:val="none" w:sz="0" w:space="0" w:color="auto"/>
      </w:divBdr>
    </w:div>
    <w:div w:id="850723273">
      <w:bodyDiv w:val="1"/>
      <w:marLeft w:val="0"/>
      <w:marRight w:val="0"/>
      <w:marTop w:val="0"/>
      <w:marBottom w:val="0"/>
      <w:divBdr>
        <w:top w:val="none" w:sz="0" w:space="0" w:color="auto"/>
        <w:left w:val="none" w:sz="0" w:space="0" w:color="auto"/>
        <w:bottom w:val="none" w:sz="0" w:space="0" w:color="auto"/>
        <w:right w:val="none" w:sz="0" w:space="0" w:color="auto"/>
      </w:divBdr>
    </w:div>
    <w:div w:id="987176032">
      <w:bodyDiv w:val="1"/>
      <w:marLeft w:val="0"/>
      <w:marRight w:val="0"/>
      <w:marTop w:val="0"/>
      <w:marBottom w:val="0"/>
      <w:divBdr>
        <w:top w:val="none" w:sz="0" w:space="0" w:color="auto"/>
        <w:left w:val="none" w:sz="0" w:space="0" w:color="auto"/>
        <w:bottom w:val="none" w:sz="0" w:space="0" w:color="auto"/>
        <w:right w:val="none" w:sz="0" w:space="0" w:color="auto"/>
      </w:divBdr>
    </w:div>
    <w:div w:id="1042095406">
      <w:bodyDiv w:val="1"/>
      <w:marLeft w:val="0"/>
      <w:marRight w:val="0"/>
      <w:marTop w:val="0"/>
      <w:marBottom w:val="0"/>
      <w:divBdr>
        <w:top w:val="none" w:sz="0" w:space="0" w:color="auto"/>
        <w:left w:val="none" w:sz="0" w:space="0" w:color="auto"/>
        <w:bottom w:val="none" w:sz="0" w:space="0" w:color="auto"/>
        <w:right w:val="none" w:sz="0" w:space="0" w:color="auto"/>
      </w:divBdr>
    </w:div>
    <w:div w:id="1065030275">
      <w:bodyDiv w:val="1"/>
      <w:marLeft w:val="0"/>
      <w:marRight w:val="0"/>
      <w:marTop w:val="0"/>
      <w:marBottom w:val="0"/>
      <w:divBdr>
        <w:top w:val="none" w:sz="0" w:space="0" w:color="auto"/>
        <w:left w:val="none" w:sz="0" w:space="0" w:color="auto"/>
        <w:bottom w:val="none" w:sz="0" w:space="0" w:color="auto"/>
        <w:right w:val="none" w:sz="0" w:space="0" w:color="auto"/>
      </w:divBdr>
    </w:div>
    <w:div w:id="1331985025">
      <w:bodyDiv w:val="1"/>
      <w:marLeft w:val="0"/>
      <w:marRight w:val="0"/>
      <w:marTop w:val="0"/>
      <w:marBottom w:val="0"/>
      <w:divBdr>
        <w:top w:val="none" w:sz="0" w:space="0" w:color="auto"/>
        <w:left w:val="none" w:sz="0" w:space="0" w:color="auto"/>
        <w:bottom w:val="none" w:sz="0" w:space="0" w:color="auto"/>
        <w:right w:val="none" w:sz="0" w:space="0" w:color="auto"/>
      </w:divBdr>
    </w:div>
    <w:div w:id="1656453751">
      <w:marLeft w:val="0"/>
      <w:marRight w:val="0"/>
      <w:marTop w:val="0"/>
      <w:marBottom w:val="0"/>
      <w:divBdr>
        <w:top w:val="none" w:sz="0" w:space="0" w:color="auto"/>
        <w:left w:val="none" w:sz="0" w:space="0" w:color="auto"/>
        <w:bottom w:val="none" w:sz="0" w:space="0" w:color="auto"/>
        <w:right w:val="none" w:sz="0" w:space="0" w:color="auto"/>
      </w:divBdr>
    </w:div>
    <w:div w:id="1656453757">
      <w:marLeft w:val="0"/>
      <w:marRight w:val="0"/>
      <w:marTop w:val="0"/>
      <w:marBottom w:val="0"/>
      <w:divBdr>
        <w:top w:val="none" w:sz="0" w:space="0" w:color="auto"/>
        <w:left w:val="none" w:sz="0" w:space="0" w:color="auto"/>
        <w:bottom w:val="none" w:sz="0" w:space="0" w:color="auto"/>
        <w:right w:val="none" w:sz="0" w:space="0" w:color="auto"/>
      </w:divBdr>
      <w:divsChild>
        <w:div w:id="1656453772">
          <w:marLeft w:val="0"/>
          <w:marRight w:val="0"/>
          <w:marTop w:val="0"/>
          <w:marBottom w:val="262"/>
          <w:divBdr>
            <w:top w:val="none" w:sz="0" w:space="0" w:color="auto"/>
            <w:left w:val="none" w:sz="0" w:space="0" w:color="auto"/>
            <w:bottom w:val="none" w:sz="0" w:space="0" w:color="auto"/>
            <w:right w:val="none" w:sz="0" w:space="0" w:color="auto"/>
          </w:divBdr>
          <w:divsChild>
            <w:div w:id="1656453767">
              <w:marLeft w:val="0"/>
              <w:marRight w:val="0"/>
              <w:marTop w:val="0"/>
              <w:marBottom w:val="0"/>
              <w:divBdr>
                <w:top w:val="none" w:sz="0" w:space="0" w:color="auto"/>
                <w:left w:val="none" w:sz="0" w:space="0" w:color="auto"/>
                <w:bottom w:val="none" w:sz="0" w:space="0" w:color="auto"/>
                <w:right w:val="none" w:sz="0" w:space="0" w:color="auto"/>
              </w:divBdr>
              <w:divsChild>
                <w:div w:id="1656453774">
                  <w:marLeft w:val="0"/>
                  <w:marRight w:val="582"/>
                  <w:marTop w:val="0"/>
                  <w:marBottom w:val="0"/>
                  <w:divBdr>
                    <w:top w:val="none" w:sz="0" w:space="0" w:color="auto"/>
                    <w:left w:val="none" w:sz="0" w:space="0" w:color="auto"/>
                    <w:bottom w:val="none" w:sz="0" w:space="0" w:color="auto"/>
                    <w:right w:val="none" w:sz="0" w:space="0" w:color="auto"/>
                  </w:divBdr>
                  <w:divsChild>
                    <w:div w:id="1656453765">
                      <w:marLeft w:val="0"/>
                      <w:marRight w:val="0"/>
                      <w:marTop w:val="0"/>
                      <w:marBottom w:val="0"/>
                      <w:divBdr>
                        <w:top w:val="none" w:sz="0" w:space="0" w:color="auto"/>
                        <w:left w:val="none" w:sz="0" w:space="0" w:color="auto"/>
                        <w:bottom w:val="none" w:sz="0" w:space="0" w:color="auto"/>
                        <w:right w:val="none" w:sz="0" w:space="0" w:color="auto"/>
                      </w:divBdr>
                      <w:divsChild>
                        <w:div w:id="1656453763">
                          <w:marLeft w:val="0"/>
                          <w:marRight w:val="0"/>
                          <w:marTop w:val="0"/>
                          <w:marBottom w:val="0"/>
                          <w:divBdr>
                            <w:top w:val="none" w:sz="0" w:space="0" w:color="auto"/>
                            <w:left w:val="none" w:sz="0" w:space="0" w:color="auto"/>
                            <w:bottom w:val="none" w:sz="0" w:space="0" w:color="auto"/>
                            <w:right w:val="none" w:sz="0" w:space="0" w:color="auto"/>
                          </w:divBdr>
                          <w:divsChild>
                            <w:div w:id="1656453769">
                              <w:marLeft w:val="0"/>
                              <w:marRight w:val="0"/>
                              <w:marTop w:val="0"/>
                              <w:marBottom w:val="0"/>
                              <w:divBdr>
                                <w:top w:val="none" w:sz="0" w:space="0" w:color="auto"/>
                                <w:left w:val="none" w:sz="0" w:space="0" w:color="auto"/>
                                <w:bottom w:val="none" w:sz="0" w:space="0" w:color="auto"/>
                                <w:right w:val="none" w:sz="0" w:space="0" w:color="auto"/>
                              </w:divBdr>
                              <w:divsChild>
                                <w:div w:id="1656453759">
                                  <w:marLeft w:val="0"/>
                                  <w:marRight w:val="0"/>
                                  <w:marTop w:val="0"/>
                                  <w:marBottom w:val="0"/>
                                  <w:divBdr>
                                    <w:top w:val="none" w:sz="0" w:space="0" w:color="auto"/>
                                    <w:left w:val="none" w:sz="0" w:space="0" w:color="auto"/>
                                    <w:bottom w:val="none" w:sz="0" w:space="0" w:color="auto"/>
                                    <w:right w:val="none" w:sz="0" w:space="0" w:color="auto"/>
                                  </w:divBdr>
                                </w:div>
                                <w:div w:id="1656453764">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758">
      <w:marLeft w:val="0"/>
      <w:marRight w:val="0"/>
      <w:marTop w:val="0"/>
      <w:marBottom w:val="0"/>
      <w:divBdr>
        <w:top w:val="none" w:sz="0" w:space="0" w:color="auto"/>
        <w:left w:val="none" w:sz="0" w:space="0" w:color="auto"/>
        <w:bottom w:val="none" w:sz="0" w:space="0" w:color="auto"/>
        <w:right w:val="none" w:sz="0" w:space="0" w:color="auto"/>
      </w:divBdr>
    </w:div>
    <w:div w:id="1656453775">
      <w:marLeft w:val="0"/>
      <w:marRight w:val="0"/>
      <w:marTop w:val="0"/>
      <w:marBottom w:val="0"/>
      <w:divBdr>
        <w:top w:val="none" w:sz="0" w:space="0" w:color="auto"/>
        <w:left w:val="none" w:sz="0" w:space="0" w:color="auto"/>
        <w:bottom w:val="none" w:sz="0" w:space="0" w:color="auto"/>
        <w:right w:val="none" w:sz="0" w:space="0" w:color="auto"/>
      </w:divBdr>
      <w:divsChild>
        <w:div w:id="1656453760">
          <w:marLeft w:val="0"/>
          <w:marRight w:val="0"/>
          <w:marTop w:val="0"/>
          <w:marBottom w:val="0"/>
          <w:divBdr>
            <w:top w:val="none" w:sz="0" w:space="0" w:color="auto"/>
            <w:left w:val="none" w:sz="0" w:space="0" w:color="auto"/>
            <w:bottom w:val="none" w:sz="0" w:space="0" w:color="auto"/>
            <w:right w:val="none" w:sz="0" w:space="0" w:color="auto"/>
          </w:divBdr>
          <w:divsChild>
            <w:div w:id="1656453768">
              <w:marLeft w:val="0"/>
              <w:marRight w:val="0"/>
              <w:marTop w:val="0"/>
              <w:marBottom w:val="0"/>
              <w:divBdr>
                <w:top w:val="none" w:sz="0" w:space="0" w:color="auto"/>
                <w:left w:val="none" w:sz="0" w:space="0" w:color="auto"/>
                <w:bottom w:val="none" w:sz="0" w:space="0" w:color="auto"/>
                <w:right w:val="none" w:sz="0" w:space="0" w:color="auto"/>
              </w:divBdr>
              <w:divsChild>
                <w:div w:id="1656453755">
                  <w:marLeft w:val="0"/>
                  <w:marRight w:val="0"/>
                  <w:marTop w:val="0"/>
                  <w:marBottom w:val="0"/>
                  <w:divBdr>
                    <w:top w:val="none" w:sz="0" w:space="0" w:color="auto"/>
                    <w:left w:val="none" w:sz="0" w:space="0" w:color="auto"/>
                    <w:bottom w:val="none" w:sz="0" w:space="0" w:color="auto"/>
                    <w:right w:val="none" w:sz="0" w:space="0" w:color="auto"/>
                  </w:divBdr>
                  <w:divsChild>
                    <w:div w:id="1656453754">
                      <w:marLeft w:val="0"/>
                      <w:marRight w:val="0"/>
                      <w:marTop w:val="0"/>
                      <w:marBottom w:val="0"/>
                      <w:divBdr>
                        <w:top w:val="none" w:sz="0" w:space="0" w:color="auto"/>
                        <w:left w:val="none" w:sz="0" w:space="0" w:color="auto"/>
                        <w:bottom w:val="none" w:sz="0" w:space="0" w:color="auto"/>
                        <w:right w:val="none" w:sz="0" w:space="0" w:color="auto"/>
                      </w:divBdr>
                      <w:divsChild>
                        <w:div w:id="1656453771">
                          <w:marLeft w:val="0"/>
                          <w:marRight w:val="0"/>
                          <w:marTop w:val="0"/>
                          <w:marBottom w:val="0"/>
                          <w:divBdr>
                            <w:top w:val="none" w:sz="0" w:space="0" w:color="auto"/>
                            <w:left w:val="none" w:sz="0" w:space="0" w:color="auto"/>
                            <w:bottom w:val="none" w:sz="0" w:space="0" w:color="auto"/>
                            <w:right w:val="none" w:sz="0" w:space="0" w:color="auto"/>
                          </w:divBdr>
                          <w:divsChild>
                            <w:div w:id="1656453756">
                              <w:marLeft w:val="0"/>
                              <w:marRight w:val="0"/>
                              <w:marTop w:val="0"/>
                              <w:marBottom w:val="0"/>
                              <w:divBdr>
                                <w:top w:val="none" w:sz="0" w:space="0" w:color="auto"/>
                                <w:left w:val="none" w:sz="0" w:space="0" w:color="auto"/>
                                <w:bottom w:val="none" w:sz="0" w:space="0" w:color="auto"/>
                                <w:right w:val="none" w:sz="0" w:space="0" w:color="auto"/>
                              </w:divBdr>
                              <w:divsChild>
                                <w:div w:id="1656453770">
                                  <w:marLeft w:val="0"/>
                                  <w:marRight w:val="0"/>
                                  <w:marTop w:val="0"/>
                                  <w:marBottom w:val="0"/>
                                  <w:divBdr>
                                    <w:top w:val="none" w:sz="0" w:space="0" w:color="auto"/>
                                    <w:left w:val="none" w:sz="0" w:space="0" w:color="auto"/>
                                    <w:bottom w:val="none" w:sz="0" w:space="0" w:color="auto"/>
                                    <w:right w:val="none" w:sz="0" w:space="0" w:color="auto"/>
                                  </w:divBdr>
                                  <w:divsChild>
                                    <w:div w:id="1656453761">
                                      <w:marLeft w:val="0"/>
                                      <w:marRight w:val="0"/>
                                      <w:marTop w:val="0"/>
                                      <w:marBottom w:val="0"/>
                                      <w:divBdr>
                                        <w:top w:val="none" w:sz="0" w:space="0" w:color="auto"/>
                                        <w:left w:val="none" w:sz="0" w:space="0" w:color="auto"/>
                                        <w:bottom w:val="none" w:sz="0" w:space="0" w:color="auto"/>
                                        <w:right w:val="none" w:sz="0" w:space="0" w:color="auto"/>
                                      </w:divBdr>
                                      <w:divsChild>
                                        <w:div w:id="1656453753">
                                          <w:marLeft w:val="0"/>
                                          <w:marRight w:val="0"/>
                                          <w:marTop w:val="0"/>
                                          <w:marBottom w:val="0"/>
                                          <w:divBdr>
                                            <w:top w:val="none" w:sz="0" w:space="0" w:color="auto"/>
                                            <w:left w:val="none" w:sz="0" w:space="0" w:color="auto"/>
                                            <w:bottom w:val="none" w:sz="0" w:space="0" w:color="auto"/>
                                            <w:right w:val="none" w:sz="0" w:space="0" w:color="auto"/>
                                          </w:divBdr>
                                          <w:divsChild>
                                            <w:div w:id="1656453766">
                                              <w:marLeft w:val="0"/>
                                              <w:marRight w:val="0"/>
                                              <w:marTop w:val="0"/>
                                              <w:marBottom w:val="0"/>
                                              <w:divBdr>
                                                <w:top w:val="none" w:sz="0" w:space="0" w:color="auto"/>
                                                <w:left w:val="none" w:sz="0" w:space="0" w:color="auto"/>
                                                <w:bottom w:val="none" w:sz="0" w:space="0" w:color="auto"/>
                                                <w:right w:val="none" w:sz="0" w:space="0" w:color="auto"/>
                                              </w:divBdr>
                                              <w:divsChild>
                                                <w:div w:id="1656453762">
                                                  <w:marLeft w:val="0"/>
                                                  <w:marRight w:val="0"/>
                                                  <w:marTop w:val="0"/>
                                                  <w:marBottom w:val="0"/>
                                                  <w:divBdr>
                                                    <w:top w:val="none" w:sz="0" w:space="0" w:color="auto"/>
                                                    <w:left w:val="none" w:sz="0" w:space="0" w:color="auto"/>
                                                    <w:bottom w:val="none" w:sz="0" w:space="0" w:color="auto"/>
                                                    <w:right w:val="none" w:sz="0" w:space="0" w:color="auto"/>
                                                  </w:divBdr>
                                                  <w:divsChild>
                                                    <w:div w:id="1656453752">
                                                      <w:marLeft w:val="0"/>
                                                      <w:marRight w:val="0"/>
                                                      <w:marTop w:val="0"/>
                                                      <w:marBottom w:val="0"/>
                                                      <w:divBdr>
                                                        <w:top w:val="none" w:sz="0" w:space="0" w:color="auto"/>
                                                        <w:left w:val="none" w:sz="0" w:space="0" w:color="auto"/>
                                                        <w:bottom w:val="none" w:sz="0" w:space="0" w:color="auto"/>
                                                        <w:right w:val="none" w:sz="0" w:space="0" w:color="auto"/>
                                                      </w:divBdr>
                                                      <w:divsChild>
                                                        <w:div w:id="16564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453781">
      <w:marLeft w:val="0"/>
      <w:marRight w:val="0"/>
      <w:marTop w:val="0"/>
      <w:marBottom w:val="0"/>
      <w:divBdr>
        <w:top w:val="none" w:sz="0" w:space="0" w:color="auto"/>
        <w:left w:val="none" w:sz="0" w:space="0" w:color="auto"/>
        <w:bottom w:val="none" w:sz="0" w:space="0" w:color="auto"/>
        <w:right w:val="none" w:sz="0" w:space="0" w:color="auto"/>
      </w:divBdr>
      <w:divsChild>
        <w:div w:id="1656453796">
          <w:marLeft w:val="0"/>
          <w:marRight w:val="0"/>
          <w:marTop w:val="0"/>
          <w:marBottom w:val="262"/>
          <w:divBdr>
            <w:top w:val="none" w:sz="0" w:space="0" w:color="auto"/>
            <w:left w:val="none" w:sz="0" w:space="0" w:color="auto"/>
            <w:bottom w:val="none" w:sz="0" w:space="0" w:color="auto"/>
            <w:right w:val="none" w:sz="0" w:space="0" w:color="auto"/>
          </w:divBdr>
          <w:divsChild>
            <w:div w:id="1656453791">
              <w:marLeft w:val="0"/>
              <w:marRight w:val="0"/>
              <w:marTop w:val="0"/>
              <w:marBottom w:val="0"/>
              <w:divBdr>
                <w:top w:val="none" w:sz="0" w:space="0" w:color="auto"/>
                <w:left w:val="none" w:sz="0" w:space="0" w:color="auto"/>
                <w:bottom w:val="none" w:sz="0" w:space="0" w:color="auto"/>
                <w:right w:val="none" w:sz="0" w:space="0" w:color="auto"/>
              </w:divBdr>
              <w:divsChild>
                <w:div w:id="1656453798">
                  <w:marLeft w:val="0"/>
                  <w:marRight w:val="582"/>
                  <w:marTop w:val="0"/>
                  <w:marBottom w:val="0"/>
                  <w:divBdr>
                    <w:top w:val="none" w:sz="0" w:space="0" w:color="auto"/>
                    <w:left w:val="none" w:sz="0" w:space="0" w:color="auto"/>
                    <w:bottom w:val="none" w:sz="0" w:space="0" w:color="auto"/>
                    <w:right w:val="none" w:sz="0" w:space="0" w:color="auto"/>
                  </w:divBdr>
                  <w:divsChild>
                    <w:div w:id="1656453789">
                      <w:marLeft w:val="0"/>
                      <w:marRight w:val="0"/>
                      <w:marTop w:val="0"/>
                      <w:marBottom w:val="0"/>
                      <w:divBdr>
                        <w:top w:val="none" w:sz="0" w:space="0" w:color="auto"/>
                        <w:left w:val="none" w:sz="0" w:space="0" w:color="auto"/>
                        <w:bottom w:val="none" w:sz="0" w:space="0" w:color="auto"/>
                        <w:right w:val="none" w:sz="0" w:space="0" w:color="auto"/>
                      </w:divBdr>
                      <w:divsChild>
                        <w:div w:id="1656453787">
                          <w:marLeft w:val="0"/>
                          <w:marRight w:val="0"/>
                          <w:marTop w:val="0"/>
                          <w:marBottom w:val="0"/>
                          <w:divBdr>
                            <w:top w:val="none" w:sz="0" w:space="0" w:color="auto"/>
                            <w:left w:val="none" w:sz="0" w:space="0" w:color="auto"/>
                            <w:bottom w:val="none" w:sz="0" w:space="0" w:color="auto"/>
                            <w:right w:val="none" w:sz="0" w:space="0" w:color="auto"/>
                          </w:divBdr>
                          <w:divsChild>
                            <w:div w:id="1656453793">
                              <w:marLeft w:val="0"/>
                              <w:marRight w:val="0"/>
                              <w:marTop w:val="0"/>
                              <w:marBottom w:val="0"/>
                              <w:divBdr>
                                <w:top w:val="none" w:sz="0" w:space="0" w:color="auto"/>
                                <w:left w:val="none" w:sz="0" w:space="0" w:color="auto"/>
                                <w:bottom w:val="none" w:sz="0" w:space="0" w:color="auto"/>
                                <w:right w:val="none" w:sz="0" w:space="0" w:color="auto"/>
                              </w:divBdr>
                              <w:divsChild>
                                <w:div w:id="1656453783">
                                  <w:marLeft w:val="0"/>
                                  <w:marRight w:val="0"/>
                                  <w:marTop w:val="0"/>
                                  <w:marBottom w:val="0"/>
                                  <w:divBdr>
                                    <w:top w:val="none" w:sz="0" w:space="0" w:color="auto"/>
                                    <w:left w:val="none" w:sz="0" w:space="0" w:color="auto"/>
                                    <w:bottom w:val="none" w:sz="0" w:space="0" w:color="auto"/>
                                    <w:right w:val="none" w:sz="0" w:space="0" w:color="auto"/>
                                  </w:divBdr>
                                </w:div>
                                <w:div w:id="1656453788">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782">
      <w:marLeft w:val="0"/>
      <w:marRight w:val="0"/>
      <w:marTop w:val="0"/>
      <w:marBottom w:val="0"/>
      <w:divBdr>
        <w:top w:val="none" w:sz="0" w:space="0" w:color="auto"/>
        <w:left w:val="none" w:sz="0" w:space="0" w:color="auto"/>
        <w:bottom w:val="none" w:sz="0" w:space="0" w:color="auto"/>
        <w:right w:val="none" w:sz="0" w:space="0" w:color="auto"/>
      </w:divBdr>
    </w:div>
    <w:div w:id="1656453799">
      <w:marLeft w:val="0"/>
      <w:marRight w:val="0"/>
      <w:marTop w:val="0"/>
      <w:marBottom w:val="0"/>
      <w:divBdr>
        <w:top w:val="none" w:sz="0" w:space="0" w:color="auto"/>
        <w:left w:val="none" w:sz="0" w:space="0" w:color="auto"/>
        <w:bottom w:val="none" w:sz="0" w:space="0" w:color="auto"/>
        <w:right w:val="none" w:sz="0" w:space="0" w:color="auto"/>
      </w:divBdr>
      <w:divsChild>
        <w:div w:id="1656453784">
          <w:marLeft w:val="0"/>
          <w:marRight w:val="0"/>
          <w:marTop w:val="0"/>
          <w:marBottom w:val="0"/>
          <w:divBdr>
            <w:top w:val="none" w:sz="0" w:space="0" w:color="auto"/>
            <w:left w:val="none" w:sz="0" w:space="0" w:color="auto"/>
            <w:bottom w:val="none" w:sz="0" w:space="0" w:color="auto"/>
            <w:right w:val="none" w:sz="0" w:space="0" w:color="auto"/>
          </w:divBdr>
          <w:divsChild>
            <w:div w:id="1656453792">
              <w:marLeft w:val="0"/>
              <w:marRight w:val="0"/>
              <w:marTop w:val="0"/>
              <w:marBottom w:val="0"/>
              <w:divBdr>
                <w:top w:val="none" w:sz="0" w:space="0" w:color="auto"/>
                <w:left w:val="none" w:sz="0" w:space="0" w:color="auto"/>
                <w:bottom w:val="none" w:sz="0" w:space="0" w:color="auto"/>
                <w:right w:val="none" w:sz="0" w:space="0" w:color="auto"/>
              </w:divBdr>
              <w:divsChild>
                <w:div w:id="1656453779">
                  <w:marLeft w:val="0"/>
                  <w:marRight w:val="0"/>
                  <w:marTop w:val="0"/>
                  <w:marBottom w:val="0"/>
                  <w:divBdr>
                    <w:top w:val="none" w:sz="0" w:space="0" w:color="auto"/>
                    <w:left w:val="none" w:sz="0" w:space="0" w:color="auto"/>
                    <w:bottom w:val="none" w:sz="0" w:space="0" w:color="auto"/>
                    <w:right w:val="none" w:sz="0" w:space="0" w:color="auto"/>
                  </w:divBdr>
                  <w:divsChild>
                    <w:div w:id="1656453778">
                      <w:marLeft w:val="0"/>
                      <w:marRight w:val="0"/>
                      <w:marTop w:val="0"/>
                      <w:marBottom w:val="0"/>
                      <w:divBdr>
                        <w:top w:val="none" w:sz="0" w:space="0" w:color="auto"/>
                        <w:left w:val="none" w:sz="0" w:space="0" w:color="auto"/>
                        <w:bottom w:val="none" w:sz="0" w:space="0" w:color="auto"/>
                        <w:right w:val="none" w:sz="0" w:space="0" w:color="auto"/>
                      </w:divBdr>
                      <w:divsChild>
                        <w:div w:id="1656453795">
                          <w:marLeft w:val="0"/>
                          <w:marRight w:val="0"/>
                          <w:marTop w:val="0"/>
                          <w:marBottom w:val="0"/>
                          <w:divBdr>
                            <w:top w:val="none" w:sz="0" w:space="0" w:color="auto"/>
                            <w:left w:val="none" w:sz="0" w:space="0" w:color="auto"/>
                            <w:bottom w:val="none" w:sz="0" w:space="0" w:color="auto"/>
                            <w:right w:val="none" w:sz="0" w:space="0" w:color="auto"/>
                          </w:divBdr>
                          <w:divsChild>
                            <w:div w:id="1656453780">
                              <w:marLeft w:val="0"/>
                              <w:marRight w:val="0"/>
                              <w:marTop w:val="0"/>
                              <w:marBottom w:val="0"/>
                              <w:divBdr>
                                <w:top w:val="none" w:sz="0" w:space="0" w:color="auto"/>
                                <w:left w:val="none" w:sz="0" w:space="0" w:color="auto"/>
                                <w:bottom w:val="none" w:sz="0" w:space="0" w:color="auto"/>
                                <w:right w:val="none" w:sz="0" w:space="0" w:color="auto"/>
                              </w:divBdr>
                              <w:divsChild>
                                <w:div w:id="1656453794">
                                  <w:marLeft w:val="0"/>
                                  <w:marRight w:val="0"/>
                                  <w:marTop w:val="0"/>
                                  <w:marBottom w:val="0"/>
                                  <w:divBdr>
                                    <w:top w:val="none" w:sz="0" w:space="0" w:color="auto"/>
                                    <w:left w:val="none" w:sz="0" w:space="0" w:color="auto"/>
                                    <w:bottom w:val="none" w:sz="0" w:space="0" w:color="auto"/>
                                    <w:right w:val="none" w:sz="0" w:space="0" w:color="auto"/>
                                  </w:divBdr>
                                  <w:divsChild>
                                    <w:div w:id="1656453785">
                                      <w:marLeft w:val="0"/>
                                      <w:marRight w:val="0"/>
                                      <w:marTop w:val="0"/>
                                      <w:marBottom w:val="0"/>
                                      <w:divBdr>
                                        <w:top w:val="none" w:sz="0" w:space="0" w:color="auto"/>
                                        <w:left w:val="none" w:sz="0" w:space="0" w:color="auto"/>
                                        <w:bottom w:val="none" w:sz="0" w:space="0" w:color="auto"/>
                                        <w:right w:val="none" w:sz="0" w:space="0" w:color="auto"/>
                                      </w:divBdr>
                                      <w:divsChild>
                                        <w:div w:id="1656453777">
                                          <w:marLeft w:val="0"/>
                                          <w:marRight w:val="0"/>
                                          <w:marTop w:val="0"/>
                                          <w:marBottom w:val="0"/>
                                          <w:divBdr>
                                            <w:top w:val="none" w:sz="0" w:space="0" w:color="auto"/>
                                            <w:left w:val="none" w:sz="0" w:space="0" w:color="auto"/>
                                            <w:bottom w:val="none" w:sz="0" w:space="0" w:color="auto"/>
                                            <w:right w:val="none" w:sz="0" w:space="0" w:color="auto"/>
                                          </w:divBdr>
                                          <w:divsChild>
                                            <w:div w:id="1656453790">
                                              <w:marLeft w:val="0"/>
                                              <w:marRight w:val="0"/>
                                              <w:marTop w:val="0"/>
                                              <w:marBottom w:val="0"/>
                                              <w:divBdr>
                                                <w:top w:val="none" w:sz="0" w:space="0" w:color="auto"/>
                                                <w:left w:val="none" w:sz="0" w:space="0" w:color="auto"/>
                                                <w:bottom w:val="none" w:sz="0" w:space="0" w:color="auto"/>
                                                <w:right w:val="none" w:sz="0" w:space="0" w:color="auto"/>
                                              </w:divBdr>
                                              <w:divsChild>
                                                <w:div w:id="1656453786">
                                                  <w:marLeft w:val="0"/>
                                                  <w:marRight w:val="0"/>
                                                  <w:marTop w:val="0"/>
                                                  <w:marBottom w:val="0"/>
                                                  <w:divBdr>
                                                    <w:top w:val="none" w:sz="0" w:space="0" w:color="auto"/>
                                                    <w:left w:val="none" w:sz="0" w:space="0" w:color="auto"/>
                                                    <w:bottom w:val="none" w:sz="0" w:space="0" w:color="auto"/>
                                                    <w:right w:val="none" w:sz="0" w:space="0" w:color="auto"/>
                                                  </w:divBdr>
                                                  <w:divsChild>
                                                    <w:div w:id="1656453776">
                                                      <w:marLeft w:val="0"/>
                                                      <w:marRight w:val="0"/>
                                                      <w:marTop w:val="0"/>
                                                      <w:marBottom w:val="0"/>
                                                      <w:divBdr>
                                                        <w:top w:val="none" w:sz="0" w:space="0" w:color="auto"/>
                                                        <w:left w:val="none" w:sz="0" w:space="0" w:color="auto"/>
                                                        <w:bottom w:val="none" w:sz="0" w:space="0" w:color="auto"/>
                                                        <w:right w:val="none" w:sz="0" w:space="0" w:color="auto"/>
                                                      </w:divBdr>
                                                      <w:divsChild>
                                                        <w:div w:id="165645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453805">
      <w:marLeft w:val="0"/>
      <w:marRight w:val="0"/>
      <w:marTop w:val="0"/>
      <w:marBottom w:val="0"/>
      <w:divBdr>
        <w:top w:val="none" w:sz="0" w:space="0" w:color="auto"/>
        <w:left w:val="none" w:sz="0" w:space="0" w:color="auto"/>
        <w:bottom w:val="none" w:sz="0" w:space="0" w:color="auto"/>
        <w:right w:val="none" w:sz="0" w:space="0" w:color="auto"/>
      </w:divBdr>
      <w:divsChild>
        <w:div w:id="1656453820">
          <w:marLeft w:val="0"/>
          <w:marRight w:val="0"/>
          <w:marTop w:val="0"/>
          <w:marBottom w:val="262"/>
          <w:divBdr>
            <w:top w:val="none" w:sz="0" w:space="0" w:color="auto"/>
            <w:left w:val="none" w:sz="0" w:space="0" w:color="auto"/>
            <w:bottom w:val="none" w:sz="0" w:space="0" w:color="auto"/>
            <w:right w:val="none" w:sz="0" w:space="0" w:color="auto"/>
          </w:divBdr>
          <w:divsChild>
            <w:div w:id="1656453815">
              <w:marLeft w:val="0"/>
              <w:marRight w:val="0"/>
              <w:marTop w:val="0"/>
              <w:marBottom w:val="0"/>
              <w:divBdr>
                <w:top w:val="none" w:sz="0" w:space="0" w:color="auto"/>
                <w:left w:val="none" w:sz="0" w:space="0" w:color="auto"/>
                <w:bottom w:val="none" w:sz="0" w:space="0" w:color="auto"/>
                <w:right w:val="none" w:sz="0" w:space="0" w:color="auto"/>
              </w:divBdr>
              <w:divsChild>
                <w:div w:id="1656453822">
                  <w:marLeft w:val="0"/>
                  <w:marRight w:val="582"/>
                  <w:marTop w:val="0"/>
                  <w:marBottom w:val="0"/>
                  <w:divBdr>
                    <w:top w:val="none" w:sz="0" w:space="0" w:color="auto"/>
                    <w:left w:val="none" w:sz="0" w:space="0" w:color="auto"/>
                    <w:bottom w:val="none" w:sz="0" w:space="0" w:color="auto"/>
                    <w:right w:val="none" w:sz="0" w:space="0" w:color="auto"/>
                  </w:divBdr>
                  <w:divsChild>
                    <w:div w:id="1656453813">
                      <w:marLeft w:val="0"/>
                      <w:marRight w:val="0"/>
                      <w:marTop w:val="0"/>
                      <w:marBottom w:val="0"/>
                      <w:divBdr>
                        <w:top w:val="none" w:sz="0" w:space="0" w:color="auto"/>
                        <w:left w:val="none" w:sz="0" w:space="0" w:color="auto"/>
                        <w:bottom w:val="none" w:sz="0" w:space="0" w:color="auto"/>
                        <w:right w:val="none" w:sz="0" w:space="0" w:color="auto"/>
                      </w:divBdr>
                      <w:divsChild>
                        <w:div w:id="1656453811">
                          <w:marLeft w:val="0"/>
                          <w:marRight w:val="0"/>
                          <w:marTop w:val="0"/>
                          <w:marBottom w:val="0"/>
                          <w:divBdr>
                            <w:top w:val="none" w:sz="0" w:space="0" w:color="auto"/>
                            <w:left w:val="none" w:sz="0" w:space="0" w:color="auto"/>
                            <w:bottom w:val="none" w:sz="0" w:space="0" w:color="auto"/>
                            <w:right w:val="none" w:sz="0" w:space="0" w:color="auto"/>
                          </w:divBdr>
                          <w:divsChild>
                            <w:div w:id="1656453817">
                              <w:marLeft w:val="0"/>
                              <w:marRight w:val="0"/>
                              <w:marTop w:val="0"/>
                              <w:marBottom w:val="0"/>
                              <w:divBdr>
                                <w:top w:val="none" w:sz="0" w:space="0" w:color="auto"/>
                                <w:left w:val="none" w:sz="0" w:space="0" w:color="auto"/>
                                <w:bottom w:val="none" w:sz="0" w:space="0" w:color="auto"/>
                                <w:right w:val="none" w:sz="0" w:space="0" w:color="auto"/>
                              </w:divBdr>
                              <w:divsChild>
                                <w:div w:id="1656453807">
                                  <w:marLeft w:val="0"/>
                                  <w:marRight w:val="0"/>
                                  <w:marTop w:val="0"/>
                                  <w:marBottom w:val="0"/>
                                  <w:divBdr>
                                    <w:top w:val="none" w:sz="0" w:space="0" w:color="auto"/>
                                    <w:left w:val="none" w:sz="0" w:space="0" w:color="auto"/>
                                    <w:bottom w:val="none" w:sz="0" w:space="0" w:color="auto"/>
                                    <w:right w:val="none" w:sz="0" w:space="0" w:color="auto"/>
                                  </w:divBdr>
                                </w:div>
                                <w:div w:id="1656453812">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806">
      <w:marLeft w:val="0"/>
      <w:marRight w:val="0"/>
      <w:marTop w:val="0"/>
      <w:marBottom w:val="0"/>
      <w:divBdr>
        <w:top w:val="none" w:sz="0" w:space="0" w:color="auto"/>
        <w:left w:val="none" w:sz="0" w:space="0" w:color="auto"/>
        <w:bottom w:val="none" w:sz="0" w:space="0" w:color="auto"/>
        <w:right w:val="none" w:sz="0" w:space="0" w:color="auto"/>
      </w:divBdr>
    </w:div>
    <w:div w:id="1656453823">
      <w:marLeft w:val="0"/>
      <w:marRight w:val="0"/>
      <w:marTop w:val="0"/>
      <w:marBottom w:val="0"/>
      <w:divBdr>
        <w:top w:val="none" w:sz="0" w:space="0" w:color="auto"/>
        <w:left w:val="none" w:sz="0" w:space="0" w:color="auto"/>
        <w:bottom w:val="none" w:sz="0" w:space="0" w:color="auto"/>
        <w:right w:val="none" w:sz="0" w:space="0" w:color="auto"/>
      </w:divBdr>
      <w:divsChild>
        <w:div w:id="1656453808">
          <w:marLeft w:val="0"/>
          <w:marRight w:val="0"/>
          <w:marTop w:val="0"/>
          <w:marBottom w:val="0"/>
          <w:divBdr>
            <w:top w:val="none" w:sz="0" w:space="0" w:color="auto"/>
            <w:left w:val="none" w:sz="0" w:space="0" w:color="auto"/>
            <w:bottom w:val="none" w:sz="0" w:space="0" w:color="auto"/>
            <w:right w:val="none" w:sz="0" w:space="0" w:color="auto"/>
          </w:divBdr>
          <w:divsChild>
            <w:div w:id="1656453816">
              <w:marLeft w:val="0"/>
              <w:marRight w:val="0"/>
              <w:marTop w:val="0"/>
              <w:marBottom w:val="0"/>
              <w:divBdr>
                <w:top w:val="none" w:sz="0" w:space="0" w:color="auto"/>
                <w:left w:val="none" w:sz="0" w:space="0" w:color="auto"/>
                <w:bottom w:val="none" w:sz="0" w:space="0" w:color="auto"/>
                <w:right w:val="none" w:sz="0" w:space="0" w:color="auto"/>
              </w:divBdr>
              <w:divsChild>
                <w:div w:id="1656453803">
                  <w:marLeft w:val="0"/>
                  <w:marRight w:val="0"/>
                  <w:marTop w:val="0"/>
                  <w:marBottom w:val="0"/>
                  <w:divBdr>
                    <w:top w:val="none" w:sz="0" w:space="0" w:color="auto"/>
                    <w:left w:val="none" w:sz="0" w:space="0" w:color="auto"/>
                    <w:bottom w:val="none" w:sz="0" w:space="0" w:color="auto"/>
                    <w:right w:val="none" w:sz="0" w:space="0" w:color="auto"/>
                  </w:divBdr>
                  <w:divsChild>
                    <w:div w:id="1656453802">
                      <w:marLeft w:val="0"/>
                      <w:marRight w:val="0"/>
                      <w:marTop w:val="0"/>
                      <w:marBottom w:val="0"/>
                      <w:divBdr>
                        <w:top w:val="none" w:sz="0" w:space="0" w:color="auto"/>
                        <w:left w:val="none" w:sz="0" w:space="0" w:color="auto"/>
                        <w:bottom w:val="none" w:sz="0" w:space="0" w:color="auto"/>
                        <w:right w:val="none" w:sz="0" w:space="0" w:color="auto"/>
                      </w:divBdr>
                      <w:divsChild>
                        <w:div w:id="1656453819">
                          <w:marLeft w:val="0"/>
                          <w:marRight w:val="0"/>
                          <w:marTop w:val="0"/>
                          <w:marBottom w:val="0"/>
                          <w:divBdr>
                            <w:top w:val="none" w:sz="0" w:space="0" w:color="auto"/>
                            <w:left w:val="none" w:sz="0" w:space="0" w:color="auto"/>
                            <w:bottom w:val="none" w:sz="0" w:space="0" w:color="auto"/>
                            <w:right w:val="none" w:sz="0" w:space="0" w:color="auto"/>
                          </w:divBdr>
                          <w:divsChild>
                            <w:div w:id="1656453804">
                              <w:marLeft w:val="0"/>
                              <w:marRight w:val="0"/>
                              <w:marTop w:val="0"/>
                              <w:marBottom w:val="0"/>
                              <w:divBdr>
                                <w:top w:val="none" w:sz="0" w:space="0" w:color="auto"/>
                                <w:left w:val="none" w:sz="0" w:space="0" w:color="auto"/>
                                <w:bottom w:val="none" w:sz="0" w:space="0" w:color="auto"/>
                                <w:right w:val="none" w:sz="0" w:space="0" w:color="auto"/>
                              </w:divBdr>
                              <w:divsChild>
                                <w:div w:id="1656453818">
                                  <w:marLeft w:val="0"/>
                                  <w:marRight w:val="0"/>
                                  <w:marTop w:val="0"/>
                                  <w:marBottom w:val="0"/>
                                  <w:divBdr>
                                    <w:top w:val="none" w:sz="0" w:space="0" w:color="auto"/>
                                    <w:left w:val="none" w:sz="0" w:space="0" w:color="auto"/>
                                    <w:bottom w:val="none" w:sz="0" w:space="0" w:color="auto"/>
                                    <w:right w:val="none" w:sz="0" w:space="0" w:color="auto"/>
                                  </w:divBdr>
                                  <w:divsChild>
                                    <w:div w:id="1656453809">
                                      <w:marLeft w:val="0"/>
                                      <w:marRight w:val="0"/>
                                      <w:marTop w:val="0"/>
                                      <w:marBottom w:val="0"/>
                                      <w:divBdr>
                                        <w:top w:val="none" w:sz="0" w:space="0" w:color="auto"/>
                                        <w:left w:val="none" w:sz="0" w:space="0" w:color="auto"/>
                                        <w:bottom w:val="none" w:sz="0" w:space="0" w:color="auto"/>
                                        <w:right w:val="none" w:sz="0" w:space="0" w:color="auto"/>
                                      </w:divBdr>
                                      <w:divsChild>
                                        <w:div w:id="1656453801">
                                          <w:marLeft w:val="0"/>
                                          <w:marRight w:val="0"/>
                                          <w:marTop w:val="0"/>
                                          <w:marBottom w:val="0"/>
                                          <w:divBdr>
                                            <w:top w:val="none" w:sz="0" w:space="0" w:color="auto"/>
                                            <w:left w:val="none" w:sz="0" w:space="0" w:color="auto"/>
                                            <w:bottom w:val="none" w:sz="0" w:space="0" w:color="auto"/>
                                            <w:right w:val="none" w:sz="0" w:space="0" w:color="auto"/>
                                          </w:divBdr>
                                          <w:divsChild>
                                            <w:div w:id="1656453814">
                                              <w:marLeft w:val="0"/>
                                              <w:marRight w:val="0"/>
                                              <w:marTop w:val="0"/>
                                              <w:marBottom w:val="0"/>
                                              <w:divBdr>
                                                <w:top w:val="none" w:sz="0" w:space="0" w:color="auto"/>
                                                <w:left w:val="none" w:sz="0" w:space="0" w:color="auto"/>
                                                <w:bottom w:val="none" w:sz="0" w:space="0" w:color="auto"/>
                                                <w:right w:val="none" w:sz="0" w:space="0" w:color="auto"/>
                                              </w:divBdr>
                                              <w:divsChild>
                                                <w:div w:id="1656453810">
                                                  <w:marLeft w:val="0"/>
                                                  <w:marRight w:val="0"/>
                                                  <w:marTop w:val="0"/>
                                                  <w:marBottom w:val="0"/>
                                                  <w:divBdr>
                                                    <w:top w:val="none" w:sz="0" w:space="0" w:color="auto"/>
                                                    <w:left w:val="none" w:sz="0" w:space="0" w:color="auto"/>
                                                    <w:bottom w:val="none" w:sz="0" w:space="0" w:color="auto"/>
                                                    <w:right w:val="none" w:sz="0" w:space="0" w:color="auto"/>
                                                  </w:divBdr>
                                                  <w:divsChild>
                                                    <w:div w:id="1656453800">
                                                      <w:marLeft w:val="0"/>
                                                      <w:marRight w:val="0"/>
                                                      <w:marTop w:val="0"/>
                                                      <w:marBottom w:val="0"/>
                                                      <w:divBdr>
                                                        <w:top w:val="none" w:sz="0" w:space="0" w:color="auto"/>
                                                        <w:left w:val="none" w:sz="0" w:space="0" w:color="auto"/>
                                                        <w:bottom w:val="none" w:sz="0" w:space="0" w:color="auto"/>
                                                        <w:right w:val="none" w:sz="0" w:space="0" w:color="auto"/>
                                                      </w:divBdr>
                                                      <w:divsChild>
                                                        <w:div w:id="165645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453829">
      <w:marLeft w:val="0"/>
      <w:marRight w:val="0"/>
      <w:marTop w:val="0"/>
      <w:marBottom w:val="0"/>
      <w:divBdr>
        <w:top w:val="none" w:sz="0" w:space="0" w:color="auto"/>
        <w:left w:val="none" w:sz="0" w:space="0" w:color="auto"/>
        <w:bottom w:val="none" w:sz="0" w:space="0" w:color="auto"/>
        <w:right w:val="none" w:sz="0" w:space="0" w:color="auto"/>
      </w:divBdr>
      <w:divsChild>
        <w:div w:id="1656453844">
          <w:marLeft w:val="0"/>
          <w:marRight w:val="0"/>
          <w:marTop w:val="0"/>
          <w:marBottom w:val="262"/>
          <w:divBdr>
            <w:top w:val="none" w:sz="0" w:space="0" w:color="auto"/>
            <w:left w:val="none" w:sz="0" w:space="0" w:color="auto"/>
            <w:bottom w:val="none" w:sz="0" w:space="0" w:color="auto"/>
            <w:right w:val="none" w:sz="0" w:space="0" w:color="auto"/>
          </w:divBdr>
          <w:divsChild>
            <w:div w:id="1656453839">
              <w:marLeft w:val="0"/>
              <w:marRight w:val="0"/>
              <w:marTop w:val="0"/>
              <w:marBottom w:val="0"/>
              <w:divBdr>
                <w:top w:val="none" w:sz="0" w:space="0" w:color="auto"/>
                <w:left w:val="none" w:sz="0" w:space="0" w:color="auto"/>
                <w:bottom w:val="none" w:sz="0" w:space="0" w:color="auto"/>
                <w:right w:val="none" w:sz="0" w:space="0" w:color="auto"/>
              </w:divBdr>
              <w:divsChild>
                <w:div w:id="1656453846">
                  <w:marLeft w:val="0"/>
                  <w:marRight w:val="582"/>
                  <w:marTop w:val="0"/>
                  <w:marBottom w:val="0"/>
                  <w:divBdr>
                    <w:top w:val="none" w:sz="0" w:space="0" w:color="auto"/>
                    <w:left w:val="none" w:sz="0" w:space="0" w:color="auto"/>
                    <w:bottom w:val="none" w:sz="0" w:space="0" w:color="auto"/>
                    <w:right w:val="none" w:sz="0" w:space="0" w:color="auto"/>
                  </w:divBdr>
                  <w:divsChild>
                    <w:div w:id="1656453837">
                      <w:marLeft w:val="0"/>
                      <w:marRight w:val="0"/>
                      <w:marTop w:val="0"/>
                      <w:marBottom w:val="0"/>
                      <w:divBdr>
                        <w:top w:val="none" w:sz="0" w:space="0" w:color="auto"/>
                        <w:left w:val="none" w:sz="0" w:space="0" w:color="auto"/>
                        <w:bottom w:val="none" w:sz="0" w:space="0" w:color="auto"/>
                        <w:right w:val="none" w:sz="0" w:space="0" w:color="auto"/>
                      </w:divBdr>
                      <w:divsChild>
                        <w:div w:id="1656453835">
                          <w:marLeft w:val="0"/>
                          <w:marRight w:val="0"/>
                          <w:marTop w:val="0"/>
                          <w:marBottom w:val="0"/>
                          <w:divBdr>
                            <w:top w:val="none" w:sz="0" w:space="0" w:color="auto"/>
                            <w:left w:val="none" w:sz="0" w:space="0" w:color="auto"/>
                            <w:bottom w:val="none" w:sz="0" w:space="0" w:color="auto"/>
                            <w:right w:val="none" w:sz="0" w:space="0" w:color="auto"/>
                          </w:divBdr>
                          <w:divsChild>
                            <w:div w:id="1656453841">
                              <w:marLeft w:val="0"/>
                              <w:marRight w:val="0"/>
                              <w:marTop w:val="0"/>
                              <w:marBottom w:val="0"/>
                              <w:divBdr>
                                <w:top w:val="none" w:sz="0" w:space="0" w:color="auto"/>
                                <w:left w:val="none" w:sz="0" w:space="0" w:color="auto"/>
                                <w:bottom w:val="none" w:sz="0" w:space="0" w:color="auto"/>
                                <w:right w:val="none" w:sz="0" w:space="0" w:color="auto"/>
                              </w:divBdr>
                              <w:divsChild>
                                <w:div w:id="1656453831">
                                  <w:marLeft w:val="0"/>
                                  <w:marRight w:val="0"/>
                                  <w:marTop w:val="0"/>
                                  <w:marBottom w:val="0"/>
                                  <w:divBdr>
                                    <w:top w:val="none" w:sz="0" w:space="0" w:color="auto"/>
                                    <w:left w:val="none" w:sz="0" w:space="0" w:color="auto"/>
                                    <w:bottom w:val="none" w:sz="0" w:space="0" w:color="auto"/>
                                    <w:right w:val="none" w:sz="0" w:space="0" w:color="auto"/>
                                  </w:divBdr>
                                </w:div>
                                <w:div w:id="1656453836">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3830">
      <w:marLeft w:val="0"/>
      <w:marRight w:val="0"/>
      <w:marTop w:val="0"/>
      <w:marBottom w:val="0"/>
      <w:divBdr>
        <w:top w:val="none" w:sz="0" w:space="0" w:color="auto"/>
        <w:left w:val="none" w:sz="0" w:space="0" w:color="auto"/>
        <w:bottom w:val="none" w:sz="0" w:space="0" w:color="auto"/>
        <w:right w:val="none" w:sz="0" w:space="0" w:color="auto"/>
      </w:divBdr>
    </w:div>
    <w:div w:id="1656453847">
      <w:marLeft w:val="0"/>
      <w:marRight w:val="0"/>
      <w:marTop w:val="0"/>
      <w:marBottom w:val="0"/>
      <w:divBdr>
        <w:top w:val="none" w:sz="0" w:space="0" w:color="auto"/>
        <w:left w:val="none" w:sz="0" w:space="0" w:color="auto"/>
        <w:bottom w:val="none" w:sz="0" w:space="0" w:color="auto"/>
        <w:right w:val="none" w:sz="0" w:space="0" w:color="auto"/>
      </w:divBdr>
      <w:divsChild>
        <w:div w:id="1656453832">
          <w:marLeft w:val="0"/>
          <w:marRight w:val="0"/>
          <w:marTop w:val="0"/>
          <w:marBottom w:val="0"/>
          <w:divBdr>
            <w:top w:val="none" w:sz="0" w:space="0" w:color="auto"/>
            <w:left w:val="none" w:sz="0" w:space="0" w:color="auto"/>
            <w:bottom w:val="none" w:sz="0" w:space="0" w:color="auto"/>
            <w:right w:val="none" w:sz="0" w:space="0" w:color="auto"/>
          </w:divBdr>
          <w:divsChild>
            <w:div w:id="1656453840">
              <w:marLeft w:val="0"/>
              <w:marRight w:val="0"/>
              <w:marTop w:val="0"/>
              <w:marBottom w:val="0"/>
              <w:divBdr>
                <w:top w:val="none" w:sz="0" w:space="0" w:color="auto"/>
                <w:left w:val="none" w:sz="0" w:space="0" w:color="auto"/>
                <w:bottom w:val="none" w:sz="0" w:space="0" w:color="auto"/>
                <w:right w:val="none" w:sz="0" w:space="0" w:color="auto"/>
              </w:divBdr>
              <w:divsChild>
                <w:div w:id="1656453827">
                  <w:marLeft w:val="0"/>
                  <w:marRight w:val="0"/>
                  <w:marTop w:val="0"/>
                  <w:marBottom w:val="0"/>
                  <w:divBdr>
                    <w:top w:val="none" w:sz="0" w:space="0" w:color="auto"/>
                    <w:left w:val="none" w:sz="0" w:space="0" w:color="auto"/>
                    <w:bottom w:val="none" w:sz="0" w:space="0" w:color="auto"/>
                    <w:right w:val="none" w:sz="0" w:space="0" w:color="auto"/>
                  </w:divBdr>
                  <w:divsChild>
                    <w:div w:id="1656453826">
                      <w:marLeft w:val="0"/>
                      <w:marRight w:val="0"/>
                      <w:marTop w:val="0"/>
                      <w:marBottom w:val="0"/>
                      <w:divBdr>
                        <w:top w:val="none" w:sz="0" w:space="0" w:color="auto"/>
                        <w:left w:val="none" w:sz="0" w:space="0" w:color="auto"/>
                        <w:bottom w:val="none" w:sz="0" w:space="0" w:color="auto"/>
                        <w:right w:val="none" w:sz="0" w:space="0" w:color="auto"/>
                      </w:divBdr>
                      <w:divsChild>
                        <w:div w:id="1656453843">
                          <w:marLeft w:val="0"/>
                          <w:marRight w:val="0"/>
                          <w:marTop w:val="0"/>
                          <w:marBottom w:val="0"/>
                          <w:divBdr>
                            <w:top w:val="none" w:sz="0" w:space="0" w:color="auto"/>
                            <w:left w:val="none" w:sz="0" w:space="0" w:color="auto"/>
                            <w:bottom w:val="none" w:sz="0" w:space="0" w:color="auto"/>
                            <w:right w:val="none" w:sz="0" w:space="0" w:color="auto"/>
                          </w:divBdr>
                          <w:divsChild>
                            <w:div w:id="1656453828">
                              <w:marLeft w:val="0"/>
                              <w:marRight w:val="0"/>
                              <w:marTop w:val="0"/>
                              <w:marBottom w:val="0"/>
                              <w:divBdr>
                                <w:top w:val="none" w:sz="0" w:space="0" w:color="auto"/>
                                <w:left w:val="none" w:sz="0" w:space="0" w:color="auto"/>
                                <w:bottom w:val="none" w:sz="0" w:space="0" w:color="auto"/>
                                <w:right w:val="none" w:sz="0" w:space="0" w:color="auto"/>
                              </w:divBdr>
                              <w:divsChild>
                                <w:div w:id="1656453842">
                                  <w:marLeft w:val="0"/>
                                  <w:marRight w:val="0"/>
                                  <w:marTop w:val="0"/>
                                  <w:marBottom w:val="0"/>
                                  <w:divBdr>
                                    <w:top w:val="none" w:sz="0" w:space="0" w:color="auto"/>
                                    <w:left w:val="none" w:sz="0" w:space="0" w:color="auto"/>
                                    <w:bottom w:val="none" w:sz="0" w:space="0" w:color="auto"/>
                                    <w:right w:val="none" w:sz="0" w:space="0" w:color="auto"/>
                                  </w:divBdr>
                                  <w:divsChild>
                                    <w:div w:id="1656453833">
                                      <w:marLeft w:val="0"/>
                                      <w:marRight w:val="0"/>
                                      <w:marTop w:val="0"/>
                                      <w:marBottom w:val="0"/>
                                      <w:divBdr>
                                        <w:top w:val="none" w:sz="0" w:space="0" w:color="auto"/>
                                        <w:left w:val="none" w:sz="0" w:space="0" w:color="auto"/>
                                        <w:bottom w:val="none" w:sz="0" w:space="0" w:color="auto"/>
                                        <w:right w:val="none" w:sz="0" w:space="0" w:color="auto"/>
                                      </w:divBdr>
                                      <w:divsChild>
                                        <w:div w:id="1656453825">
                                          <w:marLeft w:val="0"/>
                                          <w:marRight w:val="0"/>
                                          <w:marTop w:val="0"/>
                                          <w:marBottom w:val="0"/>
                                          <w:divBdr>
                                            <w:top w:val="none" w:sz="0" w:space="0" w:color="auto"/>
                                            <w:left w:val="none" w:sz="0" w:space="0" w:color="auto"/>
                                            <w:bottom w:val="none" w:sz="0" w:space="0" w:color="auto"/>
                                            <w:right w:val="none" w:sz="0" w:space="0" w:color="auto"/>
                                          </w:divBdr>
                                          <w:divsChild>
                                            <w:div w:id="1656453838">
                                              <w:marLeft w:val="0"/>
                                              <w:marRight w:val="0"/>
                                              <w:marTop w:val="0"/>
                                              <w:marBottom w:val="0"/>
                                              <w:divBdr>
                                                <w:top w:val="none" w:sz="0" w:space="0" w:color="auto"/>
                                                <w:left w:val="none" w:sz="0" w:space="0" w:color="auto"/>
                                                <w:bottom w:val="none" w:sz="0" w:space="0" w:color="auto"/>
                                                <w:right w:val="none" w:sz="0" w:space="0" w:color="auto"/>
                                              </w:divBdr>
                                              <w:divsChild>
                                                <w:div w:id="1656453834">
                                                  <w:marLeft w:val="0"/>
                                                  <w:marRight w:val="0"/>
                                                  <w:marTop w:val="0"/>
                                                  <w:marBottom w:val="0"/>
                                                  <w:divBdr>
                                                    <w:top w:val="none" w:sz="0" w:space="0" w:color="auto"/>
                                                    <w:left w:val="none" w:sz="0" w:space="0" w:color="auto"/>
                                                    <w:bottom w:val="none" w:sz="0" w:space="0" w:color="auto"/>
                                                    <w:right w:val="none" w:sz="0" w:space="0" w:color="auto"/>
                                                  </w:divBdr>
                                                  <w:divsChild>
                                                    <w:div w:id="1656453824">
                                                      <w:marLeft w:val="0"/>
                                                      <w:marRight w:val="0"/>
                                                      <w:marTop w:val="0"/>
                                                      <w:marBottom w:val="0"/>
                                                      <w:divBdr>
                                                        <w:top w:val="none" w:sz="0" w:space="0" w:color="auto"/>
                                                        <w:left w:val="none" w:sz="0" w:space="0" w:color="auto"/>
                                                        <w:bottom w:val="none" w:sz="0" w:space="0" w:color="auto"/>
                                                        <w:right w:val="none" w:sz="0" w:space="0" w:color="auto"/>
                                                      </w:divBdr>
                                                      <w:divsChild>
                                                        <w:div w:id="16564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firma@milanhroch.cz" TargetMode="External"/><Relationship Id="rId4" Type="http://schemas.microsoft.com/office/2007/relationships/stylesWithEffects" Target="stylesWithEffects.xml"/><Relationship Id="rId9" Type="http://schemas.openxmlformats.org/officeDocument/2006/relationships/hyperlink" Target="mailto:firma@milanhroch.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3F28EA-CA92-4808-8D76-4F1694FDE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4248</Words>
  <Characters>27691</Characters>
  <Application>Microsoft Office Word</Application>
  <DocSecurity>0</DocSecurity>
  <Lines>230</Lines>
  <Paragraphs>63</Paragraphs>
  <ScaleCrop>false</ScaleCrop>
  <HeadingPairs>
    <vt:vector size="2" baseType="variant">
      <vt:variant>
        <vt:lpstr>Název</vt:lpstr>
      </vt:variant>
      <vt:variant>
        <vt:i4>1</vt:i4>
      </vt:variant>
    </vt:vector>
  </HeadingPairs>
  <TitlesOfParts>
    <vt:vector size="1" baseType="lpstr">
      <vt:lpstr>Smlouva o dílo „ZHOTOVENÍ STAVBY“</vt:lpstr>
    </vt:vector>
  </TitlesOfParts>
  <Company>SŽDC s.o.</Company>
  <LinksUpToDate>false</LinksUpToDate>
  <CharactersWithSpaces>31876</CharactersWithSpaces>
  <SharedDoc>false</SharedDoc>
  <HLinks>
    <vt:vector size="84" baseType="variant">
      <vt:variant>
        <vt:i4>3866743</vt:i4>
      </vt:variant>
      <vt:variant>
        <vt:i4>77</vt:i4>
      </vt:variant>
      <vt:variant>
        <vt:i4>0</vt:i4>
      </vt:variant>
      <vt:variant>
        <vt:i4>5</vt:i4>
      </vt:variant>
      <vt:variant>
        <vt:lpwstr/>
      </vt:variant>
      <vt:variant>
        <vt:lpwstr>Annex09</vt:lpwstr>
      </vt:variant>
      <vt:variant>
        <vt:i4>3866743</vt:i4>
      </vt:variant>
      <vt:variant>
        <vt:i4>74</vt:i4>
      </vt:variant>
      <vt:variant>
        <vt:i4>0</vt:i4>
      </vt:variant>
      <vt:variant>
        <vt:i4>5</vt:i4>
      </vt:variant>
      <vt:variant>
        <vt:lpwstr/>
      </vt:variant>
      <vt:variant>
        <vt:lpwstr>Annex07</vt:lpwstr>
      </vt:variant>
      <vt:variant>
        <vt:i4>3866743</vt:i4>
      </vt:variant>
      <vt:variant>
        <vt:i4>71</vt:i4>
      </vt:variant>
      <vt:variant>
        <vt:i4>0</vt:i4>
      </vt:variant>
      <vt:variant>
        <vt:i4>5</vt:i4>
      </vt:variant>
      <vt:variant>
        <vt:lpwstr/>
      </vt:variant>
      <vt:variant>
        <vt:lpwstr>Annex06</vt:lpwstr>
      </vt:variant>
      <vt:variant>
        <vt:i4>3866743</vt:i4>
      </vt:variant>
      <vt:variant>
        <vt:i4>68</vt:i4>
      </vt:variant>
      <vt:variant>
        <vt:i4>0</vt:i4>
      </vt:variant>
      <vt:variant>
        <vt:i4>5</vt:i4>
      </vt:variant>
      <vt:variant>
        <vt:lpwstr/>
      </vt:variant>
      <vt:variant>
        <vt:lpwstr>Annex05</vt:lpwstr>
      </vt:variant>
      <vt:variant>
        <vt:i4>3866743</vt:i4>
      </vt:variant>
      <vt:variant>
        <vt:i4>65</vt:i4>
      </vt:variant>
      <vt:variant>
        <vt:i4>0</vt:i4>
      </vt:variant>
      <vt:variant>
        <vt:i4>5</vt:i4>
      </vt:variant>
      <vt:variant>
        <vt:lpwstr/>
      </vt:variant>
      <vt:variant>
        <vt:lpwstr>Annex04</vt:lpwstr>
      </vt:variant>
      <vt:variant>
        <vt:i4>3866743</vt:i4>
      </vt:variant>
      <vt:variant>
        <vt:i4>62</vt:i4>
      </vt:variant>
      <vt:variant>
        <vt:i4>0</vt:i4>
      </vt:variant>
      <vt:variant>
        <vt:i4>5</vt:i4>
      </vt:variant>
      <vt:variant>
        <vt:lpwstr/>
      </vt:variant>
      <vt:variant>
        <vt:lpwstr>Annex03</vt:lpwstr>
      </vt:variant>
      <vt:variant>
        <vt:i4>3866743</vt:i4>
      </vt:variant>
      <vt:variant>
        <vt:i4>59</vt:i4>
      </vt:variant>
      <vt:variant>
        <vt:i4>0</vt:i4>
      </vt:variant>
      <vt:variant>
        <vt:i4>5</vt:i4>
      </vt:variant>
      <vt:variant>
        <vt:lpwstr/>
      </vt:variant>
      <vt:variant>
        <vt:lpwstr>Annex02</vt:lpwstr>
      </vt:variant>
      <vt:variant>
        <vt:i4>3866743</vt:i4>
      </vt:variant>
      <vt:variant>
        <vt:i4>56</vt:i4>
      </vt:variant>
      <vt:variant>
        <vt:i4>0</vt:i4>
      </vt:variant>
      <vt:variant>
        <vt:i4>5</vt:i4>
      </vt:variant>
      <vt:variant>
        <vt:lpwstr/>
      </vt:variant>
      <vt:variant>
        <vt:lpwstr>Annex01</vt:lpwstr>
      </vt:variant>
      <vt:variant>
        <vt:i4>2490472</vt:i4>
      </vt:variant>
      <vt:variant>
        <vt:i4>47</vt:i4>
      </vt:variant>
      <vt:variant>
        <vt:i4>0</vt:i4>
      </vt:variant>
      <vt:variant>
        <vt:i4>5</vt:i4>
      </vt:variant>
      <vt:variant>
        <vt:lpwstr/>
      </vt:variant>
      <vt:variant>
        <vt:lpwstr>ListAnnex04</vt:lpwstr>
      </vt:variant>
      <vt:variant>
        <vt:i4>2490472</vt:i4>
      </vt:variant>
      <vt:variant>
        <vt:i4>44</vt:i4>
      </vt:variant>
      <vt:variant>
        <vt:i4>0</vt:i4>
      </vt:variant>
      <vt:variant>
        <vt:i4>5</vt:i4>
      </vt:variant>
      <vt:variant>
        <vt:lpwstr/>
      </vt:variant>
      <vt:variant>
        <vt:lpwstr>ListAnnex04</vt:lpwstr>
      </vt:variant>
      <vt:variant>
        <vt:i4>2818151</vt:i4>
      </vt:variant>
      <vt:variant>
        <vt:i4>33</vt:i4>
      </vt:variant>
      <vt:variant>
        <vt:i4>0</vt:i4>
      </vt:variant>
      <vt:variant>
        <vt:i4>5</vt:i4>
      </vt:variant>
      <vt:variant>
        <vt:lpwstr>http://www.xc4.cz/</vt:lpwstr>
      </vt:variant>
      <vt:variant>
        <vt:lpwstr/>
      </vt:variant>
      <vt:variant>
        <vt:i4>7929891</vt:i4>
      </vt:variant>
      <vt:variant>
        <vt:i4>30</vt:i4>
      </vt:variant>
      <vt:variant>
        <vt:i4>0</vt:i4>
      </vt:variant>
      <vt:variant>
        <vt:i4>5</vt:i4>
      </vt:variant>
      <vt:variant>
        <vt:lpwstr>https://www.xc4.cz/oceneni/</vt:lpwstr>
      </vt:variant>
      <vt:variant>
        <vt:lpwstr/>
      </vt:variant>
      <vt:variant>
        <vt:i4>2818151</vt:i4>
      </vt:variant>
      <vt:variant>
        <vt:i4>27</vt:i4>
      </vt:variant>
      <vt:variant>
        <vt:i4>0</vt:i4>
      </vt:variant>
      <vt:variant>
        <vt:i4>5</vt:i4>
      </vt:variant>
      <vt:variant>
        <vt:lpwstr>http://www.xc4.cz/</vt:lpwstr>
      </vt:variant>
      <vt:variant>
        <vt:lpwstr/>
      </vt:variant>
      <vt:variant>
        <vt:i4>2490472</vt:i4>
      </vt:variant>
      <vt:variant>
        <vt:i4>24</vt:i4>
      </vt:variant>
      <vt:variant>
        <vt:i4>0</vt:i4>
      </vt:variant>
      <vt:variant>
        <vt:i4>5</vt:i4>
      </vt:variant>
      <vt:variant>
        <vt:lpwstr/>
      </vt:variant>
      <vt:variant>
        <vt:lpwstr>ListAnnex04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 „ZHOTOVENÍ STAVBY“</dc:title>
  <dc:creator>SŽDC</dc:creator>
  <cp:lastModifiedBy>Štefanová Simona, Ing.</cp:lastModifiedBy>
  <cp:revision>8</cp:revision>
  <cp:lastPrinted>2018-11-02T11:38:00Z</cp:lastPrinted>
  <dcterms:created xsi:type="dcterms:W3CDTF">2018-11-02T10:10:00Z</dcterms:created>
  <dcterms:modified xsi:type="dcterms:W3CDTF">2018-11-19T15:06:00Z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0x0101000F7286D4A97BCE44808D4A6D454B84A9</vt:lpwstr>
  </property>
  <property fmtid="{D5CDD505-2E9C-101B-9397-08002B2CF9AE}" pid="3" name="_Source">
    <vt:lpwstr>ROWAN LEGAL</vt:lpwstr>
  </property>
  <property fmtid="{D5CDD505-2E9C-101B-9397-08002B2CF9AE}" pid="4" name="Acquired on">
    <vt:lpwstr/>
  </property>
  <property fmtid="{D5CDD505-2E9C-101B-9397-08002B2CF9AE}" pid="5" name="Notes1">
    <vt:lpwstr>&lt;div&gt;&lt;/div&gt;</vt:lpwstr>
  </property>
  <property fmtid="{D5CDD505-2E9C-101B-9397-08002B2CF9AE}" pid="6" name="Real Author">
    <vt:lpwstr/>
  </property>
  <property fmtid="{D5CDD505-2E9C-101B-9397-08002B2CF9AE}" pid="7" name="In fact created on">
    <vt:lpwstr/>
  </property>
  <property fmtid="{D5CDD505-2E9C-101B-9397-08002B2CF9AE}" pid="8" name="Procedural State">
    <vt:lpwstr>N/A</vt:lpwstr>
  </property>
  <property fmtid="{D5CDD505-2E9C-101B-9397-08002B2CF9AE}" pid="9" name="Date of Delivery">
    <vt:lpwstr/>
  </property>
  <property fmtid="{D5CDD505-2E9C-101B-9397-08002B2CF9AE}" pid="10" name="Related Documents">
    <vt:lpwstr/>
  </property>
  <property fmtid="{D5CDD505-2E9C-101B-9397-08002B2CF9AE}" pid="11" name="English Title">
    <vt:lpwstr>contract for work</vt:lpwstr>
  </property>
  <property fmtid="{D5CDD505-2E9C-101B-9397-08002B2CF9AE}" pid="12" name="Document State">
    <vt:lpwstr>Draft</vt:lpwstr>
  </property>
  <property fmtid="{D5CDD505-2E9C-101B-9397-08002B2CF9AE}" pid="13" name="Category1">
    <vt:lpwstr>Contract/Agreement</vt:lpwstr>
  </property>
</Properties>
</file>