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5024D70D" w14:textId="77777777" w:rsidTr="00F862D6">
        <w:tc>
          <w:tcPr>
            <w:tcW w:w="1020" w:type="dxa"/>
          </w:tcPr>
          <w:p w14:paraId="358B206B" w14:textId="77777777" w:rsidR="00F64786" w:rsidRDefault="00F64786" w:rsidP="0077673A"/>
        </w:tc>
        <w:tc>
          <w:tcPr>
            <w:tcW w:w="2552" w:type="dxa"/>
          </w:tcPr>
          <w:p w14:paraId="35676A49" w14:textId="77777777" w:rsidR="00F64786" w:rsidRDefault="00F64786" w:rsidP="0077673A"/>
        </w:tc>
        <w:tc>
          <w:tcPr>
            <w:tcW w:w="823" w:type="dxa"/>
          </w:tcPr>
          <w:p w14:paraId="5B653BF3" w14:textId="77777777" w:rsidR="00F64786" w:rsidRDefault="00F64786" w:rsidP="0077673A"/>
        </w:tc>
        <w:tc>
          <w:tcPr>
            <w:tcW w:w="3685" w:type="dxa"/>
          </w:tcPr>
          <w:p w14:paraId="55B9B36A" w14:textId="77777777" w:rsidR="00F64786" w:rsidRDefault="00F64786" w:rsidP="0077673A"/>
        </w:tc>
      </w:tr>
      <w:tr w:rsidR="00F862D6" w14:paraId="39B0D48F" w14:textId="77777777" w:rsidTr="00596C7E">
        <w:tc>
          <w:tcPr>
            <w:tcW w:w="1020" w:type="dxa"/>
          </w:tcPr>
          <w:p w14:paraId="305AFCFE" w14:textId="77777777" w:rsidR="00F862D6" w:rsidRDefault="00F862D6" w:rsidP="0077673A"/>
        </w:tc>
        <w:tc>
          <w:tcPr>
            <w:tcW w:w="2552" w:type="dxa"/>
          </w:tcPr>
          <w:p w14:paraId="2DA86C00" w14:textId="77777777" w:rsidR="00F862D6" w:rsidRDefault="00F862D6" w:rsidP="00764595"/>
        </w:tc>
        <w:tc>
          <w:tcPr>
            <w:tcW w:w="823" w:type="dxa"/>
          </w:tcPr>
          <w:p w14:paraId="3143F9AB" w14:textId="77777777" w:rsidR="00F862D6" w:rsidRDefault="00F862D6" w:rsidP="0077673A"/>
        </w:tc>
        <w:tc>
          <w:tcPr>
            <w:tcW w:w="3685" w:type="dxa"/>
            <w:vMerge w:val="restart"/>
          </w:tcPr>
          <w:p w14:paraId="17CDDB68" w14:textId="77777777" w:rsidR="00596C7E" w:rsidRDefault="00596C7E" w:rsidP="00596C7E">
            <w:pPr>
              <w:rPr>
                <w:rStyle w:val="Potovnadresa"/>
              </w:rPr>
            </w:pPr>
          </w:p>
          <w:p w14:paraId="4F66E6CB" w14:textId="77777777" w:rsidR="00F862D6" w:rsidRPr="004A0F75" w:rsidRDefault="004A0F75" w:rsidP="00596C7E">
            <w:pPr>
              <w:rPr>
                <w:rStyle w:val="Potovnadresa"/>
                <w:b/>
                <w:bCs/>
              </w:rPr>
            </w:pPr>
            <w:r w:rsidRPr="004A0F75">
              <w:rPr>
                <w:rStyle w:val="Potovnadresa"/>
                <w:b/>
                <w:bCs/>
              </w:rPr>
              <w:t>Uveřejněno na Profilu zadavatele</w:t>
            </w:r>
          </w:p>
        </w:tc>
      </w:tr>
      <w:tr w:rsidR="00F862D6" w14:paraId="349764A8" w14:textId="77777777" w:rsidTr="00F862D6">
        <w:tc>
          <w:tcPr>
            <w:tcW w:w="1020" w:type="dxa"/>
          </w:tcPr>
          <w:p w14:paraId="4FD7517B" w14:textId="77777777" w:rsidR="00F862D6" w:rsidRPr="003E6B9A" w:rsidRDefault="00F862D6" w:rsidP="0077673A">
            <w:r w:rsidRPr="003E6B9A">
              <w:t>Naše zn.</w:t>
            </w:r>
          </w:p>
        </w:tc>
        <w:tc>
          <w:tcPr>
            <w:tcW w:w="2552" w:type="dxa"/>
          </w:tcPr>
          <w:p w14:paraId="125DCC3B" w14:textId="4291B353" w:rsidR="00F862D6" w:rsidRPr="003E6B9A" w:rsidRDefault="00A65242" w:rsidP="00A65242">
            <w:r w:rsidRPr="00A65242">
              <w:rPr>
                <w:rFonts w:ascii="Helvetica" w:hAnsi="Helvetica"/>
              </w:rPr>
              <w:t>12934/2024-SŽ-SSV-Ú3</w:t>
            </w:r>
          </w:p>
        </w:tc>
        <w:tc>
          <w:tcPr>
            <w:tcW w:w="823" w:type="dxa"/>
          </w:tcPr>
          <w:p w14:paraId="3370A02B" w14:textId="77777777" w:rsidR="00F862D6" w:rsidRDefault="00F862D6" w:rsidP="0077673A"/>
        </w:tc>
        <w:tc>
          <w:tcPr>
            <w:tcW w:w="3685" w:type="dxa"/>
            <w:vMerge/>
          </w:tcPr>
          <w:p w14:paraId="02BD55F6" w14:textId="77777777" w:rsidR="00F862D6" w:rsidRDefault="00F862D6" w:rsidP="0077673A"/>
        </w:tc>
      </w:tr>
      <w:tr w:rsidR="00F862D6" w14:paraId="2C3128B1" w14:textId="77777777" w:rsidTr="00F862D6">
        <w:tc>
          <w:tcPr>
            <w:tcW w:w="1020" w:type="dxa"/>
          </w:tcPr>
          <w:p w14:paraId="2EFD53E8" w14:textId="77777777" w:rsidR="00F862D6" w:rsidRPr="00070884" w:rsidRDefault="00F862D6" w:rsidP="0077673A">
            <w:r w:rsidRPr="00070884">
              <w:t>Listů/příloh</w:t>
            </w:r>
          </w:p>
        </w:tc>
        <w:tc>
          <w:tcPr>
            <w:tcW w:w="2552" w:type="dxa"/>
          </w:tcPr>
          <w:p w14:paraId="4788B1B7" w14:textId="6799B6A8" w:rsidR="00F862D6" w:rsidRPr="00070884" w:rsidRDefault="00070884" w:rsidP="00CC1E2B">
            <w:r w:rsidRPr="00070884">
              <w:t>5</w:t>
            </w:r>
            <w:r w:rsidR="003E6B9A" w:rsidRPr="00070884">
              <w:t>/</w:t>
            </w:r>
            <w:r w:rsidRPr="00070884">
              <w:t>2</w:t>
            </w:r>
          </w:p>
        </w:tc>
        <w:tc>
          <w:tcPr>
            <w:tcW w:w="823" w:type="dxa"/>
          </w:tcPr>
          <w:p w14:paraId="6216896D" w14:textId="77777777" w:rsidR="00F862D6" w:rsidRDefault="00F862D6" w:rsidP="0077673A"/>
        </w:tc>
        <w:tc>
          <w:tcPr>
            <w:tcW w:w="3685" w:type="dxa"/>
            <w:vMerge/>
          </w:tcPr>
          <w:p w14:paraId="15A31389" w14:textId="77777777" w:rsidR="00F862D6" w:rsidRDefault="00F862D6" w:rsidP="0077673A">
            <w:pPr>
              <w:rPr>
                <w:noProof/>
              </w:rPr>
            </w:pPr>
          </w:p>
        </w:tc>
      </w:tr>
      <w:tr w:rsidR="00F862D6" w14:paraId="6271D12C" w14:textId="77777777" w:rsidTr="00B23CA3">
        <w:trPr>
          <w:trHeight w:val="77"/>
        </w:trPr>
        <w:tc>
          <w:tcPr>
            <w:tcW w:w="1020" w:type="dxa"/>
          </w:tcPr>
          <w:p w14:paraId="74F2D16F" w14:textId="77777777" w:rsidR="00F862D6" w:rsidRPr="00070884" w:rsidRDefault="00F862D6" w:rsidP="0077673A"/>
        </w:tc>
        <w:tc>
          <w:tcPr>
            <w:tcW w:w="2552" w:type="dxa"/>
          </w:tcPr>
          <w:p w14:paraId="225985F0" w14:textId="77777777" w:rsidR="00F862D6" w:rsidRPr="00070884" w:rsidRDefault="00F862D6" w:rsidP="0077673A"/>
        </w:tc>
        <w:tc>
          <w:tcPr>
            <w:tcW w:w="823" w:type="dxa"/>
          </w:tcPr>
          <w:p w14:paraId="5F741058" w14:textId="77777777" w:rsidR="00F862D6" w:rsidRDefault="00F862D6" w:rsidP="0077673A"/>
        </w:tc>
        <w:tc>
          <w:tcPr>
            <w:tcW w:w="3685" w:type="dxa"/>
            <w:vMerge/>
          </w:tcPr>
          <w:p w14:paraId="02A3D6BD" w14:textId="77777777" w:rsidR="00F862D6" w:rsidRDefault="00F862D6" w:rsidP="0077673A"/>
        </w:tc>
      </w:tr>
      <w:tr w:rsidR="00F862D6" w14:paraId="6987E560" w14:textId="77777777" w:rsidTr="00F862D6">
        <w:tc>
          <w:tcPr>
            <w:tcW w:w="1020" w:type="dxa"/>
          </w:tcPr>
          <w:p w14:paraId="43726DE3" w14:textId="77777777" w:rsidR="00F862D6" w:rsidRDefault="00F862D6" w:rsidP="0077673A">
            <w:r>
              <w:t>Vyřizuje</w:t>
            </w:r>
          </w:p>
        </w:tc>
        <w:tc>
          <w:tcPr>
            <w:tcW w:w="2552" w:type="dxa"/>
          </w:tcPr>
          <w:p w14:paraId="17EE7356" w14:textId="77777777" w:rsidR="00F862D6" w:rsidRPr="003E6B9A" w:rsidRDefault="00761090" w:rsidP="00FE3455">
            <w:r>
              <w:t>Renáta Majerová</w:t>
            </w:r>
          </w:p>
        </w:tc>
        <w:tc>
          <w:tcPr>
            <w:tcW w:w="823" w:type="dxa"/>
          </w:tcPr>
          <w:p w14:paraId="31CB63DD" w14:textId="77777777" w:rsidR="00F862D6" w:rsidRDefault="00F862D6" w:rsidP="0077673A"/>
        </w:tc>
        <w:tc>
          <w:tcPr>
            <w:tcW w:w="3685" w:type="dxa"/>
            <w:vMerge/>
          </w:tcPr>
          <w:p w14:paraId="62C2E2E9" w14:textId="77777777" w:rsidR="00F862D6" w:rsidRDefault="00F862D6" w:rsidP="0077673A"/>
        </w:tc>
      </w:tr>
      <w:tr w:rsidR="009A7568" w14:paraId="10900946" w14:textId="77777777" w:rsidTr="00F862D6">
        <w:tc>
          <w:tcPr>
            <w:tcW w:w="1020" w:type="dxa"/>
          </w:tcPr>
          <w:p w14:paraId="1D7780D3" w14:textId="77777777" w:rsidR="009A7568" w:rsidRDefault="009A7568" w:rsidP="009A7568"/>
        </w:tc>
        <w:tc>
          <w:tcPr>
            <w:tcW w:w="2552" w:type="dxa"/>
          </w:tcPr>
          <w:p w14:paraId="0C95D62D" w14:textId="77777777" w:rsidR="009A7568" w:rsidRPr="003E6B9A" w:rsidRDefault="009A7568" w:rsidP="009A7568"/>
        </w:tc>
        <w:tc>
          <w:tcPr>
            <w:tcW w:w="823" w:type="dxa"/>
          </w:tcPr>
          <w:p w14:paraId="6B4646AD" w14:textId="77777777" w:rsidR="009A7568" w:rsidRDefault="009A7568" w:rsidP="009A7568"/>
        </w:tc>
        <w:tc>
          <w:tcPr>
            <w:tcW w:w="3685" w:type="dxa"/>
            <w:vMerge/>
          </w:tcPr>
          <w:p w14:paraId="02123BE2" w14:textId="77777777" w:rsidR="009A7568" w:rsidRDefault="009A7568" w:rsidP="009A7568"/>
        </w:tc>
      </w:tr>
      <w:tr w:rsidR="009A7568" w14:paraId="3049395F" w14:textId="77777777" w:rsidTr="00F862D6">
        <w:tc>
          <w:tcPr>
            <w:tcW w:w="1020" w:type="dxa"/>
          </w:tcPr>
          <w:p w14:paraId="00C07071" w14:textId="77777777" w:rsidR="009A7568" w:rsidRDefault="009A7568" w:rsidP="009A7568">
            <w:r>
              <w:t>Mobil</w:t>
            </w:r>
          </w:p>
        </w:tc>
        <w:tc>
          <w:tcPr>
            <w:tcW w:w="2552" w:type="dxa"/>
          </w:tcPr>
          <w:p w14:paraId="71A65765" w14:textId="77777777" w:rsidR="009A7568" w:rsidRPr="003E6B9A" w:rsidRDefault="00761090" w:rsidP="009A7568">
            <w:r>
              <w:t>+420 724 932 325</w:t>
            </w:r>
          </w:p>
        </w:tc>
        <w:tc>
          <w:tcPr>
            <w:tcW w:w="823" w:type="dxa"/>
          </w:tcPr>
          <w:p w14:paraId="1573AE50" w14:textId="77777777" w:rsidR="009A7568" w:rsidRDefault="009A7568" w:rsidP="009A7568"/>
        </w:tc>
        <w:tc>
          <w:tcPr>
            <w:tcW w:w="3685" w:type="dxa"/>
            <w:vMerge/>
          </w:tcPr>
          <w:p w14:paraId="11F2F261" w14:textId="77777777" w:rsidR="009A7568" w:rsidRDefault="009A7568" w:rsidP="009A7568"/>
        </w:tc>
      </w:tr>
      <w:tr w:rsidR="009A7568" w14:paraId="7C5F23FE" w14:textId="77777777" w:rsidTr="00F862D6">
        <w:tc>
          <w:tcPr>
            <w:tcW w:w="1020" w:type="dxa"/>
          </w:tcPr>
          <w:p w14:paraId="042ACBF4" w14:textId="77777777" w:rsidR="009A7568" w:rsidRDefault="009A7568" w:rsidP="009A7568">
            <w:r>
              <w:t>E-mail</w:t>
            </w:r>
          </w:p>
        </w:tc>
        <w:tc>
          <w:tcPr>
            <w:tcW w:w="2552" w:type="dxa"/>
          </w:tcPr>
          <w:p w14:paraId="78DF0C54" w14:textId="77777777" w:rsidR="009A7568" w:rsidRPr="003E6B9A" w:rsidRDefault="00761090" w:rsidP="006104F6">
            <w:r>
              <w:t>Majerova@spravazeleznic.cz</w:t>
            </w:r>
          </w:p>
        </w:tc>
        <w:tc>
          <w:tcPr>
            <w:tcW w:w="823" w:type="dxa"/>
          </w:tcPr>
          <w:p w14:paraId="1FE8F7AA" w14:textId="77777777" w:rsidR="009A7568" w:rsidRDefault="009A7568" w:rsidP="009A7568"/>
        </w:tc>
        <w:tc>
          <w:tcPr>
            <w:tcW w:w="3685" w:type="dxa"/>
            <w:vMerge/>
          </w:tcPr>
          <w:p w14:paraId="4772060E" w14:textId="77777777" w:rsidR="009A7568" w:rsidRDefault="009A7568" w:rsidP="009A7568"/>
        </w:tc>
      </w:tr>
      <w:tr w:rsidR="009A7568" w14:paraId="075E83C9" w14:textId="77777777" w:rsidTr="00F862D6">
        <w:tc>
          <w:tcPr>
            <w:tcW w:w="1020" w:type="dxa"/>
          </w:tcPr>
          <w:p w14:paraId="68F4D077" w14:textId="77777777" w:rsidR="009A7568" w:rsidRDefault="009A7568" w:rsidP="009A7568"/>
        </w:tc>
        <w:tc>
          <w:tcPr>
            <w:tcW w:w="2552" w:type="dxa"/>
          </w:tcPr>
          <w:p w14:paraId="12EE558D" w14:textId="77777777" w:rsidR="009A7568" w:rsidRPr="003E6B9A" w:rsidRDefault="009A7568" w:rsidP="009A7568"/>
        </w:tc>
        <w:tc>
          <w:tcPr>
            <w:tcW w:w="823" w:type="dxa"/>
          </w:tcPr>
          <w:p w14:paraId="5C54C069" w14:textId="77777777" w:rsidR="009A7568" w:rsidRDefault="009A7568" w:rsidP="009A7568"/>
        </w:tc>
        <w:tc>
          <w:tcPr>
            <w:tcW w:w="3685" w:type="dxa"/>
          </w:tcPr>
          <w:p w14:paraId="3A667335" w14:textId="77777777" w:rsidR="009A7568" w:rsidRDefault="009A7568" w:rsidP="009A7568"/>
        </w:tc>
      </w:tr>
      <w:tr w:rsidR="009A7568" w14:paraId="0336EA19" w14:textId="77777777" w:rsidTr="00F862D6">
        <w:tc>
          <w:tcPr>
            <w:tcW w:w="1020" w:type="dxa"/>
          </w:tcPr>
          <w:p w14:paraId="4FF26D17" w14:textId="77777777" w:rsidR="009A7568" w:rsidRDefault="009A7568" w:rsidP="009A7568">
            <w:r>
              <w:t>Datum</w:t>
            </w:r>
          </w:p>
        </w:tc>
        <w:bookmarkStart w:id="0" w:name="Datum"/>
        <w:tc>
          <w:tcPr>
            <w:tcW w:w="2552" w:type="dxa"/>
          </w:tcPr>
          <w:p w14:paraId="224FF89A" w14:textId="58EF59B4" w:rsidR="009A7568" w:rsidRPr="003E6B9A" w:rsidRDefault="0007144B" w:rsidP="009A7568">
            <w:r w:rsidRPr="003E6B9A">
              <w:fldChar w:fldCharType="begin"/>
            </w:r>
            <w:r w:rsidR="009A7568" w:rsidRPr="003E6B9A">
              <w:instrText xml:space="preserve"> DATE  \@ "d. MMMM yyyy"  \* MERGEFORMAT </w:instrText>
            </w:r>
            <w:r w:rsidRPr="003E6B9A">
              <w:fldChar w:fldCharType="separate"/>
            </w:r>
            <w:r w:rsidR="003870FC">
              <w:rPr>
                <w:noProof/>
              </w:rPr>
              <w:t>18. listopadu 2024</w:t>
            </w:r>
            <w:r w:rsidRPr="003E6B9A">
              <w:fldChar w:fldCharType="end"/>
            </w:r>
            <w:r w:rsidR="009A7568" w:rsidRPr="003E6B9A">
              <w:t xml:space="preserve"> </w:t>
            </w:r>
            <w:bookmarkEnd w:id="0"/>
          </w:p>
        </w:tc>
        <w:tc>
          <w:tcPr>
            <w:tcW w:w="823" w:type="dxa"/>
          </w:tcPr>
          <w:p w14:paraId="7100FF56" w14:textId="77777777" w:rsidR="009A7568" w:rsidRDefault="009A7568" w:rsidP="009A7568"/>
        </w:tc>
        <w:tc>
          <w:tcPr>
            <w:tcW w:w="3685" w:type="dxa"/>
          </w:tcPr>
          <w:p w14:paraId="4E508CD0" w14:textId="77777777" w:rsidR="009A7568" w:rsidRDefault="009A7568" w:rsidP="009A7568"/>
        </w:tc>
      </w:tr>
      <w:tr w:rsidR="00F64786" w14:paraId="0C7B92F2" w14:textId="77777777" w:rsidTr="00F862D6">
        <w:tc>
          <w:tcPr>
            <w:tcW w:w="1020" w:type="dxa"/>
          </w:tcPr>
          <w:p w14:paraId="6CBF6F16" w14:textId="77777777" w:rsidR="00F64786" w:rsidRDefault="00F64786" w:rsidP="0077673A"/>
        </w:tc>
        <w:tc>
          <w:tcPr>
            <w:tcW w:w="2552" w:type="dxa"/>
          </w:tcPr>
          <w:p w14:paraId="07158D11" w14:textId="77777777" w:rsidR="00F64786" w:rsidRPr="00FE3455" w:rsidRDefault="00F64786" w:rsidP="00F310F8">
            <w:pPr>
              <w:rPr>
                <w:highlight w:val="yellow"/>
              </w:rPr>
            </w:pPr>
          </w:p>
        </w:tc>
        <w:tc>
          <w:tcPr>
            <w:tcW w:w="823" w:type="dxa"/>
          </w:tcPr>
          <w:p w14:paraId="60D18922" w14:textId="77777777" w:rsidR="00F64786" w:rsidRDefault="00F64786" w:rsidP="0077673A"/>
        </w:tc>
        <w:tc>
          <w:tcPr>
            <w:tcW w:w="3685" w:type="dxa"/>
          </w:tcPr>
          <w:p w14:paraId="6186D3E3" w14:textId="77777777" w:rsidR="00F64786" w:rsidRDefault="00F64786" w:rsidP="0077673A"/>
        </w:tc>
      </w:tr>
      <w:tr w:rsidR="00F862D6" w14:paraId="7199A13A" w14:textId="77777777" w:rsidTr="00B45E9E">
        <w:trPr>
          <w:trHeight w:val="794"/>
        </w:trPr>
        <w:tc>
          <w:tcPr>
            <w:tcW w:w="1020" w:type="dxa"/>
          </w:tcPr>
          <w:p w14:paraId="7BC0FB78" w14:textId="77777777" w:rsidR="00F862D6" w:rsidRDefault="00F862D6" w:rsidP="0077673A"/>
        </w:tc>
        <w:tc>
          <w:tcPr>
            <w:tcW w:w="2552" w:type="dxa"/>
          </w:tcPr>
          <w:p w14:paraId="357C1538" w14:textId="77777777" w:rsidR="00F862D6" w:rsidRDefault="00F862D6" w:rsidP="00F310F8"/>
        </w:tc>
        <w:tc>
          <w:tcPr>
            <w:tcW w:w="823" w:type="dxa"/>
          </w:tcPr>
          <w:p w14:paraId="7446CB19" w14:textId="77777777" w:rsidR="00F862D6" w:rsidRDefault="00F862D6" w:rsidP="0077673A"/>
        </w:tc>
        <w:tc>
          <w:tcPr>
            <w:tcW w:w="3685" w:type="dxa"/>
          </w:tcPr>
          <w:p w14:paraId="5AEA8267" w14:textId="77777777" w:rsidR="00F862D6" w:rsidRDefault="00F862D6" w:rsidP="0077673A"/>
        </w:tc>
      </w:tr>
    </w:tbl>
    <w:p w14:paraId="2DCB18EB" w14:textId="77777777" w:rsidR="00335122" w:rsidRDefault="00CB7B5A" w:rsidP="00CB7B5A">
      <w:pPr>
        <w:spacing w:after="0" w:line="240" w:lineRule="auto"/>
        <w:rPr>
          <w:rFonts w:eastAsia="Times New Roman" w:cs="Times New Roman"/>
          <w:lang w:eastAsia="cs-CZ"/>
        </w:rPr>
      </w:pPr>
      <w:r w:rsidRPr="00761090">
        <w:rPr>
          <w:rFonts w:eastAsia="Calibri" w:cs="Times New Roman"/>
          <w:lang w:eastAsia="cs-CZ"/>
        </w:rPr>
        <w:t>Věc:</w:t>
      </w:r>
      <w:r w:rsidR="00335122" w:rsidRPr="00761090">
        <w:rPr>
          <w:rFonts w:eastAsia="Calibri" w:cs="Times New Roman"/>
          <w:lang w:eastAsia="cs-CZ"/>
        </w:rPr>
        <w:tab/>
      </w:r>
      <w:r w:rsidRPr="00761090">
        <w:rPr>
          <w:rFonts w:eastAsia="Calibri" w:cs="Times New Roman"/>
          <w:lang w:eastAsia="cs-CZ"/>
        </w:rPr>
        <w:t xml:space="preserve">Vysvětlení/ změna/ doplnění zadávací dokumentace č. </w:t>
      </w:r>
      <w:r w:rsidR="00084B78">
        <w:rPr>
          <w:rFonts w:eastAsia="Calibri" w:cs="Times New Roman"/>
          <w:lang w:eastAsia="cs-CZ"/>
        </w:rPr>
        <w:t>1</w:t>
      </w:r>
      <w:r w:rsidR="00945324">
        <w:rPr>
          <w:rFonts w:eastAsia="Times New Roman" w:cs="Times New Roman"/>
          <w:lang w:eastAsia="cs-CZ"/>
        </w:rPr>
        <w:t>7</w:t>
      </w:r>
    </w:p>
    <w:p w14:paraId="6387CA1B" w14:textId="77777777" w:rsidR="00CB7B5A" w:rsidRPr="00761090" w:rsidRDefault="00CB7B5A" w:rsidP="00CB7B5A">
      <w:pPr>
        <w:spacing w:after="0" w:line="240" w:lineRule="auto"/>
        <w:rPr>
          <w:rFonts w:eastAsia="Calibri" w:cs="Times New Roman"/>
          <w:b/>
          <w:lang w:eastAsia="cs-CZ"/>
        </w:rPr>
      </w:pPr>
      <w:r w:rsidRPr="00CB7B5A">
        <w:rPr>
          <w:rFonts w:eastAsia="Calibri" w:cs="Times New Roman"/>
          <w:lang w:eastAsia="cs-CZ"/>
        </w:rPr>
        <w:t xml:space="preserve"> </w:t>
      </w:r>
      <w:r w:rsidR="00335122">
        <w:rPr>
          <w:rFonts w:eastAsia="Calibri" w:cs="Times New Roman"/>
          <w:lang w:eastAsia="cs-CZ"/>
        </w:rPr>
        <w:tab/>
      </w:r>
      <w:r w:rsidR="00335122" w:rsidRPr="00761090">
        <w:rPr>
          <w:rFonts w:eastAsia="Calibri" w:cs="Times New Roman"/>
          <w:b/>
          <w:lang w:eastAsia="cs-CZ"/>
        </w:rPr>
        <w:t>„</w:t>
      </w:r>
      <w:r w:rsidR="00761090" w:rsidRPr="00761090">
        <w:rPr>
          <w:b/>
        </w:rPr>
        <w:t>Modernizace trati Brno-Přerov, 4. stavba Nezamyslice – Kojetín</w:t>
      </w:r>
      <w:r w:rsidR="00335122" w:rsidRPr="00761090">
        <w:rPr>
          <w:rFonts w:eastAsia="Calibri" w:cs="Times New Roman"/>
          <w:b/>
          <w:lang w:eastAsia="cs-CZ"/>
        </w:rPr>
        <w:t>“</w:t>
      </w:r>
    </w:p>
    <w:p w14:paraId="6B616CBC" w14:textId="77777777" w:rsidR="00335122" w:rsidRPr="00335122" w:rsidRDefault="00335122" w:rsidP="00CB7B5A">
      <w:pPr>
        <w:spacing w:after="0" w:line="240" w:lineRule="auto"/>
        <w:rPr>
          <w:rFonts w:eastAsia="Calibri" w:cs="Times New Roman"/>
          <w:lang w:eastAsia="cs-CZ"/>
        </w:rPr>
      </w:pPr>
    </w:p>
    <w:p w14:paraId="13955CF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641C1C29" w14:textId="77777777" w:rsidR="00BD5319" w:rsidRPr="00BD5319" w:rsidRDefault="00BD5319" w:rsidP="00BD5319">
      <w:pPr>
        <w:spacing w:after="0" w:line="240" w:lineRule="auto"/>
        <w:ind w:left="709"/>
        <w:rPr>
          <w:rFonts w:eastAsia="Calibri" w:cs="Times New Roman"/>
          <w:color w:val="FF0000"/>
          <w:lang w:eastAsia="cs-CZ"/>
        </w:rPr>
      </w:pPr>
    </w:p>
    <w:p w14:paraId="25714616" w14:textId="66183E1B" w:rsidR="00934DC3" w:rsidRDefault="00934DC3" w:rsidP="00934DC3">
      <w:pPr>
        <w:spacing w:after="0" w:line="240" w:lineRule="auto"/>
      </w:pPr>
    </w:p>
    <w:p w14:paraId="4B13758A" w14:textId="2ED3609C" w:rsidR="00A65242" w:rsidRDefault="00A65242" w:rsidP="00934DC3">
      <w:pPr>
        <w:spacing w:after="0" w:line="240" w:lineRule="auto"/>
      </w:pPr>
    </w:p>
    <w:p w14:paraId="7E2E07ED" w14:textId="77777777" w:rsidR="00A65242" w:rsidRDefault="00A65242" w:rsidP="00934DC3">
      <w:pPr>
        <w:spacing w:after="0" w:line="240" w:lineRule="auto"/>
      </w:pPr>
    </w:p>
    <w:p w14:paraId="059A70C5" w14:textId="77777777" w:rsidR="005C663F" w:rsidRPr="00BD5319" w:rsidRDefault="005C663F" w:rsidP="005C663F">
      <w:pPr>
        <w:spacing w:after="0" w:line="240" w:lineRule="auto"/>
        <w:rPr>
          <w:rFonts w:eastAsia="Calibri" w:cs="Times New Roman"/>
          <w:b/>
          <w:lang w:eastAsia="cs-CZ"/>
        </w:rPr>
      </w:pPr>
    </w:p>
    <w:p w14:paraId="10E4E094" w14:textId="77777777" w:rsidR="00BD5319" w:rsidRPr="00084B78" w:rsidRDefault="00BD5319" w:rsidP="00084B78">
      <w:pPr>
        <w:spacing w:after="0"/>
        <w:rPr>
          <w:rFonts w:eastAsia="Calibri" w:cs="Times New Roman"/>
          <w:b/>
          <w:lang w:eastAsia="cs-CZ"/>
        </w:rPr>
      </w:pPr>
      <w:r w:rsidRPr="00084B78">
        <w:rPr>
          <w:rFonts w:eastAsia="Calibri" w:cs="Times New Roman"/>
          <w:b/>
          <w:lang w:eastAsia="cs-CZ"/>
        </w:rPr>
        <w:t xml:space="preserve">Dotaz č. </w:t>
      </w:r>
      <w:r w:rsidR="00084B78" w:rsidRPr="00084B78">
        <w:rPr>
          <w:rFonts w:eastAsia="Calibri" w:cs="Times New Roman"/>
          <w:b/>
          <w:lang w:eastAsia="cs-CZ"/>
        </w:rPr>
        <w:t>159:</w:t>
      </w:r>
    </w:p>
    <w:p w14:paraId="37884B48" w14:textId="77777777" w:rsidR="00084B78" w:rsidRPr="00084B78" w:rsidRDefault="00084B78" w:rsidP="00084B78">
      <w:pPr>
        <w:spacing w:after="0"/>
        <w:jc w:val="both"/>
        <w:rPr>
          <w:rFonts w:cs="Arial"/>
        </w:rPr>
      </w:pPr>
      <w:r w:rsidRPr="00084B78">
        <w:rPr>
          <w:rFonts w:cs="Arial"/>
        </w:rPr>
        <w:t xml:space="preserve">V zadavatelem postoupeném Vysvětlení/změně/doplnění zadávací dokumentace č. 9, v odpovědi na dotaz č. 78, týkající se poskytnutí </w:t>
      </w:r>
      <w:proofErr w:type="spellStart"/>
      <w:r w:rsidRPr="00084B78">
        <w:rPr>
          <w:rFonts w:cs="Arial"/>
        </w:rPr>
        <w:t>hmotnice</w:t>
      </w:r>
      <w:proofErr w:type="spellEnd"/>
      <w:r w:rsidRPr="00084B78">
        <w:rPr>
          <w:rFonts w:cs="Arial"/>
        </w:rPr>
        <w:t xml:space="preserve"> pro realizaci hlavních zemních prací pro rozhodující kategorie stavebních objektů, zadavatel uvedl, že bilance zemin je součástí dokumentace, příloha B.8.5.</w:t>
      </w:r>
    </w:p>
    <w:p w14:paraId="02BCE7DF" w14:textId="77777777" w:rsidR="00084B78" w:rsidRPr="00084B78" w:rsidRDefault="00084B78" w:rsidP="00084B78">
      <w:pPr>
        <w:spacing w:after="0"/>
        <w:jc w:val="both"/>
        <w:rPr>
          <w:rFonts w:cs="Arial"/>
        </w:rPr>
      </w:pPr>
      <w:r w:rsidRPr="00084B78">
        <w:rPr>
          <w:rFonts w:cs="Arial"/>
        </w:rPr>
        <w:t xml:space="preserve">Nesouhlasíme s touto odpovědí zadavatele, neboť poskytnutá bilance zemin není požadovanou </w:t>
      </w:r>
      <w:proofErr w:type="spellStart"/>
      <w:r w:rsidRPr="00084B78">
        <w:rPr>
          <w:rFonts w:cs="Arial"/>
        </w:rPr>
        <w:t>hmotnicí</w:t>
      </w:r>
      <w:proofErr w:type="spellEnd"/>
      <w:r w:rsidRPr="00084B78">
        <w:rPr>
          <w:rFonts w:cs="Arial"/>
        </w:rPr>
        <w:t xml:space="preserve">, tedy výpočtem kubatury. Aktuálně jde zejména o objekty železničního spodku, u kterých žádáme zadavatele o dodání zmíněné </w:t>
      </w:r>
      <w:proofErr w:type="spellStart"/>
      <w:r w:rsidRPr="00084B78">
        <w:rPr>
          <w:rFonts w:cs="Arial"/>
        </w:rPr>
        <w:t>hmotnice</w:t>
      </w:r>
      <w:proofErr w:type="spellEnd"/>
      <w:r w:rsidRPr="00084B78">
        <w:rPr>
          <w:rFonts w:cs="Arial"/>
        </w:rPr>
        <w:t xml:space="preserve">. Přitom u rozhodujícího objektu železničního svršku SO 22-17-01 je </w:t>
      </w:r>
      <w:proofErr w:type="spellStart"/>
      <w:r w:rsidRPr="00084B78">
        <w:rPr>
          <w:rFonts w:cs="Arial"/>
        </w:rPr>
        <w:t>hmotnice</w:t>
      </w:r>
      <w:proofErr w:type="spellEnd"/>
      <w:r w:rsidRPr="00084B78">
        <w:rPr>
          <w:rFonts w:cs="Arial"/>
        </w:rPr>
        <w:t xml:space="preserve"> s výpočtem kubatur přiložena.</w:t>
      </w:r>
    </w:p>
    <w:p w14:paraId="2417F9E8" w14:textId="77777777" w:rsidR="00084B78" w:rsidRPr="00084B78" w:rsidRDefault="00084B78" w:rsidP="00084B78">
      <w:pPr>
        <w:spacing w:after="0"/>
        <w:jc w:val="both"/>
        <w:rPr>
          <w:rFonts w:cs="Arial"/>
        </w:rPr>
      </w:pPr>
      <w:r w:rsidRPr="00084B78">
        <w:rPr>
          <w:rFonts w:cs="Arial"/>
        </w:rPr>
        <w:t xml:space="preserve">Domníváme se, že projektová dokumentace takto významné koridorové stavby, kterou je Modernizace trati Brno-Přerov, by měla obsahovat </w:t>
      </w:r>
      <w:proofErr w:type="spellStart"/>
      <w:r w:rsidRPr="00084B78">
        <w:rPr>
          <w:rFonts w:cs="Arial"/>
        </w:rPr>
        <w:t>hmotnice</w:t>
      </w:r>
      <w:proofErr w:type="spellEnd"/>
      <w:r w:rsidRPr="00084B78">
        <w:rPr>
          <w:rFonts w:cs="Arial"/>
        </w:rPr>
        <w:t xml:space="preserve"> s výpočty kubatur.</w:t>
      </w:r>
    </w:p>
    <w:p w14:paraId="46DAECFC" w14:textId="77777777" w:rsidR="00084B78" w:rsidRPr="00084B78" w:rsidRDefault="00084B78" w:rsidP="00084B78">
      <w:pPr>
        <w:spacing w:after="0"/>
        <w:jc w:val="both"/>
        <w:rPr>
          <w:rFonts w:cs="Arial"/>
          <w:bCs/>
          <w:i/>
          <w:iCs/>
        </w:rPr>
      </w:pPr>
      <w:r w:rsidRPr="00084B78">
        <w:rPr>
          <w:rFonts w:cs="Arial"/>
          <w:bCs/>
          <w:i/>
          <w:iCs/>
        </w:rPr>
        <w:t xml:space="preserve">Žádáme zadavatele o doplnění projektové dokumentace o </w:t>
      </w:r>
      <w:proofErr w:type="spellStart"/>
      <w:r w:rsidRPr="00084B78">
        <w:rPr>
          <w:rFonts w:cs="Arial"/>
          <w:bCs/>
          <w:i/>
          <w:iCs/>
        </w:rPr>
        <w:t>hmotnici</w:t>
      </w:r>
      <w:proofErr w:type="spellEnd"/>
      <w:r w:rsidRPr="00084B78">
        <w:rPr>
          <w:rFonts w:cs="Arial"/>
          <w:bCs/>
          <w:i/>
          <w:iCs/>
        </w:rPr>
        <w:t xml:space="preserve"> objektů železničního spodku.</w:t>
      </w:r>
    </w:p>
    <w:p w14:paraId="57C256C3" w14:textId="77777777" w:rsidR="00BD5319" w:rsidRPr="00084B78" w:rsidRDefault="00BD5319" w:rsidP="00084B78">
      <w:pPr>
        <w:spacing w:after="0"/>
        <w:rPr>
          <w:rFonts w:eastAsia="Calibri" w:cs="Times New Roman"/>
          <w:b/>
          <w:lang w:eastAsia="cs-CZ"/>
        </w:rPr>
      </w:pPr>
    </w:p>
    <w:p w14:paraId="1585E04E" w14:textId="77777777" w:rsidR="00A65242" w:rsidRDefault="00BD5319" w:rsidP="00084B78">
      <w:pPr>
        <w:spacing w:after="0"/>
        <w:rPr>
          <w:rFonts w:eastAsia="Calibri" w:cs="Times New Roman"/>
          <w:b/>
          <w:lang w:eastAsia="cs-CZ"/>
        </w:rPr>
      </w:pPr>
      <w:r w:rsidRPr="00084B78">
        <w:rPr>
          <w:rFonts w:eastAsia="Calibri" w:cs="Times New Roman"/>
          <w:b/>
          <w:lang w:eastAsia="cs-CZ"/>
        </w:rPr>
        <w:t xml:space="preserve">Odpověď: </w:t>
      </w:r>
    </w:p>
    <w:p w14:paraId="55876129" w14:textId="6A9948AC" w:rsidR="00BD5319" w:rsidRPr="00A65242" w:rsidRDefault="00EA7913" w:rsidP="00084B78">
      <w:pPr>
        <w:spacing w:after="0"/>
        <w:rPr>
          <w:rFonts w:eastAsia="Calibri" w:cs="Times New Roman"/>
          <w:b/>
          <w:lang w:eastAsia="cs-CZ"/>
        </w:rPr>
      </w:pPr>
      <w:r w:rsidRPr="00A65242">
        <w:rPr>
          <w:rFonts w:eastAsia="Calibri" w:cs="Times New Roman"/>
          <w:lang w:eastAsia="cs-CZ"/>
        </w:rPr>
        <w:t>Zadavatel takovouto přílohou nedisponuje</w:t>
      </w:r>
      <w:r w:rsidR="00D34F83" w:rsidRPr="00A65242">
        <w:rPr>
          <w:rFonts w:eastAsia="Calibri" w:cs="Times New Roman"/>
          <w:lang w:eastAsia="cs-CZ"/>
        </w:rPr>
        <w:t xml:space="preserve">. Kubatury </w:t>
      </w:r>
      <w:r w:rsidRPr="00A65242">
        <w:rPr>
          <w:rFonts w:eastAsia="Calibri" w:cs="Times New Roman"/>
          <w:lang w:eastAsia="cs-CZ"/>
        </w:rPr>
        <w:t xml:space="preserve">železničního spodku </w:t>
      </w:r>
      <w:r w:rsidR="00D34F83" w:rsidRPr="00A65242">
        <w:rPr>
          <w:rFonts w:eastAsia="Calibri" w:cs="Times New Roman"/>
          <w:lang w:eastAsia="cs-CZ"/>
        </w:rPr>
        <w:t>byly počítány pomocí softwarových nástrojů, nikoli ruční metodou po jednotlivých příčných řezech.</w:t>
      </w:r>
    </w:p>
    <w:p w14:paraId="35D8AB9C" w14:textId="4BFAC071" w:rsidR="00084B78" w:rsidRDefault="00084B78" w:rsidP="00084B78">
      <w:pPr>
        <w:spacing w:after="0"/>
        <w:rPr>
          <w:rFonts w:eastAsia="Calibri" w:cs="Times New Roman"/>
          <w:b/>
          <w:lang w:eastAsia="cs-CZ"/>
        </w:rPr>
      </w:pPr>
    </w:p>
    <w:p w14:paraId="6DB57A0D" w14:textId="77777777" w:rsidR="00A65242" w:rsidRPr="00084B78" w:rsidRDefault="00A65242" w:rsidP="00084B78">
      <w:pPr>
        <w:spacing w:after="0"/>
        <w:rPr>
          <w:rFonts w:eastAsia="Calibri" w:cs="Times New Roman"/>
          <w:b/>
          <w:lang w:eastAsia="cs-CZ"/>
        </w:rPr>
      </w:pPr>
    </w:p>
    <w:p w14:paraId="543C43EE" w14:textId="77777777" w:rsidR="00084B78" w:rsidRPr="00084B78" w:rsidRDefault="00084B78" w:rsidP="00084B78">
      <w:pPr>
        <w:spacing w:after="0"/>
        <w:rPr>
          <w:rFonts w:eastAsia="Calibri" w:cs="Times New Roman"/>
          <w:b/>
          <w:lang w:eastAsia="cs-CZ"/>
        </w:rPr>
      </w:pPr>
      <w:bookmarkStart w:id="1" w:name="_Hlk182384292"/>
      <w:r w:rsidRPr="00084B78">
        <w:rPr>
          <w:rFonts w:eastAsia="Calibri" w:cs="Times New Roman"/>
          <w:b/>
          <w:lang w:eastAsia="cs-CZ"/>
        </w:rPr>
        <w:t>Dotaz č. 160:</w:t>
      </w:r>
    </w:p>
    <w:p w14:paraId="2706ED82" w14:textId="77777777" w:rsidR="00084B78" w:rsidRPr="00084B78" w:rsidRDefault="00084B78" w:rsidP="00084B78">
      <w:pPr>
        <w:spacing w:after="0"/>
        <w:jc w:val="both"/>
        <w:rPr>
          <w:rFonts w:cs="Arial"/>
          <w:bCs/>
          <w:color w:val="000000"/>
        </w:rPr>
      </w:pPr>
      <w:r w:rsidRPr="00084B78">
        <w:rPr>
          <w:rFonts w:cs="Arial"/>
          <w:bCs/>
          <w:color w:val="000000"/>
        </w:rPr>
        <w:t xml:space="preserve">Z dokumentace postoupené zadavatelem k objektu </w:t>
      </w:r>
      <w:r w:rsidRPr="00084B78">
        <w:rPr>
          <w:rFonts w:cs="Arial"/>
          <w:b/>
          <w:color w:val="000000"/>
        </w:rPr>
        <w:t>SO 22-19-90 Němčický tunel</w:t>
      </w:r>
      <w:r w:rsidRPr="00084B78">
        <w:rPr>
          <w:rFonts w:cs="Arial"/>
          <w:bCs/>
          <w:color w:val="000000"/>
        </w:rPr>
        <w:t xml:space="preserve"> není zřejmé, v jaké fázi výstavby uvažoval projektant provedení kotvení milánských stěn. Dle dokumentace má být po zhotovení milánských stěn zhotovena stropní deska tunelu a poté provedeno vyhloubení prostoru pod stropní deskou.</w:t>
      </w:r>
    </w:p>
    <w:p w14:paraId="4FD26B38" w14:textId="77777777" w:rsidR="00084B78" w:rsidRPr="00084B78" w:rsidRDefault="00084B78" w:rsidP="00084B78">
      <w:pPr>
        <w:spacing w:after="0"/>
        <w:jc w:val="both"/>
        <w:rPr>
          <w:rFonts w:cs="Arial"/>
          <w:bCs/>
          <w:color w:val="000000"/>
        </w:rPr>
      </w:pPr>
      <w:r w:rsidRPr="00084B78">
        <w:rPr>
          <w:rFonts w:cs="Arial"/>
          <w:bCs/>
          <w:color w:val="000000"/>
        </w:rPr>
        <w:t>Při tomto postupu však není možné zhotovit kotvení v daném sklonu na úrovni -2,0m    z důvodu kolize lafety vrtné soupravy s již zhotovenou stropní deskou (viz níže):</w:t>
      </w:r>
    </w:p>
    <w:p w14:paraId="566818C3" w14:textId="77777777" w:rsidR="00084B78" w:rsidRPr="00084B78" w:rsidRDefault="00084B78" w:rsidP="00084B78">
      <w:pPr>
        <w:spacing w:after="0"/>
        <w:jc w:val="both"/>
        <w:rPr>
          <w:rFonts w:cs="Arial"/>
          <w:bCs/>
          <w:color w:val="000000"/>
        </w:rPr>
      </w:pPr>
    </w:p>
    <w:p w14:paraId="728ACD60" w14:textId="77777777" w:rsidR="00084B78" w:rsidRPr="00084B78" w:rsidRDefault="00084B78" w:rsidP="00084B78">
      <w:pPr>
        <w:spacing w:after="0"/>
        <w:jc w:val="both"/>
        <w:rPr>
          <w:rFonts w:cs="Arial"/>
          <w:bCs/>
          <w:color w:val="000000"/>
        </w:rPr>
      </w:pPr>
    </w:p>
    <w:p w14:paraId="51F5C23A" w14:textId="77777777" w:rsidR="00084B78" w:rsidRPr="00084B78" w:rsidRDefault="00084B78" w:rsidP="00084B78">
      <w:pPr>
        <w:tabs>
          <w:tab w:val="left" w:pos="1245"/>
        </w:tabs>
        <w:spacing w:after="0"/>
        <w:jc w:val="center"/>
        <w:rPr>
          <w:rFonts w:cs="Arial"/>
          <w:bCs/>
          <w:color w:val="000000"/>
        </w:rPr>
      </w:pPr>
      <w:r w:rsidRPr="00084B78">
        <w:rPr>
          <w:noProof/>
          <w:lang w:eastAsia="cs-CZ"/>
        </w:rPr>
        <w:lastRenderedPageBreak/>
        <w:drawing>
          <wp:inline distT="0" distB="0" distL="0" distR="0" wp14:anchorId="61BCCD7A" wp14:editId="2323A859">
            <wp:extent cx="4236720" cy="297942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36720" cy="2979420"/>
                    </a:xfrm>
                    <a:prstGeom prst="rect">
                      <a:avLst/>
                    </a:prstGeom>
                    <a:noFill/>
                    <a:ln>
                      <a:noFill/>
                    </a:ln>
                  </pic:spPr>
                </pic:pic>
              </a:graphicData>
            </a:graphic>
          </wp:inline>
        </w:drawing>
      </w:r>
    </w:p>
    <w:p w14:paraId="5C2909B4" w14:textId="77777777" w:rsidR="00084B78" w:rsidRPr="00084B78" w:rsidRDefault="00084B78" w:rsidP="00084B78">
      <w:pPr>
        <w:tabs>
          <w:tab w:val="left" w:pos="1245"/>
        </w:tabs>
        <w:spacing w:after="0"/>
        <w:jc w:val="both"/>
        <w:rPr>
          <w:rFonts w:cs="Arial"/>
          <w:b/>
          <w:color w:val="000000"/>
        </w:rPr>
      </w:pPr>
    </w:p>
    <w:p w14:paraId="2D66280A" w14:textId="77777777" w:rsidR="00084B78" w:rsidRPr="00084B78" w:rsidRDefault="00084B78" w:rsidP="00084B78">
      <w:pPr>
        <w:spacing w:after="0"/>
        <w:jc w:val="both"/>
        <w:rPr>
          <w:rFonts w:cs="Arial"/>
          <w:bCs/>
          <w:i/>
          <w:iCs/>
        </w:rPr>
      </w:pPr>
      <w:r w:rsidRPr="00084B78">
        <w:rPr>
          <w:rFonts w:cs="Arial"/>
          <w:bCs/>
          <w:i/>
          <w:iCs/>
        </w:rPr>
        <w:t>Žádáme zadavatele o objasnění a dále o poskytnutí informace, při jaké vzdálenosti od čelby je uvažováno zhotovení kotvení.</w:t>
      </w:r>
    </w:p>
    <w:p w14:paraId="431AE5D1" w14:textId="77777777" w:rsidR="00084B78" w:rsidRPr="00084B78" w:rsidRDefault="00084B78" w:rsidP="00084B78">
      <w:pPr>
        <w:spacing w:after="0"/>
        <w:rPr>
          <w:rFonts w:eastAsia="Calibri" w:cs="Times New Roman"/>
          <w:bCs/>
          <w:color w:val="FF0000"/>
          <w:lang w:eastAsia="cs-CZ"/>
        </w:rPr>
      </w:pPr>
    </w:p>
    <w:p w14:paraId="7B3ED910" w14:textId="77777777" w:rsidR="00A65242" w:rsidRDefault="00084B78" w:rsidP="00FD640A">
      <w:pPr>
        <w:spacing w:after="0"/>
        <w:rPr>
          <w:rFonts w:eastAsia="Calibri" w:cs="Times New Roman"/>
          <w:b/>
          <w:lang w:eastAsia="cs-CZ"/>
        </w:rPr>
      </w:pPr>
      <w:r w:rsidRPr="00084B78">
        <w:rPr>
          <w:rFonts w:eastAsia="Calibri" w:cs="Times New Roman"/>
          <w:b/>
          <w:lang w:eastAsia="cs-CZ"/>
        </w:rPr>
        <w:t xml:space="preserve">Odpověď: </w:t>
      </w:r>
    </w:p>
    <w:p w14:paraId="79EF6920" w14:textId="1DDB259E" w:rsidR="00FD640A" w:rsidRPr="00A65242" w:rsidRDefault="00CC6825" w:rsidP="00FD640A">
      <w:pPr>
        <w:spacing w:after="0"/>
        <w:rPr>
          <w:rFonts w:eastAsia="Calibri" w:cs="Times New Roman"/>
          <w:bCs/>
          <w:lang w:eastAsia="cs-CZ"/>
        </w:rPr>
      </w:pPr>
      <w:r w:rsidRPr="00A65242">
        <w:rPr>
          <w:rFonts w:eastAsia="Calibri" w:cs="Times New Roman"/>
          <w:bCs/>
          <w:lang w:eastAsia="cs-CZ"/>
        </w:rPr>
        <w:t xml:space="preserve">Není </w:t>
      </w:r>
      <w:r w:rsidR="00847C3F" w:rsidRPr="00A65242">
        <w:rPr>
          <w:rFonts w:eastAsia="Calibri" w:cs="Times New Roman"/>
          <w:bCs/>
          <w:lang w:eastAsia="cs-CZ"/>
        </w:rPr>
        <w:t>jasné,</w:t>
      </w:r>
      <w:r w:rsidR="00FD640A" w:rsidRPr="00A65242">
        <w:rPr>
          <w:rFonts w:eastAsia="Calibri" w:cs="Times New Roman"/>
          <w:bCs/>
          <w:lang w:eastAsia="cs-CZ"/>
        </w:rPr>
        <w:t xml:space="preserve"> z jakých podkladů vychází dotaz tazatele. V dokumentaci SO 22-19-90 Němčický tunel je uvedeno kotvení podzemních stěn zajišťujících portály tunelu. Přesné umístění kotev na portálech je zakresleno v rozvinutých pohledech na portály, přílohy 2.302 a 2.303. V délce tunelu jsou podzemní stěny v hlavě rozepřeny stropní deskou ave své dolní polovině nevytěženou zeminou. Dočasné kotvení podzemních stěn v délce tunelu není navrženo.</w:t>
      </w:r>
    </w:p>
    <w:p w14:paraId="0986005D" w14:textId="351A43A2" w:rsidR="00084B78" w:rsidRDefault="00084B78" w:rsidP="00084B78">
      <w:pPr>
        <w:spacing w:after="0"/>
        <w:rPr>
          <w:rFonts w:eastAsia="Calibri" w:cs="Times New Roman"/>
          <w:bCs/>
          <w:color w:val="FF0000"/>
          <w:lang w:eastAsia="cs-CZ"/>
        </w:rPr>
      </w:pPr>
    </w:p>
    <w:p w14:paraId="4BA16B67" w14:textId="77777777" w:rsidR="00A65242" w:rsidRPr="00084B78" w:rsidRDefault="00A65242" w:rsidP="00084B78">
      <w:pPr>
        <w:spacing w:after="0"/>
        <w:rPr>
          <w:rFonts w:eastAsia="Calibri" w:cs="Times New Roman"/>
          <w:bCs/>
          <w:color w:val="FF0000"/>
          <w:lang w:eastAsia="cs-CZ"/>
        </w:rPr>
      </w:pPr>
    </w:p>
    <w:p w14:paraId="74C8A043" w14:textId="77777777" w:rsidR="00084B78" w:rsidRPr="00084B78" w:rsidRDefault="00084B78" w:rsidP="00084B78">
      <w:pPr>
        <w:spacing w:after="0"/>
        <w:rPr>
          <w:rFonts w:eastAsia="Calibri" w:cs="Times New Roman"/>
          <w:b/>
          <w:lang w:eastAsia="cs-CZ"/>
        </w:rPr>
      </w:pPr>
      <w:r w:rsidRPr="00084B78">
        <w:rPr>
          <w:rFonts w:eastAsia="Calibri" w:cs="Times New Roman"/>
          <w:b/>
          <w:lang w:eastAsia="cs-CZ"/>
        </w:rPr>
        <w:t>Dotaz č. 161:</w:t>
      </w:r>
    </w:p>
    <w:p w14:paraId="4FB9182F" w14:textId="77777777" w:rsidR="00084B78" w:rsidRPr="00084B78" w:rsidRDefault="00084B78" w:rsidP="00084B78">
      <w:pPr>
        <w:tabs>
          <w:tab w:val="left" w:pos="1245"/>
        </w:tabs>
        <w:spacing w:after="0"/>
        <w:jc w:val="both"/>
        <w:rPr>
          <w:rFonts w:cs="Arial"/>
          <w:bCs/>
          <w:color w:val="000000"/>
        </w:rPr>
      </w:pPr>
      <w:r w:rsidRPr="00084B78">
        <w:rPr>
          <w:rFonts w:cs="Arial"/>
          <w:bCs/>
          <w:color w:val="000000"/>
        </w:rPr>
        <w:t>V zadavatelem předložené projektové dokumentaci</w:t>
      </w:r>
      <w:r w:rsidRPr="00084B78">
        <w:t xml:space="preserve"> </w:t>
      </w:r>
      <w:r w:rsidRPr="00084B78">
        <w:rPr>
          <w:rFonts w:cs="Arial"/>
          <w:bCs/>
          <w:color w:val="000000"/>
        </w:rPr>
        <w:t xml:space="preserve">k objektu </w:t>
      </w:r>
      <w:r w:rsidRPr="00084B78">
        <w:rPr>
          <w:rFonts w:cs="Arial"/>
          <w:b/>
          <w:color w:val="000000"/>
        </w:rPr>
        <w:t>SO 22-19-90 Němčický tunel</w:t>
      </w:r>
      <w:r w:rsidRPr="00084B78">
        <w:rPr>
          <w:rFonts w:cs="Arial"/>
          <w:bCs/>
          <w:color w:val="000000"/>
        </w:rPr>
        <w:t xml:space="preserve"> jsme nenalezli, jakým způsobem má být provedeno odtěžení zeminy pod stropní deskou, tj. v celém profilu nebo po etapách? Jaké je příčné a podélné dělení výkopu a případné vzdálenosti úrovní?</w:t>
      </w:r>
    </w:p>
    <w:p w14:paraId="0AE1A802" w14:textId="77777777" w:rsidR="00084B78" w:rsidRPr="00084B78" w:rsidRDefault="00084B78" w:rsidP="00084B78">
      <w:pPr>
        <w:spacing w:after="0"/>
        <w:jc w:val="both"/>
        <w:rPr>
          <w:rFonts w:cs="Arial"/>
          <w:bCs/>
          <w:i/>
          <w:iCs/>
        </w:rPr>
      </w:pPr>
      <w:r w:rsidRPr="00084B78">
        <w:rPr>
          <w:rFonts w:cs="Arial"/>
          <w:bCs/>
          <w:i/>
          <w:iCs/>
        </w:rPr>
        <w:t>Žádáme zadavatele o objasnění.</w:t>
      </w:r>
    </w:p>
    <w:p w14:paraId="0DF6FB8B" w14:textId="77777777" w:rsidR="00084B78" w:rsidRPr="00084B78" w:rsidRDefault="00084B78" w:rsidP="00084B78">
      <w:pPr>
        <w:spacing w:after="0"/>
        <w:rPr>
          <w:rFonts w:eastAsia="Calibri" w:cs="Times New Roman"/>
          <w:bCs/>
          <w:color w:val="FF0000"/>
          <w:lang w:eastAsia="cs-CZ"/>
        </w:rPr>
      </w:pPr>
    </w:p>
    <w:p w14:paraId="7DE544AF" w14:textId="77777777" w:rsidR="00A65242" w:rsidRDefault="00084B78" w:rsidP="00FD640A">
      <w:pPr>
        <w:spacing w:after="0"/>
        <w:rPr>
          <w:rFonts w:eastAsia="Calibri" w:cs="Times New Roman"/>
          <w:b/>
          <w:lang w:eastAsia="cs-CZ"/>
        </w:rPr>
      </w:pPr>
      <w:r w:rsidRPr="00084B78">
        <w:rPr>
          <w:rFonts w:eastAsia="Calibri" w:cs="Times New Roman"/>
          <w:b/>
          <w:lang w:eastAsia="cs-CZ"/>
        </w:rPr>
        <w:t xml:space="preserve">Odpověď: </w:t>
      </w:r>
    </w:p>
    <w:p w14:paraId="571CBA6B" w14:textId="4BD678CE" w:rsidR="00FD640A" w:rsidRPr="00A65242" w:rsidRDefault="00FD640A" w:rsidP="00FD640A">
      <w:pPr>
        <w:spacing w:after="0"/>
        <w:rPr>
          <w:rFonts w:eastAsia="Calibri" w:cs="Times New Roman"/>
          <w:bCs/>
          <w:lang w:eastAsia="cs-CZ"/>
        </w:rPr>
      </w:pPr>
      <w:r w:rsidRPr="00A65242">
        <w:rPr>
          <w:rFonts w:eastAsia="Calibri" w:cs="Times New Roman"/>
          <w:bCs/>
          <w:lang w:eastAsia="cs-CZ"/>
        </w:rPr>
        <w:t>Postup odtěžení je v dokumentaci uvažován na celý profil. Členění čelby bude podrobněji specifikováno báňským projektantem ve stupni RDS. Členění čelby na etapy je závislé na použité strojní mechanizaci zhotovitele. Při odtěžování je nutné vždy dodržet požadavek na ochranu základové spáry a dobírání úrovně dna (TK -1,850 až TK -2,350) provádět až těsně před provedením podkladního betonu, viz TZ kapitola 8.3.</w:t>
      </w:r>
    </w:p>
    <w:p w14:paraId="30EA91F5" w14:textId="0AA22830" w:rsidR="00084B78" w:rsidRDefault="00084B78" w:rsidP="00084B78">
      <w:pPr>
        <w:spacing w:after="0"/>
        <w:rPr>
          <w:rFonts w:eastAsia="Calibri" w:cs="Times New Roman"/>
          <w:b/>
          <w:lang w:eastAsia="cs-CZ"/>
        </w:rPr>
      </w:pPr>
    </w:p>
    <w:p w14:paraId="09EC5DC8" w14:textId="77777777" w:rsidR="00A65242" w:rsidRPr="00084B78" w:rsidRDefault="00A65242" w:rsidP="00084B78">
      <w:pPr>
        <w:spacing w:after="0"/>
        <w:rPr>
          <w:rFonts w:eastAsia="Calibri" w:cs="Times New Roman"/>
          <w:b/>
          <w:lang w:eastAsia="cs-CZ"/>
        </w:rPr>
      </w:pPr>
    </w:p>
    <w:p w14:paraId="31EE3B39" w14:textId="77777777" w:rsidR="00084B78" w:rsidRPr="00084B78" w:rsidRDefault="00084B78" w:rsidP="00084B78">
      <w:pPr>
        <w:spacing w:after="0"/>
        <w:rPr>
          <w:rFonts w:eastAsia="Calibri" w:cs="Times New Roman"/>
          <w:b/>
          <w:lang w:eastAsia="cs-CZ"/>
        </w:rPr>
      </w:pPr>
      <w:r w:rsidRPr="00084B78">
        <w:rPr>
          <w:rFonts w:eastAsia="Calibri" w:cs="Times New Roman"/>
          <w:b/>
          <w:lang w:eastAsia="cs-CZ"/>
        </w:rPr>
        <w:t>Dotaz č. 162:</w:t>
      </w:r>
    </w:p>
    <w:p w14:paraId="1B62BDAB" w14:textId="77777777" w:rsidR="00084B78" w:rsidRPr="00084B78" w:rsidRDefault="00084B78" w:rsidP="00084B78">
      <w:pPr>
        <w:tabs>
          <w:tab w:val="left" w:pos="1245"/>
        </w:tabs>
        <w:spacing w:after="0"/>
        <w:jc w:val="both"/>
        <w:rPr>
          <w:rFonts w:cs="Arial"/>
          <w:bCs/>
          <w:color w:val="000000"/>
        </w:rPr>
      </w:pPr>
      <w:r w:rsidRPr="00084B78">
        <w:rPr>
          <w:rFonts w:cs="Arial"/>
          <w:bCs/>
          <w:color w:val="000000"/>
        </w:rPr>
        <w:t>V zadavatelem předložené projektové dokumentaci</w:t>
      </w:r>
      <w:r w:rsidRPr="00084B78">
        <w:t xml:space="preserve"> </w:t>
      </w:r>
      <w:r w:rsidRPr="00084B78">
        <w:rPr>
          <w:rFonts w:cs="Arial"/>
          <w:bCs/>
          <w:color w:val="000000"/>
        </w:rPr>
        <w:t xml:space="preserve">k objektu </w:t>
      </w:r>
      <w:r w:rsidRPr="00084B78">
        <w:rPr>
          <w:rFonts w:cs="Arial"/>
          <w:b/>
          <w:color w:val="000000"/>
        </w:rPr>
        <w:t>SO 22-19-90 Němčický tunel</w:t>
      </w:r>
      <w:r w:rsidRPr="00084B78">
        <w:rPr>
          <w:rFonts w:cs="Arial"/>
          <w:bCs/>
          <w:color w:val="000000"/>
        </w:rPr>
        <w:t xml:space="preserve"> jsme nenalezli, jakým způsobem má nakládáno s vzniklým odpadem – sedimentem z bentonitové směsi, v rámci výkazu výměr není obsažena položka na likvidaci tohoto odpadu.</w:t>
      </w:r>
    </w:p>
    <w:p w14:paraId="3613194C" w14:textId="77777777" w:rsidR="00084B78" w:rsidRPr="00084B78" w:rsidRDefault="00084B78" w:rsidP="00084B78">
      <w:pPr>
        <w:tabs>
          <w:tab w:val="left" w:pos="1245"/>
        </w:tabs>
        <w:spacing w:after="0"/>
        <w:jc w:val="both"/>
        <w:rPr>
          <w:rFonts w:cs="Arial"/>
          <w:i/>
          <w:iCs/>
          <w:color w:val="000000"/>
        </w:rPr>
      </w:pPr>
      <w:r w:rsidRPr="00084B78">
        <w:rPr>
          <w:rFonts w:cs="Arial"/>
          <w:i/>
          <w:iCs/>
          <w:color w:val="000000"/>
        </w:rPr>
        <w:t>Žádáme zadavatele o objasnění a doplnění položky.</w:t>
      </w:r>
    </w:p>
    <w:p w14:paraId="15BE39BA" w14:textId="77777777" w:rsidR="00084B78" w:rsidRPr="00084B78" w:rsidRDefault="00084B78" w:rsidP="00084B78">
      <w:pPr>
        <w:spacing w:after="0"/>
        <w:rPr>
          <w:rFonts w:eastAsia="Calibri" w:cs="Times New Roman"/>
          <w:bCs/>
          <w:color w:val="FF0000"/>
          <w:lang w:eastAsia="cs-CZ"/>
        </w:rPr>
      </w:pPr>
    </w:p>
    <w:p w14:paraId="21816F5A" w14:textId="77777777" w:rsidR="00A65242" w:rsidRDefault="00084B78" w:rsidP="00084B78">
      <w:pPr>
        <w:spacing w:after="0"/>
        <w:rPr>
          <w:rFonts w:eastAsia="Calibri" w:cs="Times New Roman"/>
          <w:b/>
          <w:lang w:eastAsia="cs-CZ"/>
        </w:rPr>
      </w:pPr>
      <w:r w:rsidRPr="00084B78">
        <w:rPr>
          <w:rFonts w:eastAsia="Calibri" w:cs="Times New Roman"/>
          <w:b/>
          <w:lang w:eastAsia="cs-CZ"/>
        </w:rPr>
        <w:t xml:space="preserve">Odpověď: </w:t>
      </w:r>
    </w:p>
    <w:p w14:paraId="3E695E4D" w14:textId="77777777" w:rsidR="003870FC" w:rsidRDefault="00FD640A" w:rsidP="00084B78">
      <w:pPr>
        <w:spacing w:after="0"/>
        <w:rPr>
          <w:rFonts w:eastAsia="Calibri" w:cs="Times New Roman"/>
          <w:bCs/>
          <w:lang w:eastAsia="cs-CZ"/>
        </w:rPr>
      </w:pPr>
      <w:r w:rsidRPr="00A65242">
        <w:rPr>
          <w:rFonts w:eastAsia="Calibri" w:cs="Times New Roman"/>
          <w:bCs/>
          <w:lang w:eastAsia="cs-CZ"/>
        </w:rPr>
        <w:t>Odvoz a likvidace znehodnocené bentonitové směsi je součástí cen položek hloubení rýh pro podzemní stěny. Při kontrole výkazu výměr bylo nicméně zjištěno, že není ve výměře položky č. 19 zahrnuto uložení vývrtu z položek 23 až 30. V rámci odpovědi na tento dotaz bylo tedy do položky č. 19 doplněno množství 84 922,094 tun z vývrtů. Dále byl vymazán doplňující text položky č. 19, který se na tuto položku nevztahuje.</w:t>
      </w:r>
    </w:p>
    <w:p w14:paraId="2C727E58" w14:textId="37C2920A" w:rsidR="00084B78" w:rsidRPr="003870FC" w:rsidRDefault="00084B78" w:rsidP="00084B78">
      <w:pPr>
        <w:spacing w:after="0"/>
        <w:rPr>
          <w:rFonts w:eastAsia="Calibri" w:cs="Times New Roman"/>
          <w:bCs/>
          <w:lang w:eastAsia="cs-CZ"/>
        </w:rPr>
      </w:pPr>
      <w:bookmarkStart w:id="2" w:name="_GoBack"/>
      <w:bookmarkEnd w:id="2"/>
      <w:r w:rsidRPr="00084B78">
        <w:rPr>
          <w:rFonts w:eastAsia="Calibri" w:cs="Times New Roman"/>
          <w:b/>
          <w:lang w:eastAsia="cs-CZ"/>
        </w:rPr>
        <w:lastRenderedPageBreak/>
        <w:t>Dotaz č. 163:</w:t>
      </w:r>
    </w:p>
    <w:p w14:paraId="3F65D281" w14:textId="77777777" w:rsidR="00084B78" w:rsidRPr="00084B78" w:rsidRDefault="00084B78" w:rsidP="00084B78">
      <w:pPr>
        <w:tabs>
          <w:tab w:val="left" w:pos="1245"/>
        </w:tabs>
        <w:spacing w:after="0"/>
        <w:jc w:val="both"/>
        <w:rPr>
          <w:rFonts w:cs="Arial"/>
          <w:bCs/>
          <w:color w:val="000000"/>
        </w:rPr>
      </w:pPr>
      <w:r w:rsidRPr="00084B78">
        <w:rPr>
          <w:rFonts w:cs="Arial"/>
          <w:bCs/>
          <w:color w:val="000000"/>
        </w:rPr>
        <w:t>V zadavatelem předložené projektové dokumentaci</w:t>
      </w:r>
      <w:r w:rsidRPr="00084B78">
        <w:t xml:space="preserve"> </w:t>
      </w:r>
      <w:r w:rsidRPr="00084B78">
        <w:rPr>
          <w:rFonts w:cs="Arial"/>
          <w:bCs/>
          <w:color w:val="000000"/>
        </w:rPr>
        <w:t xml:space="preserve">k objektu </w:t>
      </w:r>
      <w:r w:rsidRPr="00084B78">
        <w:rPr>
          <w:rFonts w:cs="Arial"/>
          <w:b/>
          <w:color w:val="000000"/>
        </w:rPr>
        <w:t>SO 22-19-90 Němčický tunel</w:t>
      </w:r>
      <w:r w:rsidRPr="00084B78">
        <w:t xml:space="preserve"> </w:t>
      </w:r>
      <w:r w:rsidRPr="00084B78">
        <w:rPr>
          <w:rFonts w:cs="Arial"/>
          <w:bCs/>
          <w:color w:val="000000"/>
        </w:rPr>
        <w:t xml:space="preserve">jsme nenalezli velikost, umístění a počet sedimentačních nádrží, položky pro zhotovení nádrží, umístění nádrží v </w:t>
      </w:r>
      <w:proofErr w:type="spellStart"/>
      <w:r w:rsidRPr="00084B78">
        <w:rPr>
          <w:rFonts w:cs="Arial"/>
          <w:bCs/>
          <w:color w:val="000000"/>
        </w:rPr>
        <w:t>předvýkopu</w:t>
      </w:r>
      <w:proofErr w:type="spellEnd"/>
      <w:r w:rsidRPr="00084B78">
        <w:rPr>
          <w:rFonts w:cs="Arial"/>
          <w:bCs/>
          <w:color w:val="000000"/>
        </w:rPr>
        <w:t xml:space="preserve"> ani na ZS u tunelových portálů nepřichází v úvahu.</w:t>
      </w:r>
    </w:p>
    <w:p w14:paraId="40498537" w14:textId="77777777" w:rsidR="00084B78" w:rsidRPr="00084B78" w:rsidRDefault="00084B78" w:rsidP="00084B78">
      <w:pPr>
        <w:tabs>
          <w:tab w:val="left" w:pos="1245"/>
        </w:tabs>
        <w:spacing w:after="0"/>
        <w:jc w:val="both"/>
        <w:rPr>
          <w:rFonts w:cs="Arial"/>
          <w:i/>
          <w:iCs/>
          <w:color w:val="000000"/>
        </w:rPr>
      </w:pPr>
      <w:r w:rsidRPr="00084B78">
        <w:rPr>
          <w:rFonts w:cs="Arial"/>
          <w:i/>
          <w:iCs/>
          <w:color w:val="000000"/>
        </w:rPr>
        <w:t>Žádáme zadavatele o objasnění a doplnění do výkazu výměr.</w:t>
      </w:r>
    </w:p>
    <w:p w14:paraId="5F886D77" w14:textId="77777777" w:rsidR="00084B78" w:rsidRPr="00084B78" w:rsidRDefault="00084B78" w:rsidP="00084B78">
      <w:pPr>
        <w:spacing w:after="0"/>
        <w:rPr>
          <w:rFonts w:eastAsia="Calibri" w:cs="Times New Roman"/>
          <w:bCs/>
          <w:color w:val="FF0000"/>
          <w:lang w:eastAsia="cs-CZ"/>
        </w:rPr>
      </w:pPr>
    </w:p>
    <w:p w14:paraId="5B2B809D" w14:textId="77777777" w:rsidR="00A65242" w:rsidRDefault="00084B78" w:rsidP="00084B78">
      <w:pPr>
        <w:spacing w:after="0"/>
        <w:rPr>
          <w:rFonts w:eastAsia="Calibri" w:cs="Times New Roman"/>
          <w:b/>
          <w:lang w:eastAsia="cs-CZ"/>
        </w:rPr>
      </w:pPr>
      <w:r w:rsidRPr="00084B78">
        <w:rPr>
          <w:rFonts w:eastAsia="Calibri" w:cs="Times New Roman"/>
          <w:b/>
          <w:lang w:eastAsia="cs-CZ"/>
        </w:rPr>
        <w:t xml:space="preserve">Odpověď: </w:t>
      </w:r>
    </w:p>
    <w:p w14:paraId="4F4CC446" w14:textId="0826FFAF" w:rsidR="00084B78" w:rsidRPr="00A65242" w:rsidRDefault="00097C20" w:rsidP="00084B78">
      <w:pPr>
        <w:spacing w:after="0"/>
        <w:rPr>
          <w:rFonts w:eastAsia="Calibri" w:cs="Times New Roman"/>
          <w:bCs/>
          <w:lang w:eastAsia="cs-CZ"/>
        </w:rPr>
      </w:pPr>
      <w:r w:rsidRPr="00A65242">
        <w:rPr>
          <w:rFonts w:eastAsia="Calibri" w:cs="Times New Roman"/>
          <w:bCs/>
          <w:lang w:eastAsia="cs-CZ"/>
        </w:rPr>
        <w:t>Umístění, počet, velikost sedimentačních nádrží atd. je závislá na zvolené technologii výstavby podzemních stěn zhotovitelem. Veškeré náklady na zhotovení podzemních stěn, včetně zapažení rýhy, odvoz znehodnocené suspenze atd. je součástí položky s kódem 26714.</w:t>
      </w:r>
    </w:p>
    <w:p w14:paraId="4F128905" w14:textId="2EF1EF09" w:rsidR="00084B78" w:rsidRDefault="00084B78" w:rsidP="00084B78">
      <w:pPr>
        <w:spacing w:after="0"/>
        <w:rPr>
          <w:rFonts w:eastAsia="Calibri" w:cs="Times New Roman"/>
          <w:b/>
          <w:lang w:eastAsia="cs-CZ"/>
        </w:rPr>
      </w:pPr>
    </w:p>
    <w:p w14:paraId="126C0A9B" w14:textId="77777777" w:rsidR="00A65242" w:rsidRPr="00084B78" w:rsidRDefault="00A65242" w:rsidP="00084B78">
      <w:pPr>
        <w:spacing w:after="0"/>
        <w:rPr>
          <w:rFonts w:eastAsia="Calibri" w:cs="Times New Roman"/>
          <w:b/>
          <w:lang w:eastAsia="cs-CZ"/>
        </w:rPr>
      </w:pPr>
    </w:p>
    <w:p w14:paraId="151F6B9F" w14:textId="77777777" w:rsidR="00084B78" w:rsidRPr="00084B78" w:rsidRDefault="00084B78" w:rsidP="00084B78">
      <w:pPr>
        <w:spacing w:after="0"/>
        <w:rPr>
          <w:rFonts w:eastAsia="Calibri" w:cs="Times New Roman"/>
          <w:b/>
          <w:lang w:eastAsia="cs-CZ"/>
        </w:rPr>
      </w:pPr>
      <w:r w:rsidRPr="00084B78">
        <w:rPr>
          <w:rFonts w:eastAsia="Calibri" w:cs="Times New Roman"/>
          <w:b/>
          <w:lang w:eastAsia="cs-CZ"/>
        </w:rPr>
        <w:t>Dotaz č. 164:</w:t>
      </w:r>
    </w:p>
    <w:p w14:paraId="71706E54" w14:textId="77777777" w:rsidR="00084B78" w:rsidRPr="00084B78" w:rsidRDefault="00084B78" w:rsidP="00084B78">
      <w:pPr>
        <w:spacing w:after="0"/>
        <w:jc w:val="both"/>
        <w:rPr>
          <w:rFonts w:cs="Arial"/>
        </w:rPr>
      </w:pPr>
      <w:bookmarkStart w:id="3" w:name="_Hlk182293476"/>
      <w:r w:rsidRPr="00084B78">
        <w:rPr>
          <w:rFonts w:cs="Arial"/>
          <w:bCs/>
          <w:color w:val="000000"/>
        </w:rPr>
        <w:t xml:space="preserve">V zadavatelem </w:t>
      </w:r>
      <w:bookmarkEnd w:id="3"/>
      <w:r w:rsidRPr="00084B78">
        <w:rPr>
          <w:rFonts w:cs="Arial"/>
          <w:bCs/>
          <w:color w:val="000000"/>
        </w:rPr>
        <w:t>předložené projektové dokumentaci</w:t>
      </w:r>
      <w:r w:rsidRPr="00084B78">
        <w:t xml:space="preserve"> </w:t>
      </w:r>
      <w:r w:rsidRPr="00084B78">
        <w:rPr>
          <w:rFonts w:cs="Arial"/>
          <w:bCs/>
          <w:color w:val="000000"/>
        </w:rPr>
        <w:t xml:space="preserve">k objektu </w:t>
      </w:r>
      <w:r w:rsidRPr="00084B78">
        <w:rPr>
          <w:rFonts w:cs="Arial"/>
          <w:b/>
          <w:color w:val="000000"/>
        </w:rPr>
        <w:t xml:space="preserve">SO 22-19-90 Němčický tunel </w:t>
      </w:r>
      <w:r w:rsidRPr="00084B78">
        <w:rPr>
          <w:rFonts w:cs="Arial"/>
        </w:rPr>
        <w:t>jsme nenalezli způsob, požadavky a položky na větrání podzemních prostor při pracích v tunelu.</w:t>
      </w:r>
    </w:p>
    <w:p w14:paraId="014575DE" w14:textId="77777777" w:rsidR="00084B78" w:rsidRPr="00084B78" w:rsidRDefault="00084B78" w:rsidP="00084B78">
      <w:pPr>
        <w:spacing w:after="0"/>
        <w:jc w:val="both"/>
        <w:rPr>
          <w:rFonts w:cs="Arial"/>
          <w:bCs/>
          <w:i/>
          <w:iCs/>
        </w:rPr>
      </w:pPr>
      <w:r w:rsidRPr="00084B78">
        <w:rPr>
          <w:rFonts w:cs="Arial"/>
          <w:bCs/>
          <w:i/>
          <w:iCs/>
        </w:rPr>
        <w:t>Žádáme zadavatele o objasnění a případné doplnění položek.</w:t>
      </w:r>
    </w:p>
    <w:p w14:paraId="60C7881C" w14:textId="77777777" w:rsidR="00084B78" w:rsidRPr="00084B78" w:rsidRDefault="00084B78" w:rsidP="00084B78">
      <w:pPr>
        <w:spacing w:after="0"/>
        <w:rPr>
          <w:rFonts w:eastAsia="Calibri" w:cs="Times New Roman"/>
          <w:bCs/>
          <w:color w:val="FF0000"/>
          <w:lang w:eastAsia="cs-CZ"/>
        </w:rPr>
      </w:pPr>
    </w:p>
    <w:p w14:paraId="61BD786E" w14:textId="77777777" w:rsidR="00084B78" w:rsidRPr="00084B78" w:rsidRDefault="00084B78" w:rsidP="00084B78">
      <w:pPr>
        <w:spacing w:after="0"/>
        <w:rPr>
          <w:rFonts w:eastAsia="Calibri" w:cs="Times New Roman"/>
          <w:b/>
          <w:lang w:eastAsia="cs-CZ"/>
        </w:rPr>
      </w:pPr>
      <w:r w:rsidRPr="00084B78">
        <w:rPr>
          <w:rFonts w:eastAsia="Calibri" w:cs="Times New Roman"/>
          <w:b/>
          <w:lang w:eastAsia="cs-CZ"/>
        </w:rPr>
        <w:t xml:space="preserve">Odpověď: </w:t>
      </w:r>
    </w:p>
    <w:p w14:paraId="3CC20C99" w14:textId="77777777" w:rsidR="00FD640A" w:rsidRPr="00A65242" w:rsidRDefault="00FD640A" w:rsidP="00FD640A">
      <w:pPr>
        <w:spacing w:after="0"/>
        <w:rPr>
          <w:rFonts w:eastAsia="Calibri" w:cs="Times New Roman"/>
          <w:bCs/>
          <w:lang w:eastAsia="cs-CZ"/>
        </w:rPr>
      </w:pPr>
      <w:r w:rsidRPr="00A65242">
        <w:rPr>
          <w:rFonts w:eastAsia="Calibri" w:cs="Times New Roman"/>
          <w:bCs/>
          <w:lang w:eastAsia="cs-CZ"/>
        </w:rPr>
        <w:t>Během ražeb tunelu budou vyražené prostory větrány separátním větráním. Návrh větrání je</w:t>
      </w:r>
    </w:p>
    <w:p w14:paraId="7B6A0DFD" w14:textId="77777777" w:rsidR="00FD640A" w:rsidRPr="00A65242" w:rsidRDefault="00FD640A" w:rsidP="00FD640A">
      <w:pPr>
        <w:spacing w:after="0"/>
        <w:rPr>
          <w:rFonts w:eastAsia="Calibri" w:cs="Times New Roman"/>
          <w:bCs/>
          <w:lang w:eastAsia="cs-CZ"/>
        </w:rPr>
      </w:pPr>
      <w:r w:rsidRPr="00A65242">
        <w:rPr>
          <w:rFonts w:eastAsia="Calibri" w:cs="Times New Roman"/>
          <w:bCs/>
          <w:lang w:eastAsia="cs-CZ"/>
        </w:rPr>
        <w:t>předmětem dodavatelské dokumentace. Složení ovzduší při separátním větrání musí odpovídat § 50 vyhl.č.55/1996. Ovzduší musí obsahovat objemově nejméně 20 % kyslíku a koncentrace dále uvedených plynných škodlivin nesmí překročit tyto hodnoty:</w:t>
      </w:r>
    </w:p>
    <w:tbl>
      <w:tblPr>
        <w:tblW w:w="6000" w:type="dxa"/>
        <w:tblCellMar>
          <w:left w:w="0" w:type="dxa"/>
          <w:right w:w="0" w:type="dxa"/>
        </w:tblCellMar>
        <w:tblLook w:val="04A0" w:firstRow="1" w:lastRow="0" w:firstColumn="1" w:lastColumn="0" w:noHBand="0" w:noVBand="1"/>
      </w:tblPr>
      <w:tblGrid>
        <w:gridCol w:w="1500"/>
        <w:gridCol w:w="1500"/>
        <w:gridCol w:w="1500"/>
        <w:gridCol w:w="1500"/>
      </w:tblGrid>
      <w:tr w:rsidR="00A65242" w:rsidRPr="00A65242" w14:paraId="2DD1107D" w14:textId="77777777" w:rsidTr="00897B32">
        <w:tc>
          <w:tcPr>
            <w:tcW w:w="1500" w:type="dxa"/>
            <w:tcMar>
              <w:top w:w="30" w:type="dxa"/>
              <w:left w:w="45" w:type="dxa"/>
              <w:bottom w:w="30" w:type="dxa"/>
              <w:right w:w="45" w:type="dxa"/>
            </w:tcMar>
            <w:vAlign w:val="center"/>
            <w:hideMark/>
          </w:tcPr>
          <w:p w14:paraId="2EA79CE5"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oxid uhelnatý</w:t>
            </w:r>
          </w:p>
        </w:tc>
        <w:tc>
          <w:tcPr>
            <w:tcW w:w="1500" w:type="dxa"/>
            <w:tcMar>
              <w:top w:w="30" w:type="dxa"/>
              <w:left w:w="45" w:type="dxa"/>
              <w:bottom w:w="30" w:type="dxa"/>
              <w:right w:w="45" w:type="dxa"/>
            </w:tcMar>
            <w:vAlign w:val="center"/>
            <w:hideMark/>
          </w:tcPr>
          <w:p w14:paraId="6F3ACBF0"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(CO)</w:t>
            </w:r>
          </w:p>
        </w:tc>
        <w:tc>
          <w:tcPr>
            <w:tcW w:w="1500" w:type="dxa"/>
            <w:tcMar>
              <w:top w:w="30" w:type="dxa"/>
              <w:left w:w="45" w:type="dxa"/>
              <w:bottom w:w="30" w:type="dxa"/>
              <w:right w:w="45" w:type="dxa"/>
            </w:tcMar>
            <w:vAlign w:val="center"/>
            <w:hideMark/>
          </w:tcPr>
          <w:p w14:paraId="3DAEB2B8"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 xml:space="preserve">19 </w:t>
            </w:r>
            <w:proofErr w:type="spellStart"/>
            <w:r w:rsidRPr="00A65242">
              <w:rPr>
                <w:rFonts w:eastAsia="Calibri" w:cs="Times New Roman"/>
                <w:bCs/>
                <w:lang w:eastAsia="cs-CZ"/>
              </w:rPr>
              <w:t>ppm</w:t>
            </w:r>
            <w:proofErr w:type="spellEnd"/>
          </w:p>
        </w:tc>
        <w:tc>
          <w:tcPr>
            <w:tcW w:w="1500" w:type="dxa"/>
            <w:tcMar>
              <w:top w:w="30" w:type="dxa"/>
              <w:left w:w="45" w:type="dxa"/>
              <w:bottom w:w="30" w:type="dxa"/>
              <w:right w:w="45" w:type="dxa"/>
            </w:tcMar>
            <w:vAlign w:val="center"/>
            <w:hideMark/>
          </w:tcPr>
          <w:p w14:paraId="720B127C"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0,0019 %,</w:t>
            </w:r>
          </w:p>
        </w:tc>
      </w:tr>
      <w:tr w:rsidR="00A65242" w:rsidRPr="00A65242" w14:paraId="2EF9156D" w14:textId="77777777" w:rsidTr="00897B32">
        <w:tc>
          <w:tcPr>
            <w:tcW w:w="1500" w:type="dxa"/>
            <w:tcMar>
              <w:top w:w="30" w:type="dxa"/>
              <w:left w:w="45" w:type="dxa"/>
              <w:bottom w:w="30" w:type="dxa"/>
              <w:right w:w="45" w:type="dxa"/>
            </w:tcMar>
            <w:vAlign w:val="center"/>
            <w:hideMark/>
          </w:tcPr>
          <w:p w14:paraId="4872658C"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oxid uhličitý</w:t>
            </w:r>
          </w:p>
        </w:tc>
        <w:tc>
          <w:tcPr>
            <w:tcW w:w="1500" w:type="dxa"/>
            <w:tcMar>
              <w:top w:w="30" w:type="dxa"/>
              <w:left w:w="45" w:type="dxa"/>
              <w:bottom w:w="30" w:type="dxa"/>
              <w:right w:w="45" w:type="dxa"/>
            </w:tcMar>
            <w:vAlign w:val="center"/>
            <w:hideMark/>
          </w:tcPr>
          <w:p w14:paraId="67AE9967"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(CO</w:t>
            </w:r>
            <w:r w:rsidRPr="00A65242">
              <w:rPr>
                <w:rFonts w:eastAsia="Calibri" w:cs="Times New Roman"/>
                <w:bCs/>
                <w:vertAlign w:val="subscript"/>
                <w:lang w:eastAsia="cs-CZ"/>
              </w:rPr>
              <w:t>2</w:t>
            </w:r>
            <w:r w:rsidRPr="00A65242">
              <w:rPr>
                <w:rFonts w:eastAsia="Calibri" w:cs="Times New Roman"/>
                <w:bCs/>
                <w:lang w:eastAsia="cs-CZ"/>
              </w:rPr>
              <w:t>)</w:t>
            </w:r>
          </w:p>
        </w:tc>
        <w:tc>
          <w:tcPr>
            <w:tcW w:w="1500" w:type="dxa"/>
            <w:tcMar>
              <w:top w:w="30" w:type="dxa"/>
              <w:left w:w="45" w:type="dxa"/>
              <w:bottom w:w="30" w:type="dxa"/>
              <w:right w:w="45" w:type="dxa"/>
            </w:tcMar>
            <w:vAlign w:val="center"/>
            <w:hideMark/>
          </w:tcPr>
          <w:p w14:paraId="303FF3B0"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 xml:space="preserve">4923 </w:t>
            </w:r>
            <w:proofErr w:type="spellStart"/>
            <w:r w:rsidRPr="00A65242">
              <w:rPr>
                <w:rFonts w:eastAsia="Calibri" w:cs="Times New Roman"/>
                <w:bCs/>
                <w:lang w:eastAsia="cs-CZ"/>
              </w:rPr>
              <w:t>ppm</w:t>
            </w:r>
            <w:proofErr w:type="spellEnd"/>
          </w:p>
        </w:tc>
        <w:tc>
          <w:tcPr>
            <w:tcW w:w="1500" w:type="dxa"/>
            <w:tcMar>
              <w:top w:w="30" w:type="dxa"/>
              <w:left w:w="45" w:type="dxa"/>
              <w:bottom w:w="30" w:type="dxa"/>
              <w:right w:w="45" w:type="dxa"/>
            </w:tcMar>
            <w:vAlign w:val="center"/>
            <w:hideMark/>
          </w:tcPr>
          <w:p w14:paraId="207476AA"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0,4923 %,</w:t>
            </w:r>
          </w:p>
        </w:tc>
      </w:tr>
      <w:tr w:rsidR="00A65242" w:rsidRPr="00A65242" w14:paraId="37D5EC1D" w14:textId="77777777" w:rsidTr="00897B32">
        <w:tc>
          <w:tcPr>
            <w:tcW w:w="6000" w:type="dxa"/>
            <w:gridSpan w:val="4"/>
            <w:tcMar>
              <w:top w:w="30" w:type="dxa"/>
              <w:left w:w="45" w:type="dxa"/>
              <w:bottom w:w="30" w:type="dxa"/>
              <w:right w:w="45" w:type="dxa"/>
            </w:tcMar>
            <w:vAlign w:val="center"/>
            <w:hideMark/>
          </w:tcPr>
          <w:p w14:paraId="24B7BCE2"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oxidy dusíku (</w:t>
            </w:r>
            <w:proofErr w:type="spellStart"/>
            <w:r w:rsidRPr="00A65242">
              <w:rPr>
                <w:rFonts w:eastAsia="Calibri" w:cs="Times New Roman"/>
                <w:bCs/>
                <w:lang w:eastAsia="cs-CZ"/>
              </w:rPr>
              <w:t>nitrózní</w:t>
            </w:r>
            <w:proofErr w:type="spellEnd"/>
            <w:r w:rsidRPr="00A65242">
              <w:rPr>
                <w:rFonts w:eastAsia="Calibri" w:cs="Times New Roman"/>
                <w:bCs/>
                <w:lang w:eastAsia="cs-CZ"/>
              </w:rPr>
              <w:t xml:space="preserve"> plyny):</w:t>
            </w:r>
          </w:p>
        </w:tc>
      </w:tr>
      <w:tr w:rsidR="00A65242" w:rsidRPr="00A65242" w14:paraId="29297ADF" w14:textId="77777777" w:rsidTr="00897B32">
        <w:tc>
          <w:tcPr>
            <w:tcW w:w="1500" w:type="dxa"/>
            <w:tcMar>
              <w:top w:w="30" w:type="dxa"/>
              <w:left w:w="45" w:type="dxa"/>
              <w:bottom w:w="30" w:type="dxa"/>
              <w:right w:w="45" w:type="dxa"/>
            </w:tcMar>
            <w:vAlign w:val="center"/>
            <w:hideMark/>
          </w:tcPr>
          <w:p w14:paraId="24CFEF5A"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oxid dusičitý</w:t>
            </w:r>
          </w:p>
        </w:tc>
        <w:tc>
          <w:tcPr>
            <w:tcW w:w="1500" w:type="dxa"/>
            <w:tcMar>
              <w:top w:w="30" w:type="dxa"/>
              <w:left w:w="45" w:type="dxa"/>
              <w:bottom w:w="30" w:type="dxa"/>
              <w:right w:w="45" w:type="dxa"/>
            </w:tcMar>
            <w:vAlign w:val="center"/>
            <w:hideMark/>
          </w:tcPr>
          <w:p w14:paraId="581E08DD"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(NO</w:t>
            </w:r>
            <w:r w:rsidRPr="00A65242">
              <w:rPr>
                <w:rFonts w:eastAsia="Calibri" w:cs="Times New Roman"/>
                <w:bCs/>
                <w:vertAlign w:val="subscript"/>
                <w:lang w:eastAsia="cs-CZ"/>
              </w:rPr>
              <w:t>2</w:t>
            </w:r>
            <w:r w:rsidRPr="00A65242">
              <w:rPr>
                <w:rFonts w:eastAsia="Calibri" w:cs="Times New Roman"/>
                <w:bCs/>
                <w:lang w:eastAsia="cs-CZ"/>
              </w:rPr>
              <w:t>)</w:t>
            </w:r>
          </w:p>
        </w:tc>
        <w:tc>
          <w:tcPr>
            <w:tcW w:w="1500" w:type="dxa"/>
            <w:tcMar>
              <w:top w:w="30" w:type="dxa"/>
              <w:left w:w="45" w:type="dxa"/>
              <w:bottom w:w="30" w:type="dxa"/>
              <w:right w:w="45" w:type="dxa"/>
            </w:tcMar>
            <w:vAlign w:val="center"/>
            <w:hideMark/>
          </w:tcPr>
          <w:p w14:paraId="1346F6D5"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 xml:space="preserve">0,5 </w:t>
            </w:r>
            <w:proofErr w:type="spellStart"/>
            <w:r w:rsidRPr="00A65242">
              <w:rPr>
                <w:rFonts w:eastAsia="Calibri" w:cs="Times New Roman"/>
                <w:bCs/>
                <w:lang w:eastAsia="cs-CZ"/>
              </w:rPr>
              <w:t>ppm</w:t>
            </w:r>
            <w:proofErr w:type="spellEnd"/>
          </w:p>
        </w:tc>
        <w:tc>
          <w:tcPr>
            <w:tcW w:w="1500" w:type="dxa"/>
            <w:tcMar>
              <w:top w:w="30" w:type="dxa"/>
              <w:left w:w="45" w:type="dxa"/>
              <w:bottom w:w="30" w:type="dxa"/>
              <w:right w:w="45" w:type="dxa"/>
            </w:tcMar>
            <w:vAlign w:val="center"/>
            <w:hideMark/>
          </w:tcPr>
          <w:p w14:paraId="2477F61D"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0,00005 %,</w:t>
            </w:r>
          </w:p>
        </w:tc>
      </w:tr>
      <w:tr w:rsidR="00A65242" w:rsidRPr="00A65242" w14:paraId="55781BBB" w14:textId="77777777" w:rsidTr="00897B32">
        <w:tc>
          <w:tcPr>
            <w:tcW w:w="1500" w:type="dxa"/>
            <w:tcMar>
              <w:top w:w="30" w:type="dxa"/>
              <w:left w:w="45" w:type="dxa"/>
              <w:bottom w:w="30" w:type="dxa"/>
              <w:right w:w="45" w:type="dxa"/>
            </w:tcMar>
            <w:vAlign w:val="center"/>
            <w:hideMark/>
          </w:tcPr>
          <w:p w14:paraId="375B89AA"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oxid dusnatý</w:t>
            </w:r>
          </w:p>
        </w:tc>
        <w:tc>
          <w:tcPr>
            <w:tcW w:w="1500" w:type="dxa"/>
            <w:tcMar>
              <w:top w:w="30" w:type="dxa"/>
              <w:left w:w="45" w:type="dxa"/>
              <w:bottom w:w="30" w:type="dxa"/>
              <w:right w:w="45" w:type="dxa"/>
            </w:tcMar>
            <w:vAlign w:val="center"/>
            <w:hideMark/>
          </w:tcPr>
          <w:p w14:paraId="4DBD11A1"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(NO)</w:t>
            </w:r>
          </w:p>
        </w:tc>
        <w:tc>
          <w:tcPr>
            <w:tcW w:w="1500" w:type="dxa"/>
            <w:tcMar>
              <w:top w:w="30" w:type="dxa"/>
              <w:left w:w="45" w:type="dxa"/>
              <w:bottom w:w="30" w:type="dxa"/>
              <w:right w:w="45" w:type="dxa"/>
            </w:tcMar>
            <w:vAlign w:val="center"/>
            <w:hideMark/>
          </w:tcPr>
          <w:p w14:paraId="695A2347"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 xml:space="preserve">2 </w:t>
            </w:r>
            <w:proofErr w:type="spellStart"/>
            <w:r w:rsidRPr="00A65242">
              <w:rPr>
                <w:rFonts w:eastAsia="Calibri" w:cs="Times New Roman"/>
                <w:bCs/>
                <w:lang w:eastAsia="cs-CZ"/>
              </w:rPr>
              <w:t>ppm</w:t>
            </w:r>
            <w:proofErr w:type="spellEnd"/>
          </w:p>
        </w:tc>
        <w:tc>
          <w:tcPr>
            <w:tcW w:w="1500" w:type="dxa"/>
            <w:tcMar>
              <w:top w:w="30" w:type="dxa"/>
              <w:left w:w="45" w:type="dxa"/>
              <w:bottom w:w="30" w:type="dxa"/>
              <w:right w:w="45" w:type="dxa"/>
            </w:tcMar>
            <w:vAlign w:val="center"/>
            <w:hideMark/>
          </w:tcPr>
          <w:p w14:paraId="42085A2C"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0,0002 %,</w:t>
            </w:r>
          </w:p>
        </w:tc>
      </w:tr>
      <w:tr w:rsidR="00A65242" w:rsidRPr="00A65242" w14:paraId="07732337" w14:textId="77777777" w:rsidTr="00897B32">
        <w:tc>
          <w:tcPr>
            <w:tcW w:w="1500" w:type="dxa"/>
            <w:tcMar>
              <w:top w:w="30" w:type="dxa"/>
              <w:left w:w="45" w:type="dxa"/>
              <w:bottom w:w="30" w:type="dxa"/>
              <w:right w:w="45" w:type="dxa"/>
            </w:tcMar>
            <w:vAlign w:val="center"/>
            <w:hideMark/>
          </w:tcPr>
          <w:p w14:paraId="7BCCB54A"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oxid dusný</w:t>
            </w:r>
          </w:p>
        </w:tc>
        <w:tc>
          <w:tcPr>
            <w:tcW w:w="1500" w:type="dxa"/>
            <w:tcMar>
              <w:top w:w="30" w:type="dxa"/>
              <w:left w:w="45" w:type="dxa"/>
              <w:bottom w:w="30" w:type="dxa"/>
              <w:right w:w="45" w:type="dxa"/>
            </w:tcMar>
            <w:vAlign w:val="center"/>
            <w:hideMark/>
          </w:tcPr>
          <w:p w14:paraId="7753C859"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(N</w:t>
            </w:r>
            <w:r w:rsidRPr="00A65242">
              <w:rPr>
                <w:rFonts w:eastAsia="Calibri" w:cs="Times New Roman"/>
                <w:bCs/>
                <w:vertAlign w:val="subscript"/>
                <w:lang w:eastAsia="cs-CZ"/>
              </w:rPr>
              <w:t>2</w:t>
            </w:r>
            <w:r w:rsidRPr="00A65242">
              <w:rPr>
                <w:rFonts w:eastAsia="Calibri" w:cs="Times New Roman"/>
                <w:bCs/>
                <w:lang w:eastAsia="cs-CZ"/>
              </w:rPr>
              <w:t>O)</w:t>
            </w:r>
          </w:p>
        </w:tc>
        <w:tc>
          <w:tcPr>
            <w:tcW w:w="1500" w:type="dxa"/>
            <w:tcMar>
              <w:top w:w="30" w:type="dxa"/>
              <w:left w:w="45" w:type="dxa"/>
              <w:bottom w:w="30" w:type="dxa"/>
              <w:right w:w="45" w:type="dxa"/>
            </w:tcMar>
            <w:vAlign w:val="center"/>
            <w:hideMark/>
          </w:tcPr>
          <w:p w14:paraId="6439F0E5"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 xml:space="preserve">98,4 </w:t>
            </w:r>
            <w:proofErr w:type="spellStart"/>
            <w:r w:rsidRPr="00A65242">
              <w:rPr>
                <w:rFonts w:eastAsia="Calibri" w:cs="Times New Roman"/>
                <w:bCs/>
                <w:lang w:eastAsia="cs-CZ"/>
              </w:rPr>
              <w:t>ppm</w:t>
            </w:r>
            <w:proofErr w:type="spellEnd"/>
          </w:p>
        </w:tc>
        <w:tc>
          <w:tcPr>
            <w:tcW w:w="1500" w:type="dxa"/>
            <w:tcMar>
              <w:top w:w="30" w:type="dxa"/>
              <w:left w:w="45" w:type="dxa"/>
              <w:bottom w:w="30" w:type="dxa"/>
              <w:right w:w="45" w:type="dxa"/>
            </w:tcMar>
            <w:vAlign w:val="center"/>
            <w:hideMark/>
          </w:tcPr>
          <w:p w14:paraId="1DDB770E"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0,00984 %,</w:t>
            </w:r>
          </w:p>
        </w:tc>
      </w:tr>
      <w:tr w:rsidR="00A65242" w:rsidRPr="00A65242" w14:paraId="4BAE25CB" w14:textId="77777777" w:rsidTr="00897B32">
        <w:tc>
          <w:tcPr>
            <w:tcW w:w="1500" w:type="dxa"/>
            <w:tcMar>
              <w:top w:w="30" w:type="dxa"/>
              <w:left w:w="45" w:type="dxa"/>
              <w:bottom w:w="30" w:type="dxa"/>
              <w:right w:w="45" w:type="dxa"/>
            </w:tcMar>
            <w:vAlign w:val="center"/>
            <w:hideMark/>
          </w:tcPr>
          <w:p w14:paraId="671AA143"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sirovodík</w:t>
            </w:r>
          </w:p>
        </w:tc>
        <w:tc>
          <w:tcPr>
            <w:tcW w:w="1500" w:type="dxa"/>
            <w:tcMar>
              <w:top w:w="30" w:type="dxa"/>
              <w:left w:w="45" w:type="dxa"/>
              <w:bottom w:w="30" w:type="dxa"/>
              <w:right w:w="45" w:type="dxa"/>
            </w:tcMar>
            <w:vAlign w:val="center"/>
            <w:hideMark/>
          </w:tcPr>
          <w:p w14:paraId="03A96E98"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(H</w:t>
            </w:r>
            <w:r w:rsidRPr="00A65242">
              <w:rPr>
                <w:rFonts w:eastAsia="Calibri" w:cs="Times New Roman"/>
                <w:bCs/>
                <w:vertAlign w:val="subscript"/>
                <w:lang w:eastAsia="cs-CZ"/>
              </w:rPr>
              <w:t>2</w:t>
            </w:r>
            <w:r w:rsidRPr="00A65242">
              <w:rPr>
                <w:rFonts w:eastAsia="Calibri" w:cs="Times New Roman"/>
                <w:bCs/>
                <w:lang w:eastAsia="cs-CZ"/>
              </w:rPr>
              <w:t>S)</w:t>
            </w:r>
          </w:p>
        </w:tc>
        <w:tc>
          <w:tcPr>
            <w:tcW w:w="1500" w:type="dxa"/>
            <w:tcMar>
              <w:top w:w="30" w:type="dxa"/>
              <w:left w:w="45" w:type="dxa"/>
              <w:bottom w:w="30" w:type="dxa"/>
              <w:right w:w="45" w:type="dxa"/>
            </w:tcMar>
            <w:vAlign w:val="center"/>
            <w:hideMark/>
          </w:tcPr>
          <w:p w14:paraId="16047C3D"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 xml:space="preserve">4,9 </w:t>
            </w:r>
            <w:proofErr w:type="spellStart"/>
            <w:r w:rsidRPr="00A65242">
              <w:rPr>
                <w:rFonts w:eastAsia="Calibri" w:cs="Times New Roman"/>
                <w:bCs/>
                <w:lang w:eastAsia="cs-CZ"/>
              </w:rPr>
              <w:t>ppm</w:t>
            </w:r>
            <w:proofErr w:type="spellEnd"/>
          </w:p>
        </w:tc>
        <w:tc>
          <w:tcPr>
            <w:tcW w:w="1500" w:type="dxa"/>
            <w:tcMar>
              <w:top w:w="30" w:type="dxa"/>
              <w:left w:w="45" w:type="dxa"/>
              <w:bottom w:w="30" w:type="dxa"/>
              <w:right w:w="45" w:type="dxa"/>
            </w:tcMar>
            <w:vAlign w:val="center"/>
            <w:hideMark/>
          </w:tcPr>
          <w:p w14:paraId="451EDA6B" w14:textId="77777777" w:rsidR="00FD640A" w:rsidRPr="00A65242" w:rsidRDefault="00FD640A" w:rsidP="00897B32">
            <w:pPr>
              <w:spacing w:after="0"/>
              <w:rPr>
                <w:rFonts w:eastAsia="Calibri" w:cs="Times New Roman"/>
                <w:bCs/>
                <w:lang w:eastAsia="cs-CZ"/>
              </w:rPr>
            </w:pPr>
            <w:r w:rsidRPr="00A65242">
              <w:rPr>
                <w:rFonts w:eastAsia="Calibri" w:cs="Times New Roman"/>
                <w:bCs/>
                <w:lang w:eastAsia="cs-CZ"/>
              </w:rPr>
              <w:t>0,00049 %.</w:t>
            </w:r>
          </w:p>
        </w:tc>
      </w:tr>
    </w:tbl>
    <w:p w14:paraId="72ECBE4D" w14:textId="77777777" w:rsidR="00FD640A" w:rsidRPr="00A65242" w:rsidRDefault="00FD640A" w:rsidP="00FD640A">
      <w:pPr>
        <w:spacing w:after="0"/>
        <w:rPr>
          <w:rFonts w:eastAsia="Calibri" w:cs="Times New Roman"/>
          <w:bCs/>
          <w:lang w:eastAsia="cs-CZ"/>
        </w:rPr>
      </w:pPr>
      <w:r w:rsidRPr="00A65242">
        <w:rPr>
          <w:rFonts w:eastAsia="Calibri" w:cs="Times New Roman"/>
          <w:bCs/>
          <w:lang w:eastAsia="cs-CZ"/>
        </w:rPr>
        <w:t>Koncentrace výbušných plynů v ovzduší podzemních děl nesmí překročit 25 % spodní meze</w:t>
      </w:r>
    </w:p>
    <w:p w14:paraId="7F4D7CD7" w14:textId="77777777" w:rsidR="00FD640A" w:rsidRPr="00A65242" w:rsidRDefault="00FD640A" w:rsidP="00FD640A">
      <w:pPr>
        <w:spacing w:after="0"/>
        <w:rPr>
          <w:rFonts w:eastAsia="Calibri" w:cs="Times New Roman"/>
          <w:bCs/>
          <w:lang w:eastAsia="cs-CZ"/>
        </w:rPr>
      </w:pPr>
      <w:r w:rsidRPr="00A65242">
        <w:rPr>
          <w:rFonts w:eastAsia="Calibri" w:cs="Times New Roman"/>
          <w:bCs/>
          <w:lang w:eastAsia="cs-CZ"/>
        </w:rPr>
        <w:t>výbušnosti.</w:t>
      </w:r>
    </w:p>
    <w:p w14:paraId="5ABB4176" w14:textId="77777777" w:rsidR="00FD640A" w:rsidRPr="00A65242" w:rsidRDefault="00FD640A" w:rsidP="00FD640A">
      <w:pPr>
        <w:spacing w:after="0"/>
        <w:rPr>
          <w:rFonts w:eastAsia="Calibri" w:cs="Times New Roman"/>
          <w:bCs/>
          <w:lang w:eastAsia="cs-CZ"/>
        </w:rPr>
      </w:pPr>
    </w:p>
    <w:p w14:paraId="2C7F3474" w14:textId="2F347D68" w:rsidR="00084B78" w:rsidRPr="00A65242" w:rsidRDefault="00FD640A" w:rsidP="00084B78">
      <w:pPr>
        <w:spacing w:after="0"/>
        <w:rPr>
          <w:rFonts w:eastAsia="Calibri" w:cs="Times New Roman"/>
          <w:bCs/>
          <w:lang w:eastAsia="cs-CZ"/>
        </w:rPr>
      </w:pPr>
      <w:r w:rsidRPr="00A65242">
        <w:rPr>
          <w:rFonts w:eastAsia="Calibri" w:cs="Times New Roman"/>
          <w:bCs/>
          <w:lang w:eastAsia="cs-CZ"/>
        </w:rPr>
        <w:t xml:space="preserve">Do výkazu výměr samostatnou položku větrání neuvádíme. Zajištění větrání je věcí zhotovitele a je součástí položky č. 10 s kódem </w:t>
      </w:r>
      <w:proofErr w:type="gramStart"/>
      <w:r w:rsidRPr="00A65242">
        <w:rPr>
          <w:rFonts w:eastAsia="Calibri" w:cs="Times New Roman"/>
          <w:bCs/>
          <w:lang w:eastAsia="cs-CZ"/>
        </w:rPr>
        <w:t>13173A</w:t>
      </w:r>
      <w:proofErr w:type="gramEnd"/>
      <w:r w:rsidRPr="00A65242">
        <w:rPr>
          <w:rFonts w:eastAsia="Calibri" w:cs="Times New Roman"/>
          <w:bCs/>
          <w:lang w:eastAsia="cs-CZ"/>
        </w:rPr>
        <w:t>.</w:t>
      </w:r>
    </w:p>
    <w:p w14:paraId="270BFEF0" w14:textId="55DFAA15" w:rsidR="00084B78" w:rsidRDefault="00084B78" w:rsidP="00084B78">
      <w:pPr>
        <w:spacing w:after="0"/>
        <w:rPr>
          <w:rFonts w:eastAsia="Calibri" w:cs="Times New Roman"/>
          <w:bCs/>
          <w:color w:val="FF0000"/>
          <w:lang w:eastAsia="cs-CZ"/>
        </w:rPr>
      </w:pPr>
    </w:p>
    <w:p w14:paraId="008CD64D" w14:textId="77777777" w:rsidR="00A65242" w:rsidRPr="00084B78" w:rsidRDefault="00A65242" w:rsidP="00084B78">
      <w:pPr>
        <w:spacing w:after="0"/>
        <w:rPr>
          <w:rFonts w:eastAsia="Calibri" w:cs="Times New Roman"/>
          <w:bCs/>
          <w:color w:val="FF0000"/>
          <w:lang w:eastAsia="cs-CZ"/>
        </w:rPr>
      </w:pPr>
    </w:p>
    <w:p w14:paraId="12400AE4" w14:textId="77777777" w:rsidR="00084B78" w:rsidRPr="00084B78" w:rsidRDefault="00084B78" w:rsidP="00084B78">
      <w:pPr>
        <w:spacing w:after="0"/>
        <w:rPr>
          <w:rFonts w:eastAsia="Calibri" w:cs="Times New Roman"/>
          <w:b/>
          <w:lang w:eastAsia="cs-CZ"/>
        </w:rPr>
      </w:pPr>
      <w:r w:rsidRPr="00084B78">
        <w:rPr>
          <w:rFonts w:eastAsia="Calibri" w:cs="Times New Roman"/>
          <w:b/>
          <w:lang w:eastAsia="cs-CZ"/>
        </w:rPr>
        <w:t>Dotaz č. 165:</w:t>
      </w:r>
    </w:p>
    <w:p w14:paraId="3DEE8E2B" w14:textId="77777777" w:rsidR="00084B78" w:rsidRPr="00084B78" w:rsidRDefault="00084B78" w:rsidP="00084B78">
      <w:pPr>
        <w:spacing w:after="0"/>
        <w:jc w:val="both"/>
        <w:rPr>
          <w:rFonts w:cs="Arial"/>
        </w:rPr>
      </w:pPr>
      <w:r w:rsidRPr="00084B78">
        <w:rPr>
          <w:rFonts w:cs="Arial"/>
          <w:bCs/>
          <w:color w:val="000000"/>
        </w:rPr>
        <w:t xml:space="preserve">V zadavatelem poskytnuté dokumentaci – soupisu prací objektu </w:t>
      </w:r>
      <w:r w:rsidRPr="00084B78">
        <w:rPr>
          <w:rFonts w:cs="Arial"/>
          <w:b/>
          <w:bCs/>
        </w:rPr>
        <w:t xml:space="preserve">SO 22-16-01 Nezamyslice – Kojetín, železniční spodek </w:t>
      </w:r>
      <w:r w:rsidRPr="00084B78">
        <w:rPr>
          <w:rFonts w:cs="Arial"/>
        </w:rPr>
        <w:t>je uvedena položka č. 1 bez bližší specifikace – má obsahovat</w:t>
      </w:r>
      <w:r>
        <w:rPr>
          <w:rFonts w:cs="Arial"/>
        </w:rPr>
        <w:t xml:space="preserve"> „</w:t>
      </w:r>
      <w:r w:rsidRPr="00084B78">
        <w:rPr>
          <w:rFonts w:cs="Arial"/>
        </w:rPr>
        <w:t xml:space="preserve">veškeré náklady spojené s objednatelem požadovanými pracemi“. </w:t>
      </w:r>
    </w:p>
    <w:p w14:paraId="03D0CA16" w14:textId="77777777" w:rsidR="00084B78" w:rsidRPr="00084B78" w:rsidRDefault="00084B78" w:rsidP="00084B78">
      <w:pPr>
        <w:spacing w:after="0"/>
        <w:jc w:val="both"/>
        <w:rPr>
          <w:rFonts w:cs="Arial"/>
        </w:rPr>
      </w:pPr>
      <w:r w:rsidRPr="00084B78">
        <w:rPr>
          <w:rFonts w:cs="Arial"/>
        </w:rPr>
        <w:t xml:space="preserve">Může zadavatel tyto práce blíže specifikovat </w:t>
      </w:r>
      <w:r w:rsidRPr="00084B78">
        <w:rPr>
          <w:rFonts w:cs="Arial"/>
          <w:color w:val="000000"/>
        </w:rPr>
        <w:t>(např. v obdobném rozsahu SO 22-19-91 Němčický tunel – monitoring, kde je TZ, výkresy i výkaz výměr)?</w:t>
      </w:r>
    </w:p>
    <w:p w14:paraId="7BE565E3" w14:textId="77777777" w:rsidR="00084B78" w:rsidRPr="00084B78" w:rsidRDefault="00084B78" w:rsidP="00084B78">
      <w:pPr>
        <w:spacing w:after="0"/>
        <w:jc w:val="both"/>
        <w:rPr>
          <w:rFonts w:cs="Arial"/>
          <w:bCs/>
          <w:i/>
          <w:iCs/>
        </w:rPr>
      </w:pPr>
      <w:r w:rsidRPr="00084B78">
        <w:rPr>
          <w:rFonts w:cs="Arial"/>
          <w:bCs/>
          <w:i/>
          <w:iCs/>
        </w:rPr>
        <w:t>Žádáme zadavatele o objasnění a případné doplnění položek.</w:t>
      </w:r>
    </w:p>
    <w:p w14:paraId="2A82A2A3" w14:textId="77777777" w:rsidR="00084B78" w:rsidRPr="00084B78" w:rsidRDefault="00084B78" w:rsidP="00084B78">
      <w:pPr>
        <w:spacing w:after="0"/>
        <w:rPr>
          <w:rFonts w:eastAsia="Calibri" w:cs="Times New Roman"/>
          <w:bCs/>
          <w:color w:val="FF0000"/>
          <w:lang w:eastAsia="cs-CZ"/>
        </w:rPr>
      </w:pPr>
    </w:p>
    <w:p w14:paraId="202D09B3" w14:textId="77777777" w:rsidR="00A65242" w:rsidRDefault="00084B78" w:rsidP="00D34F83">
      <w:pPr>
        <w:spacing w:after="0"/>
        <w:rPr>
          <w:rFonts w:eastAsia="Calibri" w:cs="Times New Roman"/>
          <w:b/>
          <w:lang w:eastAsia="cs-CZ"/>
        </w:rPr>
      </w:pPr>
      <w:r w:rsidRPr="00084B78">
        <w:rPr>
          <w:rFonts w:eastAsia="Calibri" w:cs="Times New Roman"/>
          <w:b/>
          <w:lang w:eastAsia="cs-CZ"/>
        </w:rPr>
        <w:t xml:space="preserve">Odpověď: </w:t>
      </w:r>
    </w:p>
    <w:p w14:paraId="70A613B7" w14:textId="36060650" w:rsidR="00D34F83" w:rsidRPr="00A65242" w:rsidRDefault="00D34F83" w:rsidP="00D34F83">
      <w:pPr>
        <w:spacing w:after="0"/>
        <w:rPr>
          <w:rFonts w:eastAsia="Calibri" w:cs="Times New Roman"/>
          <w:lang w:eastAsia="cs-CZ"/>
        </w:rPr>
      </w:pPr>
      <w:r w:rsidRPr="00A65242">
        <w:rPr>
          <w:rFonts w:eastAsia="Calibri" w:cs="Times New Roman"/>
          <w:lang w:eastAsia="cs-CZ"/>
        </w:rPr>
        <w:t>V zářezu doporučujeme v rámci výstavby realizovat monitoring zářezových svahů prostřednictvím sledování horizontálních deformaci ve svislých inklinometrických vrtech spolu se sledováním změn hladiny podzemní vody v piezometrických vrtech.</w:t>
      </w:r>
    </w:p>
    <w:p w14:paraId="2E4F3EC7" w14:textId="77777777" w:rsidR="00D34F83" w:rsidRPr="00A65242" w:rsidRDefault="00D34F83" w:rsidP="00D34F83">
      <w:pPr>
        <w:spacing w:after="0"/>
        <w:rPr>
          <w:rFonts w:eastAsia="Calibri" w:cs="Times New Roman"/>
          <w:lang w:eastAsia="cs-CZ"/>
        </w:rPr>
      </w:pPr>
      <w:r w:rsidRPr="00A65242">
        <w:rPr>
          <w:rFonts w:eastAsia="Calibri" w:cs="Times New Roman"/>
          <w:lang w:eastAsia="cs-CZ"/>
        </w:rPr>
        <w:t>V náspech doporučujeme v rámci výstavby realizovat monitoring sedání a konsolidace náspů prostřednictvím horizontální inklinometrie a měření změn pórových tlaků v podloží náspu.</w:t>
      </w:r>
    </w:p>
    <w:p w14:paraId="31283654" w14:textId="77777777" w:rsidR="00D34F83" w:rsidRPr="00A65242" w:rsidRDefault="00D34F83" w:rsidP="00D34F83">
      <w:pPr>
        <w:spacing w:after="0"/>
        <w:rPr>
          <w:rFonts w:eastAsia="Calibri" w:cs="Times New Roman"/>
          <w:lang w:eastAsia="cs-CZ"/>
        </w:rPr>
      </w:pPr>
    </w:p>
    <w:p w14:paraId="6EB90CC7" w14:textId="77777777" w:rsidR="00D34F83" w:rsidRPr="00A65242" w:rsidRDefault="00D34F83" w:rsidP="00D34F83">
      <w:pPr>
        <w:spacing w:after="0"/>
        <w:rPr>
          <w:rFonts w:eastAsia="Calibri" w:cs="Times New Roman"/>
          <w:lang w:eastAsia="cs-CZ"/>
        </w:rPr>
      </w:pPr>
      <w:r w:rsidRPr="00A65242">
        <w:rPr>
          <w:rFonts w:eastAsia="Calibri" w:cs="Times New Roman"/>
          <w:lang w:eastAsia="cs-CZ"/>
        </w:rPr>
        <w:t>Měření je doporučeno při výšce náspu / zářezu nad 10 metrů a při zjištěných komplikovaných základových poměrech i při nižších výškách. </w:t>
      </w:r>
    </w:p>
    <w:p w14:paraId="4C2C2D72" w14:textId="77777777" w:rsidR="00D34F83" w:rsidRPr="00A65242" w:rsidRDefault="00D34F83" w:rsidP="00D34F83">
      <w:pPr>
        <w:spacing w:after="0"/>
        <w:rPr>
          <w:rFonts w:eastAsia="Calibri" w:cs="Times New Roman"/>
          <w:lang w:eastAsia="cs-CZ"/>
        </w:rPr>
      </w:pPr>
      <w:r w:rsidRPr="00A65242">
        <w:rPr>
          <w:rFonts w:eastAsia="Calibri" w:cs="Times New Roman"/>
          <w:lang w:eastAsia="cs-CZ"/>
        </w:rPr>
        <w:t>Sedání a konsolidaci náspů doporučujeme provést v přechodových oblastech mostů SO 22-19-01, SO 22-19-02, SO 22-19-03, přechodové oblasti mostních opěr u SO 22-19-07.</w:t>
      </w:r>
    </w:p>
    <w:p w14:paraId="55D851B1" w14:textId="77777777" w:rsidR="00D34F83" w:rsidRPr="00A65242" w:rsidRDefault="00D34F83" w:rsidP="00D34F83">
      <w:pPr>
        <w:spacing w:after="0"/>
        <w:rPr>
          <w:rFonts w:eastAsia="Calibri" w:cs="Times New Roman"/>
          <w:lang w:eastAsia="cs-CZ"/>
        </w:rPr>
      </w:pPr>
      <w:r w:rsidRPr="00A65242">
        <w:rPr>
          <w:rFonts w:eastAsia="Calibri" w:cs="Times New Roman"/>
          <w:lang w:eastAsia="cs-CZ"/>
        </w:rPr>
        <w:t>Monitoring zářezu je doporučen v úseku km 65,35 - 66,18.</w:t>
      </w:r>
    </w:p>
    <w:p w14:paraId="66C2E6FD" w14:textId="77777777" w:rsidR="00D34F83" w:rsidRPr="00A65242" w:rsidRDefault="00D34F83" w:rsidP="00D34F83">
      <w:pPr>
        <w:spacing w:after="0"/>
        <w:rPr>
          <w:rFonts w:eastAsia="Calibri" w:cs="Times New Roman"/>
          <w:lang w:eastAsia="cs-CZ"/>
        </w:rPr>
      </w:pPr>
    </w:p>
    <w:p w14:paraId="6B298364" w14:textId="302BF250" w:rsidR="00084B78" w:rsidRPr="00A65242" w:rsidRDefault="00D34F83" w:rsidP="00084B78">
      <w:pPr>
        <w:spacing w:after="0"/>
        <w:rPr>
          <w:rFonts w:eastAsia="Calibri" w:cs="Times New Roman"/>
          <w:lang w:eastAsia="cs-CZ"/>
        </w:rPr>
      </w:pPr>
      <w:r w:rsidRPr="00A65242">
        <w:rPr>
          <w:rFonts w:eastAsia="Calibri" w:cs="Times New Roman"/>
          <w:lang w:eastAsia="cs-CZ"/>
        </w:rPr>
        <w:t>Položka obsahuje zřízení měřících šachet (výkop a zpětný zásyp, položení trubky, vybavení měřícího místa a odpovídající počet měření a vyhodnocení – 10 na 1 místo).</w:t>
      </w:r>
    </w:p>
    <w:p w14:paraId="32A27A0E" w14:textId="7AD9E6C6" w:rsidR="00084B78" w:rsidRDefault="00084B78" w:rsidP="00084B78">
      <w:pPr>
        <w:spacing w:after="0"/>
        <w:rPr>
          <w:rFonts w:eastAsia="Calibri" w:cs="Times New Roman"/>
          <w:b/>
          <w:lang w:eastAsia="cs-CZ"/>
        </w:rPr>
      </w:pPr>
    </w:p>
    <w:p w14:paraId="14773677" w14:textId="77777777" w:rsidR="00A65242" w:rsidRPr="00084B78" w:rsidRDefault="00A65242" w:rsidP="00084B78">
      <w:pPr>
        <w:spacing w:after="0"/>
        <w:rPr>
          <w:rFonts w:eastAsia="Calibri" w:cs="Times New Roman"/>
          <w:b/>
          <w:lang w:eastAsia="cs-CZ"/>
        </w:rPr>
      </w:pPr>
    </w:p>
    <w:p w14:paraId="1E314620" w14:textId="77777777" w:rsidR="00084B78" w:rsidRPr="00084B78" w:rsidRDefault="00084B78" w:rsidP="00084B78">
      <w:pPr>
        <w:spacing w:after="0"/>
        <w:rPr>
          <w:rFonts w:eastAsia="Calibri" w:cs="Times New Roman"/>
          <w:b/>
          <w:lang w:eastAsia="cs-CZ"/>
        </w:rPr>
      </w:pPr>
      <w:r w:rsidRPr="00084B78">
        <w:rPr>
          <w:rFonts w:eastAsia="Calibri" w:cs="Times New Roman"/>
          <w:b/>
          <w:lang w:eastAsia="cs-CZ"/>
        </w:rPr>
        <w:t>Dotaz č. 166:</w:t>
      </w:r>
    </w:p>
    <w:p w14:paraId="635C07B3" w14:textId="77777777" w:rsidR="00084B78" w:rsidRPr="00084B78" w:rsidRDefault="00084B78" w:rsidP="00084B78">
      <w:pPr>
        <w:suppressAutoHyphens/>
        <w:autoSpaceDN w:val="0"/>
        <w:spacing w:after="0"/>
        <w:jc w:val="both"/>
        <w:textAlignment w:val="baseline"/>
        <w:rPr>
          <w:rFonts w:cs="Arial"/>
          <w:color w:val="000000"/>
        </w:rPr>
      </w:pPr>
      <w:r w:rsidRPr="00084B78">
        <w:rPr>
          <w:rFonts w:cs="Arial"/>
          <w:color w:val="000000"/>
        </w:rPr>
        <w:t xml:space="preserve">V zadavatelem postoupené dokumentaci – v soupisu prací objektu </w:t>
      </w:r>
      <w:r w:rsidRPr="00084B78">
        <w:rPr>
          <w:rFonts w:cs="Arial"/>
          <w:b/>
          <w:bCs/>
          <w:color w:val="000000"/>
        </w:rPr>
        <w:t xml:space="preserve">SO 22-17-01 </w:t>
      </w:r>
      <w:proofErr w:type="gramStart"/>
      <w:r w:rsidRPr="00084B78">
        <w:rPr>
          <w:rFonts w:cs="Arial"/>
          <w:b/>
          <w:bCs/>
          <w:color w:val="000000"/>
        </w:rPr>
        <w:t>Nezamyslice - Kojetín</w:t>
      </w:r>
      <w:proofErr w:type="gramEnd"/>
      <w:r w:rsidRPr="00084B78">
        <w:rPr>
          <w:rFonts w:cs="Arial"/>
          <w:b/>
          <w:bCs/>
          <w:color w:val="000000"/>
        </w:rPr>
        <w:t>, železniční svršek</w:t>
      </w:r>
      <w:r w:rsidRPr="00084B78">
        <w:rPr>
          <w:rFonts w:cs="Arial"/>
          <w:color w:val="000000"/>
        </w:rPr>
        <w:t xml:space="preserve"> je položka č.23 MĚŘENÍ KOROZNÍ AGRESIVITY PROSTŘEDÍ. </w:t>
      </w:r>
    </w:p>
    <w:p w14:paraId="5CA04234" w14:textId="77777777" w:rsidR="00084B78" w:rsidRPr="00084B78" w:rsidRDefault="00084B78" w:rsidP="00084B78">
      <w:pPr>
        <w:suppressAutoHyphens/>
        <w:autoSpaceDN w:val="0"/>
        <w:spacing w:after="0"/>
        <w:jc w:val="both"/>
        <w:textAlignment w:val="baseline"/>
        <w:rPr>
          <w:rFonts w:cs="Arial"/>
          <w:bCs/>
          <w:i/>
          <w:iCs/>
          <w:color w:val="000000"/>
        </w:rPr>
      </w:pPr>
      <w:r w:rsidRPr="00084B78">
        <w:rPr>
          <w:rFonts w:cs="Arial"/>
          <w:bCs/>
          <w:i/>
          <w:iCs/>
          <w:color w:val="000000"/>
        </w:rPr>
        <w:t>Žádáme zadavatele o upřesnění, zda se jedná o měření před stavbou nebo po stavbě, případně, zda se požadují obě měření.</w:t>
      </w:r>
    </w:p>
    <w:p w14:paraId="0B18BF7A" w14:textId="77777777" w:rsidR="00084B78" w:rsidRPr="00A65242" w:rsidRDefault="00084B78" w:rsidP="00084B78">
      <w:pPr>
        <w:spacing w:after="0"/>
        <w:rPr>
          <w:rFonts w:eastAsia="Calibri" w:cs="Times New Roman"/>
          <w:bCs/>
          <w:lang w:eastAsia="cs-CZ"/>
        </w:rPr>
      </w:pPr>
    </w:p>
    <w:p w14:paraId="4F766517" w14:textId="77777777" w:rsidR="00084B78" w:rsidRPr="00A65242" w:rsidRDefault="00084B78" w:rsidP="00084B78">
      <w:pPr>
        <w:spacing w:after="0"/>
        <w:rPr>
          <w:rFonts w:eastAsia="Calibri" w:cs="Times New Roman"/>
          <w:b/>
          <w:lang w:eastAsia="cs-CZ"/>
        </w:rPr>
      </w:pPr>
      <w:r w:rsidRPr="00A65242">
        <w:rPr>
          <w:rFonts w:eastAsia="Calibri" w:cs="Times New Roman"/>
          <w:b/>
          <w:lang w:eastAsia="cs-CZ"/>
        </w:rPr>
        <w:t xml:space="preserve">Odpověď: </w:t>
      </w:r>
    </w:p>
    <w:p w14:paraId="031055DE" w14:textId="6F0C83FC" w:rsidR="00084B78" w:rsidRPr="00A65242" w:rsidRDefault="009A64CE" w:rsidP="00084B78">
      <w:pPr>
        <w:spacing w:after="0"/>
        <w:rPr>
          <w:rFonts w:eastAsia="Calibri" w:cs="Times New Roman"/>
          <w:bCs/>
          <w:lang w:eastAsia="cs-CZ"/>
        </w:rPr>
      </w:pPr>
      <w:r w:rsidRPr="00A65242">
        <w:rPr>
          <w:rFonts w:eastAsia="Calibri" w:cs="Times New Roman"/>
          <w:bCs/>
          <w:lang w:eastAsia="cs-CZ"/>
        </w:rPr>
        <w:t>J</w:t>
      </w:r>
      <w:r w:rsidR="0052729E" w:rsidRPr="00A65242">
        <w:rPr>
          <w:rFonts w:eastAsia="Calibri" w:cs="Times New Roman"/>
          <w:bCs/>
          <w:lang w:eastAsia="cs-CZ"/>
        </w:rPr>
        <w:t>edná se o měření během stavby, příp. po stavbě.</w:t>
      </w:r>
    </w:p>
    <w:p w14:paraId="24BAC69E" w14:textId="3C712283" w:rsidR="00084B78" w:rsidRPr="00A65242" w:rsidRDefault="00084B78" w:rsidP="00084B78">
      <w:pPr>
        <w:spacing w:after="0"/>
        <w:rPr>
          <w:rFonts w:eastAsia="Calibri" w:cs="Times New Roman"/>
          <w:b/>
          <w:lang w:eastAsia="cs-CZ"/>
        </w:rPr>
      </w:pPr>
    </w:p>
    <w:p w14:paraId="5B45C6AB" w14:textId="77777777" w:rsidR="00A65242" w:rsidRPr="00A65242" w:rsidRDefault="00A65242" w:rsidP="00084B78">
      <w:pPr>
        <w:spacing w:after="0"/>
        <w:rPr>
          <w:rFonts w:eastAsia="Calibri" w:cs="Times New Roman"/>
          <w:b/>
          <w:lang w:eastAsia="cs-CZ"/>
        </w:rPr>
      </w:pPr>
    </w:p>
    <w:p w14:paraId="2C62723F" w14:textId="77777777" w:rsidR="00084B78" w:rsidRPr="00A65242" w:rsidRDefault="00084B78" w:rsidP="00084B78">
      <w:pPr>
        <w:spacing w:after="0"/>
        <w:rPr>
          <w:rFonts w:eastAsia="Calibri" w:cs="Times New Roman"/>
          <w:b/>
          <w:lang w:eastAsia="cs-CZ"/>
        </w:rPr>
      </w:pPr>
      <w:r w:rsidRPr="00A65242">
        <w:rPr>
          <w:rFonts w:eastAsia="Calibri" w:cs="Times New Roman"/>
          <w:b/>
          <w:lang w:eastAsia="cs-CZ"/>
        </w:rPr>
        <w:t>Dotaz č. 167:</w:t>
      </w:r>
    </w:p>
    <w:p w14:paraId="57C59302" w14:textId="77777777" w:rsidR="00084B78" w:rsidRPr="00A65242" w:rsidRDefault="00084B78" w:rsidP="00084B78">
      <w:pPr>
        <w:suppressAutoHyphens/>
        <w:autoSpaceDN w:val="0"/>
        <w:spacing w:after="0"/>
        <w:jc w:val="both"/>
        <w:textAlignment w:val="baseline"/>
        <w:rPr>
          <w:rFonts w:cs="Arial"/>
        </w:rPr>
      </w:pPr>
      <w:r w:rsidRPr="00A65242">
        <w:rPr>
          <w:rFonts w:cs="Arial"/>
        </w:rPr>
        <w:t xml:space="preserve">V zadavatelem postoupené dokumentaci – v soupisu prací objektu </w:t>
      </w:r>
      <w:r w:rsidRPr="00A65242">
        <w:rPr>
          <w:rFonts w:cs="Arial"/>
          <w:b/>
          <w:bCs/>
        </w:rPr>
        <w:t xml:space="preserve">SO 22-17-01 </w:t>
      </w:r>
      <w:proofErr w:type="gramStart"/>
      <w:r w:rsidRPr="00A65242">
        <w:rPr>
          <w:rFonts w:cs="Arial"/>
          <w:b/>
          <w:bCs/>
        </w:rPr>
        <w:t>Nezamyslice - Kojetín</w:t>
      </w:r>
      <w:proofErr w:type="gramEnd"/>
      <w:r w:rsidRPr="00A65242">
        <w:rPr>
          <w:rFonts w:cs="Arial"/>
          <w:b/>
          <w:bCs/>
        </w:rPr>
        <w:t>, železniční svršek</w:t>
      </w:r>
      <w:r w:rsidRPr="00A65242">
        <w:rPr>
          <w:rFonts w:cs="Arial"/>
        </w:rPr>
        <w:t xml:space="preserve"> je položka</w:t>
      </w:r>
      <w:r w:rsidRPr="00A65242">
        <w:t xml:space="preserve"> </w:t>
      </w:r>
      <w:r w:rsidRPr="00A65242">
        <w:rPr>
          <w:rFonts w:cs="Arial"/>
        </w:rPr>
        <w:t>č.27 NÁMEZNÍK.</w:t>
      </w:r>
    </w:p>
    <w:p w14:paraId="51A58F70" w14:textId="77777777" w:rsidR="00084B78" w:rsidRPr="00A65242" w:rsidRDefault="00084B78" w:rsidP="00084B78">
      <w:pPr>
        <w:suppressAutoHyphens/>
        <w:autoSpaceDN w:val="0"/>
        <w:spacing w:after="0"/>
        <w:jc w:val="both"/>
        <w:textAlignment w:val="baseline"/>
        <w:rPr>
          <w:rFonts w:cs="Arial"/>
        </w:rPr>
      </w:pPr>
      <w:r w:rsidRPr="00A65242">
        <w:rPr>
          <w:rFonts w:cs="Arial"/>
        </w:rPr>
        <w:t xml:space="preserve">Domníváme se, že se jedná o duplicitní položku. Položka pro námezníky je i v </w:t>
      </w:r>
      <w:r w:rsidRPr="00A65242">
        <w:rPr>
          <w:rFonts w:cs="Arial"/>
          <w:b/>
          <w:bCs/>
        </w:rPr>
        <w:t xml:space="preserve">SO 22-17-02 </w:t>
      </w:r>
      <w:proofErr w:type="gramStart"/>
      <w:r w:rsidRPr="00A65242">
        <w:rPr>
          <w:rFonts w:cs="Arial"/>
          <w:b/>
          <w:bCs/>
        </w:rPr>
        <w:t>Nezamyslice - Kojetín</w:t>
      </w:r>
      <w:proofErr w:type="gramEnd"/>
      <w:r w:rsidRPr="00A65242">
        <w:rPr>
          <w:rFonts w:cs="Arial"/>
          <w:b/>
          <w:bCs/>
        </w:rPr>
        <w:t>, výstroj trati</w:t>
      </w:r>
      <w:r w:rsidRPr="00A65242">
        <w:rPr>
          <w:rFonts w:cs="Arial"/>
        </w:rPr>
        <w:t xml:space="preserve"> (pol. č.1).</w:t>
      </w:r>
    </w:p>
    <w:p w14:paraId="577CA21D" w14:textId="77777777" w:rsidR="00084B78" w:rsidRPr="00A65242" w:rsidRDefault="00084B78" w:rsidP="00084B78">
      <w:pPr>
        <w:suppressAutoHyphens/>
        <w:autoSpaceDN w:val="0"/>
        <w:spacing w:after="0"/>
        <w:jc w:val="both"/>
        <w:textAlignment w:val="baseline"/>
        <w:rPr>
          <w:rFonts w:cs="Arial"/>
          <w:bCs/>
          <w:i/>
          <w:iCs/>
        </w:rPr>
      </w:pPr>
      <w:r w:rsidRPr="00A65242">
        <w:rPr>
          <w:rFonts w:cs="Arial"/>
          <w:bCs/>
          <w:i/>
          <w:iCs/>
        </w:rPr>
        <w:t>Žádáme zadavatele o kontrolu a odstranění duplicity.</w:t>
      </w:r>
    </w:p>
    <w:p w14:paraId="636417FC" w14:textId="77777777" w:rsidR="00084B78" w:rsidRPr="00A65242" w:rsidRDefault="00084B78" w:rsidP="00084B78">
      <w:pPr>
        <w:spacing w:after="0"/>
        <w:rPr>
          <w:rFonts w:eastAsia="Calibri" w:cs="Times New Roman"/>
          <w:bCs/>
          <w:lang w:eastAsia="cs-CZ"/>
        </w:rPr>
      </w:pPr>
    </w:p>
    <w:p w14:paraId="11F91C81" w14:textId="77777777" w:rsidR="00084B78" w:rsidRPr="00A65242" w:rsidRDefault="00084B78" w:rsidP="00084B78">
      <w:pPr>
        <w:spacing w:after="0"/>
        <w:rPr>
          <w:rFonts w:eastAsia="Calibri" w:cs="Times New Roman"/>
          <w:b/>
          <w:lang w:eastAsia="cs-CZ"/>
        </w:rPr>
      </w:pPr>
      <w:r w:rsidRPr="00A65242">
        <w:rPr>
          <w:rFonts w:eastAsia="Calibri" w:cs="Times New Roman"/>
          <w:b/>
          <w:lang w:eastAsia="cs-CZ"/>
        </w:rPr>
        <w:t xml:space="preserve">Odpověď: </w:t>
      </w:r>
    </w:p>
    <w:p w14:paraId="1CC7414E" w14:textId="7F9ADCF6" w:rsidR="00084B78" w:rsidRPr="00A65242" w:rsidRDefault="009A64CE" w:rsidP="00084B78">
      <w:pPr>
        <w:spacing w:after="0"/>
        <w:rPr>
          <w:rFonts w:eastAsia="Calibri" w:cs="Times New Roman"/>
          <w:bCs/>
          <w:lang w:eastAsia="cs-CZ"/>
        </w:rPr>
      </w:pPr>
      <w:r w:rsidRPr="00A65242">
        <w:rPr>
          <w:rFonts w:eastAsia="Calibri" w:cs="Times New Roman"/>
          <w:bCs/>
          <w:lang w:eastAsia="cs-CZ"/>
        </w:rPr>
        <w:t>Položka byla</w:t>
      </w:r>
      <w:r w:rsidR="0052729E" w:rsidRPr="00A65242">
        <w:rPr>
          <w:rFonts w:eastAsia="Calibri" w:cs="Times New Roman"/>
          <w:bCs/>
          <w:lang w:eastAsia="cs-CZ"/>
        </w:rPr>
        <w:t xml:space="preserve"> odstraněn</w:t>
      </w:r>
      <w:r w:rsidRPr="00A65242">
        <w:rPr>
          <w:rFonts w:eastAsia="Calibri" w:cs="Times New Roman"/>
          <w:bCs/>
          <w:lang w:eastAsia="cs-CZ"/>
        </w:rPr>
        <w:t>a</w:t>
      </w:r>
      <w:r w:rsidR="0052729E" w:rsidRPr="00A65242">
        <w:rPr>
          <w:rFonts w:eastAsia="Calibri" w:cs="Times New Roman"/>
          <w:bCs/>
          <w:lang w:eastAsia="cs-CZ"/>
        </w:rPr>
        <w:t>.</w:t>
      </w:r>
    </w:p>
    <w:p w14:paraId="455F6F44" w14:textId="1EE3681D" w:rsidR="00084B78" w:rsidRDefault="00084B78" w:rsidP="00084B78">
      <w:pPr>
        <w:spacing w:after="0"/>
        <w:rPr>
          <w:rFonts w:eastAsia="Calibri" w:cs="Times New Roman"/>
          <w:bCs/>
          <w:color w:val="FF0000"/>
          <w:lang w:eastAsia="cs-CZ"/>
        </w:rPr>
      </w:pPr>
    </w:p>
    <w:p w14:paraId="151DD9C9" w14:textId="77777777" w:rsidR="00A65242" w:rsidRPr="00084B78" w:rsidRDefault="00A65242" w:rsidP="00084B78">
      <w:pPr>
        <w:spacing w:after="0"/>
        <w:rPr>
          <w:rFonts w:eastAsia="Calibri" w:cs="Times New Roman"/>
          <w:bCs/>
          <w:color w:val="FF0000"/>
          <w:lang w:eastAsia="cs-CZ"/>
        </w:rPr>
      </w:pPr>
    </w:p>
    <w:p w14:paraId="793C6C60" w14:textId="77777777" w:rsidR="00084B78" w:rsidRPr="00084B78" w:rsidRDefault="00084B78" w:rsidP="00084B78">
      <w:pPr>
        <w:spacing w:after="0"/>
        <w:rPr>
          <w:rFonts w:eastAsia="Calibri" w:cs="Times New Roman"/>
          <w:b/>
          <w:lang w:eastAsia="cs-CZ"/>
        </w:rPr>
      </w:pPr>
      <w:r w:rsidRPr="00084B78">
        <w:rPr>
          <w:rFonts w:eastAsia="Calibri" w:cs="Times New Roman"/>
          <w:b/>
          <w:lang w:eastAsia="cs-CZ"/>
        </w:rPr>
        <w:t>Dotaz č. 168:</w:t>
      </w:r>
    </w:p>
    <w:p w14:paraId="1E169590" w14:textId="77777777" w:rsidR="00084B78" w:rsidRPr="00084B78" w:rsidRDefault="00084B78" w:rsidP="00084B78">
      <w:pPr>
        <w:suppressAutoHyphens/>
        <w:autoSpaceDN w:val="0"/>
        <w:spacing w:after="0"/>
        <w:jc w:val="both"/>
        <w:textAlignment w:val="baseline"/>
        <w:rPr>
          <w:rFonts w:cs="Arial"/>
          <w:color w:val="000000"/>
        </w:rPr>
      </w:pPr>
      <w:r w:rsidRPr="00084B78">
        <w:rPr>
          <w:rFonts w:cs="Arial"/>
          <w:color w:val="000000"/>
        </w:rPr>
        <w:t xml:space="preserve">V zadavatelem postoupené dokumentaci – v soupisu prací objektu </w:t>
      </w:r>
      <w:r w:rsidRPr="00084B78">
        <w:rPr>
          <w:rFonts w:cs="Arial"/>
          <w:b/>
          <w:bCs/>
          <w:color w:val="000000"/>
        </w:rPr>
        <w:t xml:space="preserve">SO 22-17-01 </w:t>
      </w:r>
      <w:proofErr w:type="gramStart"/>
      <w:r w:rsidRPr="00084B78">
        <w:rPr>
          <w:rFonts w:cs="Arial"/>
          <w:b/>
          <w:bCs/>
          <w:color w:val="000000"/>
        </w:rPr>
        <w:t>Nezamyslice - Kojetín</w:t>
      </w:r>
      <w:proofErr w:type="gramEnd"/>
      <w:r w:rsidRPr="00084B78">
        <w:rPr>
          <w:rFonts w:cs="Arial"/>
          <w:b/>
          <w:bCs/>
          <w:color w:val="000000"/>
        </w:rPr>
        <w:t>, železniční svršek</w:t>
      </w:r>
      <w:r w:rsidRPr="00084B78">
        <w:rPr>
          <w:rFonts w:cs="Arial"/>
          <w:color w:val="000000"/>
        </w:rPr>
        <w:t xml:space="preserve"> je položka č.9 KRÁTKÉ BETON. VÝHYBKOVÉ PRAŽCE.</w:t>
      </w:r>
      <w:r w:rsidRPr="00084B78">
        <w:t xml:space="preserve"> </w:t>
      </w:r>
      <w:r w:rsidRPr="00084B78">
        <w:rPr>
          <w:rFonts w:cs="Arial"/>
          <w:color w:val="000000"/>
        </w:rPr>
        <w:t xml:space="preserve">Dle popisu se jedná o krátké betonové výhybkové pražce s pružným </w:t>
      </w:r>
      <w:proofErr w:type="spellStart"/>
      <w:r w:rsidRPr="00084B78">
        <w:rPr>
          <w:rFonts w:cs="Arial"/>
          <w:color w:val="000000"/>
        </w:rPr>
        <w:t>podkladnicovým</w:t>
      </w:r>
      <w:proofErr w:type="spellEnd"/>
      <w:r w:rsidRPr="00084B78">
        <w:rPr>
          <w:rFonts w:cs="Arial"/>
          <w:color w:val="000000"/>
        </w:rPr>
        <w:t xml:space="preserve"> upevněním, které nejsou součástí dodávky výhybek.</w:t>
      </w:r>
    </w:p>
    <w:p w14:paraId="6374845C" w14:textId="77777777" w:rsidR="00084B78" w:rsidRPr="00084B78" w:rsidRDefault="00084B78" w:rsidP="00084B78">
      <w:pPr>
        <w:suppressAutoHyphens/>
        <w:autoSpaceDN w:val="0"/>
        <w:spacing w:after="0"/>
        <w:jc w:val="both"/>
        <w:textAlignment w:val="baseline"/>
        <w:rPr>
          <w:rFonts w:cs="Arial"/>
          <w:color w:val="000000"/>
        </w:rPr>
      </w:pPr>
      <w:r w:rsidRPr="00084B78">
        <w:rPr>
          <w:rFonts w:cs="Arial"/>
          <w:color w:val="000000"/>
        </w:rPr>
        <w:t>Domníváme se, že by měla být použita položka pro kolej na výhybkových pražcích krátkých.                 V rozpočtu pak také postrádáme položku pro kolej na výhybkových pražcích dlouhých.</w:t>
      </w:r>
    </w:p>
    <w:p w14:paraId="0806AF77" w14:textId="77777777" w:rsidR="00084B78" w:rsidRPr="00084B78" w:rsidRDefault="00084B78" w:rsidP="00084B78">
      <w:pPr>
        <w:suppressAutoHyphens/>
        <w:autoSpaceDN w:val="0"/>
        <w:spacing w:after="0"/>
        <w:jc w:val="both"/>
        <w:textAlignment w:val="baseline"/>
        <w:rPr>
          <w:rFonts w:cs="Arial"/>
          <w:bCs/>
          <w:i/>
          <w:iCs/>
          <w:color w:val="000000"/>
        </w:rPr>
      </w:pPr>
      <w:r w:rsidRPr="00084B78">
        <w:rPr>
          <w:rFonts w:cs="Arial"/>
          <w:bCs/>
          <w:i/>
          <w:iCs/>
          <w:color w:val="000000"/>
        </w:rPr>
        <w:t>Žádáme zadavatele o změnu a doplnění položek.</w:t>
      </w:r>
    </w:p>
    <w:p w14:paraId="03862D3E" w14:textId="77777777" w:rsidR="00084B78" w:rsidRPr="00084B78" w:rsidRDefault="00084B78" w:rsidP="00084B78">
      <w:pPr>
        <w:spacing w:after="0"/>
        <w:rPr>
          <w:rFonts w:eastAsia="Calibri" w:cs="Times New Roman"/>
          <w:bCs/>
          <w:color w:val="FF0000"/>
          <w:lang w:eastAsia="cs-CZ"/>
        </w:rPr>
      </w:pPr>
    </w:p>
    <w:p w14:paraId="4D82622A" w14:textId="77777777" w:rsidR="00084B78" w:rsidRPr="00A65242" w:rsidRDefault="00084B78" w:rsidP="00084B78">
      <w:pPr>
        <w:spacing w:after="0"/>
        <w:rPr>
          <w:rFonts w:eastAsia="Calibri" w:cs="Times New Roman"/>
          <w:b/>
          <w:lang w:eastAsia="cs-CZ"/>
        </w:rPr>
      </w:pPr>
      <w:r w:rsidRPr="00A65242">
        <w:rPr>
          <w:rFonts w:eastAsia="Calibri" w:cs="Times New Roman"/>
          <w:b/>
          <w:lang w:eastAsia="cs-CZ"/>
        </w:rPr>
        <w:t xml:space="preserve">Odpověď: </w:t>
      </w:r>
    </w:p>
    <w:p w14:paraId="1DFCB968" w14:textId="65351E52" w:rsidR="001B2343" w:rsidRPr="00A65242" w:rsidRDefault="009A64CE" w:rsidP="001B2343">
      <w:pPr>
        <w:spacing w:after="0"/>
        <w:rPr>
          <w:rFonts w:eastAsia="Calibri" w:cs="Times New Roman"/>
          <w:bCs/>
          <w:lang w:eastAsia="cs-CZ"/>
        </w:rPr>
      </w:pPr>
      <w:r w:rsidRPr="00A65242">
        <w:rPr>
          <w:rFonts w:eastAsia="Calibri" w:cs="Times New Roman"/>
          <w:bCs/>
          <w:lang w:eastAsia="cs-CZ"/>
        </w:rPr>
        <w:t>K</w:t>
      </w:r>
      <w:r w:rsidR="0052729E" w:rsidRPr="00A65242">
        <w:rPr>
          <w:rFonts w:eastAsia="Calibri" w:cs="Times New Roman"/>
          <w:bCs/>
          <w:lang w:eastAsia="cs-CZ"/>
        </w:rPr>
        <w:t>olejnice pro kolej na výhybkových pražcích je započtena do celkové položky kolejových polí (KOLEJ 60 E2 DLOUHÉ PASY, ROZD. "U", BEZSTYKOVÁ, PR. BET. BEZPODKLADNICOVÝ, UP. PRUŽNÉ, PODPRAŽCOVÉ PODLOŽKY). Dlouhé výhybkové pražce jsou součástí dodávky výhybky, krátké výhybkové pražce mají být naceněny dle popisu položky jako vystrojené.</w:t>
      </w:r>
    </w:p>
    <w:p w14:paraId="03617D96" w14:textId="35389ECE" w:rsidR="009057AB" w:rsidRPr="00A65242" w:rsidRDefault="009057AB" w:rsidP="00084B78">
      <w:pPr>
        <w:spacing w:after="0"/>
        <w:rPr>
          <w:rFonts w:eastAsia="Calibri" w:cs="Times New Roman"/>
          <w:b/>
          <w:lang w:eastAsia="cs-CZ"/>
        </w:rPr>
      </w:pPr>
    </w:p>
    <w:p w14:paraId="583113CF" w14:textId="77777777" w:rsidR="00A65242" w:rsidRPr="00A65242" w:rsidRDefault="00A65242" w:rsidP="00084B78">
      <w:pPr>
        <w:spacing w:after="0"/>
        <w:rPr>
          <w:rFonts w:eastAsia="Calibri" w:cs="Times New Roman"/>
          <w:b/>
          <w:lang w:eastAsia="cs-CZ"/>
        </w:rPr>
      </w:pPr>
    </w:p>
    <w:p w14:paraId="4E1B9CD0" w14:textId="77777777" w:rsidR="00084B78" w:rsidRPr="00A65242" w:rsidRDefault="00084B78" w:rsidP="00084B78">
      <w:pPr>
        <w:spacing w:after="0"/>
        <w:rPr>
          <w:rFonts w:eastAsia="Calibri" w:cs="Times New Roman"/>
          <w:b/>
          <w:lang w:eastAsia="cs-CZ"/>
        </w:rPr>
      </w:pPr>
      <w:r w:rsidRPr="00A65242">
        <w:rPr>
          <w:rFonts w:eastAsia="Calibri" w:cs="Times New Roman"/>
          <w:b/>
          <w:lang w:eastAsia="cs-CZ"/>
        </w:rPr>
        <w:t>Dotaz č. 169:</w:t>
      </w:r>
    </w:p>
    <w:p w14:paraId="145BAFAE" w14:textId="77777777" w:rsidR="00084B78" w:rsidRPr="00A65242" w:rsidRDefault="00084B78" w:rsidP="00084B78">
      <w:pPr>
        <w:spacing w:after="0"/>
        <w:jc w:val="both"/>
        <w:rPr>
          <w:rFonts w:cs="Arial"/>
        </w:rPr>
      </w:pPr>
      <w:proofErr w:type="gramStart"/>
      <w:r w:rsidRPr="00A65242">
        <w:rPr>
          <w:rFonts w:cs="Arial"/>
        </w:rPr>
        <w:t>Ze</w:t>
      </w:r>
      <w:proofErr w:type="gramEnd"/>
      <w:r w:rsidRPr="00A65242">
        <w:rPr>
          <w:rFonts w:cs="Arial"/>
        </w:rPr>
        <w:t xml:space="preserve"> zadavatelem postoupené dokumentace k objektu </w:t>
      </w:r>
      <w:r w:rsidRPr="00A65242">
        <w:rPr>
          <w:rFonts w:cs="Arial"/>
          <w:b/>
          <w:bCs/>
        </w:rPr>
        <w:t xml:space="preserve">SO 22-17-01 Nezamyslice - Kojetín, železniční svršek </w:t>
      </w:r>
      <w:r w:rsidRPr="00A65242">
        <w:rPr>
          <w:rFonts w:cs="Arial"/>
        </w:rPr>
        <w:t>není zřejmé, zda bude požadováno provedení dynamické stabilizace kolejového lože nově zřízených kolejí a výhybek.</w:t>
      </w:r>
    </w:p>
    <w:p w14:paraId="1C6F7111" w14:textId="77777777" w:rsidR="00084B78" w:rsidRPr="00A65242" w:rsidRDefault="00084B78" w:rsidP="00084B78">
      <w:pPr>
        <w:suppressAutoHyphens/>
        <w:autoSpaceDN w:val="0"/>
        <w:spacing w:after="0"/>
        <w:jc w:val="both"/>
        <w:textAlignment w:val="baseline"/>
        <w:rPr>
          <w:rFonts w:cs="Arial"/>
          <w:bCs/>
          <w:i/>
          <w:iCs/>
        </w:rPr>
      </w:pPr>
      <w:r w:rsidRPr="00A65242">
        <w:rPr>
          <w:rFonts w:cs="Arial"/>
          <w:bCs/>
          <w:i/>
          <w:iCs/>
        </w:rPr>
        <w:t>Žádáme zadavatele o upřesnění.</w:t>
      </w:r>
    </w:p>
    <w:p w14:paraId="7A515E42" w14:textId="77777777" w:rsidR="00084B78" w:rsidRPr="00A65242" w:rsidRDefault="00084B78" w:rsidP="00084B78">
      <w:pPr>
        <w:spacing w:after="0"/>
        <w:rPr>
          <w:rFonts w:eastAsia="Calibri" w:cs="Times New Roman"/>
          <w:bCs/>
          <w:lang w:eastAsia="cs-CZ"/>
        </w:rPr>
      </w:pPr>
    </w:p>
    <w:p w14:paraId="1E99F5F3" w14:textId="77777777" w:rsidR="00084B78" w:rsidRPr="00A65242" w:rsidRDefault="00084B78" w:rsidP="00084B78">
      <w:pPr>
        <w:spacing w:after="0"/>
        <w:rPr>
          <w:rFonts w:eastAsia="Calibri" w:cs="Times New Roman"/>
          <w:b/>
          <w:lang w:eastAsia="cs-CZ"/>
        </w:rPr>
      </w:pPr>
      <w:r w:rsidRPr="00A65242">
        <w:rPr>
          <w:rFonts w:eastAsia="Calibri" w:cs="Times New Roman"/>
          <w:b/>
          <w:lang w:eastAsia="cs-CZ"/>
        </w:rPr>
        <w:t xml:space="preserve">Odpověď: </w:t>
      </w:r>
    </w:p>
    <w:p w14:paraId="137D3B61" w14:textId="468CC8DC" w:rsidR="001B2343" w:rsidRPr="00A65242" w:rsidRDefault="009A64CE" w:rsidP="001B2343">
      <w:pPr>
        <w:spacing w:after="0"/>
        <w:rPr>
          <w:rFonts w:eastAsia="Calibri" w:cs="Times New Roman"/>
          <w:bCs/>
          <w:lang w:eastAsia="cs-CZ"/>
        </w:rPr>
      </w:pPr>
      <w:r w:rsidRPr="00A65242">
        <w:rPr>
          <w:rFonts w:eastAsia="Calibri" w:cs="Times New Roman"/>
          <w:bCs/>
          <w:lang w:eastAsia="cs-CZ"/>
        </w:rPr>
        <w:t>K</w:t>
      </w:r>
      <w:r w:rsidR="0052729E" w:rsidRPr="00A65242">
        <w:rPr>
          <w:rFonts w:eastAsia="Calibri" w:cs="Times New Roman"/>
          <w:bCs/>
          <w:lang w:eastAsia="cs-CZ"/>
        </w:rPr>
        <w:t xml:space="preserve">olejové lože bude zřízeno standardně dle předpisu SŽ S3, S3/1 a S3/2 v platném znění. </w:t>
      </w:r>
      <w:proofErr w:type="gramStart"/>
      <w:r w:rsidR="0052729E" w:rsidRPr="00A65242">
        <w:rPr>
          <w:rFonts w:eastAsia="Calibri" w:cs="Times New Roman"/>
          <w:bCs/>
          <w:lang w:eastAsia="cs-CZ"/>
        </w:rPr>
        <w:t>Vše</w:t>
      </w:r>
      <w:proofErr w:type="gramEnd"/>
      <w:r w:rsidR="0052729E" w:rsidRPr="00A65242">
        <w:rPr>
          <w:rFonts w:eastAsia="Calibri" w:cs="Times New Roman"/>
          <w:bCs/>
          <w:lang w:eastAsia="cs-CZ"/>
        </w:rPr>
        <w:t xml:space="preserve"> co se týká zřízení nového kolejového lože je součástí položky „KOLEJOVÉ LOŽE - ZŘÍZENÍ Z KAMENIVA HRUBÉHO DRCENÉHO (ŠTĚRK)“.</w:t>
      </w:r>
    </w:p>
    <w:p w14:paraId="46D731A4" w14:textId="6DD1D745" w:rsidR="00084B78" w:rsidRDefault="00084B78" w:rsidP="00084B78">
      <w:pPr>
        <w:spacing w:after="0"/>
        <w:rPr>
          <w:rFonts w:eastAsia="Calibri" w:cs="Times New Roman"/>
          <w:bCs/>
          <w:color w:val="FF0000"/>
          <w:lang w:eastAsia="cs-CZ"/>
        </w:rPr>
      </w:pPr>
    </w:p>
    <w:p w14:paraId="263C6190" w14:textId="77777777" w:rsidR="00A65242" w:rsidRPr="00084B78" w:rsidRDefault="00A65242" w:rsidP="00084B78">
      <w:pPr>
        <w:spacing w:after="0"/>
        <w:rPr>
          <w:rFonts w:eastAsia="Calibri" w:cs="Times New Roman"/>
          <w:bCs/>
          <w:color w:val="FF0000"/>
          <w:lang w:eastAsia="cs-CZ"/>
        </w:rPr>
      </w:pPr>
    </w:p>
    <w:p w14:paraId="48984AD4" w14:textId="77777777" w:rsidR="00084B78" w:rsidRPr="00084B78" w:rsidRDefault="00084B78" w:rsidP="00084B78">
      <w:pPr>
        <w:spacing w:after="0"/>
        <w:rPr>
          <w:rFonts w:eastAsia="Calibri" w:cs="Times New Roman"/>
          <w:b/>
          <w:lang w:eastAsia="cs-CZ"/>
        </w:rPr>
      </w:pPr>
      <w:r w:rsidRPr="00084B78">
        <w:rPr>
          <w:rFonts w:eastAsia="Calibri" w:cs="Times New Roman"/>
          <w:b/>
          <w:lang w:eastAsia="cs-CZ"/>
        </w:rPr>
        <w:t>Dotaz č. 170:</w:t>
      </w:r>
    </w:p>
    <w:p w14:paraId="157B7039" w14:textId="77777777" w:rsidR="00084B78" w:rsidRPr="00084B78" w:rsidRDefault="00084B78" w:rsidP="00084B78">
      <w:pPr>
        <w:suppressAutoHyphens/>
        <w:autoSpaceDN w:val="0"/>
        <w:spacing w:after="0"/>
        <w:jc w:val="both"/>
        <w:textAlignment w:val="baseline"/>
        <w:rPr>
          <w:rFonts w:cs="Arial"/>
          <w:color w:val="000000"/>
        </w:rPr>
      </w:pPr>
      <w:r w:rsidRPr="00084B78">
        <w:rPr>
          <w:rFonts w:cs="Arial"/>
          <w:color w:val="000000"/>
        </w:rPr>
        <w:t>V zadavatelem postoupené dokumentaci – v soupisu prací objektu</w:t>
      </w:r>
      <w:r w:rsidRPr="00084B78">
        <w:t xml:space="preserve"> </w:t>
      </w:r>
      <w:r w:rsidRPr="00084B78">
        <w:rPr>
          <w:rFonts w:cs="Arial"/>
          <w:b/>
          <w:bCs/>
          <w:color w:val="000000"/>
        </w:rPr>
        <w:t xml:space="preserve">SO 22-16-51 </w:t>
      </w:r>
      <w:proofErr w:type="gramStart"/>
      <w:r w:rsidRPr="00084B78">
        <w:rPr>
          <w:rFonts w:cs="Arial"/>
          <w:b/>
          <w:bCs/>
          <w:color w:val="000000"/>
        </w:rPr>
        <w:t>Nezamyslice - Kojetín</w:t>
      </w:r>
      <w:proofErr w:type="gramEnd"/>
      <w:r w:rsidRPr="00084B78">
        <w:rPr>
          <w:rFonts w:cs="Arial"/>
          <w:b/>
          <w:bCs/>
          <w:color w:val="000000"/>
        </w:rPr>
        <w:t>, železniční spodek – zrušení</w:t>
      </w:r>
      <w:r w:rsidRPr="00084B78">
        <w:rPr>
          <w:rFonts w:cs="Arial"/>
          <w:color w:val="000000"/>
        </w:rPr>
        <w:t xml:space="preserve"> je položka č.3 ULOŽENÍ SYPANINY DO NÁSYPŮ A NA SKLÁDKY BEZ ZHUTNĚNÍ. Dle popisu se jedná o uložení na trvalou deponii zemin Víceměřice.</w:t>
      </w:r>
    </w:p>
    <w:p w14:paraId="3B8CFFF1" w14:textId="77777777" w:rsidR="00084B78" w:rsidRPr="00084B78" w:rsidRDefault="00084B78" w:rsidP="00084B78">
      <w:pPr>
        <w:suppressAutoHyphens/>
        <w:autoSpaceDN w:val="0"/>
        <w:spacing w:after="0"/>
        <w:jc w:val="both"/>
        <w:textAlignment w:val="baseline"/>
        <w:rPr>
          <w:rFonts w:cs="Arial"/>
          <w:color w:val="000000"/>
        </w:rPr>
      </w:pPr>
      <w:r w:rsidRPr="00084B78">
        <w:rPr>
          <w:rFonts w:cs="Arial"/>
          <w:color w:val="000000"/>
        </w:rPr>
        <w:lastRenderedPageBreak/>
        <w:t xml:space="preserve">Domníváme se, že se jedná o duplicitu – tyto práce se zdají být řešené položkou č. 26 ULOŽENÍ SYPANINY NA TRVALOU DEPONII VČ.OHUMUSOVÁNÍ A ZATRAVNĚNÍ v rámci </w:t>
      </w:r>
      <w:r w:rsidRPr="00084B78">
        <w:rPr>
          <w:rFonts w:cs="Arial"/>
          <w:b/>
          <w:bCs/>
          <w:color w:val="000000"/>
        </w:rPr>
        <w:t xml:space="preserve">SO 22-16-01 </w:t>
      </w:r>
      <w:proofErr w:type="gramStart"/>
      <w:r w:rsidRPr="00084B78">
        <w:rPr>
          <w:rFonts w:cs="Arial"/>
          <w:b/>
          <w:bCs/>
          <w:color w:val="000000"/>
        </w:rPr>
        <w:t>Nezamyslice - Kojetín</w:t>
      </w:r>
      <w:proofErr w:type="gramEnd"/>
      <w:r w:rsidRPr="00084B78">
        <w:rPr>
          <w:rFonts w:cs="Arial"/>
          <w:b/>
          <w:bCs/>
          <w:color w:val="000000"/>
        </w:rPr>
        <w:t>, železniční spodek</w:t>
      </w:r>
      <w:r w:rsidRPr="00084B78">
        <w:rPr>
          <w:rFonts w:cs="Arial"/>
          <w:color w:val="000000"/>
        </w:rPr>
        <w:t>.</w:t>
      </w:r>
    </w:p>
    <w:p w14:paraId="2B439419" w14:textId="77777777" w:rsidR="00084B78" w:rsidRPr="00084B78" w:rsidRDefault="00084B78" w:rsidP="00084B78">
      <w:pPr>
        <w:suppressAutoHyphens/>
        <w:autoSpaceDN w:val="0"/>
        <w:spacing w:after="0"/>
        <w:jc w:val="both"/>
        <w:textAlignment w:val="baseline"/>
        <w:rPr>
          <w:rFonts w:cs="Arial"/>
          <w:bCs/>
          <w:i/>
          <w:iCs/>
          <w:color w:val="000000"/>
        </w:rPr>
      </w:pPr>
      <w:r w:rsidRPr="00084B78">
        <w:rPr>
          <w:rFonts w:cs="Arial"/>
          <w:bCs/>
          <w:i/>
          <w:iCs/>
          <w:color w:val="000000"/>
        </w:rPr>
        <w:t>Žádáme zadavatele o kontrolu, případně odstranění položky.</w:t>
      </w:r>
    </w:p>
    <w:p w14:paraId="5A954ADD" w14:textId="77777777" w:rsidR="00084B78" w:rsidRPr="00084B78" w:rsidRDefault="00084B78" w:rsidP="00084B78">
      <w:pPr>
        <w:spacing w:after="0"/>
        <w:rPr>
          <w:rFonts w:eastAsia="Calibri" w:cs="Times New Roman"/>
          <w:bCs/>
          <w:color w:val="FF0000"/>
          <w:lang w:eastAsia="cs-CZ"/>
        </w:rPr>
      </w:pPr>
    </w:p>
    <w:p w14:paraId="06CBF870" w14:textId="77777777" w:rsidR="00A65242" w:rsidRPr="00A65242" w:rsidRDefault="00084B78" w:rsidP="00084B78">
      <w:pPr>
        <w:spacing w:after="0"/>
        <w:rPr>
          <w:rFonts w:eastAsia="Calibri" w:cs="Times New Roman"/>
          <w:b/>
          <w:lang w:eastAsia="cs-CZ"/>
        </w:rPr>
      </w:pPr>
      <w:r w:rsidRPr="00A65242">
        <w:rPr>
          <w:rFonts w:eastAsia="Calibri" w:cs="Times New Roman"/>
          <w:b/>
          <w:lang w:eastAsia="cs-CZ"/>
        </w:rPr>
        <w:t xml:space="preserve">Odpověď: </w:t>
      </w:r>
    </w:p>
    <w:p w14:paraId="2C65DA93" w14:textId="75778F93" w:rsidR="00084B78" w:rsidRPr="00A65242" w:rsidRDefault="009A64CE" w:rsidP="00084B78">
      <w:pPr>
        <w:spacing w:after="0"/>
        <w:rPr>
          <w:rFonts w:eastAsia="Calibri" w:cs="Times New Roman"/>
          <w:b/>
          <w:lang w:eastAsia="cs-CZ"/>
        </w:rPr>
      </w:pPr>
      <w:r w:rsidRPr="00A65242">
        <w:rPr>
          <w:rFonts w:asciiTheme="majorHAnsi" w:eastAsia="Calibri" w:hAnsiTheme="majorHAnsi" w:cs="Times New Roman"/>
          <w:lang w:eastAsia="cs-CZ"/>
        </w:rPr>
        <w:t>Na podobný dotaz již bylo odpovídáno viz odpověď</w:t>
      </w:r>
      <w:r w:rsidR="00D34F83" w:rsidRPr="00A65242">
        <w:rPr>
          <w:rFonts w:asciiTheme="majorHAnsi" w:eastAsia="Calibri" w:hAnsiTheme="majorHAnsi" w:cs="Times New Roman"/>
          <w:lang w:eastAsia="cs-CZ"/>
        </w:rPr>
        <w:t xml:space="preserve"> na dotaz č. </w:t>
      </w:r>
      <w:r w:rsidR="00371CC2" w:rsidRPr="00A65242">
        <w:rPr>
          <w:rFonts w:asciiTheme="majorHAnsi" w:eastAsia="Calibri" w:hAnsiTheme="majorHAnsi" w:cs="Times New Roman"/>
          <w:lang w:eastAsia="cs-CZ"/>
        </w:rPr>
        <w:t>156</w:t>
      </w:r>
      <w:r w:rsidRPr="00A65242">
        <w:rPr>
          <w:rFonts w:asciiTheme="majorHAnsi" w:eastAsia="Calibri" w:hAnsiTheme="majorHAnsi" w:cs="Times New Roman"/>
          <w:lang w:eastAsia="cs-CZ"/>
        </w:rPr>
        <w:t>.</w:t>
      </w:r>
    </w:p>
    <w:bookmarkEnd w:id="1"/>
    <w:p w14:paraId="575CEB57" w14:textId="5A0681E1" w:rsidR="00084B78" w:rsidRPr="00A65242" w:rsidRDefault="00084B78" w:rsidP="00BD5319">
      <w:pPr>
        <w:spacing w:after="0" w:line="240" w:lineRule="auto"/>
        <w:rPr>
          <w:rFonts w:eastAsia="Calibri" w:cs="Times New Roman"/>
          <w:b/>
          <w:lang w:eastAsia="cs-CZ"/>
        </w:rPr>
      </w:pPr>
    </w:p>
    <w:p w14:paraId="46B1807C" w14:textId="77777777" w:rsidR="00A65242" w:rsidRPr="00A65242" w:rsidRDefault="00A65242" w:rsidP="00BD5319">
      <w:pPr>
        <w:spacing w:after="0" w:line="240" w:lineRule="auto"/>
        <w:rPr>
          <w:rFonts w:eastAsia="Calibri" w:cs="Times New Roman"/>
          <w:b/>
          <w:lang w:eastAsia="cs-CZ"/>
        </w:rPr>
      </w:pPr>
    </w:p>
    <w:p w14:paraId="22BD5F72" w14:textId="77777777" w:rsidR="00FC7913" w:rsidRPr="00A65242" w:rsidRDefault="00FC7913" w:rsidP="00FC7913">
      <w:pPr>
        <w:spacing w:after="0"/>
        <w:rPr>
          <w:rFonts w:asciiTheme="majorHAnsi" w:eastAsia="Calibri" w:hAnsiTheme="majorHAnsi" w:cs="Times New Roman"/>
          <w:b/>
          <w:lang w:eastAsia="cs-CZ"/>
        </w:rPr>
      </w:pPr>
      <w:r w:rsidRPr="00A65242">
        <w:rPr>
          <w:rFonts w:asciiTheme="majorHAnsi" w:eastAsia="Calibri" w:hAnsiTheme="majorHAnsi" w:cs="Times New Roman"/>
          <w:b/>
          <w:lang w:eastAsia="cs-CZ"/>
        </w:rPr>
        <w:t>Dotaz č. 171:</w:t>
      </w:r>
    </w:p>
    <w:p w14:paraId="56034F09" w14:textId="77777777" w:rsidR="00FC7913" w:rsidRPr="00A65242" w:rsidRDefault="00FC7913" w:rsidP="00FC7913">
      <w:pPr>
        <w:spacing w:after="0"/>
        <w:rPr>
          <w:rFonts w:asciiTheme="majorHAnsi" w:eastAsia="Times New Roman" w:hAnsiTheme="majorHAnsi" w:cs="Times New Roman"/>
          <w:b/>
          <w:lang w:eastAsia="cs-CZ"/>
        </w:rPr>
      </w:pPr>
      <w:r w:rsidRPr="00A65242">
        <w:rPr>
          <w:rFonts w:asciiTheme="majorHAnsi" w:eastAsia="Times New Roman" w:hAnsiTheme="majorHAnsi" w:cs="Tahoma"/>
          <w:lang w:eastAsia="cs-CZ"/>
        </w:rPr>
        <w:t xml:space="preserve">V položkovém soupisu prací, v železničním svršku </w:t>
      </w:r>
      <w:r w:rsidRPr="00A65242">
        <w:rPr>
          <w:rFonts w:asciiTheme="majorHAnsi" w:eastAsia="Times New Roman" w:hAnsiTheme="majorHAnsi" w:cs="Tahoma"/>
          <w:b/>
          <w:lang w:eastAsia="cs-CZ"/>
        </w:rPr>
        <w:t>SO 22-17-01</w:t>
      </w:r>
      <w:r w:rsidRPr="00A65242">
        <w:rPr>
          <w:rFonts w:asciiTheme="majorHAnsi" w:eastAsia="Times New Roman" w:hAnsiTheme="majorHAnsi" w:cs="Tahoma"/>
          <w:lang w:eastAsia="cs-CZ"/>
        </w:rPr>
        <w:t xml:space="preserve"> se nachází položka „Výšková regulace troleje“, po 3. podbití. Tuto činnost obvykle provádí zadavatel sám, pomocí svých pracovníků a svých pantografických vozidel (například MVTV2), před ukončením výluky a finálním uvedení tratě do provozu. Bude tomu v tomto případě jinak a tuto činnost má zajistit zhotovitel? V případě že zajistí zadavatel, neměla by být položka bez ocenění?</w:t>
      </w:r>
      <w:r w:rsidRPr="00A65242">
        <w:rPr>
          <w:rFonts w:asciiTheme="majorHAnsi" w:eastAsia="Times New Roman" w:hAnsiTheme="majorHAnsi" w:cs="Tahoma"/>
          <w:lang w:eastAsia="cs-CZ"/>
        </w:rPr>
        <w:br/>
        <w:t xml:space="preserve">Dále je zde položka „Měření svodové admitance“, máme za to, že toto by měli zajistit </w:t>
      </w:r>
      <w:proofErr w:type="spellStart"/>
      <w:r w:rsidRPr="00A65242">
        <w:rPr>
          <w:rFonts w:asciiTheme="majorHAnsi" w:eastAsia="Times New Roman" w:hAnsiTheme="majorHAnsi" w:cs="Tahoma"/>
          <w:lang w:eastAsia="cs-CZ"/>
        </w:rPr>
        <w:t>zabezpečováci</w:t>
      </w:r>
      <w:proofErr w:type="spellEnd"/>
      <w:r w:rsidRPr="00A65242">
        <w:rPr>
          <w:rFonts w:asciiTheme="majorHAnsi" w:eastAsia="Times New Roman" w:hAnsiTheme="majorHAnsi" w:cs="Tahoma"/>
          <w:lang w:eastAsia="cs-CZ"/>
        </w:rPr>
        <w:t xml:space="preserve"> zadavatele.</w:t>
      </w:r>
      <w:r w:rsidRPr="00A65242">
        <w:rPr>
          <w:rFonts w:asciiTheme="majorHAnsi" w:eastAsia="Times New Roman" w:hAnsiTheme="majorHAnsi" w:cs="Tahoma"/>
          <w:lang w:eastAsia="cs-CZ"/>
        </w:rPr>
        <w:br/>
        <w:t>Prosíme o upřesnění.</w:t>
      </w:r>
      <w:r w:rsidRPr="00A65242">
        <w:rPr>
          <w:rFonts w:asciiTheme="majorHAnsi" w:eastAsia="Times New Roman" w:hAnsiTheme="majorHAnsi" w:cs="Tahoma"/>
          <w:lang w:eastAsia="cs-CZ"/>
        </w:rPr>
        <w:br/>
      </w:r>
    </w:p>
    <w:p w14:paraId="57FBF611" w14:textId="77777777" w:rsidR="00FC7913" w:rsidRPr="00A65242" w:rsidRDefault="00FC7913" w:rsidP="00FC7913">
      <w:pPr>
        <w:spacing w:after="0"/>
        <w:rPr>
          <w:rFonts w:asciiTheme="majorHAnsi" w:eastAsia="Calibri" w:hAnsiTheme="majorHAnsi" w:cs="Times New Roman"/>
          <w:b/>
          <w:lang w:eastAsia="cs-CZ"/>
        </w:rPr>
      </w:pPr>
      <w:r w:rsidRPr="00A65242">
        <w:rPr>
          <w:rFonts w:asciiTheme="majorHAnsi" w:eastAsia="Calibri" w:hAnsiTheme="majorHAnsi" w:cs="Times New Roman"/>
          <w:b/>
          <w:lang w:eastAsia="cs-CZ"/>
        </w:rPr>
        <w:t xml:space="preserve">Odpověď: </w:t>
      </w:r>
    </w:p>
    <w:p w14:paraId="781BD64B" w14:textId="5C684409" w:rsidR="0052729E" w:rsidRPr="00A65242" w:rsidRDefault="0052729E" w:rsidP="0052729E">
      <w:pPr>
        <w:spacing w:after="0"/>
        <w:rPr>
          <w:rFonts w:asciiTheme="majorHAnsi" w:eastAsia="Calibri" w:hAnsiTheme="majorHAnsi" w:cs="Times New Roman"/>
          <w:bCs/>
          <w:lang w:eastAsia="cs-CZ"/>
        </w:rPr>
      </w:pPr>
      <w:r w:rsidRPr="00A65242">
        <w:rPr>
          <w:rFonts w:asciiTheme="majorHAnsi" w:eastAsia="Calibri" w:hAnsiTheme="majorHAnsi" w:cs="Times New Roman"/>
          <w:bCs/>
          <w:lang w:eastAsia="cs-CZ"/>
        </w:rPr>
        <w:t xml:space="preserve">Dle zkušeností z jiných staveb doporučujeme nacenění obou zmíněných položek. V případě, že položka nebude realizována, nebude </w:t>
      </w:r>
      <w:r w:rsidR="009A64CE" w:rsidRPr="00A65242">
        <w:rPr>
          <w:rFonts w:asciiTheme="majorHAnsi" w:eastAsia="Calibri" w:hAnsiTheme="majorHAnsi" w:cs="Times New Roman"/>
          <w:bCs/>
          <w:lang w:eastAsia="cs-CZ"/>
        </w:rPr>
        <w:t>se fakturovat</w:t>
      </w:r>
      <w:r w:rsidRPr="00A65242">
        <w:rPr>
          <w:rFonts w:asciiTheme="majorHAnsi" w:eastAsia="Calibri" w:hAnsiTheme="majorHAnsi" w:cs="Times New Roman"/>
          <w:bCs/>
          <w:lang w:eastAsia="cs-CZ"/>
        </w:rPr>
        <w:t>.</w:t>
      </w:r>
    </w:p>
    <w:p w14:paraId="5EF8FF91" w14:textId="77777777" w:rsidR="00FC7913" w:rsidRPr="00A65242" w:rsidRDefault="00FC7913" w:rsidP="00BD5319">
      <w:pPr>
        <w:spacing w:after="0" w:line="240" w:lineRule="auto"/>
        <w:rPr>
          <w:rFonts w:eastAsia="Calibri" w:cs="Times New Roman"/>
          <w:b/>
          <w:lang w:eastAsia="cs-CZ"/>
        </w:rPr>
      </w:pPr>
    </w:p>
    <w:p w14:paraId="13C79B16" w14:textId="77777777" w:rsidR="00A65242" w:rsidRDefault="00A65242" w:rsidP="00A65242">
      <w:pPr>
        <w:spacing w:after="0" w:line="240" w:lineRule="auto"/>
        <w:jc w:val="both"/>
        <w:rPr>
          <w:rFonts w:eastAsia="Times New Roman" w:cs="Times New Roman"/>
          <w:color w:val="FF0000"/>
          <w:highlight w:val="green"/>
          <w:lang w:eastAsia="cs-CZ"/>
        </w:rPr>
      </w:pPr>
    </w:p>
    <w:p w14:paraId="55CD3019" w14:textId="3BBB1955" w:rsidR="00A65242" w:rsidRPr="00A65242" w:rsidRDefault="00A65242" w:rsidP="00A65242">
      <w:pPr>
        <w:spacing w:after="0" w:line="240" w:lineRule="auto"/>
        <w:jc w:val="both"/>
        <w:rPr>
          <w:rFonts w:eastAsia="Calibri" w:cs="Times New Roman"/>
          <w:lang w:eastAsia="cs-CZ"/>
        </w:rPr>
      </w:pPr>
      <w:r w:rsidRPr="00A65242">
        <w:rPr>
          <w:rFonts w:eastAsia="Times New Roman" w:cs="Times New Roman"/>
          <w:lang w:eastAsia="cs-CZ"/>
        </w:rPr>
        <w:t xml:space="preserve">Zadavatel </w:t>
      </w:r>
      <w:r w:rsidRPr="00A65242">
        <w:rPr>
          <w:rFonts w:eastAsia="Calibri" w:cs="Times New Roman"/>
          <w:lang w:eastAsia="cs-CZ"/>
        </w:rPr>
        <w:t>tímto podává vysvětlení/ změnu/ doplnění zadávací dokumentace k výše uvedené veřejné zakázce</w:t>
      </w:r>
      <w:r w:rsidRPr="00A65242">
        <w:rPr>
          <w:rFonts w:eastAsia="Times New Roman" w:cs="Times New Roman"/>
          <w:lang w:eastAsia="cs-CZ"/>
        </w:rPr>
        <w:t xml:space="preserve"> </w:t>
      </w:r>
      <w:r w:rsidRPr="00A65242">
        <w:rPr>
          <w:rFonts w:eastAsia="Calibri" w:cs="Times New Roman"/>
          <w:lang w:eastAsia="cs-CZ"/>
        </w:rPr>
        <w:t>bez předchozí žádosti.</w:t>
      </w:r>
    </w:p>
    <w:p w14:paraId="1171557D" w14:textId="77777777" w:rsidR="00F51C99" w:rsidRPr="00A65242" w:rsidRDefault="00F51C99" w:rsidP="00F51C99">
      <w:pPr>
        <w:spacing w:after="0"/>
        <w:rPr>
          <w:rFonts w:asciiTheme="majorHAnsi" w:eastAsia="Calibri" w:hAnsiTheme="majorHAnsi" w:cs="Times New Roman"/>
          <w:bCs/>
          <w:lang w:eastAsia="cs-CZ"/>
        </w:rPr>
      </w:pPr>
    </w:p>
    <w:p w14:paraId="6B370BC7" w14:textId="6B956039" w:rsidR="00F51C99" w:rsidRPr="00A65242" w:rsidRDefault="009A64CE" w:rsidP="00F51C99">
      <w:pPr>
        <w:spacing w:after="0"/>
        <w:rPr>
          <w:rFonts w:asciiTheme="majorHAnsi" w:eastAsia="Calibri" w:hAnsiTheme="majorHAnsi" w:cs="Times New Roman"/>
          <w:bCs/>
          <w:lang w:eastAsia="cs-CZ"/>
        </w:rPr>
      </w:pPr>
      <w:r w:rsidRPr="00A65242">
        <w:rPr>
          <w:rFonts w:asciiTheme="majorHAnsi" w:eastAsia="Calibri" w:hAnsiTheme="majorHAnsi" w:cs="Times New Roman"/>
          <w:bCs/>
          <w:lang w:eastAsia="cs-CZ"/>
        </w:rPr>
        <w:t>Nad</w:t>
      </w:r>
      <w:r w:rsidR="00F51C99" w:rsidRPr="00A65242">
        <w:rPr>
          <w:rFonts w:asciiTheme="majorHAnsi" w:eastAsia="Calibri" w:hAnsiTheme="majorHAnsi" w:cs="Times New Roman"/>
          <w:bCs/>
          <w:lang w:eastAsia="cs-CZ"/>
        </w:rPr>
        <w:t xml:space="preserve"> rámec dotazů </w:t>
      </w:r>
      <w:r w:rsidRPr="00A65242">
        <w:rPr>
          <w:rFonts w:asciiTheme="majorHAnsi" w:eastAsia="Calibri" w:hAnsiTheme="majorHAnsi" w:cs="Times New Roman"/>
          <w:bCs/>
          <w:lang w:eastAsia="cs-CZ"/>
        </w:rPr>
        <w:t xml:space="preserve">zadavatel </w:t>
      </w:r>
      <w:r w:rsidR="00F51C99" w:rsidRPr="00A65242">
        <w:rPr>
          <w:rFonts w:asciiTheme="majorHAnsi" w:eastAsia="Calibri" w:hAnsiTheme="majorHAnsi" w:cs="Times New Roman"/>
          <w:bCs/>
          <w:lang w:eastAsia="cs-CZ"/>
        </w:rPr>
        <w:t>doplňuje</w:t>
      </w:r>
      <w:r w:rsidRPr="00A65242">
        <w:rPr>
          <w:rFonts w:asciiTheme="majorHAnsi" w:eastAsia="Calibri" w:hAnsiTheme="majorHAnsi" w:cs="Times New Roman"/>
          <w:bCs/>
          <w:lang w:eastAsia="cs-CZ"/>
        </w:rPr>
        <w:t>:</w:t>
      </w:r>
    </w:p>
    <w:p w14:paraId="39CBC249" w14:textId="2CAE48C0" w:rsidR="00F51C99" w:rsidRPr="00A65242" w:rsidRDefault="00F51C99" w:rsidP="00F51C99">
      <w:pPr>
        <w:spacing w:after="0"/>
        <w:rPr>
          <w:rFonts w:asciiTheme="majorHAnsi" w:eastAsia="Calibri" w:hAnsiTheme="majorHAnsi" w:cs="Times New Roman"/>
          <w:bCs/>
          <w:lang w:eastAsia="cs-CZ"/>
        </w:rPr>
      </w:pPr>
      <w:r w:rsidRPr="00A65242">
        <w:rPr>
          <w:rFonts w:asciiTheme="majorHAnsi" w:eastAsia="Calibri" w:hAnsiTheme="majorHAnsi" w:cs="Times New Roman"/>
          <w:b/>
          <w:bCs/>
          <w:lang w:eastAsia="cs-CZ"/>
        </w:rPr>
        <w:t>SO 22-50-15</w:t>
      </w:r>
      <w:r w:rsidRPr="00A65242">
        <w:rPr>
          <w:rFonts w:asciiTheme="majorHAnsi" w:eastAsia="Calibri" w:hAnsiTheme="majorHAnsi" w:cs="Times New Roman"/>
          <w:bCs/>
          <w:lang w:eastAsia="cs-CZ"/>
        </w:rPr>
        <w:t xml:space="preserve"> </w:t>
      </w:r>
      <w:r w:rsidR="009A64CE" w:rsidRPr="00A65242">
        <w:rPr>
          <w:rFonts w:asciiTheme="majorHAnsi" w:eastAsia="Calibri" w:hAnsiTheme="majorHAnsi" w:cs="Times New Roman"/>
          <w:bCs/>
          <w:lang w:eastAsia="cs-CZ"/>
        </w:rPr>
        <w:t>Nezamyslice – Kojetín</w:t>
      </w:r>
      <w:r w:rsidRPr="00A65242">
        <w:rPr>
          <w:rFonts w:asciiTheme="majorHAnsi" w:eastAsia="Calibri" w:hAnsiTheme="majorHAnsi" w:cs="Times New Roman"/>
          <w:bCs/>
          <w:lang w:eastAsia="cs-CZ"/>
        </w:rPr>
        <w:t>, úprava VO Němčice n. H.  polo. R743122 …. Byla opravena</w:t>
      </w:r>
      <w:r w:rsidR="00EA7913" w:rsidRPr="00A65242">
        <w:rPr>
          <w:rFonts w:asciiTheme="majorHAnsi" w:eastAsia="Calibri" w:hAnsiTheme="majorHAnsi" w:cs="Times New Roman"/>
          <w:bCs/>
          <w:lang w:eastAsia="cs-CZ"/>
        </w:rPr>
        <w:t>/doplněna</w:t>
      </w:r>
      <w:r w:rsidRPr="00A65242">
        <w:rPr>
          <w:rFonts w:asciiTheme="majorHAnsi" w:eastAsia="Calibri" w:hAnsiTheme="majorHAnsi" w:cs="Times New Roman"/>
          <w:bCs/>
          <w:lang w:eastAsia="cs-CZ"/>
        </w:rPr>
        <w:t xml:space="preserve"> specifikace položky</w:t>
      </w:r>
    </w:p>
    <w:p w14:paraId="58E9410F" w14:textId="77777777" w:rsidR="00F51C99" w:rsidRPr="00BD5319" w:rsidRDefault="00F51C99" w:rsidP="00BD5319">
      <w:pPr>
        <w:spacing w:after="0" w:line="240" w:lineRule="auto"/>
        <w:rPr>
          <w:rFonts w:eastAsia="Calibri" w:cs="Times New Roman"/>
          <w:b/>
          <w:lang w:eastAsia="cs-CZ"/>
        </w:rPr>
      </w:pPr>
    </w:p>
    <w:p w14:paraId="0E606E70" w14:textId="77777777" w:rsidR="00664163" w:rsidRDefault="00664163" w:rsidP="00664163">
      <w:pPr>
        <w:spacing w:after="0" w:line="240" w:lineRule="auto"/>
        <w:jc w:val="both"/>
        <w:rPr>
          <w:rFonts w:eastAsia="Times New Roman" w:cs="Times New Roman"/>
          <w:lang w:eastAsia="cs-CZ"/>
        </w:rPr>
      </w:pPr>
    </w:p>
    <w:p w14:paraId="24797457" w14:textId="77777777" w:rsidR="00664163" w:rsidRPr="00C87717" w:rsidRDefault="00664163" w:rsidP="00A65242">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Povaha shora uvedených vysvětlení/ změn/ doplnění zadávací dokumentace nevyžaduje prodloužení lhůty pro podání nabídek. </w:t>
      </w:r>
    </w:p>
    <w:p w14:paraId="6270E32D" w14:textId="77777777" w:rsidR="00664163" w:rsidRPr="00BD5319" w:rsidRDefault="00664163" w:rsidP="00664163">
      <w:pPr>
        <w:spacing w:after="0" w:line="240" w:lineRule="auto"/>
        <w:jc w:val="both"/>
        <w:rPr>
          <w:rFonts w:eastAsia="Times New Roman" w:cs="Times New Roman"/>
          <w:lang w:eastAsia="cs-CZ"/>
        </w:rPr>
      </w:pPr>
    </w:p>
    <w:p w14:paraId="4EBF78D3" w14:textId="77777777" w:rsidR="007F626E" w:rsidRPr="00BD5319" w:rsidRDefault="007F626E" w:rsidP="00664163">
      <w:pPr>
        <w:spacing w:after="0" w:line="240" w:lineRule="auto"/>
        <w:rPr>
          <w:rFonts w:eastAsia="Times New Roman" w:cs="Times New Roman"/>
          <w:lang w:eastAsia="cs-CZ"/>
        </w:rPr>
      </w:pPr>
    </w:p>
    <w:p w14:paraId="228B149D" w14:textId="77777777" w:rsidR="00664163" w:rsidRPr="00A65242" w:rsidRDefault="00664163" w:rsidP="00664163">
      <w:pPr>
        <w:tabs>
          <w:tab w:val="left" w:pos="993"/>
          <w:tab w:val="center" w:pos="7371"/>
        </w:tabs>
        <w:spacing w:after="0" w:line="240" w:lineRule="auto"/>
        <w:jc w:val="both"/>
        <w:rPr>
          <w:rFonts w:eastAsia="Calibri" w:cs="Times New Roman"/>
          <w:lang w:eastAsia="cs-CZ"/>
        </w:rPr>
      </w:pPr>
      <w:r w:rsidRPr="00A65242">
        <w:rPr>
          <w:rFonts w:eastAsia="Calibri" w:cs="Times New Roman"/>
          <w:lang w:eastAsia="cs-CZ"/>
        </w:rPr>
        <w:t xml:space="preserve">Vysvětlení/ změnu/ doplnění zadávací dokumentace včetně příloh zadavatel uveřejňuje na profilu zadavatele na webovém portálu </w:t>
      </w:r>
      <w:hyperlink r:id="rId12" w:history="1">
        <w:r w:rsidRPr="00A65242">
          <w:rPr>
            <w:rFonts w:eastAsia="Calibri" w:cs="Times New Roman"/>
            <w:color w:val="0000FF"/>
            <w:u w:val="single"/>
            <w:lang w:eastAsia="cs-CZ"/>
          </w:rPr>
          <w:t>https://zakazky.spravazeleznic.cz/</w:t>
        </w:r>
      </w:hyperlink>
      <w:r w:rsidRPr="00A65242">
        <w:rPr>
          <w:rFonts w:eastAsia="Calibri" w:cs="Times New Roman"/>
          <w:u w:val="single"/>
          <w:lang w:eastAsia="cs-CZ"/>
        </w:rPr>
        <w:t>.</w:t>
      </w:r>
    </w:p>
    <w:p w14:paraId="155445CB" w14:textId="77777777" w:rsidR="00664163" w:rsidRPr="00A65242" w:rsidRDefault="00664163" w:rsidP="00664163">
      <w:pPr>
        <w:tabs>
          <w:tab w:val="center" w:pos="7371"/>
        </w:tabs>
        <w:spacing w:after="0" w:line="240" w:lineRule="auto"/>
        <w:rPr>
          <w:rFonts w:eastAsia="Calibri" w:cs="Times New Roman"/>
          <w:b/>
          <w:bCs/>
          <w:lang w:eastAsia="cs-CZ"/>
        </w:rPr>
      </w:pPr>
    </w:p>
    <w:p w14:paraId="40E8F14A" w14:textId="77777777" w:rsidR="00A65242" w:rsidRPr="00A65242" w:rsidRDefault="00A65242" w:rsidP="00664163">
      <w:pPr>
        <w:tabs>
          <w:tab w:val="center" w:pos="7371"/>
        </w:tabs>
        <w:spacing w:after="0" w:line="240" w:lineRule="auto"/>
        <w:rPr>
          <w:rFonts w:eastAsia="Calibri" w:cs="Times New Roman"/>
          <w:b/>
          <w:bCs/>
          <w:lang w:eastAsia="cs-CZ"/>
        </w:rPr>
      </w:pPr>
    </w:p>
    <w:p w14:paraId="5D063936" w14:textId="51F1B63C" w:rsidR="00664163" w:rsidRPr="00A65242" w:rsidRDefault="00664163" w:rsidP="00664163">
      <w:pPr>
        <w:tabs>
          <w:tab w:val="center" w:pos="7371"/>
        </w:tabs>
        <w:spacing w:after="0" w:line="240" w:lineRule="auto"/>
        <w:rPr>
          <w:rFonts w:eastAsia="Calibri" w:cs="Times New Roman"/>
          <w:b/>
          <w:bCs/>
          <w:lang w:eastAsia="cs-CZ"/>
        </w:rPr>
      </w:pPr>
      <w:r w:rsidRPr="00A65242">
        <w:rPr>
          <w:rFonts w:eastAsia="Calibri" w:cs="Times New Roman"/>
          <w:b/>
          <w:bCs/>
          <w:lang w:eastAsia="cs-CZ"/>
        </w:rPr>
        <w:t xml:space="preserve">Příloha: </w:t>
      </w:r>
      <w:r w:rsidR="0007144B" w:rsidRPr="00A65242">
        <w:rPr>
          <w:rFonts w:eastAsia="Calibri" w:cs="Times New Roman"/>
          <w:bCs/>
          <w:lang w:eastAsia="cs-CZ"/>
        </w:rPr>
        <w:fldChar w:fldCharType="begin">
          <w:ffData>
            <w:name w:val="Text1"/>
            <w:enabled/>
            <w:calcOnExit w:val="0"/>
            <w:textInput>
              <w:type w:val="date"/>
              <w:format w:val="d.M.yyyy"/>
            </w:textInput>
          </w:ffData>
        </w:fldChar>
      </w:r>
      <w:r w:rsidRPr="00A65242">
        <w:rPr>
          <w:rFonts w:eastAsia="Calibri" w:cs="Times New Roman"/>
          <w:bCs/>
          <w:lang w:eastAsia="cs-CZ"/>
        </w:rPr>
        <w:instrText xml:space="preserve"> FORMTEXT </w:instrText>
      </w:r>
      <w:r w:rsidR="0007144B" w:rsidRPr="00A65242">
        <w:rPr>
          <w:rFonts w:eastAsia="Calibri" w:cs="Times New Roman"/>
          <w:bCs/>
          <w:lang w:eastAsia="cs-CZ"/>
        </w:rPr>
      </w:r>
      <w:r w:rsidR="0007144B" w:rsidRPr="00A65242">
        <w:rPr>
          <w:rFonts w:eastAsia="Calibri" w:cs="Times New Roman"/>
          <w:bCs/>
          <w:lang w:eastAsia="cs-CZ"/>
        </w:rPr>
        <w:fldChar w:fldCharType="separate"/>
      </w:r>
      <w:r w:rsidRPr="00A65242">
        <w:rPr>
          <w:rFonts w:eastAsia="Calibri" w:cs="Times New Roman"/>
          <w:bCs/>
          <w:lang w:eastAsia="cs-CZ"/>
        </w:rPr>
        <w:t> </w:t>
      </w:r>
      <w:r w:rsidRPr="00A65242">
        <w:rPr>
          <w:rFonts w:eastAsia="Calibri" w:cs="Times New Roman"/>
          <w:bCs/>
          <w:lang w:eastAsia="cs-CZ"/>
        </w:rPr>
        <w:t> </w:t>
      </w:r>
      <w:r w:rsidRPr="00A65242">
        <w:rPr>
          <w:rFonts w:eastAsia="Calibri" w:cs="Times New Roman"/>
          <w:bCs/>
          <w:lang w:eastAsia="cs-CZ"/>
        </w:rPr>
        <w:t> </w:t>
      </w:r>
      <w:r w:rsidRPr="00A65242">
        <w:rPr>
          <w:rFonts w:eastAsia="Calibri" w:cs="Times New Roman"/>
          <w:bCs/>
          <w:lang w:eastAsia="cs-CZ"/>
        </w:rPr>
        <w:t> </w:t>
      </w:r>
      <w:r w:rsidRPr="00A65242">
        <w:rPr>
          <w:rFonts w:eastAsia="Calibri" w:cs="Times New Roman"/>
          <w:bCs/>
          <w:lang w:eastAsia="cs-CZ"/>
        </w:rPr>
        <w:t> </w:t>
      </w:r>
      <w:r w:rsidR="0007144B" w:rsidRPr="00A65242">
        <w:rPr>
          <w:rFonts w:eastAsia="Calibri" w:cs="Times New Roman"/>
          <w:bCs/>
          <w:lang w:eastAsia="cs-CZ"/>
        </w:rPr>
        <w:fldChar w:fldCharType="end"/>
      </w:r>
    </w:p>
    <w:p w14:paraId="680E1F69" w14:textId="77777777" w:rsidR="003870FC" w:rsidRPr="00375A13" w:rsidRDefault="003870FC" w:rsidP="003870FC">
      <w:pPr>
        <w:spacing w:after="0" w:line="240" w:lineRule="auto"/>
        <w:jc w:val="both"/>
        <w:rPr>
          <w:rFonts w:eastAsia="Calibri" w:cs="Times New Roman"/>
          <w:bCs/>
          <w:lang w:eastAsia="cs-CZ"/>
        </w:rPr>
      </w:pPr>
      <w:r w:rsidRPr="00375A13">
        <w:rPr>
          <w:rFonts w:eastAsia="Calibri" w:cs="Times New Roman"/>
          <w:bCs/>
          <w:lang w:eastAsia="cs-CZ"/>
        </w:rPr>
        <w:t>XDC-Brno-Prerov-4-zm1</w:t>
      </w:r>
      <w:r>
        <w:rPr>
          <w:rFonts w:eastAsia="Calibri" w:cs="Times New Roman"/>
          <w:bCs/>
          <w:lang w:eastAsia="cs-CZ"/>
        </w:rPr>
        <w:t>5</w:t>
      </w:r>
      <w:r w:rsidRPr="00375A13">
        <w:rPr>
          <w:rFonts w:eastAsia="Calibri" w:cs="Times New Roman"/>
          <w:bCs/>
          <w:lang w:eastAsia="cs-CZ"/>
        </w:rPr>
        <w:t>-202411</w:t>
      </w:r>
      <w:r>
        <w:rPr>
          <w:rFonts w:eastAsia="Calibri" w:cs="Times New Roman"/>
          <w:bCs/>
          <w:lang w:eastAsia="cs-CZ"/>
        </w:rPr>
        <w:t>18</w:t>
      </w:r>
      <w:r w:rsidRPr="00375A13">
        <w:rPr>
          <w:rFonts w:eastAsia="Calibri" w:cs="Times New Roman"/>
          <w:bCs/>
          <w:lang w:eastAsia="cs-CZ"/>
        </w:rPr>
        <w:t>.xml</w:t>
      </w:r>
    </w:p>
    <w:p w14:paraId="00D7F10A" w14:textId="77777777" w:rsidR="003870FC" w:rsidRPr="00375A13" w:rsidRDefault="003870FC" w:rsidP="003870FC">
      <w:pPr>
        <w:spacing w:after="0" w:line="240" w:lineRule="auto"/>
        <w:jc w:val="both"/>
        <w:rPr>
          <w:rFonts w:eastAsia="Calibri" w:cs="Times New Roman"/>
          <w:bCs/>
          <w:lang w:eastAsia="cs-CZ"/>
        </w:rPr>
      </w:pPr>
      <w:r w:rsidRPr="00375A13">
        <w:rPr>
          <w:rFonts w:eastAsia="Calibri" w:cs="Times New Roman"/>
          <w:bCs/>
          <w:lang w:eastAsia="cs-CZ"/>
        </w:rPr>
        <w:t>XLS-Brno-Prerov-4-zm1</w:t>
      </w:r>
      <w:r>
        <w:rPr>
          <w:rFonts w:eastAsia="Calibri" w:cs="Times New Roman"/>
          <w:bCs/>
          <w:lang w:eastAsia="cs-CZ"/>
        </w:rPr>
        <w:t>5</w:t>
      </w:r>
      <w:r w:rsidRPr="00375A13">
        <w:rPr>
          <w:rFonts w:eastAsia="Calibri" w:cs="Times New Roman"/>
          <w:bCs/>
          <w:lang w:eastAsia="cs-CZ"/>
        </w:rPr>
        <w:t>-202411</w:t>
      </w:r>
      <w:r>
        <w:rPr>
          <w:rFonts w:eastAsia="Calibri" w:cs="Times New Roman"/>
          <w:bCs/>
          <w:lang w:eastAsia="cs-CZ"/>
        </w:rPr>
        <w:t>18</w:t>
      </w:r>
      <w:r w:rsidRPr="00375A13">
        <w:rPr>
          <w:rFonts w:eastAsia="Calibri" w:cs="Times New Roman"/>
          <w:bCs/>
          <w:lang w:eastAsia="cs-CZ"/>
        </w:rPr>
        <w:t>.xlsx</w:t>
      </w:r>
    </w:p>
    <w:p w14:paraId="39D32182" w14:textId="7746C3B4" w:rsidR="00664163" w:rsidRDefault="00664163" w:rsidP="00664163">
      <w:pPr>
        <w:spacing w:after="0" w:line="240" w:lineRule="auto"/>
        <w:jc w:val="both"/>
        <w:rPr>
          <w:rFonts w:eastAsia="Calibri" w:cs="Times New Roman"/>
          <w:lang w:eastAsia="cs-CZ"/>
        </w:rPr>
      </w:pPr>
    </w:p>
    <w:p w14:paraId="70CEBDA2" w14:textId="77777777" w:rsidR="003870FC" w:rsidRPr="00A65242" w:rsidRDefault="003870FC" w:rsidP="00664163">
      <w:pPr>
        <w:spacing w:after="0" w:line="240" w:lineRule="auto"/>
        <w:jc w:val="both"/>
        <w:rPr>
          <w:rFonts w:eastAsia="Calibri" w:cs="Times New Roman"/>
          <w:lang w:eastAsia="cs-CZ"/>
        </w:rPr>
      </w:pPr>
    </w:p>
    <w:p w14:paraId="73B94D0B" w14:textId="30DA6B7E" w:rsidR="00664163" w:rsidRPr="00A65242" w:rsidRDefault="00664163" w:rsidP="00664163">
      <w:pPr>
        <w:spacing w:after="0" w:line="240" w:lineRule="auto"/>
        <w:jc w:val="both"/>
        <w:rPr>
          <w:rFonts w:eastAsia="Calibri" w:cs="Times New Roman"/>
          <w:lang w:eastAsia="cs-CZ"/>
        </w:rPr>
      </w:pPr>
      <w:r w:rsidRPr="00A65242">
        <w:rPr>
          <w:rFonts w:eastAsia="Calibri" w:cs="Times New Roman"/>
          <w:lang w:eastAsia="cs-CZ"/>
        </w:rPr>
        <w:t xml:space="preserve">V Olomouci dne </w:t>
      </w:r>
      <w:r w:rsidR="00A65242" w:rsidRPr="00A65242">
        <w:rPr>
          <w:rFonts w:eastAsia="Calibri" w:cs="Times New Roman"/>
          <w:lang w:eastAsia="cs-CZ"/>
        </w:rPr>
        <w:t>18. 11. 2024</w:t>
      </w:r>
    </w:p>
    <w:p w14:paraId="26CD9084" w14:textId="77777777" w:rsidR="00664163" w:rsidRPr="00A65242" w:rsidRDefault="00664163" w:rsidP="00664163">
      <w:pPr>
        <w:spacing w:after="0" w:line="240" w:lineRule="auto"/>
        <w:jc w:val="both"/>
        <w:rPr>
          <w:rFonts w:eastAsia="Calibri" w:cs="Times New Roman"/>
          <w:lang w:eastAsia="cs-CZ"/>
        </w:rPr>
      </w:pPr>
    </w:p>
    <w:p w14:paraId="372DD29F" w14:textId="77777777" w:rsidR="00664163" w:rsidRPr="00A65242" w:rsidRDefault="00664163" w:rsidP="00664163">
      <w:pPr>
        <w:spacing w:after="0" w:line="240" w:lineRule="auto"/>
        <w:jc w:val="both"/>
        <w:rPr>
          <w:rFonts w:eastAsia="Calibri" w:cs="Times New Roman"/>
          <w:lang w:eastAsia="cs-CZ"/>
        </w:rPr>
      </w:pPr>
    </w:p>
    <w:p w14:paraId="73F60037" w14:textId="77777777" w:rsidR="00664163" w:rsidRPr="00A65242" w:rsidRDefault="00664163" w:rsidP="00664163">
      <w:pPr>
        <w:spacing w:after="0" w:line="240" w:lineRule="auto"/>
        <w:rPr>
          <w:rFonts w:eastAsia="Calibri" w:cs="Times New Roman"/>
          <w:b/>
          <w:bCs/>
          <w:lang w:eastAsia="cs-CZ"/>
        </w:rPr>
      </w:pPr>
    </w:p>
    <w:p w14:paraId="3F7331BF" w14:textId="77777777" w:rsidR="00664163" w:rsidRPr="00A65242" w:rsidRDefault="00664163" w:rsidP="00664163">
      <w:pPr>
        <w:spacing w:after="0" w:line="240" w:lineRule="auto"/>
        <w:rPr>
          <w:rFonts w:eastAsia="Calibri" w:cs="Times New Roman"/>
          <w:b/>
          <w:bCs/>
          <w:lang w:eastAsia="cs-CZ"/>
        </w:rPr>
      </w:pPr>
    </w:p>
    <w:p w14:paraId="4148384A" w14:textId="77777777" w:rsidR="00664163" w:rsidRPr="00A65242" w:rsidRDefault="00664163" w:rsidP="00664163">
      <w:pPr>
        <w:spacing w:after="0" w:line="240" w:lineRule="auto"/>
        <w:rPr>
          <w:rFonts w:eastAsia="Calibri" w:cs="Times New Roman"/>
          <w:b/>
          <w:bCs/>
          <w:lang w:eastAsia="cs-CZ"/>
        </w:rPr>
      </w:pPr>
    </w:p>
    <w:p w14:paraId="203A4E9B" w14:textId="77777777" w:rsidR="00664163" w:rsidRPr="00A65242" w:rsidRDefault="00664163" w:rsidP="00664163">
      <w:pPr>
        <w:spacing w:after="0" w:line="240" w:lineRule="auto"/>
        <w:rPr>
          <w:rFonts w:eastAsia="Times New Roman" w:cs="Times New Roman"/>
          <w:b/>
          <w:lang w:eastAsia="cs-CZ"/>
        </w:rPr>
      </w:pPr>
      <w:r w:rsidRPr="00A65242">
        <w:rPr>
          <w:rFonts w:eastAsia="Times New Roman" w:cs="Times New Roman"/>
          <w:b/>
          <w:bCs/>
          <w:lang w:eastAsia="cs-CZ"/>
        </w:rPr>
        <w:t>Ing. Miroslav Bocák</w:t>
      </w:r>
      <w:r w:rsidRPr="00A65242">
        <w:rPr>
          <w:rFonts w:eastAsia="Times New Roman" w:cs="Times New Roman"/>
          <w:b/>
          <w:lang w:eastAsia="cs-CZ"/>
        </w:rPr>
        <w:t xml:space="preserve"> </w:t>
      </w:r>
    </w:p>
    <w:p w14:paraId="77E65072" w14:textId="77777777" w:rsidR="00664163" w:rsidRPr="00A65242" w:rsidRDefault="00664163" w:rsidP="00664163">
      <w:pPr>
        <w:tabs>
          <w:tab w:val="center" w:pos="7300"/>
          <w:tab w:val="right" w:pos="9072"/>
        </w:tabs>
        <w:spacing w:after="0" w:line="240" w:lineRule="auto"/>
        <w:rPr>
          <w:rFonts w:eastAsia="Times New Roman" w:cs="Times New Roman"/>
          <w:lang w:eastAsia="cs-CZ"/>
        </w:rPr>
      </w:pPr>
      <w:r w:rsidRPr="00A65242">
        <w:rPr>
          <w:rFonts w:eastAsia="Times New Roman" w:cs="Times New Roman"/>
          <w:lang w:eastAsia="cs-CZ"/>
        </w:rPr>
        <w:t>ředitel organizační jednotky</w:t>
      </w:r>
      <w:r w:rsidRPr="00A65242">
        <w:rPr>
          <w:rFonts w:eastAsia="Times New Roman" w:cs="Times New Roman"/>
          <w:lang w:eastAsia="cs-CZ"/>
        </w:rPr>
        <w:tab/>
      </w:r>
    </w:p>
    <w:p w14:paraId="59A911D6" w14:textId="77777777" w:rsidR="00664163" w:rsidRPr="00A65242" w:rsidRDefault="00664163" w:rsidP="00664163">
      <w:pPr>
        <w:tabs>
          <w:tab w:val="center" w:pos="7300"/>
          <w:tab w:val="right" w:pos="9072"/>
        </w:tabs>
        <w:spacing w:after="0" w:line="240" w:lineRule="auto"/>
        <w:rPr>
          <w:rFonts w:eastAsia="Times New Roman" w:cs="Times New Roman"/>
          <w:lang w:eastAsia="cs-CZ"/>
        </w:rPr>
      </w:pPr>
      <w:r w:rsidRPr="00A65242">
        <w:rPr>
          <w:rFonts w:eastAsia="Times New Roman" w:cs="Times New Roman"/>
          <w:lang w:eastAsia="cs-CZ"/>
        </w:rPr>
        <w:t>Stavební správa východ</w:t>
      </w:r>
    </w:p>
    <w:p w14:paraId="461E124A" w14:textId="77777777" w:rsidR="00664163" w:rsidRPr="00BD5319" w:rsidRDefault="00664163" w:rsidP="00664163">
      <w:pPr>
        <w:spacing w:after="0" w:line="240" w:lineRule="auto"/>
        <w:rPr>
          <w:rFonts w:eastAsia="Times New Roman" w:cs="Times New Roman"/>
          <w:lang w:eastAsia="cs-CZ"/>
        </w:rPr>
      </w:pPr>
      <w:r w:rsidRPr="00A65242">
        <w:rPr>
          <w:rFonts w:eastAsia="Times New Roman" w:cs="Times New Roman"/>
          <w:lang w:eastAsia="cs-CZ"/>
        </w:rPr>
        <w:t>Správa železnic, státní organizace</w:t>
      </w:r>
    </w:p>
    <w:p w14:paraId="0AB068AB"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2CAC1C0C"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85D8DA" w14:textId="77777777" w:rsidR="00630C17" w:rsidRDefault="00630C17" w:rsidP="00962258">
      <w:pPr>
        <w:spacing w:after="0" w:line="240" w:lineRule="auto"/>
      </w:pPr>
      <w:r>
        <w:separator/>
      </w:r>
    </w:p>
  </w:endnote>
  <w:endnote w:type="continuationSeparator" w:id="0">
    <w:p w14:paraId="3969530E" w14:textId="77777777" w:rsidR="00630C17" w:rsidRDefault="00630C1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68268B0" w14:textId="77777777" w:rsidTr="00D831A3">
      <w:tc>
        <w:tcPr>
          <w:tcW w:w="1361" w:type="dxa"/>
          <w:tcMar>
            <w:left w:w="0" w:type="dxa"/>
            <w:right w:w="0" w:type="dxa"/>
          </w:tcMar>
          <w:vAlign w:val="bottom"/>
        </w:tcPr>
        <w:p w14:paraId="5193998A" w14:textId="77777777" w:rsidR="00F1715C" w:rsidRPr="00B8518B" w:rsidRDefault="0007144B" w:rsidP="00B8518B">
          <w:pPr>
            <w:pStyle w:val="Zpat"/>
            <w:rPr>
              <w:rStyle w:val="slostrnky"/>
            </w:rPr>
          </w:pPr>
          <w:r w:rsidRPr="00B8518B">
            <w:rPr>
              <w:rStyle w:val="slostrnky"/>
            </w:rPr>
            <w:fldChar w:fldCharType="begin"/>
          </w:r>
          <w:r w:rsidR="00F1715C" w:rsidRPr="00B8518B">
            <w:rPr>
              <w:rStyle w:val="slostrnky"/>
            </w:rPr>
            <w:instrText>PAGE   \* MERGEFORMAT</w:instrText>
          </w:r>
          <w:r w:rsidRPr="00B8518B">
            <w:rPr>
              <w:rStyle w:val="slostrnky"/>
            </w:rPr>
            <w:fldChar w:fldCharType="separate"/>
          </w:r>
          <w:r w:rsidR="00F51C99">
            <w:rPr>
              <w:rStyle w:val="slostrnky"/>
              <w:noProof/>
            </w:rPr>
            <w:t>2</w:t>
          </w:r>
          <w:r w:rsidRPr="00B8518B">
            <w:rPr>
              <w:rStyle w:val="slostrnky"/>
            </w:rPr>
            <w:fldChar w:fldCharType="end"/>
          </w:r>
          <w:r w:rsidR="00F1715C" w:rsidRPr="00B8518B">
            <w:rPr>
              <w:rStyle w:val="slostrnky"/>
            </w:rPr>
            <w:t>/</w:t>
          </w:r>
          <w:fldSimple w:instr=" NUMPAGES   \* MERGEFORMAT ">
            <w:r w:rsidR="00F51C99" w:rsidRPr="00F51C99">
              <w:rPr>
                <w:rStyle w:val="slostrnky"/>
                <w:noProof/>
              </w:rPr>
              <w:t>6</w:t>
            </w:r>
          </w:fldSimple>
        </w:p>
      </w:tc>
      <w:tc>
        <w:tcPr>
          <w:tcW w:w="3458" w:type="dxa"/>
          <w:shd w:val="clear" w:color="auto" w:fill="auto"/>
          <w:tcMar>
            <w:left w:w="0" w:type="dxa"/>
            <w:right w:w="0" w:type="dxa"/>
          </w:tcMar>
        </w:tcPr>
        <w:p w14:paraId="267612B5" w14:textId="77777777" w:rsidR="00F1715C" w:rsidRDefault="00F1715C" w:rsidP="00B8518B">
          <w:pPr>
            <w:pStyle w:val="Zpat"/>
          </w:pPr>
        </w:p>
      </w:tc>
      <w:tc>
        <w:tcPr>
          <w:tcW w:w="2835" w:type="dxa"/>
          <w:shd w:val="clear" w:color="auto" w:fill="auto"/>
          <w:tcMar>
            <w:left w:w="0" w:type="dxa"/>
            <w:right w:w="0" w:type="dxa"/>
          </w:tcMar>
        </w:tcPr>
        <w:p w14:paraId="1AB87FD9" w14:textId="77777777" w:rsidR="00F1715C" w:rsidRDefault="00F1715C" w:rsidP="00B8518B">
          <w:pPr>
            <w:pStyle w:val="Zpat"/>
          </w:pPr>
        </w:p>
      </w:tc>
      <w:tc>
        <w:tcPr>
          <w:tcW w:w="2921" w:type="dxa"/>
        </w:tcPr>
        <w:p w14:paraId="330D765C" w14:textId="77777777" w:rsidR="00F1715C" w:rsidRDefault="00F1715C" w:rsidP="00D831A3">
          <w:pPr>
            <w:pStyle w:val="Zpat"/>
          </w:pPr>
        </w:p>
      </w:tc>
    </w:tr>
  </w:tbl>
  <w:p w14:paraId="73F6E36D" w14:textId="77777777" w:rsidR="00F1715C" w:rsidRPr="00B8518B" w:rsidRDefault="003870FC" w:rsidP="00B8518B">
    <w:pPr>
      <w:pStyle w:val="Zpat"/>
      <w:rPr>
        <w:sz w:val="2"/>
        <w:szCs w:val="2"/>
      </w:rPr>
    </w:pPr>
    <w:r>
      <w:rPr>
        <w:noProof/>
        <w:sz w:val="2"/>
        <w:szCs w:val="2"/>
        <w:lang w:eastAsia="cs-CZ"/>
      </w:rPr>
      <w:pict w14:anchorId="214F82FA">
        <v:line id="Straight Connector 3" o:spid="_x0000_s1026" style="position:absolute;z-index:-251654144;visibility:visible;mso-position-horizontal-relative:page;mso-position-vertical-relative:page;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w:r>
    <w:r>
      <w:rPr>
        <w:noProof/>
        <w:sz w:val="2"/>
        <w:szCs w:val="2"/>
        <w:lang w:eastAsia="cs-CZ"/>
      </w:rPr>
      <w:pict w14:anchorId="0260759C">
        <v:line id="Straight Connector 2" o:spid="_x0000_s1031" style="position:absolute;z-index:-251656192;visibility:visible;mso-position-horizontal-relative:page;mso-position-vertical-relative:page;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1525BA45" w14:textId="77777777" w:rsidTr="00F1715C">
      <w:tc>
        <w:tcPr>
          <w:tcW w:w="1361" w:type="dxa"/>
          <w:tcMar>
            <w:left w:w="0" w:type="dxa"/>
            <w:right w:w="0" w:type="dxa"/>
          </w:tcMar>
          <w:vAlign w:val="bottom"/>
        </w:tcPr>
        <w:p w14:paraId="5DC2DC07" w14:textId="77777777" w:rsidR="00712ED1" w:rsidRPr="00B8518B" w:rsidRDefault="0007144B" w:rsidP="00460660">
          <w:pPr>
            <w:pStyle w:val="Zpat"/>
            <w:rPr>
              <w:rStyle w:val="slostrnky"/>
            </w:rPr>
          </w:pPr>
          <w:r w:rsidRPr="00B8518B">
            <w:rPr>
              <w:rStyle w:val="slostrnky"/>
            </w:rPr>
            <w:fldChar w:fldCharType="begin"/>
          </w:r>
          <w:r w:rsidR="00712ED1" w:rsidRPr="00B8518B">
            <w:rPr>
              <w:rStyle w:val="slostrnky"/>
            </w:rPr>
            <w:instrText>PAGE   \* MERGEFORMAT</w:instrText>
          </w:r>
          <w:r w:rsidRPr="00B8518B">
            <w:rPr>
              <w:rStyle w:val="slostrnky"/>
            </w:rPr>
            <w:fldChar w:fldCharType="separate"/>
          </w:r>
          <w:r w:rsidR="00F51C99">
            <w:rPr>
              <w:rStyle w:val="slostrnky"/>
              <w:noProof/>
            </w:rPr>
            <w:t>1</w:t>
          </w:r>
          <w:r w:rsidRPr="00B8518B">
            <w:rPr>
              <w:rStyle w:val="slostrnky"/>
            </w:rPr>
            <w:fldChar w:fldCharType="end"/>
          </w:r>
          <w:r w:rsidR="00712ED1" w:rsidRPr="00B8518B">
            <w:rPr>
              <w:rStyle w:val="slostrnky"/>
            </w:rPr>
            <w:t>/</w:t>
          </w:r>
          <w:fldSimple w:instr=" NUMPAGES   \* MERGEFORMAT ">
            <w:r w:rsidR="00F51C99" w:rsidRPr="00F51C99">
              <w:rPr>
                <w:rStyle w:val="slostrnky"/>
                <w:noProof/>
              </w:rPr>
              <w:t>6</w:t>
            </w:r>
          </w:fldSimple>
        </w:p>
      </w:tc>
      <w:tc>
        <w:tcPr>
          <w:tcW w:w="3458" w:type="dxa"/>
          <w:shd w:val="clear" w:color="auto" w:fill="auto"/>
          <w:tcMar>
            <w:left w:w="0" w:type="dxa"/>
            <w:right w:w="0" w:type="dxa"/>
          </w:tcMar>
        </w:tcPr>
        <w:p w14:paraId="177FD947" w14:textId="77777777" w:rsidR="00712ED1" w:rsidRDefault="00712ED1" w:rsidP="00331004">
          <w:pPr>
            <w:pStyle w:val="Zpat"/>
          </w:pPr>
          <w:r>
            <w:t>Správa železnic, státní organizace</w:t>
          </w:r>
        </w:p>
        <w:p w14:paraId="1EBF3F61"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29EF23C3" w14:textId="77777777" w:rsidR="00712ED1" w:rsidRDefault="00712ED1" w:rsidP="00331004">
          <w:pPr>
            <w:pStyle w:val="Zpat"/>
          </w:pPr>
          <w:r>
            <w:t>Sídlo: Dlážděná 1003/7, 110 00 Praha 1</w:t>
          </w:r>
        </w:p>
        <w:p w14:paraId="563BBA2B" w14:textId="77777777" w:rsidR="00712ED1" w:rsidRDefault="00712ED1" w:rsidP="00331004">
          <w:pPr>
            <w:pStyle w:val="Zpat"/>
          </w:pPr>
          <w:r>
            <w:t>IČO: 709 94 234 DIČ: CZ 709 94 234</w:t>
          </w:r>
        </w:p>
        <w:p w14:paraId="4C61E4A7" w14:textId="77777777" w:rsidR="00712ED1" w:rsidRDefault="00712ED1" w:rsidP="00331004">
          <w:pPr>
            <w:pStyle w:val="Zpat"/>
          </w:pPr>
          <w:r>
            <w:t>www.</w:t>
          </w:r>
          <w:r w:rsidR="005A5F24">
            <w:t>spravazeleznic</w:t>
          </w:r>
          <w:r>
            <w:t>.cz</w:t>
          </w:r>
        </w:p>
      </w:tc>
      <w:tc>
        <w:tcPr>
          <w:tcW w:w="2921" w:type="dxa"/>
        </w:tcPr>
        <w:p w14:paraId="628DBD1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729D4206"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15FAD260"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52655975" w14:textId="77777777" w:rsidR="00712ED1" w:rsidRDefault="00712ED1" w:rsidP="00331004">
          <w:pPr>
            <w:pStyle w:val="Zpat"/>
          </w:pPr>
        </w:p>
      </w:tc>
    </w:tr>
  </w:tbl>
  <w:p w14:paraId="63679798" w14:textId="77777777" w:rsidR="00F1715C" w:rsidRPr="00B8518B" w:rsidRDefault="003870FC" w:rsidP="00460660">
    <w:pPr>
      <w:pStyle w:val="Zpat"/>
      <w:rPr>
        <w:sz w:val="2"/>
        <w:szCs w:val="2"/>
      </w:rPr>
    </w:pPr>
    <w:r>
      <w:rPr>
        <w:noProof/>
        <w:sz w:val="2"/>
        <w:szCs w:val="2"/>
        <w:lang w:eastAsia="cs-CZ"/>
      </w:rPr>
      <w:pict w14:anchorId="649FFB2F">
        <v:line id="Straight Connector 7" o:spid="_x0000_s1028" style="position:absolute;z-index:-251644928;visibility:visible;mso-position-horizontal-relative:page;mso-position-vertical-relative:page;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w:r>
    <w:r>
      <w:rPr>
        <w:noProof/>
        <w:sz w:val="2"/>
        <w:szCs w:val="2"/>
        <w:lang w:eastAsia="cs-CZ"/>
      </w:rPr>
      <w:pict w14:anchorId="68742598">
        <v:line id="Straight Connector 10" o:spid="_x0000_s1027" style="position:absolute;z-index:-251645952;visibility:visible;mso-position-horizontal-relative:page;mso-position-vertical-relative:page;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w:r>
  </w:p>
  <w:p w14:paraId="182F9AB5"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FFD384" w14:textId="77777777" w:rsidR="00630C17" w:rsidRDefault="00630C17" w:rsidP="00962258">
      <w:pPr>
        <w:spacing w:after="0" w:line="240" w:lineRule="auto"/>
      </w:pPr>
      <w:r>
        <w:separator/>
      </w:r>
    </w:p>
  </w:footnote>
  <w:footnote w:type="continuationSeparator" w:id="0">
    <w:p w14:paraId="44BC5E5D" w14:textId="77777777" w:rsidR="00630C17" w:rsidRDefault="00630C1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07E6B5E" w14:textId="77777777" w:rsidTr="00C02D0A">
      <w:trPr>
        <w:trHeight w:hRule="exact" w:val="454"/>
      </w:trPr>
      <w:tc>
        <w:tcPr>
          <w:tcW w:w="1361" w:type="dxa"/>
          <w:tcMar>
            <w:top w:w="57" w:type="dxa"/>
            <w:left w:w="0" w:type="dxa"/>
            <w:right w:w="0" w:type="dxa"/>
          </w:tcMar>
        </w:tcPr>
        <w:p w14:paraId="7D8E0D01"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D95D154" w14:textId="77777777" w:rsidR="00F1715C" w:rsidRDefault="00F1715C" w:rsidP="00523EA7">
          <w:pPr>
            <w:pStyle w:val="Zpat"/>
          </w:pPr>
        </w:p>
      </w:tc>
      <w:tc>
        <w:tcPr>
          <w:tcW w:w="5698" w:type="dxa"/>
          <w:shd w:val="clear" w:color="auto" w:fill="auto"/>
          <w:tcMar>
            <w:top w:w="57" w:type="dxa"/>
            <w:left w:w="0" w:type="dxa"/>
            <w:right w:w="0" w:type="dxa"/>
          </w:tcMar>
        </w:tcPr>
        <w:p w14:paraId="078C6800" w14:textId="77777777" w:rsidR="00F1715C" w:rsidRPr="00D6163D" w:rsidRDefault="00F1715C" w:rsidP="00D6163D">
          <w:pPr>
            <w:pStyle w:val="Druhdokumentu"/>
          </w:pPr>
        </w:p>
      </w:tc>
    </w:tr>
  </w:tbl>
  <w:p w14:paraId="7CE9C4C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41D43B7" w14:textId="77777777" w:rsidTr="00F1715C">
      <w:trPr>
        <w:trHeight w:hRule="exact" w:val="936"/>
      </w:trPr>
      <w:tc>
        <w:tcPr>
          <w:tcW w:w="1361" w:type="dxa"/>
          <w:tcMar>
            <w:left w:w="0" w:type="dxa"/>
            <w:right w:w="0" w:type="dxa"/>
          </w:tcMar>
        </w:tcPr>
        <w:p w14:paraId="0028577B"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498C8B68" wp14:editId="2FCCF54B">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anchor>
            </w:drawing>
          </w:r>
          <w:r w:rsidR="003870FC">
            <w:rPr>
              <w:noProof/>
              <w:lang w:eastAsia="cs-CZ"/>
            </w:rPr>
            <w:pict w14:anchorId="64EB06ED">
              <v:shape id="Half Frame 8" o:spid="_x0000_s1030"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w:r>
        </w:p>
      </w:tc>
      <w:tc>
        <w:tcPr>
          <w:tcW w:w="3458" w:type="dxa"/>
          <w:shd w:val="clear" w:color="auto" w:fill="auto"/>
          <w:tcMar>
            <w:left w:w="0" w:type="dxa"/>
            <w:right w:w="0" w:type="dxa"/>
          </w:tcMar>
        </w:tcPr>
        <w:p w14:paraId="26B0BA3D" w14:textId="77777777" w:rsidR="00F1715C" w:rsidRDefault="00F1715C" w:rsidP="00FC6389">
          <w:pPr>
            <w:pStyle w:val="Zpat"/>
          </w:pPr>
        </w:p>
      </w:tc>
      <w:tc>
        <w:tcPr>
          <w:tcW w:w="5698" w:type="dxa"/>
          <w:shd w:val="clear" w:color="auto" w:fill="auto"/>
          <w:tcMar>
            <w:left w:w="0" w:type="dxa"/>
            <w:right w:w="0" w:type="dxa"/>
          </w:tcMar>
        </w:tcPr>
        <w:p w14:paraId="64E5849C" w14:textId="77777777" w:rsidR="00F1715C" w:rsidRPr="00D6163D" w:rsidRDefault="00F1715C" w:rsidP="00FC6389">
          <w:pPr>
            <w:pStyle w:val="Druhdokumentu"/>
          </w:pPr>
        </w:p>
      </w:tc>
    </w:tr>
    <w:tr w:rsidR="00F64786" w14:paraId="378C2914" w14:textId="77777777" w:rsidTr="00F64786">
      <w:trPr>
        <w:trHeight w:hRule="exact" w:val="452"/>
      </w:trPr>
      <w:tc>
        <w:tcPr>
          <w:tcW w:w="1361" w:type="dxa"/>
          <w:tcMar>
            <w:left w:w="0" w:type="dxa"/>
            <w:right w:w="0" w:type="dxa"/>
          </w:tcMar>
        </w:tcPr>
        <w:p w14:paraId="01BBA4AB"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6A8D7CA" w14:textId="77777777" w:rsidR="00F64786" w:rsidRDefault="00F64786" w:rsidP="00FC6389">
          <w:pPr>
            <w:pStyle w:val="Zpat"/>
          </w:pPr>
        </w:p>
      </w:tc>
      <w:tc>
        <w:tcPr>
          <w:tcW w:w="5698" w:type="dxa"/>
          <w:shd w:val="clear" w:color="auto" w:fill="auto"/>
          <w:tcMar>
            <w:left w:w="0" w:type="dxa"/>
            <w:right w:w="0" w:type="dxa"/>
          </w:tcMar>
        </w:tcPr>
        <w:p w14:paraId="666B258B" w14:textId="77777777" w:rsidR="00F64786" w:rsidRDefault="00F64786" w:rsidP="00FC6389">
          <w:pPr>
            <w:pStyle w:val="Druhdokumentu"/>
            <w:rPr>
              <w:noProof/>
            </w:rPr>
          </w:pPr>
        </w:p>
      </w:tc>
    </w:tr>
  </w:tbl>
  <w:p w14:paraId="1710A71B" w14:textId="77777777" w:rsidR="00F1715C" w:rsidRPr="00D6163D" w:rsidRDefault="003870FC" w:rsidP="00FC6389">
    <w:pPr>
      <w:pStyle w:val="Zhlav"/>
      <w:rPr>
        <w:sz w:val="8"/>
        <w:szCs w:val="8"/>
      </w:rPr>
    </w:pPr>
    <w:r>
      <w:rPr>
        <w:noProof/>
        <w:lang w:eastAsia="cs-CZ"/>
      </w:rPr>
      <w:pict w14:anchorId="27759348">
        <v:shape id="Half Frame 11" o:spid="_x0000_s1029"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w:r>
  </w:p>
  <w:p w14:paraId="74E76B2E"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6"/>
  </w:num>
  <w:num w:numId="5">
    <w:abstractNumId w:val="0"/>
  </w:num>
  <w:num w:numId="6">
    <w:abstractNumId w:val="5"/>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91334"/>
    <w:rsid w:val="00033432"/>
    <w:rsid w:val="000335CC"/>
    <w:rsid w:val="00053B58"/>
    <w:rsid w:val="00066116"/>
    <w:rsid w:val="00070884"/>
    <w:rsid w:val="0007144B"/>
    <w:rsid w:val="00072C1E"/>
    <w:rsid w:val="00084B78"/>
    <w:rsid w:val="00097C20"/>
    <w:rsid w:val="000B3A82"/>
    <w:rsid w:val="000B6C7E"/>
    <w:rsid w:val="000B7907"/>
    <w:rsid w:val="000C0429"/>
    <w:rsid w:val="000C45E8"/>
    <w:rsid w:val="000F7A8B"/>
    <w:rsid w:val="00114472"/>
    <w:rsid w:val="001267E4"/>
    <w:rsid w:val="00146EF8"/>
    <w:rsid w:val="00170EC5"/>
    <w:rsid w:val="001747C1"/>
    <w:rsid w:val="0018295C"/>
    <w:rsid w:val="0018596A"/>
    <w:rsid w:val="00195142"/>
    <w:rsid w:val="001B2343"/>
    <w:rsid w:val="001B69C2"/>
    <w:rsid w:val="001C4DA0"/>
    <w:rsid w:val="00207DF5"/>
    <w:rsid w:val="00267369"/>
    <w:rsid w:val="0026785D"/>
    <w:rsid w:val="002679CE"/>
    <w:rsid w:val="00273CE2"/>
    <w:rsid w:val="00296D39"/>
    <w:rsid w:val="002A59FE"/>
    <w:rsid w:val="002C31BF"/>
    <w:rsid w:val="002E0CD7"/>
    <w:rsid w:val="002F026B"/>
    <w:rsid w:val="00312709"/>
    <w:rsid w:val="003306CE"/>
    <w:rsid w:val="00335122"/>
    <w:rsid w:val="00335732"/>
    <w:rsid w:val="00357BC6"/>
    <w:rsid w:val="0037111D"/>
    <w:rsid w:val="00371CC2"/>
    <w:rsid w:val="003756B9"/>
    <w:rsid w:val="003870FC"/>
    <w:rsid w:val="003956C6"/>
    <w:rsid w:val="003C3AD1"/>
    <w:rsid w:val="003E6B9A"/>
    <w:rsid w:val="003E75CE"/>
    <w:rsid w:val="0041380F"/>
    <w:rsid w:val="00450F07"/>
    <w:rsid w:val="00453CD3"/>
    <w:rsid w:val="00455BC7"/>
    <w:rsid w:val="00460660"/>
    <w:rsid w:val="00460CCB"/>
    <w:rsid w:val="00477370"/>
    <w:rsid w:val="00482A06"/>
    <w:rsid w:val="00486107"/>
    <w:rsid w:val="00491827"/>
    <w:rsid w:val="004926B0"/>
    <w:rsid w:val="004A0F75"/>
    <w:rsid w:val="004A7C69"/>
    <w:rsid w:val="004C4399"/>
    <w:rsid w:val="004C69ED"/>
    <w:rsid w:val="004C787C"/>
    <w:rsid w:val="004F4B9B"/>
    <w:rsid w:val="00501654"/>
    <w:rsid w:val="00511AB9"/>
    <w:rsid w:val="00523EA7"/>
    <w:rsid w:val="0052729E"/>
    <w:rsid w:val="00542527"/>
    <w:rsid w:val="00551D1F"/>
    <w:rsid w:val="00553375"/>
    <w:rsid w:val="005644EF"/>
    <w:rsid w:val="005658A6"/>
    <w:rsid w:val="005720E7"/>
    <w:rsid w:val="005722BB"/>
    <w:rsid w:val="005736B7"/>
    <w:rsid w:val="00575E5A"/>
    <w:rsid w:val="00584E2A"/>
    <w:rsid w:val="00596C7E"/>
    <w:rsid w:val="005A5F24"/>
    <w:rsid w:val="005A64E9"/>
    <w:rsid w:val="005B5EE9"/>
    <w:rsid w:val="005C663F"/>
    <w:rsid w:val="005E5E2D"/>
    <w:rsid w:val="006104F6"/>
    <w:rsid w:val="0061068E"/>
    <w:rsid w:val="00630C17"/>
    <w:rsid w:val="00630DC6"/>
    <w:rsid w:val="00660AD3"/>
    <w:rsid w:val="00664163"/>
    <w:rsid w:val="006A5570"/>
    <w:rsid w:val="006A689C"/>
    <w:rsid w:val="006B3D79"/>
    <w:rsid w:val="006B7D49"/>
    <w:rsid w:val="006E0578"/>
    <w:rsid w:val="006E314D"/>
    <w:rsid w:val="006E7F06"/>
    <w:rsid w:val="007021F6"/>
    <w:rsid w:val="00710723"/>
    <w:rsid w:val="00712ED1"/>
    <w:rsid w:val="00723ED1"/>
    <w:rsid w:val="00735ED4"/>
    <w:rsid w:val="00743525"/>
    <w:rsid w:val="007531A0"/>
    <w:rsid w:val="00753DC9"/>
    <w:rsid w:val="00757CDD"/>
    <w:rsid w:val="00761090"/>
    <w:rsid w:val="0076286B"/>
    <w:rsid w:val="00764595"/>
    <w:rsid w:val="00766846"/>
    <w:rsid w:val="0077673A"/>
    <w:rsid w:val="007846E1"/>
    <w:rsid w:val="007A0EFE"/>
    <w:rsid w:val="007B570C"/>
    <w:rsid w:val="007E4A6E"/>
    <w:rsid w:val="007F56A7"/>
    <w:rsid w:val="007F626E"/>
    <w:rsid w:val="00807DD0"/>
    <w:rsid w:val="00813F11"/>
    <w:rsid w:val="00842C9B"/>
    <w:rsid w:val="00847C3F"/>
    <w:rsid w:val="008841FB"/>
    <w:rsid w:val="0088472C"/>
    <w:rsid w:val="00891334"/>
    <w:rsid w:val="008A3568"/>
    <w:rsid w:val="008D03B9"/>
    <w:rsid w:val="008F18D6"/>
    <w:rsid w:val="00904780"/>
    <w:rsid w:val="009057AB"/>
    <w:rsid w:val="009113A8"/>
    <w:rsid w:val="00922385"/>
    <w:rsid w:val="009223DF"/>
    <w:rsid w:val="00934DC3"/>
    <w:rsid w:val="00936091"/>
    <w:rsid w:val="00940D8A"/>
    <w:rsid w:val="00945324"/>
    <w:rsid w:val="0095327E"/>
    <w:rsid w:val="00962258"/>
    <w:rsid w:val="009678B7"/>
    <w:rsid w:val="00982411"/>
    <w:rsid w:val="00992D9C"/>
    <w:rsid w:val="00996CB8"/>
    <w:rsid w:val="009A46FD"/>
    <w:rsid w:val="009A64CE"/>
    <w:rsid w:val="009A7568"/>
    <w:rsid w:val="009B2E97"/>
    <w:rsid w:val="009B3C69"/>
    <w:rsid w:val="009B72CC"/>
    <w:rsid w:val="009C7B39"/>
    <w:rsid w:val="009E07F4"/>
    <w:rsid w:val="009F392E"/>
    <w:rsid w:val="00A44328"/>
    <w:rsid w:val="00A509D7"/>
    <w:rsid w:val="00A6177B"/>
    <w:rsid w:val="00A65242"/>
    <w:rsid w:val="00A66136"/>
    <w:rsid w:val="00A943B5"/>
    <w:rsid w:val="00AA4CBB"/>
    <w:rsid w:val="00AA65FA"/>
    <w:rsid w:val="00AA7351"/>
    <w:rsid w:val="00AC56A4"/>
    <w:rsid w:val="00AD056F"/>
    <w:rsid w:val="00AD2773"/>
    <w:rsid w:val="00AD6731"/>
    <w:rsid w:val="00AE1DDE"/>
    <w:rsid w:val="00B15B5E"/>
    <w:rsid w:val="00B15D0D"/>
    <w:rsid w:val="00B23CA3"/>
    <w:rsid w:val="00B3491A"/>
    <w:rsid w:val="00B45E9E"/>
    <w:rsid w:val="00B55F9C"/>
    <w:rsid w:val="00B75EE1"/>
    <w:rsid w:val="00B77481"/>
    <w:rsid w:val="00B8518B"/>
    <w:rsid w:val="00BB3740"/>
    <w:rsid w:val="00BD5319"/>
    <w:rsid w:val="00BD7E91"/>
    <w:rsid w:val="00BF374D"/>
    <w:rsid w:val="00BF6D48"/>
    <w:rsid w:val="00C02D0A"/>
    <w:rsid w:val="00C03A6E"/>
    <w:rsid w:val="00C117D4"/>
    <w:rsid w:val="00C30759"/>
    <w:rsid w:val="00C31924"/>
    <w:rsid w:val="00C44F6A"/>
    <w:rsid w:val="00C727E5"/>
    <w:rsid w:val="00C729C8"/>
    <w:rsid w:val="00C8207D"/>
    <w:rsid w:val="00CB6EF0"/>
    <w:rsid w:val="00CB7B5A"/>
    <w:rsid w:val="00CC1E2B"/>
    <w:rsid w:val="00CC6825"/>
    <w:rsid w:val="00CD1FC4"/>
    <w:rsid w:val="00CE371D"/>
    <w:rsid w:val="00D02A4D"/>
    <w:rsid w:val="00D21061"/>
    <w:rsid w:val="00D316A7"/>
    <w:rsid w:val="00D34F83"/>
    <w:rsid w:val="00D4108E"/>
    <w:rsid w:val="00D548C8"/>
    <w:rsid w:val="00D6163D"/>
    <w:rsid w:val="00D63009"/>
    <w:rsid w:val="00D831A3"/>
    <w:rsid w:val="00D902AD"/>
    <w:rsid w:val="00D9490A"/>
    <w:rsid w:val="00DA6FFE"/>
    <w:rsid w:val="00DC3110"/>
    <w:rsid w:val="00DD46F3"/>
    <w:rsid w:val="00DD58A6"/>
    <w:rsid w:val="00DE56F2"/>
    <w:rsid w:val="00DF116D"/>
    <w:rsid w:val="00E06AD1"/>
    <w:rsid w:val="00E10710"/>
    <w:rsid w:val="00E66FFC"/>
    <w:rsid w:val="00E824F1"/>
    <w:rsid w:val="00E9347D"/>
    <w:rsid w:val="00EA7913"/>
    <w:rsid w:val="00EB104F"/>
    <w:rsid w:val="00ED14BD"/>
    <w:rsid w:val="00F01440"/>
    <w:rsid w:val="00F12DEC"/>
    <w:rsid w:val="00F1715C"/>
    <w:rsid w:val="00F310F8"/>
    <w:rsid w:val="00F35939"/>
    <w:rsid w:val="00F45607"/>
    <w:rsid w:val="00F51C99"/>
    <w:rsid w:val="00F64786"/>
    <w:rsid w:val="00F659EB"/>
    <w:rsid w:val="00F804A7"/>
    <w:rsid w:val="00F8318E"/>
    <w:rsid w:val="00F862D6"/>
    <w:rsid w:val="00F86BA6"/>
    <w:rsid w:val="00FC3C36"/>
    <w:rsid w:val="00FC4B86"/>
    <w:rsid w:val="00FC6389"/>
    <w:rsid w:val="00FC7913"/>
    <w:rsid w:val="00FD2F51"/>
    <w:rsid w:val="00FD640A"/>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85F05"/>
  <w15:docId w15:val="{D5FA1D84-21AB-4C63-9C1F-A3DEE25D4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B2343"/>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53E6DFB-418E-4087-A981-3761786B2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122</TotalTime>
  <Pages>5</Pages>
  <Words>1688</Words>
  <Characters>9962</Characters>
  <Application>Microsoft Office Word</Application>
  <DocSecurity>0</DocSecurity>
  <Lines>83</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25</cp:revision>
  <cp:lastPrinted>2019-02-22T13:28:00Z</cp:lastPrinted>
  <dcterms:created xsi:type="dcterms:W3CDTF">2024-07-11T06:52:00Z</dcterms:created>
  <dcterms:modified xsi:type="dcterms:W3CDTF">2024-11-18T09:57:00Z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