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5870F74F" w:rsidR="00E75DBE" w:rsidRDefault="00E75DBE" w:rsidP="00E75DBE">
      <w:pPr>
        <w:spacing w:after="0" w:line="240" w:lineRule="auto"/>
        <w:outlineLvl w:val="0"/>
        <w:rPr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453AD5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2C4D719C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453AD5">
        <w:rPr>
          <w:lang w:eastAsia="cs-CZ"/>
        </w:rPr>
        <w:t xml:space="preserve">sektorovou veřejnou zakázku s názvem </w:t>
      </w:r>
      <w:bookmarkStart w:id="1" w:name="_Toc403053768"/>
      <w:r w:rsidRPr="00453AD5">
        <w:t>„</w:t>
      </w:r>
      <w:bookmarkEnd w:id="1"/>
      <w:r w:rsidR="00453AD5" w:rsidRPr="00453AD5">
        <w:rPr>
          <w:rStyle w:val="Tun0"/>
          <w:rFonts w:eastAsiaTheme="minorHAnsi"/>
        </w:rPr>
        <w:t>Dvoucestná rypadla – nová vozidla</w:t>
      </w:r>
      <w:r w:rsidRPr="00453AD5">
        <w:t>“</w:t>
      </w:r>
      <w:r w:rsidRPr="00453AD5">
        <w:rPr>
          <w:lang w:eastAsia="cs-CZ"/>
        </w:rPr>
        <w:t xml:space="preserve">, tímto </w:t>
      </w:r>
      <w:r w:rsidR="00E75DBE" w:rsidRPr="00453AD5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044AF92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9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64B6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9340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25547C6C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09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9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7E514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1D79B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A7B1F"/>
    <w:rsid w:val="003E7027"/>
    <w:rsid w:val="00441430"/>
    <w:rsid w:val="00450F07"/>
    <w:rsid w:val="00453AD5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0911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5056A4-C874-4DFB-8C43-D131BE671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4</cp:revision>
  <cp:lastPrinted>2024-10-02T07:38:00Z</cp:lastPrinted>
  <dcterms:created xsi:type="dcterms:W3CDTF">2024-05-30T10:20:00Z</dcterms:created>
  <dcterms:modified xsi:type="dcterms:W3CDTF">2024-10-02T07:38:00Z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