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23EBAA" w14:textId="77777777" w:rsidR="000719BB" w:rsidRDefault="000719BB" w:rsidP="006C2343">
      <w:pPr>
        <w:pStyle w:val="Titul2"/>
      </w:pPr>
    </w:p>
    <w:p w14:paraId="4D1498D2" w14:textId="77777777" w:rsidR="00826B7B" w:rsidRDefault="00826B7B" w:rsidP="006C2343">
      <w:pPr>
        <w:pStyle w:val="Titul2"/>
      </w:pPr>
    </w:p>
    <w:p w14:paraId="2A3795BE" w14:textId="77777777" w:rsidR="00DA1C67" w:rsidRDefault="00DA1C67" w:rsidP="006C2343">
      <w:pPr>
        <w:pStyle w:val="Titul2"/>
      </w:pPr>
    </w:p>
    <w:p w14:paraId="3178719E" w14:textId="77777777" w:rsidR="003254A3" w:rsidRPr="008352E2" w:rsidRDefault="00BD76C3" w:rsidP="00AD0C7B">
      <w:pPr>
        <w:pStyle w:val="Titul2"/>
      </w:pPr>
      <w:r w:rsidRPr="008352E2">
        <w:t xml:space="preserve">Příloha č. 2 </w:t>
      </w:r>
      <w:r w:rsidR="00D81BCF" w:rsidRPr="008352E2">
        <w:t>b)</w:t>
      </w:r>
    </w:p>
    <w:p w14:paraId="74AB7AD5" w14:textId="77777777" w:rsidR="00664688" w:rsidRDefault="00664688" w:rsidP="00AD0C7B">
      <w:pPr>
        <w:pStyle w:val="Titul2"/>
      </w:pPr>
    </w:p>
    <w:p w14:paraId="719445AC" w14:textId="77777777" w:rsidR="00AD0C7B" w:rsidRDefault="00BD76C3" w:rsidP="006C2343">
      <w:pPr>
        <w:pStyle w:val="Titul1"/>
      </w:pPr>
      <w:r>
        <w:t>Zvláštní</w:t>
      </w:r>
      <w:r w:rsidR="00AD0C7B">
        <w:t xml:space="preserve"> technické podmínky</w:t>
      </w:r>
    </w:p>
    <w:p w14:paraId="6041C0E8" w14:textId="77777777" w:rsidR="00AD0C7B" w:rsidRDefault="00AD0C7B" w:rsidP="00EB46E5">
      <w:pPr>
        <w:pStyle w:val="Titul2"/>
      </w:pPr>
    </w:p>
    <w:p w14:paraId="55927400"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E78F72B" w14:textId="77777777" w:rsidR="002007BA" w:rsidRDefault="002007BA" w:rsidP="006C2343">
      <w:pPr>
        <w:pStyle w:val="Tituldatum"/>
      </w:pPr>
    </w:p>
    <w:sdt>
      <w:sdtPr>
        <w:rPr>
          <w:rStyle w:val="Nzevakce"/>
        </w:rPr>
        <w:alias w:val="Název akce - Vypsat pole, přenese se do zápatí"/>
        <w:tag w:val="Název akce"/>
        <w:id w:val="1889687308"/>
        <w:placeholder>
          <w:docPart w:val="A5B6C391666640C99AC6B8FA1E326271"/>
        </w:placeholder>
        <w:text w:multiLine="1"/>
      </w:sdtPr>
      <w:sdtContent>
        <w:p w14:paraId="2629C57D" w14:textId="603A6322" w:rsidR="00BF54FE" w:rsidRDefault="00775F14" w:rsidP="006C2343">
          <w:pPr>
            <w:pStyle w:val="Tituldatum"/>
          </w:pPr>
          <w:r w:rsidRPr="00775F14">
            <w:rPr>
              <w:rStyle w:val="Nzevakce"/>
            </w:rPr>
            <w:t>Oprava a doplnění dohledového centra Správy železnic, OŘ Brno</w:t>
          </w:r>
        </w:p>
      </w:sdtContent>
    </w:sdt>
    <w:p w14:paraId="2B8A26A0" w14:textId="77777777" w:rsidR="009226C1" w:rsidRDefault="009226C1" w:rsidP="006C2343">
      <w:pPr>
        <w:pStyle w:val="Tituldatum"/>
      </w:pPr>
    </w:p>
    <w:p w14:paraId="6DF89646" w14:textId="77777777" w:rsidR="00DA1C67" w:rsidRDefault="00DA1C67" w:rsidP="006C2343">
      <w:pPr>
        <w:pStyle w:val="Tituldatum"/>
      </w:pPr>
    </w:p>
    <w:p w14:paraId="74A9E693" w14:textId="77777777" w:rsidR="00DA1C67" w:rsidRDefault="00DA1C67" w:rsidP="006C2343">
      <w:pPr>
        <w:pStyle w:val="Tituldatum"/>
      </w:pPr>
    </w:p>
    <w:p w14:paraId="34FF8C04" w14:textId="77777777" w:rsidR="003B111D" w:rsidRDefault="003B111D" w:rsidP="006C2343">
      <w:pPr>
        <w:pStyle w:val="Tituldatum"/>
      </w:pPr>
    </w:p>
    <w:p w14:paraId="4AAB3D9C" w14:textId="766C2D43" w:rsidR="00826B7B" w:rsidRPr="006C2343" w:rsidRDefault="006C2343" w:rsidP="006C2343">
      <w:pPr>
        <w:pStyle w:val="Tituldatum"/>
      </w:pPr>
      <w:r w:rsidRPr="006C2343">
        <w:t xml:space="preserve">Datum vydání: </w:t>
      </w:r>
      <w:r w:rsidR="00EB09DA">
        <w:t>31</w:t>
      </w:r>
      <w:r w:rsidR="002C7051">
        <w:t>.</w:t>
      </w:r>
      <w:r w:rsidR="00665135">
        <w:t xml:space="preserve"> 10</w:t>
      </w:r>
      <w:r w:rsidR="002C7051">
        <w:t>.</w:t>
      </w:r>
      <w:r w:rsidR="00665135">
        <w:t xml:space="preserve"> </w:t>
      </w:r>
      <w:r w:rsidR="002C7051">
        <w:t>2024</w:t>
      </w:r>
      <w:r w:rsidR="0076790E">
        <w:t xml:space="preserve"> </w:t>
      </w:r>
    </w:p>
    <w:p w14:paraId="36C7F87D" w14:textId="2CE39902" w:rsidR="00585C2A" w:rsidRPr="00BB77E1" w:rsidRDefault="00826B7B" w:rsidP="00047383">
      <w:pPr>
        <w:spacing w:after="120" w:line="264" w:lineRule="auto"/>
        <w:jc w:val="both"/>
        <w:rPr>
          <w:b/>
          <w:caps/>
          <w:sz w:val="22"/>
          <w:szCs w:val="18"/>
        </w:rPr>
      </w:pPr>
      <w:r>
        <w:br w:type="page"/>
      </w:r>
      <w:bookmarkStart w:id="0" w:name="_Toc146112635"/>
      <w:r w:rsidR="008C4233" w:rsidRPr="00E118C9">
        <w:rPr>
          <w:b/>
          <w:caps/>
          <w:sz w:val="22"/>
          <w:szCs w:val="18"/>
        </w:rPr>
        <w:lastRenderedPageBreak/>
        <w:t>O</w:t>
      </w:r>
      <w:r w:rsidR="00585C2A" w:rsidRPr="00BB77E1">
        <w:rPr>
          <w:b/>
          <w:caps/>
          <w:sz w:val="22"/>
          <w:szCs w:val="18"/>
        </w:rPr>
        <w:t xml:space="preserve">bsah </w:t>
      </w:r>
    </w:p>
    <w:p w14:paraId="20B2254F" w14:textId="2133AC27" w:rsidR="00FE750A" w:rsidRDefault="00585C2A">
      <w:pPr>
        <w:pStyle w:val="Obsah1"/>
        <w:rPr>
          <w:rFonts w:asciiTheme="minorHAnsi" w:eastAsiaTheme="minorEastAsia" w:hAnsiTheme="minorHAnsi"/>
          <w:b w:val="0"/>
          <w:caps w:val="0"/>
          <w:noProof/>
          <w:spacing w:val="0"/>
          <w:kern w:val="2"/>
          <w:sz w:val="24"/>
          <w:szCs w:val="24"/>
          <w:lang w:eastAsia="cs-CZ"/>
          <w14:ligatures w14:val="standardContextual"/>
        </w:rPr>
      </w:pPr>
      <w:r w:rsidRPr="00BB77E1">
        <w:fldChar w:fldCharType="begin"/>
      </w:r>
      <w:r w:rsidRPr="00BB77E1">
        <w:instrText xml:space="preserve"> TOC \o "1-2" \h \z \u </w:instrText>
      </w:r>
      <w:r w:rsidRPr="00BB77E1">
        <w:fldChar w:fldCharType="separate"/>
      </w:r>
      <w:hyperlink w:anchor="_Toc181532975" w:history="1">
        <w:r w:rsidR="00FE750A" w:rsidRPr="00302E41">
          <w:rPr>
            <w:rStyle w:val="Hypertextovodkaz"/>
          </w:rPr>
          <w:t>SEZNAM ZKRATEK</w:t>
        </w:r>
        <w:r w:rsidR="00FE750A">
          <w:rPr>
            <w:noProof/>
            <w:webHidden/>
          </w:rPr>
          <w:tab/>
        </w:r>
        <w:r w:rsidR="00FE750A">
          <w:rPr>
            <w:noProof/>
            <w:webHidden/>
          </w:rPr>
          <w:fldChar w:fldCharType="begin"/>
        </w:r>
        <w:r w:rsidR="00FE750A">
          <w:rPr>
            <w:noProof/>
            <w:webHidden/>
          </w:rPr>
          <w:instrText xml:space="preserve"> PAGEREF _Toc181532975 \h </w:instrText>
        </w:r>
        <w:r w:rsidR="00FE750A">
          <w:rPr>
            <w:noProof/>
            <w:webHidden/>
          </w:rPr>
        </w:r>
        <w:r w:rsidR="00FE750A">
          <w:rPr>
            <w:noProof/>
            <w:webHidden/>
          </w:rPr>
          <w:fldChar w:fldCharType="separate"/>
        </w:r>
        <w:r w:rsidR="00FE750A">
          <w:rPr>
            <w:noProof/>
            <w:webHidden/>
          </w:rPr>
          <w:t>4</w:t>
        </w:r>
        <w:r w:rsidR="00FE750A">
          <w:rPr>
            <w:noProof/>
            <w:webHidden/>
          </w:rPr>
          <w:fldChar w:fldCharType="end"/>
        </w:r>
      </w:hyperlink>
    </w:p>
    <w:p w14:paraId="6D4E07C3" w14:textId="71A41F86" w:rsidR="00FE750A" w:rsidRDefault="00FE750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1532976" w:history="1">
        <w:r w:rsidRPr="00302E41">
          <w:rPr>
            <w:rStyle w:val="Hypertextovodkaz"/>
          </w:rPr>
          <w:t>Pojmy a definice</w:t>
        </w:r>
        <w:r>
          <w:rPr>
            <w:noProof/>
            <w:webHidden/>
          </w:rPr>
          <w:tab/>
        </w:r>
        <w:r>
          <w:rPr>
            <w:noProof/>
            <w:webHidden/>
          </w:rPr>
          <w:fldChar w:fldCharType="begin"/>
        </w:r>
        <w:r>
          <w:rPr>
            <w:noProof/>
            <w:webHidden/>
          </w:rPr>
          <w:instrText xml:space="preserve"> PAGEREF _Toc181532976 \h </w:instrText>
        </w:r>
        <w:r>
          <w:rPr>
            <w:noProof/>
            <w:webHidden/>
          </w:rPr>
        </w:r>
        <w:r>
          <w:rPr>
            <w:noProof/>
            <w:webHidden/>
          </w:rPr>
          <w:fldChar w:fldCharType="separate"/>
        </w:r>
        <w:r>
          <w:rPr>
            <w:noProof/>
            <w:webHidden/>
          </w:rPr>
          <w:t>5</w:t>
        </w:r>
        <w:r>
          <w:rPr>
            <w:noProof/>
            <w:webHidden/>
          </w:rPr>
          <w:fldChar w:fldCharType="end"/>
        </w:r>
      </w:hyperlink>
    </w:p>
    <w:p w14:paraId="658CA94A" w14:textId="03503F7D" w:rsidR="00FE750A" w:rsidRDefault="00FE750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1532977" w:history="1">
        <w:r w:rsidRPr="00302E41">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302E41">
          <w:rPr>
            <w:rStyle w:val="Hypertextovodkaz"/>
          </w:rPr>
          <w:t>SPECIFIKACE PŘEDMĚTU DÍLA</w:t>
        </w:r>
        <w:r>
          <w:rPr>
            <w:noProof/>
            <w:webHidden/>
          </w:rPr>
          <w:tab/>
        </w:r>
        <w:r>
          <w:rPr>
            <w:noProof/>
            <w:webHidden/>
          </w:rPr>
          <w:fldChar w:fldCharType="begin"/>
        </w:r>
        <w:r>
          <w:rPr>
            <w:noProof/>
            <w:webHidden/>
          </w:rPr>
          <w:instrText xml:space="preserve"> PAGEREF _Toc181532977 \h </w:instrText>
        </w:r>
        <w:r>
          <w:rPr>
            <w:noProof/>
            <w:webHidden/>
          </w:rPr>
        </w:r>
        <w:r>
          <w:rPr>
            <w:noProof/>
            <w:webHidden/>
          </w:rPr>
          <w:fldChar w:fldCharType="separate"/>
        </w:r>
        <w:r>
          <w:rPr>
            <w:noProof/>
            <w:webHidden/>
          </w:rPr>
          <w:t>7</w:t>
        </w:r>
        <w:r>
          <w:rPr>
            <w:noProof/>
            <w:webHidden/>
          </w:rPr>
          <w:fldChar w:fldCharType="end"/>
        </w:r>
      </w:hyperlink>
    </w:p>
    <w:p w14:paraId="604779FC" w14:textId="60C66333" w:rsidR="00FE750A" w:rsidRDefault="00FE750A">
      <w:pPr>
        <w:pStyle w:val="Obsah2"/>
        <w:rPr>
          <w:rFonts w:asciiTheme="minorHAnsi" w:eastAsiaTheme="minorEastAsia" w:hAnsiTheme="minorHAnsi"/>
          <w:noProof/>
          <w:spacing w:val="0"/>
          <w:kern w:val="2"/>
          <w:sz w:val="24"/>
          <w:szCs w:val="24"/>
          <w:lang w:eastAsia="cs-CZ"/>
          <w14:ligatures w14:val="standardContextual"/>
        </w:rPr>
      </w:pPr>
      <w:hyperlink w:anchor="_Toc181532978" w:history="1">
        <w:r w:rsidRPr="00302E41">
          <w:rPr>
            <w:rStyle w:val="Hypertextovodkaz"/>
            <w:rFonts w:asciiTheme="majorHAnsi" w:hAnsiTheme="majorHAnsi"/>
            <w:b/>
          </w:rPr>
          <w:t>1.1</w:t>
        </w:r>
        <w:r>
          <w:rPr>
            <w:rFonts w:asciiTheme="minorHAnsi" w:eastAsiaTheme="minorEastAsia" w:hAnsiTheme="minorHAnsi"/>
            <w:noProof/>
            <w:spacing w:val="0"/>
            <w:kern w:val="2"/>
            <w:sz w:val="24"/>
            <w:szCs w:val="24"/>
            <w:lang w:eastAsia="cs-CZ"/>
            <w14:ligatures w14:val="standardContextual"/>
          </w:rPr>
          <w:tab/>
        </w:r>
        <w:r w:rsidRPr="00302E41">
          <w:rPr>
            <w:rStyle w:val="Hypertextovodkaz"/>
            <w:b/>
          </w:rPr>
          <w:t>Účel a rozsah předmětu Díla</w:t>
        </w:r>
        <w:r>
          <w:rPr>
            <w:noProof/>
            <w:webHidden/>
          </w:rPr>
          <w:tab/>
        </w:r>
        <w:r>
          <w:rPr>
            <w:noProof/>
            <w:webHidden/>
          </w:rPr>
          <w:fldChar w:fldCharType="begin"/>
        </w:r>
        <w:r>
          <w:rPr>
            <w:noProof/>
            <w:webHidden/>
          </w:rPr>
          <w:instrText xml:space="preserve"> PAGEREF _Toc181532978 \h </w:instrText>
        </w:r>
        <w:r>
          <w:rPr>
            <w:noProof/>
            <w:webHidden/>
          </w:rPr>
        </w:r>
        <w:r>
          <w:rPr>
            <w:noProof/>
            <w:webHidden/>
          </w:rPr>
          <w:fldChar w:fldCharType="separate"/>
        </w:r>
        <w:r>
          <w:rPr>
            <w:noProof/>
            <w:webHidden/>
          </w:rPr>
          <w:t>7</w:t>
        </w:r>
        <w:r>
          <w:rPr>
            <w:noProof/>
            <w:webHidden/>
          </w:rPr>
          <w:fldChar w:fldCharType="end"/>
        </w:r>
      </w:hyperlink>
    </w:p>
    <w:p w14:paraId="311FAD49" w14:textId="4E46DD1F" w:rsidR="00FE750A" w:rsidRDefault="00FE750A">
      <w:pPr>
        <w:pStyle w:val="Obsah2"/>
        <w:rPr>
          <w:rFonts w:asciiTheme="minorHAnsi" w:eastAsiaTheme="minorEastAsia" w:hAnsiTheme="minorHAnsi"/>
          <w:noProof/>
          <w:spacing w:val="0"/>
          <w:kern w:val="2"/>
          <w:sz w:val="24"/>
          <w:szCs w:val="24"/>
          <w:lang w:eastAsia="cs-CZ"/>
          <w14:ligatures w14:val="standardContextual"/>
        </w:rPr>
      </w:pPr>
      <w:hyperlink w:anchor="_Toc181532979" w:history="1">
        <w:r w:rsidRPr="00302E41">
          <w:rPr>
            <w:rStyle w:val="Hypertextovodkaz"/>
            <w:rFonts w:asciiTheme="majorHAnsi" w:hAnsiTheme="majorHAnsi"/>
            <w:b/>
          </w:rPr>
          <w:t>1.2</w:t>
        </w:r>
        <w:r>
          <w:rPr>
            <w:rFonts w:asciiTheme="minorHAnsi" w:eastAsiaTheme="minorEastAsia" w:hAnsiTheme="minorHAnsi"/>
            <w:noProof/>
            <w:spacing w:val="0"/>
            <w:kern w:val="2"/>
            <w:sz w:val="24"/>
            <w:szCs w:val="24"/>
            <w:lang w:eastAsia="cs-CZ"/>
            <w14:ligatures w14:val="standardContextual"/>
          </w:rPr>
          <w:tab/>
        </w:r>
        <w:r w:rsidRPr="00302E41">
          <w:rPr>
            <w:rStyle w:val="Hypertextovodkaz"/>
            <w:b/>
          </w:rPr>
          <w:t>Umístění stavby</w:t>
        </w:r>
        <w:r>
          <w:rPr>
            <w:noProof/>
            <w:webHidden/>
          </w:rPr>
          <w:tab/>
        </w:r>
        <w:r>
          <w:rPr>
            <w:noProof/>
            <w:webHidden/>
          </w:rPr>
          <w:fldChar w:fldCharType="begin"/>
        </w:r>
        <w:r>
          <w:rPr>
            <w:noProof/>
            <w:webHidden/>
          </w:rPr>
          <w:instrText xml:space="preserve"> PAGEREF _Toc181532979 \h </w:instrText>
        </w:r>
        <w:r>
          <w:rPr>
            <w:noProof/>
            <w:webHidden/>
          </w:rPr>
        </w:r>
        <w:r>
          <w:rPr>
            <w:noProof/>
            <w:webHidden/>
          </w:rPr>
          <w:fldChar w:fldCharType="separate"/>
        </w:r>
        <w:r>
          <w:rPr>
            <w:noProof/>
            <w:webHidden/>
          </w:rPr>
          <w:t>7</w:t>
        </w:r>
        <w:r>
          <w:rPr>
            <w:noProof/>
            <w:webHidden/>
          </w:rPr>
          <w:fldChar w:fldCharType="end"/>
        </w:r>
      </w:hyperlink>
    </w:p>
    <w:p w14:paraId="2747A336" w14:textId="7BEEC770" w:rsidR="00FE750A" w:rsidRDefault="00FE750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1532980" w:history="1">
        <w:r w:rsidRPr="00302E41">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302E41">
          <w:rPr>
            <w:rStyle w:val="Hypertextovodkaz"/>
          </w:rPr>
          <w:t>PŘEHLED VÝCHOZÍCH PODKLADŮ</w:t>
        </w:r>
        <w:r>
          <w:rPr>
            <w:noProof/>
            <w:webHidden/>
          </w:rPr>
          <w:tab/>
        </w:r>
        <w:r>
          <w:rPr>
            <w:noProof/>
            <w:webHidden/>
          </w:rPr>
          <w:fldChar w:fldCharType="begin"/>
        </w:r>
        <w:r>
          <w:rPr>
            <w:noProof/>
            <w:webHidden/>
          </w:rPr>
          <w:instrText xml:space="preserve"> PAGEREF _Toc181532980 \h </w:instrText>
        </w:r>
        <w:r>
          <w:rPr>
            <w:noProof/>
            <w:webHidden/>
          </w:rPr>
        </w:r>
        <w:r>
          <w:rPr>
            <w:noProof/>
            <w:webHidden/>
          </w:rPr>
          <w:fldChar w:fldCharType="separate"/>
        </w:r>
        <w:r>
          <w:rPr>
            <w:noProof/>
            <w:webHidden/>
          </w:rPr>
          <w:t>7</w:t>
        </w:r>
        <w:r>
          <w:rPr>
            <w:noProof/>
            <w:webHidden/>
          </w:rPr>
          <w:fldChar w:fldCharType="end"/>
        </w:r>
      </w:hyperlink>
    </w:p>
    <w:p w14:paraId="024D125B" w14:textId="021D8668" w:rsidR="00FE750A" w:rsidRDefault="00FE750A">
      <w:pPr>
        <w:pStyle w:val="Obsah2"/>
        <w:rPr>
          <w:rFonts w:asciiTheme="minorHAnsi" w:eastAsiaTheme="minorEastAsia" w:hAnsiTheme="minorHAnsi"/>
          <w:noProof/>
          <w:spacing w:val="0"/>
          <w:kern w:val="2"/>
          <w:sz w:val="24"/>
          <w:szCs w:val="24"/>
          <w:lang w:eastAsia="cs-CZ"/>
          <w14:ligatures w14:val="standardContextual"/>
        </w:rPr>
      </w:pPr>
      <w:hyperlink w:anchor="_Toc181532981" w:history="1">
        <w:r w:rsidRPr="00302E41">
          <w:rPr>
            <w:rStyle w:val="Hypertextovodkaz"/>
            <w:rFonts w:asciiTheme="majorHAnsi" w:hAnsiTheme="majorHAnsi"/>
            <w:b/>
          </w:rPr>
          <w:t>2.1</w:t>
        </w:r>
        <w:r>
          <w:rPr>
            <w:rFonts w:asciiTheme="minorHAnsi" w:eastAsiaTheme="minorEastAsia" w:hAnsiTheme="minorHAnsi"/>
            <w:noProof/>
            <w:spacing w:val="0"/>
            <w:kern w:val="2"/>
            <w:sz w:val="24"/>
            <w:szCs w:val="24"/>
            <w:lang w:eastAsia="cs-CZ"/>
            <w14:ligatures w14:val="standardContextual"/>
          </w:rPr>
          <w:tab/>
        </w:r>
        <w:r w:rsidRPr="00302E41">
          <w:rPr>
            <w:rStyle w:val="Hypertextovodkaz"/>
            <w:b/>
          </w:rPr>
          <w:t>Projektová dokumentace</w:t>
        </w:r>
        <w:r>
          <w:rPr>
            <w:noProof/>
            <w:webHidden/>
          </w:rPr>
          <w:tab/>
        </w:r>
        <w:r>
          <w:rPr>
            <w:noProof/>
            <w:webHidden/>
          </w:rPr>
          <w:fldChar w:fldCharType="begin"/>
        </w:r>
        <w:r>
          <w:rPr>
            <w:noProof/>
            <w:webHidden/>
          </w:rPr>
          <w:instrText xml:space="preserve"> PAGEREF _Toc181532981 \h </w:instrText>
        </w:r>
        <w:r>
          <w:rPr>
            <w:noProof/>
            <w:webHidden/>
          </w:rPr>
        </w:r>
        <w:r>
          <w:rPr>
            <w:noProof/>
            <w:webHidden/>
          </w:rPr>
          <w:fldChar w:fldCharType="separate"/>
        </w:r>
        <w:r>
          <w:rPr>
            <w:noProof/>
            <w:webHidden/>
          </w:rPr>
          <w:t>7</w:t>
        </w:r>
        <w:r>
          <w:rPr>
            <w:noProof/>
            <w:webHidden/>
          </w:rPr>
          <w:fldChar w:fldCharType="end"/>
        </w:r>
      </w:hyperlink>
    </w:p>
    <w:p w14:paraId="61C5E853" w14:textId="19D789F5" w:rsidR="00FE750A" w:rsidRDefault="00FE750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1532982" w:history="1">
        <w:r w:rsidRPr="00302E41">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302E41">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_Toc181532982 \h </w:instrText>
        </w:r>
        <w:r>
          <w:rPr>
            <w:noProof/>
            <w:webHidden/>
          </w:rPr>
        </w:r>
        <w:r>
          <w:rPr>
            <w:noProof/>
            <w:webHidden/>
          </w:rPr>
          <w:fldChar w:fldCharType="separate"/>
        </w:r>
        <w:r>
          <w:rPr>
            <w:noProof/>
            <w:webHidden/>
          </w:rPr>
          <w:t>7</w:t>
        </w:r>
        <w:r>
          <w:rPr>
            <w:noProof/>
            <w:webHidden/>
          </w:rPr>
          <w:fldChar w:fldCharType="end"/>
        </w:r>
      </w:hyperlink>
    </w:p>
    <w:p w14:paraId="006EABFF" w14:textId="6090E00B" w:rsidR="00FE750A" w:rsidRDefault="00FE750A">
      <w:pPr>
        <w:pStyle w:val="Obsah2"/>
        <w:rPr>
          <w:rFonts w:asciiTheme="minorHAnsi" w:eastAsiaTheme="minorEastAsia" w:hAnsiTheme="minorHAnsi"/>
          <w:noProof/>
          <w:spacing w:val="0"/>
          <w:kern w:val="2"/>
          <w:sz w:val="24"/>
          <w:szCs w:val="24"/>
          <w:lang w:eastAsia="cs-CZ"/>
          <w14:ligatures w14:val="standardContextual"/>
        </w:rPr>
      </w:pPr>
      <w:hyperlink w:anchor="_Toc181532983" w:history="1">
        <w:r w:rsidRPr="00302E41">
          <w:rPr>
            <w:rStyle w:val="Hypertextovodkaz"/>
            <w:rFonts w:asciiTheme="majorHAnsi" w:hAnsiTheme="majorHAnsi"/>
            <w:b/>
          </w:rPr>
          <w:t>3.1</w:t>
        </w:r>
        <w:r>
          <w:rPr>
            <w:rFonts w:asciiTheme="minorHAnsi" w:eastAsiaTheme="minorEastAsia" w:hAnsiTheme="minorHAnsi"/>
            <w:noProof/>
            <w:spacing w:val="0"/>
            <w:kern w:val="2"/>
            <w:sz w:val="24"/>
            <w:szCs w:val="24"/>
            <w:lang w:eastAsia="cs-CZ"/>
            <w14:ligatures w14:val="standardContextual"/>
          </w:rPr>
          <w:tab/>
        </w:r>
        <w:r w:rsidRPr="00302E41">
          <w:rPr>
            <w:rStyle w:val="Hypertextovodkaz"/>
            <w:b/>
          </w:rPr>
          <w:t>Všeobecně</w:t>
        </w:r>
        <w:r>
          <w:rPr>
            <w:noProof/>
            <w:webHidden/>
          </w:rPr>
          <w:tab/>
        </w:r>
        <w:r>
          <w:rPr>
            <w:noProof/>
            <w:webHidden/>
          </w:rPr>
          <w:fldChar w:fldCharType="begin"/>
        </w:r>
        <w:r>
          <w:rPr>
            <w:noProof/>
            <w:webHidden/>
          </w:rPr>
          <w:instrText xml:space="preserve"> PAGEREF _Toc181532983 \h </w:instrText>
        </w:r>
        <w:r>
          <w:rPr>
            <w:noProof/>
            <w:webHidden/>
          </w:rPr>
        </w:r>
        <w:r>
          <w:rPr>
            <w:noProof/>
            <w:webHidden/>
          </w:rPr>
          <w:fldChar w:fldCharType="separate"/>
        </w:r>
        <w:r>
          <w:rPr>
            <w:noProof/>
            <w:webHidden/>
          </w:rPr>
          <w:t>7</w:t>
        </w:r>
        <w:r>
          <w:rPr>
            <w:noProof/>
            <w:webHidden/>
          </w:rPr>
          <w:fldChar w:fldCharType="end"/>
        </w:r>
      </w:hyperlink>
    </w:p>
    <w:p w14:paraId="30C91913" w14:textId="7ACD2497" w:rsidR="00FE750A" w:rsidRDefault="00FE750A">
      <w:pPr>
        <w:pStyle w:val="Obsah2"/>
        <w:rPr>
          <w:rFonts w:asciiTheme="minorHAnsi" w:eastAsiaTheme="minorEastAsia" w:hAnsiTheme="minorHAnsi"/>
          <w:noProof/>
          <w:spacing w:val="0"/>
          <w:kern w:val="2"/>
          <w:sz w:val="24"/>
          <w:szCs w:val="24"/>
          <w:lang w:eastAsia="cs-CZ"/>
          <w14:ligatures w14:val="standardContextual"/>
        </w:rPr>
      </w:pPr>
      <w:hyperlink w:anchor="_Toc181532984" w:history="1">
        <w:r w:rsidRPr="00302E41">
          <w:rPr>
            <w:rStyle w:val="Hypertextovodkaz"/>
            <w:rFonts w:asciiTheme="majorHAnsi" w:hAnsiTheme="majorHAnsi"/>
            <w:b/>
          </w:rPr>
          <w:t>3.2</w:t>
        </w:r>
        <w:r>
          <w:rPr>
            <w:rFonts w:asciiTheme="minorHAnsi" w:eastAsiaTheme="minorEastAsia" w:hAnsiTheme="minorHAnsi"/>
            <w:noProof/>
            <w:spacing w:val="0"/>
            <w:kern w:val="2"/>
            <w:sz w:val="24"/>
            <w:szCs w:val="24"/>
            <w:lang w:eastAsia="cs-CZ"/>
            <w14:ligatures w14:val="standardContextual"/>
          </w:rPr>
          <w:tab/>
        </w:r>
        <w:r w:rsidRPr="00302E41">
          <w:rPr>
            <w:rStyle w:val="Hypertextovodkaz"/>
            <w:b/>
          </w:rPr>
          <w:t>Zeměměřická činnost zhotovitele</w:t>
        </w:r>
        <w:r>
          <w:rPr>
            <w:noProof/>
            <w:webHidden/>
          </w:rPr>
          <w:tab/>
        </w:r>
        <w:r>
          <w:rPr>
            <w:noProof/>
            <w:webHidden/>
          </w:rPr>
          <w:fldChar w:fldCharType="begin"/>
        </w:r>
        <w:r>
          <w:rPr>
            <w:noProof/>
            <w:webHidden/>
          </w:rPr>
          <w:instrText xml:space="preserve"> PAGEREF _Toc181532984 \h </w:instrText>
        </w:r>
        <w:r>
          <w:rPr>
            <w:noProof/>
            <w:webHidden/>
          </w:rPr>
        </w:r>
        <w:r>
          <w:rPr>
            <w:noProof/>
            <w:webHidden/>
          </w:rPr>
          <w:fldChar w:fldCharType="separate"/>
        </w:r>
        <w:r>
          <w:rPr>
            <w:noProof/>
            <w:webHidden/>
          </w:rPr>
          <w:t>12</w:t>
        </w:r>
        <w:r>
          <w:rPr>
            <w:noProof/>
            <w:webHidden/>
          </w:rPr>
          <w:fldChar w:fldCharType="end"/>
        </w:r>
      </w:hyperlink>
    </w:p>
    <w:p w14:paraId="2DD3B3AA" w14:textId="1A0C0D22" w:rsidR="00FE750A" w:rsidRDefault="00FE750A">
      <w:pPr>
        <w:pStyle w:val="Obsah2"/>
        <w:rPr>
          <w:rFonts w:asciiTheme="minorHAnsi" w:eastAsiaTheme="minorEastAsia" w:hAnsiTheme="minorHAnsi"/>
          <w:noProof/>
          <w:spacing w:val="0"/>
          <w:kern w:val="2"/>
          <w:sz w:val="24"/>
          <w:szCs w:val="24"/>
          <w:lang w:eastAsia="cs-CZ"/>
          <w14:ligatures w14:val="standardContextual"/>
        </w:rPr>
      </w:pPr>
      <w:hyperlink w:anchor="_Toc181532985" w:history="1">
        <w:r w:rsidRPr="00302E41">
          <w:rPr>
            <w:rStyle w:val="Hypertextovodkaz"/>
            <w:rFonts w:asciiTheme="majorHAnsi" w:hAnsiTheme="majorHAnsi"/>
            <w:b/>
          </w:rPr>
          <w:t>3.3</w:t>
        </w:r>
        <w:r>
          <w:rPr>
            <w:rFonts w:asciiTheme="minorHAnsi" w:eastAsiaTheme="minorEastAsia" w:hAnsiTheme="minorHAnsi"/>
            <w:noProof/>
            <w:spacing w:val="0"/>
            <w:kern w:val="2"/>
            <w:sz w:val="24"/>
            <w:szCs w:val="24"/>
            <w:lang w:eastAsia="cs-CZ"/>
            <w14:ligatures w14:val="standardContextual"/>
          </w:rPr>
          <w:tab/>
        </w:r>
        <w:r w:rsidRPr="00302E41">
          <w:rPr>
            <w:rStyle w:val="Hypertextovodkaz"/>
            <w:b/>
          </w:rPr>
          <w:t>Doklady překládané zhotovitelem</w:t>
        </w:r>
        <w:r>
          <w:rPr>
            <w:noProof/>
            <w:webHidden/>
          </w:rPr>
          <w:tab/>
        </w:r>
        <w:r>
          <w:rPr>
            <w:noProof/>
            <w:webHidden/>
          </w:rPr>
          <w:fldChar w:fldCharType="begin"/>
        </w:r>
        <w:r>
          <w:rPr>
            <w:noProof/>
            <w:webHidden/>
          </w:rPr>
          <w:instrText xml:space="preserve"> PAGEREF _Toc181532985 \h </w:instrText>
        </w:r>
        <w:r>
          <w:rPr>
            <w:noProof/>
            <w:webHidden/>
          </w:rPr>
        </w:r>
        <w:r>
          <w:rPr>
            <w:noProof/>
            <w:webHidden/>
          </w:rPr>
          <w:fldChar w:fldCharType="separate"/>
        </w:r>
        <w:r>
          <w:rPr>
            <w:noProof/>
            <w:webHidden/>
          </w:rPr>
          <w:t>14</w:t>
        </w:r>
        <w:r>
          <w:rPr>
            <w:noProof/>
            <w:webHidden/>
          </w:rPr>
          <w:fldChar w:fldCharType="end"/>
        </w:r>
      </w:hyperlink>
    </w:p>
    <w:p w14:paraId="2DA043DC" w14:textId="532B3AA7" w:rsidR="00FE750A" w:rsidRDefault="00FE750A">
      <w:pPr>
        <w:pStyle w:val="Obsah2"/>
        <w:rPr>
          <w:rFonts w:asciiTheme="minorHAnsi" w:eastAsiaTheme="minorEastAsia" w:hAnsiTheme="minorHAnsi"/>
          <w:noProof/>
          <w:spacing w:val="0"/>
          <w:kern w:val="2"/>
          <w:sz w:val="24"/>
          <w:szCs w:val="24"/>
          <w:lang w:eastAsia="cs-CZ"/>
          <w14:ligatures w14:val="standardContextual"/>
        </w:rPr>
      </w:pPr>
      <w:hyperlink w:anchor="_Toc181532986" w:history="1">
        <w:r w:rsidRPr="00302E41">
          <w:rPr>
            <w:rStyle w:val="Hypertextovodkaz"/>
            <w:rFonts w:asciiTheme="majorHAnsi" w:hAnsiTheme="majorHAnsi"/>
            <w:b/>
          </w:rPr>
          <w:t>3.4</w:t>
        </w:r>
        <w:r>
          <w:rPr>
            <w:rFonts w:asciiTheme="minorHAnsi" w:eastAsiaTheme="minorEastAsia" w:hAnsiTheme="minorHAnsi"/>
            <w:noProof/>
            <w:spacing w:val="0"/>
            <w:kern w:val="2"/>
            <w:sz w:val="24"/>
            <w:szCs w:val="24"/>
            <w:lang w:eastAsia="cs-CZ"/>
            <w14:ligatures w14:val="standardContextual"/>
          </w:rPr>
          <w:tab/>
        </w:r>
        <w:r w:rsidRPr="00302E41">
          <w:rPr>
            <w:rStyle w:val="Hypertextovodkaz"/>
            <w:b/>
          </w:rPr>
          <w:t>Dokumentace zhotovitele pro stavbu</w:t>
        </w:r>
        <w:r>
          <w:rPr>
            <w:noProof/>
            <w:webHidden/>
          </w:rPr>
          <w:tab/>
        </w:r>
        <w:r>
          <w:rPr>
            <w:noProof/>
            <w:webHidden/>
          </w:rPr>
          <w:fldChar w:fldCharType="begin"/>
        </w:r>
        <w:r>
          <w:rPr>
            <w:noProof/>
            <w:webHidden/>
          </w:rPr>
          <w:instrText xml:space="preserve"> PAGEREF _Toc181532986 \h </w:instrText>
        </w:r>
        <w:r>
          <w:rPr>
            <w:noProof/>
            <w:webHidden/>
          </w:rPr>
        </w:r>
        <w:r>
          <w:rPr>
            <w:noProof/>
            <w:webHidden/>
          </w:rPr>
          <w:fldChar w:fldCharType="separate"/>
        </w:r>
        <w:r>
          <w:rPr>
            <w:noProof/>
            <w:webHidden/>
          </w:rPr>
          <w:t>14</w:t>
        </w:r>
        <w:r>
          <w:rPr>
            <w:noProof/>
            <w:webHidden/>
          </w:rPr>
          <w:fldChar w:fldCharType="end"/>
        </w:r>
      </w:hyperlink>
    </w:p>
    <w:p w14:paraId="78580880" w14:textId="27F3D678" w:rsidR="00FE750A" w:rsidRDefault="00FE750A">
      <w:pPr>
        <w:pStyle w:val="Obsah2"/>
        <w:rPr>
          <w:rFonts w:asciiTheme="minorHAnsi" w:eastAsiaTheme="minorEastAsia" w:hAnsiTheme="minorHAnsi"/>
          <w:noProof/>
          <w:spacing w:val="0"/>
          <w:kern w:val="2"/>
          <w:sz w:val="24"/>
          <w:szCs w:val="24"/>
          <w:lang w:eastAsia="cs-CZ"/>
          <w14:ligatures w14:val="standardContextual"/>
        </w:rPr>
      </w:pPr>
      <w:hyperlink w:anchor="_Toc181532987" w:history="1">
        <w:r w:rsidRPr="00302E41">
          <w:rPr>
            <w:rStyle w:val="Hypertextovodkaz"/>
            <w:rFonts w:asciiTheme="majorHAnsi" w:hAnsiTheme="majorHAnsi"/>
            <w:b/>
          </w:rPr>
          <w:t>3.5</w:t>
        </w:r>
        <w:r>
          <w:rPr>
            <w:rFonts w:asciiTheme="minorHAnsi" w:eastAsiaTheme="minorEastAsia" w:hAnsiTheme="minorHAnsi"/>
            <w:noProof/>
            <w:spacing w:val="0"/>
            <w:kern w:val="2"/>
            <w:sz w:val="24"/>
            <w:szCs w:val="24"/>
            <w:lang w:eastAsia="cs-CZ"/>
            <w14:ligatures w14:val="standardContextual"/>
          </w:rPr>
          <w:tab/>
        </w:r>
        <w:r w:rsidRPr="00302E41">
          <w:rPr>
            <w:rStyle w:val="Hypertextovodkaz"/>
            <w:b/>
          </w:rPr>
          <w:t>Dokumentace skutečného provedení stavby</w:t>
        </w:r>
        <w:r>
          <w:rPr>
            <w:noProof/>
            <w:webHidden/>
          </w:rPr>
          <w:tab/>
        </w:r>
        <w:r>
          <w:rPr>
            <w:noProof/>
            <w:webHidden/>
          </w:rPr>
          <w:fldChar w:fldCharType="begin"/>
        </w:r>
        <w:r>
          <w:rPr>
            <w:noProof/>
            <w:webHidden/>
          </w:rPr>
          <w:instrText xml:space="preserve"> PAGEREF _Toc181532987 \h </w:instrText>
        </w:r>
        <w:r>
          <w:rPr>
            <w:noProof/>
            <w:webHidden/>
          </w:rPr>
        </w:r>
        <w:r>
          <w:rPr>
            <w:noProof/>
            <w:webHidden/>
          </w:rPr>
          <w:fldChar w:fldCharType="separate"/>
        </w:r>
        <w:r>
          <w:rPr>
            <w:noProof/>
            <w:webHidden/>
          </w:rPr>
          <w:t>15</w:t>
        </w:r>
        <w:r>
          <w:rPr>
            <w:noProof/>
            <w:webHidden/>
          </w:rPr>
          <w:fldChar w:fldCharType="end"/>
        </w:r>
      </w:hyperlink>
    </w:p>
    <w:p w14:paraId="644B1A2F" w14:textId="16831A8C" w:rsidR="00FE750A" w:rsidRDefault="00FE750A">
      <w:pPr>
        <w:pStyle w:val="Obsah2"/>
        <w:rPr>
          <w:rFonts w:asciiTheme="minorHAnsi" w:eastAsiaTheme="minorEastAsia" w:hAnsiTheme="minorHAnsi"/>
          <w:noProof/>
          <w:spacing w:val="0"/>
          <w:kern w:val="2"/>
          <w:sz w:val="24"/>
          <w:szCs w:val="24"/>
          <w:lang w:eastAsia="cs-CZ"/>
          <w14:ligatures w14:val="standardContextual"/>
        </w:rPr>
      </w:pPr>
      <w:hyperlink w:anchor="_Toc181532988" w:history="1">
        <w:r w:rsidRPr="00302E41">
          <w:rPr>
            <w:rStyle w:val="Hypertextovodkaz"/>
            <w:rFonts w:asciiTheme="majorHAnsi" w:hAnsiTheme="majorHAnsi"/>
            <w:b/>
          </w:rPr>
          <w:t>3.6</w:t>
        </w:r>
        <w:r>
          <w:rPr>
            <w:rFonts w:asciiTheme="minorHAnsi" w:eastAsiaTheme="minorEastAsia" w:hAnsiTheme="minorHAnsi"/>
            <w:noProof/>
            <w:spacing w:val="0"/>
            <w:kern w:val="2"/>
            <w:sz w:val="24"/>
            <w:szCs w:val="24"/>
            <w:lang w:eastAsia="cs-CZ"/>
            <w14:ligatures w14:val="standardContextual"/>
          </w:rPr>
          <w:tab/>
        </w:r>
        <w:r w:rsidRPr="00302E41">
          <w:rPr>
            <w:rStyle w:val="Hypertextovodkaz"/>
            <w:b/>
          </w:rPr>
          <w:t>Zabezpečovací zařízení</w:t>
        </w:r>
        <w:r>
          <w:rPr>
            <w:noProof/>
            <w:webHidden/>
          </w:rPr>
          <w:tab/>
        </w:r>
        <w:r>
          <w:rPr>
            <w:noProof/>
            <w:webHidden/>
          </w:rPr>
          <w:fldChar w:fldCharType="begin"/>
        </w:r>
        <w:r>
          <w:rPr>
            <w:noProof/>
            <w:webHidden/>
          </w:rPr>
          <w:instrText xml:space="preserve"> PAGEREF _Toc181532988 \h </w:instrText>
        </w:r>
        <w:r>
          <w:rPr>
            <w:noProof/>
            <w:webHidden/>
          </w:rPr>
        </w:r>
        <w:r>
          <w:rPr>
            <w:noProof/>
            <w:webHidden/>
          </w:rPr>
          <w:fldChar w:fldCharType="separate"/>
        </w:r>
        <w:r>
          <w:rPr>
            <w:noProof/>
            <w:webHidden/>
          </w:rPr>
          <w:t>15</w:t>
        </w:r>
        <w:r>
          <w:rPr>
            <w:noProof/>
            <w:webHidden/>
          </w:rPr>
          <w:fldChar w:fldCharType="end"/>
        </w:r>
      </w:hyperlink>
    </w:p>
    <w:p w14:paraId="30387316" w14:textId="1B5BAC05" w:rsidR="00FE750A" w:rsidRDefault="00FE750A">
      <w:pPr>
        <w:pStyle w:val="Obsah2"/>
        <w:rPr>
          <w:rFonts w:asciiTheme="minorHAnsi" w:eastAsiaTheme="minorEastAsia" w:hAnsiTheme="minorHAnsi"/>
          <w:noProof/>
          <w:spacing w:val="0"/>
          <w:kern w:val="2"/>
          <w:sz w:val="24"/>
          <w:szCs w:val="24"/>
          <w:lang w:eastAsia="cs-CZ"/>
          <w14:ligatures w14:val="standardContextual"/>
        </w:rPr>
      </w:pPr>
      <w:hyperlink w:anchor="_Toc181532989" w:history="1">
        <w:r w:rsidRPr="00302E41">
          <w:rPr>
            <w:rStyle w:val="Hypertextovodkaz"/>
            <w:rFonts w:asciiTheme="majorHAnsi" w:hAnsiTheme="majorHAnsi"/>
            <w:b/>
          </w:rPr>
          <w:t>3.7</w:t>
        </w:r>
        <w:r>
          <w:rPr>
            <w:rFonts w:asciiTheme="minorHAnsi" w:eastAsiaTheme="minorEastAsia" w:hAnsiTheme="minorHAnsi"/>
            <w:noProof/>
            <w:spacing w:val="0"/>
            <w:kern w:val="2"/>
            <w:sz w:val="24"/>
            <w:szCs w:val="24"/>
            <w:lang w:eastAsia="cs-CZ"/>
            <w14:ligatures w14:val="standardContextual"/>
          </w:rPr>
          <w:tab/>
        </w:r>
        <w:r w:rsidRPr="00302E41">
          <w:rPr>
            <w:rStyle w:val="Hypertextovodkaz"/>
            <w:b/>
          </w:rPr>
          <w:t>Sdělovací zařízení</w:t>
        </w:r>
        <w:r>
          <w:rPr>
            <w:noProof/>
            <w:webHidden/>
          </w:rPr>
          <w:tab/>
        </w:r>
        <w:r>
          <w:rPr>
            <w:noProof/>
            <w:webHidden/>
          </w:rPr>
          <w:fldChar w:fldCharType="begin"/>
        </w:r>
        <w:r>
          <w:rPr>
            <w:noProof/>
            <w:webHidden/>
          </w:rPr>
          <w:instrText xml:space="preserve"> PAGEREF _Toc181532989 \h </w:instrText>
        </w:r>
        <w:r>
          <w:rPr>
            <w:noProof/>
            <w:webHidden/>
          </w:rPr>
        </w:r>
        <w:r>
          <w:rPr>
            <w:noProof/>
            <w:webHidden/>
          </w:rPr>
          <w:fldChar w:fldCharType="separate"/>
        </w:r>
        <w:r>
          <w:rPr>
            <w:noProof/>
            <w:webHidden/>
          </w:rPr>
          <w:t>15</w:t>
        </w:r>
        <w:r>
          <w:rPr>
            <w:noProof/>
            <w:webHidden/>
          </w:rPr>
          <w:fldChar w:fldCharType="end"/>
        </w:r>
      </w:hyperlink>
    </w:p>
    <w:p w14:paraId="00A3F00F" w14:textId="570754C2" w:rsidR="00FE750A" w:rsidRDefault="00FE750A">
      <w:pPr>
        <w:pStyle w:val="Obsah2"/>
        <w:rPr>
          <w:rFonts w:asciiTheme="minorHAnsi" w:eastAsiaTheme="minorEastAsia" w:hAnsiTheme="minorHAnsi"/>
          <w:noProof/>
          <w:spacing w:val="0"/>
          <w:kern w:val="2"/>
          <w:sz w:val="24"/>
          <w:szCs w:val="24"/>
          <w:lang w:eastAsia="cs-CZ"/>
          <w14:ligatures w14:val="standardContextual"/>
        </w:rPr>
      </w:pPr>
      <w:hyperlink w:anchor="_Toc181532990" w:history="1">
        <w:r w:rsidRPr="00302E41">
          <w:rPr>
            <w:rStyle w:val="Hypertextovodkaz"/>
            <w:rFonts w:asciiTheme="majorHAnsi" w:hAnsiTheme="majorHAnsi"/>
          </w:rPr>
          <w:t>3.8</w:t>
        </w:r>
        <w:r>
          <w:rPr>
            <w:rFonts w:asciiTheme="minorHAnsi" w:eastAsiaTheme="minorEastAsia" w:hAnsiTheme="minorHAnsi"/>
            <w:noProof/>
            <w:spacing w:val="0"/>
            <w:kern w:val="2"/>
            <w:sz w:val="24"/>
            <w:szCs w:val="24"/>
            <w:lang w:eastAsia="cs-CZ"/>
            <w14:ligatures w14:val="standardContextual"/>
          </w:rPr>
          <w:tab/>
        </w:r>
        <w:r w:rsidRPr="00302E41">
          <w:rPr>
            <w:rStyle w:val="Hypertextovodkaz"/>
          </w:rPr>
          <w:t>Nové sdělovací zařízení musí být kompatibilní se stávajícím zařízením</w:t>
        </w:r>
        <w:r>
          <w:rPr>
            <w:noProof/>
            <w:webHidden/>
          </w:rPr>
          <w:tab/>
        </w:r>
        <w:r>
          <w:rPr>
            <w:noProof/>
            <w:webHidden/>
          </w:rPr>
          <w:fldChar w:fldCharType="begin"/>
        </w:r>
        <w:r>
          <w:rPr>
            <w:noProof/>
            <w:webHidden/>
          </w:rPr>
          <w:instrText xml:space="preserve"> PAGEREF _Toc181532990 \h </w:instrText>
        </w:r>
        <w:r>
          <w:rPr>
            <w:noProof/>
            <w:webHidden/>
          </w:rPr>
        </w:r>
        <w:r>
          <w:rPr>
            <w:noProof/>
            <w:webHidden/>
          </w:rPr>
          <w:fldChar w:fldCharType="separate"/>
        </w:r>
        <w:r>
          <w:rPr>
            <w:noProof/>
            <w:webHidden/>
          </w:rPr>
          <w:t>15</w:t>
        </w:r>
        <w:r>
          <w:rPr>
            <w:noProof/>
            <w:webHidden/>
          </w:rPr>
          <w:fldChar w:fldCharType="end"/>
        </w:r>
      </w:hyperlink>
    </w:p>
    <w:p w14:paraId="2C3D137E" w14:textId="1B97D76E" w:rsidR="00FE750A" w:rsidRDefault="00FE750A">
      <w:pPr>
        <w:pStyle w:val="Obsah2"/>
        <w:rPr>
          <w:rFonts w:asciiTheme="minorHAnsi" w:eastAsiaTheme="minorEastAsia" w:hAnsiTheme="minorHAnsi"/>
          <w:noProof/>
          <w:spacing w:val="0"/>
          <w:kern w:val="2"/>
          <w:sz w:val="24"/>
          <w:szCs w:val="24"/>
          <w:lang w:eastAsia="cs-CZ"/>
          <w14:ligatures w14:val="standardContextual"/>
        </w:rPr>
      </w:pPr>
      <w:hyperlink w:anchor="_Toc181532991" w:history="1">
        <w:r w:rsidRPr="00302E41">
          <w:rPr>
            <w:rStyle w:val="Hypertextovodkaz"/>
            <w:rFonts w:asciiTheme="majorHAnsi" w:hAnsiTheme="majorHAnsi"/>
          </w:rPr>
          <w:t>3.9</w:t>
        </w:r>
        <w:r>
          <w:rPr>
            <w:rFonts w:asciiTheme="minorHAnsi" w:eastAsiaTheme="minorEastAsia" w:hAnsiTheme="minorHAnsi"/>
            <w:noProof/>
            <w:spacing w:val="0"/>
            <w:kern w:val="2"/>
            <w:sz w:val="24"/>
            <w:szCs w:val="24"/>
            <w:lang w:eastAsia="cs-CZ"/>
            <w14:ligatures w14:val="standardContextual"/>
          </w:rPr>
          <w:tab/>
        </w:r>
        <w:r w:rsidRPr="00302E41">
          <w:rPr>
            <w:rStyle w:val="Hypertextovodkaz"/>
          </w:rPr>
          <w:t>Součinnost Zhotovitele při přezkoušení sdělovacího zařízení.</w:t>
        </w:r>
        <w:r>
          <w:rPr>
            <w:noProof/>
            <w:webHidden/>
          </w:rPr>
          <w:tab/>
        </w:r>
        <w:r>
          <w:rPr>
            <w:noProof/>
            <w:webHidden/>
          </w:rPr>
          <w:fldChar w:fldCharType="begin"/>
        </w:r>
        <w:r>
          <w:rPr>
            <w:noProof/>
            <w:webHidden/>
          </w:rPr>
          <w:instrText xml:space="preserve"> PAGEREF _Toc181532991 \h </w:instrText>
        </w:r>
        <w:r>
          <w:rPr>
            <w:noProof/>
            <w:webHidden/>
          </w:rPr>
        </w:r>
        <w:r>
          <w:rPr>
            <w:noProof/>
            <w:webHidden/>
          </w:rPr>
          <w:fldChar w:fldCharType="separate"/>
        </w:r>
        <w:r>
          <w:rPr>
            <w:noProof/>
            <w:webHidden/>
          </w:rPr>
          <w:t>15</w:t>
        </w:r>
        <w:r>
          <w:rPr>
            <w:noProof/>
            <w:webHidden/>
          </w:rPr>
          <w:fldChar w:fldCharType="end"/>
        </w:r>
      </w:hyperlink>
    </w:p>
    <w:p w14:paraId="3E218A6A" w14:textId="0B841789" w:rsidR="00FE750A" w:rsidRDefault="00FE750A">
      <w:pPr>
        <w:pStyle w:val="Obsah2"/>
        <w:rPr>
          <w:rFonts w:asciiTheme="minorHAnsi" w:eastAsiaTheme="minorEastAsia" w:hAnsiTheme="minorHAnsi"/>
          <w:noProof/>
          <w:spacing w:val="0"/>
          <w:kern w:val="2"/>
          <w:sz w:val="24"/>
          <w:szCs w:val="24"/>
          <w:lang w:eastAsia="cs-CZ"/>
          <w14:ligatures w14:val="standardContextual"/>
        </w:rPr>
      </w:pPr>
      <w:hyperlink w:anchor="_Toc181532992" w:history="1">
        <w:r w:rsidRPr="00302E41">
          <w:rPr>
            <w:rStyle w:val="Hypertextovodkaz"/>
            <w:rFonts w:asciiTheme="majorHAnsi" w:hAnsiTheme="majorHAnsi"/>
            <w:b/>
          </w:rPr>
          <w:t>3.10</w:t>
        </w:r>
        <w:r>
          <w:rPr>
            <w:rFonts w:asciiTheme="minorHAnsi" w:eastAsiaTheme="minorEastAsia" w:hAnsiTheme="minorHAnsi"/>
            <w:noProof/>
            <w:spacing w:val="0"/>
            <w:kern w:val="2"/>
            <w:sz w:val="24"/>
            <w:szCs w:val="24"/>
            <w:lang w:eastAsia="cs-CZ"/>
            <w14:ligatures w14:val="standardContextual"/>
          </w:rPr>
          <w:tab/>
        </w:r>
        <w:r w:rsidRPr="00302E41">
          <w:rPr>
            <w:rStyle w:val="Hypertextovodkaz"/>
            <w:b/>
          </w:rPr>
          <w:t>Životní prostředí</w:t>
        </w:r>
        <w:r>
          <w:rPr>
            <w:noProof/>
            <w:webHidden/>
          </w:rPr>
          <w:tab/>
        </w:r>
        <w:r>
          <w:rPr>
            <w:noProof/>
            <w:webHidden/>
          </w:rPr>
          <w:fldChar w:fldCharType="begin"/>
        </w:r>
        <w:r>
          <w:rPr>
            <w:noProof/>
            <w:webHidden/>
          </w:rPr>
          <w:instrText xml:space="preserve"> PAGEREF _Toc181532992 \h </w:instrText>
        </w:r>
        <w:r>
          <w:rPr>
            <w:noProof/>
            <w:webHidden/>
          </w:rPr>
        </w:r>
        <w:r>
          <w:rPr>
            <w:noProof/>
            <w:webHidden/>
          </w:rPr>
          <w:fldChar w:fldCharType="separate"/>
        </w:r>
        <w:r>
          <w:rPr>
            <w:noProof/>
            <w:webHidden/>
          </w:rPr>
          <w:t>15</w:t>
        </w:r>
        <w:r>
          <w:rPr>
            <w:noProof/>
            <w:webHidden/>
          </w:rPr>
          <w:fldChar w:fldCharType="end"/>
        </w:r>
      </w:hyperlink>
    </w:p>
    <w:p w14:paraId="27C7C7FC" w14:textId="421D5FC7" w:rsidR="00FE750A" w:rsidRDefault="00FE750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1532993" w:history="1">
        <w:r w:rsidRPr="00302E41">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302E41">
          <w:rPr>
            <w:rStyle w:val="Hypertextovodkaz"/>
          </w:rPr>
          <w:t>ORGANIZACE VÝSTAVBY, VÝLUKY</w:t>
        </w:r>
        <w:r>
          <w:rPr>
            <w:noProof/>
            <w:webHidden/>
          </w:rPr>
          <w:tab/>
        </w:r>
        <w:r>
          <w:rPr>
            <w:noProof/>
            <w:webHidden/>
          </w:rPr>
          <w:fldChar w:fldCharType="begin"/>
        </w:r>
        <w:r>
          <w:rPr>
            <w:noProof/>
            <w:webHidden/>
          </w:rPr>
          <w:instrText xml:space="preserve"> PAGEREF _Toc181532993 \h </w:instrText>
        </w:r>
        <w:r>
          <w:rPr>
            <w:noProof/>
            <w:webHidden/>
          </w:rPr>
        </w:r>
        <w:r>
          <w:rPr>
            <w:noProof/>
            <w:webHidden/>
          </w:rPr>
          <w:fldChar w:fldCharType="separate"/>
        </w:r>
        <w:r>
          <w:rPr>
            <w:noProof/>
            <w:webHidden/>
          </w:rPr>
          <w:t>16</w:t>
        </w:r>
        <w:r>
          <w:rPr>
            <w:noProof/>
            <w:webHidden/>
          </w:rPr>
          <w:fldChar w:fldCharType="end"/>
        </w:r>
      </w:hyperlink>
    </w:p>
    <w:p w14:paraId="364FC4A5" w14:textId="6A7145C7" w:rsidR="00FE750A" w:rsidRDefault="00FE750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1532994" w:history="1">
        <w:r w:rsidRPr="00302E41">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302E41">
          <w:rPr>
            <w:rStyle w:val="Hypertextovodkaz"/>
          </w:rPr>
          <w:t>SOUVISEJÍCÍ DOKUMENTY A PŘEDPISY</w:t>
        </w:r>
        <w:r>
          <w:rPr>
            <w:noProof/>
            <w:webHidden/>
          </w:rPr>
          <w:tab/>
        </w:r>
        <w:r>
          <w:rPr>
            <w:noProof/>
            <w:webHidden/>
          </w:rPr>
          <w:fldChar w:fldCharType="begin"/>
        </w:r>
        <w:r>
          <w:rPr>
            <w:noProof/>
            <w:webHidden/>
          </w:rPr>
          <w:instrText xml:space="preserve"> PAGEREF _Toc181532994 \h </w:instrText>
        </w:r>
        <w:r>
          <w:rPr>
            <w:noProof/>
            <w:webHidden/>
          </w:rPr>
        </w:r>
        <w:r>
          <w:rPr>
            <w:noProof/>
            <w:webHidden/>
          </w:rPr>
          <w:fldChar w:fldCharType="separate"/>
        </w:r>
        <w:r>
          <w:rPr>
            <w:noProof/>
            <w:webHidden/>
          </w:rPr>
          <w:t>16</w:t>
        </w:r>
        <w:r>
          <w:rPr>
            <w:noProof/>
            <w:webHidden/>
          </w:rPr>
          <w:fldChar w:fldCharType="end"/>
        </w:r>
      </w:hyperlink>
    </w:p>
    <w:p w14:paraId="2D37CD54" w14:textId="2DD5230F" w:rsidR="00FE750A" w:rsidRDefault="00FE750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1532995" w:history="1">
        <w:r w:rsidRPr="00302E41">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302E41">
          <w:rPr>
            <w:rStyle w:val="Hypertextovodkaz"/>
          </w:rPr>
          <w:t>PŘÍLOHY</w:t>
        </w:r>
        <w:r>
          <w:rPr>
            <w:noProof/>
            <w:webHidden/>
          </w:rPr>
          <w:tab/>
        </w:r>
        <w:r>
          <w:rPr>
            <w:noProof/>
            <w:webHidden/>
          </w:rPr>
          <w:fldChar w:fldCharType="begin"/>
        </w:r>
        <w:r>
          <w:rPr>
            <w:noProof/>
            <w:webHidden/>
          </w:rPr>
          <w:instrText xml:space="preserve"> PAGEREF _Toc181532995 \h </w:instrText>
        </w:r>
        <w:r>
          <w:rPr>
            <w:noProof/>
            <w:webHidden/>
          </w:rPr>
        </w:r>
        <w:r>
          <w:rPr>
            <w:noProof/>
            <w:webHidden/>
          </w:rPr>
          <w:fldChar w:fldCharType="separate"/>
        </w:r>
        <w:r>
          <w:rPr>
            <w:noProof/>
            <w:webHidden/>
          </w:rPr>
          <w:t>17</w:t>
        </w:r>
        <w:r>
          <w:rPr>
            <w:noProof/>
            <w:webHidden/>
          </w:rPr>
          <w:fldChar w:fldCharType="end"/>
        </w:r>
      </w:hyperlink>
    </w:p>
    <w:p w14:paraId="6049FEDB" w14:textId="77777777" w:rsidR="00585C2A" w:rsidRPr="00BB77E1" w:rsidRDefault="00585C2A" w:rsidP="00585C2A">
      <w:r w:rsidRPr="00BB77E1">
        <w:fldChar w:fldCharType="end"/>
      </w:r>
    </w:p>
    <w:p w14:paraId="658CAE07" w14:textId="77777777" w:rsidR="009C38A0" w:rsidRDefault="009C38A0">
      <w:pPr>
        <w:spacing w:after="240" w:line="264" w:lineRule="auto"/>
        <w:rPr>
          <w:b/>
          <w:caps/>
          <w:sz w:val="22"/>
          <w:szCs w:val="18"/>
        </w:rPr>
      </w:pPr>
      <w:bookmarkStart w:id="1" w:name="_Toc13731854"/>
      <w:r>
        <w:rPr>
          <w:b/>
          <w:caps/>
          <w:sz w:val="22"/>
          <w:szCs w:val="18"/>
        </w:rPr>
        <w:br w:type="page"/>
      </w:r>
    </w:p>
    <w:p w14:paraId="7FD5FAA9" w14:textId="35825F3E" w:rsidR="00585C2A" w:rsidRPr="00BB77E1" w:rsidRDefault="00585C2A" w:rsidP="00585C2A">
      <w:pPr>
        <w:keepNext/>
        <w:spacing w:before="280" w:after="120" w:line="264" w:lineRule="auto"/>
        <w:outlineLvl w:val="0"/>
        <w:rPr>
          <w:b/>
          <w:caps/>
          <w:sz w:val="22"/>
          <w:szCs w:val="18"/>
        </w:rPr>
      </w:pPr>
      <w:bookmarkStart w:id="2" w:name="_Toc181532975"/>
      <w:r w:rsidRPr="00BB77E1">
        <w:rPr>
          <w:b/>
          <w:caps/>
          <w:sz w:val="22"/>
          <w:szCs w:val="18"/>
        </w:rPr>
        <w:lastRenderedPageBreak/>
        <w:t>SEZNAM ZKRATEK</w:t>
      </w:r>
      <w:bookmarkEnd w:id="2"/>
      <w:r w:rsidRPr="00BB77E1">
        <w:rPr>
          <w:b/>
          <w:caps/>
          <w:sz w:val="22"/>
          <w:szCs w:val="18"/>
        </w:rPr>
        <w:t xml:space="preserve"> </w:t>
      </w:r>
      <w:bookmarkEnd w:id="1"/>
    </w:p>
    <w:p w14:paraId="4EFE2AEB" w14:textId="77777777" w:rsidR="00585C2A" w:rsidRPr="00BB77E1" w:rsidRDefault="00585C2A" w:rsidP="00585C2A">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009E35A9" w:rsidRPr="009E35A9">
        <w:t xml:space="preserve"> </w:t>
      </w:r>
      <w:r w:rsidR="009E35A9" w:rsidRPr="00CF6E87">
        <w:rPr>
          <w:sz w:val="18"/>
          <w:szCs w:val="18"/>
        </w:rPr>
        <w:t>V seznamu se neuvádějí legislativní zkratky, zkratky a značky obecně známé, zavedené právními předpisy, uvedené v obrázcích, příkladech nebo tabulkách.</w:t>
      </w:r>
    </w:p>
    <w:p w14:paraId="07C1473A" w14:textId="77777777" w:rsidR="00585C2A" w:rsidRPr="00BB77E1" w:rsidRDefault="00585C2A" w:rsidP="00585C2A">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585C2A" w:rsidRPr="00BB77E1" w14:paraId="13C5EB37" w14:textId="77777777" w:rsidTr="00F13343">
        <w:tc>
          <w:tcPr>
            <w:tcW w:w="1250" w:type="dxa"/>
            <w:tcMar>
              <w:top w:w="28" w:type="dxa"/>
              <w:left w:w="0" w:type="dxa"/>
              <w:bottom w:w="28" w:type="dxa"/>
              <w:right w:w="0" w:type="dxa"/>
            </w:tcMar>
          </w:tcPr>
          <w:p w14:paraId="1CD624FC"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5E5591C4" w14:textId="77777777" w:rsidR="00585C2A" w:rsidRPr="00BB77E1" w:rsidRDefault="00585C2A" w:rsidP="00F13343">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585C2A" w:rsidRPr="00BB77E1" w14:paraId="5765EFCE" w14:textId="77777777" w:rsidTr="00F13343">
        <w:tc>
          <w:tcPr>
            <w:tcW w:w="1250" w:type="dxa"/>
            <w:tcMar>
              <w:top w:w="28" w:type="dxa"/>
              <w:left w:w="0" w:type="dxa"/>
              <w:bottom w:w="28" w:type="dxa"/>
              <w:right w:w="0" w:type="dxa"/>
            </w:tcMar>
          </w:tcPr>
          <w:p w14:paraId="2ADD5CBF" w14:textId="77777777" w:rsidR="00585C2A" w:rsidRPr="00BB77E1" w:rsidRDefault="00585C2A" w:rsidP="00F13343">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093BD4F8" w14:textId="77777777" w:rsidR="00585C2A" w:rsidRPr="00BB77E1" w:rsidRDefault="00585C2A" w:rsidP="00F13343">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E10D55" w:rsidRPr="00BB77E1" w14:paraId="4F6329B9" w14:textId="77777777" w:rsidTr="00F13343">
        <w:tc>
          <w:tcPr>
            <w:tcW w:w="1250" w:type="dxa"/>
            <w:tcMar>
              <w:top w:w="28" w:type="dxa"/>
              <w:left w:w="0" w:type="dxa"/>
              <w:bottom w:w="28" w:type="dxa"/>
              <w:right w:w="0" w:type="dxa"/>
            </w:tcMar>
          </w:tcPr>
          <w:p w14:paraId="4E7B6FDA" w14:textId="10D65B17" w:rsidR="00E10D55" w:rsidRDefault="00E10D55" w:rsidP="00F13343">
            <w:pPr>
              <w:tabs>
                <w:tab w:val="right" w:leader="dot" w:pos="1134"/>
              </w:tabs>
              <w:spacing w:after="0" w:line="240" w:lineRule="auto"/>
              <w:rPr>
                <w:b/>
                <w:sz w:val="16"/>
                <w:szCs w:val="18"/>
              </w:rPr>
            </w:pPr>
            <w:r>
              <w:rPr>
                <w:b/>
                <w:sz w:val="16"/>
                <w:szCs w:val="18"/>
              </w:rPr>
              <w:t>DDTS</w:t>
            </w:r>
          </w:p>
        </w:tc>
        <w:tc>
          <w:tcPr>
            <w:tcW w:w="7452" w:type="dxa"/>
            <w:tcMar>
              <w:top w:w="28" w:type="dxa"/>
              <w:left w:w="0" w:type="dxa"/>
              <w:bottom w:w="28" w:type="dxa"/>
              <w:right w:w="0" w:type="dxa"/>
            </w:tcMar>
          </w:tcPr>
          <w:p w14:paraId="707EE6A5" w14:textId="69D324B2"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Dálková diagnostika technologických systémů</w:t>
            </w:r>
          </w:p>
        </w:tc>
      </w:tr>
      <w:tr w:rsidR="00E10D55" w:rsidRPr="00BB77E1" w14:paraId="76FD800D" w14:textId="77777777" w:rsidTr="00F13343">
        <w:tc>
          <w:tcPr>
            <w:tcW w:w="1250" w:type="dxa"/>
            <w:tcMar>
              <w:top w:w="28" w:type="dxa"/>
              <w:left w:w="0" w:type="dxa"/>
              <w:bottom w:w="28" w:type="dxa"/>
              <w:right w:w="0" w:type="dxa"/>
            </w:tcMar>
          </w:tcPr>
          <w:p w14:paraId="5FB5E873" w14:textId="04B71396" w:rsidR="00E10D55" w:rsidRDefault="00E10D55" w:rsidP="00F13343">
            <w:pPr>
              <w:tabs>
                <w:tab w:val="right" w:leader="dot" w:pos="1134"/>
              </w:tabs>
              <w:spacing w:after="0" w:line="240" w:lineRule="auto"/>
              <w:rPr>
                <w:b/>
                <w:sz w:val="16"/>
                <w:szCs w:val="18"/>
              </w:rPr>
            </w:pPr>
            <w:r>
              <w:rPr>
                <w:b/>
                <w:sz w:val="16"/>
                <w:szCs w:val="18"/>
              </w:rPr>
              <w:t>DTMŽ</w:t>
            </w:r>
          </w:p>
        </w:tc>
        <w:tc>
          <w:tcPr>
            <w:tcW w:w="7452" w:type="dxa"/>
            <w:tcMar>
              <w:top w:w="28" w:type="dxa"/>
              <w:left w:w="0" w:type="dxa"/>
              <w:bottom w:w="28" w:type="dxa"/>
              <w:right w:w="0" w:type="dxa"/>
            </w:tcMar>
          </w:tcPr>
          <w:p w14:paraId="60A36243" w14:textId="41F912CE"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Digitální technická mapa železnice</w:t>
            </w:r>
          </w:p>
        </w:tc>
      </w:tr>
      <w:tr w:rsidR="00585C2A" w:rsidRPr="00BB77E1" w14:paraId="595E3A0D" w14:textId="77777777" w:rsidTr="00F13343">
        <w:tc>
          <w:tcPr>
            <w:tcW w:w="1250" w:type="dxa"/>
            <w:tcMar>
              <w:top w:w="28" w:type="dxa"/>
              <w:left w:w="0" w:type="dxa"/>
              <w:bottom w:w="28" w:type="dxa"/>
              <w:right w:w="0" w:type="dxa"/>
            </w:tcMar>
          </w:tcPr>
          <w:p w14:paraId="7CAD9723"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A8C09BC" w14:textId="77777777" w:rsidR="00585C2A" w:rsidRPr="00BB77E1" w:rsidRDefault="00585C2A" w:rsidP="00F13343">
            <w:pPr>
              <w:spacing w:after="0" w:line="240" w:lineRule="auto"/>
              <w:rPr>
                <w:sz w:val="16"/>
                <w:szCs w:val="16"/>
              </w:rPr>
            </w:pPr>
            <w:r w:rsidRPr="00BB77E1">
              <w:rPr>
                <w:sz w:val="16"/>
                <w:szCs w:val="16"/>
              </w:rPr>
              <w:t>Elektronický stavební deník</w:t>
            </w:r>
          </w:p>
        </w:tc>
      </w:tr>
      <w:tr w:rsidR="00585C2A" w:rsidRPr="00BB77E1" w14:paraId="61999D0D" w14:textId="77777777" w:rsidTr="00F13343">
        <w:tc>
          <w:tcPr>
            <w:tcW w:w="1250" w:type="dxa"/>
            <w:tcMar>
              <w:top w:w="28" w:type="dxa"/>
              <w:left w:w="0" w:type="dxa"/>
              <w:bottom w:w="28" w:type="dxa"/>
              <w:right w:w="0" w:type="dxa"/>
            </w:tcMar>
          </w:tcPr>
          <w:p w14:paraId="0EE5ECE0"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25BD1349" w14:textId="77777777" w:rsidR="00585C2A" w:rsidRPr="00BB77E1" w:rsidRDefault="00585C2A" w:rsidP="00F13343">
            <w:pPr>
              <w:spacing w:after="0" w:line="240" w:lineRule="auto"/>
              <w:rPr>
                <w:sz w:val="16"/>
                <w:szCs w:val="16"/>
              </w:rPr>
            </w:pPr>
            <w:r w:rsidRPr="00BB77E1">
              <w:rPr>
                <w:sz w:val="16"/>
                <w:szCs w:val="16"/>
              </w:rPr>
              <w:t>Opravné a údržbové akce</w:t>
            </w:r>
          </w:p>
        </w:tc>
      </w:tr>
      <w:tr w:rsidR="00585C2A" w:rsidRPr="00BB77E1" w14:paraId="51C8AB72" w14:textId="77777777" w:rsidTr="00F13343">
        <w:tc>
          <w:tcPr>
            <w:tcW w:w="1250" w:type="dxa"/>
            <w:tcMar>
              <w:top w:w="28" w:type="dxa"/>
              <w:left w:w="0" w:type="dxa"/>
              <w:bottom w:w="28" w:type="dxa"/>
              <w:right w:w="0" w:type="dxa"/>
            </w:tcMar>
          </w:tcPr>
          <w:p w14:paraId="5D2AEB24"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28BA1BD" w14:textId="77777777" w:rsidR="00585C2A" w:rsidRPr="00BB77E1" w:rsidRDefault="00585C2A" w:rsidP="00F13343">
            <w:pPr>
              <w:spacing w:after="0" w:line="240" w:lineRule="auto"/>
              <w:rPr>
                <w:sz w:val="16"/>
                <w:szCs w:val="16"/>
              </w:rPr>
            </w:pPr>
            <w:r w:rsidRPr="00BB77E1">
              <w:rPr>
                <w:sz w:val="16"/>
                <w:szCs w:val="16"/>
              </w:rPr>
              <w:t>Projektová dokumentace</w:t>
            </w:r>
          </w:p>
        </w:tc>
      </w:tr>
      <w:tr w:rsidR="00585C2A" w:rsidRPr="00BB77E1" w14:paraId="3DC4B05F" w14:textId="77777777" w:rsidTr="00F13343">
        <w:tc>
          <w:tcPr>
            <w:tcW w:w="1250" w:type="dxa"/>
            <w:tcMar>
              <w:top w:w="28" w:type="dxa"/>
              <w:left w:w="0" w:type="dxa"/>
              <w:bottom w:w="28" w:type="dxa"/>
              <w:right w:w="0" w:type="dxa"/>
            </w:tcMar>
          </w:tcPr>
          <w:p w14:paraId="1A6621D0" w14:textId="77777777" w:rsidR="00585C2A" w:rsidRPr="00BB77E1" w:rsidRDefault="00585C2A" w:rsidP="00F13343">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5B2BE388" w14:textId="77777777" w:rsidR="00585C2A" w:rsidRPr="00BB77E1" w:rsidRDefault="00585C2A" w:rsidP="00F13343">
            <w:pPr>
              <w:autoSpaceDE w:val="0"/>
              <w:autoSpaceDN w:val="0"/>
              <w:adjustRightInd w:val="0"/>
              <w:spacing w:after="0" w:line="240" w:lineRule="auto"/>
              <w:rPr>
                <w:rFonts w:cs="Verdana"/>
                <w:sz w:val="16"/>
                <w:szCs w:val="16"/>
              </w:rPr>
            </w:pPr>
            <w:r>
              <w:rPr>
                <w:rFonts w:cs="Verdana"/>
                <w:sz w:val="16"/>
                <w:szCs w:val="16"/>
              </w:rPr>
              <w:t>Správa pozemních staveb</w:t>
            </w:r>
          </w:p>
        </w:tc>
      </w:tr>
      <w:tr w:rsidR="00585C2A" w:rsidRPr="00BB77E1" w14:paraId="41BF19C3" w14:textId="77777777" w:rsidTr="00F13343">
        <w:tc>
          <w:tcPr>
            <w:tcW w:w="1250" w:type="dxa"/>
            <w:tcMar>
              <w:top w:w="28" w:type="dxa"/>
              <w:left w:w="0" w:type="dxa"/>
              <w:bottom w:w="28" w:type="dxa"/>
              <w:right w:w="0" w:type="dxa"/>
            </w:tcMar>
          </w:tcPr>
          <w:p w14:paraId="3DAF0FC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7FFDAC12" w14:textId="77777777" w:rsidR="00585C2A" w:rsidRPr="00BB77E1" w:rsidRDefault="00585C2A" w:rsidP="00F13343">
            <w:pPr>
              <w:spacing w:after="0" w:line="240" w:lineRule="auto"/>
              <w:rPr>
                <w:sz w:val="16"/>
                <w:szCs w:val="16"/>
              </w:rPr>
            </w:pPr>
            <w:r w:rsidRPr="00BB77E1">
              <w:rPr>
                <w:sz w:val="16"/>
                <w:szCs w:val="16"/>
              </w:rPr>
              <w:t>Úprava majetkových vztahů v železničních stanicích</w:t>
            </w:r>
          </w:p>
        </w:tc>
      </w:tr>
      <w:tr w:rsidR="00585C2A" w:rsidRPr="00BB77E1" w14:paraId="3CD6466D" w14:textId="77777777" w:rsidTr="00F13343">
        <w:tc>
          <w:tcPr>
            <w:tcW w:w="1250" w:type="dxa"/>
            <w:tcMar>
              <w:top w:w="28" w:type="dxa"/>
              <w:left w:w="0" w:type="dxa"/>
              <w:bottom w:w="28" w:type="dxa"/>
              <w:right w:w="0" w:type="dxa"/>
            </w:tcMar>
          </w:tcPr>
          <w:p w14:paraId="5B4C24F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1333948B" w14:textId="77777777" w:rsidR="00585C2A" w:rsidRPr="00BB77E1" w:rsidRDefault="00585C2A" w:rsidP="00F13343">
            <w:pPr>
              <w:spacing w:after="0" w:line="240" w:lineRule="auto"/>
              <w:rPr>
                <w:sz w:val="16"/>
                <w:szCs w:val="16"/>
              </w:rPr>
            </w:pPr>
            <w:r w:rsidRPr="00BB77E1">
              <w:rPr>
                <w:sz w:val="16"/>
                <w:szCs w:val="16"/>
              </w:rPr>
              <w:t>Životní prostředí</w:t>
            </w:r>
          </w:p>
        </w:tc>
      </w:tr>
      <w:tr w:rsidR="00585C2A" w:rsidRPr="00BB77E1" w14:paraId="47E31075" w14:textId="77777777" w:rsidTr="00F13343">
        <w:tc>
          <w:tcPr>
            <w:tcW w:w="1250" w:type="dxa"/>
            <w:tcMar>
              <w:top w:w="28" w:type="dxa"/>
              <w:left w:w="0" w:type="dxa"/>
              <w:bottom w:w="28" w:type="dxa"/>
              <w:right w:w="0" w:type="dxa"/>
            </w:tcMar>
          </w:tcPr>
          <w:p w14:paraId="0358AAB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B996C77" w14:textId="77777777" w:rsidR="00585C2A" w:rsidRPr="00BB77E1" w:rsidRDefault="00585C2A" w:rsidP="00F13343">
            <w:pPr>
              <w:spacing w:after="0" w:line="240" w:lineRule="auto"/>
              <w:rPr>
                <w:sz w:val="16"/>
                <w:szCs w:val="16"/>
              </w:rPr>
            </w:pPr>
          </w:p>
        </w:tc>
      </w:tr>
      <w:tr w:rsidR="00585C2A" w:rsidRPr="00BB77E1" w14:paraId="67650C10" w14:textId="77777777" w:rsidTr="00F13343">
        <w:tc>
          <w:tcPr>
            <w:tcW w:w="1250" w:type="dxa"/>
            <w:tcMar>
              <w:top w:w="28" w:type="dxa"/>
              <w:left w:w="0" w:type="dxa"/>
              <w:bottom w:w="28" w:type="dxa"/>
              <w:right w:w="0" w:type="dxa"/>
            </w:tcMar>
          </w:tcPr>
          <w:p w14:paraId="6CFB42D3"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E3F8F2F" w14:textId="77777777" w:rsidR="00585C2A" w:rsidRPr="00BB77E1" w:rsidRDefault="00585C2A" w:rsidP="00F13343">
            <w:pPr>
              <w:spacing w:after="0" w:line="240" w:lineRule="auto"/>
              <w:rPr>
                <w:sz w:val="16"/>
                <w:szCs w:val="16"/>
              </w:rPr>
            </w:pPr>
          </w:p>
        </w:tc>
      </w:tr>
      <w:tr w:rsidR="00585C2A" w:rsidRPr="00BB77E1" w14:paraId="7772BA2F" w14:textId="77777777" w:rsidTr="00F13343">
        <w:tc>
          <w:tcPr>
            <w:tcW w:w="1250" w:type="dxa"/>
            <w:tcMar>
              <w:top w:w="28" w:type="dxa"/>
              <w:left w:w="0" w:type="dxa"/>
              <w:bottom w:w="28" w:type="dxa"/>
              <w:right w:w="0" w:type="dxa"/>
            </w:tcMar>
          </w:tcPr>
          <w:p w14:paraId="2A8CA3BF"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072995F" w14:textId="77777777" w:rsidR="00585C2A" w:rsidRPr="00BB77E1" w:rsidRDefault="00585C2A" w:rsidP="00F13343">
            <w:pPr>
              <w:spacing w:after="0" w:line="240" w:lineRule="auto"/>
              <w:rPr>
                <w:sz w:val="16"/>
                <w:szCs w:val="16"/>
              </w:rPr>
            </w:pPr>
          </w:p>
        </w:tc>
      </w:tr>
      <w:tr w:rsidR="00585C2A" w:rsidRPr="00BB77E1" w14:paraId="2FC63645" w14:textId="77777777" w:rsidTr="00F13343">
        <w:tc>
          <w:tcPr>
            <w:tcW w:w="1250" w:type="dxa"/>
            <w:tcMar>
              <w:top w:w="28" w:type="dxa"/>
              <w:left w:w="0" w:type="dxa"/>
              <w:bottom w:w="28" w:type="dxa"/>
              <w:right w:w="0" w:type="dxa"/>
            </w:tcMar>
          </w:tcPr>
          <w:p w14:paraId="075D93D7"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2BFD4ED6" w14:textId="77777777" w:rsidR="00585C2A" w:rsidRPr="00BB77E1" w:rsidRDefault="00585C2A" w:rsidP="00F13343">
            <w:pPr>
              <w:spacing w:after="0" w:line="240" w:lineRule="auto"/>
              <w:rPr>
                <w:sz w:val="16"/>
                <w:szCs w:val="16"/>
              </w:rPr>
            </w:pPr>
          </w:p>
        </w:tc>
      </w:tr>
      <w:tr w:rsidR="00585C2A" w:rsidRPr="00BB77E1" w14:paraId="40149CE5" w14:textId="77777777" w:rsidTr="00F13343">
        <w:tc>
          <w:tcPr>
            <w:tcW w:w="1250" w:type="dxa"/>
            <w:tcMar>
              <w:top w:w="28" w:type="dxa"/>
              <w:left w:w="0" w:type="dxa"/>
              <w:bottom w:w="28" w:type="dxa"/>
              <w:right w:w="0" w:type="dxa"/>
            </w:tcMar>
          </w:tcPr>
          <w:p w14:paraId="621CB65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28B9660" w14:textId="77777777" w:rsidR="00585C2A" w:rsidRPr="00BB77E1" w:rsidRDefault="00585C2A" w:rsidP="00F13343">
            <w:pPr>
              <w:spacing w:after="0" w:line="240" w:lineRule="auto"/>
              <w:rPr>
                <w:sz w:val="16"/>
                <w:szCs w:val="16"/>
              </w:rPr>
            </w:pPr>
          </w:p>
        </w:tc>
      </w:tr>
      <w:tr w:rsidR="00585C2A" w:rsidRPr="00BB77E1" w14:paraId="2416A0EC" w14:textId="77777777" w:rsidTr="00F13343">
        <w:tc>
          <w:tcPr>
            <w:tcW w:w="1250" w:type="dxa"/>
            <w:tcMar>
              <w:top w:w="28" w:type="dxa"/>
              <w:left w:w="0" w:type="dxa"/>
              <w:bottom w:w="28" w:type="dxa"/>
              <w:right w:w="0" w:type="dxa"/>
            </w:tcMar>
          </w:tcPr>
          <w:p w14:paraId="71D3C3A0"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6404B813" w14:textId="77777777" w:rsidR="00585C2A" w:rsidRPr="00BB77E1" w:rsidRDefault="00585C2A" w:rsidP="00F13343">
            <w:pPr>
              <w:spacing w:after="0" w:line="240" w:lineRule="auto"/>
              <w:rPr>
                <w:sz w:val="16"/>
                <w:szCs w:val="16"/>
              </w:rPr>
            </w:pPr>
          </w:p>
        </w:tc>
      </w:tr>
      <w:tr w:rsidR="00585C2A" w:rsidRPr="00BB77E1" w14:paraId="39D91D55" w14:textId="77777777" w:rsidTr="00F13343">
        <w:tc>
          <w:tcPr>
            <w:tcW w:w="1250" w:type="dxa"/>
            <w:tcMar>
              <w:top w:w="28" w:type="dxa"/>
              <w:left w:w="0" w:type="dxa"/>
              <w:bottom w:w="28" w:type="dxa"/>
              <w:right w:w="0" w:type="dxa"/>
            </w:tcMar>
          </w:tcPr>
          <w:p w14:paraId="1328466B"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B2231B1" w14:textId="77777777" w:rsidR="00585C2A" w:rsidRPr="00BB77E1" w:rsidRDefault="00585C2A" w:rsidP="00F13343">
            <w:pPr>
              <w:spacing w:after="0" w:line="240" w:lineRule="auto"/>
              <w:rPr>
                <w:sz w:val="16"/>
                <w:szCs w:val="16"/>
              </w:rPr>
            </w:pPr>
          </w:p>
        </w:tc>
      </w:tr>
      <w:tr w:rsidR="00585C2A" w:rsidRPr="00BB77E1" w14:paraId="4F752285" w14:textId="77777777" w:rsidTr="00F13343">
        <w:tc>
          <w:tcPr>
            <w:tcW w:w="1250" w:type="dxa"/>
            <w:tcMar>
              <w:top w:w="28" w:type="dxa"/>
              <w:left w:w="0" w:type="dxa"/>
              <w:bottom w:w="28" w:type="dxa"/>
              <w:right w:w="0" w:type="dxa"/>
            </w:tcMar>
          </w:tcPr>
          <w:p w14:paraId="59470B09"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157F4B36" w14:textId="77777777" w:rsidR="00585C2A" w:rsidRPr="00BB77E1" w:rsidRDefault="00585C2A" w:rsidP="00F13343">
            <w:pPr>
              <w:spacing w:after="0" w:line="240" w:lineRule="auto"/>
              <w:rPr>
                <w:sz w:val="16"/>
                <w:szCs w:val="16"/>
              </w:rPr>
            </w:pPr>
          </w:p>
        </w:tc>
      </w:tr>
    </w:tbl>
    <w:p w14:paraId="5BBA223B" w14:textId="77777777" w:rsidR="00585C2A" w:rsidRPr="00BB77E1" w:rsidRDefault="00585C2A" w:rsidP="00585C2A"/>
    <w:p w14:paraId="0EC00A14" w14:textId="77777777" w:rsidR="00585C2A" w:rsidRDefault="00585C2A" w:rsidP="00585C2A">
      <w:pPr>
        <w:spacing w:after="240" w:line="264" w:lineRule="auto"/>
      </w:pPr>
      <w:r w:rsidRPr="00BB77E1">
        <w:br w:type="page"/>
      </w:r>
    </w:p>
    <w:p w14:paraId="784F502B" w14:textId="77777777" w:rsidR="001B29A7" w:rsidRPr="001B29A7" w:rsidRDefault="001B29A7" w:rsidP="001B29A7">
      <w:pPr>
        <w:pStyle w:val="Nadpisbezsl1-1"/>
        <w:outlineLvl w:val="0"/>
      </w:pPr>
      <w:bookmarkStart w:id="3" w:name="_Toc181532976"/>
      <w:r w:rsidRPr="001B29A7">
        <w:lastRenderedPageBreak/>
        <w:t>Pojmy a definice</w:t>
      </w:r>
      <w:bookmarkEnd w:id="0"/>
      <w:bookmarkEnd w:id="3"/>
    </w:p>
    <w:p w14:paraId="15C37696" w14:textId="27996A0E"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4" w:name="_Hlk164064194"/>
      <w:r w:rsidR="00E10D55" w:rsidRPr="00E10D55">
        <w:rPr>
          <w:sz w:val="18"/>
          <w:szCs w:val="18"/>
        </w:rPr>
        <w:t xml:space="preserve">za projektovou dokumentaci považuje soubor dokumentů, které jednoznačným způsobem definují rozsah, lokalizaci a způsob provedení prací dané stavby. PD se tedy </w:t>
      </w:r>
      <w:bookmarkEnd w:id="4"/>
      <w:r w:rsidRPr="00BD17C5">
        <w:rPr>
          <w:sz w:val="18"/>
          <w:szCs w:val="18"/>
        </w:rPr>
        <w:t xml:space="preserve">může pohybovat </w:t>
      </w:r>
      <w:bookmarkStart w:id="5"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6" w:name="_Hlk164064289"/>
      <w:r w:rsidR="00E10D55" w:rsidRPr="00E10D55">
        <w:rPr>
          <w:sz w:val="18"/>
          <w:szCs w:val="18"/>
        </w:rPr>
        <w:t xml:space="preserve">(dále jen „dokumentace pro povolení stavby“) </w:t>
      </w:r>
      <w:bookmarkEnd w:id="6"/>
      <w:r w:rsidRPr="00BD17C5">
        <w:rPr>
          <w:sz w:val="18"/>
          <w:szCs w:val="18"/>
        </w:rPr>
        <w:t>či pro</w:t>
      </w:r>
      <w:r w:rsidR="00E10D55">
        <w:rPr>
          <w:sz w:val="18"/>
          <w:szCs w:val="18"/>
        </w:rPr>
        <w:t>jektovou</w:t>
      </w:r>
      <w:r w:rsidRPr="00BD17C5">
        <w:rPr>
          <w:sz w:val="18"/>
          <w:szCs w:val="18"/>
        </w:rPr>
        <w:t xml:space="preserve"> dokumentac</w:t>
      </w:r>
      <w:r w:rsidR="00B3168F">
        <w:rPr>
          <w:sz w:val="18"/>
          <w:szCs w:val="18"/>
        </w:rPr>
        <w:t>i</w:t>
      </w:r>
      <w:r w:rsidRPr="00BD17C5">
        <w:rPr>
          <w:sz w:val="18"/>
          <w:szCs w:val="18"/>
        </w:rPr>
        <w:t xml:space="preserve"> pro provádění stavby.</w:t>
      </w:r>
      <w:r w:rsidR="008A6BBD" w:rsidRPr="008A6BBD">
        <w:t xml:space="preserve"> </w:t>
      </w:r>
      <w:bookmarkStart w:id="7" w:name="_Hlk164064371"/>
      <w:r w:rsidR="008A6BBD" w:rsidRPr="008A6BBD">
        <w:rPr>
          <w:sz w:val="18"/>
          <w:szCs w:val="18"/>
        </w:rPr>
        <w:t>Byla-li projektová dokumentace zpracována projektantem, zajistí stavebník výkon dozoru projektanta (v souladu s § 161 odst. 2 a odst. 3 zák. č. 283/2021 Sb., stavební zákon).</w:t>
      </w:r>
      <w:r w:rsidR="008A6BBD">
        <w:rPr>
          <w:sz w:val="18"/>
          <w:szCs w:val="18"/>
        </w:rPr>
        <w:t xml:space="preserve"> </w:t>
      </w:r>
      <w:bookmarkEnd w:id="7"/>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sidR="008A6BBD">
        <w:rPr>
          <w:sz w:val="18"/>
          <w:szCs w:val="18"/>
        </w:rPr>
        <w:t> </w:t>
      </w:r>
      <w:r w:rsidRPr="00BD17C5">
        <w:rPr>
          <w:sz w:val="18"/>
          <w:szCs w:val="18"/>
        </w:rPr>
        <w:t>to</w:t>
      </w:r>
      <w:r w:rsidR="008A6BBD">
        <w:rPr>
          <w:sz w:val="18"/>
          <w:szCs w:val="18"/>
        </w:rPr>
        <w:t> </w:t>
      </w:r>
      <w:r w:rsidRPr="00BD17C5">
        <w:rPr>
          <w:sz w:val="18"/>
          <w:szCs w:val="18"/>
        </w:rPr>
        <w:t>i</w:t>
      </w:r>
      <w:r w:rsidR="008A6BBD">
        <w:rPr>
          <w:sz w:val="18"/>
          <w:szCs w:val="18"/>
        </w:rPr>
        <w:t> </w:t>
      </w:r>
      <w:r w:rsidRPr="00BD17C5">
        <w:rPr>
          <w:sz w:val="18"/>
          <w:szCs w:val="18"/>
        </w:rPr>
        <w:t>pro potřeby položkového rozpočtu.</w:t>
      </w:r>
      <w:bookmarkEnd w:id="5"/>
    </w:p>
    <w:p w14:paraId="06A920CD" w14:textId="166E35C5"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8" w:name="_Hlk156824976"/>
      <w:r w:rsidRPr="001B29A7">
        <w:rPr>
          <w:sz w:val="18"/>
          <w:szCs w:val="18"/>
        </w:rPr>
        <w:t>je projektovou dokumentací, která se zpracovává přiměřeně v rozsahu směrnice SŽ SM011, Přílohy P7. Jedná se o</w:t>
      </w:r>
      <w:r w:rsidR="00C16330">
        <w:rPr>
          <w:sz w:val="18"/>
          <w:szCs w:val="18"/>
        </w:rPr>
        <w:t> </w:t>
      </w:r>
      <w:r w:rsidRPr="001B29A7">
        <w:rPr>
          <w:sz w:val="18"/>
          <w:szCs w:val="18"/>
        </w:rPr>
        <w:t xml:space="preserve">dokumentaci, </w:t>
      </w:r>
      <w:bookmarkStart w:id="9" w:name="_Hlk164064436"/>
      <w:r w:rsidR="008A6BBD" w:rsidRPr="008A6BBD">
        <w:rPr>
          <w:sz w:val="18"/>
          <w:szCs w:val="18"/>
        </w:rPr>
        <w:t>jejíž vypracování před zahájením stavby je povinen stavebník zajistit v případě stavby, zařízení nebo terénní úpravy podléhající povolení dle zákona č. 283/2021 Sb., stavební zákon.</w:t>
      </w:r>
      <w:r w:rsidR="008A6BBD">
        <w:rPr>
          <w:sz w:val="18"/>
          <w:szCs w:val="18"/>
        </w:rPr>
        <w:t xml:space="preserve"> </w:t>
      </w:r>
      <w:bookmarkEnd w:id="9"/>
      <w:r w:rsidR="008A6BBD">
        <w:rPr>
          <w:sz w:val="18"/>
          <w:szCs w:val="18"/>
        </w:rPr>
        <w:t>O</w:t>
      </w:r>
      <w:r w:rsidRPr="001B29A7">
        <w:rPr>
          <w:sz w:val="18"/>
          <w:szCs w:val="18"/>
        </w:rPr>
        <w:t>bsahově i věcně vychází z dokumentace, na jejímž základě byla stavba povolena</w:t>
      </w:r>
      <w:r w:rsidR="008A6BBD" w:rsidRPr="008A6BBD">
        <w:t xml:space="preserve"> </w:t>
      </w:r>
      <w:bookmarkStart w:id="10" w:name="_Hlk164064557"/>
      <w:r w:rsidR="008A6BBD" w:rsidRPr="008A6BBD">
        <w:rPr>
          <w:sz w:val="18"/>
          <w:szCs w:val="18"/>
        </w:rPr>
        <w:t>a musí obsahovat průvodní list, souhrnnou technickou zprávu, situační výkresy, dokumentaci objektů a technických a technologických zařízení.</w:t>
      </w:r>
      <w:r w:rsidRPr="001B29A7">
        <w:rPr>
          <w:sz w:val="18"/>
          <w:szCs w:val="18"/>
        </w:rPr>
        <w:t xml:space="preserve"> </w:t>
      </w:r>
      <w:bookmarkEnd w:id="8"/>
      <w:bookmarkEnd w:id="10"/>
    </w:p>
    <w:p w14:paraId="215C16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sidR="00C16330">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sidR="00C16330">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4E40832"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1B1B4F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C16330">
        <w:rPr>
          <w:sz w:val="18"/>
          <w:szCs w:val="18"/>
        </w:rPr>
        <w:t> </w:t>
      </w:r>
      <w:r w:rsidRPr="001B29A7">
        <w:rPr>
          <w:sz w:val="18"/>
          <w:szCs w:val="18"/>
        </w:rPr>
        <w:t>134/2016 Sb., o zadávání veřejných zakázek).</w:t>
      </w:r>
    </w:p>
    <w:p w14:paraId="01D1BCC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642D196"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sidR="00C16330">
        <w:rPr>
          <w:sz w:val="18"/>
          <w:szCs w:val="18"/>
        </w:rPr>
        <w:t>dále také „</w:t>
      </w:r>
      <w:r w:rsidRPr="001B29A7">
        <w:rPr>
          <w:sz w:val="18"/>
          <w:szCs w:val="18"/>
        </w:rPr>
        <w:t>TDS</w:t>
      </w:r>
      <w:r w:rsidR="00C16330">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1" w:name="_Hlk156913861"/>
      <w:r w:rsidRPr="001B29A7">
        <w:rPr>
          <w:sz w:val="18"/>
          <w:szCs w:val="18"/>
        </w:rPr>
        <w:t xml:space="preserve">(stavební zákon). </w:t>
      </w:r>
      <w:bookmarkEnd w:id="11"/>
      <w:r w:rsidRPr="001B29A7">
        <w:rPr>
          <w:sz w:val="18"/>
          <w:szCs w:val="18"/>
        </w:rPr>
        <w:t>Funkce technický dozor stavebníka není totožná s funkcí stavební dozor dle § 14 písm. g) stavebního zákona.</w:t>
      </w:r>
    </w:p>
    <w:p w14:paraId="2C6F5E68" w14:textId="77777777" w:rsidR="001B29A7" w:rsidRPr="00CF6E87" w:rsidRDefault="001B29A7" w:rsidP="00CF6E87">
      <w:pPr>
        <w:numPr>
          <w:ilvl w:val="0"/>
          <w:numId w:val="22"/>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4785906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6A008F7C" w14:textId="77777777" w:rsidR="001B29A7" w:rsidRPr="001B29A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oddíly, články a podčlánky</w:t>
      </w:r>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p>
    <w:p w14:paraId="77DC7182" w14:textId="77777777" w:rsidR="001B29A7" w:rsidRPr="001B29A7" w:rsidRDefault="001B29A7" w:rsidP="001B29A7">
      <w:pPr>
        <w:keepNext/>
        <w:numPr>
          <w:ilvl w:val="0"/>
          <w:numId w:val="9"/>
        </w:numPr>
        <w:spacing w:before="280" w:after="120" w:line="264" w:lineRule="auto"/>
        <w:outlineLvl w:val="0"/>
        <w:rPr>
          <w:b/>
          <w:caps/>
          <w:sz w:val="22"/>
          <w:szCs w:val="18"/>
        </w:rPr>
      </w:pPr>
      <w:bookmarkStart w:id="12" w:name="_Toc6410429"/>
      <w:bookmarkStart w:id="13" w:name="_Toc146112636"/>
      <w:bookmarkStart w:id="14" w:name="_Toc181532977"/>
      <w:bookmarkStart w:id="15" w:name="_Toc389559699"/>
      <w:bookmarkStart w:id="16" w:name="_Toc397429847"/>
      <w:bookmarkStart w:id="17" w:name="_Ref433028040"/>
      <w:bookmarkStart w:id="18" w:name="_Toc1048197"/>
      <w:bookmarkStart w:id="19" w:name="_Toc13731855"/>
      <w:r w:rsidRPr="001B29A7">
        <w:rPr>
          <w:b/>
          <w:caps/>
          <w:sz w:val="22"/>
          <w:szCs w:val="18"/>
        </w:rPr>
        <w:lastRenderedPageBreak/>
        <w:t>SPECIFIKACE PŘEDMĚTU DÍLA</w:t>
      </w:r>
      <w:bookmarkEnd w:id="12"/>
      <w:bookmarkEnd w:id="13"/>
      <w:bookmarkEnd w:id="14"/>
    </w:p>
    <w:p w14:paraId="5EFB8AAD" w14:textId="77777777" w:rsidR="001B29A7" w:rsidRPr="001B29A7" w:rsidRDefault="001B29A7" w:rsidP="001B29A7">
      <w:pPr>
        <w:keepNext/>
        <w:numPr>
          <w:ilvl w:val="1"/>
          <w:numId w:val="9"/>
        </w:numPr>
        <w:spacing w:before="200" w:after="120" w:line="264" w:lineRule="auto"/>
        <w:outlineLvl w:val="1"/>
        <w:rPr>
          <w:b/>
          <w:szCs w:val="18"/>
        </w:rPr>
      </w:pPr>
      <w:bookmarkStart w:id="20" w:name="_Toc6410430"/>
      <w:bookmarkStart w:id="21" w:name="_Toc146112637"/>
      <w:bookmarkStart w:id="22" w:name="_Toc181532978"/>
      <w:r w:rsidRPr="001B29A7">
        <w:rPr>
          <w:b/>
          <w:szCs w:val="18"/>
        </w:rPr>
        <w:t>Účel a rozsah předmětu Díla</w:t>
      </w:r>
      <w:bookmarkEnd w:id="20"/>
      <w:bookmarkEnd w:id="21"/>
      <w:bookmarkEnd w:id="22"/>
    </w:p>
    <w:p w14:paraId="7303F1D3" w14:textId="4A7CAFDF"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Předmětem díla je zhotovení </w:t>
      </w:r>
      <w:r w:rsidRPr="001B5ACF">
        <w:rPr>
          <w:sz w:val="18"/>
          <w:szCs w:val="18"/>
        </w:rPr>
        <w:t xml:space="preserve">stavby </w:t>
      </w:r>
      <w:r w:rsidRPr="00E118C9">
        <w:rPr>
          <w:sz w:val="18"/>
          <w:szCs w:val="18"/>
        </w:rPr>
        <w:t>„</w:t>
      </w:r>
      <w:r w:rsidR="00775F14" w:rsidRPr="00775F14">
        <w:rPr>
          <w:sz w:val="18"/>
          <w:szCs w:val="18"/>
        </w:rPr>
        <w:t>Oprava a doplnění dohledového centra Správy železnic, OŘ Brno</w:t>
      </w:r>
      <w:r w:rsidRPr="00E118C9">
        <w:rPr>
          <w:sz w:val="18"/>
          <w:szCs w:val="18"/>
        </w:rPr>
        <w:t>“</w:t>
      </w:r>
      <w:r w:rsidRPr="001B5ACF">
        <w:rPr>
          <w:sz w:val="18"/>
          <w:szCs w:val="18"/>
        </w:rPr>
        <w:t xml:space="preserve">, jejímž cílem je </w:t>
      </w:r>
      <w:r w:rsidR="00F433C0" w:rsidRPr="00F433C0">
        <w:rPr>
          <w:sz w:val="18"/>
          <w:szCs w:val="18"/>
        </w:rPr>
        <w:t>Zřízení nového dohledového centra, propojení stávajících kamerových systémů s trvalým dozorem.</w:t>
      </w:r>
    </w:p>
    <w:p w14:paraId="1F8EA5B9" w14:textId="54364175" w:rsidR="001B29A7" w:rsidRPr="00704A39" w:rsidRDefault="001B29A7" w:rsidP="001B29A7">
      <w:pPr>
        <w:numPr>
          <w:ilvl w:val="2"/>
          <w:numId w:val="9"/>
        </w:numPr>
        <w:spacing w:after="120" w:line="264" w:lineRule="auto"/>
        <w:jc w:val="both"/>
        <w:rPr>
          <w:sz w:val="18"/>
          <w:szCs w:val="18"/>
        </w:rPr>
      </w:pPr>
      <w:r w:rsidRPr="00704A39">
        <w:rPr>
          <w:sz w:val="18"/>
          <w:szCs w:val="18"/>
        </w:rPr>
        <w:t>R</w:t>
      </w:r>
      <w:r w:rsidRPr="00704A39">
        <w:rPr>
          <w:i/>
          <w:sz w:val="18"/>
          <w:szCs w:val="18"/>
        </w:rPr>
        <w:t>ozsa</w:t>
      </w:r>
      <w:r w:rsidRPr="00704A39">
        <w:rPr>
          <w:sz w:val="18"/>
          <w:szCs w:val="18"/>
        </w:rPr>
        <w:t xml:space="preserve">h Díla </w:t>
      </w:r>
      <w:r w:rsidR="00775F14" w:rsidRPr="00775F14">
        <w:rPr>
          <w:sz w:val="18"/>
          <w:szCs w:val="18"/>
        </w:rPr>
        <w:t>Oprava a doplnění dohledového centra Správy železnic, OŘ Brno</w:t>
      </w:r>
      <w:r w:rsidR="00B164F1" w:rsidRPr="00B164F1" w:rsidDel="00332AC9">
        <w:rPr>
          <w:sz w:val="18"/>
          <w:szCs w:val="18"/>
        </w:rPr>
        <w:t xml:space="preserve"> </w:t>
      </w:r>
      <w:r w:rsidRPr="00E118C9">
        <w:rPr>
          <w:sz w:val="18"/>
          <w:szCs w:val="18"/>
        </w:rPr>
        <w:t>“</w:t>
      </w:r>
      <w:r w:rsidRPr="00704A39">
        <w:rPr>
          <w:sz w:val="18"/>
          <w:szCs w:val="18"/>
        </w:rPr>
        <w:t xml:space="preserve"> je </w:t>
      </w:r>
      <w:r w:rsidR="00A85C5A">
        <w:rPr>
          <w:sz w:val="18"/>
          <w:szCs w:val="18"/>
        </w:rPr>
        <w:t>vy</w:t>
      </w:r>
      <w:r w:rsidR="00E516FC">
        <w:rPr>
          <w:sz w:val="18"/>
          <w:szCs w:val="18"/>
        </w:rPr>
        <w:t>budovaní dohledového centra kamerových systémů pro kraj Vysočina a Jihomoravský kra</w:t>
      </w:r>
      <w:r w:rsidR="00D409F7">
        <w:rPr>
          <w:sz w:val="18"/>
          <w:szCs w:val="18"/>
        </w:rPr>
        <w:t xml:space="preserve">j za účelem zvýšení bezpečnosti na železenici a snížení </w:t>
      </w:r>
      <w:r w:rsidR="0063183A">
        <w:rPr>
          <w:sz w:val="18"/>
          <w:szCs w:val="18"/>
        </w:rPr>
        <w:t xml:space="preserve">protiprávního </w:t>
      </w:r>
      <w:r w:rsidR="00A6400F">
        <w:rPr>
          <w:sz w:val="18"/>
          <w:szCs w:val="18"/>
        </w:rPr>
        <w:t xml:space="preserve">konání </w:t>
      </w:r>
      <w:r w:rsidR="006C5916">
        <w:rPr>
          <w:sz w:val="18"/>
          <w:szCs w:val="18"/>
        </w:rPr>
        <w:t>včetně</w:t>
      </w:r>
      <w:r w:rsidR="00A6400F">
        <w:rPr>
          <w:sz w:val="18"/>
          <w:szCs w:val="18"/>
        </w:rPr>
        <w:t xml:space="preserve"> zajištění </w:t>
      </w:r>
      <w:r w:rsidR="00774A6F">
        <w:rPr>
          <w:sz w:val="18"/>
          <w:szCs w:val="18"/>
        </w:rPr>
        <w:t>rychlého zásahu P</w:t>
      </w:r>
      <w:r w:rsidR="00FF04CE">
        <w:rPr>
          <w:sz w:val="18"/>
          <w:szCs w:val="18"/>
        </w:rPr>
        <w:t>Č</w:t>
      </w:r>
      <w:r w:rsidR="006C5916">
        <w:rPr>
          <w:sz w:val="18"/>
          <w:szCs w:val="18"/>
        </w:rPr>
        <w:t>R</w:t>
      </w:r>
      <w:r w:rsidR="0063183A">
        <w:rPr>
          <w:sz w:val="18"/>
          <w:szCs w:val="18"/>
        </w:rPr>
        <w:t xml:space="preserve"> </w:t>
      </w:r>
    </w:p>
    <w:p w14:paraId="3E787FDA" w14:textId="3005246E" w:rsidR="001B29A7" w:rsidRPr="00704A39" w:rsidRDefault="00B726B3" w:rsidP="00F34D85">
      <w:pPr>
        <w:pStyle w:val="Odrka1-1"/>
      </w:pPr>
      <w:r>
        <w:t>zpracování projektu dle</w:t>
      </w:r>
      <w:r w:rsidR="001B29A7" w:rsidRPr="00E118C9">
        <w:t xml:space="preserve"> zadávací dokumentace</w:t>
      </w:r>
      <w:r w:rsidR="00DF30DB">
        <w:t xml:space="preserve"> – Záměru projektu</w:t>
      </w:r>
    </w:p>
    <w:p w14:paraId="2FCD9946" w14:textId="0A1B3DCC" w:rsidR="001B29A7" w:rsidRPr="00E118C9" w:rsidRDefault="001B29A7" w:rsidP="00F34D85">
      <w:pPr>
        <w:pStyle w:val="Odrka1-1"/>
      </w:pPr>
      <w:r w:rsidRPr="00E118C9">
        <w:t>zpracování Realizační dokumentace stavby,</w:t>
      </w:r>
      <w:r w:rsidR="004316A1">
        <w:t xml:space="preserve"> realizace</w:t>
      </w:r>
      <w:r w:rsidR="00B726B3">
        <w:t xml:space="preserve"> stavby</w:t>
      </w:r>
    </w:p>
    <w:p w14:paraId="7D7DEC6A" w14:textId="7B8D46BA" w:rsidR="001B29A7" w:rsidRPr="00E118C9" w:rsidRDefault="001B29A7" w:rsidP="00F34D85">
      <w:pPr>
        <w:pStyle w:val="Odrka1-1"/>
      </w:pPr>
      <w:r w:rsidRPr="00E118C9">
        <w:t xml:space="preserve">vypracování Dokumentace skutečného provedení stavby </w:t>
      </w:r>
    </w:p>
    <w:p w14:paraId="62E3A47A" w14:textId="07760135" w:rsidR="001B29A7" w:rsidRPr="001B29A7" w:rsidRDefault="001B29A7" w:rsidP="00E118C9">
      <w:pPr>
        <w:pStyle w:val="ZTPinfo-text-odr"/>
        <w:numPr>
          <w:ilvl w:val="0"/>
          <w:numId w:val="0"/>
        </w:numPr>
        <w:ind w:left="720"/>
      </w:pPr>
    </w:p>
    <w:p w14:paraId="5229D3D5" w14:textId="77777777" w:rsidR="001B29A7" w:rsidRPr="001B29A7" w:rsidRDefault="001B29A7" w:rsidP="001B29A7">
      <w:pPr>
        <w:keepNext/>
        <w:numPr>
          <w:ilvl w:val="1"/>
          <w:numId w:val="9"/>
        </w:numPr>
        <w:spacing w:before="200" w:after="120" w:line="264" w:lineRule="auto"/>
        <w:outlineLvl w:val="1"/>
        <w:rPr>
          <w:b/>
          <w:szCs w:val="18"/>
        </w:rPr>
      </w:pPr>
      <w:bookmarkStart w:id="23" w:name="_Toc6410431"/>
      <w:bookmarkStart w:id="24" w:name="_Toc146112638"/>
      <w:bookmarkStart w:id="25" w:name="_Toc181532979"/>
      <w:r w:rsidRPr="001B29A7">
        <w:rPr>
          <w:b/>
          <w:szCs w:val="18"/>
        </w:rPr>
        <w:t>Umístění stavby</w:t>
      </w:r>
      <w:bookmarkEnd w:id="23"/>
      <w:bookmarkEnd w:id="24"/>
      <w:bookmarkEnd w:id="25"/>
    </w:p>
    <w:p w14:paraId="29B0615B" w14:textId="48C5D42B"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Stavba bude probíhat </w:t>
      </w:r>
      <w:r w:rsidR="00775F14">
        <w:rPr>
          <w:sz w:val="18"/>
          <w:szCs w:val="18"/>
        </w:rPr>
        <w:t>v kraji Vysočina a Jihomoravském kraji</w:t>
      </w:r>
    </w:p>
    <w:p w14:paraId="6E93A4C4" w14:textId="77777777" w:rsidR="001B29A7" w:rsidRPr="00E118C9" w:rsidRDefault="001B29A7" w:rsidP="001B29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E118C9">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1B29A7" w:rsidRPr="00F56622" w14:paraId="46CD33EA" w14:textId="77777777" w:rsidTr="005465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3124E2B3" w14:textId="77777777" w:rsidR="001B29A7" w:rsidRPr="00E118C9" w:rsidRDefault="001B29A7" w:rsidP="001B29A7">
            <w:pPr>
              <w:spacing w:before="20" w:after="20" w:line="240" w:lineRule="auto"/>
              <w:rPr>
                <w:sz w:val="14"/>
                <w:szCs w:val="18"/>
              </w:rPr>
            </w:pPr>
            <w:r w:rsidRPr="00E118C9">
              <w:rPr>
                <w:sz w:val="14"/>
                <w:szCs w:val="18"/>
              </w:rPr>
              <w:t>Označení</w:t>
            </w:r>
          </w:p>
        </w:tc>
        <w:tc>
          <w:tcPr>
            <w:tcW w:w="5131" w:type="dxa"/>
            <w:tcBorders>
              <w:bottom w:val="single" w:sz="2" w:space="0" w:color="auto"/>
            </w:tcBorders>
          </w:tcPr>
          <w:p w14:paraId="6F19AB4A" w14:textId="6F278AF6" w:rsidR="001B29A7" w:rsidRPr="00E118C9" w:rsidRDefault="00775F14" w:rsidP="001B29A7">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775F14">
              <w:rPr>
                <w:sz w:val="14"/>
                <w:szCs w:val="18"/>
              </w:rPr>
              <w:t>Oprava a doplnění dohledového centra Správy železnic, OŘ Brno</w:t>
            </w:r>
          </w:p>
        </w:tc>
      </w:tr>
      <w:tr w:rsidR="001B29A7" w:rsidRPr="00F56622" w14:paraId="237A37EF"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494D5F90" w14:textId="77777777" w:rsidR="001B29A7" w:rsidRPr="00E118C9" w:rsidRDefault="001B29A7" w:rsidP="001B29A7">
            <w:pPr>
              <w:spacing w:before="20" w:after="20" w:line="240" w:lineRule="auto"/>
              <w:rPr>
                <w:sz w:val="14"/>
                <w:szCs w:val="18"/>
              </w:rPr>
            </w:pPr>
            <w:r w:rsidRPr="00E118C9">
              <w:rPr>
                <w:sz w:val="14"/>
                <w:szCs w:val="18"/>
              </w:rPr>
              <w:t>Kraj</w:t>
            </w:r>
          </w:p>
        </w:tc>
        <w:tc>
          <w:tcPr>
            <w:tcW w:w="5131" w:type="dxa"/>
            <w:tcBorders>
              <w:bottom w:val="single" w:sz="2" w:space="0" w:color="auto"/>
            </w:tcBorders>
          </w:tcPr>
          <w:p w14:paraId="3858030F" w14:textId="36C6DEA5" w:rsidR="001B29A7" w:rsidRPr="00E118C9" w:rsidRDefault="001640E8"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E118C9">
              <w:rPr>
                <w:sz w:val="14"/>
                <w:szCs w:val="18"/>
              </w:rPr>
              <w:t>Vysočina</w:t>
            </w:r>
            <w:r w:rsidR="00DF30DB">
              <w:rPr>
                <w:sz w:val="14"/>
                <w:szCs w:val="18"/>
              </w:rPr>
              <w:t>, Jihomoravský kraj</w:t>
            </w:r>
          </w:p>
        </w:tc>
      </w:tr>
      <w:tr w:rsidR="001B29A7" w:rsidRPr="00F56622" w14:paraId="12AFF1BB"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22C08B5E" w14:textId="77777777" w:rsidR="001B29A7" w:rsidRPr="00E118C9" w:rsidRDefault="001B29A7" w:rsidP="001B29A7">
            <w:pPr>
              <w:spacing w:before="20" w:after="20" w:line="240" w:lineRule="auto"/>
              <w:rPr>
                <w:sz w:val="14"/>
                <w:szCs w:val="18"/>
              </w:rPr>
            </w:pPr>
            <w:r w:rsidRPr="00E118C9">
              <w:rPr>
                <w:sz w:val="14"/>
                <w:szCs w:val="18"/>
              </w:rPr>
              <w:t>Okres</w:t>
            </w:r>
          </w:p>
        </w:tc>
        <w:tc>
          <w:tcPr>
            <w:tcW w:w="5131" w:type="dxa"/>
            <w:tcBorders>
              <w:top w:val="single" w:sz="2" w:space="0" w:color="auto"/>
              <w:left w:val="single" w:sz="2" w:space="0" w:color="auto"/>
              <w:bottom w:val="single" w:sz="2" w:space="0" w:color="auto"/>
              <w:right w:val="nil"/>
            </w:tcBorders>
          </w:tcPr>
          <w:p w14:paraId="4FAF49D3" w14:textId="19AC3D84" w:rsidR="001B29A7" w:rsidRPr="00E118C9" w:rsidRDefault="00DF30DB"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DF30DB">
              <w:rPr>
                <w:sz w:val="14"/>
                <w:szCs w:val="18"/>
              </w:rPr>
              <w:t>Vysočina, Jihomoravský kraj</w:t>
            </w:r>
          </w:p>
        </w:tc>
      </w:tr>
      <w:tr w:rsidR="001B29A7" w:rsidRPr="00F56622" w14:paraId="02B46F3C"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02D950C1" w14:textId="77777777" w:rsidR="001B29A7" w:rsidRPr="00E118C9" w:rsidRDefault="001B29A7" w:rsidP="001B29A7">
            <w:pPr>
              <w:spacing w:before="20" w:after="20" w:line="240" w:lineRule="auto"/>
              <w:rPr>
                <w:sz w:val="14"/>
                <w:szCs w:val="18"/>
              </w:rPr>
            </w:pPr>
            <w:r w:rsidRPr="00E118C9">
              <w:rPr>
                <w:sz w:val="14"/>
                <w:szCs w:val="18"/>
              </w:rPr>
              <w:t>Katastrální území</w:t>
            </w:r>
          </w:p>
        </w:tc>
        <w:tc>
          <w:tcPr>
            <w:tcW w:w="5131" w:type="dxa"/>
            <w:tcBorders>
              <w:top w:val="single" w:sz="2" w:space="0" w:color="auto"/>
              <w:left w:val="single" w:sz="2" w:space="0" w:color="auto"/>
              <w:bottom w:val="single" w:sz="2" w:space="0" w:color="auto"/>
              <w:right w:val="nil"/>
            </w:tcBorders>
          </w:tcPr>
          <w:p w14:paraId="65FBA9F8" w14:textId="082B1B09" w:rsidR="001B29A7" w:rsidRPr="00E118C9" w:rsidRDefault="00DF30DB"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DF30DB">
              <w:rPr>
                <w:sz w:val="14"/>
                <w:szCs w:val="18"/>
              </w:rPr>
              <w:t>Vysočina, Jihomoravský kraj</w:t>
            </w:r>
          </w:p>
        </w:tc>
      </w:tr>
      <w:tr w:rsidR="001B29A7" w:rsidRPr="001B29A7" w14:paraId="5A2664BC" w14:textId="77777777" w:rsidTr="005465A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5F1BF6A2" w14:textId="77777777" w:rsidR="001B29A7" w:rsidRPr="00E118C9" w:rsidRDefault="001B29A7" w:rsidP="001B29A7">
            <w:pPr>
              <w:spacing w:before="20" w:after="20" w:line="240" w:lineRule="auto"/>
              <w:rPr>
                <w:sz w:val="14"/>
                <w:szCs w:val="18"/>
              </w:rPr>
            </w:pPr>
            <w:r w:rsidRPr="00E118C9">
              <w:rPr>
                <w:sz w:val="14"/>
                <w:szCs w:val="18"/>
              </w:rPr>
              <w:t xml:space="preserve">Správce </w:t>
            </w:r>
          </w:p>
        </w:tc>
        <w:tc>
          <w:tcPr>
            <w:tcW w:w="5131" w:type="dxa"/>
            <w:hideMark/>
          </w:tcPr>
          <w:p w14:paraId="4ED19AA4" w14:textId="3C38EB09" w:rsidR="001B29A7" w:rsidRPr="001B29A7" w:rsidRDefault="001B29A7" w:rsidP="001B29A7">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E118C9">
              <w:rPr>
                <w:sz w:val="14"/>
                <w:szCs w:val="18"/>
              </w:rPr>
              <w:t xml:space="preserve">OŘ </w:t>
            </w:r>
            <w:r w:rsidR="00F56622" w:rsidRPr="00F56622">
              <w:rPr>
                <w:sz w:val="14"/>
                <w:szCs w:val="18"/>
              </w:rPr>
              <w:t>Brno</w:t>
            </w:r>
          </w:p>
        </w:tc>
      </w:tr>
    </w:tbl>
    <w:p w14:paraId="0DF3745D" w14:textId="2E348B42" w:rsidR="001B29A7" w:rsidRPr="001B29A7" w:rsidRDefault="001B29A7" w:rsidP="00F34D85">
      <w:pPr>
        <w:pStyle w:val="ZTPinfo-text-odr"/>
      </w:pPr>
      <w:r w:rsidRPr="001B29A7">
        <w:t>.</w:t>
      </w:r>
    </w:p>
    <w:p w14:paraId="4FC3D51F" w14:textId="77777777" w:rsidR="001B29A7" w:rsidRPr="001B29A7" w:rsidRDefault="001B29A7" w:rsidP="001B29A7">
      <w:pPr>
        <w:keepNext/>
        <w:numPr>
          <w:ilvl w:val="0"/>
          <w:numId w:val="9"/>
        </w:numPr>
        <w:spacing w:before="280" w:after="120" w:line="264" w:lineRule="auto"/>
        <w:outlineLvl w:val="0"/>
        <w:rPr>
          <w:b/>
          <w:caps/>
          <w:sz w:val="22"/>
          <w:szCs w:val="18"/>
        </w:rPr>
      </w:pPr>
      <w:bookmarkStart w:id="26" w:name="_Toc6410432"/>
      <w:bookmarkStart w:id="27" w:name="_Toc146112639"/>
      <w:bookmarkStart w:id="28" w:name="_Toc181532980"/>
      <w:r w:rsidRPr="001B29A7">
        <w:rPr>
          <w:b/>
          <w:caps/>
          <w:sz w:val="22"/>
          <w:szCs w:val="18"/>
        </w:rPr>
        <w:t>PŘEHLED VÝCHOZÍCH PODKLADŮ</w:t>
      </w:r>
      <w:bookmarkEnd w:id="26"/>
      <w:bookmarkEnd w:id="27"/>
      <w:bookmarkEnd w:id="28"/>
    </w:p>
    <w:p w14:paraId="26D3EF17" w14:textId="77777777" w:rsidR="001B29A7" w:rsidRPr="001B29A7" w:rsidRDefault="001B29A7" w:rsidP="001B29A7">
      <w:pPr>
        <w:keepNext/>
        <w:numPr>
          <w:ilvl w:val="1"/>
          <w:numId w:val="9"/>
        </w:numPr>
        <w:spacing w:before="200" w:after="120" w:line="264" w:lineRule="auto"/>
        <w:outlineLvl w:val="1"/>
        <w:rPr>
          <w:b/>
          <w:szCs w:val="18"/>
        </w:rPr>
      </w:pPr>
      <w:bookmarkStart w:id="29" w:name="_Toc6410433"/>
      <w:bookmarkStart w:id="30" w:name="_Toc146112640"/>
      <w:bookmarkStart w:id="31" w:name="_Toc181532981"/>
      <w:r w:rsidRPr="001B29A7">
        <w:rPr>
          <w:b/>
          <w:szCs w:val="18"/>
        </w:rPr>
        <w:t>Projektová dokumentace</w:t>
      </w:r>
      <w:bookmarkEnd w:id="29"/>
      <w:bookmarkEnd w:id="30"/>
      <w:bookmarkEnd w:id="31"/>
    </w:p>
    <w:p w14:paraId="207194AA" w14:textId="42F7337C" w:rsidR="001B29A7" w:rsidRPr="00742C94" w:rsidRDefault="00D04086" w:rsidP="00E118C9">
      <w:pPr>
        <w:numPr>
          <w:ilvl w:val="2"/>
          <w:numId w:val="9"/>
        </w:numPr>
        <w:spacing w:after="120" w:line="264" w:lineRule="auto"/>
        <w:jc w:val="both"/>
      </w:pPr>
      <w:r w:rsidRPr="00833493">
        <w:rPr>
          <w:sz w:val="18"/>
          <w:szCs w:val="18"/>
        </w:rPr>
        <w:t>Projektová dokumentace na stavbu „</w:t>
      </w:r>
      <w:r w:rsidR="00A56810" w:rsidRPr="008352E2">
        <w:rPr>
          <w:sz w:val="18"/>
          <w:szCs w:val="18"/>
        </w:rPr>
        <w:t>Oprava a doplnění dohledového centra Správy železnic, OŘ Brno</w:t>
      </w:r>
      <w:r w:rsidR="00A56810" w:rsidRPr="00136007" w:rsidDel="00A56810">
        <w:rPr>
          <w:sz w:val="18"/>
          <w:szCs w:val="18"/>
        </w:rPr>
        <w:t xml:space="preserve"> </w:t>
      </w:r>
      <w:r w:rsidRPr="00833493">
        <w:rPr>
          <w:sz w:val="18"/>
          <w:szCs w:val="18"/>
        </w:rPr>
        <w:t>“, není vyhotovena v rozsahu dle vyhlášek pro PD.</w:t>
      </w:r>
      <w:r w:rsidR="005755DE" w:rsidRPr="00742C94">
        <w:rPr>
          <w:sz w:val="18"/>
          <w:szCs w:val="18"/>
        </w:rPr>
        <w:t xml:space="preserve"> </w:t>
      </w:r>
      <w:r w:rsidRPr="00833493">
        <w:rPr>
          <w:sz w:val="18"/>
          <w:szCs w:val="18"/>
        </w:rPr>
        <w:t xml:space="preserve"> </w:t>
      </w:r>
      <w:r w:rsidR="00AC47B2" w:rsidRPr="00833493">
        <w:rPr>
          <w:sz w:val="18"/>
          <w:szCs w:val="18"/>
        </w:rPr>
        <w:t>Vybraný zhotovitel vypracuje</w:t>
      </w:r>
      <w:r w:rsidR="00EF64F0" w:rsidRPr="00833493">
        <w:rPr>
          <w:sz w:val="18"/>
          <w:szCs w:val="18"/>
        </w:rPr>
        <w:t xml:space="preserve"> projektovou dokumentac</w:t>
      </w:r>
      <w:r w:rsidR="00091AFC" w:rsidRPr="00833493">
        <w:rPr>
          <w:sz w:val="18"/>
          <w:szCs w:val="18"/>
        </w:rPr>
        <w:t xml:space="preserve">i a provede </w:t>
      </w:r>
      <w:r w:rsidR="00136007">
        <w:rPr>
          <w:sz w:val="18"/>
          <w:szCs w:val="18"/>
        </w:rPr>
        <w:t>doplnění</w:t>
      </w:r>
      <w:r w:rsidR="000A2F07">
        <w:rPr>
          <w:sz w:val="18"/>
          <w:szCs w:val="18"/>
        </w:rPr>
        <w:t xml:space="preserve"> stávající</w:t>
      </w:r>
      <w:r w:rsidR="00136007">
        <w:rPr>
          <w:sz w:val="18"/>
          <w:szCs w:val="18"/>
        </w:rPr>
        <w:t>ch</w:t>
      </w:r>
      <w:r w:rsidR="00091AFC" w:rsidRPr="00833493">
        <w:rPr>
          <w:sz w:val="18"/>
          <w:szCs w:val="18"/>
        </w:rPr>
        <w:t xml:space="preserve"> informačních systém</w:t>
      </w:r>
      <w:r w:rsidR="00136007">
        <w:rPr>
          <w:sz w:val="18"/>
          <w:szCs w:val="18"/>
        </w:rPr>
        <w:t>ů</w:t>
      </w:r>
      <w:r w:rsidR="00091AFC" w:rsidRPr="00833493">
        <w:rPr>
          <w:sz w:val="18"/>
          <w:szCs w:val="18"/>
        </w:rPr>
        <w:t xml:space="preserve"> </w:t>
      </w:r>
      <w:r w:rsidR="00D26BF4">
        <w:rPr>
          <w:sz w:val="18"/>
          <w:szCs w:val="18"/>
        </w:rPr>
        <w:t>Záměru proj</w:t>
      </w:r>
      <w:r w:rsidR="00833493">
        <w:rPr>
          <w:sz w:val="18"/>
          <w:szCs w:val="18"/>
        </w:rPr>
        <w:t>e</w:t>
      </w:r>
      <w:r w:rsidR="00D26BF4">
        <w:rPr>
          <w:sz w:val="18"/>
          <w:szCs w:val="18"/>
        </w:rPr>
        <w:t>ktu</w:t>
      </w:r>
      <w:r w:rsidR="00311224" w:rsidRPr="00833493">
        <w:rPr>
          <w:sz w:val="18"/>
          <w:szCs w:val="18"/>
        </w:rPr>
        <w:t xml:space="preserve"> – </w:t>
      </w:r>
      <w:r w:rsidRPr="00833493">
        <w:rPr>
          <w:sz w:val="18"/>
          <w:szCs w:val="18"/>
        </w:rPr>
        <w:t xml:space="preserve"> Díl 4 </w:t>
      </w:r>
      <w:r w:rsidR="0048711C">
        <w:rPr>
          <w:sz w:val="18"/>
          <w:szCs w:val="18"/>
        </w:rPr>
        <w:t xml:space="preserve">Záměr projektu - </w:t>
      </w:r>
      <w:r w:rsidR="0048711C" w:rsidRPr="0048711C">
        <w:rPr>
          <w:sz w:val="18"/>
          <w:szCs w:val="18"/>
        </w:rPr>
        <w:t xml:space="preserve">Zřízení dohledového centra Správy železnic, OŘ </w:t>
      </w:r>
      <w:r w:rsidR="0048711C" w:rsidRPr="00833493">
        <w:rPr>
          <w:sz w:val="18"/>
          <w:szCs w:val="18"/>
        </w:rPr>
        <w:t>Brno</w:t>
      </w:r>
      <w:r w:rsidR="00833493">
        <w:rPr>
          <w:sz w:val="18"/>
          <w:szCs w:val="18"/>
        </w:rPr>
        <w:t xml:space="preserve"> </w:t>
      </w:r>
      <w:r w:rsidR="0048711C" w:rsidRPr="00833493">
        <w:rPr>
          <w:sz w:val="18"/>
          <w:szCs w:val="18"/>
        </w:rPr>
        <w:t>IX PROJEKT</w:t>
      </w:r>
      <w:r w:rsidR="00833493" w:rsidRPr="00833493">
        <w:rPr>
          <w:sz w:val="18"/>
          <w:szCs w:val="18"/>
        </w:rPr>
        <w:t>A31. 10. 2024</w:t>
      </w:r>
      <w:bookmarkStart w:id="32" w:name="_Hlk121215263"/>
      <w:r w:rsidR="001B29A7" w:rsidRPr="00E118C9">
        <w:rPr>
          <w:sz w:val="18"/>
          <w:szCs w:val="18"/>
        </w:rPr>
        <w:t xml:space="preserve"> </w:t>
      </w:r>
    </w:p>
    <w:p w14:paraId="52E80CA3" w14:textId="1281ED71" w:rsidR="001B29A7" w:rsidRPr="001B29A7" w:rsidRDefault="001B29A7" w:rsidP="001B29A7">
      <w:pPr>
        <w:spacing w:after="120" w:line="264" w:lineRule="auto"/>
        <w:ind w:left="737" w:hanging="737"/>
        <w:jc w:val="both"/>
        <w:rPr>
          <w:sz w:val="18"/>
          <w:szCs w:val="18"/>
        </w:rPr>
      </w:pPr>
      <w:bookmarkStart w:id="33" w:name="_Hlk121215475"/>
      <w:bookmarkEnd w:id="32"/>
    </w:p>
    <w:p w14:paraId="4A89DC10"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4" w:name="_Toc173324927"/>
      <w:bookmarkStart w:id="35" w:name="_Toc173324928"/>
      <w:bookmarkStart w:id="36" w:name="_Toc173324929"/>
      <w:bookmarkStart w:id="37" w:name="_Toc173324930"/>
      <w:bookmarkStart w:id="38" w:name="_Toc173324931"/>
      <w:bookmarkStart w:id="39" w:name="_Toc173324932"/>
      <w:bookmarkStart w:id="40" w:name="_Toc173324933"/>
      <w:bookmarkStart w:id="41" w:name="_Toc173324934"/>
      <w:bookmarkStart w:id="42" w:name="_Toc6410436"/>
      <w:bookmarkStart w:id="43" w:name="_Toc146112643"/>
      <w:bookmarkStart w:id="44" w:name="_Toc181532982"/>
      <w:bookmarkEnd w:id="33"/>
      <w:bookmarkEnd w:id="34"/>
      <w:bookmarkEnd w:id="35"/>
      <w:bookmarkEnd w:id="36"/>
      <w:bookmarkEnd w:id="37"/>
      <w:bookmarkEnd w:id="38"/>
      <w:bookmarkEnd w:id="39"/>
      <w:bookmarkEnd w:id="40"/>
      <w:bookmarkEnd w:id="41"/>
      <w:r w:rsidRPr="001B29A7">
        <w:rPr>
          <w:b/>
          <w:caps/>
          <w:sz w:val="22"/>
          <w:szCs w:val="18"/>
        </w:rPr>
        <w:t>Zvláštní TECHNICKÉ podmímky a požadavky na PROVEDENÍ DÍLA</w:t>
      </w:r>
      <w:bookmarkEnd w:id="42"/>
      <w:bookmarkEnd w:id="43"/>
      <w:bookmarkEnd w:id="44"/>
    </w:p>
    <w:p w14:paraId="25CC3997" w14:textId="77777777" w:rsidR="001B29A7" w:rsidRPr="001B29A7" w:rsidRDefault="001B29A7" w:rsidP="001B29A7">
      <w:pPr>
        <w:keepNext/>
        <w:numPr>
          <w:ilvl w:val="1"/>
          <w:numId w:val="9"/>
        </w:numPr>
        <w:spacing w:before="200" w:after="120" w:line="264" w:lineRule="auto"/>
        <w:outlineLvl w:val="1"/>
        <w:rPr>
          <w:b/>
          <w:szCs w:val="18"/>
        </w:rPr>
      </w:pPr>
      <w:bookmarkStart w:id="45" w:name="_Toc6410437"/>
      <w:bookmarkStart w:id="46" w:name="_Toc146112644"/>
      <w:bookmarkStart w:id="47" w:name="_Toc181532983"/>
      <w:r w:rsidRPr="001B29A7">
        <w:rPr>
          <w:b/>
          <w:szCs w:val="18"/>
        </w:rPr>
        <w:t>Všeobecně</w:t>
      </w:r>
      <w:bookmarkEnd w:id="45"/>
      <w:bookmarkEnd w:id="46"/>
      <w:bookmarkEnd w:id="47"/>
    </w:p>
    <w:p w14:paraId="26CA1F49"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331F0DA9"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Pokud není v ZTP upraveno znění ustanovení TKP, Kapitoly 1</w:t>
      </w:r>
      <w:r w:rsidR="00813BB3">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sidR="008B22A5">
        <w:rPr>
          <w:sz w:val="18"/>
          <w:szCs w:val="18"/>
        </w:rPr>
        <w:t>,</w:t>
      </w:r>
      <w:r w:rsidRPr="001B29A7">
        <w:rPr>
          <w:sz w:val="18"/>
          <w:szCs w:val="18"/>
        </w:rPr>
        <w:t xml:space="preserve"> aby kvalita provedených prací minimálně splňovala požadavky platných norem a předpisů, nebo měla obvyklou úroveň s přihlédnutím k</w:t>
      </w:r>
      <w:r w:rsidR="008B22A5">
        <w:rPr>
          <w:sz w:val="18"/>
          <w:szCs w:val="18"/>
        </w:rPr>
        <w:t> </w:t>
      </w:r>
      <w:r w:rsidRPr="001B29A7">
        <w:rPr>
          <w:sz w:val="18"/>
          <w:szCs w:val="18"/>
        </w:rPr>
        <w:t>funkci bezpečnosti a životnosti celé opravované a udržované stavby se uplatní vždy.</w:t>
      </w:r>
    </w:p>
    <w:p w14:paraId="495BD3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1.4.8 TKP, odst. 5 Text „…</w:t>
      </w:r>
      <w:bookmarkStart w:id="48" w:name="_Hlk115084506"/>
      <w:r w:rsidRPr="001B29A7">
        <w:rPr>
          <w:sz w:val="18"/>
          <w:szCs w:val="18"/>
        </w:rPr>
        <w:t>nejméně 5 pracovních dnů před termínem</w:t>
      </w:r>
      <w:bookmarkEnd w:id="48"/>
      <w:r w:rsidRPr="001B29A7">
        <w:rPr>
          <w:sz w:val="18"/>
          <w:szCs w:val="18"/>
        </w:rPr>
        <w:t>…“ se mění na „…nejméně 2 pracovní dny před termínem …“.</w:t>
      </w:r>
    </w:p>
    <w:p w14:paraId="62D09DA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1.7.1 TKP, odst. 1 se doplňuje text „…se zásadami směrnice SŽ SM011 (Dokumentace staveb Správy železnic, státní organizace) směrnice SŽDC </w:t>
      </w:r>
      <w:r w:rsidRPr="001B29A7">
        <w:rPr>
          <w:sz w:val="18"/>
          <w:szCs w:val="18"/>
        </w:rPr>
        <w:lastRenderedPageBreak/>
        <w:t>č. 117 (Předávání digitální dokumentace z investiční výstavby SŽDC) a</w:t>
      </w:r>
      <w:r w:rsidR="008B22A5">
        <w:rPr>
          <w:sz w:val="18"/>
          <w:szCs w:val="18"/>
        </w:rPr>
        <w:t> </w:t>
      </w:r>
      <w:r w:rsidRPr="001B29A7">
        <w:rPr>
          <w:sz w:val="18"/>
          <w:szCs w:val="18"/>
        </w:rPr>
        <w:t>pokynu GŘ č. 4/2016 (Předávání digitální dokumentace a dat mezi SŽDC a</w:t>
      </w:r>
      <w:r w:rsidR="008B22A5">
        <w:rPr>
          <w:sz w:val="18"/>
          <w:szCs w:val="18"/>
        </w:rPr>
        <w:t> </w:t>
      </w:r>
      <w:r w:rsidRPr="001B29A7">
        <w:rPr>
          <w:sz w:val="18"/>
          <w:szCs w:val="18"/>
        </w:rPr>
        <w:t>externími subjekty) a pokynu GŘ SŽ PO-06/2020-GŘ (Pokyn generálního ředitele k poskytování geodetických podkladů a činností pro přípravu a</w:t>
      </w:r>
      <w:r w:rsidR="008B22A5">
        <w:rPr>
          <w:sz w:val="18"/>
          <w:szCs w:val="18"/>
        </w:rPr>
        <w:t> </w:t>
      </w:r>
      <w:r w:rsidRPr="001B29A7">
        <w:rPr>
          <w:sz w:val="18"/>
          <w:szCs w:val="18"/>
        </w:rPr>
        <w:t>realizaci opravných a investičních akcí) a dále v souladu s dokumenty v této kapitole citovanými.“</w:t>
      </w:r>
    </w:p>
    <w:p w14:paraId="783D9F3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1.7.3.2 TKP, odst. 1 se nepoužije.</w:t>
      </w:r>
    </w:p>
    <w:p w14:paraId="6F11984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w:t>
      </w:r>
      <w:bookmarkStart w:id="49" w:name="_Hlk115950514"/>
      <w:r w:rsidRPr="001B29A7">
        <w:rPr>
          <w:sz w:val="18"/>
          <w:szCs w:val="18"/>
        </w:rPr>
        <w:t xml:space="preserve">1.7.3.2 TKP, odst. 7 </w:t>
      </w:r>
      <w:bookmarkEnd w:id="49"/>
      <w:r w:rsidRPr="001B29A7">
        <w:rPr>
          <w:sz w:val="18"/>
          <w:szCs w:val="18"/>
        </w:rPr>
        <w:t>se nepoužije.</w:t>
      </w:r>
    </w:p>
    <w:p w14:paraId="110BEEE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1.7.3.3 TKP, odst. 1 se mění takto:</w:t>
      </w:r>
    </w:p>
    <w:p w14:paraId="11D7F6CC" w14:textId="77777777" w:rsidR="001B29A7" w:rsidRPr="001B29A7" w:rsidRDefault="001B29A7" w:rsidP="001B29A7">
      <w:pPr>
        <w:spacing w:after="120" w:line="264" w:lineRule="auto"/>
        <w:ind w:left="1701"/>
        <w:jc w:val="both"/>
        <w:rPr>
          <w:sz w:val="18"/>
          <w:szCs w:val="18"/>
        </w:rPr>
      </w:pPr>
      <w:r w:rsidRPr="001B29A7">
        <w:rPr>
          <w:sz w:val="18"/>
          <w:szCs w:val="18"/>
        </w:rPr>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2523A769"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1.7.3.5 TKP, odst.1 se mění takto: </w:t>
      </w:r>
    </w:p>
    <w:p w14:paraId="63DA1C91" w14:textId="77777777" w:rsidR="001B29A7" w:rsidRPr="001B29A7" w:rsidRDefault="001B29A7" w:rsidP="001B29A7">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4186D412"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1.7.3.5 TKP, se nepoužijí odstavce 5 a 6.</w:t>
      </w:r>
    </w:p>
    <w:p w14:paraId="6C8297D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6 písm. a) se doplňuje textem „…byla-li RDS zpracována</w:t>
      </w:r>
      <w:bookmarkStart w:id="50" w:name="_Hlk115329733"/>
      <w:bookmarkStart w:id="51" w:name="_Hlk115427294"/>
      <w:r w:rsidRPr="001B29A7">
        <w:rPr>
          <w:sz w:val="18"/>
          <w:szCs w:val="18"/>
        </w:rPr>
        <w:t>…“</w:t>
      </w:r>
      <w:bookmarkEnd w:id="50"/>
      <w:r w:rsidRPr="001B29A7">
        <w:rPr>
          <w:sz w:val="18"/>
          <w:szCs w:val="18"/>
        </w:rPr>
        <w:t>.</w:t>
      </w:r>
      <w:bookmarkEnd w:id="51"/>
    </w:p>
    <w:p w14:paraId="69091DF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7 se nepoužije.</w:t>
      </w:r>
    </w:p>
    <w:p w14:paraId="1DCFE34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1.8.3.1 TKP, odst. 2 se ruší text </w:t>
      </w:r>
      <w:bookmarkStart w:id="52" w:name="_Hlk115877962"/>
      <w:r w:rsidRPr="001B29A7">
        <w:rPr>
          <w:sz w:val="18"/>
          <w:szCs w:val="18"/>
        </w:rPr>
        <w:t>„…</w:t>
      </w:r>
      <w:bookmarkEnd w:id="52"/>
      <w:r w:rsidRPr="001B29A7">
        <w:rPr>
          <w:sz w:val="18"/>
          <w:szCs w:val="18"/>
        </w:rPr>
        <w:t xml:space="preserve"> tj. zpravidla Stavební správa SŽ</w:t>
      </w:r>
      <w:bookmarkStart w:id="53" w:name="_Hlk115334079"/>
      <w:r w:rsidRPr="001B29A7">
        <w:rPr>
          <w:sz w:val="18"/>
          <w:szCs w:val="18"/>
        </w:rPr>
        <w:t>…“.</w:t>
      </w:r>
      <w:bookmarkEnd w:id="53"/>
    </w:p>
    <w:p w14:paraId="4B4DE98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3 se mění lhůta z 14 kalendářních dní na 7 kalendářních dní.</w:t>
      </w:r>
    </w:p>
    <w:p w14:paraId="070429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45BB9DD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1.9.2 TKP, odst. 7 se nepoužije.</w:t>
      </w:r>
    </w:p>
    <w:p w14:paraId="49A3AFE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1.9.4 TKP, odst. 2 se mění takto: </w:t>
      </w:r>
    </w:p>
    <w:p w14:paraId="27A0067D" w14:textId="77777777" w:rsidR="001B29A7" w:rsidRPr="001B29A7" w:rsidRDefault="001B29A7" w:rsidP="001B29A7">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4125AD8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1.9.4 TKP, odst.5 se mění takto:</w:t>
      </w:r>
    </w:p>
    <w:p w14:paraId="5D7EA56D" w14:textId="77777777" w:rsidR="001B29A7" w:rsidRPr="001B29A7" w:rsidRDefault="001B29A7" w:rsidP="001B29A7">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5E9D25D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w:t>
      </w:r>
      <w:bookmarkStart w:id="54" w:name="_Hlk115953274"/>
      <w:r w:rsidRPr="001B29A7">
        <w:rPr>
          <w:sz w:val="18"/>
          <w:szCs w:val="18"/>
        </w:rPr>
        <w:t xml:space="preserve">1.9.5.1 TKP, odst. 1, </w:t>
      </w:r>
      <w:bookmarkEnd w:id="54"/>
      <w:r w:rsidRPr="001B29A7">
        <w:rPr>
          <w:sz w:val="18"/>
          <w:szCs w:val="18"/>
        </w:rPr>
        <w:t>písm. e) se mění lhůta z 21 dnů na 7 dnů.</w:t>
      </w:r>
    </w:p>
    <w:p w14:paraId="4DC1310C"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1.10.5.2 TKP, odst. 3 se ruší text „… (zpravidla Stavební správa)“.</w:t>
      </w:r>
    </w:p>
    <w:p w14:paraId="07837CF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5A5CEC6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V čl. 1.11.3 TKP, odst. 4, písm. c) se mění lhůta z 90 dnů na 15 dnů a dále se mění počet z tří na jedno pracovní vyhotovení RDS osobě vykonávající Stavební dozor k posouzení a ke schválení.</w:t>
      </w:r>
    </w:p>
    <w:p w14:paraId="39E56CB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31880DF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e) se mění takto:</w:t>
      </w:r>
    </w:p>
    <w:p w14:paraId="4B8C3E4E" w14:textId="77777777" w:rsidR="001B29A7" w:rsidRPr="001B29A7" w:rsidRDefault="001B29A7" w:rsidP="001B29A7">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8B22A5">
        <w:rPr>
          <w:sz w:val="18"/>
          <w:szCs w:val="18"/>
        </w:rPr>
        <w:t> </w:t>
      </w:r>
      <w:r w:rsidRPr="001B29A7">
        <w:rPr>
          <w:sz w:val="18"/>
          <w:szCs w:val="18"/>
        </w:rPr>
        <w:t>elektronické podobě.</w:t>
      </w:r>
    </w:p>
    <w:p w14:paraId="5E3F090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5, se mění lhůta z 45 dnů na 15 dnů.</w:t>
      </w:r>
    </w:p>
    <w:p w14:paraId="334B4C4E" w14:textId="77777777" w:rsidR="009570E9" w:rsidRDefault="001B29A7" w:rsidP="001B29A7">
      <w:pPr>
        <w:numPr>
          <w:ilvl w:val="3"/>
          <w:numId w:val="9"/>
        </w:numPr>
        <w:spacing w:after="120" w:line="264" w:lineRule="auto"/>
        <w:jc w:val="both"/>
        <w:rPr>
          <w:sz w:val="18"/>
          <w:szCs w:val="18"/>
        </w:rPr>
      </w:pPr>
      <w:r w:rsidRPr="001B29A7">
        <w:rPr>
          <w:sz w:val="18"/>
          <w:szCs w:val="18"/>
        </w:rPr>
        <w:t xml:space="preserve">Čl. 1.11.5 TKP, odst. 2 se mění takto: </w:t>
      </w:r>
      <w:bookmarkStart w:id="55" w:name="_Hlk115869021"/>
    </w:p>
    <w:p w14:paraId="6ABB2D97" w14:textId="77777777" w:rsidR="001B29A7" w:rsidRPr="001B29A7" w:rsidRDefault="001B29A7" w:rsidP="009570E9">
      <w:pPr>
        <w:spacing w:after="120" w:line="264" w:lineRule="auto"/>
        <w:ind w:left="1701"/>
        <w:jc w:val="both"/>
        <w:rPr>
          <w:sz w:val="18"/>
          <w:szCs w:val="18"/>
        </w:rPr>
      </w:pPr>
      <w:r w:rsidRPr="001B29A7">
        <w:rPr>
          <w:sz w:val="18"/>
          <w:szCs w:val="18"/>
        </w:rPr>
        <w:t>DSPS bude zpracována přiměřeně v rozsahu dle směrnice SŽ SM011, přílohy</w:t>
      </w:r>
      <w:r w:rsidR="008B22A5">
        <w:rPr>
          <w:sz w:val="18"/>
          <w:szCs w:val="18"/>
        </w:rPr>
        <w:t> </w:t>
      </w:r>
      <w:r w:rsidRPr="001B29A7">
        <w:rPr>
          <w:sz w:val="18"/>
          <w:szCs w:val="18"/>
        </w:rPr>
        <w:t>P9.</w:t>
      </w:r>
      <w:r w:rsidRPr="001B29A7" w:rsidDel="00AF3921">
        <w:rPr>
          <w:sz w:val="18"/>
          <w:szCs w:val="18"/>
        </w:rPr>
        <w:t xml:space="preserve"> </w:t>
      </w:r>
      <w:r w:rsidRPr="001B29A7">
        <w:rPr>
          <w:sz w:val="18"/>
          <w:szCs w:val="18"/>
        </w:rPr>
        <w:t xml:space="preserve">Podkladem pro vypracování je </w:t>
      </w:r>
      <w:r w:rsidR="008B22A5">
        <w:rPr>
          <w:sz w:val="18"/>
          <w:szCs w:val="18"/>
        </w:rPr>
        <w:t>projektová d</w:t>
      </w:r>
      <w:r w:rsidRPr="001B29A7">
        <w:rPr>
          <w:sz w:val="18"/>
          <w:szCs w:val="18"/>
        </w:rPr>
        <w:t>okumentace a RDS pro zhotovovací práce.</w:t>
      </w:r>
      <w:r w:rsidRPr="001B29A7" w:rsidDel="00AF3921">
        <w:rPr>
          <w:sz w:val="18"/>
          <w:szCs w:val="18"/>
        </w:rPr>
        <w:t xml:space="preserve"> </w:t>
      </w:r>
      <w:bookmarkEnd w:id="55"/>
    </w:p>
    <w:p w14:paraId="29D0F138" w14:textId="77777777" w:rsidR="001B29A7" w:rsidRPr="00472120" w:rsidRDefault="001B29A7" w:rsidP="001B29A7">
      <w:pPr>
        <w:numPr>
          <w:ilvl w:val="3"/>
          <w:numId w:val="9"/>
        </w:numPr>
        <w:spacing w:after="120" w:line="264" w:lineRule="auto"/>
        <w:jc w:val="both"/>
        <w:rPr>
          <w:sz w:val="18"/>
          <w:szCs w:val="18"/>
        </w:rPr>
      </w:pPr>
      <w:bookmarkStart w:id="56" w:name="_Ref137828191"/>
      <w:r w:rsidRPr="00472120">
        <w:rPr>
          <w:sz w:val="18"/>
          <w:szCs w:val="18"/>
        </w:rPr>
        <w:t>Čl. 1.11.5.1 TKP, odst. 3 se mění takto:</w:t>
      </w:r>
      <w:bookmarkEnd w:id="56"/>
    </w:p>
    <w:p w14:paraId="4FC2B262" w14:textId="73D192B2" w:rsidR="001B29A7" w:rsidRPr="000010DD" w:rsidRDefault="001B29A7" w:rsidP="001B29A7">
      <w:pPr>
        <w:spacing w:after="120" w:line="264" w:lineRule="auto"/>
        <w:ind w:left="1701"/>
        <w:jc w:val="both"/>
        <w:rPr>
          <w:sz w:val="18"/>
          <w:szCs w:val="18"/>
        </w:rPr>
      </w:pPr>
      <w:r w:rsidRPr="00140D12">
        <w:rPr>
          <w:sz w:val="18"/>
          <w:szCs w:val="18"/>
        </w:rPr>
        <w:t xml:space="preserve">Předání Dokumentace skutečného provedení stavby týkající se díla Zhotovitelem Objednateli proběhne </w:t>
      </w:r>
      <w:r w:rsidRPr="00140D12">
        <w:rPr>
          <w:b/>
          <w:sz w:val="18"/>
          <w:szCs w:val="18"/>
        </w:rPr>
        <w:t>v listinné podobě ve třech vyhotoveních</w:t>
      </w:r>
      <w:r w:rsidRPr="00140D12">
        <w:rPr>
          <w:sz w:val="18"/>
          <w:szCs w:val="18"/>
        </w:rPr>
        <w:t xml:space="preserve"> </w:t>
      </w:r>
      <w:r w:rsidRPr="00E118C9">
        <w:rPr>
          <w:sz w:val="18"/>
          <w:szCs w:val="18"/>
        </w:rPr>
        <w:t xml:space="preserve">pro technickou část do 2 měsíců, pro souborné zpracování geodetické části do 2 měsíců </w:t>
      </w:r>
      <w:r w:rsidRPr="00140D12">
        <w:rPr>
          <w:sz w:val="18"/>
          <w:szCs w:val="18"/>
        </w:rPr>
        <w:t xml:space="preserve">a kompletní </w:t>
      </w:r>
      <w:r w:rsidRPr="00140D12">
        <w:rPr>
          <w:b/>
          <w:sz w:val="18"/>
          <w:szCs w:val="18"/>
        </w:rPr>
        <w:t>dokumentace v elektronické podobě v rozsahu dle</w:t>
      </w:r>
      <w:r w:rsidR="00AE0F6E" w:rsidRPr="00140D12">
        <w:rPr>
          <w:b/>
          <w:sz w:val="18"/>
          <w:szCs w:val="18"/>
        </w:rPr>
        <w:t xml:space="preserve"> odst.</w:t>
      </w:r>
      <w:r w:rsidRPr="00140D12">
        <w:rPr>
          <w:b/>
          <w:sz w:val="18"/>
          <w:szCs w:val="18"/>
        </w:rPr>
        <w:t xml:space="preserve">. </w:t>
      </w:r>
      <w:r w:rsidRPr="00140D12">
        <w:rPr>
          <w:b/>
          <w:sz w:val="18"/>
          <w:szCs w:val="18"/>
        </w:rPr>
        <w:fldChar w:fldCharType="begin"/>
      </w:r>
      <w:r w:rsidRPr="00140D12">
        <w:rPr>
          <w:b/>
          <w:sz w:val="18"/>
          <w:szCs w:val="18"/>
        </w:rPr>
        <w:instrText xml:space="preserve"> REF _Ref137824493 \r \h </w:instrText>
      </w:r>
      <w:r w:rsidR="00F13343" w:rsidRPr="00140D12">
        <w:rPr>
          <w:b/>
          <w:sz w:val="18"/>
          <w:szCs w:val="18"/>
        </w:rPr>
        <w:instrText xml:space="preserve"> \* MERGEFORMAT </w:instrText>
      </w:r>
      <w:r w:rsidRPr="00140D12">
        <w:rPr>
          <w:b/>
          <w:sz w:val="18"/>
          <w:szCs w:val="18"/>
        </w:rPr>
      </w:r>
      <w:r w:rsidRPr="00140D12">
        <w:rPr>
          <w:b/>
          <w:sz w:val="18"/>
          <w:szCs w:val="18"/>
        </w:rPr>
        <w:fldChar w:fldCharType="separate"/>
      </w:r>
      <w:r w:rsidR="004F5914" w:rsidRPr="00140D12">
        <w:rPr>
          <w:b/>
          <w:sz w:val="18"/>
          <w:szCs w:val="18"/>
        </w:rPr>
        <w:t>4.1.2.26</w:t>
      </w:r>
      <w:r w:rsidRPr="00140D12">
        <w:rPr>
          <w:b/>
          <w:sz w:val="18"/>
          <w:szCs w:val="18"/>
        </w:rPr>
        <w:fldChar w:fldCharType="end"/>
      </w:r>
      <w:r w:rsidRPr="00140D12">
        <w:rPr>
          <w:b/>
          <w:sz w:val="18"/>
          <w:szCs w:val="18"/>
        </w:rPr>
        <w:t xml:space="preserve"> těchto ZTP</w:t>
      </w:r>
      <w:r w:rsidRPr="00140D12">
        <w:rPr>
          <w:sz w:val="18"/>
          <w:szCs w:val="18"/>
        </w:rPr>
        <w:t xml:space="preserve"> </w:t>
      </w:r>
      <w:r w:rsidRPr="00E118C9">
        <w:rPr>
          <w:sz w:val="18"/>
          <w:szCs w:val="18"/>
        </w:rPr>
        <w:t xml:space="preserve">do 3 měsíců </w:t>
      </w:r>
      <w:r w:rsidRPr="00140D12">
        <w:rPr>
          <w:sz w:val="18"/>
          <w:szCs w:val="18"/>
        </w:rPr>
        <w:t>ode dne, kdy byl vydán poslední Zápis o předání a převzetí díla, nejpozději však do termínu ukončení smluvního vztahu.</w:t>
      </w:r>
    </w:p>
    <w:p w14:paraId="33CDDDF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1.11.5.1 TKP, se nepoužijí odstavce 4 a 5.</w:t>
      </w:r>
    </w:p>
    <w:p w14:paraId="7BC9388D" w14:textId="77777777" w:rsidR="001B29A7" w:rsidRPr="007D6E4D" w:rsidRDefault="001B29A7" w:rsidP="001B29A7">
      <w:pPr>
        <w:numPr>
          <w:ilvl w:val="3"/>
          <w:numId w:val="9"/>
        </w:numPr>
        <w:spacing w:after="120" w:line="264" w:lineRule="auto"/>
        <w:jc w:val="both"/>
        <w:rPr>
          <w:sz w:val="18"/>
          <w:szCs w:val="18"/>
        </w:rPr>
      </w:pPr>
      <w:bookmarkStart w:id="57" w:name="_Ref137824493"/>
      <w:r w:rsidRPr="007D6E4D">
        <w:rPr>
          <w:sz w:val="18"/>
          <w:szCs w:val="18"/>
        </w:rPr>
        <w:t>ČL 1.11.5.1 TKP, odst. 6 se mění takto:</w:t>
      </w:r>
      <w:bookmarkEnd w:id="57"/>
    </w:p>
    <w:p w14:paraId="718B61AC" w14:textId="77777777" w:rsidR="001B29A7" w:rsidRPr="007D6E4D" w:rsidRDefault="001B29A7" w:rsidP="001B29A7">
      <w:pPr>
        <w:spacing w:after="120" w:line="264" w:lineRule="auto"/>
        <w:ind w:left="1701"/>
        <w:jc w:val="both"/>
        <w:rPr>
          <w:sz w:val="18"/>
          <w:szCs w:val="18"/>
        </w:rPr>
      </w:pPr>
      <w:r w:rsidRPr="007D6E4D">
        <w:rPr>
          <w:sz w:val="18"/>
          <w:szCs w:val="18"/>
        </w:rPr>
        <w:t>Odevzdání dokumentace (DSPS) bude v elektronické podobě provedeno dle směrnice SŽDC č. 117 a pokynu GŘ č. 4/2016 na záznamovém médiu uvedeném v ZD:</w:t>
      </w:r>
    </w:p>
    <w:p w14:paraId="0B2EE56B"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otevřené formě</w:t>
      </w:r>
    </w:p>
    <w:p w14:paraId="2123FCEF"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uzavřené formě</w:t>
      </w:r>
    </w:p>
    <w:p w14:paraId="07AA9098" w14:textId="00D5A136" w:rsidR="001B29A7" w:rsidRDefault="001B29A7" w:rsidP="001B29A7">
      <w:pPr>
        <w:numPr>
          <w:ilvl w:val="3"/>
          <w:numId w:val="9"/>
        </w:numPr>
        <w:spacing w:after="120" w:line="264" w:lineRule="auto"/>
        <w:jc w:val="both"/>
        <w:rPr>
          <w:sz w:val="18"/>
          <w:szCs w:val="18"/>
        </w:rPr>
      </w:pPr>
      <w:bookmarkStart w:id="58" w:name="_Ref137828246"/>
      <w:r w:rsidRPr="001B29A7">
        <w:rPr>
          <w:sz w:val="18"/>
          <w:szCs w:val="18"/>
        </w:rPr>
        <w:t>V čl. 1.11.5.1 TKP, odst. 7 se ruší text: „…*.XML (datový předpis XDC)“.</w:t>
      </w:r>
      <w:bookmarkEnd w:id="58"/>
    </w:p>
    <w:p w14:paraId="1E96482C" w14:textId="2E96B4AE" w:rsidR="00CE7736" w:rsidRPr="001B29A7" w:rsidRDefault="00CE7736" w:rsidP="001B29A7">
      <w:pPr>
        <w:numPr>
          <w:ilvl w:val="3"/>
          <w:numId w:val="9"/>
        </w:numPr>
        <w:spacing w:after="120" w:line="264" w:lineRule="auto"/>
        <w:jc w:val="both"/>
        <w:rPr>
          <w:sz w:val="18"/>
          <w:szCs w:val="18"/>
        </w:rPr>
      </w:pPr>
      <w:r w:rsidRPr="00CE7736">
        <w:rPr>
          <w:sz w:val="18"/>
          <w:szCs w:val="18"/>
        </w:rPr>
        <w:t>Čl. 1.11.5.1 TKP odstavec 7 se po dobu přechodného období zavádění technických standardů DTMŽ rozšiřuje o požadavky k předání geodetické části DSPS uvedené v kapitole 4.2 Zeměměřická činnost zhotovitele těchto ZTP.</w:t>
      </w:r>
    </w:p>
    <w:p w14:paraId="3579BFFB" w14:textId="77777777" w:rsidR="001B29A7" w:rsidRPr="001B29A7" w:rsidRDefault="001B29A7" w:rsidP="001B29A7">
      <w:pPr>
        <w:numPr>
          <w:ilvl w:val="2"/>
          <w:numId w:val="9"/>
        </w:numPr>
        <w:spacing w:after="120" w:line="264" w:lineRule="auto"/>
        <w:jc w:val="both"/>
        <w:rPr>
          <w:b/>
          <w:sz w:val="18"/>
          <w:szCs w:val="18"/>
        </w:rPr>
      </w:pPr>
      <w:r w:rsidRPr="001B29A7">
        <w:rPr>
          <w:sz w:val="18"/>
          <w:szCs w:val="18"/>
        </w:rPr>
        <w:t>Vzhledem k tomu, že Zadávací dokumentace neobsahuje Všeobecn</w:t>
      </w:r>
      <w:r w:rsidR="00B53B40">
        <w:rPr>
          <w:sz w:val="18"/>
          <w:szCs w:val="18"/>
        </w:rPr>
        <w:t>é</w:t>
      </w:r>
      <w:r w:rsidRPr="001B29A7">
        <w:rPr>
          <w:sz w:val="18"/>
          <w:szCs w:val="18"/>
        </w:rPr>
        <w:t xml:space="preserve"> technické podmínky (VTP), tak odkazy v TKP na VTP jsou odkazem na ZTP.</w:t>
      </w:r>
    </w:p>
    <w:p w14:paraId="1AC6D2D5" w14:textId="242E3E6D"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Objednatel se zavazuje zajistit Zhotoviteli právo užívání Staveniště, </w:t>
      </w:r>
      <w:r w:rsidRPr="00E118C9">
        <w:rPr>
          <w:sz w:val="18"/>
          <w:szCs w:val="18"/>
        </w:rPr>
        <w:t>včetně železniční dopravní cesty,</w:t>
      </w:r>
      <w:r w:rsidRPr="00CD430D">
        <w:rPr>
          <w:sz w:val="18"/>
          <w:szCs w:val="18"/>
        </w:rPr>
        <w:t xml:space="preserve"> v době, kdy je toho třeba, aby mohl Zhotovitel</w:t>
      </w:r>
      <w:r w:rsidRPr="001B29A7">
        <w:rPr>
          <w:sz w:val="18"/>
          <w:szCs w:val="18"/>
        </w:rPr>
        <w:t xml:space="preserve"> Dílo dokončit řádně a včas za podmínek sjednaných ve Smlouvě. Staveniště (jako celek) bude Zhotoviteli předáno Objednatelem bez zbytečného odkladu po nabytí účinnosti Smlouvy, nejdříve však prvního dne měsíce určeného pro zahájení stavby v </w:t>
      </w:r>
      <w:r w:rsidR="006F1796">
        <w:rPr>
          <w:sz w:val="18"/>
          <w:szCs w:val="18"/>
        </w:rPr>
        <w:t>odst</w:t>
      </w:r>
      <w:r w:rsidRPr="001B29A7">
        <w:rPr>
          <w:sz w:val="18"/>
          <w:szCs w:val="18"/>
        </w:rPr>
        <w:t xml:space="preserve">. </w:t>
      </w:r>
      <w:r w:rsidRPr="006E48D5">
        <w:rPr>
          <w:sz w:val="18"/>
          <w:szCs w:val="18"/>
        </w:rPr>
        <w:fldChar w:fldCharType="begin"/>
      </w:r>
      <w:r w:rsidRPr="006E48D5">
        <w:rPr>
          <w:sz w:val="18"/>
          <w:szCs w:val="18"/>
        </w:rPr>
        <w:instrText xml:space="preserve"> REF _Ref137824566 \r \h </w:instrText>
      </w:r>
      <w:r w:rsidR="00CE7736" w:rsidRPr="006F1796">
        <w:rPr>
          <w:sz w:val="18"/>
          <w:szCs w:val="18"/>
        </w:rPr>
        <w:instrText xml:space="preserve"> \* MERGEFORMAT </w:instrText>
      </w:r>
      <w:r w:rsidRPr="006E48D5">
        <w:rPr>
          <w:sz w:val="18"/>
          <w:szCs w:val="18"/>
        </w:rPr>
      </w:r>
      <w:r w:rsidRPr="006E48D5">
        <w:rPr>
          <w:sz w:val="18"/>
          <w:szCs w:val="18"/>
        </w:rPr>
        <w:fldChar w:fldCharType="separate"/>
      </w:r>
      <w:r w:rsidR="004F5914">
        <w:rPr>
          <w:sz w:val="18"/>
          <w:szCs w:val="18"/>
        </w:rPr>
        <w:t>5.1.4</w:t>
      </w:r>
      <w:r w:rsidRPr="006E48D5">
        <w:rPr>
          <w:sz w:val="18"/>
          <w:szCs w:val="18"/>
        </w:rPr>
        <w:fldChar w:fldCharType="end"/>
      </w:r>
      <w:r w:rsidRPr="001B29A7">
        <w:rPr>
          <w:sz w:val="18"/>
          <w:szCs w:val="18"/>
        </w:rPr>
        <w:t xml:space="preserve"> těchto ZTP.</w:t>
      </w:r>
    </w:p>
    <w:p w14:paraId="5892F64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18FE741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Vzhledem k charakteru liniových staveb je Objednatel oprávněn předávat Zhotoviteli Staveniště (včetně ploch a objektů pro ZS předjednaných </w:t>
      </w:r>
      <w:r w:rsidRPr="001B29A7">
        <w:rPr>
          <w:sz w:val="18"/>
          <w:szCs w:val="18"/>
        </w:rPr>
        <w:lastRenderedPageBreak/>
        <w:t>v</w:t>
      </w:r>
      <w:r w:rsidR="008B22A5">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74B81A40"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p>
    <w:p w14:paraId="39AD5E8B"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4B10D03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5F10A00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1BD8026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6C5489">
        <w:rPr>
          <w:sz w:val="18"/>
          <w:szCs w:val="18"/>
        </w:rPr>
        <w:t> </w:t>
      </w:r>
      <w:r w:rsidRPr="001B29A7">
        <w:rPr>
          <w:sz w:val="18"/>
          <w:szCs w:val="18"/>
        </w:rPr>
        <w:t>zařízení technické infrastruktury odpovídá Zhotovitel.</w:t>
      </w:r>
    </w:p>
    <w:p w14:paraId="48E1562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07B1FD9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525B50C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rámci výkopových prací pro podzemní vedení sítí technické infrastruktury bude kladen zvýšený důraz na ruční výkopy. Strojní mechanizace se bude moc</w:t>
      </w:r>
      <w:r w:rsidR="008B22A5">
        <w:rPr>
          <w:sz w:val="18"/>
          <w:szCs w:val="18"/>
        </w:rPr>
        <w:t>t</w:t>
      </w:r>
      <w:r w:rsidRPr="001B29A7">
        <w:rPr>
          <w:sz w:val="18"/>
          <w:szCs w:val="18"/>
        </w:rPr>
        <w:t xml:space="preserve"> použít až po odhalení všech podzemních vedení a se souhlasem jejich správce.</w:t>
      </w:r>
    </w:p>
    <w:p w14:paraId="25622486" w14:textId="77777777" w:rsidR="001B29A7" w:rsidRPr="001B29A7" w:rsidRDefault="001B29A7" w:rsidP="001B29A7">
      <w:pPr>
        <w:numPr>
          <w:ilvl w:val="3"/>
          <w:numId w:val="9"/>
        </w:numPr>
        <w:spacing w:after="120" w:line="264" w:lineRule="auto"/>
        <w:jc w:val="both"/>
        <w:rPr>
          <w:b/>
          <w:sz w:val="18"/>
          <w:szCs w:val="18"/>
        </w:rPr>
      </w:pPr>
      <w:r w:rsidRPr="001B29A7">
        <w:rPr>
          <w:sz w:val="18"/>
          <w:szCs w:val="18"/>
        </w:rPr>
        <w:t xml:space="preserve">Zhotovitel se zavazuje nejméně 5 dní před zahájením příslušné činnosti oznámit TDS a projednat s příslušným vlastníkem (správcem) </w:t>
      </w:r>
      <w:r w:rsidRPr="001B29A7">
        <w:rPr>
          <w:b/>
          <w:sz w:val="18"/>
          <w:szCs w:val="18"/>
        </w:rPr>
        <w:t>zásahy do jeho provozovaného zařízení technické infrastruktury.</w:t>
      </w:r>
    </w:p>
    <w:p w14:paraId="3A8B22B7" w14:textId="7035784D" w:rsidR="001B29A7" w:rsidRPr="00E118C9" w:rsidRDefault="001B29A7" w:rsidP="001B29A7">
      <w:pPr>
        <w:numPr>
          <w:ilvl w:val="3"/>
          <w:numId w:val="9"/>
        </w:numPr>
        <w:spacing w:after="120" w:line="264" w:lineRule="auto"/>
        <w:jc w:val="both"/>
        <w:rPr>
          <w:sz w:val="18"/>
          <w:szCs w:val="18"/>
        </w:rPr>
      </w:pPr>
      <w:r w:rsidRPr="00E118C9">
        <w:rPr>
          <w:sz w:val="18"/>
          <w:szCs w:val="18"/>
        </w:rPr>
        <w:t xml:space="preserve">Zhotovitel se zavazuje zajistit </w:t>
      </w:r>
      <w:r w:rsidRPr="00E118C9">
        <w:rPr>
          <w:b/>
          <w:sz w:val="18"/>
          <w:szCs w:val="18"/>
        </w:rPr>
        <w:t xml:space="preserve">kompatibilitu nových vnitřních a vnějších částí </w:t>
      </w:r>
      <w:r w:rsidR="00045351">
        <w:rPr>
          <w:b/>
          <w:sz w:val="18"/>
          <w:szCs w:val="18"/>
        </w:rPr>
        <w:t xml:space="preserve">sdělovacího a </w:t>
      </w:r>
      <w:r w:rsidRPr="00E118C9">
        <w:rPr>
          <w:b/>
          <w:sz w:val="18"/>
          <w:szCs w:val="18"/>
        </w:rPr>
        <w:t>zabezpečovacího zařízení</w:t>
      </w:r>
      <w:r w:rsidRPr="00E118C9">
        <w:rPr>
          <w:sz w:val="18"/>
          <w:szCs w:val="18"/>
        </w:rPr>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w:t>
      </w:r>
      <w:r w:rsidR="00546E05" w:rsidRPr="00E118C9">
        <w:rPr>
          <w:sz w:val="18"/>
          <w:szCs w:val="18"/>
        </w:rPr>
        <w:t> </w:t>
      </w:r>
      <w:r w:rsidRPr="00E118C9">
        <w:rPr>
          <w:sz w:val="18"/>
          <w:szCs w:val="18"/>
        </w:rPr>
        <w:t>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06BF9E3A"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sidR="00546E05">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025BF16"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lastRenderedPageBreak/>
        <w:t>Zhotovitel se zavazuje zajistit, že zaměstnanci Zhotovitele a Poddodavatelů v</w:t>
      </w:r>
      <w:r w:rsidR="008B22A5">
        <w:rPr>
          <w:bCs/>
          <w:sz w:val="18"/>
          <w:szCs w:val="18"/>
        </w:rPr>
        <w:t> </w:t>
      </w:r>
      <w:r w:rsidRPr="001B29A7">
        <w:rPr>
          <w:bCs/>
          <w:sz w:val="18"/>
          <w:szCs w:val="18"/>
        </w:rPr>
        <w:t>technických funkcích od funkce mistra (včetně) a výše budou při pobytu v</w:t>
      </w:r>
      <w:r w:rsidR="008B22A5">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3206251"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na všech vozidlech Zhotovitele a</w:t>
      </w:r>
      <w:r w:rsidR="008B22A5">
        <w:rPr>
          <w:bCs/>
          <w:sz w:val="18"/>
          <w:szCs w:val="18"/>
        </w:rPr>
        <w:t> </w:t>
      </w:r>
      <w:r w:rsidRPr="001B29A7">
        <w:rPr>
          <w:bCs/>
          <w:sz w:val="18"/>
          <w:szCs w:val="18"/>
        </w:rPr>
        <w:t>Poddodavatelů, používaných na Staveništi, bude viditelně vyznačena obchodní firma nebo jméno.</w:t>
      </w:r>
    </w:p>
    <w:p w14:paraId="4C68A786" w14:textId="77777777" w:rsidR="001B29A7" w:rsidRPr="001B29A7" w:rsidRDefault="001B29A7" w:rsidP="001B29A7">
      <w:pPr>
        <w:numPr>
          <w:ilvl w:val="3"/>
          <w:numId w:val="9"/>
        </w:numPr>
        <w:spacing w:after="120" w:line="264" w:lineRule="auto"/>
        <w:jc w:val="both"/>
        <w:rPr>
          <w:bCs/>
          <w:sz w:val="18"/>
          <w:szCs w:val="18"/>
        </w:rPr>
      </w:pPr>
      <w:r w:rsidRPr="006F1796">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6F1796">
        <w:rPr>
          <w:b/>
          <w:bCs/>
          <w:sz w:val="18"/>
          <w:szCs w:val="18"/>
        </w:rPr>
        <w:t>zajistí vypracování a schválení příslušné dokumentace požární ochrany (zejména „Dokumentace zdolávání požárů“),</w:t>
      </w:r>
      <w:r w:rsidRPr="001B29A7">
        <w:rPr>
          <w:bCs/>
          <w:sz w:val="18"/>
          <w:szCs w:val="18"/>
        </w:rPr>
        <w:t xml:space="preserve"> tak </w:t>
      </w:r>
      <w:r w:rsidRPr="006F1796">
        <w:rPr>
          <w:b/>
          <w:bCs/>
          <w:sz w:val="18"/>
          <w:szCs w:val="18"/>
        </w:rPr>
        <w:t>aby součástí DSPS bylo i dodání Dokumentace zdolávání požárů,</w:t>
      </w:r>
      <w:r w:rsidRPr="001B29A7">
        <w:rPr>
          <w:bCs/>
          <w:sz w:val="18"/>
          <w:szCs w:val="18"/>
        </w:rPr>
        <w:t xml:space="preserve"> a to již před uvedením do provozu / zkušebního provozu.</w:t>
      </w:r>
    </w:p>
    <w:p w14:paraId="65EFAFB2" w14:textId="77777777" w:rsidR="001B29A7" w:rsidRPr="007D6E4D" w:rsidRDefault="001B29A7" w:rsidP="001B29A7">
      <w:pPr>
        <w:numPr>
          <w:ilvl w:val="3"/>
          <w:numId w:val="9"/>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sidR="00546E05">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37342EB5"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67F0B6EF"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18A6DF38"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54CE2C80"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sidR="00546E05">
        <w:rPr>
          <w:sz w:val="18"/>
          <w:szCs w:val="18"/>
        </w:rPr>
        <w:t> </w:t>
      </w:r>
      <w:r w:rsidRPr="007D6E4D">
        <w:rPr>
          <w:sz w:val="18"/>
          <w:szCs w:val="18"/>
        </w:rPr>
        <w:t>–</w:t>
      </w:r>
      <w:r w:rsidR="00546E05">
        <w:rPr>
          <w:sz w:val="18"/>
          <w:szCs w:val="18"/>
        </w:rPr>
        <w:t> </w:t>
      </w:r>
      <w:r w:rsidRPr="007D6E4D">
        <w:rPr>
          <w:sz w:val="18"/>
          <w:szCs w:val="18"/>
        </w:rPr>
        <w:t>v případě požadavku správce; kabelové rezervy metalických, optických a</w:t>
      </w:r>
      <w:r w:rsidR="00546E05">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048E1D72"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sidR="00546E05">
        <w:rPr>
          <w:sz w:val="18"/>
          <w:szCs w:val="18"/>
        </w:rPr>
        <w:t> </w:t>
      </w:r>
      <w:r w:rsidRPr="007D6E4D">
        <w:rPr>
          <w:sz w:val="18"/>
          <w:szCs w:val="18"/>
        </w:rPr>
        <w:t>–</w:t>
      </w:r>
      <w:r w:rsidR="00546E05">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sidR="00546E05">
        <w:rPr>
          <w:sz w:val="18"/>
          <w:szCs w:val="18"/>
        </w:rPr>
        <w:t> </w:t>
      </w:r>
      <w:r w:rsidRPr="007D6E4D">
        <w:rPr>
          <w:sz w:val="18"/>
          <w:szCs w:val="18"/>
        </w:rPr>
        <w:t>kombinovaných (hybridních) kabelů (markery v zapisovatelném provedení).</w:t>
      </w:r>
    </w:p>
    <w:p w14:paraId="5B0C43F4"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0097C18F"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lastRenderedPageBreak/>
        <w:t>Označníky je nutno k uloženým kabelům, potrubím a podzemním zařízením pevně upevňovat (např. plastovou vázací páskou).</w:t>
      </w:r>
    </w:p>
    <w:p w14:paraId="58E93D3A"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06DEAF58"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27F976AC"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Informace o použití markerů bude zaznamenaná do DSPS.</w:t>
      </w:r>
    </w:p>
    <w:p w14:paraId="284A64B3"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Do digitální dokumentace se budou zaznamenávat markery ve tvaru kolečka s velkým písmenem M uprostřed ve všech 6 vrstvách odpovídajících kategoriím podzemních vedení. Značka bude tvarově stejná pro všech 6</w:t>
      </w:r>
      <w:r w:rsidR="00546E05">
        <w:rPr>
          <w:sz w:val="18"/>
          <w:szCs w:val="18"/>
        </w:rPr>
        <w:t> </w:t>
      </w:r>
      <w:r w:rsidRPr="007D6E4D">
        <w:rPr>
          <w:sz w:val="18"/>
          <w:szCs w:val="18"/>
        </w:rPr>
        <w:t>vrstev, rozlišení kategorie bude pouze barvou, která bude odpovídat barvě markeru.</w:t>
      </w:r>
    </w:p>
    <w:p w14:paraId="4905F40E" w14:textId="77777777" w:rsidR="001B29A7" w:rsidRPr="00045351" w:rsidRDefault="001B29A7" w:rsidP="00BD17C5">
      <w:pPr>
        <w:numPr>
          <w:ilvl w:val="2"/>
          <w:numId w:val="9"/>
        </w:numPr>
        <w:spacing w:after="120" w:line="264" w:lineRule="auto"/>
        <w:jc w:val="both"/>
        <w:rPr>
          <w:sz w:val="18"/>
          <w:szCs w:val="18"/>
        </w:rPr>
      </w:pPr>
      <w:r w:rsidRPr="00E118C9">
        <w:rPr>
          <w:sz w:val="18"/>
          <w:szCs w:val="18"/>
        </w:rPr>
        <w:t>Zhotovitel se zavazuje zajistit realizaci prací na Díle tak, aby v případě nepřetržitých výluk trvajících více než 36 hodin probíhala realizace prací na Díle minimálně 16 hodin denně včetně sobot a nedělí.</w:t>
      </w:r>
    </w:p>
    <w:p w14:paraId="07D0FC34" w14:textId="62526CF4" w:rsidR="001B29A7" w:rsidRPr="00E118C9" w:rsidRDefault="001B29A7" w:rsidP="001B29A7">
      <w:pPr>
        <w:numPr>
          <w:ilvl w:val="2"/>
          <w:numId w:val="9"/>
        </w:numPr>
        <w:spacing w:after="120" w:line="264" w:lineRule="auto"/>
        <w:jc w:val="both"/>
        <w:rPr>
          <w:sz w:val="18"/>
          <w:szCs w:val="18"/>
        </w:rPr>
      </w:pPr>
      <w:bookmarkStart w:id="59" w:name="_Ref157070566"/>
      <w:r w:rsidRPr="00E118C9">
        <w:rPr>
          <w:sz w:val="18"/>
          <w:szCs w:val="18"/>
        </w:rPr>
        <w:t xml:space="preserve">Součástí povinnosti zhotovitele je i další zajištění bezpečnosti osob pomocí bezpečnostních zábran (dále jen „BZ“) schválených pro použití na provozované železniční dopravní cestě státní organizace Správa železnic, které slouží k </w:t>
      </w:r>
      <w:r w:rsidR="00E276ED" w:rsidRPr="00E118C9">
        <w:rPr>
          <w:sz w:val="18"/>
          <w:szCs w:val="18"/>
        </w:rPr>
        <w:t>zajištění bezpečnosti osob proti neúmyslnému vstupu do prostoru provozované koleje.</w:t>
      </w:r>
      <w:r w:rsidR="001E7519" w:rsidRPr="00E118C9">
        <w:t xml:space="preserve"> </w:t>
      </w:r>
      <w:r w:rsidRPr="00E118C9">
        <w:rPr>
          <w:sz w:val="18"/>
          <w:szCs w:val="18"/>
        </w:rPr>
        <w:t xml:space="preserve">BZ </w:t>
      </w:r>
      <w:r w:rsidR="00041281" w:rsidRPr="00E118C9">
        <w:rPr>
          <w:sz w:val="18"/>
          <w:szCs w:val="18"/>
        </w:rPr>
        <w:t xml:space="preserve">budou instalovány Zhotovitelem </w:t>
      </w:r>
      <w:r w:rsidRPr="00E118C9">
        <w:rPr>
          <w:sz w:val="18"/>
          <w:szCs w:val="18"/>
        </w:rPr>
        <w:t xml:space="preserve">dle aktuálního </w:t>
      </w:r>
      <w:r w:rsidR="00041281" w:rsidRPr="00E118C9">
        <w:rPr>
          <w:sz w:val="18"/>
          <w:szCs w:val="18"/>
        </w:rPr>
        <w:t>n</w:t>
      </w:r>
      <w:r w:rsidRPr="00E118C9">
        <w:rPr>
          <w:sz w:val="18"/>
          <w:szCs w:val="18"/>
        </w:rPr>
        <w:t>ávodu pro použití BZ od výrobce/dodavatele zařízení a dle příslušného „Dodatku - Souhlasu pro používání výrobku BZ“ na provozované železniční dopravní cestě státní organizace Správa železnic.</w:t>
      </w:r>
      <w:bookmarkEnd w:id="59"/>
      <w:r w:rsidR="00041281" w:rsidRPr="00E118C9">
        <w:t xml:space="preserve"> </w:t>
      </w:r>
      <w:r w:rsidR="00041281" w:rsidRPr="00E118C9">
        <w:rPr>
          <w:sz w:val="18"/>
          <w:szCs w:val="18"/>
        </w:rPr>
        <w:t>Seznam schválených výrobku je na stránkách SŽ https://www.spravazeleznic.cz/dodavatele-odberatele/technicke-pozadavky-na-vyrobky-zarizeni-a-technologie-pro-zdc/varovne-systemy</w:t>
      </w:r>
    </w:p>
    <w:p w14:paraId="6BE71AE4" w14:textId="58A7ACFF" w:rsidR="00A723A1" w:rsidRPr="00E118C9" w:rsidRDefault="00041281" w:rsidP="00B75CA9">
      <w:pPr>
        <w:pStyle w:val="Text2-1"/>
      </w:pPr>
      <w:bookmarkStart w:id="60" w:name="_Ref156736872"/>
      <w:r w:rsidRPr="00E118C9">
        <w:t xml:space="preserve">Zhotovitel nesmí při práci zasahovat jakýmkoliv (strojním) vybavením do provozované koleje. </w:t>
      </w:r>
      <w:r w:rsidR="00A723A1" w:rsidRPr="00E118C9">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00A723A1" w:rsidRPr="00E118C9">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60"/>
    </w:p>
    <w:p w14:paraId="1BFF7D43" w14:textId="77777777" w:rsidR="001E7519" w:rsidRPr="00E118C9" w:rsidRDefault="00A723A1" w:rsidP="001E7519">
      <w:pPr>
        <w:pStyle w:val="Text2-1"/>
      </w:pPr>
      <w:bookmarkStart w:id="61" w:name="_Ref156737111"/>
      <w:r w:rsidRPr="00E118C9">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61"/>
    </w:p>
    <w:p w14:paraId="34D13E63" w14:textId="6FF6E7D9" w:rsidR="001B29A7" w:rsidRPr="007F3537" w:rsidRDefault="00A723A1" w:rsidP="001B29A7">
      <w:pPr>
        <w:numPr>
          <w:ilvl w:val="2"/>
          <w:numId w:val="9"/>
        </w:numPr>
        <w:spacing w:after="120" w:line="264" w:lineRule="auto"/>
        <w:jc w:val="both"/>
        <w:rPr>
          <w:sz w:val="18"/>
          <w:szCs w:val="18"/>
        </w:rPr>
      </w:pPr>
      <w:bookmarkStart w:id="62" w:name="_Hlk157090557"/>
      <w:r w:rsidRPr="00E118C9">
        <w:rPr>
          <w:sz w:val="18"/>
          <w:szCs w:val="18"/>
        </w:rPr>
        <w:t xml:space="preserve">Nedodržením jakýchkoliv z podmínek z výše uvedených odst. </w:t>
      </w:r>
      <w:r w:rsidR="00A1297E" w:rsidRPr="00E118C9">
        <w:rPr>
          <w:sz w:val="18"/>
          <w:szCs w:val="18"/>
        </w:rPr>
        <w:fldChar w:fldCharType="begin"/>
      </w:r>
      <w:r w:rsidR="00A1297E" w:rsidRPr="00E118C9">
        <w:rPr>
          <w:sz w:val="18"/>
          <w:szCs w:val="18"/>
        </w:rPr>
        <w:instrText xml:space="preserve"> REF _Ref157070566 \r \h  \* MERGEFORMAT </w:instrText>
      </w:r>
      <w:r w:rsidR="00A1297E" w:rsidRPr="00E118C9">
        <w:rPr>
          <w:sz w:val="18"/>
          <w:szCs w:val="18"/>
        </w:rPr>
      </w:r>
      <w:r w:rsidR="00A1297E" w:rsidRPr="00E118C9">
        <w:rPr>
          <w:sz w:val="18"/>
          <w:szCs w:val="18"/>
        </w:rPr>
        <w:fldChar w:fldCharType="separate"/>
      </w:r>
      <w:r w:rsidR="004F5914" w:rsidRPr="00E118C9">
        <w:rPr>
          <w:sz w:val="18"/>
          <w:szCs w:val="18"/>
        </w:rPr>
        <w:t>4.1.10</w:t>
      </w:r>
      <w:r w:rsidR="00A1297E" w:rsidRPr="00E118C9">
        <w:rPr>
          <w:sz w:val="18"/>
          <w:szCs w:val="18"/>
        </w:rPr>
        <w:fldChar w:fldCharType="end"/>
      </w:r>
      <w:r w:rsidRPr="00E118C9">
        <w:rPr>
          <w:sz w:val="18"/>
          <w:szCs w:val="18"/>
        </w:rPr>
        <w:t xml:space="preserve"> </w:t>
      </w:r>
      <w:r w:rsidR="003A6510" w:rsidRPr="00E118C9">
        <w:rPr>
          <w:sz w:val="18"/>
          <w:szCs w:val="18"/>
        </w:rPr>
        <w:t>a 4.1.11 - 4.1.12</w:t>
      </w:r>
      <w:r w:rsidR="006E48D5" w:rsidRPr="00E118C9">
        <w:rPr>
          <w:sz w:val="18"/>
          <w:szCs w:val="18"/>
        </w:rPr>
        <w:t xml:space="preserve"> těchto ZTP</w:t>
      </w:r>
      <w:r w:rsidRPr="00E118C9">
        <w:rPr>
          <w:sz w:val="18"/>
          <w:szCs w:val="18"/>
        </w:rPr>
        <w:t xml:space="preserve"> je porušením BOZP a Zhotovitel je povinen uhradit smluvní pokutu ve výši uvedené v čl.20.25 Obchodních podmínek</w:t>
      </w:r>
      <w:bookmarkEnd w:id="62"/>
      <w:r w:rsidR="00B75CA9" w:rsidRPr="00E118C9">
        <w:rPr>
          <w:sz w:val="18"/>
          <w:szCs w:val="18"/>
        </w:rPr>
        <w:t>.</w:t>
      </w:r>
    </w:p>
    <w:p w14:paraId="7A8FDF71" w14:textId="77777777" w:rsidR="001B29A7" w:rsidRPr="001B29A7" w:rsidRDefault="001B29A7" w:rsidP="001B29A7">
      <w:pPr>
        <w:keepNext/>
        <w:numPr>
          <w:ilvl w:val="1"/>
          <w:numId w:val="9"/>
        </w:numPr>
        <w:spacing w:before="200" w:after="120" w:line="264" w:lineRule="auto"/>
        <w:outlineLvl w:val="1"/>
        <w:rPr>
          <w:b/>
          <w:szCs w:val="18"/>
        </w:rPr>
      </w:pPr>
      <w:bookmarkStart w:id="63" w:name="_Toc173324937"/>
      <w:bookmarkStart w:id="64" w:name="_Toc173324938"/>
      <w:bookmarkStart w:id="65" w:name="_Toc173324939"/>
      <w:bookmarkStart w:id="66" w:name="_Toc146112645"/>
      <w:bookmarkStart w:id="67" w:name="_Toc181532984"/>
      <w:bookmarkEnd w:id="63"/>
      <w:bookmarkEnd w:id="64"/>
      <w:bookmarkEnd w:id="65"/>
      <w:r w:rsidRPr="001B29A7">
        <w:rPr>
          <w:b/>
          <w:szCs w:val="18"/>
        </w:rPr>
        <w:t>Zeměměřická činnost zhotovitele</w:t>
      </w:r>
      <w:bookmarkEnd w:id="66"/>
      <w:bookmarkEnd w:id="67"/>
    </w:p>
    <w:p w14:paraId="7C7BDFD1" w14:textId="4E1F760B" w:rsidR="001B29A7" w:rsidRDefault="001B29A7" w:rsidP="001B29A7">
      <w:pPr>
        <w:numPr>
          <w:ilvl w:val="2"/>
          <w:numId w:val="9"/>
        </w:numPr>
        <w:spacing w:after="120" w:line="264" w:lineRule="auto"/>
        <w:jc w:val="both"/>
        <w:rPr>
          <w:sz w:val="18"/>
          <w:szCs w:val="18"/>
        </w:rPr>
      </w:pPr>
      <w:r w:rsidRPr="001B29A7">
        <w:rPr>
          <w:sz w:val="18"/>
          <w:szCs w:val="18"/>
        </w:rPr>
        <w:t xml:space="preserve">Zhotovitel zažádá jmenovaného </w:t>
      </w:r>
      <w:bookmarkStart w:id="68" w:name="_Hlk156223282"/>
      <w:r w:rsidRPr="001B29A7">
        <w:rPr>
          <w:sz w:val="18"/>
          <w:szCs w:val="18"/>
        </w:rPr>
        <w:t>Autorizovaného zeměměřického inženýra</w:t>
      </w:r>
      <w:bookmarkEnd w:id="68"/>
      <w:r w:rsidRPr="001B29A7">
        <w:rPr>
          <w:sz w:val="18"/>
          <w:szCs w:val="18"/>
        </w:rPr>
        <w:t xml:space="preserve"> (AZI) </w:t>
      </w:r>
      <w:r w:rsidR="0095411C">
        <w:rPr>
          <w:sz w:val="18"/>
          <w:szCs w:val="18"/>
        </w:rPr>
        <w:t>:</w:t>
      </w:r>
      <w:r w:rsidR="00083498" w:rsidRPr="00083498">
        <w:t xml:space="preserve"> </w:t>
      </w:r>
      <w:r w:rsidR="00083498" w:rsidRPr="00083498">
        <w:rPr>
          <w:sz w:val="18"/>
          <w:szCs w:val="18"/>
        </w:rPr>
        <w:t xml:space="preserve">: Ing. Jan Hloušek </w:t>
      </w:r>
      <w:hyperlink r:id="rId11" w:history="1">
        <w:r w:rsidR="00083498" w:rsidRPr="00A5303C">
          <w:rPr>
            <w:rStyle w:val="Hypertextovodkaz"/>
            <w:noProof w:val="0"/>
            <w:sz w:val="18"/>
            <w:szCs w:val="18"/>
          </w:rPr>
          <w:t>HlousekJ@spravazeleznic.cz</w:t>
        </w:r>
      </w:hyperlink>
      <w:r w:rsidR="00083498">
        <w:rPr>
          <w:sz w:val="18"/>
          <w:szCs w:val="18"/>
        </w:rPr>
        <w:t>, MT.:</w:t>
      </w:r>
      <w:r w:rsidR="00083498" w:rsidRPr="00083498">
        <w:t xml:space="preserve"> </w:t>
      </w:r>
      <w:r w:rsidR="00083498" w:rsidRPr="00083498">
        <w:rPr>
          <w:sz w:val="18"/>
          <w:szCs w:val="18"/>
        </w:rPr>
        <w:t>+420 724 336</w:t>
      </w:r>
      <w:r w:rsidR="003B60FA">
        <w:rPr>
          <w:sz w:val="18"/>
          <w:szCs w:val="18"/>
        </w:rPr>
        <w:t> </w:t>
      </w:r>
      <w:r w:rsidR="00083498" w:rsidRPr="00083498">
        <w:rPr>
          <w:sz w:val="18"/>
          <w:szCs w:val="18"/>
        </w:rPr>
        <w:t>084</w:t>
      </w:r>
      <w:r w:rsidR="003B60FA">
        <w:rPr>
          <w:sz w:val="18"/>
          <w:szCs w:val="18"/>
        </w:rPr>
        <w:t>,</w:t>
      </w:r>
      <w:r w:rsidR="00083498" w:rsidRPr="00083498">
        <w:rPr>
          <w:sz w:val="18"/>
          <w:szCs w:val="18"/>
        </w:rPr>
        <w:t xml:space="preserve"> </w:t>
      </w:r>
      <w:r w:rsidRPr="001B29A7">
        <w:rPr>
          <w:sz w:val="18"/>
          <w:szCs w:val="18"/>
        </w:rPr>
        <w:t>Objednatele o zajištění aktuálních podkladů a postupu vyplývajícího z požadavků uvedených v TKP a těchto ZTP pro provedení díla nejpozději do termínu předání Staveniště.</w:t>
      </w:r>
    </w:p>
    <w:p w14:paraId="3746592D"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Poskytování geodetických podkladů se řídí Pokynem generálního ředitele</w:t>
      </w:r>
      <w:bookmarkStart w:id="69" w:name="_Hlk113520772"/>
      <w:bookmarkStart w:id="70" w:name="_Hlk113520921"/>
      <w:r w:rsidRPr="001B29A7">
        <w:rPr>
          <w:sz w:val="18"/>
          <w:szCs w:val="18"/>
        </w:rPr>
        <w:t xml:space="preserve"> SŽ PO-06/2020-GŘ</w:t>
      </w:r>
      <w:bookmarkEnd w:id="69"/>
      <w:bookmarkEnd w:id="70"/>
      <w:r w:rsidRPr="001B29A7">
        <w:rPr>
          <w:sz w:val="18"/>
          <w:szCs w:val="18"/>
        </w:rPr>
        <w:t>, Pokyn generálního ředitele k poskytování geodetických podkladů a činností pro přípravu a realizaci opravných a investičních akcí.</w:t>
      </w:r>
    </w:p>
    <w:p w14:paraId="6B6FF1B6" w14:textId="17D4BC7D" w:rsidR="00A50072" w:rsidRPr="00A50072" w:rsidRDefault="00A50072" w:rsidP="006F1796">
      <w:pPr>
        <w:pStyle w:val="Text2-1"/>
      </w:pPr>
      <w:r w:rsidRPr="00A50072">
        <w:lastRenderedPageBreak/>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20D7DDC1" w14:textId="10A029CA" w:rsidR="001B29A7" w:rsidRPr="001B29A7" w:rsidRDefault="001B29A7" w:rsidP="001B29A7">
      <w:pPr>
        <w:numPr>
          <w:ilvl w:val="2"/>
          <w:numId w:val="9"/>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sidR="008D7D2F">
        <w:rPr>
          <w:sz w:val="18"/>
          <w:szCs w:val="18"/>
        </w:rPr>
        <w:t> </w:t>
      </w:r>
      <w:r w:rsidRPr="001B29A7">
        <w:rPr>
          <w:sz w:val="18"/>
          <w:szCs w:val="18"/>
        </w:rPr>
        <w:t xml:space="preserve">následujících bodech. </w:t>
      </w:r>
    </w:p>
    <w:p w14:paraId="5A0141A3" w14:textId="77777777" w:rsidR="00A50072" w:rsidRPr="003B69B0" w:rsidRDefault="00A50072" w:rsidP="00A50072">
      <w:pPr>
        <w:numPr>
          <w:ilvl w:val="2"/>
          <w:numId w:val="9"/>
        </w:numPr>
        <w:spacing w:after="120" w:line="264" w:lineRule="auto"/>
        <w:jc w:val="both"/>
        <w:rPr>
          <w:sz w:val="18"/>
          <w:szCs w:val="18"/>
        </w:rPr>
      </w:pPr>
      <w:bookmarkStart w:id="71" w:name="_Ref164150237"/>
      <w:r w:rsidRPr="003B69B0">
        <w:rPr>
          <w:sz w:val="18"/>
          <w:szCs w:val="18"/>
        </w:rPr>
        <w:t>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w:t>
      </w:r>
      <w:bookmarkEnd w:id="71"/>
      <w:r w:rsidRPr="003B69B0">
        <w:rPr>
          <w:sz w:val="18"/>
          <w:szCs w:val="18"/>
        </w:rPr>
        <w:t xml:space="preserve"> </w:t>
      </w:r>
    </w:p>
    <w:p w14:paraId="0D895CF7" w14:textId="65873E59" w:rsidR="00A50072" w:rsidRPr="005D3CC0" w:rsidRDefault="00A50072" w:rsidP="00A50072">
      <w:pPr>
        <w:numPr>
          <w:ilvl w:val="2"/>
          <w:numId w:val="9"/>
        </w:numPr>
        <w:spacing w:after="120" w:line="264" w:lineRule="auto"/>
        <w:jc w:val="both"/>
        <w:rPr>
          <w:sz w:val="18"/>
          <w:szCs w:val="18"/>
        </w:rPr>
      </w:pPr>
      <w:r w:rsidRPr="005D3CC0">
        <w:rPr>
          <w:sz w:val="18"/>
          <w:szCs w:val="18"/>
        </w:rPr>
        <w:t>Dostupné podklady uvedené v</w:t>
      </w:r>
      <w:r w:rsidR="006F1796">
        <w:rPr>
          <w:sz w:val="18"/>
          <w:szCs w:val="18"/>
        </w:rPr>
        <w:t> odst</w:t>
      </w:r>
      <w:r w:rsidRPr="005D3CC0">
        <w:rPr>
          <w:sz w:val="18"/>
          <w:szCs w:val="18"/>
        </w:rPr>
        <w:t xml:space="preserve">. </w:t>
      </w:r>
      <w:r w:rsidR="0054599E">
        <w:rPr>
          <w:sz w:val="18"/>
          <w:szCs w:val="18"/>
        </w:rPr>
        <w:fldChar w:fldCharType="begin"/>
      </w:r>
      <w:r w:rsidR="0054599E">
        <w:rPr>
          <w:sz w:val="18"/>
          <w:szCs w:val="18"/>
        </w:rPr>
        <w:instrText xml:space="preserve"> REF _Ref164150237 \r \h </w:instrText>
      </w:r>
      <w:r w:rsidR="0054599E">
        <w:rPr>
          <w:sz w:val="18"/>
          <w:szCs w:val="18"/>
        </w:rPr>
      </w:r>
      <w:r w:rsidR="0054599E">
        <w:rPr>
          <w:sz w:val="18"/>
          <w:szCs w:val="18"/>
        </w:rPr>
        <w:fldChar w:fldCharType="separate"/>
      </w:r>
      <w:r w:rsidR="0054599E">
        <w:rPr>
          <w:sz w:val="18"/>
          <w:szCs w:val="18"/>
        </w:rPr>
        <w:t>4.2.5</w:t>
      </w:r>
      <w:r w:rsidR="0054599E">
        <w:rPr>
          <w:sz w:val="18"/>
          <w:szCs w:val="18"/>
        </w:rPr>
        <w:fldChar w:fldCharType="end"/>
      </w:r>
      <w:r w:rsidR="0054599E">
        <w:rPr>
          <w:sz w:val="18"/>
          <w:szCs w:val="18"/>
        </w:rPr>
        <w:t xml:space="preserve"> </w:t>
      </w:r>
      <w:r w:rsidRPr="005D3CC0">
        <w:rPr>
          <w:sz w:val="18"/>
          <w:szCs w:val="18"/>
        </w:rPr>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72BDB6FE" w14:textId="77777777" w:rsidR="00A50072" w:rsidRDefault="00A50072" w:rsidP="00A50072">
      <w:pPr>
        <w:pStyle w:val="Text2-1"/>
      </w:pPr>
      <w:r>
        <w:t>Zhotovitel je povinen v případě prací na úplných mapových podkladech zahájených po 30. 6. 2024 si alespoň 1 měsíc předem vyžádat mapové podklady na SŽG ve vazbě na stav DTMŽ.</w:t>
      </w:r>
    </w:p>
    <w:p w14:paraId="73221991" w14:textId="77777777" w:rsidR="00A50072" w:rsidRDefault="00A50072" w:rsidP="00A50072">
      <w:pPr>
        <w:pStyle w:val="Text2-1"/>
      </w:pPr>
      <w:r>
        <w:t xml:space="preserve">Závazným formátem mapových podkladů a mapové geodetické dokumentace po 30.6.2024 je ŽXML. Mapové podklady zajišťované SŽG do 30.6.2024 mohou být vydávány i ve formě, která je stanovena pro přechodné období DTMŽ </w:t>
      </w:r>
    </w:p>
    <w:p w14:paraId="0EF6B317" w14:textId="4F13044F" w:rsidR="00A50072" w:rsidRPr="00A50072" w:rsidRDefault="00A50072" w:rsidP="006F1796">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462F6C1" w14:textId="22FD41AB" w:rsidR="001B29A7" w:rsidRDefault="001B29A7" w:rsidP="001B29A7">
      <w:pPr>
        <w:numPr>
          <w:ilvl w:val="2"/>
          <w:numId w:val="9"/>
        </w:numPr>
        <w:spacing w:after="120" w:line="264" w:lineRule="auto"/>
        <w:jc w:val="both"/>
        <w:rPr>
          <w:sz w:val="18"/>
          <w:szCs w:val="18"/>
        </w:rPr>
      </w:pPr>
      <w:r w:rsidRPr="006F1796">
        <w:rPr>
          <w:sz w:val="18"/>
          <w:szCs w:val="18"/>
        </w:rPr>
        <w:t xml:space="preserve">Geodetická dokumentace (geodetická část projektové dokumentace nebo geodetická část DSPS) bude odevzdána digitálně v otevřené i uzavřené verzi a bude ověřena </w:t>
      </w:r>
      <w:r w:rsidR="002F572B" w:rsidRPr="006F1796">
        <w:rPr>
          <w:sz w:val="18"/>
          <w:szCs w:val="18"/>
        </w:rPr>
        <w:t>autorizovaným</w:t>
      </w:r>
      <w:r w:rsidRPr="006F1796">
        <w:rPr>
          <w:sz w:val="18"/>
          <w:szCs w:val="18"/>
        </w:rPr>
        <w:t xml:space="preserve"> zeměměřickým inženýrem Zhotovitele (dále jen „AZI Zhotovitele“). V</w:t>
      </w:r>
      <w:r w:rsidR="008D7D2F" w:rsidRPr="006F1796">
        <w:rPr>
          <w:sz w:val="18"/>
          <w:szCs w:val="18"/>
        </w:rPr>
        <w:t> </w:t>
      </w:r>
      <w:r w:rsidRPr="006F1796">
        <w:rPr>
          <w:sz w:val="18"/>
          <w:szCs w:val="18"/>
        </w:rPr>
        <w:t>případě doplnění nebo opravy musí být editovaná dokumentace opětovně ověřena AZI Zhotovitele.</w:t>
      </w:r>
    </w:p>
    <w:p w14:paraId="34AA6726" w14:textId="77777777" w:rsidR="00A50072" w:rsidRDefault="00A50072" w:rsidP="00A50072">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0843EAE2" w14:textId="77777777" w:rsidR="00A50072" w:rsidRDefault="00A50072" w:rsidP="00A50072">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68CD0713" w14:textId="2E1992E1" w:rsidR="00A50072" w:rsidRPr="006F1796" w:rsidRDefault="00A50072" w:rsidP="006F1796">
      <w:pPr>
        <w:pStyle w:val="Text2-1"/>
      </w:pPr>
      <w:r>
        <w:t>Po 30. 6. 2024 se geodetická část jednotlivých SO a PS a souborné zpracování geodetické části DSPS předává samostatně a ve formátu ŽXML prostřednictvím informačního systému DTMŽ.</w:t>
      </w:r>
    </w:p>
    <w:p w14:paraId="399DF4DF"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72" w:name="_Hlk113458748"/>
      <w:r w:rsidRPr="001B29A7">
        <w:rPr>
          <w:sz w:val="18"/>
          <w:szCs w:val="18"/>
        </w:rPr>
        <w:t> čl. 1.7.3 TKP ZEMĚMĚŘICKÁ ČINNOST ZAJIŠŤOVANÁ ZHOTOVITELEM</w:t>
      </w:r>
      <w:bookmarkEnd w:id="72"/>
      <w:r w:rsidRPr="001B29A7">
        <w:rPr>
          <w:sz w:val="18"/>
          <w:szCs w:val="18"/>
        </w:rPr>
        <w:t xml:space="preserve"> a předá AZI Objednatele ke kontrole.</w:t>
      </w:r>
    </w:p>
    <w:p w14:paraId="43BF2BF0"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18055E92" w14:textId="557160BA" w:rsidR="001B29A7" w:rsidRPr="00E118C9" w:rsidRDefault="001B29A7" w:rsidP="001B29A7">
      <w:pPr>
        <w:numPr>
          <w:ilvl w:val="2"/>
          <w:numId w:val="9"/>
        </w:numPr>
        <w:spacing w:after="120" w:line="264" w:lineRule="auto"/>
        <w:jc w:val="both"/>
        <w:rPr>
          <w:sz w:val="18"/>
          <w:szCs w:val="18"/>
        </w:rPr>
      </w:pPr>
      <w:r w:rsidRPr="00E118C9">
        <w:rPr>
          <w:sz w:val="18"/>
          <w:szCs w:val="18"/>
        </w:rPr>
        <w:lastRenderedPageBreak/>
        <w:t xml:space="preserve">Pro stanovení rozsahu šířky věcného břemene pro PS, SO, které jsou anebo budou ve správě či vlastnictví Správy železnic, platí tabulka Rozsah věcných břemen ke stažení na webovém odkazu </w:t>
      </w:r>
      <w:hyperlink r:id="rId12" w:history="1">
        <w:r w:rsidR="00676AF9" w:rsidRPr="00E118C9">
          <w:rPr>
            <w:rStyle w:val="Hypertextovodkaz"/>
            <w:noProof w:val="0"/>
            <w:sz w:val="18"/>
            <w:szCs w:val="18"/>
          </w:rPr>
          <w:t>https://www.spravazeleznic.cz/stavby-zakazky/podklady-pro-zhotovitele/zaborovy-elaborat</w:t>
        </w:r>
      </w:hyperlink>
    </w:p>
    <w:p w14:paraId="1D6AAFDB" w14:textId="6AF62376" w:rsidR="00676AF9" w:rsidRPr="003B60FA" w:rsidRDefault="00676AF9" w:rsidP="006F1796">
      <w:pPr>
        <w:pStyle w:val="Text2-1"/>
      </w:pPr>
      <w:r w:rsidRPr="00E118C9">
        <w:t>Zhotovitel zahájí vyhotovení podkladů pro majetkoprávní vypořádání stavby na základě zaměření skutečného provedení jednotlivých PS/SO bezodkladně po jejich dokončení, nejpozději do 3 měsíců od jejich dokončení</w:t>
      </w:r>
      <w:r w:rsidRPr="003B60FA">
        <w:t>.</w:t>
      </w:r>
    </w:p>
    <w:p w14:paraId="2109CC5A" w14:textId="77777777" w:rsidR="001B29A7" w:rsidRPr="00E118C9" w:rsidRDefault="001B29A7" w:rsidP="001B29A7">
      <w:pPr>
        <w:numPr>
          <w:ilvl w:val="2"/>
          <w:numId w:val="9"/>
        </w:numPr>
        <w:spacing w:after="120" w:line="264" w:lineRule="auto"/>
        <w:jc w:val="both"/>
        <w:rPr>
          <w:sz w:val="18"/>
          <w:szCs w:val="18"/>
        </w:rPr>
      </w:pPr>
      <w:r w:rsidRPr="00E118C9">
        <w:rPr>
          <w:sz w:val="18"/>
          <w:szCs w:val="18"/>
        </w:rPr>
        <w:t xml:space="preserve">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p w14:paraId="3120C4F1" w14:textId="77777777" w:rsidR="001B29A7" w:rsidRPr="003129F6" w:rsidRDefault="001B29A7" w:rsidP="001B29A7">
      <w:pPr>
        <w:keepNext/>
        <w:numPr>
          <w:ilvl w:val="1"/>
          <w:numId w:val="9"/>
        </w:numPr>
        <w:spacing w:before="200" w:after="120" w:line="264" w:lineRule="auto"/>
        <w:outlineLvl w:val="1"/>
        <w:rPr>
          <w:b/>
          <w:szCs w:val="18"/>
        </w:rPr>
      </w:pPr>
      <w:bookmarkStart w:id="73" w:name="_Toc173324941"/>
      <w:bookmarkStart w:id="74" w:name="_Toc173324942"/>
      <w:bookmarkStart w:id="75" w:name="_Toc173324943"/>
      <w:bookmarkStart w:id="76" w:name="_Toc173324944"/>
      <w:bookmarkStart w:id="77" w:name="_Toc6410438"/>
      <w:bookmarkStart w:id="78" w:name="_Toc146112646"/>
      <w:bookmarkStart w:id="79" w:name="_Toc181532985"/>
      <w:bookmarkEnd w:id="73"/>
      <w:bookmarkEnd w:id="74"/>
      <w:bookmarkEnd w:id="75"/>
      <w:bookmarkEnd w:id="76"/>
      <w:r w:rsidRPr="003129F6">
        <w:rPr>
          <w:b/>
          <w:szCs w:val="18"/>
        </w:rPr>
        <w:t>Doklady překládané zhotovitelem</w:t>
      </w:r>
      <w:bookmarkEnd w:id="77"/>
      <w:bookmarkEnd w:id="78"/>
      <w:bookmarkEnd w:id="79"/>
    </w:p>
    <w:p w14:paraId="513023E5" w14:textId="77777777" w:rsidR="001B29A7" w:rsidRPr="003129F6" w:rsidRDefault="001B29A7" w:rsidP="001B29A7">
      <w:pPr>
        <w:numPr>
          <w:ilvl w:val="2"/>
          <w:numId w:val="9"/>
        </w:numPr>
        <w:spacing w:after="120" w:line="264" w:lineRule="auto"/>
        <w:jc w:val="both"/>
        <w:rPr>
          <w:sz w:val="18"/>
          <w:szCs w:val="18"/>
        </w:rPr>
      </w:pPr>
      <w:r w:rsidRPr="003129F6">
        <w:rPr>
          <w:sz w:val="18"/>
          <w:szCs w:val="18"/>
        </w:rPr>
        <w:t>Pokud již Zhotovitel nepředložil dále uvedené doklady pře</w:t>
      </w:r>
      <w:r w:rsidR="004605F6">
        <w:rPr>
          <w:sz w:val="18"/>
          <w:szCs w:val="18"/>
        </w:rPr>
        <w:t>d</w:t>
      </w:r>
      <w:r w:rsidRPr="003129F6">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64CA1552" w14:textId="77777777" w:rsidR="001B29A7" w:rsidRPr="00E118C9" w:rsidRDefault="001B29A7" w:rsidP="001B29A7">
      <w:pPr>
        <w:numPr>
          <w:ilvl w:val="2"/>
          <w:numId w:val="9"/>
        </w:numPr>
        <w:spacing w:after="120" w:line="264" w:lineRule="auto"/>
        <w:jc w:val="both"/>
        <w:rPr>
          <w:sz w:val="18"/>
          <w:szCs w:val="18"/>
        </w:rPr>
      </w:pPr>
      <w:r w:rsidRPr="00E118C9">
        <w:rPr>
          <w:sz w:val="18"/>
          <w:szCs w:val="18"/>
        </w:rPr>
        <w:t xml:space="preserve">Zhotovitel doloží </w:t>
      </w:r>
      <w:r w:rsidRPr="00E118C9">
        <w:rPr>
          <w:b/>
          <w:sz w:val="18"/>
          <w:szCs w:val="18"/>
        </w:rPr>
        <w:t>mimo jiné</w:t>
      </w:r>
      <w:r w:rsidRPr="00E118C9">
        <w:rPr>
          <w:sz w:val="18"/>
          <w:szCs w:val="18"/>
        </w:rPr>
        <w:t xml:space="preserve"> před zahájením prací na železniční dopravní cestě prosté kopie dokladů o kvalifikaci zhotovitelů dle Předpisu o odborné způsobilosti a znalosti osob při provozování dráhy a drážní dopravy SŽ Zam1, v platném znění:</w:t>
      </w:r>
    </w:p>
    <w:p w14:paraId="39E3F27A" w14:textId="77777777" w:rsidR="00312D3B" w:rsidRPr="00713AE1" w:rsidRDefault="00312D3B" w:rsidP="00E118C9">
      <w:pPr>
        <w:pStyle w:val="Odrka1-1"/>
      </w:pPr>
      <w:r w:rsidRPr="00713AE1">
        <w:t>T-05 c) Vedoucí prací pro montáž sdělovacích zařízení</w:t>
      </w:r>
    </w:p>
    <w:p w14:paraId="4B5C5E06" w14:textId="77777777" w:rsidR="00774EF0" w:rsidRDefault="00774EF0" w:rsidP="00774EF0">
      <w:pPr>
        <w:pStyle w:val="Odrka1-1"/>
      </w:pPr>
      <w:r w:rsidRPr="00713AE1">
        <w:t>Z-06 c) Vedoucí prací pro montáž zabezpečovacích zařízení</w:t>
      </w:r>
    </w:p>
    <w:p w14:paraId="74E35348" w14:textId="35D26171" w:rsidR="00F30B0B" w:rsidRPr="00713AE1" w:rsidRDefault="00BA2DC4" w:rsidP="00774EF0">
      <w:pPr>
        <w:pStyle w:val="Odrka1-1"/>
      </w:pPr>
      <w:r>
        <w:t>E-07</w:t>
      </w:r>
      <w:r w:rsidR="00D909BB">
        <w:t xml:space="preserve"> </w:t>
      </w:r>
      <w:r w:rsidR="00D31EB2">
        <w:t xml:space="preserve">    </w:t>
      </w:r>
      <w:r w:rsidR="00D909BB">
        <w:t xml:space="preserve">řízení prací údržby a oprav na </w:t>
      </w:r>
      <w:r w:rsidR="00820A1C">
        <w:t>zařízení</w:t>
      </w:r>
      <w:r w:rsidR="00D31EB2">
        <w:t xml:space="preserve"> SEE</w:t>
      </w:r>
    </w:p>
    <w:p w14:paraId="059DDA72" w14:textId="28AE3D29" w:rsidR="00334F5F" w:rsidRPr="00713AE1" w:rsidRDefault="00334F5F" w:rsidP="00334F5F">
      <w:pPr>
        <w:pStyle w:val="Odrka1-1"/>
      </w:pPr>
      <w:r w:rsidRPr="00713AE1">
        <w:t xml:space="preserve">TZE </w:t>
      </w:r>
      <w:r w:rsidR="00D31EB2">
        <w:t xml:space="preserve">     </w:t>
      </w:r>
      <w:r w:rsidRPr="00713AE1">
        <w:t>Osoba odborně způsobilá k provádění revizí, prohlídek a zkoušek</w:t>
      </w:r>
    </w:p>
    <w:p w14:paraId="00D76DF1" w14:textId="77777777" w:rsidR="001B29A7" w:rsidRPr="00E118C9" w:rsidRDefault="001B29A7" w:rsidP="001B29A7">
      <w:pPr>
        <w:numPr>
          <w:ilvl w:val="2"/>
          <w:numId w:val="9"/>
        </w:numPr>
        <w:spacing w:after="120" w:line="264" w:lineRule="auto"/>
        <w:jc w:val="both"/>
        <w:rPr>
          <w:sz w:val="18"/>
          <w:szCs w:val="18"/>
        </w:rPr>
      </w:pPr>
      <w:r w:rsidRPr="00E118C9">
        <w:rPr>
          <w:sz w:val="18"/>
          <w:szCs w:val="18"/>
        </w:rPr>
        <w:t xml:space="preserve">Výše uvedené doklady upravující odbornou způsobilost musí osvědčit odbornou způsobilost samotného dodavatele (je-li fyzickou osobou) nebo jiné osoby, která bude pro dodavatele příslušnou činnost vykonávat.  </w:t>
      </w:r>
    </w:p>
    <w:p w14:paraId="44280C4D" w14:textId="77777777" w:rsidR="001B29A7" w:rsidRPr="001B29A7" w:rsidRDefault="001B29A7" w:rsidP="001B29A7">
      <w:pPr>
        <w:keepNext/>
        <w:numPr>
          <w:ilvl w:val="1"/>
          <w:numId w:val="9"/>
        </w:numPr>
        <w:spacing w:before="200" w:after="120" w:line="264" w:lineRule="auto"/>
        <w:outlineLvl w:val="1"/>
        <w:rPr>
          <w:b/>
          <w:szCs w:val="18"/>
        </w:rPr>
      </w:pPr>
      <w:bookmarkStart w:id="80" w:name="_Toc173324946"/>
      <w:bookmarkStart w:id="81" w:name="_Toc6410439"/>
      <w:bookmarkStart w:id="82" w:name="_Toc146112647"/>
      <w:bookmarkStart w:id="83" w:name="_Toc181532986"/>
      <w:bookmarkEnd w:id="80"/>
      <w:r w:rsidRPr="001B29A7">
        <w:rPr>
          <w:b/>
          <w:szCs w:val="18"/>
        </w:rPr>
        <w:t>Dokumentace zhotovitele pro stavbu</w:t>
      </w:r>
      <w:bookmarkEnd w:id="81"/>
      <w:bookmarkEnd w:id="82"/>
      <w:bookmarkEnd w:id="83"/>
    </w:p>
    <w:p w14:paraId="188ED12E" w14:textId="6597D6ED" w:rsidR="001B29A7" w:rsidRPr="00E118C9" w:rsidRDefault="001B29A7" w:rsidP="001B29A7">
      <w:pPr>
        <w:numPr>
          <w:ilvl w:val="2"/>
          <w:numId w:val="9"/>
        </w:numPr>
        <w:spacing w:after="120" w:line="264" w:lineRule="auto"/>
        <w:jc w:val="both"/>
        <w:rPr>
          <w:sz w:val="18"/>
          <w:szCs w:val="18"/>
        </w:rPr>
      </w:pPr>
      <w:r w:rsidRPr="00E118C9">
        <w:rPr>
          <w:sz w:val="18"/>
          <w:szCs w:val="18"/>
        </w:rPr>
        <w:t>Součástí předmětu díla je i vyhotovení Realizační dokumentace stavby (výrobní, montážní, dílenské, dokumentace dodavatele mostních objektů), která v případě potřeby rozpracovává podrobně zadávací dokumentaci (PD</w:t>
      </w:r>
      <w:r w:rsidR="00676AF9" w:rsidRPr="00E118C9">
        <w:rPr>
          <w:sz w:val="18"/>
          <w:szCs w:val="18"/>
        </w:rPr>
        <w:t>/</w:t>
      </w:r>
      <w:r w:rsidRPr="00E118C9">
        <w:rPr>
          <w:sz w:val="18"/>
          <w:szCs w:val="18"/>
        </w:rPr>
        <w:t>PDPS) s ohledem na znalosti konkrétních dodávaných výrobků, technologií, postupů a výrobních podmínek Zhotovitele. Obsah a rozsah RDS je definován v TKP Staveb státních drah a</w:t>
      </w:r>
      <w:r w:rsidR="004C5675" w:rsidRPr="00E118C9">
        <w:rPr>
          <w:sz w:val="18"/>
          <w:szCs w:val="18"/>
        </w:rPr>
        <w:t> </w:t>
      </w:r>
      <w:r w:rsidRPr="00E118C9">
        <w:rPr>
          <w:sz w:val="18"/>
          <w:szCs w:val="18"/>
        </w:rPr>
        <w:t>v</w:t>
      </w:r>
      <w:r w:rsidR="004C5675" w:rsidRPr="00E118C9">
        <w:rPr>
          <w:sz w:val="18"/>
          <w:szCs w:val="18"/>
        </w:rPr>
        <w:t> </w:t>
      </w:r>
      <w:r w:rsidRPr="00E118C9">
        <w:rPr>
          <w:sz w:val="18"/>
          <w:szCs w:val="18"/>
        </w:rPr>
        <w:t>podrobnostech dle přílohy P8 směrnice SŽ SM011, zejména pro:</w:t>
      </w:r>
    </w:p>
    <w:p w14:paraId="018A701B" w14:textId="46CBE3B6" w:rsidR="001B29A7" w:rsidRPr="00E118C9" w:rsidRDefault="001B29A7" w:rsidP="001B29A7">
      <w:pPr>
        <w:numPr>
          <w:ilvl w:val="0"/>
          <w:numId w:val="7"/>
        </w:numPr>
        <w:spacing w:after="120" w:line="264" w:lineRule="auto"/>
        <w:jc w:val="both"/>
        <w:rPr>
          <w:sz w:val="18"/>
          <w:szCs w:val="18"/>
        </w:rPr>
      </w:pPr>
      <w:r w:rsidRPr="00E118C9">
        <w:rPr>
          <w:sz w:val="18"/>
          <w:szCs w:val="18"/>
        </w:rPr>
        <w:t>PS staničního zabezpečovacího zařízení včetně návazností na technologie sdělovacího zařízení a včetně zapracování přechodových stavů sdělovacího a zabezpečovacího zařízení v souladu s ZOV</w:t>
      </w:r>
    </w:p>
    <w:p w14:paraId="36FB622C" w14:textId="65BD95AD" w:rsidR="001B29A7" w:rsidRPr="00E118C9" w:rsidRDefault="001B29A7" w:rsidP="001B29A7">
      <w:pPr>
        <w:numPr>
          <w:ilvl w:val="0"/>
          <w:numId w:val="5"/>
        </w:numPr>
        <w:spacing w:after="120" w:line="264" w:lineRule="auto"/>
        <w:jc w:val="both"/>
        <w:rPr>
          <w:sz w:val="18"/>
          <w:szCs w:val="18"/>
        </w:rPr>
      </w:pPr>
      <w:r w:rsidRPr="00E118C9">
        <w:rPr>
          <w:sz w:val="18"/>
          <w:szCs w:val="18"/>
        </w:rPr>
        <w:t>PS sdělovacího zařízení, včetně zapracování přechodových stavů</w:t>
      </w:r>
    </w:p>
    <w:p w14:paraId="341D01F1" w14:textId="631EDFF2" w:rsidR="00676AF9" w:rsidRPr="00E118C9" w:rsidRDefault="00676AF9" w:rsidP="001B29A7">
      <w:pPr>
        <w:numPr>
          <w:ilvl w:val="2"/>
          <w:numId w:val="9"/>
        </w:numPr>
        <w:spacing w:after="120" w:line="264" w:lineRule="auto"/>
        <w:jc w:val="both"/>
        <w:rPr>
          <w:sz w:val="18"/>
          <w:szCs w:val="18"/>
        </w:rPr>
      </w:pPr>
      <w:bookmarkStart w:id="84" w:name="_Hlk164067856"/>
      <w:r w:rsidRPr="00E118C9">
        <w:rPr>
          <w:sz w:val="18"/>
          <w:szCs w:val="18"/>
        </w:rPr>
        <w:t>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do vybraných užitných úložných oblastí (UÚO). Při návrhu vazby na JZP ŽDC bude postupováno dle dokumentu „Specifikace a zásady uchovávání a výměny dat mezi JZP a technologiemi ŽDC“ viz příloha č. 7.1.5 těchto ZTP.</w:t>
      </w:r>
    </w:p>
    <w:bookmarkEnd w:id="84"/>
    <w:p w14:paraId="64F20BD3" w14:textId="21B83D86" w:rsidR="001B29A7" w:rsidRPr="00E118C9" w:rsidRDefault="001B29A7" w:rsidP="001B29A7">
      <w:pPr>
        <w:numPr>
          <w:ilvl w:val="2"/>
          <w:numId w:val="9"/>
        </w:numPr>
        <w:spacing w:after="120" w:line="264" w:lineRule="auto"/>
        <w:jc w:val="both"/>
        <w:rPr>
          <w:sz w:val="18"/>
          <w:szCs w:val="18"/>
        </w:rPr>
      </w:pPr>
      <w:r w:rsidRPr="00E118C9">
        <w:rPr>
          <w:sz w:val="18"/>
          <w:szCs w:val="18"/>
        </w:rPr>
        <w:lastRenderedPageBreak/>
        <w:t>Zhotovitel RDS dodá schválenou výkresovou dokumentaci pro provizorní zabezpečovací zařízení, řešící pouze cílový stav a rozhodující stavební postupy, odsouhlasené v připomínkovém řízení.</w:t>
      </w:r>
    </w:p>
    <w:p w14:paraId="34BC7ACA" w14:textId="77777777" w:rsidR="001B29A7" w:rsidRPr="00E118C9" w:rsidRDefault="001B29A7" w:rsidP="001B29A7">
      <w:pPr>
        <w:numPr>
          <w:ilvl w:val="2"/>
          <w:numId w:val="9"/>
        </w:numPr>
        <w:spacing w:after="120" w:line="264" w:lineRule="auto"/>
        <w:jc w:val="both"/>
        <w:rPr>
          <w:sz w:val="18"/>
          <w:szCs w:val="18"/>
        </w:rPr>
      </w:pPr>
      <w:r w:rsidRPr="00E118C9">
        <w:rPr>
          <w:sz w:val="18"/>
          <w:szCs w:val="18"/>
        </w:rPr>
        <w:t xml:space="preserve">Za dodání schválené související výkresové dokumentace pro ostatní stavební postupy zodpovídá Zhotovitel stavby v souladu s přílohou P8 směrnice SŽ SM011. </w:t>
      </w:r>
    </w:p>
    <w:p w14:paraId="3DBF68C1" w14:textId="77777777" w:rsidR="001B29A7" w:rsidRPr="00E118C9" w:rsidRDefault="001B29A7" w:rsidP="001B29A7">
      <w:pPr>
        <w:numPr>
          <w:ilvl w:val="2"/>
          <w:numId w:val="9"/>
        </w:numPr>
        <w:spacing w:after="120" w:line="264" w:lineRule="auto"/>
        <w:jc w:val="both"/>
        <w:rPr>
          <w:sz w:val="18"/>
          <w:szCs w:val="18"/>
        </w:rPr>
      </w:pPr>
      <w:r w:rsidRPr="00E118C9">
        <w:rPr>
          <w:sz w:val="18"/>
          <w:szCs w:val="18"/>
        </w:rPr>
        <w:t>Zhotovitel zpracuje technologické předpisy (TePř) provádění prací včetně kontrolního a zkušebního plánu v jednotlivých etapách stavby (především v plánované výluce) jednotlivých SO a PS v přiměřeném rozsahu nutném pro realizaci stavby.</w:t>
      </w:r>
    </w:p>
    <w:p w14:paraId="29F7955C" w14:textId="77777777" w:rsidR="001B29A7" w:rsidRPr="001B29A7" w:rsidRDefault="001B29A7" w:rsidP="00E118C9">
      <w:pPr>
        <w:spacing w:after="120" w:line="264" w:lineRule="auto"/>
        <w:ind w:left="737"/>
        <w:jc w:val="both"/>
        <w:rPr>
          <w:sz w:val="18"/>
          <w:szCs w:val="18"/>
          <w:highlight w:val="green"/>
        </w:rPr>
      </w:pPr>
    </w:p>
    <w:p w14:paraId="1A29B9C6" w14:textId="77777777" w:rsidR="001B29A7" w:rsidRPr="001B29A7" w:rsidRDefault="001B29A7" w:rsidP="001B29A7">
      <w:pPr>
        <w:keepNext/>
        <w:numPr>
          <w:ilvl w:val="1"/>
          <w:numId w:val="9"/>
        </w:numPr>
        <w:spacing w:before="200" w:after="120" w:line="264" w:lineRule="auto"/>
        <w:outlineLvl w:val="1"/>
        <w:rPr>
          <w:b/>
          <w:szCs w:val="18"/>
        </w:rPr>
      </w:pPr>
      <w:bookmarkStart w:id="85" w:name="_Toc6410440"/>
      <w:bookmarkStart w:id="86" w:name="_Toc146112648"/>
      <w:bookmarkStart w:id="87" w:name="_Toc181532987"/>
      <w:r w:rsidRPr="001B29A7">
        <w:rPr>
          <w:b/>
          <w:szCs w:val="18"/>
        </w:rPr>
        <w:t>Dokumentace skutečného provedení stavby</w:t>
      </w:r>
      <w:bookmarkEnd w:id="85"/>
      <w:bookmarkEnd w:id="86"/>
      <w:bookmarkEnd w:id="87"/>
    </w:p>
    <w:p w14:paraId="4DC8A21E" w14:textId="77777777" w:rsidR="00337E90" w:rsidRPr="00717616" w:rsidRDefault="001B29A7" w:rsidP="00337E90">
      <w:pPr>
        <w:numPr>
          <w:ilvl w:val="2"/>
          <w:numId w:val="9"/>
        </w:numPr>
        <w:spacing w:after="120" w:line="264" w:lineRule="auto"/>
        <w:jc w:val="both"/>
        <w:rPr>
          <w:sz w:val="18"/>
          <w:szCs w:val="18"/>
        </w:rPr>
      </w:pPr>
      <w:r w:rsidRPr="001B29A7">
        <w:rPr>
          <w:sz w:val="18"/>
          <w:szCs w:val="18"/>
        </w:rPr>
        <w:t xml:space="preserve">V dokumentaci skutečného provedení stavby (DSPS) budou zapracované veškeré změny a dodatky, jak ve výkresové, tak v textové části. Součástí dokumentace dle skutečného stavu provedení kromě jiného budou informace o použití RFID markerů k lokalizaci </w:t>
      </w:r>
      <w:r w:rsidRPr="00717616">
        <w:rPr>
          <w:sz w:val="18"/>
          <w:szCs w:val="18"/>
        </w:rPr>
        <w:t>podzemních inženýrských sítí v majetku SŽ.</w:t>
      </w:r>
    </w:p>
    <w:p w14:paraId="4598E3E4" w14:textId="77777777" w:rsidR="00BD17C5" w:rsidRPr="00E118C9" w:rsidRDefault="00BD17C5" w:rsidP="00BD17C5">
      <w:pPr>
        <w:pStyle w:val="Text2-1"/>
      </w:pPr>
      <w:r w:rsidRPr="00E118C9">
        <w:rPr>
          <w:b/>
        </w:rPr>
        <w:t>Součástí dokumentů skutečného provedení stavby</w:t>
      </w:r>
      <w:r w:rsidRPr="00E118C9">
        <w:t xml:space="preserve"> pro účely kolaudace je také zajištění dokladů v rozsahu požadavků, které se týkají projednání stavby, zápisy z</w:t>
      </w:r>
      <w:r w:rsidR="004C5675" w:rsidRPr="00E118C9">
        <w:t> </w:t>
      </w:r>
      <w:r w:rsidRPr="00E118C9">
        <w:t>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156B7EAB" w14:textId="77777777" w:rsidR="001B29A7" w:rsidRPr="00E118C9" w:rsidRDefault="001B29A7" w:rsidP="00BD17C5">
      <w:pPr>
        <w:spacing w:after="80" w:line="264" w:lineRule="auto"/>
        <w:ind w:left="1418" w:hanging="341"/>
        <w:jc w:val="both"/>
        <w:rPr>
          <w:sz w:val="18"/>
          <w:szCs w:val="18"/>
        </w:rPr>
      </w:pPr>
      <w:r w:rsidRPr="00E118C9">
        <w:rPr>
          <w:sz w:val="18"/>
          <w:szCs w:val="18"/>
        </w:rPr>
        <w:t>a.</w:t>
      </w:r>
      <w:r w:rsidRPr="00E118C9">
        <w:rPr>
          <w:sz w:val="18"/>
          <w:szCs w:val="18"/>
        </w:rPr>
        <w:tab/>
        <w:t>doklady o udělených výjimkách z platných předpisů a norem, případně souhlas stavebního úřadu,</w:t>
      </w:r>
    </w:p>
    <w:p w14:paraId="57E71B9E" w14:textId="77777777" w:rsidR="001B29A7" w:rsidRPr="00E118C9" w:rsidRDefault="001B29A7" w:rsidP="001B29A7">
      <w:pPr>
        <w:spacing w:after="80" w:line="264" w:lineRule="auto"/>
        <w:ind w:left="1077"/>
        <w:jc w:val="both"/>
        <w:rPr>
          <w:sz w:val="18"/>
          <w:szCs w:val="18"/>
        </w:rPr>
      </w:pPr>
      <w:r w:rsidRPr="00E118C9">
        <w:rPr>
          <w:sz w:val="18"/>
          <w:szCs w:val="18"/>
        </w:rPr>
        <w:t>b.</w:t>
      </w:r>
      <w:r w:rsidRPr="00E118C9">
        <w:rPr>
          <w:sz w:val="18"/>
          <w:szCs w:val="18"/>
        </w:rPr>
        <w:tab/>
        <w:t>doklady o projednání PD,</w:t>
      </w:r>
    </w:p>
    <w:p w14:paraId="581B70C3" w14:textId="77777777" w:rsidR="001B29A7" w:rsidRPr="00E118C9" w:rsidRDefault="001B29A7" w:rsidP="00BD17C5">
      <w:pPr>
        <w:spacing w:after="80" w:line="264" w:lineRule="auto"/>
        <w:ind w:left="1418" w:hanging="341"/>
        <w:jc w:val="both"/>
        <w:rPr>
          <w:sz w:val="18"/>
          <w:szCs w:val="18"/>
        </w:rPr>
      </w:pPr>
      <w:r w:rsidRPr="00E118C9">
        <w:rPr>
          <w:sz w:val="18"/>
          <w:szCs w:val="18"/>
        </w:rPr>
        <w:t>c.</w:t>
      </w:r>
      <w:r w:rsidRPr="00E118C9">
        <w:rPr>
          <w:sz w:val="18"/>
          <w:szCs w:val="18"/>
        </w:rPr>
        <w:tab/>
        <w:t>závazná stanoviska dotčených orgánů a další doklady o jednání s dotčenými orgány a účastníky řízení o povolení záměru,</w:t>
      </w:r>
    </w:p>
    <w:p w14:paraId="2FC1C60D" w14:textId="77777777" w:rsidR="001B29A7" w:rsidRPr="00E118C9" w:rsidRDefault="001B29A7" w:rsidP="001B29A7">
      <w:pPr>
        <w:spacing w:after="80" w:line="264" w:lineRule="auto"/>
        <w:ind w:left="1077"/>
        <w:jc w:val="both"/>
        <w:rPr>
          <w:sz w:val="18"/>
          <w:szCs w:val="18"/>
        </w:rPr>
      </w:pPr>
      <w:r w:rsidRPr="00E118C9">
        <w:rPr>
          <w:sz w:val="18"/>
          <w:szCs w:val="18"/>
        </w:rPr>
        <w:t>d.</w:t>
      </w:r>
      <w:r w:rsidRPr="00E118C9">
        <w:rPr>
          <w:sz w:val="18"/>
          <w:szCs w:val="18"/>
        </w:rPr>
        <w:tab/>
        <w:t>vyjádření vlastníků a správců dotčených inženýrských sítí,</w:t>
      </w:r>
    </w:p>
    <w:p w14:paraId="37D7B910" w14:textId="77777777" w:rsidR="001B29A7" w:rsidRPr="00717616" w:rsidRDefault="001B29A7" w:rsidP="00BD17C5">
      <w:pPr>
        <w:spacing w:after="80" w:line="264" w:lineRule="auto"/>
        <w:ind w:left="1418" w:hanging="341"/>
        <w:jc w:val="both"/>
        <w:rPr>
          <w:sz w:val="18"/>
          <w:szCs w:val="18"/>
        </w:rPr>
      </w:pPr>
      <w:r w:rsidRPr="00E118C9">
        <w:rPr>
          <w:sz w:val="18"/>
          <w:szCs w:val="18"/>
        </w:rPr>
        <w:t>e.</w:t>
      </w:r>
      <w:r w:rsidRPr="00E118C9">
        <w:rPr>
          <w:sz w:val="18"/>
          <w:szCs w:val="18"/>
        </w:rPr>
        <w:tab/>
        <w:t>doklady o projednání s vlastníky pozemků a staveb nebo bytů a nebytových prostor dotčených stavbou, popř. s jinými oprávněnými subjekty.</w:t>
      </w:r>
    </w:p>
    <w:p w14:paraId="3D4236A7" w14:textId="77777777" w:rsidR="001B29A7" w:rsidRPr="00717616" w:rsidRDefault="001B29A7" w:rsidP="001B29A7">
      <w:pPr>
        <w:spacing w:after="60" w:line="264" w:lineRule="auto"/>
        <w:jc w:val="both"/>
        <w:rPr>
          <w:i/>
          <w:color w:val="00A1E0"/>
          <w:sz w:val="18"/>
          <w:szCs w:val="18"/>
        </w:rPr>
      </w:pPr>
    </w:p>
    <w:p w14:paraId="30376EEC" w14:textId="2E458832" w:rsidR="001B29A7" w:rsidRPr="00E118C9" w:rsidRDefault="001B29A7" w:rsidP="001B29A7">
      <w:pPr>
        <w:numPr>
          <w:ilvl w:val="2"/>
          <w:numId w:val="9"/>
        </w:numPr>
        <w:spacing w:after="120" w:line="264" w:lineRule="auto"/>
        <w:jc w:val="both"/>
        <w:rPr>
          <w:rFonts w:eastAsia="Verdana" w:cs="Times New Roman"/>
          <w:sz w:val="18"/>
          <w:szCs w:val="18"/>
        </w:rPr>
      </w:pPr>
      <w:r w:rsidRPr="00E118C9">
        <w:rPr>
          <w:sz w:val="18"/>
          <w:szCs w:val="18"/>
        </w:rPr>
        <w:t xml:space="preserve">Předání DSPS dle oddílu 1.11.5 Kapitoly 1 TKP a dle </w:t>
      </w:r>
      <w:r w:rsidR="00472120" w:rsidRPr="00E118C9">
        <w:rPr>
          <w:sz w:val="18"/>
          <w:szCs w:val="18"/>
        </w:rPr>
        <w:t>odst</w:t>
      </w:r>
      <w:r w:rsidRPr="00E118C9">
        <w:rPr>
          <w:sz w:val="18"/>
          <w:szCs w:val="18"/>
        </w:rPr>
        <w:t xml:space="preserve">. </w:t>
      </w:r>
      <w:r w:rsidRPr="00E118C9">
        <w:rPr>
          <w:sz w:val="18"/>
          <w:szCs w:val="18"/>
        </w:rPr>
        <w:fldChar w:fldCharType="begin"/>
      </w:r>
      <w:r w:rsidRPr="00E118C9">
        <w:rPr>
          <w:sz w:val="18"/>
          <w:szCs w:val="18"/>
        </w:rPr>
        <w:instrText xml:space="preserve"> REF _Ref137828191 \r \h  \* MERGEFORMAT </w:instrText>
      </w:r>
      <w:r w:rsidRPr="00E118C9">
        <w:rPr>
          <w:sz w:val="18"/>
          <w:szCs w:val="18"/>
        </w:rPr>
      </w:r>
      <w:r w:rsidRPr="00E118C9">
        <w:rPr>
          <w:sz w:val="18"/>
          <w:szCs w:val="18"/>
        </w:rPr>
        <w:fldChar w:fldCharType="separate"/>
      </w:r>
      <w:r w:rsidR="004F5914" w:rsidRPr="00E118C9">
        <w:rPr>
          <w:sz w:val="18"/>
          <w:szCs w:val="18"/>
        </w:rPr>
        <w:t>4.1.2.24</w:t>
      </w:r>
      <w:r w:rsidRPr="00E118C9">
        <w:rPr>
          <w:sz w:val="18"/>
          <w:szCs w:val="18"/>
        </w:rPr>
        <w:fldChar w:fldCharType="end"/>
      </w:r>
      <w:r w:rsidRPr="00E118C9">
        <w:rPr>
          <w:sz w:val="18"/>
          <w:szCs w:val="18"/>
        </w:rPr>
        <w:t xml:space="preserve"> - </w:t>
      </w:r>
      <w:r w:rsidRPr="00E118C9">
        <w:rPr>
          <w:sz w:val="18"/>
          <w:szCs w:val="18"/>
        </w:rPr>
        <w:fldChar w:fldCharType="begin"/>
      </w:r>
      <w:r w:rsidRPr="00E118C9">
        <w:rPr>
          <w:sz w:val="18"/>
          <w:szCs w:val="18"/>
        </w:rPr>
        <w:instrText xml:space="preserve"> REF _Ref137828246 \r \h  \* MERGEFORMAT </w:instrText>
      </w:r>
      <w:r w:rsidRPr="00E118C9">
        <w:rPr>
          <w:sz w:val="18"/>
          <w:szCs w:val="18"/>
        </w:rPr>
      </w:r>
      <w:r w:rsidRPr="00E118C9">
        <w:rPr>
          <w:sz w:val="18"/>
          <w:szCs w:val="18"/>
        </w:rPr>
        <w:fldChar w:fldCharType="separate"/>
      </w:r>
      <w:r w:rsidR="004F5914" w:rsidRPr="00E118C9">
        <w:rPr>
          <w:sz w:val="18"/>
          <w:szCs w:val="18"/>
        </w:rPr>
        <w:t>4.1.2.27</w:t>
      </w:r>
      <w:r w:rsidRPr="00E118C9">
        <w:rPr>
          <w:sz w:val="18"/>
          <w:szCs w:val="18"/>
        </w:rPr>
        <w:fldChar w:fldCharType="end"/>
      </w:r>
      <w:r w:rsidRPr="00E118C9">
        <w:rPr>
          <w:sz w:val="18"/>
          <w:szCs w:val="18"/>
        </w:rPr>
        <w:t xml:space="preserve"> těchto ZTP proběhne na médiu: </w:t>
      </w:r>
      <w:r w:rsidRPr="00E118C9">
        <w:rPr>
          <w:b/>
          <w:sz w:val="18"/>
          <w:szCs w:val="18"/>
        </w:rPr>
        <w:t>USB flash disk</w:t>
      </w:r>
      <w:r w:rsidRPr="00E118C9">
        <w:rPr>
          <w:rFonts w:eastAsia="Verdana" w:cs="Times New Roman"/>
          <w:sz w:val="18"/>
          <w:szCs w:val="18"/>
        </w:rPr>
        <w:t xml:space="preserve"> nebo </w:t>
      </w:r>
      <w:r w:rsidRPr="00E118C9">
        <w:rPr>
          <w:rFonts w:eastAsia="Verdana" w:cs="Times New Roman"/>
          <w:b/>
          <w:sz w:val="18"/>
          <w:szCs w:val="18"/>
        </w:rPr>
        <w:t>s využitím aplikace</w:t>
      </w:r>
      <w:r w:rsidRPr="00E118C9">
        <w:rPr>
          <w:rFonts w:eastAsia="Verdana" w:cs="Times New Roman"/>
          <w:sz w:val="18"/>
          <w:szCs w:val="18"/>
        </w:rPr>
        <w:t>, kterou si dodavatel může stáhnout na Portále modernizace dráhy (</w:t>
      </w:r>
      <w:hyperlink r:id="rId13" w:history="1">
        <w:r w:rsidRPr="00E118C9">
          <w:rPr>
            <w:rFonts w:eastAsia="Verdana" w:cs="Times New Roman"/>
            <w:noProof/>
            <w:color w:val="0563C1" w:themeColor="hyperlink"/>
            <w:sz w:val="18"/>
            <w:szCs w:val="18"/>
            <w:u w:val="single"/>
          </w:rPr>
          <w:t>https://modernizace.spravazeleznic.cz</w:t>
        </w:r>
      </w:hyperlink>
      <w:r w:rsidRPr="00E118C9">
        <w:rPr>
          <w:rFonts w:eastAsia="Verdana" w:cs="Times New Roman"/>
          <w:sz w:val="18"/>
          <w:szCs w:val="18"/>
        </w:rPr>
        <w:t>). Helpdesk pro aplikaci poskytuje: p. Jaromír Talůžek, SŽT SŽ, +420 606 796 338, Taluzek@spravazeleznic.cz</w:t>
      </w:r>
    </w:p>
    <w:p w14:paraId="59A72DCC" w14:textId="77777777" w:rsidR="001B29A7" w:rsidRPr="00E118C9" w:rsidRDefault="001B29A7" w:rsidP="001B29A7">
      <w:pPr>
        <w:spacing w:after="120" w:line="264" w:lineRule="auto"/>
        <w:jc w:val="both"/>
        <w:rPr>
          <w:sz w:val="18"/>
          <w:szCs w:val="18"/>
        </w:rPr>
      </w:pPr>
    </w:p>
    <w:p w14:paraId="513D19F7" w14:textId="77777777" w:rsidR="001B29A7" w:rsidRPr="001B29A7" w:rsidRDefault="001B29A7" w:rsidP="001B29A7">
      <w:pPr>
        <w:keepNext/>
        <w:numPr>
          <w:ilvl w:val="1"/>
          <w:numId w:val="9"/>
        </w:numPr>
        <w:spacing w:before="200" w:after="120" w:line="264" w:lineRule="auto"/>
        <w:outlineLvl w:val="1"/>
        <w:rPr>
          <w:b/>
          <w:szCs w:val="18"/>
        </w:rPr>
      </w:pPr>
      <w:bookmarkStart w:id="88" w:name="_Toc173324949"/>
      <w:bookmarkStart w:id="89" w:name="_Toc6410441"/>
      <w:bookmarkStart w:id="90" w:name="_Toc146112649"/>
      <w:bookmarkStart w:id="91" w:name="_Toc181532988"/>
      <w:bookmarkEnd w:id="88"/>
      <w:r w:rsidRPr="001B29A7">
        <w:rPr>
          <w:b/>
          <w:szCs w:val="18"/>
        </w:rPr>
        <w:t>Zabezpečovací zařízení</w:t>
      </w:r>
      <w:bookmarkEnd w:id="89"/>
      <w:bookmarkEnd w:id="90"/>
      <w:bookmarkEnd w:id="91"/>
    </w:p>
    <w:p w14:paraId="3019E815" w14:textId="2B7FED2E" w:rsidR="001B29A7" w:rsidRPr="00E118C9" w:rsidRDefault="000A40CF" w:rsidP="001B29A7">
      <w:pPr>
        <w:numPr>
          <w:ilvl w:val="2"/>
          <w:numId w:val="9"/>
        </w:numPr>
        <w:spacing w:after="120" w:line="264" w:lineRule="auto"/>
        <w:jc w:val="both"/>
        <w:rPr>
          <w:sz w:val="18"/>
          <w:szCs w:val="18"/>
        </w:rPr>
      </w:pPr>
      <w:r w:rsidRPr="00E118C9">
        <w:rPr>
          <w:sz w:val="18"/>
          <w:szCs w:val="18"/>
        </w:rPr>
        <w:t>Součinnost Zhotovitele při přezkoušení zabezpečovacích zařízení</w:t>
      </w:r>
    </w:p>
    <w:p w14:paraId="6CE92ED0" w14:textId="77777777" w:rsidR="001B29A7" w:rsidRPr="001B29A7" w:rsidRDefault="001B29A7" w:rsidP="001B29A7">
      <w:pPr>
        <w:keepNext/>
        <w:numPr>
          <w:ilvl w:val="1"/>
          <w:numId w:val="9"/>
        </w:numPr>
        <w:spacing w:before="200" w:after="120" w:line="264" w:lineRule="auto"/>
        <w:outlineLvl w:val="1"/>
        <w:rPr>
          <w:b/>
          <w:szCs w:val="18"/>
        </w:rPr>
      </w:pPr>
      <w:bookmarkStart w:id="92" w:name="_Toc173324951"/>
      <w:bookmarkStart w:id="93" w:name="_Toc173324952"/>
      <w:bookmarkStart w:id="94" w:name="_Toc173324953"/>
      <w:bookmarkStart w:id="95" w:name="_Toc173324954"/>
      <w:bookmarkStart w:id="96" w:name="_Toc173324955"/>
      <w:bookmarkStart w:id="97" w:name="_Toc6410442"/>
      <w:bookmarkStart w:id="98" w:name="_Toc146112650"/>
      <w:bookmarkStart w:id="99" w:name="_Toc181532989"/>
      <w:bookmarkEnd w:id="92"/>
      <w:bookmarkEnd w:id="93"/>
      <w:bookmarkEnd w:id="94"/>
      <w:bookmarkEnd w:id="95"/>
      <w:bookmarkEnd w:id="96"/>
      <w:r w:rsidRPr="001B29A7">
        <w:rPr>
          <w:b/>
          <w:szCs w:val="18"/>
        </w:rPr>
        <w:t>Sdělovací zařízení</w:t>
      </w:r>
      <w:bookmarkEnd w:id="97"/>
      <w:bookmarkEnd w:id="98"/>
      <w:bookmarkEnd w:id="99"/>
    </w:p>
    <w:p w14:paraId="5C5396D9" w14:textId="55DA7DA8" w:rsidR="0091316F" w:rsidRDefault="00322941" w:rsidP="00710603">
      <w:pPr>
        <w:pStyle w:val="Nadpis2-2"/>
        <w:rPr>
          <w:b w:val="0"/>
          <w:sz w:val="18"/>
        </w:rPr>
      </w:pPr>
      <w:bookmarkStart w:id="100" w:name="_Toc181532990"/>
      <w:r>
        <w:rPr>
          <w:b w:val="0"/>
          <w:sz w:val="18"/>
        </w:rPr>
        <w:t xml:space="preserve">Nové sdělovací zařízení musí být kompatibilní se </w:t>
      </w:r>
      <w:r w:rsidR="00E118C9">
        <w:rPr>
          <w:b w:val="0"/>
          <w:sz w:val="18"/>
        </w:rPr>
        <w:t xml:space="preserve">stávajícím </w:t>
      </w:r>
      <w:r>
        <w:rPr>
          <w:b w:val="0"/>
          <w:sz w:val="18"/>
        </w:rPr>
        <w:t>zařízením</w:t>
      </w:r>
      <w:bookmarkEnd w:id="100"/>
      <w:r>
        <w:rPr>
          <w:b w:val="0"/>
          <w:sz w:val="18"/>
        </w:rPr>
        <w:t xml:space="preserve"> </w:t>
      </w:r>
    </w:p>
    <w:p w14:paraId="41C14C03" w14:textId="19047D9C" w:rsidR="00710603" w:rsidRDefault="00710603" w:rsidP="00710603">
      <w:pPr>
        <w:pStyle w:val="Nadpis2-2"/>
        <w:rPr>
          <w:b w:val="0"/>
          <w:sz w:val="18"/>
        </w:rPr>
      </w:pPr>
      <w:bookmarkStart w:id="101" w:name="_Toc181532991"/>
      <w:r w:rsidRPr="00710603">
        <w:rPr>
          <w:b w:val="0"/>
          <w:sz w:val="18"/>
        </w:rPr>
        <w:t xml:space="preserve">Součinnost Zhotovitele při přezkoušení </w:t>
      </w:r>
      <w:r>
        <w:rPr>
          <w:b w:val="0"/>
          <w:sz w:val="18"/>
        </w:rPr>
        <w:t>sdělovacího</w:t>
      </w:r>
      <w:r w:rsidRPr="00710603">
        <w:rPr>
          <w:b w:val="0"/>
          <w:sz w:val="18"/>
        </w:rPr>
        <w:t xml:space="preserve"> zařízení</w:t>
      </w:r>
      <w:r w:rsidR="008A3575">
        <w:rPr>
          <w:b w:val="0"/>
          <w:sz w:val="18"/>
        </w:rPr>
        <w:t>.</w:t>
      </w:r>
      <w:bookmarkEnd w:id="101"/>
    </w:p>
    <w:p w14:paraId="6CB6F5CE" w14:textId="1738398C" w:rsidR="008A3575" w:rsidRPr="008A3575" w:rsidRDefault="008A3575" w:rsidP="00E118C9">
      <w:pPr>
        <w:pStyle w:val="Text2-1"/>
      </w:pPr>
      <w:r>
        <w:t xml:space="preserve">Přezkoušení vazeb </w:t>
      </w:r>
      <w:r w:rsidR="00863330">
        <w:t xml:space="preserve">a funkčnosti </w:t>
      </w:r>
      <w:r>
        <w:t xml:space="preserve">sdělovacího zařízení </w:t>
      </w:r>
      <w:r w:rsidR="00863330">
        <w:t>na zabezpečovacím zařízení</w:t>
      </w:r>
    </w:p>
    <w:p w14:paraId="1FEA56E0" w14:textId="77777777" w:rsidR="001E529E" w:rsidRPr="001B29A7" w:rsidRDefault="001E529E" w:rsidP="00E118C9">
      <w:pPr>
        <w:pStyle w:val="Nadpis2-2"/>
        <w:numPr>
          <w:ilvl w:val="0"/>
          <w:numId w:val="0"/>
        </w:numPr>
        <w:rPr>
          <w:highlight w:val="green"/>
        </w:rPr>
      </w:pPr>
      <w:bookmarkStart w:id="102" w:name="_Toc6410458"/>
    </w:p>
    <w:p w14:paraId="293B5A91" w14:textId="77777777" w:rsidR="001B29A7" w:rsidRPr="001B29A7" w:rsidRDefault="001B29A7" w:rsidP="001B29A7">
      <w:pPr>
        <w:keepNext/>
        <w:numPr>
          <w:ilvl w:val="1"/>
          <w:numId w:val="9"/>
        </w:numPr>
        <w:spacing w:before="200" w:after="120" w:line="264" w:lineRule="auto"/>
        <w:outlineLvl w:val="1"/>
        <w:rPr>
          <w:b/>
          <w:szCs w:val="18"/>
        </w:rPr>
      </w:pPr>
      <w:bookmarkStart w:id="103" w:name="_Toc173324959"/>
      <w:bookmarkStart w:id="104" w:name="_Toc173324960"/>
      <w:bookmarkStart w:id="105" w:name="_Toc173324961"/>
      <w:bookmarkStart w:id="106" w:name="_Toc173324962"/>
      <w:bookmarkStart w:id="107" w:name="_Toc173324963"/>
      <w:bookmarkStart w:id="108" w:name="_Toc173324964"/>
      <w:bookmarkStart w:id="109" w:name="_Toc173324965"/>
      <w:bookmarkStart w:id="110" w:name="_Toc173324966"/>
      <w:bookmarkStart w:id="111" w:name="_Toc173324967"/>
      <w:bookmarkStart w:id="112" w:name="_Toc173324968"/>
      <w:bookmarkStart w:id="113" w:name="_Toc173324969"/>
      <w:bookmarkStart w:id="114" w:name="_Toc173324970"/>
      <w:bookmarkStart w:id="115" w:name="_Toc146112666"/>
      <w:bookmarkStart w:id="116" w:name="_Toc181532992"/>
      <w:bookmarkEnd w:id="103"/>
      <w:bookmarkEnd w:id="104"/>
      <w:bookmarkEnd w:id="105"/>
      <w:bookmarkEnd w:id="106"/>
      <w:bookmarkEnd w:id="107"/>
      <w:bookmarkEnd w:id="108"/>
      <w:bookmarkEnd w:id="109"/>
      <w:bookmarkEnd w:id="110"/>
      <w:bookmarkEnd w:id="111"/>
      <w:bookmarkEnd w:id="112"/>
      <w:bookmarkEnd w:id="113"/>
      <w:bookmarkEnd w:id="114"/>
      <w:r w:rsidRPr="001B29A7">
        <w:rPr>
          <w:b/>
          <w:szCs w:val="18"/>
        </w:rPr>
        <w:t>Životní prostředí</w:t>
      </w:r>
      <w:bookmarkEnd w:id="102"/>
      <w:bookmarkEnd w:id="115"/>
      <w:bookmarkEnd w:id="116"/>
    </w:p>
    <w:p w14:paraId="650E3714" w14:textId="77777777" w:rsidR="001B29A7" w:rsidRPr="001B29A7" w:rsidRDefault="001B29A7" w:rsidP="00EA6825">
      <w:pPr>
        <w:pStyle w:val="Text2-1"/>
      </w:pPr>
      <w:bookmarkStart w:id="117" w:name="_Hlk151656168"/>
      <w:r w:rsidRPr="001B29A7">
        <w:t xml:space="preserve">Zhotovitel je v termínu do 30 dnů od účinnosti Smlouvy povinen písemně oznámit </w:t>
      </w:r>
      <w:r w:rsidR="00F04FA6">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rsidR="002B1BD6">
        <w:t> </w:t>
      </w:r>
      <w:r w:rsidRPr="001B29A7">
        <w:t xml:space="preserve">prováděním Díla, </w:t>
      </w:r>
      <w:r w:rsidRPr="001B29A7">
        <w:rPr>
          <w:b/>
        </w:rPr>
        <w:t xml:space="preserve">budou samostatně nebo ve spojení ohrožovat životní prostředí </w:t>
      </w:r>
      <w:r w:rsidRPr="00EA6825">
        <w:lastRenderedPageBreak/>
        <w:t>(dále také „ŽP“).</w:t>
      </w:r>
      <w:r w:rsidRPr="001B29A7">
        <w:t xml:space="preserve"> Toto písemné oznámení bude Zhotovitelem náležitě odůvodněno. V</w:t>
      </w:r>
      <w:r w:rsidR="00151305">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17"/>
      <w:r w:rsidRPr="001B29A7">
        <w:t>.</w:t>
      </w:r>
    </w:p>
    <w:p w14:paraId="6D63E243" w14:textId="77777777" w:rsidR="001B29A7" w:rsidRPr="001B29A7" w:rsidRDefault="001B29A7" w:rsidP="001B29A7">
      <w:pPr>
        <w:numPr>
          <w:ilvl w:val="2"/>
          <w:numId w:val="9"/>
        </w:numPr>
        <w:spacing w:after="120" w:line="264" w:lineRule="auto"/>
        <w:jc w:val="both"/>
        <w:rPr>
          <w:b/>
          <w:sz w:val="18"/>
          <w:szCs w:val="18"/>
        </w:rPr>
      </w:pPr>
      <w:bookmarkStart w:id="118" w:name="_Hlk156376294"/>
      <w:r w:rsidRPr="001B29A7">
        <w:rPr>
          <w:b/>
          <w:sz w:val="18"/>
          <w:szCs w:val="18"/>
        </w:rPr>
        <w:t>Ochrana přírody a krajiny</w:t>
      </w:r>
    </w:p>
    <w:p w14:paraId="2BEC290A" w14:textId="77777777" w:rsidR="001B29A7" w:rsidRDefault="001B29A7" w:rsidP="001B29A7">
      <w:pPr>
        <w:numPr>
          <w:ilvl w:val="3"/>
          <w:numId w:val="6"/>
        </w:numPr>
        <w:snapToGrid w:val="0"/>
        <w:spacing w:after="120" w:line="264" w:lineRule="auto"/>
        <w:jc w:val="both"/>
        <w:rPr>
          <w:sz w:val="18"/>
          <w:szCs w:val="18"/>
        </w:rPr>
      </w:pPr>
      <w:bookmarkStart w:id="119" w:name="_Hlk151656385"/>
      <w:bookmarkStart w:id="120" w:name="_Hlk156376365"/>
      <w:bookmarkEnd w:id="118"/>
      <w:r w:rsidRPr="001B29A7">
        <w:rPr>
          <w:sz w:val="18"/>
          <w:szCs w:val="18"/>
        </w:rPr>
        <w:t xml:space="preserve">Zhotovitel se zavazuje dodržet veškeré legislativní požadavky </w:t>
      </w:r>
      <w:bookmarkStart w:id="121" w:name="_Hlk150855405"/>
      <w:r w:rsidRPr="001B29A7">
        <w:rPr>
          <w:sz w:val="18"/>
          <w:szCs w:val="18"/>
        </w:rPr>
        <w:t>z oblasti ochrany životního prostředí</w:t>
      </w:r>
      <w:bookmarkEnd w:id="121"/>
      <w:r w:rsidRPr="001B29A7">
        <w:rPr>
          <w:sz w:val="18"/>
          <w:szCs w:val="18"/>
        </w:rPr>
        <w:t xml:space="preserve"> a veškeré podmínky obdržených vyjádření dotčených orgánů státní správy</w:t>
      </w:r>
      <w:bookmarkEnd w:id="119"/>
      <w:r w:rsidRPr="001B29A7">
        <w:rPr>
          <w:sz w:val="18"/>
          <w:szCs w:val="18"/>
        </w:rPr>
        <w:t>.</w:t>
      </w:r>
      <w:bookmarkEnd w:id="120"/>
    </w:p>
    <w:p w14:paraId="5C89544D" w14:textId="77777777" w:rsidR="001B29A7" w:rsidRPr="001B29A7" w:rsidRDefault="001B29A7" w:rsidP="001B29A7">
      <w:pPr>
        <w:keepNext/>
        <w:numPr>
          <w:ilvl w:val="0"/>
          <w:numId w:val="9"/>
        </w:numPr>
        <w:spacing w:before="280" w:after="120" w:line="264" w:lineRule="auto"/>
        <w:outlineLvl w:val="0"/>
        <w:rPr>
          <w:b/>
          <w:caps/>
          <w:sz w:val="22"/>
          <w:szCs w:val="18"/>
        </w:rPr>
      </w:pPr>
      <w:bookmarkStart w:id="122" w:name="_Toc173324972"/>
      <w:bookmarkStart w:id="123" w:name="_Toc173324973"/>
      <w:bookmarkStart w:id="124" w:name="_Toc173324974"/>
      <w:bookmarkStart w:id="125" w:name="_Toc173324975"/>
      <w:bookmarkStart w:id="126" w:name="_Toc173324976"/>
      <w:bookmarkStart w:id="127" w:name="_Toc173324977"/>
      <w:bookmarkStart w:id="128" w:name="_Toc173324978"/>
      <w:bookmarkStart w:id="129" w:name="_Toc173324979"/>
      <w:bookmarkStart w:id="130" w:name="_Toc173324980"/>
      <w:bookmarkStart w:id="131" w:name="_Toc173324981"/>
      <w:bookmarkStart w:id="132" w:name="_Toc173324982"/>
      <w:bookmarkStart w:id="133" w:name="_Toc173324983"/>
      <w:bookmarkStart w:id="134" w:name="_Toc173324984"/>
      <w:bookmarkStart w:id="135" w:name="_Toc173324985"/>
      <w:bookmarkStart w:id="136" w:name="_Toc173324986"/>
      <w:bookmarkStart w:id="137" w:name="_Toc173324987"/>
      <w:bookmarkStart w:id="138" w:name="_Toc173324988"/>
      <w:bookmarkStart w:id="139" w:name="_Toc173324989"/>
      <w:bookmarkStart w:id="140" w:name="_Toc173324990"/>
      <w:bookmarkStart w:id="141" w:name="_Toc173324991"/>
      <w:bookmarkStart w:id="142" w:name="_Toc173324992"/>
      <w:bookmarkStart w:id="143" w:name="_Toc173324993"/>
      <w:bookmarkStart w:id="144" w:name="_Toc173324994"/>
      <w:bookmarkStart w:id="145" w:name="_Toc173324995"/>
      <w:bookmarkStart w:id="146" w:name="_Toc173324996"/>
      <w:bookmarkStart w:id="147" w:name="_Toc173324997"/>
      <w:bookmarkStart w:id="148" w:name="_Toc173324998"/>
      <w:bookmarkStart w:id="149" w:name="_Toc173324999"/>
      <w:bookmarkStart w:id="150" w:name="_Toc173325000"/>
      <w:bookmarkStart w:id="151" w:name="_Toc173325001"/>
      <w:bookmarkStart w:id="152" w:name="_Toc173325002"/>
      <w:bookmarkStart w:id="153" w:name="_Toc173325003"/>
      <w:bookmarkStart w:id="154" w:name="_Toc173325004"/>
      <w:bookmarkStart w:id="155" w:name="_Toc173325005"/>
      <w:bookmarkStart w:id="156" w:name="_Toc6410460"/>
      <w:bookmarkStart w:id="157" w:name="_Toc146112667"/>
      <w:bookmarkStart w:id="158" w:name="_Toc181532993"/>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1B29A7">
        <w:rPr>
          <w:b/>
          <w:caps/>
          <w:sz w:val="22"/>
          <w:szCs w:val="18"/>
        </w:rPr>
        <w:t>ORGANIZACE VÝSTAVBY, VÝLUKY</w:t>
      </w:r>
      <w:bookmarkEnd w:id="156"/>
      <w:bookmarkEnd w:id="157"/>
      <w:bookmarkEnd w:id="158"/>
    </w:p>
    <w:p w14:paraId="782A683C" w14:textId="77777777" w:rsidR="001B29A7" w:rsidRPr="00E118C9" w:rsidRDefault="001B29A7" w:rsidP="001B29A7">
      <w:pPr>
        <w:numPr>
          <w:ilvl w:val="2"/>
          <w:numId w:val="9"/>
        </w:numPr>
        <w:spacing w:after="120" w:line="264" w:lineRule="auto"/>
        <w:jc w:val="both"/>
        <w:rPr>
          <w:sz w:val="18"/>
          <w:szCs w:val="18"/>
        </w:rPr>
      </w:pPr>
      <w:r w:rsidRPr="00E118C9">
        <w:rPr>
          <w:sz w:val="18"/>
          <w:szCs w:val="18"/>
        </w:rPr>
        <w:t>V harmonogramu postupu prací je nutno dle ZOV v Projektové dokumentaci respektovat zejména následující požadavky a termíny:</w:t>
      </w:r>
    </w:p>
    <w:p w14:paraId="0DEDBFA2" w14:textId="77777777" w:rsidR="001B29A7" w:rsidRPr="00E118C9" w:rsidRDefault="001B29A7" w:rsidP="001B29A7">
      <w:pPr>
        <w:numPr>
          <w:ilvl w:val="0"/>
          <w:numId w:val="4"/>
        </w:numPr>
        <w:spacing w:after="60" w:line="264" w:lineRule="auto"/>
        <w:jc w:val="both"/>
        <w:rPr>
          <w:sz w:val="18"/>
          <w:szCs w:val="18"/>
        </w:rPr>
      </w:pPr>
      <w:r w:rsidRPr="00E118C9">
        <w:rPr>
          <w:sz w:val="18"/>
          <w:szCs w:val="18"/>
        </w:rPr>
        <w:t>termín zahájení a ukončení stavby</w:t>
      </w:r>
    </w:p>
    <w:p w14:paraId="74DD6AD0" w14:textId="77777777" w:rsidR="001B29A7" w:rsidRPr="00E118C9" w:rsidRDefault="001B29A7" w:rsidP="001B29A7">
      <w:pPr>
        <w:numPr>
          <w:ilvl w:val="0"/>
          <w:numId w:val="4"/>
        </w:numPr>
        <w:spacing w:after="60" w:line="264" w:lineRule="auto"/>
        <w:jc w:val="both"/>
        <w:rPr>
          <w:sz w:val="18"/>
          <w:szCs w:val="18"/>
        </w:rPr>
      </w:pPr>
      <w:r w:rsidRPr="00E118C9">
        <w:rPr>
          <w:sz w:val="18"/>
          <w:szCs w:val="18"/>
        </w:rPr>
        <w:t>možné termíny uvádění provozuschopných celků do provozu</w:t>
      </w:r>
    </w:p>
    <w:p w14:paraId="6D5799E8" w14:textId="77777777" w:rsidR="001B29A7" w:rsidRPr="00E118C9" w:rsidRDefault="001B29A7" w:rsidP="001B29A7">
      <w:pPr>
        <w:numPr>
          <w:ilvl w:val="0"/>
          <w:numId w:val="4"/>
        </w:numPr>
        <w:spacing w:after="60" w:line="264" w:lineRule="auto"/>
        <w:jc w:val="both"/>
        <w:rPr>
          <w:sz w:val="18"/>
          <w:szCs w:val="18"/>
        </w:rPr>
      </w:pPr>
      <w:r w:rsidRPr="00E118C9">
        <w:rPr>
          <w:sz w:val="18"/>
          <w:szCs w:val="18"/>
        </w:rPr>
        <w:t>výlukovou činnost s maximálním využitím výlukových časů</w:t>
      </w:r>
    </w:p>
    <w:p w14:paraId="54B84C4C" w14:textId="77777777" w:rsidR="001B29A7" w:rsidRPr="00E118C9" w:rsidRDefault="001B29A7" w:rsidP="001B29A7">
      <w:pPr>
        <w:numPr>
          <w:ilvl w:val="0"/>
          <w:numId w:val="4"/>
        </w:numPr>
        <w:spacing w:after="60" w:line="264" w:lineRule="auto"/>
        <w:jc w:val="both"/>
        <w:rPr>
          <w:sz w:val="18"/>
          <w:szCs w:val="18"/>
        </w:rPr>
      </w:pPr>
      <w:r w:rsidRPr="00E118C9">
        <w:rPr>
          <w:sz w:val="18"/>
          <w:szCs w:val="18"/>
        </w:rPr>
        <w:t>uzavírky pozemních komunikací</w:t>
      </w:r>
    </w:p>
    <w:p w14:paraId="3D53D28E" w14:textId="77777777" w:rsidR="001B29A7" w:rsidRPr="00E118C9" w:rsidRDefault="001B29A7" w:rsidP="001B29A7">
      <w:pPr>
        <w:numPr>
          <w:ilvl w:val="0"/>
          <w:numId w:val="4"/>
        </w:numPr>
        <w:spacing w:after="60" w:line="264" w:lineRule="auto"/>
        <w:jc w:val="both"/>
        <w:rPr>
          <w:sz w:val="18"/>
          <w:szCs w:val="18"/>
        </w:rPr>
      </w:pPr>
      <w:r w:rsidRPr="00E118C9">
        <w:rPr>
          <w:sz w:val="18"/>
          <w:szCs w:val="18"/>
        </w:rPr>
        <w:t>přechodové stavy, provozní zkoušky (kontrolní a zkušební plán)</w:t>
      </w:r>
    </w:p>
    <w:p w14:paraId="53C16E59" w14:textId="77777777" w:rsidR="001B29A7" w:rsidRPr="00E118C9" w:rsidRDefault="001B29A7" w:rsidP="001B29A7">
      <w:pPr>
        <w:numPr>
          <w:ilvl w:val="0"/>
          <w:numId w:val="4"/>
        </w:numPr>
        <w:spacing w:after="60" w:line="264" w:lineRule="auto"/>
        <w:jc w:val="both"/>
        <w:rPr>
          <w:sz w:val="18"/>
          <w:szCs w:val="18"/>
        </w:rPr>
      </w:pPr>
      <w:r w:rsidRPr="00E118C9">
        <w:rPr>
          <w:sz w:val="18"/>
          <w:szCs w:val="18"/>
        </w:rPr>
        <w:t>koordinace se souběžně probíhajícími stavbami</w:t>
      </w:r>
    </w:p>
    <w:p w14:paraId="3EB3213A" w14:textId="77777777" w:rsidR="001B29A7" w:rsidRPr="00E118C9" w:rsidRDefault="001B29A7" w:rsidP="001B29A7">
      <w:pPr>
        <w:numPr>
          <w:ilvl w:val="2"/>
          <w:numId w:val="9"/>
        </w:numPr>
        <w:spacing w:after="120" w:line="264" w:lineRule="auto"/>
        <w:jc w:val="both"/>
        <w:rPr>
          <w:sz w:val="18"/>
          <w:szCs w:val="18"/>
        </w:rPr>
      </w:pPr>
      <w:r w:rsidRPr="00E118C9">
        <w:rPr>
          <w:sz w:val="18"/>
          <w:szCs w:val="18"/>
        </w:rPr>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790E8030" w14:textId="77777777" w:rsidR="001B29A7" w:rsidRPr="00E118C9" w:rsidRDefault="001B29A7" w:rsidP="001B29A7">
      <w:pPr>
        <w:numPr>
          <w:ilvl w:val="2"/>
          <w:numId w:val="9"/>
        </w:numPr>
        <w:spacing w:after="120" w:line="264" w:lineRule="auto"/>
        <w:jc w:val="both"/>
        <w:rPr>
          <w:sz w:val="18"/>
          <w:szCs w:val="18"/>
        </w:rPr>
      </w:pPr>
      <w:bookmarkStart w:id="159" w:name="_Ref137824566"/>
      <w:r w:rsidRPr="00E118C9">
        <w:rPr>
          <w:sz w:val="18"/>
          <w:szCs w:val="18"/>
        </w:rPr>
        <w:t>Závazným pro Zhotovitele jsou termíny a rozsah výluk, které jsou uvedeny v následující tabulce:</w:t>
      </w:r>
      <w:bookmarkEnd w:id="159"/>
    </w:p>
    <w:p w14:paraId="3C58B4A3" w14:textId="738ADCCE" w:rsidR="008A7FD9" w:rsidRPr="007E040C" w:rsidRDefault="008A7FD9" w:rsidP="008A7FD9">
      <w:pPr>
        <w:pStyle w:val="TabulkaNadpis"/>
        <w:rPr>
          <w:highlight w:val="green"/>
        </w:rPr>
      </w:pPr>
      <w:r w:rsidRPr="00472120">
        <w:t xml:space="preserve">Stavební postupy </w:t>
      </w:r>
    </w:p>
    <w:tbl>
      <w:tblPr>
        <w:tblStyle w:val="Tabulka10"/>
        <w:tblW w:w="8051" w:type="dxa"/>
        <w:tblInd w:w="737" w:type="dxa"/>
        <w:tblLook w:val="04A0" w:firstRow="1" w:lastRow="0" w:firstColumn="1" w:lastColumn="0" w:noHBand="0" w:noVBand="1"/>
      </w:tblPr>
      <w:tblGrid>
        <w:gridCol w:w="1320"/>
        <w:gridCol w:w="3073"/>
        <w:gridCol w:w="1694"/>
        <w:gridCol w:w="1964"/>
      </w:tblGrid>
      <w:tr w:rsidR="008A7FD9" w:rsidRPr="00C0060D" w14:paraId="16002576" w14:textId="77777777" w:rsidTr="00F133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216AD27" w14:textId="77777777" w:rsidR="008A7FD9" w:rsidRPr="00C0060D" w:rsidRDefault="008A7FD9" w:rsidP="00F13343">
            <w:pPr>
              <w:pStyle w:val="Tabulka-7"/>
              <w:rPr>
                <w:b/>
              </w:rPr>
            </w:pPr>
            <w:r w:rsidRPr="00C0060D">
              <w:rPr>
                <w:b/>
              </w:rPr>
              <w:t>Postup</w:t>
            </w:r>
          </w:p>
        </w:tc>
        <w:tc>
          <w:tcPr>
            <w:tcW w:w="3073" w:type="dxa"/>
          </w:tcPr>
          <w:p w14:paraId="2AFD8623" w14:textId="77777777" w:rsidR="008A7FD9" w:rsidRPr="00C0060D"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C0060D">
              <w:rPr>
                <w:b/>
              </w:rPr>
              <w:t>Činnosti</w:t>
            </w:r>
          </w:p>
        </w:tc>
        <w:tc>
          <w:tcPr>
            <w:tcW w:w="1694" w:type="dxa"/>
          </w:tcPr>
          <w:p w14:paraId="5B0FC5CE" w14:textId="77777777" w:rsidR="008A7FD9" w:rsidRPr="00C0060D"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C0060D">
              <w:rPr>
                <w:b/>
              </w:rPr>
              <w:t>Typ výluky</w:t>
            </w:r>
          </w:p>
        </w:tc>
        <w:tc>
          <w:tcPr>
            <w:tcW w:w="1964" w:type="dxa"/>
          </w:tcPr>
          <w:p w14:paraId="0724488E" w14:textId="77777777" w:rsidR="008A7FD9" w:rsidRPr="00C0060D"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C0060D">
              <w:rPr>
                <w:b/>
              </w:rPr>
              <w:t>Doba pro dokončení</w:t>
            </w:r>
          </w:p>
        </w:tc>
      </w:tr>
      <w:tr w:rsidR="008A7FD9" w:rsidRPr="00C0060D" w14:paraId="46E487E6"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1EA9EA59" w14:textId="77777777" w:rsidR="008A7FD9" w:rsidRPr="00E118C9" w:rsidRDefault="008A7FD9" w:rsidP="00F13343">
            <w:pPr>
              <w:pStyle w:val="Tabulka-7"/>
            </w:pPr>
          </w:p>
        </w:tc>
        <w:tc>
          <w:tcPr>
            <w:tcW w:w="3073" w:type="dxa"/>
          </w:tcPr>
          <w:p w14:paraId="779020EF" w14:textId="77777777" w:rsidR="008A7FD9" w:rsidRPr="00E118C9"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E118C9">
              <w:t>Zahájení stavby</w:t>
            </w:r>
          </w:p>
        </w:tc>
        <w:tc>
          <w:tcPr>
            <w:tcW w:w="1694" w:type="dxa"/>
          </w:tcPr>
          <w:p w14:paraId="6F4C7166" w14:textId="77777777" w:rsidR="008A7FD9" w:rsidRPr="00E118C9" w:rsidRDefault="008A7FD9" w:rsidP="00F13343">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62A74A91" w14:textId="248603CE" w:rsidR="008A7FD9" w:rsidRPr="00E118C9" w:rsidRDefault="00B068E9"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Pr>
                <w:sz w:val="14"/>
              </w:rPr>
              <w:t>1</w:t>
            </w:r>
            <w:r w:rsidR="00047383">
              <w:rPr>
                <w:sz w:val="14"/>
              </w:rPr>
              <w:t>2</w:t>
            </w:r>
            <w:r w:rsidR="00C0060D" w:rsidRPr="00C0060D">
              <w:rPr>
                <w:sz w:val="14"/>
              </w:rPr>
              <w:t>/2024 – po podpisu SoD</w:t>
            </w:r>
          </w:p>
        </w:tc>
      </w:tr>
      <w:tr w:rsidR="008A7FD9" w:rsidRPr="00C0060D" w14:paraId="744B3F80"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483E599F" w14:textId="5CB37A01" w:rsidR="008A7FD9" w:rsidRPr="00E118C9" w:rsidRDefault="008A7FD9" w:rsidP="00F13343">
            <w:pPr>
              <w:pStyle w:val="Tabulka-7"/>
            </w:pPr>
            <w:r w:rsidRPr="00C0060D">
              <w:t xml:space="preserve">1. Stavební postup </w:t>
            </w:r>
          </w:p>
        </w:tc>
        <w:tc>
          <w:tcPr>
            <w:tcW w:w="3073" w:type="dxa"/>
          </w:tcPr>
          <w:p w14:paraId="1B010527" w14:textId="77777777" w:rsidR="008A7FD9" w:rsidRPr="00E118C9"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E118C9">
              <w:t>Přípravné práce</w:t>
            </w:r>
          </w:p>
        </w:tc>
        <w:tc>
          <w:tcPr>
            <w:tcW w:w="1694" w:type="dxa"/>
          </w:tcPr>
          <w:p w14:paraId="112F5B39" w14:textId="77777777" w:rsidR="008A7FD9" w:rsidRPr="00E118C9"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E118C9">
              <w:t>Bez výluky</w:t>
            </w:r>
          </w:p>
        </w:tc>
        <w:tc>
          <w:tcPr>
            <w:tcW w:w="1964" w:type="dxa"/>
            <w:shd w:val="clear" w:color="auto" w:fill="auto"/>
            <w:vAlign w:val="top"/>
          </w:tcPr>
          <w:p w14:paraId="60CB5A12" w14:textId="51D5001C" w:rsidR="008A7FD9" w:rsidRPr="00E118C9" w:rsidRDefault="00A3042B"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Pr>
                <w:sz w:val="14"/>
              </w:rPr>
              <w:t>3</w:t>
            </w:r>
            <w:r w:rsidR="00745BB0" w:rsidRPr="00E118C9">
              <w:rPr>
                <w:sz w:val="14"/>
              </w:rPr>
              <w:t>/</w:t>
            </w:r>
            <w:r w:rsidRPr="00E118C9">
              <w:rPr>
                <w:sz w:val="14"/>
              </w:rPr>
              <w:t>202</w:t>
            </w:r>
            <w:r>
              <w:rPr>
                <w:sz w:val="14"/>
              </w:rPr>
              <w:t>5</w:t>
            </w:r>
            <w:r w:rsidRPr="00E118C9">
              <w:rPr>
                <w:sz w:val="14"/>
              </w:rPr>
              <w:t xml:space="preserve"> </w:t>
            </w:r>
          </w:p>
        </w:tc>
      </w:tr>
      <w:tr w:rsidR="008A7FD9" w:rsidRPr="00C0060D" w14:paraId="110C2C9C"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05CFFEF9" w14:textId="5420FF43" w:rsidR="008A7FD9" w:rsidRPr="00E118C9" w:rsidRDefault="008A7FD9" w:rsidP="00F13343">
            <w:pPr>
              <w:pStyle w:val="Tabulka-7"/>
            </w:pPr>
            <w:r w:rsidRPr="00E118C9">
              <w:t xml:space="preserve">2. Stavební postup </w:t>
            </w:r>
          </w:p>
        </w:tc>
        <w:tc>
          <w:tcPr>
            <w:tcW w:w="3073" w:type="dxa"/>
          </w:tcPr>
          <w:p w14:paraId="17755879" w14:textId="10ED8B27" w:rsidR="008A7FD9" w:rsidRPr="00E118C9" w:rsidRDefault="00D74D34" w:rsidP="00F13343">
            <w:pPr>
              <w:pStyle w:val="Tabulka-7"/>
              <w:cnfStyle w:val="000000000000" w:firstRow="0" w:lastRow="0" w:firstColumn="0" w:lastColumn="0" w:oddVBand="0" w:evenVBand="0" w:oddHBand="0" w:evenHBand="0" w:firstRowFirstColumn="0" w:firstRowLastColumn="0" w:lastRowFirstColumn="0" w:lastRowLastColumn="0"/>
            </w:pPr>
            <w:r w:rsidRPr="00E118C9">
              <w:t>Montáže</w:t>
            </w:r>
          </w:p>
        </w:tc>
        <w:tc>
          <w:tcPr>
            <w:tcW w:w="1694" w:type="dxa"/>
          </w:tcPr>
          <w:p w14:paraId="0BCFCE69" w14:textId="04001A88" w:rsidR="008A7FD9" w:rsidRPr="00E118C9" w:rsidRDefault="00D74D34" w:rsidP="00F13343">
            <w:pPr>
              <w:pStyle w:val="Tabulka-7"/>
              <w:cnfStyle w:val="000000000000" w:firstRow="0" w:lastRow="0" w:firstColumn="0" w:lastColumn="0" w:oddVBand="0" w:evenVBand="0" w:oddHBand="0" w:evenHBand="0" w:firstRowFirstColumn="0" w:firstRowLastColumn="0" w:lastRowFirstColumn="0" w:lastRowLastColumn="0"/>
            </w:pPr>
            <w:r w:rsidRPr="00C0060D">
              <w:t>Bez výluky</w:t>
            </w:r>
          </w:p>
        </w:tc>
        <w:tc>
          <w:tcPr>
            <w:tcW w:w="1964" w:type="dxa"/>
            <w:shd w:val="clear" w:color="auto" w:fill="auto"/>
            <w:vAlign w:val="top"/>
          </w:tcPr>
          <w:p w14:paraId="3E2E4B51" w14:textId="2B9E4C76" w:rsidR="008A7FD9" w:rsidRPr="00E118C9" w:rsidRDefault="00D74D34"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sidRPr="00E118C9">
              <w:rPr>
                <w:sz w:val="14"/>
              </w:rPr>
              <w:t xml:space="preserve">4 měsíce </w:t>
            </w:r>
            <w:r w:rsidR="004655B8" w:rsidRPr="00E118C9">
              <w:rPr>
                <w:sz w:val="14"/>
              </w:rPr>
              <w:t xml:space="preserve">od zahájení stavebních prací (předpoklad </w:t>
            </w:r>
            <w:r w:rsidR="00A3042B">
              <w:rPr>
                <w:sz w:val="14"/>
              </w:rPr>
              <w:t>3</w:t>
            </w:r>
            <w:r w:rsidRPr="00E118C9">
              <w:rPr>
                <w:sz w:val="14"/>
              </w:rPr>
              <w:t>/</w:t>
            </w:r>
            <w:r w:rsidR="00A3042B" w:rsidRPr="00E118C9">
              <w:rPr>
                <w:sz w:val="14"/>
              </w:rPr>
              <w:t>202</w:t>
            </w:r>
            <w:r w:rsidR="00A3042B">
              <w:rPr>
                <w:sz w:val="14"/>
              </w:rPr>
              <w:t>5</w:t>
            </w:r>
            <w:r w:rsidR="00A3042B" w:rsidRPr="00E118C9">
              <w:rPr>
                <w:sz w:val="14"/>
              </w:rPr>
              <w:t xml:space="preserve"> </w:t>
            </w:r>
            <w:r w:rsidR="004655B8" w:rsidRPr="00E118C9">
              <w:rPr>
                <w:sz w:val="14"/>
              </w:rPr>
              <w:t xml:space="preserve">až </w:t>
            </w:r>
            <w:r w:rsidR="00A3042B">
              <w:rPr>
                <w:sz w:val="14"/>
              </w:rPr>
              <w:t>8</w:t>
            </w:r>
            <w:r w:rsidRPr="00E118C9">
              <w:rPr>
                <w:sz w:val="14"/>
              </w:rPr>
              <w:t>/2025</w:t>
            </w:r>
            <w:r w:rsidR="004655B8" w:rsidRPr="00E118C9">
              <w:rPr>
                <w:sz w:val="14"/>
              </w:rPr>
              <w:t>)</w:t>
            </w:r>
          </w:p>
        </w:tc>
      </w:tr>
      <w:tr w:rsidR="008A7FD9" w:rsidRPr="00C0060D" w14:paraId="40AD1083"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1B180968" w14:textId="0962431B" w:rsidR="008A7FD9" w:rsidRPr="00E118C9" w:rsidRDefault="008A7FD9" w:rsidP="00F13343">
            <w:pPr>
              <w:pStyle w:val="Tabulka-7"/>
            </w:pPr>
            <w:r w:rsidRPr="00E118C9">
              <w:t xml:space="preserve">3. Stavební postup </w:t>
            </w:r>
          </w:p>
        </w:tc>
        <w:tc>
          <w:tcPr>
            <w:tcW w:w="3073" w:type="dxa"/>
          </w:tcPr>
          <w:p w14:paraId="042D9F1F" w14:textId="19B52BA4" w:rsidR="008A7FD9" w:rsidRPr="00E118C9" w:rsidRDefault="00257778" w:rsidP="00F13343">
            <w:pPr>
              <w:pStyle w:val="Tabulka-7"/>
              <w:cnfStyle w:val="000000000000" w:firstRow="0" w:lastRow="0" w:firstColumn="0" w:lastColumn="0" w:oddVBand="0" w:evenVBand="0" w:oddHBand="0" w:evenHBand="0" w:firstRowFirstColumn="0" w:firstRowLastColumn="0" w:lastRowFirstColumn="0" w:lastRowLastColumn="0"/>
            </w:pPr>
            <w:r w:rsidRPr="00E118C9">
              <w:t>Přezkoušení, uvedení do činnosti</w:t>
            </w:r>
          </w:p>
        </w:tc>
        <w:tc>
          <w:tcPr>
            <w:tcW w:w="1694" w:type="dxa"/>
          </w:tcPr>
          <w:p w14:paraId="653E0E8C" w14:textId="5657FB55" w:rsidR="008A7FD9" w:rsidRPr="00E118C9" w:rsidRDefault="00257778" w:rsidP="00F13343">
            <w:pPr>
              <w:pStyle w:val="Tabulka-7"/>
              <w:cnfStyle w:val="000000000000" w:firstRow="0" w:lastRow="0" w:firstColumn="0" w:lastColumn="0" w:oddVBand="0" w:evenVBand="0" w:oddHBand="0" w:evenHBand="0" w:firstRowFirstColumn="0" w:firstRowLastColumn="0" w:lastRowFirstColumn="0" w:lastRowLastColumn="0"/>
            </w:pPr>
            <w:r w:rsidRPr="00C0060D">
              <w:t>Bez výluky</w:t>
            </w:r>
          </w:p>
        </w:tc>
        <w:tc>
          <w:tcPr>
            <w:tcW w:w="1964" w:type="dxa"/>
            <w:shd w:val="clear" w:color="auto" w:fill="auto"/>
            <w:vAlign w:val="top"/>
          </w:tcPr>
          <w:p w14:paraId="18C10A19" w14:textId="2FD3E809" w:rsidR="008A7FD9" w:rsidRPr="00E118C9" w:rsidRDefault="00200FAD"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sidRPr="00E118C9">
              <w:rPr>
                <w:sz w:val="14"/>
              </w:rPr>
              <w:t>Po</w:t>
            </w:r>
            <w:r w:rsidR="004655B8" w:rsidRPr="00E118C9">
              <w:rPr>
                <w:sz w:val="14"/>
              </w:rPr>
              <w:t xml:space="preserve"> ukončení 2. Stavebního postupu (předpoklad </w:t>
            </w:r>
            <w:r w:rsidR="00A3042B">
              <w:rPr>
                <w:sz w:val="14"/>
              </w:rPr>
              <w:t>8</w:t>
            </w:r>
            <w:r w:rsidR="00A3042B" w:rsidRPr="00E118C9">
              <w:rPr>
                <w:sz w:val="14"/>
              </w:rPr>
              <w:t xml:space="preserve"> </w:t>
            </w:r>
            <w:r w:rsidR="00A3042B">
              <w:rPr>
                <w:sz w:val="14"/>
              </w:rPr>
              <w:t>-10</w:t>
            </w:r>
            <w:r w:rsidR="00A3042B" w:rsidRPr="00E118C9">
              <w:rPr>
                <w:sz w:val="14"/>
              </w:rPr>
              <w:t xml:space="preserve"> </w:t>
            </w:r>
            <w:r w:rsidR="004655B8" w:rsidRPr="00E118C9">
              <w:rPr>
                <w:sz w:val="14"/>
              </w:rPr>
              <w:t>/202</w:t>
            </w:r>
            <w:r w:rsidRPr="00E118C9">
              <w:rPr>
                <w:sz w:val="14"/>
              </w:rPr>
              <w:t>5</w:t>
            </w:r>
          </w:p>
        </w:tc>
      </w:tr>
      <w:tr w:rsidR="008A7FD9" w:rsidRPr="00C0060D" w14:paraId="5B50E471"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4A5F4A9B" w14:textId="16A47166" w:rsidR="008A7FD9" w:rsidRPr="00E118C9" w:rsidRDefault="008A7FD9" w:rsidP="00F13343">
            <w:pPr>
              <w:pStyle w:val="Tabulka-7"/>
            </w:pPr>
          </w:p>
        </w:tc>
        <w:tc>
          <w:tcPr>
            <w:tcW w:w="3073" w:type="dxa"/>
          </w:tcPr>
          <w:p w14:paraId="44BDEE0E" w14:textId="77777777" w:rsidR="008A7FD9" w:rsidRPr="00E118C9" w:rsidDel="00055752" w:rsidRDefault="008A7FD9" w:rsidP="00F13343">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45626F72" w14:textId="77777777" w:rsidR="008A7FD9" w:rsidRPr="00E118C9" w:rsidRDefault="008A7FD9" w:rsidP="00F13343">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6C5A3284" w14:textId="3D9F0BA1" w:rsidR="008A7FD9" w:rsidRPr="00E118C9" w:rsidRDefault="008A7FD9"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p>
        </w:tc>
      </w:tr>
      <w:tr w:rsidR="008A7FD9" w:rsidRPr="00C0060D" w14:paraId="5737B028"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4958B1DF" w14:textId="2236F94B" w:rsidR="004655B8" w:rsidRPr="00E118C9" w:rsidRDefault="004655B8" w:rsidP="00F13343">
            <w:pPr>
              <w:pStyle w:val="Tabulka-7"/>
            </w:pPr>
          </w:p>
        </w:tc>
        <w:tc>
          <w:tcPr>
            <w:tcW w:w="3073" w:type="dxa"/>
          </w:tcPr>
          <w:p w14:paraId="6AAC8449" w14:textId="5610D56B" w:rsidR="008A7FD9" w:rsidRPr="00E118C9" w:rsidRDefault="00BB62FD" w:rsidP="00F13343">
            <w:pPr>
              <w:pStyle w:val="Tabulka-7"/>
              <w:cnfStyle w:val="000000000000" w:firstRow="0" w:lastRow="0" w:firstColumn="0" w:lastColumn="0" w:oddVBand="0" w:evenVBand="0" w:oddHBand="0" w:evenHBand="0" w:firstRowFirstColumn="0" w:firstRowLastColumn="0" w:lastRowFirstColumn="0" w:lastRowLastColumn="0"/>
            </w:pPr>
            <w:r w:rsidRPr="00E118C9">
              <w:t xml:space="preserve">Dokončení Díla, </w:t>
            </w:r>
            <w:r w:rsidR="008A7FD9" w:rsidRPr="00E118C9">
              <w:t>DSPS</w:t>
            </w:r>
          </w:p>
        </w:tc>
        <w:tc>
          <w:tcPr>
            <w:tcW w:w="1694" w:type="dxa"/>
          </w:tcPr>
          <w:p w14:paraId="775BE146" w14:textId="4F8506D8" w:rsidR="008A7FD9" w:rsidRPr="00E118C9"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E118C9">
              <w:t>Bez výluk (pouze denní na následné propracování)</w:t>
            </w:r>
          </w:p>
        </w:tc>
        <w:tc>
          <w:tcPr>
            <w:tcW w:w="1964" w:type="dxa"/>
            <w:shd w:val="clear" w:color="auto" w:fill="auto"/>
            <w:vAlign w:val="top"/>
          </w:tcPr>
          <w:p w14:paraId="1ADE24D5" w14:textId="72399C8F" w:rsidR="008A7FD9" w:rsidRPr="00E118C9" w:rsidRDefault="00D55B37"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Pr>
                <w:sz w:val="14"/>
              </w:rPr>
              <w:t>12</w:t>
            </w:r>
            <w:r w:rsidR="00BB62FD" w:rsidRPr="00E118C9">
              <w:rPr>
                <w:sz w:val="14"/>
              </w:rPr>
              <w:t>/</w:t>
            </w:r>
            <w:r w:rsidRPr="00E118C9">
              <w:rPr>
                <w:sz w:val="14"/>
              </w:rPr>
              <w:t>202</w:t>
            </w:r>
            <w:r>
              <w:rPr>
                <w:sz w:val="14"/>
              </w:rPr>
              <w:t>5</w:t>
            </w:r>
            <w:r w:rsidRPr="00E118C9">
              <w:rPr>
                <w:sz w:val="14"/>
              </w:rPr>
              <w:t xml:space="preserve"> </w:t>
            </w:r>
          </w:p>
        </w:tc>
      </w:tr>
      <w:tr w:rsidR="008A7FD9" w:rsidRPr="00404F88" w14:paraId="00BDF520"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0E6DD1E4" w14:textId="77777777" w:rsidR="008A7FD9" w:rsidRPr="00E118C9" w:rsidRDefault="008A7FD9" w:rsidP="00F13343">
            <w:pPr>
              <w:pStyle w:val="Tabulka-7"/>
            </w:pPr>
          </w:p>
        </w:tc>
        <w:tc>
          <w:tcPr>
            <w:tcW w:w="3073" w:type="dxa"/>
          </w:tcPr>
          <w:p w14:paraId="2619C5C3" w14:textId="3DA3D769" w:rsidR="008A7FD9" w:rsidRPr="00E118C9" w:rsidRDefault="008A7FD9" w:rsidP="00F13343">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45C48A94" w14:textId="77777777" w:rsidR="008A7FD9" w:rsidRPr="00E118C9" w:rsidRDefault="008A7FD9" w:rsidP="00F13343">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20052736" w14:textId="518BA54B" w:rsidR="008A7FD9" w:rsidRPr="00E118C9" w:rsidRDefault="008A7FD9"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p>
        </w:tc>
      </w:tr>
    </w:tbl>
    <w:p w14:paraId="12716A13" w14:textId="77777777" w:rsidR="001B29A7" w:rsidRPr="001B29A7" w:rsidRDefault="001B29A7" w:rsidP="001B29A7">
      <w:pPr>
        <w:spacing w:after="120" w:line="264" w:lineRule="auto"/>
        <w:ind w:left="737"/>
        <w:jc w:val="both"/>
        <w:rPr>
          <w:sz w:val="18"/>
          <w:szCs w:val="18"/>
          <w:highlight w:val="green"/>
        </w:rPr>
      </w:pPr>
    </w:p>
    <w:p w14:paraId="5C4981A8" w14:textId="77777777" w:rsidR="001B29A7" w:rsidRPr="001B29A7" w:rsidRDefault="001B29A7" w:rsidP="00822227">
      <w:pPr>
        <w:pStyle w:val="Nadpis2-1"/>
      </w:pPr>
      <w:bookmarkStart w:id="160" w:name="_Toc173325007"/>
      <w:bookmarkStart w:id="161" w:name="_Toc173325008"/>
      <w:bookmarkStart w:id="162" w:name="_Toc173325009"/>
      <w:bookmarkStart w:id="163" w:name="_Toc173325010"/>
      <w:bookmarkStart w:id="164" w:name="_Toc6410461"/>
      <w:bookmarkStart w:id="165" w:name="_Toc146112668"/>
      <w:bookmarkStart w:id="166" w:name="_Toc181532994"/>
      <w:bookmarkEnd w:id="160"/>
      <w:bookmarkEnd w:id="161"/>
      <w:bookmarkEnd w:id="162"/>
      <w:bookmarkEnd w:id="163"/>
      <w:r w:rsidRPr="001B29A7">
        <w:t>SOUVISEJÍCÍ DOKUMENTY A PŘEDPISY</w:t>
      </w:r>
      <w:bookmarkEnd w:id="164"/>
      <w:bookmarkEnd w:id="165"/>
      <w:bookmarkEnd w:id="166"/>
    </w:p>
    <w:p w14:paraId="0AFFE5BF"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Zhotovitel se zavazuje provádět dílo v souladu s obecně závaznými právními předpisy České republiky a EU, technickými normami a s dokumenty a vnitřními předpisy Objednatele</w:t>
      </w:r>
      <w:r w:rsidRPr="001B29A7">
        <w:rPr>
          <w:sz w:val="18"/>
          <w:szCs w:val="18"/>
        </w:rPr>
        <w:t xml:space="preserve"> (směrnice, vzorové listy, TKP, ZTP apod.), </w:t>
      </w:r>
      <w:r w:rsidRPr="001B29A7">
        <w:rPr>
          <w:b/>
          <w:sz w:val="18"/>
          <w:szCs w:val="18"/>
        </w:rPr>
        <w:t>vše v platném znění.</w:t>
      </w:r>
    </w:p>
    <w:p w14:paraId="161D9074"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lastRenderedPageBreak/>
        <w:t xml:space="preserve">Objednatel umožňuje Zhotoviteli přístup ke svým vnitřním dokumentům a předpisům a typové dokumentaci na webových stránkách: </w:t>
      </w:r>
    </w:p>
    <w:p w14:paraId="073B713C" w14:textId="77777777" w:rsidR="001B29A7" w:rsidRPr="001B29A7" w:rsidRDefault="001B29A7" w:rsidP="001B29A7">
      <w:pPr>
        <w:spacing w:after="120" w:line="264" w:lineRule="auto"/>
        <w:ind w:left="737"/>
        <w:jc w:val="both"/>
        <w:rPr>
          <w:sz w:val="18"/>
          <w:szCs w:val="18"/>
        </w:rPr>
      </w:pPr>
      <w:r w:rsidRPr="001B29A7">
        <w:rPr>
          <w:b/>
          <w:sz w:val="18"/>
          <w:szCs w:val="18"/>
        </w:rPr>
        <w:t>www.spravazeleznic.cz v sekci „O nás / Vnitřní předpisy / odkaz Dokumenty a předpisy“</w:t>
      </w:r>
      <w:r w:rsidRPr="001B29A7">
        <w:rPr>
          <w:sz w:val="18"/>
          <w:szCs w:val="18"/>
        </w:rPr>
        <w:t xml:space="preserve"> </w:t>
      </w:r>
      <w:r w:rsidRPr="001B29A7">
        <w:rPr>
          <w:spacing w:val="2"/>
          <w:sz w:val="18"/>
          <w:szCs w:val="18"/>
        </w:rPr>
        <w:t>(https://www.spravazeleznic.cz/o-nas/vnitrni-predpisy-spravy-zeleznic/</w:t>
      </w:r>
      <w:r w:rsidRPr="001B29A7">
        <w:rPr>
          <w:spacing w:val="2"/>
          <w:sz w:val="18"/>
          <w:szCs w:val="18"/>
        </w:rPr>
        <w:br/>
        <w:t>dokumenty-a-predpisy)</w:t>
      </w:r>
      <w:r w:rsidRPr="001B29A7">
        <w:rPr>
          <w:sz w:val="18"/>
          <w:szCs w:val="18"/>
        </w:rPr>
        <w:t xml:space="preserve"> a </w:t>
      </w:r>
      <w:r w:rsidRPr="001B29A7">
        <w:rPr>
          <w:b/>
          <w:sz w:val="18"/>
          <w:szCs w:val="18"/>
        </w:rPr>
        <w:t>https://typdok.tudc.cz/ v sekci „archiv TD“</w:t>
      </w:r>
      <w:r w:rsidRPr="001B29A7">
        <w:rPr>
          <w:sz w:val="18"/>
          <w:szCs w:val="18"/>
        </w:rPr>
        <w:t>.</w:t>
      </w:r>
    </w:p>
    <w:p w14:paraId="0E73BC07" w14:textId="77777777" w:rsidR="001B29A7" w:rsidRPr="001B29A7" w:rsidRDefault="001B29A7" w:rsidP="001B29A7">
      <w:pPr>
        <w:spacing w:after="120" w:line="264" w:lineRule="auto"/>
        <w:ind w:left="737"/>
        <w:jc w:val="both"/>
        <w:rPr>
          <w:sz w:val="18"/>
          <w:szCs w:val="18"/>
        </w:rPr>
      </w:pPr>
      <w:r w:rsidRPr="001B29A7">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90118FC" w14:textId="77777777" w:rsidR="001B29A7" w:rsidRPr="001B29A7" w:rsidRDefault="001B29A7" w:rsidP="001B29A7">
      <w:pPr>
        <w:keepNext/>
        <w:spacing w:after="0" w:line="264" w:lineRule="auto"/>
        <w:ind w:left="737"/>
        <w:jc w:val="both"/>
        <w:rPr>
          <w:b/>
          <w:sz w:val="18"/>
          <w:szCs w:val="18"/>
        </w:rPr>
      </w:pPr>
      <w:r w:rsidRPr="001B29A7">
        <w:rPr>
          <w:b/>
          <w:sz w:val="18"/>
          <w:szCs w:val="18"/>
        </w:rPr>
        <w:t>Správa železnic, státní organizace</w:t>
      </w:r>
    </w:p>
    <w:p w14:paraId="0A28371E" w14:textId="77777777" w:rsidR="001B29A7" w:rsidRPr="001B29A7" w:rsidRDefault="001B29A7" w:rsidP="001B29A7">
      <w:pPr>
        <w:keepNext/>
        <w:spacing w:after="0" w:line="264" w:lineRule="auto"/>
        <w:ind w:left="737"/>
        <w:jc w:val="both"/>
        <w:rPr>
          <w:b/>
          <w:sz w:val="18"/>
          <w:szCs w:val="18"/>
        </w:rPr>
      </w:pPr>
      <w:r w:rsidRPr="001B29A7">
        <w:rPr>
          <w:b/>
          <w:sz w:val="18"/>
          <w:szCs w:val="18"/>
        </w:rPr>
        <w:t>Centrum telematiky a diagnostiky</w:t>
      </w:r>
    </w:p>
    <w:p w14:paraId="43D73CE2" w14:textId="77777777" w:rsidR="001B29A7" w:rsidRPr="001B29A7" w:rsidRDefault="001B29A7" w:rsidP="001B29A7">
      <w:pPr>
        <w:keepNext/>
        <w:spacing w:after="0" w:line="264" w:lineRule="auto"/>
        <w:ind w:left="737"/>
        <w:jc w:val="both"/>
        <w:rPr>
          <w:b/>
          <w:sz w:val="18"/>
          <w:szCs w:val="18"/>
        </w:rPr>
      </w:pPr>
      <w:r w:rsidRPr="001B29A7">
        <w:rPr>
          <w:b/>
          <w:sz w:val="18"/>
          <w:szCs w:val="18"/>
        </w:rPr>
        <w:t>Odbor servisních služeb, OHČ</w:t>
      </w:r>
    </w:p>
    <w:p w14:paraId="334792C7" w14:textId="77777777" w:rsidR="001B29A7" w:rsidRPr="001B29A7" w:rsidRDefault="001B29A7" w:rsidP="001B29A7">
      <w:pPr>
        <w:keepNext/>
        <w:spacing w:after="0" w:line="264" w:lineRule="auto"/>
        <w:ind w:left="737"/>
        <w:jc w:val="both"/>
        <w:rPr>
          <w:sz w:val="18"/>
          <w:szCs w:val="18"/>
        </w:rPr>
      </w:pPr>
      <w:r w:rsidRPr="001B29A7">
        <w:rPr>
          <w:sz w:val="18"/>
          <w:szCs w:val="18"/>
        </w:rPr>
        <w:t>Jeremenkova 103/23</w:t>
      </w:r>
    </w:p>
    <w:p w14:paraId="5BD6AC9D" w14:textId="77777777" w:rsidR="001B29A7" w:rsidRPr="001B29A7" w:rsidRDefault="001B29A7" w:rsidP="001B29A7">
      <w:pPr>
        <w:spacing w:after="120" w:line="264" w:lineRule="auto"/>
        <w:ind w:left="737"/>
        <w:jc w:val="both"/>
        <w:rPr>
          <w:sz w:val="18"/>
          <w:szCs w:val="18"/>
        </w:rPr>
      </w:pPr>
      <w:r w:rsidRPr="001B29A7">
        <w:rPr>
          <w:sz w:val="18"/>
          <w:szCs w:val="18"/>
        </w:rPr>
        <w:t>779 00 Olomouc</w:t>
      </w:r>
    </w:p>
    <w:p w14:paraId="55A8F872" w14:textId="77777777" w:rsidR="001B29A7" w:rsidRPr="001B29A7" w:rsidRDefault="001B29A7" w:rsidP="001B29A7">
      <w:pPr>
        <w:spacing w:after="120" w:line="264" w:lineRule="auto"/>
        <w:ind w:left="737"/>
        <w:jc w:val="both"/>
        <w:rPr>
          <w:sz w:val="18"/>
          <w:szCs w:val="18"/>
        </w:rPr>
      </w:pPr>
      <w:r w:rsidRPr="001B29A7">
        <w:rPr>
          <w:sz w:val="18"/>
          <w:szCs w:val="18"/>
        </w:rPr>
        <w:t xml:space="preserve">nebo e-mail: </w:t>
      </w:r>
      <w:r w:rsidRPr="001B29A7">
        <w:rPr>
          <w:b/>
          <w:sz w:val="18"/>
          <w:szCs w:val="18"/>
        </w:rPr>
        <w:t>typdok@spravazeleznic.cz</w:t>
      </w:r>
    </w:p>
    <w:p w14:paraId="4E501F74" w14:textId="77777777" w:rsidR="001B29A7" w:rsidRPr="001B29A7" w:rsidRDefault="001B29A7" w:rsidP="001B29A7">
      <w:pPr>
        <w:spacing w:after="0" w:line="264" w:lineRule="auto"/>
        <w:ind w:left="737"/>
        <w:jc w:val="both"/>
        <w:rPr>
          <w:sz w:val="18"/>
          <w:szCs w:val="18"/>
        </w:rPr>
      </w:pPr>
      <w:r w:rsidRPr="001B29A7">
        <w:rPr>
          <w:sz w:val="18"/>
          <w:szCs w:val="18"/>
        </w:rPr>
        <w:t>kontaktní osoba: paní Jarmila Strnadová, tel.: 972 742 396, mobil: 725 039 782</w:t>
      </w:r>
    </w:p>
    <w:p w14:paraId="72D39083" w14:textId="77777777" w:rsidR="001B29A7" w:rsidRPr="001B29A7" w:rsidRDefault="001B29A7" w:rsidP="001B29A7">
      <w:pPr>
        <w:spacing w:after="120" w:line="264" w:lineRule="auto"/>
        <w:ind w:left="737"/>
        <w:jc w:val="both"/>
        <w:rPr>
          <w:sz w:val="18"/>
          <w:szCs w:val="18"/>
        </w:rPr>
      </w:pPr>
      <w:r w:rsidRPr="001B29A7">
        <w:rPr>
          <w:sz w:val="18"/>
          <w:szCs w:val="18"/>
        </w:rPr>
        <w:t>Ceníky: https://typdok.tudc.cz/</w:t>
      </w:r>
    </w:p>
    <w:p w14:paraId="395BD698" w14:textId="77777777" w:rsidR="001B29A7" w:rsidRPr="001B29A7" w:rsidRDefault="001B29A7" w:rsidP="001B29A7">
      <w:pPr>
        <w:keepNext/>
        <w:numPr>
          <w:ilvl w:val="0"/>
          <w:numId w:val="9"/>
        </w:numPr>
        <w:spacing w:before="280" w:after="120" w:line="264" w:lineRule="auto"/>
        <w:outlineLvl w:val="0"/>
        <w:rPr>
          <w:b/>
          <w:caps/>
          <w:sz w:val="22"/>
          <w:szCs w:val="18"/>
        </w:rPr>
      </w:pPr>
      <w:bookmarkStart w:id="167" w:name="_Toc6410462"/>
      <w:bookmarkStart w:id="168" w:name="_Toc146112669"/>
      <w:bookmarkStart w:id="169" w:name="_Toc181532995"/>
      <w:r w:rsidRPr="001B29A7">
        <w:rPr>
          <w:b/>
          <w:caps/>
          <w:sz w:val="22"/>
          <w:szCs w:val="18"/>
        </w:rPr>
        <w:t>PŘÍLOHY</w:t>
      </w:r>
      <w:bookmarkEnd w:id="167"/>
      <w:bookmarkEnd w:id="168"/>
      <w:bookmarkEnd w:id="169"/>
    </w:p>
    <w:p w14:paraId="15D0F860" w14:textId="77777777" w:rsidR="00A81D87" w:rsidRPr="001B29A7" w:rsidRDefault="00A81D87" w:rsidP="00E118C9">
      <w:pPr>
        <w:spacing w:after="120" w:line="264" w:lineRule="auto"/>
        <w:ind w:left="737"/>
        <w:jc w:val="both"/>
        <w:rPr>
          <w:sz w:val="18"/>
          <w:szCs w:val="18"/>
          <w:highlight w:val="green"/>
        </w:rPr>
      </w:pPr>
      <w:bookmarkStart w:id="170" w:name="_Ref150952710"/>
    </w:p>
    <w:bookmarkEnd w:id="170"/>
    <w:p w14:paraId="675E74F8" w14:textId="77777777" w:rsidR="001B29A7" w:rsidRPr="001B29A7" w:rsidRDefault="001B29A7" w:rsidP="001B29A7">
      <w:pPr>
        <w:spacing w:after="120" w:line="264" w:lineRule="auto"/>
        <w:ind w:left="737"/>
        <w:jc w:val="both"/>
        <w:rPr>
          <w:sz w:val="18"/>
          <w:szCs w:val="18"/>
        </w:rPr>
      </w:pPr>
    </w:p>
    <w:p w14:paraId="2DBA447B" w14:textId="77777777" w:rsidR="001B29A7" w:rsidRPr="001B29A7" w:rsidRDefault="001B29A7" w:rsidP="001B29A7">
      <w:pPr>
        <w:spacing w:after="120" w:line="264" w:lineRule="auto"/>
        <w:jc w:val="both"/>
        <w:rPr>
          <w:sz w:val="18"/>
          <w:szCs w:val="18"/>
        </w:rPr>
      </w:pPr>
    </w:p>
    <w:bookmarkEnd w:id="15"/>
    <w:bookmarkEnd w:id="16"/>
    <w:bookmarkEnd w:id="17"/>
    <w:bookmarkEnd w:id="18"/>
    <w:bookmarkEnd w:id="19"/>
    <w:p w14:paraId="5DE1FC39" w14:textId="77777777" w:rsidR="00826B7B" w:rsidRDefault="00826B7B"/>
    <w:sectPr w:rsidR="00826B7B" w:rsidSect="00EA69A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2B358C" w14:textId="77777777" w:rsidR="00C13C61" w:rsidRDefault="00C13C61" w:rsidP="00962258">
      <w:pPr>
        <w:spacing w:after="0" w:line="240" w:lineRule="auto"/>
      </w:pPr>
      <w:r>
        <w:separator/>
      </w:r>
    </w:p>
  </w:endnote>
  <w:endnote w:type="continuationSeparator" w:id="0">
    <w:p w14:paraId="08DAB282" w14:textId="77777777" w:rsidR="00C13C61" w:rsidRDefault="00C13C6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F5914" w:rsidRPr="003462EB" w14:paraId="5501E568" w14:textId="77777777" w:rsidTr="00614E71">
      <w:tc>
        <w:tcPr>
          <w:tcW w:w="993" w:type="dxa"/>
          <w:tcMar>
            <w:left w:w="0" w:type="dxa"/>
            <w:right w:w="0" w:type="dxa"/>
          </w:tcMar>
          <w:vAlign w:val="bottom"/>
        </w:tcPr>
        <w:p w14:paraId="35B16E89" w14:textId="77777777" w:rsidR="004F5914" w:rsidRPr="00B8518B" w:rsidRDefault="004F5914"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c>
        <w:tcPr>
          <w:tcW w:w="7739" w:type="dxa"/>
          <w:vAlign w:val="bottom"/>
        </w:tcPr>
        <w:p w14:paraId="0DBE4310" w14:textId="0A143CE5" w:rsidR="008352E2" w:rsidRDefault="00047383" w:rsidP="00D81BCF">
          <w:pPr>
            <w:pStyle w:val="Zpatvlevo"/>
            <w:rPr>
              <w:noProof/>
            </w:rPr>
          </w:pPr>
          <w:fldSimple w:instr=" STYLEREF  _Název_akce  \* MERGEFORMAT ">
            <w:r w:rsidR="00FF04CE">
              <w:rPr>
                <w:noProof/>
              </w:rPr>
              <w:t>Oprava a doplnění dohledového centra Správy železnic, OŘ Brno</w:t>
            </w:r>
          </w:fldSimple>
        </w:p>
        <w:p w14:paraId="72EA43C0" w14:textId="2030DDEB" w:rsidR="004F5914" w:rsidRDefault="004F5914" w:rsidP="00D81BCF">
          <w:pPr>
            <w:pStyle w:val="Zpatvlevo"/>
          </w:pPr>
          <w:r>
            <w:t>Příloha č. 2b)</w:t>
          </w:r>
          <w:r w:rsidRPr="003462EB">
            <w:t xml:space="preserve"> </w:t>
          </w:r>
        </w:p>
        <w:p w14:paraId="20360F9E" w14:textId="77777777" w:rsidR="004F5914" w:rsidRPr="003462EB" w:rsidRDefault="004F5914" w:rsidP="00DF7BAA">
          <w:pPr>
            <w:pStyle w:val="Zpatvlevo"/>
          </w:pPr>
          <w:r>
            <w:t>Zvláštní</w:t>
          </w:r>
          <w:r w:rsidRPr="003462EB">
            <w:t xml:space="preserve"> technické podmínky</w:t>
          </w:r>
          <w:r>
            <w:t xml:space="preserve"> - Zhotovení stavby </w:t>
          </w:r>
        </w:p>
      </w:tc>
    </w:tr>
  </w:tbl>
  <w:p w14:paraId="44CAABC9" w14:textId="77777777" w:rsidR="004F5914" w:rsidRPr="00614E71" w:rsidRDefault="004F591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F5914" w:rsidRPr="009E09BE" w14:paraId="097E5D44" w14:textId="77777777" w:rsidTr="00614E71">
      <w:tc>
        <w:tcPr>
          <w:tcW w:w="7797" w:type="dxa"/>
          <w:tcMar>
            <w:left w:w="0" w:type="dxa"/>
            <w:right w:w="0" w:type="dxa"/>
          </w:tcMar>
          <w:vAlign w:val="bottom"/>
        </w:tcPr>
        <w:p w14:paraId="121EAE6D" w14:textId="15BCADE1" w:rsidR="004F5914" w:rsidRDefault="00047383" w:rsidP="003B111D">
          <w:pPr>
            <w:pStyle w:val="Zpatvpravo"/>
          </w:pPr>
          <w:fldSimple w:instr=" STYLEREF  _Název_akce  \* MERGEFORMAT ">
            <w:r w:rsidR="00FF04CE">
              <w:rPr>
                <w:noProof/>
              </w:rPr>
              <w:t>Oprava a doplnění dohledového centra Správy železnic, OŘ Brno</w:t>
            </w:r>
          </w:fldSimple>
          <w:r w:rsidR="004F5914">
            <w:t>Příloha č. 2 b)</w:t>
          </w:r>
        </w:p>
        <w:p w14:paraId="3E1644EB" w14:textId="77777777" w:rsidR="004F5914" w:rsidRPr="003462EB" w:rsidRDefault="004F5914"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775EC37C" w14:textId="77777777" w:rsidR="004F5914" w:rsidRPr="009E09BE" w:rsidRDefault="004F5914"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r>
  </w:tbl>
  <w:p w14:paraId="4FCCBEDC" w14:textId="77777777" w:rsidR="004F5914" w:rsidRPr="00B8518B" w:rsidRDefault="004F591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BC3F8" w14:textId="77777777" w:rsidR="004F5914" w:rsidRPr="00B8518B" w:rsidRDefault="004F5914" w:rsidP="00460660">
    <w:pPr>
      <w:pStyle w:val="Zpat"/>
      <w:rPr>
        <w:sz w:val="2"/>
        <w:szCs w:val="2"/>
      </w:rPr>
    </w:pPr>
  </w:p>
  <w:p w14:paraId="7649E63E" w14:textId="77777777" w:rsidR="004F5914" w:rsidRDefault="004F5914" w:rsidP="00757290">
    <w:pPr>
      <w:pStyle w:val="Zpatvlevo"/>
      <w:rPr>
        <w:rFonts w:cs="Calibri"/>
        <w:szCs w:val="12"/>
      </w:rPr>
    </w:pPr>
  </w:p>
  <w:p w14:paraId="0C12E0F9" w14:textId="77777777" w:rsidR="004F5914" w:rsidRPr="00460660" w:rsidRDefault="004F591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E3672D" w14:textId="77777777" w:rsidR="00C13C61" w:rsidRDefault="00C13C61" w:rsidP="00962258">
      <w:pPr>
        <w:spacing w:after="0" w:line="240" w:lineRule="auto"/>
      </w:pPr>
      <w:r>
        <w:separator/>
      </w:r>
    </w:p>
  </w:footnote>
  <w:footnote w:type="continuationSeparator" w:id="0">
    <w:p w14:paraId="1CB33B2A" w14:textId="77777777" w:rsidR="00C13C61" w:rsidRDefault="00C13C6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F5914" w14:paraId="1CD62867" w14:textId="77777777" w:rsidTr="00B22106">
      <w:trPr>
        <w:trHeight w:hRule="exact" w:val="936"/>
      </w:trPr>
      <w:tc>
        <w:tcPr>
          <w:tcW w:w="1361" w:type="dxa"/>
          <w:tcMar>
            <w:left w:w="0" w:type="dxa"/>
            <w:right w:w="0" w:type="dxa"/>
          </w:tcMar>
        </w:tcPr>
        <w:p w14:paraId="5D9F1A30" w14:textId="77777777" w:rsidR="004F5914" w:rsidRPr="00B8518B" w:rsidRDefault="004F5914" w:rsidP="00FC6389">
          <w:pPr>
            <w:pStyle w:val="Zpat"/>
            <w:rPr>
              <w:rStyle w:val="slostrnky"/>
            </w:rPr>
          </w:pPr>
        </w:p>
      </w:tc>
      <w:tc>
        <w:tcPr>
          <w:tcW w:w="3458" w:type="dxa"/>
          <w:shd w:val="clear" w:color="auto" w:fill="auto"/>
          <w:tcMar>
            <w:left w:w="0" w:type="dxa"/>
            <w:right w:w="0" w:type="dxa"/>
          </w:tcMar>
        </w:tcPr>
        <w:p w14:paraId="3BBC7D6D" w14:textId="77777777" w:rsidR="004F5914" w:rsidRDefault="004F5914" w:rsidP="00FC6389">
          <w:pPr>
            <w:pStyle w:val="Zpat"/>
          </w:pPr>
          <w:r>
            <w:rPr>
              <w:noProof/>
              <w:lang w:eastAsia="cs-CZ"/>
            </w:rPr>
            <w:drawing>
              <wp:anchor distT="0" distB="0" distL="114300" distR="114300" simplePos="0" relativeHeight="251674624" behindDoc="0" locked="1" layoutInCell="1" allowOverlap="1" wp14:anchorId="7E3BA76D" wp14:editId="5192EF6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249E35" w14:textId="77777777" w:rsidR="004F5914" w:rsidRPr="00D6163D" w:rsidRDefault="004F5914" w:rsidP="00FC6389">
          <w:pPr>
            <w:pStyle w:val="Druhdokumentu"/>
          </w:pPr>
        </w:p>
      </w:tc>
    </w:tr>
    <w:tr w:rsidR="004F5914" w14:paraId="4711747D" w14:textId="77777777" w:rsidTr="00B22106">
      <w:trPr>
        <w:trHeight w:hRule="exact" w:val="936"/>
      </w:trPr>
      <w:tc>
        <w:tcPr>
          <w:tcW w:w="1361" w:type="dxa"/>
          <w:tcMar>
            <w:left w:w="0" w:type="dxa"/>
            <w:right w:w="0" w:type="dxa"/>
          </w:tcMar>
        </w:tcPr>
        <w:p w14:paraId="5ED8C664" w14:textId="77777777" w:rsidR="004F5914" w:rsidRPr="00B8518B" w:rsidRDefault="004F5914" w:rsidP="00FC6389">
          <w:pPr>
            <w:pStyle w:val="Zpat"/>
            <w:rPr>
              <w:rStyle w:val="slostrnky"/>
            </w:rPr>
          </w:pPr>
        </w:p>
      </w:tc>
      <w:tc>
        <w:tcPr>
          <w:tcW w:w="3458" w:type="dxa"/>
          <w:shd w:val="clear" w:color="auto" w:fill="auto"/>
          <w:tcMar>
            <w:left w:w="0" w:type="dxa"/>
            <w:right w:w="0" w:type="dxa"/>
          </w:tcMar>
        </w:tcPr>
        <w:p w14:paraId="3D3FD567" w14:textId="77777777" w:rsidR="004F5914" w:rsidRDefault="004F5914" w:rsidP="00FC6389">
          <w:pPr>
            <w:pStyle w:val="Zpat"/>
          </w:pPr>
        </w:p>
      </w:tc>
      <w:tc>
        <w:tcPr>
          <w:tcW w:w="5756" w:type="dxa"/>
          <w:shd w:val="clear" w:color="auto" w:fill="auto"/>
          <w:tcMar>
            <w:left w:w="0" w:type="dxa"/>
            <w:right w:w="0" w:type="dxa"/>
          </w:tcMar>
        </w:tcPr>
        <w:p w14:paraId="54EA998C" w14:textId="77777777" w:rsidR="004F5914" w:rsidRPr="00D6163D" w:rsidRDefault="004F5914" w:rsidP="00FC6389">
          <w:pPr>
            <w:pStyle w:val="Druhdokumentu"/>
          </w:pPr>
        </w:p>
      </w:tc>
    </w:tr>
  </w:tbl>
  <w:p w14:paraId="03AEB715" w14:textId="77777777" w:rsidR="004F5914" w:rsidRPr="00D6163D" w:rsidRDefault="004F5914" w:rsidP="00FC6389">
    <w:pPr>
      <w:pStyle w:val="Zhlav"/>
      <w:rPr>
        <w:sz w:val="8"/>
        <w:szCs w:val="8"/>
      </w:rPr>
    </w:pPr>
  </w:p>
  <w:p w14:paraId="60B241AC" w14:textId="77777777" w:rsidR="004F5914" w:rsidRPr="00460660" w:rsidRDefault="004F591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B29E01A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1" w15:restartNumberingAfterBreak="0">
    <w:nsid w:val="349D2144"/>
    <w:multiLevelType w:val="multilevel"/>
    <w:tmpl w:val="1CA44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4D9D3741"/>
    <w:multiLevelType w:val="hybridMultilevel"/>
    <w:tmpl w:val="EB6638A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4CD26A18"/>
    <w:lvl w:ilvl="0" w:tplc="9210DA2A">
      <w:start w:val="1"/>
      <w:numFmt w:val="bullet"/>
      <w:pStyle w:val="ZTPinfo-text-odr"/>
      <w:lvlText w:val=""/>
      <w:lvlJc w:val="left"/>
      <w:pPr>
        <w:ind w:left="720" w:hanging="360"/>
      </w:pPr>
      <w:rPr>
        <w:rFonts w:ascii="Wingdings" w:hAnsi="Wingdings" w:hint="default"/>
        <w:b/>
        <w:i w:val="0"/>
        <w:color w:val="00A1E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67123753">
    <w:abstractNumId w:val="9"/>
  </w:num>
  <w:num w:numId="2" w16cid:durableId="1053041049">
    <w:abstractNumId w:val="6"/>
  </w:num>
  <w:num w:numId="3" w16cid:durableId="1283077728">
    <w:abstractNumId w:val="3"/>
  </w:num>
  <w:num w:numId="4" w16cid:durableId="463691993">
    <w:abstractNumId w:val="11"/>
  </w:num>
  <w:num w:numId="5" w16cid:durableId="1563129965">
    <w:abstractNumId w:val="16"/>
  </w:num>
  <w:num w:numId="6" w16cid:durableId="1234581792">
    <w:abstractNumId w:val="5"/>
  </w:num>
  <w:num w:numId="7" w16cid:durableId="13644787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61319321">
    <w:abstractNumId w:val="19"/>
  </w:num>
  <w:num w:numId="9" w16cid:durableId="781270174">
    <w:abstractNumId w:val="5"/>
  </w:num>
  <w:num w:numId="10" w16cid:durableId="1079710388">
    <w:abstractNumId w:val="0"/>
  </w:num>
  <w:num w:numId="11" w16cid:durableId="997617148">
    <w:abstractNumId w:val="11"/>
  </w:num>
  <w:num w:numId="12" w16cid:durableId="1513226819">
    <w:abstractNumId w:val="16"/>
  </w:num>
  <w:num w:numId="13" w16cid:durableId="1543788009">
    <w:abstractNumId w:val="18"/>
  </w:num>
  <w:num w:numId="14" w16cid:durableId="991523600">
    <w:abstractNumId w:val="2"/>
  </w:num>
  <w:num w:numId="15" w16cid:durableId="284166815">
    <w:abstractNumId w:val="5"/>
  </w:num>
  <w:num w:numId="16" w16cid:durableId="518738538">
    <w:abstractNumId w:val="19"/>
  </w:num>
  <w:num w:numId="17" w16cid:durableId="1423063724">
    <w:abstractNumId w:val="19"/>
  </w:num>
  <w:num w:numId="18" w16cid:durableId="877474179">
    <w:abstractNumId w:val="19"/>
  </w:num>
  <w:num w:numId="19" w16cid:durableId="1972131320">
    <w:abstractNumId w:val="8"/>
  </w:num>
  <w:num w:numId="20" w16cid:durableId="777068830">
    <w:abstractNumId w:val="7"/>
  </w:num>
  <w:num w:numId="21" w16cid:durableId="2084790511">
    <w:abstractNumId w:val="14"/>
  </w:num>
  <w:num w:numId="22" w16cid:durableId="586770086">
    <w:abstractNumId w:val="1"/>
  </w:num>
  <w:num w:numId="23" w16cid:durableId="1987588137">
    <w:abstractNumId w:val="17"/>
  </w:num>
  <w:num w:numId="24" w16cid:durableId="335882745">
    <w:abstractNumId w:val="4"/>
  </w:num>
  <w:num w:numId="25" w16cid:durableId="258952121">
    <w:abstractNumId w:val="13"/>
  </w:num>
  <w:num w:numId="26" w16cid:durableId="1042052585">
    <w:abstractNumId w:val="12"/>
  </w:num>
  <w:num w:numId="27" w16cid:durableId="610287001">
    <w:abstractNumId w:val="10"/>
  </w:num>
  <w:num w:numId="28" w16cid:durableId="11326012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17732467">
    <w:abstractNumId w:val="16"/>
  </w:num>
  <w:num w:numId="30" w16cid:durableId="1882551272">
    <w:abstractNumId w:val="19"/>
  </w:num>
  <w:num w:numId="31" w16cid:durableId="1030882588">
    <w:abstractNumId w:val="19"/>
  </w:num>
  <w:num w:numId="32" w16cid:durableId="852383318">
    <w:abstractNumId w:val="15"/>
  </w:num>
  <w:num w:numId="33" w16cid:durableId="1190920505">
    <w:abstractNumId w:val="19"/>
  </w:num>
  <w:num w:numId="34" w16cid:durableId="318312868">
    <w:abstractNumId w:val="19"/>
  </w:num>
  <w:num w:numId="35" w16cid:durableId="1358043841">
    <w:abstractNumId w:val="19"/>
  </w:num>
  <w:num w:numId="36" w16cid:durableId="1225137743">
    <w:abstractNumId w:val="19"/>
  </w:num>
  <w:num w:numId="37" w16cid:durableId="2872008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89975583">
    <w:abstractNumId w:val="19"/>
  </w:num>
  <w:num w:numId="39" w16cid:durableId="2143035414">
    <w:abstractNumId w:val="19"/>
  </w:num>
  <w:num w:numId="40" w16cid:durableId="1411349394">
    <w:abstractNumId w:val="19"/>
  </w:num>
  <w:num w:numId="41" w16cid:durableId="1271084703">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148"/>
    <w:rsid w:val="000010DD"/>
    <w:rsid w:val="00002F26"/>
    <w:rsid w:val="00005B8A"/>
    <w:rsid w:val="000077F6"/>
    <w:rsid w:val="00012EC4"/>
    <w:rsid w:val="00013877"/>
    <w:rsid w:val="000145C8"/>
    <w:rsid w:val="00016F90"/>
    <w:rsid w:val="0001744E"/>
    <w:rsid w:val="00017F3C"/>
    <w:rsid w:val="00021D3A"/>
    <w:rsid w:val="0002279D"/>
    <w:rsid w:val="0002291B"/>
    <w:rsid w:val="00022FA5"/>
    <w:rsid w:val="00024EF0"/>
    <w:rsid w:val="000266D8"/>
    <w:rsid w:val="00031D7C"/>
    <w:rsid w:val="00041281"/>
    <w:rsid w:val="00041EC8"/>
    <w:rsid w:val="00045351"/>
    <w:rsid w:val="00045576"/>
    <w:rsid w:val="00047383"/>
    <w:rsid w:val="0005496A"/>
    <w:rsid w:val="00054FC6"/>
    <w:rsid w:val="000619E9"/>
    <w:rsid w:val="0006283D"/>
    <w:rsid w:val="0006465A"/>
    <w:rsid w:val="00065329"/>
    <w:rsid w:val="0006588D"/>
    <w:rsid w:val="00066E7B"/>
    <w:rsid w:val="00067A5E"/>
    <w:rsid w:val="000719BB"/>
    <w:rsid w:val="00072A65"/>
    <w:rsid w:val="00072C1E"/>
    <w:rsid w:val="000742F5"/>
    <w:rsid w:val="00075675"/>
    <w:rsid w:val="000768BE"/>
    <w:rsid w:val="00076B14"/>
    <w:rsid w:val="00076B98"/>
    <w:rsid w:val="00077D8C"/>
    <w:rsid w:val="0008341F"/>
    <w:rsid w:val="00083498"/>
    <w:rsid w:val="0008439D"/>
    <w:rsid w:val="0008461A"/>
    <w:rsid w:val="00090F72"/>
    <w:rsid w:val="00091AFC"/>
    <w:rsid w:val="0009438C"/>
    <w:rsid w:val="000946FB"/>
    <w:rsid w:val="000A03B8"/>
    <w:rsid w:val="000A2B28"/>
    <w:rsid w:val="000A2F07"/>
    <w:rsid w:val="000A40CF"/>
    <w:rsid w:val="000A503C"/>
    <w:rsid w:val="000A6E75"/>
    <w:rsid w:val="000B408F"/>
    <w:rsid w:val="000B4EB8"/>
    <w:rsid w:val="000C41F2"/>
    <w:rsid w:val="000C618D"/>
    <w:rsid w:val="000C7E5E"/>
    <w:rsid w:val="000D22C4"/>
    <w:rsid w:val="000D27D1"/>
    <w:rsid w:val="000D6539"/>
    <w:rsid w:val="000E1A7F"/>
    <w:rsid w:val="000E29B7"/>
    <w:rsid w:val="000E4E36"/>
    <w:rsid w:val="000E5E44"/>
    <w:rsid w:val="000F15F1"/>
    <w:rsid w:val="000F30D1"/>
    <w:rsid w:val="000F452D"/>
    <w:rsid w:val="000F6F3E"/>
    <w:rsid w:val="00103B38"/>
    <w:rsid w:val="00104CC3"/>
    <w:rsid w:val="00107C19"/>
    <w:rsid w:val="00110D71"/>
    <w:rsid w:val="00112864"/>
    <w:rsid w:val="001131BD"/>
    <w:rsid w:val="00114472"/>
    <w:rsid w:val="00114988"/>
    <w:rsid w:val="00114DE9"/>
    <w:rsid w:val="00115069"/>
    <w:rsid w:val="001150F2"/>
    <w:rsid w:val="00116940"/>
    <w:rsid w:val="0012299E"/>
    <w:rsid w:val="001309E3"/>
    <w:rsid w:val="00130B8B"/>
    <w:rsid w:val="00130E62"/>
    <w:rsid w:val="00132923"/>
    <w:rsid w:val="00136007"/>
    <w:rsid w:val="00140433"/>
    <w:rsid w:val="00140D12"/>
    <w:rsid w:val="00143BBC"/>
    <w:rsid w:val="001458CB"/>
    <w:rsid w:val="001458F9"/>
    <w:rsid w:val="00146BCB"/>
    <w:rsid w:val="001476BD"/>
    <w:rsid w:val="001479ED"/>
    <w:rsid w:val="0015027B"/>
    <w:rsid w:val="00151305"/>
    <w:rsid w:val="00153B6C"/>
    <w:rsid w:val="00154638"/>
    <w:rsid w:val="001603BD"/>
    <w:rsid w:val="001640E8"/>
    <w:rsid w:val="00164C06"/>
    <w:rsid w:val="001656A2"/>
    <w:rsid w:val="001657CF"/>
    <w:rsid w:val="0017050C"/>
    <w:rsid w:val="00170EC5"/>
    <w:rsid w:val="001747C1"/>
    <w:rsid w:val="00175885"/>
    <w:rsid w:val="00177D6B"/>
    <w:rsid w:val="001860E7"/>
    <w:rsid w:val="001866D0"/>
    <w:rsid w:val="00187CC6"/>
    <w:rsid w:val="00191F90"/>
    <w:rsid w:val="0019235F"/>
    <w:rsid w:val="00195FA9"/>
    <w:rsid w:val="001976B3"/>
    <w:rsid w:val="00197D96"/>
    <w:rsid w:val="001A3B3C"/>
    <w:rsid w:val="001A649E"/>
    <w:rsid w:val="001B2835"/>
    <w:rsid w:val="001B29A7"/>
    <w:rsid w:val="001B3CD3"/>
    <w:rsid w:val="001B4180"/>
    <w:rsid w:val="001B4E74"/>
    <w:rsid w:val="001B531E"/>
    <w:rsid w:val="001B5ACF"/>
    <w:rsid w:val="001B6316"/>
    <w:rsid w:val="001B6B32"/>
    <w:rsid w:val="001B7668"/>
    <w:rsid w:val="001C645F"/>
    <w:rsid w:val="001D1CE9"/>
    <w:rsid w:val="001D1F9A"/>
    <w:rsid w:val="001D39DE"/>
    <w:rsid w:val="001E351F"/>
    <w:rsid w:val="001E529E"/>
    <w:rsid w:val="001E678E"/>
    <w:rsid w:val="001E7519"/>
    <w:rsid w:val="001E78D3"/>
    <w:rsid w:val="001F06EA"/>
    <w:rsid w:val="001F1699"/>
    <w:rsid w:val="001F1D6B"/>
    <w:rsid w:val="001F4CA1"/>
    <w:rsid w:val="0020061E"/>
    <w:rsid w:val="002007BA"/>
    <w:rsid w:val="00200B0A"/>
    <w:rsid w:val="00200FAD"/>
    <w:rsid w:val="00202CF7"/>
    <w:rsid w:val="00202D9D"/>
    <w:rsid w:val="002038C9"/>
    <w:rsid w:val="002071BB"/>
    <w:rsid w:val="00207DF5"/>
    <w:rsid w:val="00207F2A"/>
    <w:rsid w:val="00210706"/>
    <w:rsid w:val="00214AA6"/>
    <w:rsid w:val="00217951"/>
    <w:rsid w:val="00220CA9"/>
    <w:rsid w:val="00224E36"/>
    <w:rsid w:val="002307AF"/>
    <w:rsid w:val="00232000"/>
    <w:rsid w:val="0023324B"/>
    <w:rsid w:val="00234E1A"/>
    <w:rsid w:val="002370B0"/>
    <w:rsid w:val="00237695"/>
    <w:rsid w:val="00240B81"/>
    <w:rsid w:val="00240E11"/>
    <w:rsid w:val="00246914"/>
    <w:rsid w:val="00247D01"/>
    <w:rsid w:val="0025030F"/>
    <w:rsid w:val="00250479"/>
    <w:rsid w:val="00250AAA"/>
    <w:rsid w:val="0025283D"/>
    <w:rsid w:val="002548B5"/>
    <w:rsid w:val="00257778"/>
    <w:rsid w:val="00261A5B"/>
    <w:rsid w:val="00262A9F"/>
    <w:rsid w:val="00262E5B"/>
    <w:rsid w:val="00264D52"/>
    <w:rsid w:val="002717EE"/>
    <w:rsid w:val="002723B9"/>
    <w:rsid w:val="00273D82"/>
    <w:rsid w:val="0027422E"/>
    <w:rsid w:val="00275272"/>
    <w:rsid w:val="00276AFE"/>
    <w:rsid w:val="00286B2D"/>
    <w:rsid w:val="0029043F"/>
    <w:rsid w:val="002944A6"/>
    <w:rsid w:val="002A3B57"/>
    <w:rsid w:val="002A416D"/>
    <w:rsid w:val="002B1BD6"/>
    <w:rsid w:val="002B3D38"/>
    <w:rsid w:val="002B6B58"/>
    <w:rsid w:val="002C1924"/>
    <w:rsid w:val="002C31BF"/>
    <w:rsid w:val="002C7051"/>
    <w:rsid w:val="002D2102"/>
    <w:rsid w:val="002D5307"/>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5255"/>
    <w:rsid w:val="002F572B"/>
    <w:rsid w:val="002F6173"/>
    <w:rsid w:val="0030057C"/>
    <w:rsid w:val="00304DAF"/>
    <w:rsid w:val="00307207"/>
    <w:rsid w:val="00307C06"/>
    <w:rsid w:val="00311224"/>
    <w:rsid w:val="00311AC4"/>
    <w:rsid w:val="003129F6"/>
    <w:rsid w:val="00312D3B"/>
    <w:rsid w:val="003130A4"/>
    <w:rsid w:val="003137DF"/>
    <w:rsid w:val="00313E2E"/>
    <w:rsid w:val="003175F1"/>
    <w:rsid w:val="003202DC"/>
    <w:rsid w:val="00321BC8"/>
    <w:rsid w:val="00322941"/>
    <w:rsid w:val="003229ED"/>
    <w:rsid w:val="003254A3"/>
    <w:rsid w:val="00327EEF"/>
    <w:rsid w:val="0033239F"/>
    <w:rsid w:val="00332AC9"/>
    <w:rsid w:val="00334918"/>
    <w:rsid w:val="00334F5F"/>
    <w:rsid w:val="00337E90"/>
    <w:rsid w:val="003418A3"/>
    <w:rsid w:val="0034274B"/>
    <w:rsid w:val="003462EB"/>
    <w:rsid w:val="00346853"/>
    <w:rsid w:val="0034719F"/>
    <w:rsid w:val="00350A35"/>
    <w:rsid w:val="0035463D"/>
    <w:rsid w:val="003546CB"/>
    <w:rsid w:val="00355002"/>
    <w:rsid w:val="003571D8"/>
    <w:rsid w:val="00357BC6"/>
    <w:rsid w:val="00361422"/>
    <w:rsid w:val="00366243"/>
    <w:rsid w:val="00370062"/>
    <w:rsid w:val="0037245A"/>
    <w:rsid w:val="0037255E"/>
    <w:rsid w:val="003728A8"/>
    <w:rsid w:val="003729DD"/>
    <w:rsid w:val="003739A1"/>
    <w:rsid w:val="0037545D"/>
    <w:rsid w:val="00376246"/>
    <w:rsid w:val="00381272"/>
    <w:rsid w:val="003827BF"/>
    <w:rsid w:val="00382C90"/>
    <w:rsid w:val="003833A8"/>
    <w:rsid w:val="00386FF1"/>
    <w:rsid w:val="00392EB6"/>
    <w:rsid w:val="00394893"/>
    <w:rsid w:val="003956C6"/>
    <w:rsid w:val="003A4B2C"/>
    <w:rsid w:val="003A6510"/>
    <w:rsid w:val="003A69D4"/>
    <w:rsid w:val="003A7237"/>
    <w:rsid w:val="003A72CE"/>
    <w:rsid w:val="003B111D"/>
    <w:rsid w:val="003B140E"/>
    <w:rsid w:val="003B2407"/>
    <w:rsid w:val="003B5864"/>
    <w:rsid w:val="003B60FA"/>
    <w:rsid w:val="003C33F2"/>
    <w:rsid w:val="003C6679"/>
    <w:rsid w:val="003C7295"/>
    <w:rsid w:val="003D3906"/>
    <w:rsid w:val="003D756E"/>
    <w:rsid w:val="003D7905"/>
    <w:rsid w:val="003E0100"/>
    <w:rsid w:val="003E1664"/>
    <w:rsid w:val="003E2007"/>
    <w:rsid w:val="003E2851"/>
    <w:rsid w:val="003E29C0"/>
    <w:rsid w:val="003E420D"/>
    <w:rsid w:val="003E4C13"/>
    <w:rsid w:val="003E735B"/>
    <w:rsid w:val="003F2B5E"/>
    <w:rsid w:val="003F64A7"/>
    <w:rsid w:val="004012C9"/>
    <w:rsid w:val="0040435C"/>
    <w:rsid w:val="00404F88"/>
    <w:rsid w:val="00405E92"/>
    <w:rsid w:val="00406BBA"/>
    <w:rsid w:val="004078F3"/>
    <w:rsid w:val="00407A8A"/>
    <w:rsid w:val="00407F22"/>
    <w:rsid w:val="00410C44"/>
    <w:rsid w:val="0041268A"/>
    <w:rsid w:val="00412D61"/>
    <w:rsid w:val="00413CA9"/>
    <w:rsid w:val="004211D8"/>
    <w:rsid w:val="0042581E"/>
    <w:rsid w:val="0042624A"/>
    <w:rsid w:val="00426465"/>
    <w:rsid w:val="00426CA4"/>
    <w:rsid w:val="00427794"/>
    <w:rsid w:val="004316A1"/>
    <w:rsid w:val="0043237D"/>
    <w:rsid w:val="00433433"/>
    <w:rsid w:val="004337FB"/>
    <w:rsid w:val="00443210"/>
    <w:rsid w:val="0044359F"/>
    <w:rsid w:val="004461DF"/>
    <w:rsid w:val="00450F07"/>
    <w:rsid w:val="00452DF9"/>
    <w:rsid w:val="00453CD3"/>
    <w:rsid w:val="00455B83"/>
    <w:rsid w:val="004570EC"/>
    <w:rsid w:val="004605F6"/>
    <w:rsid w:val="00460660"/>
    <w:rsid w:val="00462A46"/>
    <w:rsid w:val="00462DB8"/>
    <w:rsid w:val="00463785"/>
    <w:rsid w:val="00463BD5"/>
    <w:rsid w:val="00463CF8"/>
    <w:rsid w:val="00464BA9"/>
    <w:rsid w:val="00464D4A"/>
    <w:rsid w:val="004655B8"/>
    <w:rsid w:val="00467571"/>
    <w:rsid w:val="004716BA"/>
    <w:rsid w:val="00472120"/>
    <w:rsid w:val="004725AC"/>
    <w:rsid w:val="0047647C"/>
    <w:rsid w:val="0048341C"/>
    <w:rsid w:val="00483969"/>
    <w:rsid w:val="00486107"/>
    <w:rsid w:val="00486DF3"/>
    <w:rsid w:val="0048711C"/>
    <w:rsid w:val="00487605"/>
    <w:rsid w:val="004877A7"/>
    <w:rsid w:val="004902A8"/>
    <w:rsid w:val="0049107E"/>
    <w:rsid w:val="00491827"/>
    <w:rsid w:val="00494D8D"/>
    <w:rsid w:val="004956A8"/>
    <w:rsid w:val="004960EB"/>
    <w:rsid w:val="00497800"/>
    <w:rsid w:val="004A4096"/>
    <w:rsid w:val="004B53CF"/>
    <w:rsid w:val="004B7823"/>
    <w:rsid w:val="004B7997"/>
    <w:rsid w:val="004C05CC"/>
    <w:rsid w:val="004C27A1"/>
    <w:rsid w:val="004C3255"/>
    <w:rsid w:val="004C388C"/>
    <w:rsid w:val="004C430E"/>
    <w:rsid w:val="004C4399"/>
    <w:rsid w:val="004C5675"/>
    <w:rsid w:val="004C787C"/>
    <w:rsid w:val="004D604C"/>
    <w:rsid w:val="004D6642"/>
    <w:rsid w:val="004D6CB3"/>
    <w:rsid w:val="004D6F0C"/>
    <w:rsid w:val="004D7D8C"/>
    <w:rsid w:val="004E1007"/>
    <w:rsid w:val="004E28F5"/>
    <w:rsid w:val="004E3E76"/>
    <w:rsid w:val="004E524B"/>
    <w:rsid w:val="004E7A1F"/>
    <w:rsid w:val="004F22D3"/>
    <w:rsid w:val="004F3617"/>
    <w:rsid w:val="004F4B9B"/>
    <w:rsid w:val="004F5914"/>
    <w:rsid w:val="004F70CD"/>
    <w:rsid w:val="00500C8E"/>
    <w:rsid w:val="00504818"/>
    <w:rsid w:val="0050666E"/>
    <w:rsid w:val="00511AB9"/>
    <w:rsid w:val="00515137"/>
    <w:rsid w:val="0052274C"/>
    <w:rsid w:val="00523BB5"/>
    <w:rsid w:val="00523EA7"/>
    <w:rsid w:val="00525187"/>
    <w:rsid w:val="00526081"/>
    <w:rsid w:val="0052735A"/>
    <w:rsid w:val="00531CB9"/>
    <w:rsid w:val="00532F79"/>
    <w:rsid w:val="005334A9"/>
    <w:rsid w:val="00535B20"/>
    <w:rsid w:val="005403D3"/>
    <w:rsid w:val="005406EB"/>
    <w:rsid w:val="00540FAD"/>
    <w:rsid w:val="00544B1A"/>
    <w:rsid w:val="0054599E"/>
    <w:rsid w:val="00545AD1"/>
    <w:rsid w:val="005465AE"/>
    <w:rsid w:val="005469E8"/>
    <w:rsid w:val="00546E05"/>
    <w:rsid w:val="00552711"/>
    <w:rsid w:val="00553375"/>
    <w:rsid w:val="00554D0D"/>
    <w:rsid w:val="00555884"/>
    <w:rsid w:val="0055798A"/>
    <w:rsid w:val="005616E9"/>
    <w:rsid w:val="00561AFB"/>
    <w:rsid w:val="00562909"/>
    <w:rsid w:val="005736B7"/>
    <w:rsid w:val="005755DE"/>
    <w:rsid w:val="00575E5A"/>
    <w:rsid w:val="00580245"/>
    <w:rsid w:val="00585A86"/>
    <w:rsid w:val="00585C2A"/>
    <w:rsid w:val="0058742A"/>
    <w:rsid w:val="00587CA4"/>
    <w:rsid w:val="00590B8A"/>
    <w:rsid w:val="005A1F44"/>
    <w:rsid w:val="005A2E93"/>
    <w:rsid w:val="005A499F"/>
    <w:rsid w:val="005B7E5D"/>
    <w:rsid w:val="005C4F2D"/>
    <w:rsid w:val="005C796B"/>
    <w:rsid w:val="005D1608"/>
    <w:rsid w:val="005D1B50"/>
    <w:rsid w:val="005D2C6C"/>
    <w:rsid w:val="005D3C39"/>
    <w:rsid w:val="005D5CE2"/>
    <w:rsid w:val="005D7706"/>
    <w:rsid w:val="005D7732"/>
    <w:rsid w:val="005E0049"/>
    <w:rsid w:val="005E02EA"/>
    <w:rsid w:val="005E1267"/>
    <w:rsid w:val="005E2CDC"/>
    <w:rsid w:val="005F0383"/>
    <w:rsid w:val="005F63AC"/>
    <w:rsid w:val="00601A8C"/>
    <w:rsid w:val="0060289C"/>
    <w:rsid w:val="00606114"/>
    <w:rsid w:val="0061068E"/>
    <w:rsid w:val="00610EF4"/>
    <w:rsid w:val="006115D3"/>
    <w:rsid w:val="00612EDB"/>
    <w:rsid w:val="00613D3A"/>
    <w:rsid w:val="006146BF"/>
    <w:rsid w:val="006149D2"/>
    <w:rsid w:val="00614E71"/>
    <w:rsid w:val="00616EAA"/>
    <w:rsid w:val="00616F81"/>
    <w:rsid w:val="00617D36"/>
    <w:rsid w:val="00617FB4"/>
    <w:rsid w:val="006208DF"/>
    <w:rsid w:val="00621BA9"/>
    <w:rsid w:val="00625BE6"/>
    <w:rsid w:val="0063183A"/>
    <w:rsid w:val="00634834"/>
    <w:rsid w:val="00645371"/>
    <w:rsid w:val="006457B0"/>
    <w:rsid w:val="006501CA"/>
    <w:rsid w:val="00652C01"/>
    <w:rsid w:val="00655976"/>
    <w:rsid w:val="00655F45"/>
    <w:rsid w:val="0065610E"/>
    <w:rsid w:val="006606DB"/>
    <w:rsid w:val="00660AD3"/>
    <w:rsid w:val="00662818"/>
    <w:rsid w:val="00664688"/>
    <w:rsid w:val="00664CD9"/>
    <w:rsid w:val="00665135"/>
    <w:rsid w:val="00666599"/>
    <w:rsid w:val="006676BD"/>
    <w:rsid w:val="00673E44"/>
    <w:rsid w:val="00676AF9"/>
    <w:rsid w:val="006776B6"/>
    <w:rsid w:val="00686559"/>
    <w:rsid w:val="0069136C"/>
    <w:rsid w:val="00693150"/>
    <w:rsid w:val="006952C7"/>
    <w:rsid w:val="006957B6"/>
    <w:rsid w:val="006972D4"/>
    <w:rsid w:val="0069770B"/>
    <w:rsid w:val="006A019B"/>
    <w:rsid w:val="006A5285"/>
    <w:rsid w:val="006A5570"/>
    <w:rsid w:val="006A689C"/>
    <w:rsid w:val="006A747D"/>
    <w:rsid w:val="006B13A8"/>
    <w:rsid w:val="006B2318"/>
    <w:rsid w:val="006B2436"/>
    <w:rsid w:val="006B3D79"/>
    <w:rsid w:val="006B3E78"/>
    <w:rsid w:val="006B6A83"/>
    <w:rsid w:val="006B6FE4"/>
    <w:rsid w:val="006C16E1"/>
    <w:rsid w:val="006C18F3"/>
    <w:rsid w:val="006C2343"/>
    <w:rsid w:val="006C26FF"/>
    <w:rsid w:val="006C31D3"/>
    <w:rsid w:val="006C442A"/>
    <w:rsid w:val="006C49F2"/>
    <w:rsid w:val="006C5489"/>
    <w:rsid w:val="006C5916"/>
    <w:rsid w:val="006C761E"/>
    <w:rsid w:val="006D05EB"/>
    <w:rsid w:val="006E0578"/>
    <w:rsid w:val="006E2751"/>
    <w:rsid w:val="006E2FFA"/>
    <w:rsid w:val="006E314D"/>
    <w:rsid w:val="006E48D5"/>
    <w:rsid w:val="006F0578"/>
    <w:rsid w:val="006F0CB5"/>
    <w:rsid w:val="006F123F"/>
    <w:rsid w:val="006F1796"/>
    <w:rsid w:val="006F1DA7"/>
    <w:rsid w:val="006F3EFD"/>
    <w:rsid w:val="006F455E"/>
    <w:rsid w:val="006F70E0"/>
    <w:rsid w:val="007020E6"/>
    <w:rsid w:val="007033AA"/>
    <w:rsid w:val="00704A39"/>
    <w:rsid w:val="00710603"/>
    <w:rsid w:val="00710723"/>
    <w:rsid w:val="00713AE1"/>
    <w:rsid w:val="00715C95"/>
    <w:rsid w:val="007161BD"/>
    <w:rsid w:val="00717616"/>
    <w:rsid w:val="00720013"/>
    <w:rsid w:val="00720249"/>
    <w:rsid w:val="00720802"/>
    <w:rsid w:val="00723ED1"/>
    <w:rsid w:val="00732A80"/>
    <w:rsid w:val="00733AD8"/>
    <w:rsid w:val="0074045E"/>
    <w:rsid w:val="00740AF5"/>
    <w:rsid w:val="007426F9"/>
    <w:rsid w:val="00742C94"/>
    <w:rsid w:val="00743525"/>
    <w:rsid w:val="00744703"/>
    <w:rsid w:val="00744D42"/>
    <w:rsid w:val="00745555"/>
    <w:rsid w:val="00745B7E"/>
    <w:rsid w:val="00745BB0"/>
    <w:rsid w:val="00745F94"/>
    <w:rsid w:val="00746D48"/>
    <w:rsid w:val="00751348"/>
    <w:rsid w:val="007541A2"/>
    <w:rsid w:val="00754C65"/>
    <w:rsid w:val="00755818"/>
    <w:rsid w:val="00756A89"/>
    <w:rsid w:val="00757290"/>
    <w:rsid w:val="0076286B"/>
    <w:rsid w:val="0076601B"/>
    <w:rsid w:val="00766846"/>
    <w:rsid w:val="0076790E"/>
    <w:rsid w:val="00770601"/>
    <w:rsid w:val="00774A6F"/>
    <w:rsid w:val="00774EF0"/>
    <w:rsid w:val="00775F14"/>
    <w:rsid w:val="0077673A"/>
    <w:rsid w:val="00776C2B"/>
    <w:rsid w:val="0078047B"/>
    <w:rsid w:val="00781F41"/>
    <w:rsid w:val="00783116"/>
    <w:rsid w:val="007846E1"/>
    <w:rsid w:val="007847D6"/>
    <w:rsid w:val="00784EFE"/>
    <w:rsid w:val="007916BE"/>
    <w:rsid w:val="00795890"/>
    <w:rsid w:val="00797BF3"/>
    <w:rsid w:val="00797E5F"/>
    <w:rsid w:val="007A202B"/>
    <w:rsid w:val="007A3B49"/>
    <w:rsid w:val="007A4FA9"/>
    <w:rsid w:val="007A5172"/>
    <w:rsid w:val="007A5D9F"/>
    <w:rsid w:val="007A67A0"/>
    <w:rsid w:val="007B133E"/>
    <w:rsid w:val="007B1A9D"/>
    <w:rsid w:val="007B1F2E"/>
    <w:rsid w:val="007B570C"/>
    <w:rsid w:val="007C0F65"/>
    <w:rsid w:val="007C15BD"/>
    <w:rsid w:val="007C4C8F"/>
    <w:rsid w:val="007D3DDD"/>
    <w:rsid w:val="007D41FF"/>
    <w:rsid w:val="007D50E1"/>
    <w:rsid w:val="007D6E4D"/>
    <w:rsid w:val="007E0E61"/>
    <w:rsid w:val="007E4A6E"/>
    <w:rsid w:val="007F24B7"/>
    <w:rsid w:val="007F3537"/>
    <w:rsid w:val="007F56A7"/>
    <w:rsid w:val="007F605F"/>
    <w:rsid w:val="007F6B4A"/>
    <w:rsid w:val="007F708B"/>
    <w:rsid w:val="007F7AFD"/>
    <w:rsid w:val="00800851"/>
    <w:rsid w:val="0080171C"/>
    <w:rsid w:val="008028FD"/>
    <w:rsid w:val="00803449"/>
    <w:rsid w:val="00803BF3"/>
    <w:rsid w:val="00807DD0"/>
    <w:rsid w:val="00810E5C"/>
    <w:rsid w:val="00811DD3"/>
    <w:rsid w:val="00813847"/>
    <w:rsid w:val="00813BB3"/>
    <w:rsid w:val="00814696"/>
    <w:rsid w:val="00814C9F"/>
    <w:rsid w:val="00816930"/>
    <w:rsid w:val="00817499"/>
    <w:rsid w:val="00820A1C"/>
    <w:rsid w:val="00821D01"/>
    <w:rsid w:val="00822227"/>
    <w:rsid w:val="00824893"/>
    <w:rsid w:val="00826B7B"/>
    <w:rsid w:val="00827BC1"/>
    <w:rsid w:val="0083197D"/>
    <w:rsid w:val="00831E0F"/>
    <w:rsid w:val="00833493"/>
    <w:rsid w:val="00834146"/>
    <w:rsid w:val="008352E2"/>
    <w:rsid w:val="008444F1"/>
    <w:rsid w:val="00845A0A"/>
    <w:rsid w:val="00846789"/>
    <w:rsid w:val="008504F8"/>
    <w:rsid w:val="00850D0C"/>
    <w:rsid w:val="00854B3C"/>
    <w:rsid w:val="00855810"/>
    <w:rsid w:val="008560B3"/>
    <w:rsid w:val="00856573"/>
    <w:rsid w:val="008579F7"/>
    <w:rsid w:val="00863330"/>
    <w:rsid w:val="00865F5F"/>
    <w:rsid w:val="008667B1"/>
    <w:rsid w:val="0086769F"/>
    <w:rsid w:val="00872C00"/>
    <w:rsid w:val="0087344D"/>
    <w:rsid w:val="008736F1"/>
    <w:rsid w:val="00874BB5"/>
    <w:rsid w:val="00877EEA"/>
    <w:rsid w:val="0088200B"/>
    <w:rsid w:val="008828A6"/>
    <w:rsid w:val="008835B0"/>
    <w:rsid w:val="00886163"/>
    <w:rsid w:val="0088683E"/>
    <w:rsid w:val="00887F36"/>
    <w:rsid w:val="00890A4F"/>
    <w:rsid w:val="00891AAE"/>
    <w:rsid w:val="00893DFC"/>
    <w:rsid w:val="008A01EA"/>
    <w:rsid w:val="008A23C0"/>
    <w:rsid w:val="008A3568"/>
    <w:rsid w:val="008A3575"/>
    <w:rsid w:val="008A3ACD"/>
    <w:rsid w:val="008A4FE4"/>
    <w:rsid w:val="008A6BBD"/>
    <w:rsid w:val="008A7FD9"/>
    <w:rsid w:val="008B0B85"/>
    <w:rsid w:val="008B22A5"/>
    <w:rsid w:val="008B2B40"/>
    <w:rsid w:val="008B391B"/>
    <w:rsid w:val="008B5C64"/>
    <w:rsid w:val="008B60A4"/>
    <w:rsid w:val="008C1BFC"/>
    <w:rsid w:val="008C24A8"/>
    <w:rsid w:val="008C4233"/>
    <w:rsid w:val="008C50F3"/>
    <w:rsid w:val="008C51A4"/>
    <w:rsid w:val="008C6594"/>
    <w:rsid w:val="008C7EFE"/>
    <w:rsid w:val="008D03B9"/>
    <w:rsid w:val="008D2896"/>
    <w:rsid w:val="008D30C7"/>
    <w:rsid w:val="008D34E6"/>
    <w:rsid w:val="008D7D2F"/>
    <w:rsid w:val="008E3E00"/>
    <w:rsid w:val="008E54C8"/>
    <w:rsid w:val="008F18D6"/>
    <w:rsid w:val="008F2C9B"/>
    <w:rsid w:val="008F4C15"/>
    <w:rsid w:val="008F797B"/>
    <w:rsid w:val="0090019A"/>
    <w:rsid w:val="0090403C"/>
    <w:rsid w:val="00904780"/>
    <w:rsid w:val="009048B2"/>
    <w:rsid w:val="00904CC9"/>
    <w:rsid w:val="0090635B"/>
    <w:rsid w:val="0091316F"/>
    <w:rsid w:val="00914F81"/>
    <w:rsid w:val="0091576B"/>
    <w:rsid w:val="00917025"/>
    <w:rsid w:val="00917BAD"/>
    <w:rsid w:val="00922385"/>
    <w:rsid w:val="009223DF"/>
    <w:rsid w:val="009226C1"/>
    <w:rsid w:val="00923406"/>
    <w:rsid w:val="0092529B"/>
    <w:rsid w:val="00930A74"/>
    <w:rsid w:val="00930A9B"/>
    <w:rsid w:val="00931771"/>
    <w:rsid w:val="00935396"/>
    <w:rsid w:val="00936091"/>
    <w:rsid w:val="00936D2A"/>
    <w:rsid w:val="00940734"/>
    <w:rsid w:val="00940D8A"/>
    <w:rsid w:val="009462F6"/>
    <w:rsid w:val="00950944"/>
    <w:rsid w:val="0095411C"/>
    <w:rsid w:val="009570E9"/>
    <w:rsid w:val="00957F1F"/>
    <w:rsid w:val="00962258"/>
    <w:rsid w:val="00967398"/>
    <w:rsid w:val="009678B7"/>
    <w:rsid w:val="00967F48"/>
    <w:rsid w:val="00970A1B"/>
    <w:rsid w:val="009717F1"/>
    <w:rsid w:val="0097239D"/>
    <w:rsid w:val="00974655"/>
    <w:rsid w:val="009774EB"/>
    <w:rsid w:val="00980EEF"/>
    <w:rsid w:val="00981A8E"/>
    <w:rsid w:val="00986A7B"/>
    <w:rsid w:val="009903C3"/>
    <w:rsid w:val="0099041D"/>
    <w:rsid w:val="009920E1"/>
    <w:rsid w:val="00992741"/>
    <w:rsid w:val="00992D9C"/>
    <w:rsid w:val="00992FC6"/>
    <w:rsid w:val="00996CB8"/>
    <w:rsid w:val="009A404E"/>
    <w:rsid w:val="009B2E97"/>
    <w:rsid w:val="009B303C"/>
    <w:rsid w:val="009B50C1"/>
    <w:rsid w:val="009B5146"/>
    <w:rsid w:val="009B5181"/>
    <w:rsid w:val="009B51B8"/>
    <w:rsid w:val="009B5E95"/>
    <w:rsid w:val="009C016F"/>
    <w:rsid w:val="009C38A0"/>
    <w:rsid w:val="009C418E"/>
    <w:rsid w:val="009C442C"/>
    <w:rsid w:val="009C4EEA"/>
    <w:rsid w:val="009D2FC5"/>
    <w:rsid w:val="009D5183"/>
    <w:rsid w:val="009D623F"/>
    <w:rsid w:val="009E07F4"/>
    <w:rsid w:val="009E09BE"/>
    <w:rsid w:val="009E1D5F"/>
    <w:rsid w:val="009E3221"/>
    <w:rsid w:val="009E35A9"/>
    <w:rsid w:val="009E3D46"/>
    <w:rsid w:val="009E4D19"/>
    <w:rsid w:val="009E7220"/>
    <w:rsid w:val="009F1404"/>
    <w:rsid w:val="009F25DD"/>
    <w:rsid w:val="009F309B"/>
    <w:rsid w:val="009F392E"/>
    <w:rsid w:val="009F4F28"/>
    <w:rsid w:val="009F52B4"/>
    <w:rsid w:val="009F53C5"/>
    <w:rsid w:val="009F57F9"/>
    <w:rsid w:val="009F69FE"/>
    <w:rsid w:val="009F7CBB"/>
    <w:rsid w:val="00A02F80"/>
    <w:rsid w:val="00A04D7F"/>
    <w:rsid w:val="00A07078"/>
    <w:rsid w:val="00A0740E"/>
    <w:rsid w:val="00A1297E"/>
    <w:rsid w:val="00A23726"/>
    <w:rsid w:val="00A23CD5"/>
    <w:rsid w:val="00A3042B"/>
    <w:rsid w:val="00A31269"/>
    <w:rsid w:val="00A31524"/>
    <w:rsid w:val="00A35D7F"/>
    <w:rsid w:val="00A4050F"/>
    <w:rsid w:val="00A42EE1"/>
    <w:rsid w:val="00A43EF3"/>
    <w:rsid w:val="00A4561A"/>
    <w:rsid w:val="00A47324"/>
    <w:rsid w:val="00A47B7A"/>
    <w:rsid w:val="00A50072"/>
    <w:rsid w:val="00A50641"/>
    <w:rsid w:val="00A51764"/>
    <w:rsid w:val="00A51ACE"/>
    <w:rsid w:val="00A530BF"/>
    <w:rsid w:val="00A535EA"/>
    <w:rsid w:val="00A56810"/>
    <w:rsid w:val="00A6177B"/>
    <w:rsid w:val="00A620B8"/>
    <w:rsid w:val="00A62E74"/>
    <w:rsid w:val="00A6400F"/>
    <w:rsid w:val="00A66030"/>
    <w:rsid w:val="00A66136"/>
    <w:rsid w:val="00A66853"/>
    <w:rsid w:val="00A66F0C"/>
    <w:rsid w:val="00A67C50"/>
    <w:rsid w:val="00A71189"/>
    <w:rsid w:val="00A723A1"/>
    <w:rsid w:val="00A7364A"/>
    <w:rsid w:val="00A74789"/>
    <w:rsid w:val="00A74DCC"/>
    <w:rsid w:val="00A753ED"/>
    <w:rsid w:val="00A77512"/>
    <w:rsid w:val="00A81D87"/>
    <w:rsid w:val="00A8227E"/>
    <w:rsid w:val="00A8385E"/>
    <w:rsid w:val="00A85C5A"/>
    <w:rsid w:val="00A861A2"/>
    <w:rsid w:val="00A94C2F"/>
    <w:rsid w:val="00A94F0E"/>
    <w:rsid w:val="00A95445"/>
    <w:rsid w:val="00A97BF8"/>
    <w:rsid w:val="00AA4CBB"/>
    <w:rsid w:val="00AA51AE"/>
    <w:rsid w:val="00AA65FA"/>
    <w:rsid w:val="00AA6DD7"/>
    <w:rsid w:val="00AA7351"/>
    <w:rsid w:val="00AB16DA"/>
    <w:rsid w:val="00AB3605"/>
    <w:rsid w:val="00AB6D1A"/>
    <w:rsid w:val="00AB73B3"/>
    <w:rsid w:val="00AB7F4D"/>
    <w:rsid w:val="00AC02D2"/>
    <w:rsid w:val="00AC192A"/>
    <w:rsid w:val="00AC3907"/>
    <w:rsid w:val="00AC3E83"/>
    <w:rsid w:val="00AC47B2"/>
    <w:rsid w:val="00AC547E"/>
    <w:rsid w:val="00AC59BD"/>
    <w:rsid w:val="00AC678D"/>
    <w:rsid w:val="00AD056F"/>
    <w:rsid w:val="00AD0C7B"/>
    <w:rsid w:val="00AD29D4"/>
    <w:rsid w:val="00AD38D0"/>
    <w:rsid w:val="00AD5F1A"/>
    <w:rsid w:val="00AD6731"/>
    <w:rsid w:val="00AE0F6E"/>
    <w:rsid w:val="00AE3EDF"/>
    <w:rsid w:val="00AE742A"/>
    <w:rsid w:val="00AF0FD3"/>
    <w:rsid w:val="00AF2E9E"/>
    <w:rsid w:val="00AF3736"/>
    <w:rsid w:val="00AF5943"/>
    <w:rsid w:val="00B008D5"/>
    <w:rsid w:val="00B00CFD"/>
    <w:rsid w:val="00B01542"/>
    <w:rsid w:val="00B02F73"/>
    <w:rsid w:val="00B0619F"/>
    <w:rsid w:val="00B068E9"/>
    <w:rsid w:val="00B101FD"/>
    <w:rsid w:val="00B11C42"/>
    <w:rsid w:val="00B13A26"/>
    <w:rsid w:val="00B15371"/>
    <w:rsid w:val="00B15D0D"/>
    <w:rsid w:val="00B164F1"/>
    <w:rsid w:val="00B21548"/>
    <w:rsid w:val="00B22106"/>
    <w:rsid w:val="00B3168F"/>
    <w:rsid w:val="00B31D98"/>
    <w:rsid w:val="00B331AB"/>
    <w:rsid w:val="00B344A3"/>
    <w:rsid w:val="00B43C67"/>
    <w:rsid w:val="00B44CC6"/>
    <w:rsid w:val="00B46BA5"/>
    <w:rsid w:val="00B479CC"/>
    <w:rsid w:val="00B50AB2"/>
    <w:rsid w:val="00B53B40"/>
    <w:rsid w:val="00B53E41"/>
    <w:rsid w:val="00B5431A"/>
    <w:rsid w:val="00B54C83"/>
    <w:rsid w:val="00B54FBB"/>
    <w:rsid w:val="00B56EB2"/>
    <w:rsid w:val="00B61D30"/>
    <w:rsid w:val="00B63B88"/>
    <w:rsid w:val="00B65407"/>
    <w:rsid w:val="00B726B3"/>
    <w:rsid w:val="00B75605"/>
    <w:rsid w:val="00B75CA9"/>
    <w:rsid w:val="00B75DE2"/>
    <w:rsid w:val="00B75EE1"/>
    <w:rsid w:val="00B77481"/>
    <w:rsid w:val="00B77E73"/>
    <w:rsid w:val="00B81CBE"/>
    <w:rsid w:val="00B83D12"/>
    <w:rsid w:val="00B8518B"/>
    <w:rsid w:val="00B861EA"/>
    <w:rsid w:val="00B87C88"/>
    <w:rsid w:val="00B90FC2"/>
    <w:rsid w:val="00B93566"/>
    <w:rsid w:val="00B94742"/>
    <w:rsid w:val="00B94F10"/>
    <w:rsid w:val="00B95A4C"/>
    <w:rsid w:val="00B97CC3"/>
    <w:rsid w:val="00BA2DC4"/>
    <w:rsid w:val="00BA2F47"/>
    <w:rsid w:val="00BB62FD"/>
    <w:rsid w:val="00BC0405"/>
    <w:rsid w:val="00BC06C4"/>
    <w:rsid w:val="00BC5413"/>
    <w:rsid w:val="00BC5755"/>
    <w:rsid w:val="00BC62DD"/>
    <w:rsid w:val="00BD17C5"/>
    <w:rsid w:val="00BD2A48"/>
    <w:rsid w:val="00BD2B67"/>
    <w:rsid w:val="00BD6C04"/>
    <w:rsid w:val="00BD76C3"/>
    <w:rsid w:val="00BD7E91"/>
    <w:rsid w:val="00BD7F0D"/>
    <w:rsid w:val="00BE06DC"/>
    <w:rsid w:val="00BE1552"/>
    <w:rsid w:val="00BE2761"/>
    <w:rsid w:val="00BF30FB"/>
    <w:rsid w:val="00BF4FE5"/>
    <w:rsid w:val="00BF54FE"/>
    <w:rsid w:val="00BF6922"/>
    <w:rsid w:val="00BF6AEC"/>
    <w:rsid w:val="00C0060D"/>
    <w:rsid w:val="00C01A3A"/>
    <w:rsid w:val="00C02D0A"/>
    <w:rsid w:val="00C03A6E"/>
    <w:rsid w:val="00C05C11"/>
    <w:rsid w:val="00C062C9"/>
    <w:rsid w:val="00C065D9"/>
    <w:rsid w:val="00C06FE1"/>
    <w:rsid w:val="00C10383"/>
    <w:rsid w:val="00C13860"/>
    <w:rsid w:val="00C13C61"/>
    <w:rsid w:val="00C16330"/>
    <w:rsid w:val="00C165E8"/>
    <w:rsid w:val="00C226C0"/>
    <w:rsid w:val="00C22D8F"/>
    <w:rsid w:val="00C24A6A"/>
    <w:rsid w:val="00C3030A"/>
    <w:rsid w:val="00C30CA8"/>
    <w:rsid w:val="00C32EAA"/>
    <w:rsid w:val="00C33504"/>
    <w:rsid w:val="00C3492B"/>
    <w:rsid w:val="00C34D5E"/>
    <w:rsid w:val="00C35F1A"/>
    <w:rsid w:val="00C365DA"/>
    <w:rsid w:val="00C36679"/>
    <w:rsid w:val="00C423B6"/>
    <w:rsid w:val="00C42FE6"/>
    <w:rsid w:val="00C44F6A"/>
    <w:rsid w:val="00C51B48"/>
    <w:rsid w:val="00C52151"/>
    <w:rsid w:val="00C53FFF"/>
    <w:rsid w:val="00C55C22"/>
    <w:rsid w:val="00C6198E"/>
    <w:rsid w:val="00C654BD"/>
    <w:rsid w:val="00C708EA"/>
    <w:rsid w:val="00C71821"/>
    <w:rsid w:val="00C73385"/>
    <w:rsid w:val="00C778A5"/>
    <w:rsid w:val="00C83FA2"/>
    <w:rsid w:val="00C85035"/>
    <w:rsid w:val="00C8578E"/>
    <w:rsid w:val="00C86957"/>
    <w:rsid w:val="00C91DC3"/>
    <w:rsid w:val="00C95162"/>
    <w:rsid w:val="00C95790"/>
    <w:rsid w:val="00CA3E04"/>
    <w:rsid w:val="00CA71A9"/>
    <w:rsid w:val="00CB05FC"/>
    <w:rsid w:val="00CB6A37"/>
    <w:rsid w:val="00CB7684"/>
    <w:rsid w:val="00CC11FB"/>
    <w:rsid w:val="00CC2699"/>
    <w:rsid w:val="00CC7C4B"/>
    <w:rsid w:val="00CC7C8F"/>
    <w:rsid w:val="00CD1383"/>
    <w:rsid w:val="00CD1FC4"/>
    <w:rsid w:val="00CD3D83"/>
    <w:rsid w:val="00CD430D"/>
    <w:rsid w:val="00CD54C8"/>
    <w:rsid w:val="00CD589E"/>
    <w:rsid w:val="00CE1C97"/>
    <w:rsid w:val="00CE5B87"/>
    <w:rsid w:val="00CE7736"/>
    <w:rsid w:val="00CF034F"/>
    <w:rsid w:val="00CF1D41"/>
    <w:rsid w:val="00CF2936"/>
    <w:rsid w:val="00CF690D"/>
    <w:rsid w:val="00CF6E87"/>
    <w:rsid w:val="00CF6EEA"/>
    <w:rsid w:val="00D0273B"/>
    <w:rsid w:val="00D034A0"/>
    <w:rsid w:val="00D04086"/>
    <w:rsid w:val="00D0732C"/>
    <w:rsid w:val="00D07B9D"/>
    <w:rsid w:val="00D07D48"/>
    <w:rsid w:val="00D12130"/>
    <w:rsid w:val="00D12C76"/>
    <w:rsid w:val="00D173CC"/>
    <w:rsid w:val="00D21061"/>
    <w:rsid w:val="00D2244B"/>
    <w:rsid w:val="00D24AE7"/>
    <w:rsid w:val="00D26BF4"/>
    <w:rsid w:val="00D271D7"/>
    <w:rsid w:val="00D27E08"/>
    <w:rsid w:val="00D31EB2"/>
    <w:rsid w:val="00D322B7"/>
    <w:rsid w:val="00D33D4C"/>
    <w:rsid w:val="00D35148"/>
    <w:rsid w:val="00D409F7"/>
    <w:rsid w:val="00D4108E"/>
    <w:rsid w:val="00D521D0"/>
    <w:rsid w:val="00D55077"/>
    <w:rsid w:val="00D55B37"/>
    <w:rsid w:val="00D567FE"/>
    <w:rsid w:val="00D60345"/>
    <w:rsid w:val="00D6139D"/>
    <w:rsid w:val="00D6163D"/>
    <w:rsid w:val="00D61BB3"/>
    <w:rsid w:val="00D67D3D"/>
    <w:rsid w:val="00D74D34"/>
    <w:rsid w:val="00D771F6"/>
    <w:rsid w:val="00D80E63"/>
    <w:rsid w:val="00D81197"/>
    <w:rsid w:val="00D81BCF"/>
    <w:rsid w:val="00D831A3"/>
    <w:rsid w:val="00D8421D"/>
    <w:rsid w:val="00D85204"/>
    <w:rsid w:val="00D86F92"/>
    <w:rsid w:val="00D87829"/>
    <w:rsid w:val="00D909BB"/>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B6980"/>
    <w:rsid w:val="00DC430B"/>
    <w:rsid w:val="00DC60F1"/>
    <w:rsid w:val="00DD46F3"/>
    <w:rsid w:val="00DE1C1C"/>
    <w:rsid w:val="00DE39FF"/>
    <w:rsid w:val="00DE51A5"/>
    <w:rsid w:val="00DE56F2"/>
    <w:rsid w:val="00DF116D"/>
    <w:rsid w:val="00DF2F28"/>
    <w:rsid w:val="00DF30DB"/>
    <w:rsid w:val="00DF4DDD"/>
    <w:rsid w:val="00DF643C"/>
    <w:rsid w:val="00DF7BAA"/>
    <w:rsid w:val="00E01124"/>
    <w:rsid w:val="00E014A7"/>
    <w:rsid w:val="00E03018"/>
    <w:rsid w:val="00E03689"/>
    <w:rsid w:val="00E03B03"/>
    <w:rsid w:val="00E04A7B"/>
    <w:rsid w:val="00E10D55"/>
    <w:rsid w:val="00E10E36"/>
    <w:rsid w:val="00E118C9"/>
    <w:rsid w:val="00E125E0"/>
    <w:rsid w:val="00E13140"/>
    <w:rsid w:val="00E1321E"/>
    <w:rsid w:val="00E13A73"/>
    <w:rsid w:val="00E16FF7"/>
    <w:rsid w:val="00E1732F"/>
    <w:rsid w:val="00E20AE7"/>
    <w:rsid w:val="00E20C22"/>
    <w:rsid w:val="00E2241A"/>
    <w:rsid w:val="00E248A7"/>
    <w:rsid w:val="00E26D68"/>
    <w:rsid w:val="00E276ED"/>
    <w:rsid w:val="00E311B8"/>
    <w:rsid w:val="00E31C29"/>
    <w:rsid w:val="00E3341A"/>
    <w:rsid w:val="00E33AE2"/>
    <w:rsid w:val="00E37AC7"/>
    <w:rsid w:val="00E37E06"/>
    <w:rsid w:val="00E42BBE"/>
    <w:rsid w:val="00E42BE9"/>
    <w:rsid w:val="00E44045"/>
    <w:rsid w:val="00E462B9"/>
    <w:rsid w:val="00E464A9"/>
    <w:rsid w:val="00E50503"/>
    <w:rsid w:val="00E507DB"/>
    <w:rsid w:val="00E516F2"/>
    <w:rsid w:val="00E516FC"/>
    <w:rsid w:val="00E536EF"/>
    <w:rsid w:val="00E618C4"/>
    <w:rsid w:val="00E67218"/>
    <w:rsid w:val="00E70AB8"/>
    <w:rsid w:val="00E7218A"/>
    <w:rsid w:val="00E726BC"/>
    <w:rsid w:val="00E739C5"/>
    <w:rsid w:val="00E84C3A"/>
    <w:rsid w:val="00E86EF7"/>
    <w:rsid w:val="00E878EE"/>
    <w:rsid w:val="00EA23AF"/>
    <w:rsid w:val="00EA2E7F"/>
    <w:rsid w:val="00EA3302"/>
    <w:rsid w:val="00EA6825"/>
    <w:rsid w:val="00EA69AC"/>
    <w:rsid w:val="00EA6A2E"/>
    <w:rsid w:val="00EA6EC7"/>
    <w:rsid w:val="00EA799E"/>
    <w:rsid w:val="00EB0835"/>
    <w:rsid w:val="00EB09DA"/>
    <w:rsid w:val="00EB104F"/>
    <w:rsid w:val="00EB121E"/>
    <w:rsid w:val="00EB1EA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D71C2"/>
    <w:rsid w:val="00EE75CA"/>
    <w:rsid w:val="00EF1373"/>
    <w:rsid w:val="00EF50A7"/>
    <w:rsid w:val="00EF64F0"/>
    <w:rsid w:val="00F01350"/>
    <w:rsid w:val="00F016C7"/>
    <w:rsid w:val="00F01B21"/>
    <w:rsid w:val="00F02597"/>
    <w:rsid w:val="00F04FA6"/>
    <w:rsid w:val="00F10AF7"/>
    <w:rsid w:val="00F10C74"/>
    <w:rsid w:val="00F116B6"/>
    <w:rsid w:val="00F11928"/>
    <w:rsid w:val="00F12DEC"/>
    <w:rsid w:val="00F13343"/>
    <w:rsid w:val="00F1481D"/>
    <w:rsid w:val="00F1715C"/>
    <w:rsid w:val="00F24845"/>
    <w:rsid w:val="00F27755"/>
    <w:rsid w:val="00F30B0B"/>
    <w:rsid w:val="00F310F8"/>
    <w:rsid w:val="00F331C1"/>
    <w:rsid w:val="00F34D85"/>
    <w:rsid w:val="00F35939"/>
    <w:rsid w:val="00F40272"/>
    <w:rsid w:val="00F433C0"/>
    <w:rsid w:val="00F43984"/>
    <w:rsid w:val="00F45607"/>
    <w:rsid w:val="00F4722B"/>
    <w:rsid w:val="00F54432"/>
    <w:rsid w:val="00F56622"/>
    <w:rsid w:val="00F60DF5"/>
    <w:rsid w:val="00F60EBA"/>
    <w:rsid w:val="00F63E79"/>
    <w:rsid w:val="00F659EB"/>
    <w:rsid w:val="00F66312"/>
    <w:rsid w:val="00F66DA9"/>
    <w:rsid w:val="00F673CB"/>
    <w:rsid w:val="00F705D1"/>
    <w:rsid w:val="00F71810"/>
    <w:rsid w:val="00F73624"/>
    <w:rsid w:val="00F77FD9"/>
    <w:rsid w:val="00F80548"/>
    <w:rsid w:val="00F82B00"/>
    <w:rsid w:val="00F83AE6"/>
    <w:rsid w:val="00F84891"/>
    <w:rsid w:val="00F85B8B"/>
    <w:rsid w:val="00F86BA6"/>
    <w:rsid w:val="00F8788B"/>
    <w:rsid w:val="00F87B3E"/>
    <w:rsid w:val="00F915D0"/>
    <w:rsid w:val="00F97E58"/>
    <w:rsid w:val="00FA17DD"/>
    <w:rsid w:val="00FA5522"/>
    <w:rsid w:val="00FA5E95"/>
    <w:rsid w:val="00FB5DE8"/>
    <w:rsid w:val="00FB623B"/>
    <w:rsid w:val="00FB6342"/>
    <w:rsid w:val="00FC4D1B"/>
    <w:rsid w:val="00FC6389"/>
    <w:rsid w:val="00FC6C30"/>
    <w:rsid w:val="00FD55A7"/>
    <w:rsid w:val="00FE5309"/>
    <w:rsid w:val="00FE5F22"/>
    <w:rsid w:val="00FE69DC"/>
    <w:rsid w:val="00FE6AEC"/>
    <w:rsid w:val="00FE6D68"/>
    <w:rsid w:val="00FE750A"/>
    <w:rsid w:val="00FF04CE"/>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12273"/>
  <w15:docId w15:val="{924A50F5-24A1-481F-912A-ACFAAC31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2"/>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numbering" w:customStyle="1" w:styleId="Bezseznamu1">
    <w:name w:val="Bez seznamu1"/>
    <w:next w:val="Bezseznamu"/>
    <w:uiPriority w:val="99"/>
    <w:semiHidden/>
    <w:unhideWhenUsed/>
    <w:rsid w:val="001B29A7"/>
  </w:style>
  <w:style w:type="table" w:customStyle="1" w:styleId="Mkatabulky1">
    <w:name w:val="Mřížka tabulky1"/>
    <w:basedOn w:val="Normlntabulka"/>
    <w:next w:val="Mkatabulky"/>
    <w:uiPriority w:val="59"/>
    <w:rsid w:val="001B29A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1B29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1B29A7"/>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1B29A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1B29A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1B29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1B29A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1B29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1B29A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1B29A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styleId="Nevyeenzmnka">
    <w:name w:val="Unresolved Mention"/>
    <w:basedOn w:val="Standardnpsmoodstavce"/>
    <w:uiPriority w:val="99"/>
    <w:semiHidden/>
    <w:unhideWhenUsed/>
    <w:rsid w:val="00676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dernizace.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stavby-zakazky/podklady-pro-zhotovitele/zaborovy-elabora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lousekJ@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5B6C391666640C99AC6B8FA1E326271"/>
        <w:category>
          <w:name w:val="Obecné"/>
          <w:gallery w:val="placeholder"/>
        </w:category>
        <w:types>
          <w:type w:val="bbPlcHdr"/>
        </w:types>
        <w:behaviors>
          <w:behavior w:val="content"/>
        </w:behaviors>
        <w:guid w:val="{A22C726F-D564-4542-A0F6-0169471F2C5F}"/>
      </w:docPartPr>
      <w:docPartBody>
        <w:p w:rsidR="005563E8" w:rsidRDefault="005C479A">
          <w:pPr>
            <w:pStyle w:val="A5B6C391666640C99AC6B8FA1E32627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79A"/>
    <w:rsid w:val="00080D4C"/>
    <w:rsid w:val="00081BDA"/>
    <w:rsid w:val="000C0176"/>
    <w:rsid w:val="000F09CE"/>
    <w:rsid w:val="00110952"/>
    <w:rsid w:val="00125ED0"/>
    <w:rsid w:val="00137DDB"/>
    <w:rsid w:val="00143E50"/>
    <w:rsid w:val="00192CA8"/>
    <w:rsid w:val="001B6BCF"/>
    <w:rsid w:val="001E5A52"/>
    <w:rsid w:val="00203A60"/>
    <w:rsid w:val="00247288"/>
    <w:rsid w:val="002E51F7"/>
    <w:rsid w:val="002F7277"/>
    <w:rsid w:val="00360EFD"/>
    <w:rsid w:val="0037404B"/>
    <w:rsid w:val="003D05F4"/>
    <w:rsid w:val="003E1664"/>
    <w:rsid w:val="003F47EA"/>
    <w:rsid w:val="00401CC1"/>
    <w:rsid w:val="0043729A"/>
    <w:rsid w:val="0046438D"/>
    <w:rsid w:val="004E086C"/>
    <w:rsid w:val="005563E8"/>
    <w:rsid w:val="005A0F87"/>
    <w:rsid w:val="005C479A"/>
    <w:rsid w:val="005E3F36"/>
    <w:rsid w:val="00610EF4"/>
    <w:rsid w:val="00643B37"/>
    <w:rsid w:val="006D2CAF"/>
    <w:rsid w:val="006D3307"/>
    <w:rsid w:val="007409D6"/>
    <w:rsid w:val="00813847"/>
    <w:rsid w:val="008835B0"/>
    <w:rsid w:val="008965B5"/>
    <w:rsid w:val="008B4F1A"/>
    <w:rsid w:val="008D6721"/>
    <w:rsid w:val="008E75C7"/>
    <w:rsid w:val="0091576B"/>
    <w:rsid w:val="00990DFF"/>
    <w:rsid w:val="00992741"/>
    <w:rsid w:val="00A05B1F"/>
    <w:rsid w:val="00A51A77"/>
    <w:rsid w:val="00A6747F"/>
    <w:rsid w:val="00AF4862"/>
    <w:rsid w:val="00B92277"/>
    <w:rsid w:val="00B97B95"/>
    <w:rsid w:val="00BE633A"/>
    <w:rsid w:val="00C32EAA"/>
    <w:rsid w:val="00C609FA"/>
    <w:rsid w:val="00D74B60"/>
    <w:rsid w:val="00DD1956"/>
    <w:rsid w:val="00DD41A5"/>
    <w:rsid w:val="00DE4CFC"/>
    <w:rsid w:val="00DF2F28"/>
    <w:rsid w:val="00E35D4C"/>
    <w:rsid w:val="00E4464B"/>
    <w:rsid w:val="00E462B9"/>
    <w:rsid w:val="00EC2C68"/>
    <w:rsid w:val="00EF27EA"/>
    <w:rsid w:val="00FA3DDB"/>
    <w:rsid w:val="00FD2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5B6C391666640C99AC6B8FA1E326271">
    <w:name w:val="A5B6C391666640C99AC6B8FA1E3262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327AFE6F-BDD8-40AE-BBC5-C1E2FF2B5437}">
  <ds:schemaRefs>
    <ds:schemaRef ds:uri="http://schemas.openxmlformats.org/officeDocument/2006/bibliography"/>
  </ds:schemaRefs>
</ds:datastoreItem>
</file>

<file path=customXml/itemProps4.xml><?xml version="1.0" encoding="utf-8"?>
<ds:datastoreItem xmlns:ds="http://schemas.openxmlformats.org/officeDocument/2006/customXml" ds:itemID="{36A1E604-DC14-4FD8-8D38-2848607A5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514</TotalTime>
  <Pages>15</Pages>
  <Words>5780</Words>
  <Characters>34108</Characters>
  <Application>Microsoft Office Word</Application>
  <DocSecurity>0</DocSecurity>
  <Lines>284</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39809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Hařovská Emília, Ing.</dc:creator>
  <cp:lastModifiedBy>Gregorová Elena, Ing.</cp:lastModifiedBy>
  <cp:revision>106</cp:revision>
  <cp:lastPrinted>2024-01-30T09:26:00Z</cp:lastPrinted>
  <dcterms:created xsi:type="dcterms:W3CDTF">2024-04-22T13:22:00Z</dcterms:created>
  <dcterms:modified xsi:type="dcterms:W3CDTF">2024-11-06T09:14:00Z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