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D41A2B" w14:textId="587B1085" w:rsidR="0069410B" w:rsidRPr="0038769E" w:rsidRDefault="0069410B" w:rsidP="004878A6">
      <w:pPr>
        <w:widowControl w:val="0"/>
        <w:spacing w:line="276" w:lineRule="auto"/>
        <w:rPr>
          <w:rFonts w:asciiTheme="majorHAnsi" w:hAnsiTheme="majorHAnsi"/>
          <w:noProof/>
        </w:rPr>
      </w:pPr>
      <w:bookmarkStart w:id="0" w:name="_GoBack"/>
      <w:bookmarkEnd w:id="0"/>
      <w:r w:rsidRPr="00790E0A">
        <w:rPr>
          <w:rFonts w:asciiTheme="majorHAnsi" w:hAnsiTheme="majorHAnsi"/>
          <w:noProof/>
        </w:rPr>
        <w:t xml:space="preserve">Příloha č. </w:t>
      </w:r>
      <w:r w:rsidR="008640AA" w:rsidRPr="00790E0A">
        <w:rPr>
          <w:rFonts w:asciiTheme="majorHAnsi" w:hAnsiTheme="majorHAnsi"/>
          <w:noProof/>
        </w:rPr>
        <w:t xml:space="preserve">6a </w:t>
      </w:r>
      <w:r w:rsidRPr="00790E0A">
        <w:rPr>
          <w:rFonts w:asciiTheme="majorHAnsi" w:hAnsiTheme="majorHAnsi"/>
          <w:noProof/>
        </w:rPr>
        <w:t>Zadávací dokumentace</w:t>
      </w:r>
    </w:p>
    <w:p w14:paraId="4480C32D" w14:textId="6D5A826C" w:rsidR="00E22DA5" w:rsidRPr="00177AF7" w:rsidRDefault="00484A1F" w:rsidP="004878A6">
      <w:pPr>
        <w:pStyle w:val="Nadpis1"/>
        <w:spacing w:before="0" w:line="276" w:lineRule="auto"/>
        <w:rPr>
          <w:noProof/>
        </w:rPr>
      </w:pPr>
      <w:r w:rsidRPr="00177AF7">
        <w:rPr>
          <w:noProof/>
        </w:rPr>
        <w:t>S</w:t>
      </w:r>
      <w:r w:rsidR="0069410B">
        <w:rPr>
          <w:noProof/>
        </w:rPr>
        <w:t>mlouva o dílo na vytvoření software</w:t>
      </w:r>
    </w:p>
    <w:p w14:paraId="725605B7" w14:textId="3DE3C06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highlight w:val="yellow"/>
          <w:lang w:eastAsia="cs-CZ"/>
        </w:rPr>
      </w:pPr>
      <w:r>
        <w:rPr>
          <w:rFonts w:eastAsia="Times New Roman" w:cs="Times New Roman"/>
          <w:b/>
          <w:highlight w:val="yellow"/>
          <w:lang w:eastAsia="cs-CZ"/>
        </w:rPr>
        <w:t>Číslo smlouvy Objednatele</w:t>
      </w:r>
      <w:r w:rsidR="00296FBB">
        <w:rPr>
          <w:rFonts w:eastAsia="Times New Roman" w:cs="Times New Roman"/>
          <w:b/>
          <w:highlight w:val="yellow"/>
          <w:lang w:eastAsia="cs-CZ"/>
        </w:rPr>
        <w:t>:</w:t>
      </w:r>
      <w:r>
        <w:rPr>
          <w:rFonts w:eastAsia="Times New Roman" w:cs="Times New Roman"/>
          <w:b/>
          <w:highlight w:val="yellow"/>
          <w:lang w:eastAsia="cs-CZ"/>
        </w:rPr>
        <w:t xml:space="preserve"> ………………</w:t>
      </w:r>
    </w:p>
    <w:p w14:paraId="6926452C" w14:textId="7C6A8DA2" w:rsidR="009629C2" w:rsidRDefault="009629C2" w:rsidP="004878A6">
      <w:pPr>
        <w:widowControl w:val="0"/>
        <w:spacing w:after="120" w:line="276" w:lineRule="auto"/>
        <w:rPr>
          <w:rFonts w:asciiTheme="majorHAnsi" w:hAnsiTheme="majorHAnsi"/>
          <w:noProof/>
        </w:rPr>
      </w:pPr>
      <w:r>
        <w:rPr>
          <w:rFonts w:eastAsia="Times New Roman" w:cs="Times New Roman"/>
          <w:b/>
          <w:highlight w:val="green"/>
          <w:lang w:eastAsia="cs-CZ"/>
        </w:rPr>
        <w:t>Číslo smlouvy Zhotovitele</w:t>
      </w:r>
      <w:r w:rsidR="00296FBB">
        <w:rPr>
          <w:rFonts w:eastAsia="Times New Roman" w:cs="Times New Roman"/>
          <w:b/>
          <w:highlight w:val="green"/>
          <w:lang w:eastAsia="cs-CZ"/>
        </w:rPr>
        <w:t>:</w:t>
      </w:r>
      <w:r>
        <w:rPr>
          <w:rFonts w:eastAsia="Times New Roman" w:cs="Times New Roman"/>
          <w:b/>
          <w:highlight w:val="green"/>
          <w:lang w:eastAsia="cs-CZ"/>
        </w:rPr>
        <w:t xml:space="preserve"> ………………</w:t>
      </w:r>
    </w:p>
    <w:p w14:paraId="14E50708" w14:textId="77777777" w:rsidR="000A1BD4" w:rsidRPr="00177AF7" w:rsidRDefault="000A1BD4" w:rsidP="004878A6">
      <w:pPr>
        <w:spacing w:after="120" w:line="276" w:lineRule="auto"/>
        <w:rPr>
          <w:rFonts w:asciiTheme="majorHAnsi" w:hAnsiTheme="majorHAnsi"/>
          <w:noProof/>
        </w:rPr>
      </w:pPr>
    </w:p>
    <w:p w14:paraId="314B762E" w14:textId="46B2F8C8" w:rsidR="009D1BA2" w:rsidRPr="00177AF7" w:rsidRDefault="009D1BA2" w:rsidP="004878A6">
      <w:pPr>
        <w:spacing w:after="120" w:line="276" w:lineRule="auto"/>
        <w:rPr>
          <w:rFonts w:asciiTheme="majorHAnsi" w:hAnsiTheme="majorHAnsi"/>
          <w:noProof/>
        </w:rPr>
      </w:pPr>
      <w:r w:rsidRPr="00177AF7">
        <w:rPr>
          <w:rFonts w:asciiTheme="majorHAnsi" w:hAnsiTheme="majorHAnsi"/>
          <w:noProof/>
        </w:rPr>
        <w:t xml:space="preserve">uzavřená </w:t>
      </w:r>
      <w:r w:rsidR="002B0B85" w:rsidRPr="00177AF7">
        <w:rPr>
          <w:rFonts w:asciiTheme="majorHAnsi" w:hAnsiTheme="majorHAnsi"/>
          <w:noProof/>
        </w:rPr>
        <w:t xml:space="preserve">podle ustanovení </w:t>
      </w:r>
      <w:r w:rsidR="00A90199" w:rsidRPr="00177AF7">
        <w:rPr>
          <w:rFonts w:asciiTheme="majorHAnsi" w:hAnsiTheme="majorHAnsi"/>
          <w:noProof/>
        </w:rPr>
        <w:t xml:space="preserve">§ </w:t>
      </w:r>
      <w:r w:rsidR="00A54ECA" w:rsidRPr="00177AF7">
        <w:rPr>
          <w:rFonts w:asciiTheme="majorHAnsi" w:hAnsiTheme="majorHAnsi"/>
          <w:noProof/>
        </w:rPr>
        <w:t>2586</w:t>
      </w:r>
      <w:r w:rsidR="002B0B85" w:rsidRPr="00177AF7">
        <w:rPr>
          <w:rFonts w:asciiTheme="majorHAnsi" w:hAnsiTheme="majorHAnsi"/>
          <w:noProof/>
        </w:rPr>
        <w:t xml:space="preserve"> </w:t>
      </w:r>
      <w:r w:rsidR="00A54ECA" w:rsidRPr="00177AF7">
        <w:rPr>
          <w:rFonts w:asciiTheme="majorHAnsi" w:hAnsiTheme="majorHAnsi"/>
          <w:noProof/>
        </w:rPr>
        <w:t xml:space="preserve">a násl. a § 2358 a násl. </w:t>
      </w:r>
      <w:r w:rsidRPr="00177AF7">
        <w:rPr>
          <w:rFonts w:asciiTheme="majorHAnsi" w:hAnsiTheme="majorHAnsi"/>
          <w:noProof/>
        </w:rPr>
        <w:t xml:space="preserve">zákona č. 89/2012 Sb., občanský zákoník, ve znění pozdějších předpisů (dále jen „občanský zákoník“) </w:t>
      </w:r>
    </w:p>
    <w:p w14:paraId="370185FF" w14:textId="08C40A73" w:rsidR="009D1BA2" w:rsidRPr="00177AF7" w:rsidRDefault="009D1BA2" w:rsidP="004878A6">
      <w:pPr>
        <w:spacing w:line="276" w:lineRule="auto"/>
        <w:rPr>
          <w:rFonts w:asciiTheme="majorHAnsi" w:hAnsiTheme="majorHAnsi"/>
          <w:noProof/>
        </w:rPr>
      </w:pPr>
      <w:r w:rsidRPr="00177AF7">
        <w:rPr>
          <w:rFonts w:asciiTheme="majorHAnsi" w:hAnsiTheme="majorHAnsi"/>
          <w:noProof/>
        </w:rPr>
        <w:t>(dále jen „</w:t>
      </w:r>
      <w:r w:rsidR="002B0B85" w:rsidRPr="00177AF7">
        <w:rPr>
          <w:rFonts w:asciiTheme="majorHAnsi" w:hAnsiTheme="majorHAnsi"/>
          <w:b/>
          <w:bCs/>
          <w:noProof/>
        </w:rPr>
        <w:t>Smlouva</w:t>
      </w:r>
      <w:r w:rsidRPr="00177AF7">
        <w:rPr>
          <w:rFonts w:asciiTheme="majorHAnsi" w:hAnsiTheme="majorHAnsi"/>
          <w:noProof/>
        </w:rPr>
        <w:t>“)</w:t>
      </w:r>
    </w:p>
    <w:p w14:paraId="12145C2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b/>
          <w:lang w:eastAsia="cs-CZ"/>
        </w:rPr>
      </w:pPr>
      <w:bookmarkStart w:id="1" w:name="_Hlk27230499"/>
      <w:r>
        <w:rPr>
          <w:rFonts w:eastAsia="Times New Roman" w:cs="Times New Roman"/>
          <w:b/>
          <w:lang w:eastAsia="cs-CZ"/>
        </w:rPr>
        <w:t>Objednatel:</w:t>
      </w:r>
      <w:r>
        <w:rPr>
          <w:rFonts w:eastAsia="Times New Roman" w:cs="Times New Roman"/>
          <w:b/>
          <w:lang w:eastAsia="cs-CZ"/>
        </w:rPr>
        <w:tab/>
        <w:t>Správa železnic, státní organizace</w:t>
      </w:r>
    </w:p>
    <w:p w14:paraId="32213591" w14:textId="50F6A371" w:rsidR="009629C2" w:rsidRDefault="009629C2" w:rsidP="004878A6">
      <w:pPr>
        <w:widowControl w:val="0"/>
        <w:overflowPunct w:val="0"/>
        <w:autoSpaceDE w:val="0"/>
        <w:autoSpaceDN w:val="0"/>
        <w:adjustRightInd w:val="0"/>
        <w:spacing w:after="0" w:line="240" w:lineRule="auto"/>
        <w:ind w:left="1418"/>
        <w:textAlignment w:val="baseline"/>
        <w:rPr>
          <w:rFonts w:eastAsia="Times New Roman" w:cs="Times New Roman"/>
          <w:lang w:eastAsia="cs-CZ"/>
        </w:rPr>
      </w:pPr>
      <w:r>
        <w:rPr>
          <w:rFonts w:eastAsia="Times New Roman" w:cs="Times New Roman"/>
          <w:lang w:eastAsia="cs-CZ"/>
        </w:rPr>
        <w:t xml:space="preserve">zapsaná v obchodním rejstříku vedeném Městským soudem v Praze pod </w:t>
      </w:r>
      <w:proofErr w:type="spellStart"/>
      <w:r>
        <w:rPr>
          <w:rFonts w:eastAsia="Times New Roman" w:cs="Times New Roman"/>
          <w:lang w:eastAsia="cs-CZ"/>
        </w:rPr>
        <w:t>sp</w:t>
      </w:r>
      <w:proofErr w:type="spellEnd"/>
      <w:r>
        <w:rPr>
          <w:rFonts w:eastAsia="Times New Roman" w:cs="Times New Roman"/>
          <w:lang w:eastAsia="cs-CZ"/>
        </w:rPr>
        <w:t>. zn. A 48384</w:t>
      </w:r>
    </w:p>
    <w:p w14:paraId="3F10C1E2"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Praha 1 - Nové Město, Dlážděná 1003/7, PSČ 110 00</w:t>
      </w:r>
    </w:p>
    <w:p w14:paraId="00EADC83"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t>IČ 70994234, DIČ CZ70994234</w:t>
      </w:r>
    </w:p>
    <w:p w14:paraId="4D1A4629" w14:textId="7479DE85"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8640AA">
        <w:rPr>
          <w:rFonts w:eastAsia="Times New Roman" w:cs="Times New Roman"/>
          <w:lang w:eastAsia="cs-CZ"/>
        </w:rPr>
        <w:t xml:space="preserve">zastoupená </w:t>
      </w:r>
      <w:r w:rsidR="008640AA" w:rsidRPr="008640AA">
        <w:rPr>
          <w:rFonts w:eastAsia="Times New Roman" w:cs="Times New Roman"/>
          <w:lang w:eastAsia="cs-CZ"/>
        </w:rPr>
        <w:t>Bc. Jiřím</w:t>
      </w:r>
      <w:r w:rsidR="008640AA">
        <w:rPr>
          <w:rFonts w:eastAsia="Times New Roman" w:cs="Times New Roman"/>
          <w:lang w:eastAsia="cs-CZ"/>
        </w:rPr>
        <w:t xml:space="preserve"> Svobodou, MBA, generálním ředitelem</w:t>
      </w:r>
    </w:p>
    <w:p w14:paraId="0402720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6CDE5C40"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2985E2EF"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p>
    <w:p w14:paraId="105FC305"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Zhotovitel:</w:t>
      </w:r>
      <w:r>
        <w:rPr>
          <w:rFonts w:eastAsia="Times New Roman" w:cs="Times New Roman"/>
          <w:lang w:eastAsia="cs-CZ"/>
        </w:rPr>
        <w:tab/>
      </w:r>
      <w:r>
        <w:rPr>
          <w:rFonts w:eastAsia="Times New Roman" w:cs="Times New Roman"/>
          <w:i/>
          <w:highlight w:val="green"/>
          <w:lang w:eastAsia="cs-CZ"/>
        </w:rPr>
        <w:t>jméno osoby</w:t>
      </w:r>
    </w:p>
    <w:p w14:paraId="44C94246" w14:textId="77777777" w:rsidR="009629C2" w:rsidRDefault="009629C2" w:rsidP="004878A6">
      <w:pPr>
        <w:widowControl w:val="0"/>
        <w:tabs>
          <w:tab w:val="left" w:pos="708"/>
          <w:tab w:val="left" w:pos="1416"/>
          <w:tab w:val="left" w:pos="2124"/>
          <w:tab w:val="left" w:pos="2832"/>
          <w:tab w:val="left" w:pos="3540"/>
          <w:tab w:val="left" w:pos="5310"/>
        </w:tabs>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zápisu v evidenci</w:t>
      </w:r>
      <w:r>
        <w:rPr>
          <w:rFonts w:eastAsia="Times New Roman" w:cs="Times New Roman"/>
          <w:i/>
          <w:highlight w:val="green"/>
          <w:lang w:eastAsia="cs-CZ"/>
        </w:rPr>
        <w:tab/>
      </w:r>
    </w:p>
    <w:p w14:paraId="78005EC1"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sídlu</w:t>
      </w:r>
    </w:p>
    <w:p w14:paraId="413FFE76"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 xml:space="preserve">                      </w:t>
      </w:r>
      <w:r>
        <w:rPr>
          <w:rFonts w:eastAsia="Times New Roman" w:cs="Times New Roman"/>
          <w:highlight w:val="green"/>
          <w:lang w:eastAsia="cs-CZ"/>
        </w:rPr>
        <w:t>IČ …………………</w:t>
      </w:r>
      <w:proofErr w:type="gramStart"/>
      <w:r>
        <w:rPr>
          <w:rFonts w:eastAsia="Times New Roman" w:cs="Times New Roman"/>
          <w:highlight w:val="green"/>
          <w:lang w:eastAsia="cs-CZ"/>
        </w:rPr>
        <w:t>… , DIČ</w:t>
      </w:r>
      <w:proofErr w:type="gramEnd"/>
      <w:r>
        <w:rPr>
          <w:rFonts w:eastAsia="Times New Roman" w:cs="Times New Roman"/>
          <w:highlight w:val="green"/>
          <w:lang w:eastAsia="cs-CZ"/>
        </w:rPr>
        <w:t xml:space="preserve"> …………………</w:t>
      </w:r>
    </w:p>
    <w:p w14:paraId="4F11C185"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Bankovní spojení:…………………</w:t>
      </w:r>
      <w:proofErr w:type="gramStart"/>
      <w:r>
        <w:rPr>
          <w:rFonts w:eastAsia="Times New Roman" w:cs="Times New Roman"/>
          <w:highlight w:val="green"/>
          <w:lang w:eastAsia="cs-CZ"/>
        </w:rPr>
        <w:t>…..</w:t>
      </w:r>
      <w:proofErr w:type="gramEnd"/>
    </w:p>
    <w:p w14:paraId="7739DE2F" w14:textId="77777777" w:rsidR="009629C2" w:rsidRDefault="009629C2" w:rsidP="004878A6">
      <w:pPr>
        <w:widowControl w:val="0"/>
        <w:overflowPunct w:val="0"/>
        <w:autoSpaceDE w:val="0"/>
        <w:autoSpaceDN w:val="0"/>
        <w:adjustRightInd w:val="0"/>
        <w:spacing w:after="0" w:line="240" w:lineRule="auto"/>
        <w:ind w:left="708" w:firstLine="708"/>
        <w:textAlignment w:val="baseline"/>
        <w:rPr>
          <w:rFonts w:eastAsia="Times New Roman" w:cs="Times New Roman"/>
          <w:lang w:eastAsia="cs-CZ"/>
        </w:rPr>
      </w:pPr>
      <w:r>
        <w:rPr>
          <w:rFonts w:eastAsia="Times New Roman" w:cs="Times New Roman"/>
          <w:highlight w:val="green"/>
          <w:lang w:eastAsia="cs-CZ"/>
        </w:rPr>
        <w:t>Číslo účtu:………………………</w:t>
      </w:r>
      <w:proofErr w:type="gramStart"/>
      <w:r>
        <w:rPr>
          <w:rFonts w:eastAsia="Times New Roman" w:cs="Times New Roman"/>
          <w:highlight w:val="green"/>
          <w:lang w:eastAsia="cs-CZ"/>
        </w:rPr>
        <w:t>…..</w:t>
      </w:r>
      <w:proofErr w:type="gramEnd"/>
    </w:p>
    <w:p w14:paraId="020DAD3C" w14:textId="77777777" w:rsidR="009629C2" w:rsidRDefault="009629C2" w:rsidP="004878A6">
      <w:pPr>
        <w:widowControl w:val="0"/>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ab/>
      </w:r>
      <w:r>
        <w:rPr>
          <w:rFonts w:eastAsia="Times New Roman" w:cs="Times New Roman"/>
          <w:lang w:eastAsia="cs-CZ"/>
        </w:rPr>
        <w:tab/>
      </w:r>
      <w:r>
        <w:rPr>
          <w:rFonts w:eastAsia="Times New Roman" w:cs="Times New Roman"/>
          <w:i/>
          <w:highlight w:val="green"/>
          <w:lang w:eastAsia="cs-CZ"/>
        </w:rPr>
        <w:t>údaje o statutárním orgánu nebo jiné oprávněné osobě</w:t>
      </w:r>
    </w:p>
    <w:p w14:paraId="61BB8986" w14:textId="77777777" w:rsidR="009629C2" w:rsidRDefault="009629C2" w:rsidP="004878A6">
      <w:pPr>
        <w:widowControl w:val="0"/>
        <w:spacing w:line="276" w:lineRule="auto"/>
        <w:rPr>
          <w:rFonts w:asciiTheme="majorHAnsi" w:hAnsiTheme="majorHAnsi"/>
          <w:noProof/>
        </w:rPr>
      </w:pPr>
    </w:p>
    <w:p w14:paraId="7297B265" w14:textId="385FFA7D" w:rsidR="009629C2" w:rsidRDefault="009629C2" w:rsidP="004878A6">
      <w:pPr>
        <w:widowControl w:val="0"/>
        <w:spacing w:line="276" w:lineRule="auto"/>
        <w:rPr>
          <w:rFonts w:asciiTheme="majorHAnsi" w:hAnsiTheme="majorHAnsi"/>
          <w:noProof/>
        </w:rPr>
      </w:pPr>
      <w:r>
        <w:rPr>
          <w:rFonts w:asciiTheme="majorHAnsi" w:hAnsiTheme="majorHAnsi"/>
          <w:noProof/>
        </w:rPr>
        <w:t>(Objednatel a Zhotovitel dále tak jako „</w:t>
      </w:r>
      <w:r>
        <w:rPr>
          <w:rFonts w:asciiTheme="majorHAnsi" w:hAnsiTheme="majorHAnsi"/>
          <w:b/>
          <w:bCs/>
          <w:noProof/>
        </w:rPr>
        <w:t>Smluvní strany</w:t>
      </w:r>
      <w:r>
        <w:rPr>
          <w:rFonts w:asciiTheme="majorHAnsi" w:hAnsiTheme="majorHAnsi"/>
          <w:noProof/>
        </w:rPr>
        <w:t>“ nebo „</w:t>
      </w:r>
      <w:r>
        <w:rPr>
          <w:rFonts w:asciiTheme="majorHAnsi" w:hAnsiTheme="majorHAnsi"/>
          <w:b/>
          <w:bCs/>
          <w:noProof/>
        </w:rPr>
        <w:t>Strany</w:t>
      </w:r>
      <w:r>
        <w:rPr>
          <w:rFonts w:asciiTheme="majorHAnsi" w:hAnsiTheme="majorHAnsi"/>
          <w:noProof/>
        </w:rPr>
        <w:t>“)</w:t>
      </w:r>
    </w:p>
    <w:p w14:paraId="40A3BFEE" w14:textId="4D9E0DBC" w:rsidR="009629C2" w:rsidRDefault="009629C2" w:rsidP="004878A6">
      <w:pPr>
        <w:widowControl w:val="0"/>
        <w:rPr>
          <w:rFonts w:asciiTheme="majorHAnsi" w:hAnsiTheme="majorHAnsi"/>
          <w:noProof/>
        </w:rPr>
      </w:pPr>
      <w:r>
        <w:rPr>
          <w:lang w:eastAsia="cs-CZ"/>
        </w:rPr>
        <w:t xml:space="preserve">Tato smlouva je uzavřena na základě výsledků </w:t>
      </w:r>
      <w:r w:rsidRPr="008640AA">
        <w:rPr>
          <w:lang w:eastAsia="cs-CZ"/>
        </w:rPr>
        <w:t>zadávacího</w:t>
      </w:r>
      <w:r>
        <w:rPr>
          <w:lang w:eastAsia="cs-CZ"/>
        </w:rPr>
        <w:t xml:space="preserve"> řízení veřejné </w:t>
      </w:r>
      <w:proofErr w:type="gramStart"/>
      <w:r>
        <w:rPr>
          <w:lang w:eastAsia="cs-CZ"/>
        </w:rPr>
        <w:t xml:space="preserve">zakázky  </w:t>
      </w:r>
      <w:r w:rsidR="00F5300C">
        <w:rPr>
          <w:lang w:eastAsia="cs-CZ"/>
        </w:rPr>
        <w:t>„</w:t>
      </w:r>
      <w:r w:rsidR="00F5300C" w:rsidRPr="00F5300C">
        <w:rPr>
          <w:b/>
          <w:lang w:eastAsia="cs-CZ"/>
        </w:rPr>
        <w:t>Re-implementace</w:t>
      </w:r>
      <w:proofErr w:type="gramEnd"/>
      <w:r w:rsidR="00F5300C" w:rsidRPr="00F5300C">
        <w:rPr>
          <w:b/>
          <w:lang w:eastAsia="cs-CZ"/>
        </w:rPr>
        <w:t xml:space="preserve"> systému SAP ECC 6.0 na SAP S/4HANA</w:t>
      </w:r>
      <w:r w:rsidR="008640AA" w:rsidRPr="008640AA">
        <w:rPr>
          <w:lang w:eastAsia="cs-CZ"/>
        </w:rPr>
        <w:t>“</w:t>
      </w:r>
      <w:r>
        <w:rPr>
          <w:highlight w:val="yellow"/>
          <w:lang w:eastAsia="cs-CZ"/>
        </w:rPr>
        <w:t xml:space="preserve">, ev. č. veřejné zakázky ve věstníku veřejných zakázek: …………………… </w:t>
      </w:r>
      <w:r>
        <w:rPr>
          <w:lang w:eastAsia="cs-CZ"/>
        </w:rPr>
        <w:t>(dále jen „</w:t>
      </w:r>
      <w:r w:rsidR="004D02EC" w:rsidRPr="006E4F74">
        <w:rPr>
          <w:b/>
          <w:lang w:eastAsia="cs-CZ"/>
        </w:rPr>
        <w:t xml:space="preserve">Veřejná </w:t>
      </w:r>
      <w:r w:rsidRPr="006E4F74">
        <w:rPr>
          <w:b/>
          <w:lang w:eastAsia="cs-CZ"/>
        </w:rPr>
        <w:t>zakázka</w:t>
      </w:r>
      <w:r>
        <w:rPr>
          <w:lang w:eastAsia="cs-CZ"/>
        </w:rPr>
        <w:t>“). Jednotlivá ustanovení této Smlouvy tak budou vykládána v souladu se zadávacími podmínkami veřejné zakázky.</w:t>
      </w:r>
      <w:bookmarkEnd w:id="1"/>
    </w:p>
    <w:p w14:paraId="6AC338E3" w14:textId="77777777" w:rsidR="003D395E" w:rsidRPr="00177AF7" w:rsidRDefault="003D395E" w:rsidP="004878A6">
      <w:pPr>
        <w:spacing w:after="120" w:line="276" w:lineRule="auto"/>
        <w:rPr>
          <w:rFonts w:asciiTheme="majorHAnsi" w:hAnsiTheme="majorHAnsi"/>
          <w:noProof/>
        </w:rPr>
      </w:pPr>
    </w:p>
    <w:p w14:paraId="78A31A26" w14:textId="3EC4C6A8" w:rsidR="00433C4F" w:rsidRPr="00177AF7" w:rsidRDefault="00A90199" w:rsidP="004878A6">
      <w:pPr>
        <w:pStyle w:val="Nadpis4"/>
        <w:numPr>
          <w:ilvl w:val="0"/>
          <w:numId w:val="5"/>
        </w:numPr>
        <w:ind w:left="425" w:hanging="425"/>
        <w:rPr>
          <w:noProof/>
        </w:rPr>
      </w:pPr>
      <w:r w:rsidRPr="469D0E0B">
        <w:rPr>
          <w:noProof/>
        </w:rPr>
        <w:t xml:space="preserve">Předmět </w:t>
      </w:r>
      <w:r w:rsidR="001D3E16" w:rsidRPr="469D0E0B">
        <w:rPr>
          <w:noProof/>
        </w:rPr>
        <w:t>Smlouvy</w:t>
      </w:r>
    </w:p>
    <w:p w14:paraId="5268ADDC" w14:textId="71C1AE08" w:rsidR="002D5F2B" w:rsidRPr="0051066F" w:rsidRDefault="00C811AE" w:rsidP="00BC03FD">
      <w:pPr>
        <w:pStyle w:val="Clanek11"/>
      </w:pPr>
      <w:r w:rsidRPr="0051066F">
        <w:t xml:space="preserve">Za podmínek sjednaných v této </w:t>
      </w:r>
      <w:r w:rsidR="00F75906" w:rsidRPr="0051066F">
        <w:t xml:space="preserve">Smlouvě </w:t>
      </w:r>
      <w:r w:rsidRPr="0051066F">
        <w:t>se Zhotovitel zavazuje na svůj náklad a nebezpečí provést pro Objednatele dílo spočívající v dodání S</w:t>
      </w:r>
      <w:r w:rsidR="00F75906" w:rsidRPr="0051066F">
        <w:t xml:space="preserve">oftware </w:t>
      </w:r>
      <w:r w:rsidRPr="0051066F">
        <w:t xml:space="preserve">specifikovaného </w:t>
      </w:r>
      <w:r w:rsidRPr="0047784F">
        <w:t xml:space="preserve">v Příloze č. 1 </w:t>
      </w:r>
      <w:r w:rsidRPr="00BE6A7D">
        <w:rPr>
          <w:i/>
        </w:rPr>
        <w:t xml:space="preserve">Specifikace </w:t>
      </w:r>
      <w:r w:rsidR="00C6288E" w:rsidRPr="00BE6A7D">
        <w:rPr>
          <w:i/>
        </w:rPr>
        <w:t>Plnění</w:t>
      </w:r>
      <w:r w:rsidR="000648CB" w:rsidRPr="0047784F">
        <w:t xml:space="preserve"> a provedení či dodání dalších Plnění</w:t>
      </w:r>
      <w:r w:rsidRPr="0047784F">
        <w:t xml:space="preserve">, které jsou výslovně uvedeny v Příloze č. 1 </w:t>
      </w:r>
      <w:r w:rsidRPr="002255DD">
        <w:rPr>
          <w:i/>
        </w:rPr>
        <w:t>Specifikace</w:t>
      </w:r>
      <w:r w:rsidR="00C6288E" w:rsidRPr="002255DD">
        <w:rPr>
          <w:i/>
        </w:rPr>
        <w:t xml:space="preserve"> Plnění</w:t>
      </w:r>
      <w:r w:rsidRPr="0051066F">
        <w:t xml:space="preserve"> („Dílo“)</w:t>
      </w:r>
      <w:r w:rsidR="00F75906" w:rsidRPr="0051066F">
        <w:t xml:space="preserve">. </w:t>
      </w:r>
    </w:p>
    <w:p w14:paraId="13DAE9AE" w14:textId="150DEDCE" w:rsidR="00433C4F" w:rsidRPr="0051066F" w:rsidRDefault="00433C4F" w:rsidP="00BC03FD">
      <w:pPr>
        <w:pStyle w:val="Clanek11"/>
      </w:pPr>
      <w:r w:rsidRPr="0051066F">
        <w:t>V rámci provádění Díla je Zhotovitel povinen zejména, nikoliv však výlučně:</w:t>
      </w:r>
    </w:p>
    <w:p w14:paraId="1C1050E6" w14:textId="1323599F"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vytvořit a dodat </w:t>
      </w:r>
      <w:r w:rsidR="00C6288E" w:rsidRPr="00D6023E">
        <w:rPr>
          <w:rFonts w:asciiTheme="majorHAnsi" w:hAnsiTheme="majorHAnsi"/>
          <w:sz w:val="18"/>
          <w:szCs w:val="18"/>
        </w:rPr>
        <w:t>Software</w:t>
      </w:r>
      <w:r w:rsidRPr="00D6023E">
        <w:rPr>
          <w:rFonts w:asciiTheme="majorHAnsi" w:hAnsiTheme="majorHAnsi"/>
          <w:sz w:val="18"/>
          <w:szCs w:val="18"/>
        </w:rPr>
        <w:t>;</w:t>
      </w:r>
    </w:p>
    <w:p w14:paraId="38FC405A" w14:textId="1FF0CBC8"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poskytnout oprávnění k</w:t>
      </w:r>
      <w:r w:rsidR="00C6288E" w:rsidRPr="00D6023E">
        <w:rPr>
          <w:rFonts w:asciiTheme="majorHAnsi" w:hAnsiTheme="majorHAnsi"/>
          <w:sz w:val="18"/>
          <w:szCs w:val="18"/>
        </w:rPr>
        <w:t> výkonu autorských majetkových práv k</w:t>
      </w:r>
      <w:r w:rsidRPr="00D6023E">
        <w:rPr>
          <w:rFonts w:asciiTheme="majorHAnsi" w:hAnsiTheme="majorHAnsi"/>
          <w:sz w:val="18"/>
          <w:szCs w:val="18"/>
        </w:rPr>
        <w:t xml:space="preserve"> Dílu; </w:t>
      </w:r>
    </w:p>
    <w:p w14:paraId="403D8A65" w14:textId="6AB817DB"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provést Instalaci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3F32C65" w14:textId="2376F0BB"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provést Implementaci S</w:t>
      </w:r>
      <w:r w:rsidR="0053123F" w:rsidRPr="00D6023E">
        <w:rPr>
          <w:rFonts w:asciiTheme="majorHAnsi" w:hAnsiTheme="majorHAnsi"/>
          <w:sz w:val="18"/>
          <w:szCs w:val="18"/>
        </w:rPr>
        <w:t>oftware</w:t>
      </w:r>
      <w:r w:rsidRPr="00D6023E">
        <w:rPr>
          <w:rFonts w:asciiTheme="majorHAnsi" w:hAnsiTheme="majorHAnsi"/>
          <w:sz w:val="18"/>
          <w:szCs w:val="18"/>
        </w:rPr>
        <w:t xml:space="preserve"> do IT prostředí </w:t>
      </w:r>
      <w:r w:rsidR="00D93D54" w:rsidRPr="00D6023E">
        <w:rPr>
          <w:rFonts w:asciiTheme="majorHAnsi" w:hAnsiTheme="majorHAnsi"/>
          <w:sz w:val="18"/>
          <w:szCs w:val="18"/>
        </w:rPr>
        <w:t>o</w:t>
      </w:r>
      <w:r w:rsidRPr="00D6023E">
        <w:rPr>
          <w:rFonts w:asciiTheme="majorHAnsi" w:hAnsiTheme="majorHAnsi"/>
          <w:sz w:val="18"/>
          <w:szCs w:val="18"/>
        </w:rPr>
        <w:t>bjednatele;</w:t>
      </w:r>
    </w:p>
    <w:p w14:paraId="72FAE126" w14:textId="3EAAB364"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lastRenderedPageBreak/>
        <w:t>provést Integraci S</w:t>
      </w:r>
      <w:r w:rsidR="0053123F" w:rsidRPr="00D6023E">
        <w:rPr>
          <w:rFonts w:asciiTheme="majorHAnsi" w:hAnsiTheme="majorHAnsi"/>
          <w:sz w:val="18"/>
          <w:szCs w:val="18"/>
        </w:rPr>
        <w:t>oftware</w:t>
      </w:r>
      <w:r w:rsidRPr="00D6023E">
        <w:rPr>
          <w:rFonts w:asciiTheme="majorHAnsi" w:hAnsiTheme="majorHAnsi"/>
          <w:sz w:val="18"/>
          <w:szCs w:val="18"/>
        </w:rPr>
        <w:t xml:space="preserve"> s IT prostředím </w:t>
      </w:r>
      <w:r w:rsidR="00D93D54" w:rsidRPr="00D6023E">
        <w:rPr>
          <w:rFonts w:asciiTheme="majorHAnsi" w:hAnsiTheme="majorHAnsi"/>
          <w:sz w:val="18"/>
          <w:szCs w:val="18"/>
        </w:rPr>
        <w:t>o</w:t>
      </w:r>
      <w:r w:rsidRPr="00D6023E">
        <w:rPr>
          <w:rFonts w:asciiTheme="majorHAnsi" w:hAnsiTheme="majorHAnsi"/>
          <w:sz w:val="18"/>
          <w:szCs w:val="18"/>
        </w:rPr>
        <w:t xml:space="preserve">bjednatele; </w:t>
      </w:r>
    </w:p>
    <w:p w14:paraId="1D9C736E" w14:textId="77777777"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vytvořit Dokumentaci;</w:t>
      </w:r>
    </w:p>
    <w:p w14:paraId="160509EC" w14:textId="56595199"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provést Školení uživatelů S</w:t>
      </w:r>
      <w:r w:rsidR="0053123F" w:rsidRPr="00D6023E">
        <w:rPr>
          <w:rFonts w:asciiTheme="majorHAnsi" w:hAnsiTheme="majorHAnsi"/>
          <w:sz w:val="18"/>
          <w:szCs w:val="18"/>
        </w:rPr>
        <w:t xml:space="preserve">oftware </w:t>
      </w:r>
      <w:r w:rsidRPr="00D6023E">
        <w:rPr>
          <w:rFonts w:asciiTheme="majorHAnsi" w:hAnsiTheme="majorHAnsi"/>
          <w:sz w:val="18"/>
          <w:szCs w:val="18"/>
        </w:rPr>
        <w:t>a jeho administrátorů;</w:t>
      </w:r>
    </w:p>
    <w:p w14:paraId="5A5A56BC" w14:textId="77777777"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připravit a provést migraci dat; </w:t>
      </w:r>
    </w:p>
    <w:p w14:paraId="56BE4662" w14:textId="053B0EBA" w:rsidR="00433C4F" w:rsidRPr="00D6023E" w:rsidRDefault="00433C4F" w:rsidP="004878A6">
      <w:pPr>
        <w:pStyle w:val="Claneka"/>
        <w:keepLines w:val="0"/>
        <w:widowControl/>
        <w:numPr>
          <w:ilvl w:val="2"/>
          <w:numId w:val="5"/>
        </w:numPr>
        <w:spacing w:before="0"/>
        <w:ind w:left="1559" w:hanging="567"/>
        <w:jc w:val="left"/>
        <w:rPr>
          <w:rFonts w:asciiTheme="majorHAnsi" w:hAnsiTheme="majorHAnsi"/>
          <w:sz w:val="18"/>
          <w:szCs w:val="18"/>
        </w:rPr>
      </w:pPr>
      <w:r w:rsidRPr="00D6023E">
        <w:rPr>
          <w:rFonts w:asciiTheme="majorHAnsi" w:hAnsiTheme="majorHAnsi"/>
          <w:sz w:val="18"/>
          <w:szCs w:val="18"/>
        </w:rPr>
        <w:t xml:space="preserve">provést či provádět další činnosti, které jsou výslovně uvedeny v </w:t>
      </w:r>
      <w:r w:rsidRPr="00D6023E">
        <w:rPr>
          <w:rFonts w:asciiTheme="majorHAnsi" w:hAnsiTheme="majorHAnsi"/>
          <w:bCs/>
          <w:sz w:val="18"/>
          <w:szCs w:val="18"/>
        </w:rPr>
        <w:t>Příloze č. 1</w:t>
      </w:r>
      <w:r w:rsidRPr="00D6023E">
        <w:rPr>
          <w:rFonts w:asciiTheme="majorHAnsi" w:hAnsiTheme="majorHAnsi"/>
          <w:sz w:val="18"/>
          <w:szCs w:val="18"/>
        </w:rPr>
        <w:t xml:space="preserve"> </w:t>
      </w:r>
      <w:r w:rsidRPr="00D6023E">
        <w:rPr>
          <w:rFonts w:asciiTheme="majorHAnsi" w:hAnsiTheme="majorHAnsi"/>
          <w:i/>
          <w:sz w:val="18"/>
          <w:szCs w:val="18"/>
        </w:rPr>
        <w:t>Specifikace</w:t>
      </w:r>
      <w:r w:rsidR="0053123F" w:rsidRPr="00D6023E">
        <w:rPr>
          <w:rFonts w:asciiTheme="majorHAnsi" w:hAnsiTheme="majorHAnsi"/>
          <w:i/>
          <w:sz w:val="18"/>
          <w:szCs w:val="18"/>
        </w:rPr>
        <w:t xml:space="preserve"> Plnění</w:t>
      </w:r>
      <w:r w:rsidRPr="00D6023E">
        <w:rPr>
          <w:rFonts w:asciiTheme="majorHAnsi" w:hAnsiTheme="majorHAnsi"/>
          <w:sz w:val="18"/>
          <w:szCs w:val="18"/>
        </w:rPr>
        <w:t>.</w:t>
      </w:r>
    </w:p>
    <w:p w14:paraId="10428F55" w14:textId="62B94EB7" w:rsidR="00F75906" w:rsidRPr="0051066F" w:rsidRDefault="00D31CA8" w:rsidP="00BC03FD">
      <w:pPr>
        <w:pStyle w:val="Clanek11"/>
      </w:pPr>
      <w:r w:rsidRPr="0051066F">
        <w:t xml:space="preserve">Podrobnosti provádění Díla, včetně posloupnosti provádění jednotlivých jeho částí, Akceptačních kritérií, Testů a dalších podmínek pro splnění </w:t>
      </w:r>
      <w:r w:rsidR="000648CB" w:rsidRPr="0051066F">
        <w:t>P</w:t>
      </w:r>
      <w:r w:rsidRPr="0051066F">
        <w:t xml:space="preserve">ředmětu Smlouvy </w:t>
      </w:r>
      <w:r w:rsidRPr="0047784F">
        <w:t xml:space="preserve">stanoví Příloha č. </w:t>
      </w:r>
      <w:r w:rsidRPr="0047784F">
        <w:rPr>
          <w:i/>
        </w:rPr>
        <w:t>1 Specifikace</w:t>
      </w:r>
      <w:r w:rsidRPr="00C23458">
        <w:rPr>
          <w:i/>
        </w:rPr>
        <w:t xml:space="preserve"> Plnění</w:t>
      </w:r>
      <w:r w:rsidRPr="0051066F">
        <w:t>.</w:t>
      </w:r>
    </w:p>
    <w:p w14:paraId="01A143FF" w14:textId="4788FA72" w:rsidR="00C6288E" w:rsidRPr="0051066F" w:rsidRDefault="00F75906" w:rsidP="00BC03FD">
      <w:pPr>
        <w:pStyle w:val="Clanek11"/>
      </w:pPr>
      <w:r w:rsidRPr="0051066F">
        <w:t>Objednatel se zavazuje řádně provedené Dílo převzít a zaplatit za řádně provedené Dílo Cenu.</w:t>
      </w:r>
    </w:p>
    <w:p w14:paraId="632165FB" w14:textId="7A0DA8FB" w:rsidR="00697A73" w:rsidRPr="00177AF7" w:rsidRDefault="00697A73" w:rsidP="004878A6">
      <w:pPr>
        <w:pStyle w:val="Nadpis4"/>
        <w:numPr>
          <w:ilvl w:val="0"/>
          <w:numId w:val="5"/>
        </w:numPr>
        <w:ind w:left="425" w:hanging="425"/>
        <w:rPr>
          <w:noProof/>
        </w:rPr>
      </w:pPr>
      <w:r w:rsidRPr="00177AF7">
        <w:rPr>
          <w:noProof/>
        </w:rPr>
        <w:t xml:space="preserve">Další povinnosti </w:t>
      </w:r>
      <w:r w:rsidR="000648CB">
        <w:rPr>
          <w:noProof/>
        </w:rPr>
        <w:t>Z</w:t>
      </w:r>
      <w:r w:rsidRPr="00177AF7">
        <w:rPr>
          <w:noProof/>
        </w:rPr>
        <w:t>hotovitele</w:t>
      </w:r>
    </w:p>
    <w:p w14:paraId="13524579" w14:textId="77777777" w:rsidR="00697A73" w:rsidRPr="00177AF7" w:rsidRDefault="00697A73" w:rsidP="00BC03FD">
      <w:pPr>
        <w:pStyle w:val="Clanek11"/>
      </w:pPr>
      <w:r w:rsidRPr="00177AF7">
        <w:t>Zhotovitel se zavazuje poskytovat v rámci Díla veškerou součinnost, zejména, nikoliv však výlučně:</w:t>
      </w:r>
    </w:p>
    <w:p w14:paraId="563FED07" w14:textId="2C0AD835"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pro zajištění komunikace a vzájemné interoperability s dalšími počítačovými programy či informačními systémy nezbytnými pro plnohodnotné fungování Software;</w:t>
      </w:r>
    </w:p>
    <w:p w14:paraId="6D74F69D"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orgánům dohledu a kontrolním orgánům provádějícím dohled či kontrolu nad hospodařením či prováděním dalších činností Objednatelem anebo kontrolu procesu a životního cyklu Veřejné zakázky. </w:t>
      </w:r>
    </w:p>
    <w:p w14:paraId="3B25D368" w14:textId="77777777" w:rsidR="00697A73" w:rsidRPr="00177AF7" w:rsidRDefault="00697A73" w:rsidP="00BC03FD">
      <w:pPr>
        <w:pStyle w:val="Clanek11"/>
      </w:pPr>
      <w:bookmarkStart w:id="2" w:name="_Ref515816753"/>
      <w:r w:rsidRPr="00177AF7">
        <w:t>Zhotovitel se dále zavazuje zejména, nikoliv však výlučně:</w:t>
      </w:r>
      <w:bookmarkEnd w:id="2"/>
    </w:p>
    <w:p w14:paraId="352C05B0" w14:textId="45B0B21D"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3" w:name="_Ref516577380"/>
      <w:bookmarkStart w:id="4" w:name="_Hlk25842392"/>
      <w:r w:rsidRPr="00177AF7">
        <w:rPr>
          <w:rFonts w:asciiTheme="majorHAnsi" w:hAnsiTheme="majorHAnsi"/>
          <w:sz w:val="18"/>
          <w:szCs w:val="18"/>
        </w:rPr>
        <w:t>v případě ukončení trvání Smlouvy jako celku či její části předat Objednateli veškerá data, týkající se ukončované části Smlouvy, a po převzetí daných dat a dokumentů Objednatelem taková data a dokumenty nejpozději do pěti (5) dnů po skončení trvání Smlouvy smazat, jsou-li uložena kdekoliv v systému Zhotovitele;</w:t>
      </w:r>
      <w:bookmarkEnd w:id="3"/>
    </w:p>
    <w:p w14:paraId="016416F6" w14:textId="5BDC3E59"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bookmarkStart w:id="5" w:name="_Ref532977265"/>
      <w:bookmarkStart w:id="6" w:name="_Ref515816760"/>
      <w:bookmarkEnd w:id="4"/>
      <w:r w:rsidRPr="00177AF7">
        <w:rPr>
          <w:rFonts w:asciiTheme="majorHAnsi" w:hAnsiTheme="majorHAnsi"/>
          <w:sz w:val="18"/>
          <w:szCs w:val="18"/>
        </w:rPr>
        <w:t xml:space="preserve">seznámit se s obchodními podmínkami k Software, který je součástí IT prostředí </w:t>
      </w:r>
      <w:r w:rsidR="00DB5F97">
        <w:rPr>
          <w:rFonts w:asciiTheme="majorHAnsi" w:hAnsiTheme="majorHAnsi"/>
          <w:sz w:val="18"/>
          <w:szCs w:val="18"/>
        </w:rPr>
        <w:t>O</w:t>
      </w:r>
      <w:r w:rsidRPr="00177AF7">
        <w:rPr>
          <w:rFonts w:asciiTheme="majorHAnsi" w:hAnsiTheme="majorHAnsi"/>
          <w:sz w:val="18"/>
          <w:szCs w:val="18"/>
        </w:rPr>
        <w:t>bjednatele, a bude při provádění Díla dle této Smlouvy dbát na</w:t>
      </w:r>
      <w:r w:rsidR="00A1211D" w:rsidRPr="00177AF7">
        <w:rPr>
          <w:rFonts w:asciiTheme="majorHAnsi" w:hAnsiTheme="majorHAnsi"/>
          <w:sz w:val="18"/>
          <w:szCs w:val="18"/>
        </w:rPr>
        <w:t xml:space="preserve">d </w:t>
      </w:r>
      <w:r w:rsidRPr="00177AF7">
        <w:rPr>
          <w:rFonts w:asciiTheme="majorHAnsi" w:hAnsiTheme="majorHAnsi"/>
          <w:sz w:val="18"/>
          <w:szCs w:val="18"/>
        </w:rPr>
        <w:t>jejich dodržování;</w:t>
      </w:r>
      <w:bookmarkEnd w:id="5"/>
      <w:r w:rsidRPr="00177AF7">
        <w:rPr>
          <w:rFonts w:asciiTheme="majorHAnsi" w:hAnsiTheme="majorHAnsi"/>
          <w:sz w:val="18"/>
          <w:szCs w:val="18"/>
        </w:rPr>
        <w:t xml:space="preserve"> </w:t>
      </w:r>
      <w:bookmarkEnd w:id="6"/>
    </w:p>
    <w:p w14:paraId="3ADB033E" w14:textId="5BC36398" w:rsidR="00697A73" w:rsidRPr="00177AF7" w:rsidRDefault="00697A73" w:rsidP="00BC03FD">
      <w:pPr>
        <w:pStyle w:val="Clanek11"/>
      </w:pPr>
      <w:r w:rsidRPr="00177AF7">
        <w:t>V případě jednostranného ukončení této Smlouvy anebo jejího zániku jiným způsobem než splněním, má Objednatel, není-li sjednáno jinak, právo:</w:t>
      </w:r>
    </w:p>
    <w:p w14:paraId="7F1826AE"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vrátit veškeré či pouze některé dodané části předmětu Díla Zhotoviteli; nebo</w:t>
      </w:r>
    </w:p>
    <w:p w14:paraId="5C90D426" w14:textId="77777777"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ponechat si veškeré či pouze některé dodané části předmětu Díla.</w:t>
      </w:r>
    </w:p>
    <w:p w14:paraId="3B27A839" w14:textId="60BBEA07" w:rsidR="00697A73" w:rsidRPr="00177AF7" w:rsidRDefault="00697A73" w:rsidP="00BC03FD">
      <w:pPr>
        <w:pStyle w:val="Clanek11"/>
      </w:pPr>
      <w:bookmarkStart w:id="7" w:name="_Ref532385858"/>
      <w:r w:rsidRPr="00177AF7">
        <w:t xml:space="preserve">Pro vyloučení pochybností si Strany sjednávají, že ustanovení tohoto </w:t>
      </w:r>
      <w:r w:rsidR="0070654E">
        <w:t>článku</w:t>
      </w:r>
      <w:r w:rsidRPr="00177AF7">
        <w:t xml:space="preserve"> se použije pro ty části Díla, ohledně kterých dosud neproběhla akceptace, i pro ty části Díla, ohledně kterých již akceptace proběhla.</w:t>
      </w:r>
      <w:bookmarkEnd w:id="7"/>
    </w:p>
    <w:p w14:paraId="7B6D5431" w14:textId="77777777" w:rsidR="00697A73" w:rsidRPr="00177AF7" w:rsidRDefault="00697A73" w:rsidP="00BC03FD">
      <w:pPr>
        <w:pStyle w:val="Clanek11"/>
      </w:pPr>
      <w:r w:rsidRPr="00177AF7">
        <w:t xml:space="preserve">Rozhodne-li se Objednatel vrátit části předmětu Díla, musí je vrátit bez zbytečného odkladu. </w:t>
      </w:r>
    </w:p>
    <w:p w14:paraId="2C43D290" w14:textId="4EB946E7" w:rsidR="00697A73" w:rsidRPr="00177AF7" w:rsidRDefault="00697A73" w:rsidP="00BC03FD">
      <w:pPr>
        <w:pStyle w:val="Clanek11"/>
      </w:pPr>
      <w:bookmarkStart w:id="8" w:name="_Ref532385884"/>
      <w:r w:rsidRPr="00177AF7">
        <w:t>Za části předmětu Díla, ke kterým Objednatel uplatní své právo na ponechání si předmětu Díla</w:t>
      </w:r>
      <w:r w:rsidR="00DB5F97">
        <w:t>,</w:t>
      </w:r>
      <w:r w:rsidRPr="00177AF7">
        <w:t xml:space="preserve"> má Zhotovitel nárok na zaplacení části Ceny pouze v rozsahu, ve kterém má Objednatel z předmětné nevrácené části předmětu Díla prospěch.</w:t>
      </w:r>
      <w:bookmarkEnd w:id="8"/>
      <w:r w:rsidRPr="00177AF7">
        <w:t xml:space="preserve"> </w:t>
      </w:r>
    </w:p>
    <w:p w14:paraId="40F1B468" w14:textId="71D0B4C1" w:rsidR="00697A73" w:rsidRPr="00177AF7" w:rsidRDefault="00697A73" w:rsidP="00BC03FD">
      <w:pPr>
        <w:pStyle w:val="Clanek11"/>
      </w:pPr>
      <w:r w:rsidRPr="00177AF7">
        <w:t xml:space="preserve">V případě, že smluvní vztah založený touto Smlouvou zanikne v důsledku odstoupení Zhotovitele, má Zhotovitel nárok na úhradu účelně vynaložených nákladů, které jsou prokazatelné a zároveň evidované a které Zhotoviteli vznikly do účinnosti ukončení této Smlouvy a v souvislosti s jejím ukončením při provádění těch Dílčích částí díla, ohledně kterých do té doby neproběhla akceptace. Ve vztahu k částem Díla, ohledně kterých do účinnosti ukončení této Smlouvy došlo k akceptaci, má Zhotovitel právo na </w:t>
      </w:r>
      <w:r w:rsidRPr="00177AF7">
        <w:lastRenderedPageBreak/>
        <w:t>zaplacení dílčích částí Ceny za provedení příslušných částí Díla ve výši pro ně sjednané.</w:t>
      </w:r>
    </w:p>
    <w:p w14:paraId="13A2C84F" w14:textId="4E5CB8C8" w:rsidR="00697A73" w:rsidRPr="00177AF7" w:rsidRDefault="00697A73" w:rsidP="00BC03FD">
      <w:pPr>
        <w:pStyle w:val="Clanek11"/>
      </w:pPr>
      <w:r w:rsidRPr="00177AF7">
        <w:t>V případě jednostranného ukončení této Smlouvy je Zhotovitel povinen dle pokynů Objednatele zlikvidovat anebo Objednateli vrátit veškeré přihlašovací údaje do IT prostředí a jakékoliv další údaje obdobného typu, včetně Osobních údajů a případně dat, které jsou předmětem migrace dat.</w:t>
      </w:r>
    </w:p>
    <w:p w14:paraId="66EB3FF6" w14:textId="7BDC5B06" w:rsidR="00697A73" w:rsidRPr="00177AF7" w:rsidRDefault="00697A73" w:rsidP="00BC03FD">
      <w:pPr>
        <w:pStyle w:val="Clanek11"/>
      </w:pPr>
      <w:bookmarkStart w:id="9" w:name="_Ref532375448"/>
      <w:r w:rsidRPr="00177AF7">
        <w:t xml:space="preserve">Zhotovitel se zavazuje nejpozději </w:t>
      </w:r>
      <w:r w:rsidRPr="00D6023E">
        <w:t xml:space="preserve">do </w:t>
      </w:r>
      <w:r w:rsidR="00D6023E" w:rsidRPr="00D6023E">
        <w:t>dvaceti</w:t>
      </w:r>
      <w:r w:rsidRPr="00D6023E">
        <w:t xml:space="preserve"> </w:t>
      </w:r>
      <w:r w:rsidR="00D6023E" w:rsidRPr="00D6023E">
        <w:t>(20</w:t>
      </w:r>
      <w:r w:rsidRPr="00D6023E">
        <w:t>) dnů od zániku</w:t>
      </w:r>
      <w:r w:rsidRPr="00177AF7">
        <w:t xml:space="preserve"> smluvního vztahu založeného touto Smlouvou:</w:t>
      </w:r>
      <w:bookmarkEnd w:id="9"/>
    </w:p>
    <w:p w14:paraId="6A01A239" w14:textId="0DB5630A"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připravit aktualizovanou Dokumentaci S</w:t>
      </w:r>
      <w:r w:rsidR="00A1211D" w:rsidRPr="00177AF7">
        <w:rPr>
          <w:rFonts w:asciiTheme="majorHAnsi" w:hAnsiTheme="majorHAnsi"/>
          <w:sz w:val="18"/>
          <w:szCs w:val="18"/>
        </w:rPr>
        <w:t>oftware</w:t>
      </w:r>
      <w:r w:rsidRPr="00177AF7">
        <w:rPr>
          <w:rFonts w:asciiTheme="majorHAnsi" w:hAnsiTheme="majorHAnsi"/>
          <w:sz w:val="18"/>
          <w:szCs w:val="18"/>
        </w:rPr>
        <w:t xml:space="preserve"> a IT prostředí objednatele, obsahující zejména, nikoliv však výlučně: </w:t>
      </w:r>
    </w:p>
    <w:p w14:paraId="5BB94716"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Dokumentaci – detailní popis fungování a návrh implementace, který zahrnuje:</w:t>
      </w:r>
    </w:p>
    <w:p w14:paraId="6DE903C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procesní Dokumentace (včetně detailních popisů procesů);</w:t>
      </w:r>
    </w:p>
    <w:p w14:paraId="1F432C55"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bezpečnostní Dokumentace;</w:t>
      </w:r>
    </w:p>
    <w:p w14:paraId="6F088B86"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IT prostředí objednatele – technologické infrastruktury včetně popisu a nastavení virtuálního prostředí;</w:t>
      </w:r>
    </w:p>
    <w:p w14:paraId="35DD7AEF" w14:textId="6EC3BF36"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řešení vysoké dostupnosti S</w:t>
      </w:r>
      <w:r w:rsidR="00A1211D" w:rsidRPr="00177AF7">
        <w:rPr>
          <w:rFonts w:asciiTheme="majorHAnsi" w:hAnsiTheme="majorHAnsi"/>
        </w:rPr>
        <w:t>oftware</w:t>
      </w:r>
      <w:r w:rsidRPr="00177AF7">
        <w:rPr>
          <w:rFonts w:asciiTheme="majorHAnsi" w:hAnsiTheme="majorHAnsi"/>
        </w:rPr>
        <w:t>;</w:t>
      </w:r>
    </w:p>
    <w:p w14:paraId="0CC1E1FE"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Databází;</w:t>
      </w:r>
    </w:p>
    <w:p w14:paraId="05078579" w14:textId="77777777"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nastavení Standardního software;</w:t>
      </w:r>
    </w:p>
    <w:p w14:paraId="0C982F47" w14:textId="6C686FD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uceleného modelu S</w:t>
      </w:r>
      <w:r w:rsidR="00A1211D" w:rsidRPr="00177AF7">
        <w:rPr>
          <w:rFonts w:asciiTheme="majorHAnsi" w:hAnsiTheme="majorHAnsi"/>
        </w:rPr>
        <w:t>oftware</w:t>
      </w:r>
      <w:r w:rsidRPr="00177AF7">
        <w:rPr>
          <w:rFonts w:asciiTheme="majorHAnsi" w:hAnsiTheme="majorHAnsi"/>
        </w:rPr>
        <w:t xml:space="preserve"> (logický doménový model, detailní datový model, hierarchický komponentní model apod.)</w:t>
      </w:r>
      <w:r w:rsidR="00DB5F97">
        <w:rPr>
          <w:rFonts w:asciiTheme="majorHAnsi" w:hAnsiTheme="majorHAnsi"/>
        </w:rPr>
        <w:t>;</w:t>
      </w:r>
    </w:p>
    <w:p w14:paraId="455A72BC" w14:textId="7D97C97F"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zálohování a obnovy</w:t>
      </w:r>
      <w:r w:rsidR="00DB5F97">
        <w:rPr>
          <w:rFonts w:asciiTheme="majorHAnsi" w:hAnsiTheme="majorHAnsi"/>
        </w:rPr>
        <w:t>;</w:t>
      </w:r>
    </w:p>
    <w:p w14:paraId="39F07C20" w14:textId="4319FC1B"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správy uživatelů a externích rozhraní</w:t>
      </w:r>
      <w:r w:rsidR="00DB5F97">
        <w:rPr>
          <w:rFonts w:asciiTheme="majorHAnsi" w:hAnsiTheme="majorHAnsi"/>
        </w:rPr>
        <w:t>;</w:t>
      </w:r>
    </w:p>
    <w:p w14:paraId="59D6ABB1" w14:textId="56E97219"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konfigurace aplikačních serverů</w:t>
      </w:r>
      <w:r w:rsidR="00DB5F97">
        <w:rPr>
          <w:rFonts w:asciiTheme="majorHAnsi" w:hAnsiTheme="majorHAnsi"/>
        </w:rPr>
        <w:t>;</w:t>
      </w:r>
      <w:r w:rsidRPr="00177AF7">
        <w:rPr>
          <w:rFonts w:asciiTheme="majorHAnsi" w:hAnsiTheme="majorHAnsi"/>
        </w:rPr>
        <w:t xml:space="preserve"> a</w:t>
      </w:r>
    </w:p>
    <w:p w14:paraId="1B859DDD" w14:textId="4CCC1742" w:rsidR="00697A73" w:rsidRPr="00177AF7" w:rsidRDefault="00697A73" w:rsidP="004878A6">
      <w:pPr>
        <w:pStyle w:val="Odstavecseseznamem"/>
        <w:numPr>
          <w:ilvl w:val="6"/>
          <w:numId w:val="8"/>
        </w:numPr>
        <w:spacing w:after="120" w:line="240" w:lineRule="auto"/>
        <w:ind w:left="2268" w:hanging="283"/>
        <w:contextualSpacing w:val="0"/>
        <w:rPr>
          <w:rFonts w:asciiTheme="majorHAnsi" w:hAnsiTheme="majorHAnsi"/>
        </w:rPr>
      </w:pPr>
      <w:r w:rsidRPr="00177AF7">
        <w:rPr>
          <w:rFonts w:asciiTheme="majorHAnsi" w:hAnsiTheme="majorHAnsi"/>
        </w:rPr>
        <w:t>popis licenčních modelů u Standardního software</w:t>
      </w:r>
      <w:r w:rsidR="00DB5F97">
        <w:rPr>
          <w:rFonts w:asciiTheme="majorHAnsi" w:hAnsiTheme="majorHAnsi"/>
        </w:rPr>
        <w:t>;</w:t>
      </w:r>
    </w:p>
    <w:p w14:paraId="7005E4B9" w14:textId="4CA51405"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úplný a aktuální Zdrojový kód</w:t>
      </w:r>
      <w:r w:rsidR="00DB5F97">
        <w:rPr>
          <w:rFonts w:asciiTheme="majorHAnsi" w:hAnsiTheme="majorHAnsi"/>
          <w:sz w:val="18"/>
          <w:szCs w:val="18"/>
        </w:rPr>
        <w:t>;</w:t>
      </w:r>
      <w:r w:rsidRPr="00177AF7">
        <w:rPr>
          <w:rFonts w:asciiTheme="majorHAnsi" w:hAnsiTheme="majorHAnsi"/>
          <w:sz w:val="18"/>
          <w:szCs w:val="18"/>
        </w:rPr>
        <w:t xml:space="preserve"> </w:t>
      </w:r>
    </w:p>
    <w:p w14:paraId="2D248B50" w14:textId="77777777" w:rsidR="00697A73" w:rsidRPr="00177AF7" w:rsidRDefault="00697A73" w:rsidP="004878A6">
      <w:pPr>
        <w:pStyle w:val="Claneki"/>
        <w:keepNext w:val="0"/>
        <w:numPr>
          <w:ilvl w:val="3"/>
          <w:numId w:val="5"/>
        </w:numPr>
        <w:spacing w:before="0"/>
        <w:ind w:left="2126" w:hanging="567"/>
        <w:jc w:val="left"/>
        <w:rPr>
          <w:rFonts w:asciiTheme="majorHAnsi" w:hAnsiTheme="majorHAnsi"/>
          <w:sz w:val="18"/>
          <w:szCs w:val="18"/>
        </w:rPr>
      </w:pPr>
      <w:r w:rsidRPr="00177AF7">
        <w:rPr>
          <w:rFonts w:asciiTheme="majorHAnsi" w:hAnsiTheme="majorHAnsi"/>
          <w:sz w:val="18"/>
          <w:szCs w:val="18"/>
        </w:rPr>
        <w:t xml:space="preserve">seznam platných administrátorských účtů ke spravovaným systémům, operačním systémům, databázím, a platných hesel k nim a seznam platných servisních účtů pro běh procesů, </w:t>
      </w:r>
      <w:proofErr w:type="spellStart"/>
      <w:r w:rsidRPr="00177AF7">
        <w:rPr>
          <w:rFonts w:asciiTheme="majorHAnsi" w:hAnsiTheme="majorHAnsi"/>
          <w:sz w:val="18"/>
          <w:szCs w:val="18"/>
        </w:rPr>
        <w:t>jobů</w:t>
      </w:r>
      <w:proofErr w:type="spellEnd"/>
      <w:r w:rsidRPr="00177AF7">
        <w:rPr>
          <w:rFonts w:asciiTheme="majorHAnsi" w:hAnsiTheme="majorHAnsi"/>
          <w:sz w:val="18"/>
          <w:szCs w:val="18"/>
        </w:rPr>
        <w:t xml:space="preserve"> atd. a hesel k management rozhraní jednotlivých komponent a zařízení;</w:t>
      </w:r>
    </w:p>
    <w:p w14:paraId="6E014A83" w14:textId="74E27039"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platných Zhotovitelových uživatelských účtů</w:t>
      </w:r>
      <w:r w:rsidR="000C11DA">
        <w:rPr>
          <w:rFonts w:asciiTheme="majorHAnsi" w:hAnsiTheme="majorHAnsi"/>
          <w:sz w:val="18"/>
          <w:szCs w:val="18"/>
        </w:rPr>
        <w:t xml:space="preserve"> </w:t>
      </w:r>
      <w:r w:rsidR="000C11DA" w:rsidRPr="000C11DA">
        <w:rPr>
          <w:rFonts w:asciiTheme="majorHAnsi" w:hAnsiTheme="majorHAnsi"/>
          <w:sz w:val="18"/>
          <w:szCs w:val="18"/>
        </w:rPr>
        <w:t>a souvisejících technických prostředků</w:t>
      </w:r>
      <w:r w:rsidRPr="00177AF7">
        <w:rPr>
          <w:rFonts w:asciiTheme="majorHAnsi" w:hAnsiTheme="majorHAnsi"/>
          <w:sz w:val="18"/>
          <w:szCs w:val="18"/>
        </w:rPr>
        <w:t xml:space="preserve"> za všechna prostředí;</w:t>
      </w:r>
    </w:p>
    <w:p w14:paraId="4294643F" w14:textId="73FDE3DF"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seznam všech užitých certifikátů s uvedením doby platnosti včetně popisu</w:t>
      </w:r>
      <w:r w:rsidR="00DB5F97">
        <w:rPr>
          <w:rFonts w:asciiTheme="majorHAnsi" w:hAnsiTheme="majorHAnsi"/>
          <w:sz w:val="18"/>
          <w:szCs w:val="18"/>
        </w:rPr>
        <w:t xml:space="preserve"> </w:t>
      </w:r>
      <w:r w:rsidRPr="00177AF7">
        <w:rPr>
          <w:rFonts w:asciiTheme="majorHAnsi" w:hAnsiTheme="majorHAnsi"/>
          <w:sz w:val="18"/>
          <w:szCs w:val="18"/>
        </w:rPr>
        <w:t>a podrobného postupu pro jejich obnovu;</w:t>
      </w:r>
    </w:p>
    <w:p w14:paraId="51D6AB03"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a úplnou verzi </w:t>
      </w:r>
      <w:proofErr w:type="spellStart"/>
      <w:r w:rsidRPr="00177AF7">
        <w:rPr>
          <w:rFonts w:asciiTheme="majorHAnsi" w:hAnsiTheme="majorHAnsi"/>
          <w:sz w:val="18"/>
          <w:szCs w:val="18"/>
        </w:rPr>
        <w:t>Configuration</w:t>
      </w:r>
      <w:proofErr w:type="spellEnd"/>
      <w:r w:rsidRPr="00177AF7">
        <w:rPr>
          <w:rFonts w:asciiTheme="majorHAnsi" w:hAnsiTheme="majorHAnsi"/>
          <w:sz w:val="18"/>
          <w:szCs w:val="18"/>
        </w:rPr>
        <w:t xml:space="preserve"> management database;</w:t>
      </w:r>
    </w:p>
    <w:p w14:paraId="336B8209"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proofErr w:type="spellStart"/>
      <w:r w:rsidRPr="00177AF7">
        <w:rPr>
          <w:rFonts w:asciiTheme="majorHAnsi" w:hAnsiTheme="majorHAnsi"/>
          <w:sz w:val="18"/>
          <w:szCs w:val="18"/>
        </w:rPr>
        <w:t>disaster</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recovery</w:t>
      </w:r>
      <w:proofErr w:type="spellEnd"/>
      <w:r w:rsidRPr="00177AF7">
        <w:rPr>
          <w:rFonts w:asciiTheme="majorHAnsi" w:hAnsiTheme="majorHAnsi"/>
          <w:sz w:val="18"/>
          <w:szCs w:val="18"/>
        </w:rPr>
        <w:t xml:space="preserve"> plány;</w:t>
      </w:r>
    </w:p>
    <w:p w14:paraId="3E6854FB" w14:textId="54CAFE3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dvě sady plně čitelných a funkčních záloh, ze kterých lze provést kompletní obnovení S</w:t>
      </w:r>
      <w:r w:rsidR="00A1211D" w:rsidRPr="00177AF7">
        <w:rPr>
          <w:rFonts w:asciiTheme="majorHAnsi" w:hAnsiTheme="majorHAnsi"/>
          <w:sz w:val="18"/>
          <w:szCs w:val="18"/>
        </w:rPr>
        <w:t>oftware</w:t>
      </w:r>
      <w:r w:rsidRPr="00177AF7">
        <w:rPr>
          <w:rFonts w:asciiTheme="majorHAnsi" w:hAnsiTheme="majorHAnsi"/>
          <w:sz w:val="18"/>
          <w:szCs w:val="18"/>
        </w:rPr>
        <w:t xml:space="preserve">; </w:t>
      </w:r>
    </w:p>
    <w:p w14:paraId="4391067D" w14:textId="3BB06A03"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veškerá zálohovací media využitá pro zálohování S</w:t>
      </w:r>
      <w:r w:rsidR="00A1211D" w:rsidRPr="00177AF7">
        <w:rPr>
          <w:rFonts w:asciiTheme="majorHAnsi" w:hAnsiTheme="majorHAnsi"/>
          <w:sz w:val="18"/>
          <w:szCs w:val="18"/>
        </w:rPr>
        <w:t>oftware</w:t>
      </w:r>
      <w:r w:rsidRPr="00177AF7">
        <w:rPr>
          <w:rFonts w:asciiTheme="majorHAnsi" w:hAnsiTheme="majorHAnsi"/>
          <w:sz w:val="18"/>
          <w:szCs w:val="18"/>
        </w:rPr>
        <w:t xml:space="preserve"> během plnění Smlouvy;</w:t>
      </w:r>
    </w:p>
    <w:p w14:paraId="2DB2B311"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popis </w:t>
      </w:r>
      <w:proofErr w:type="spellStart"/>
      <w:r w:rsidRPr="00177AF7">
        <w:rPr>
          <w:rFonts w:asciiTheme="majorHAnsi" w:hAnsiTheme="majorHAnsi"/>
          <w:sz w:val="18"/>
          <w:szCs w:val="18"/>
        </w:rPr>
        <w:t>high</w:t>
      </w:r>
      <w:proofErr w:type="spellEnd"/>
      <w:r w:rsidRPr="00177AF7">
        <w:rPr>
          <w:rFonts w:asciiTheme="majorHAnsi" w:hAnsiTheme="majorHAnsi"/>
          <w:sz w:val="18"/>
          <w:szCs w:val="18"/>
        </w:rPr>
        <w:t xml:space="preserve"> </w:t>
      </w:r>
      <w:proofErr w:type="spellStart"/>
      <w:r w:rsidRPr="00177AF7">
        <w:rPr>
          <w:rFonts w:asciiTheme="majorHAnsi" w:hAnsiTheme="majorHAnsi"/>
          <w:sz w:val="18"/>
          <w:szCs w:val="18"/>
        </w:rPr>
        <w:t>level</w:t>
      </w:r>
      <w:proofErr w:type="spellEnd"/>
      <w:r w:rsidRPr="00177AF7">
        <w:rPr>
          <w:rFonts w:asciiTheme="majorHAnsi" w:hAnsiTheme="majorHAnsi"/>
          <w:sz w:val="18"/>
          <w:szCs w:val="18"/>
        </w:rPr>
        <w:t xml:space="preserve"> architektury včetně popisu aplikační vrstvy;</w:t>
      </w:r>
    </w:p>
    <w:p w14:paraId="3B8C5BDB" w14:textId="77777777"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aktuální SQL skript pro založení databáze a obsah číselníků;</w:t>
      </w:r>
    </w:p>
    <w:p w14:paraId="12ACC1BE" w14:textId="404E86FE" w:rsidR="00697A73" w:rsidRPr="00177AF7" w:rsidRDefault="00697A73" w:rsidP="004878A6">
      <w:pPr>
        <w:pStyle w:val="Claneki"/>
        <w:keepNext w:val="0"/>
        <w:numPr>
          <w:ilvl w:val="3"/>
          <w:numId w:val="5"/>
        </w:numPr>
        <w:spacing w:before="0"/>
        <w:ind w:left="2127" w:hanging="567"/>
        <w:jc w:val="left"/>
        <w:rPr>
          <w:rFonts w:asciiTheme="majorHAnsi" w:hAnsiTheme="majorHAnsi"/>
          <w:sz w:val="18"/>
          <w:szCs w:val="18"/>
        </w:rPr>
      </w:pPr>
      <w:r w:rsidRPr="00177AF7">
        <w:rPr>
          <w:rFonts w:asciiTheme="majorHAnsi" w:hAnsiTheme="majorHAnsi"/>
          <w:sz w:val="18"/>
          <w:szCs w:val="18"/>
        </w:rPr>
        <w:t xml:space="preserve">aktuální seznam otevřených požadavků v </w:t>
      </w:r>
      <w:proofErr w:type="spellStart"/>
      <w:r w:rsidR="00CA4847">
        <w:rPr>
          <w:rFonts w:asciiTheme="majorHAnsi" w:hAnsiTheme="majorHAnsi"/>
          <w:sz w:val="18"/>
          <w:szCs w:val="18"/>
        </w:rPr>
        <w:t>Helpd</w:t>
      </w:r>
      <w:r w:rsidRPr="00177AF7">
        <w:rPr>
          <w:rFonts w:asciiTheme="majorHAnsi" w:hAnsiTheme="majorHAnsi"/>
          <w:sz w:val="18"/>
          <w:szCs w:val="18"/>
        </w:rPr>
        <w:t>esk</w:t>
      </w:r>
      <w:proofErr w:type="spellEnd"/>
      <w:r w:rsidRPr="00177AF7">
        <w:rPr>
          <w:rFonts w:asciiTheme="majorHAnsi" w:hAnsiTheme="majorHAnsi"/>
          <w:sz w:val="18"/>
          <w:szCs w:val="18"/>
        </w:rPr>
        <w:t>;</w:t>
      </w:r>
    </w:p>
    <w:p w14:paraId="0891600E" w14:textId="1F9D94D1" w:rsidR="00697A73" w:rsidRPr="00177AF7" w:rsidRDefault="00697A73" w:rsidP="004878A6">
      <w:pPr>
        <w:pStyle w:val="Claneka"/>
        <w:keepLines w:val="0"/>
        <w:widowControl/>
        <w:numPr>
          <w:ilvl w:val="2"/>
          <w:numId w:val="5"/>
        </w:numPr>
        <w:spacing w:before="0"/>
        <w:ind w:left="1559" w:hanging="567"/>
        <w:jc w:val="left"/>
        <w:rPr>
          <w:rFonts w:asciiTheme="majorHAnsi" w:hAnsiTheme="majorHAnsi"/>
          <w:sz w:val="18"/>
          <w:szCs w:val="18"/>
        </w:rPr>
      </w:pPr>
      <w:r w:rsidRPr="00177AF7">
        <w:rPr>
          <w:rFonts w:asciiTheme="majorHAnsi" w:hAnsiTheme="majorHAnsi"/>
          <w:sz w:val="18"/>
          <w:szCs w:val="18"/>
        </w:rPr>
        <w:t xml:space="preserve">předložit Objednateli vypracovanou kalkulaci finanční hodnoty provedeného plnění a návrh finančního vypořádání, zejména s přihlédnutím k okamžiku zániku smluvního závazkového vztahu založeného </w:t>
      </w:r>
      <w:r w:rsidR="000648CB">
        <w:rPr>
          <w:rFonts w:asciiTheme="majorHAnsi" w:hAnsiTheme="majorHAnsi"/>
          <w:sz w:val="18"/>
          <w:szCs w:val="18"/>
        </w:rPr>
        <w:t xml:space="preserve">touto </w:t>
      </w:r>
      <w:r w:rsidRPr="00177AF7">
        <w:rPr>
          <w:rFonts w:asciiTheme="majorHAnsi" w:hAnsiTheme="majorHAnsi"/>
          <w:sz w:val="18"/>
          <w:szCs w:val="18"/>
        </w:rPr>
        <w:t>Smlouvou</w:t>
      </w:r>
      <w:r w:rsidR="000648CB">
        <w:rPr>
          <w:rFonts w:asciiTheme="majorHAnsi" w:hAnsiTheme="majorHAnsi"/>
          <w:sz w:val="18"/>
          <w:szCs w:val="18"/>
        </w:rPr>
        <w:t>.</w:t>
      </w:r>
    </w:p>
    <w:p w14:paraId="75FC9F94" w14:textId="64C9625C" w:rsidR="00697A73" w:rsidRDefault="00697A73" w:rsidP="00BC03FD">
      <w:pPr>
        <w:pStyle w:val="Clanek11"/>
      </w:pPr>
      <w:r w:rsidRPr="00177AF7">
        <w:lastRenderedPageBreak/>
        <w:t xml:space="preserve">Pokud Objednatel zjistí, že Zhotovitel postupuje v rozporu s ustanoveními této Smlouvy, je Objednatel oprávněn dožadovat se toho, aby Zhotovitel odstranil vady vzniklé vadným postupem Zhotovitele a dále tuto Smlouvu plnil řádným způsobem. Jestliže tak Zhotovitel neučiní do </w:t>
      </w:r>
      <w:r w:rsidRPr="00D93D54">
        <w:t>patnácti (15) pracovních dnů od</w:t>
      </w:r>
      <w:r w:rsidRPr="00177AF7">
        <w:t xml:space="preserve"> písemného upozornění ze strany Objednatele, jeho postup bude chápán jako podstatné porušení této Smlouvy.</w:t>
      </w:r>
      <w:bookmarkStart w:id="10" w:name="_Toc523664366"/>
      <w:bookmarkStart w:id="11" w:name="_Toc523680541"/>
      <w:bookmarkStart w:id="12" w:name="_Toc532374284"/>
      <w:bookmarkStart w:id="13" w:name="_Toc532374889"/>
      <w:bookmarkStart w:id="14" w:name="_Toc532374974"/>
      <w:bookmarkStart w:id="15" w:name="_Toc532390696"/>
      <w:bookmarkStart w:id="16" w:name="_Toc532390791"/>
      <w:bookmarkStart w:id="17" w:name="_Toc532393615"/>
      <w:bookmarkStart w:id="18" w:name="_Toc532394736"/>
      <w:bookmarkStart w:id="19" w:name="_Toc532545751"/>
      <w:bookmarkStart w:id="20" w:name="_Toc532627043"/>
      <w:bookmarkStart w:id="21" w:name="_Toc532627298"/>
      <w:bookmarkStart w:id="22" w:name="_Toc532979415"/>
      <w:bookmarkStart w:id="23" w:name="_Toc532991346"/>
      <w:bookmarkStart w:id="24" w:name="_Toc532992040"/>
      <w:bookmarkStart w:id="25" w:name="_Toc53307630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CCF6127" w14:textId="2833E6AE" w:rsidR="00514378" w:rsidRPr="00BB059B" w:rsidRDefault="00514378" w:rsidP="00BC03FD">
      <w:pPr>
        <w:pStyle w:val="Clanek11"/>
      </w:pPr>
      <w:r>
        <w:t xml:space="preserve">Zhotovitel je povinen po celou dobu plnění být partnerem </w:t>
      </w:r>
      <w:bookmarkStart w:id="26" w:name="_Hlk180148992"/>
      <w:r>
        <w:t>SAP s působností pro Českou republiku</w:t>
      </w:r>
      <w:bookmarkEnd w:id="26"/>
      <w:r>
        <w:t>.</w:t>
      </w:r>
    </w:p>
    <w:p w14:paraId="76ACBA7D" w14:textId="77777777" w:rsidR="00C6288E" w:rsidRPr="00177AF7" w:rsidRDefault="00C6288E" w:rsidP="004878A6">
      <w:pPr>
        <w:pStyle w:val="Nadpis4"/>
        <w:numPr>
          <w:ilvl w:val="0"/>
          <w:numId w:val="5"/>
        </w:numPr>
        <w:ind w:left="425" w:hanging="425"/>
        <w:rPr>
          <w:noProof/>
        </w:rPr>
      </w:pPr>
      <w:r w:rsidRPr="00177AF7">
        <w:rPr>
          <w:noProof/>
        </w:rPr>
        <w:t>Doba a místo plnění</w:t>
      </w:r>
    </w:p>
    <w:p w14:paraId="5B7B400D" w14:textId="49E8FCD5" w:rsidR="00C6288E" w:rsidRPr="00D6023E" w:rsidRDefault="00C6288E" w:rsidP="00BC03FD">
      <w:pPr>
        <w:pStyle w:val="Clanek11"/>
        <w:rPr>
          <w:noProof/>
        </w:rPr>
      </w:pPr>
      <w:r>
        <w:t xml:space="preserve">Provádění </w:t>
      </w:r>
      <w:r w:rsidR="00394FAC">
        <w:t xml:space="preserve">Díla </w:t>
      </w:r>
      <w:r>
        <w:t>bude zahájeno ode dne nabytí účinnosti této Smlouvy</w:t>
      </w:r>
      <w:r w:rsidR="008640AA">
        <w:t>.</w:t>
      </w:r>
    </w:p>
    <w:p w14:paraId="39977DCD" w14:textId="7DD07C60" w:rsidR="00C23458" w:rsidRPr="00177AF7" w:rsidRDefault="00394FAC" w:rsidP="00BC03FD">
      <w:pPr>
        <w:pStyle w:val="Clanek11"/>
        <w:rPr>
          <w:noProof/>
        </w:rPr>
      </w:pPr>
      <w:r>
        <w:t xml:space="preserve">Dílo </w:t>
      </w:r>
      <w:r w:rsidR="00C23458">
        <w:t xml:space="preserve">musí být dokončeno nejpozději do </w:t>
      </w:r>
      <w:r w:rsidR="001F34A2">
        <w:t>31. 3. 2027</w:t>
      </w:r>
      <w:r w:rsidR="00D6023E">
        <w:t>.</w:t>
      </w:r>
    </w:p>
    <w:p w14:paraId="335147AD" w14:textId="5A6FC5B9" w:rsidR="00C6288E" w:rsidRPr="00177AF7" w:rsidRDefault="00C6288E" w:rsidP="00BC03FD">
      <w:pPr>
        <w:pStyle w:val="Clanek11"/>
        <w:rPr>
          <w:noProof/>
        </w:rPr>
      </w:pPr>
      <w:r w:rsidRPr="00177AF7">
        <w:rPr>
          <w:noProof/>
        </w:rPr>
        <w:t xml:space="preserve">Místem plnění jsou místa umístění IT prostředí </w:t>
      </w:r>
      <w:r w:rsidR="0070654E">
        <w:rPr>
          <w:noProof/>
        </w:rPr>
        <w:t>o</w:t>
      </w:r>
      <w:r w:rsidRPr="00177AF7">
        <w:rPr>
          <w:noProof/>
        </w:rPr>
        <w:t>bjednatele, které je popsáno v</w:t>
      </w:r>
      <w:r w:rsidR="0063111E">
        <w:rPr>
          <w:noProof/>
        </w:rPr>
        <w:t> </w:t>
      </w:r>
      <w:r w:rsidR="0063111E" w:rsidRPr="0047784F">
        <w:rPr>
          <w:noProof/>
        </w:rPr>
        <w:t xml:space="preserve">Příloze č. </w:t>
      </w:r>
      <w:r w:rsidR="0047784F" w:rsidRPr="0047784F">
        <w:rPr>
          <w:noProof/>
        </w:rPr>
        <w:t>4</w:t>
      </w:r>
      <w:r w:rsidR="00F75906" w:rsidRPr="0047784F">
        <w:rPr>
          <w:noProof/>
        </w:rPr>
        <w:t xml:space="preserve"> </w:t>
      </w:r>
      <w:r w:rsidRPr="0047784F">
        <w:rPr>
          <w:noProof/>
        </w:rPr>
        <w:t>Smlouvy</w:t>
      </w:r>
      <w:r w:rsidRPr="00177AF7">
        <w:rPr>
          <w:noProof/>
        </w:rPr>
        <w:t xml:space="preserve"> </w:t>
      </w:r>
      <w:r w:rsidRPr="00177AF7">
        <w:rPr>
          <w:i/>
          <w:noProof/>
        </w:rPr>
        <w:t xml:space="preserve">Platforma </w:t>
      </w:r>
      <w:r w:rsidR="00D93D54">
        <w:rPr>
          <w:i/>
          <w:noProof/>
        </w:rPr>
        <w:t>Správy železnic</w:t>
      </w:r>
      <w:r w:rsidRPr="00177AF7">
        <w:rPr>
          <w:noProof/>
        </w:rPr>
        <w:t>.</w:t>
      </w:r>
    </w:p>
    <w:p w14:paraId="37B24A21" w14:textId="1ABD666B" w:rsidR="0053123F" w:rsidRDefault="0053123F" w:rsidP="00BC03FD">
      <w:pPr>
        <w:pStyle w:val="Clanek11"/>
        <w:rPr>
          <w:noProof/>
        </w:rPr>
      </w:pPr>
      <w:bookmarkStart w:id="27" w:name="_Ref515469105"/>
      <w:r w:rsidRPr="0047784F">
        <w:t>Dílo bude Zhotovitel provádět v termínech sjednaných v </w:t>
      </w:r>
      <w:r w:rsidR="0063111E" w:rsidRPr="0047784F">
        <w:t xml:space="preserve">Příloze č. </w:t>
      </w:r>
      <w:r w:rsidR="0047784F" w:rsidRPr="0047784F">
        <w:t>2</w:t>
      </w:r>
      <w:r w:rsidRPr="0047784F">
        <w:t xml:space="preserve"> </w:t>
      </w:r>
      <w:r w:rsidR="00F75906" w:rsidRPr="0047784F">
        <w:rPr>
          <w:i/>
        </w:rPr>
        <w:t>H</w:t>
      </w:r>
      <w:r w:rsidRPr="0047784F">
        <w:rPr>
          <w:i/>
        </w:rPr>
        <w:t>armonogram</w:t>
      </w:r>
      <w:bookmarkEnd w:id="27"/>
      <w:r w:rsidR="00F75906" w:rsidRPr="0047784F">
        <w:t>.</w:t>
      </w:r>
    </w:p>
    <w:p w14:paraId="4DD2AEBA" w14:textId="7A27A4D9" w:rsidR="0053123F" w:rsidRPr="009001BA" w:rsidRDefault="0053123F" w:rsidP="00BC03FD">
      <w:pPr>
        <w:pStyle w:val="Clanek11"/>
      </w:pPr>
      <w:r w:rsidRPr="00177AF7">
        <w:t xml:space="preserve">Zhotovitel se zavazuje provést Dílo tak, aby předání a převzetí Díla a jednotlivých výstupů plnění této Smlouvy bylo dokončeno nejpozději v den, který je uveden pro dotčený výstup v Harmonogramu. Změna Harmonogramu je možná pouze </w:t>
      </w:r>
      <w:r w:rsidRPr="009001BA">
        <w:t xml:space="preserve">v souladu s touto Smlouvou a za podmínek ZZVZ. </w:t>
      </w:r>
    </w:p>
    <w:p w14:paraId="7B0D8303" w14:textId="4C494AB3" w:rsidR="0053123F" w:rsidRPr="009001BA" w:rsidRDefault="0053123F" w:rsidP="00BC03FD">
      <w:pPr>
        <w:pStyle w:val="Clanek11"/>
      </w:pPr>
      <w:bookmarkStart w:id="28" w:name="_Toc378517741"/>
      <w:bookmarkStart w:id="29" w:name="_Toc378519047"/>
      <w:bookmarkStart w:id="30" w:name="_Toc378536401"/>
      <w:bookmarkStart w:id="31" w:name="_Toc378536571"/>
      <w:bookmarkStart w:id="32" w:name="_Toc378536616"/>
      <w:bookmarkStart w:id="33" w:name="_Toc378536795"/>
      <w:bookmarkStart w:id="34" w:name="_Toc378536886"/>
      <w:bookmarkEnd w:id="28"/>
      <w:bookmarkEnd w:id="29"/>
      <w:bookmarkEnd w:id="30"/>
      <w:bookmarkEnd w:id="31"/>
      <w:bookmarkEnd w:id="32"/>
      <w:bookmarkEnd w:id="33"/>
      <w:bookmarkEnd w:id="34"/>
      <w:r w:rsidRPr="009001BA">
        <w:t>Školení se bude konat v místě a v den zvolený Objednatelem, přičemž termín Školení může být změněn dohodou Stran</w:t>
      </w:r>
      <w:r w:rsidR="00D93D54" w:rsidRPr="009001BA">
        <w:t>.</w:t>
      </w:r>
    </w:p>
    <w:p w14:paraId="7D39317D" w14:textId="1A3BEA7C" w:rsidR="00C6288E" w:rsidRPr="007C4CD7" w:rsidRDefault="75760FEB" w:rsidP="00BC03FD">
      <w:pPr>
        <w:pStyle w:val="Clanek11"/>
      </w:pPr>
      <w:r>
        <w:t xml:space="preserve">Zhotovitel bude provádět Dílo </w:t>
      </w:r>
      <w:r w:rsidR="509FCCC3">
        <w:t>na místě (</w:t>
      </w:r>
      <w:r w:rsidR="509FCCC3" w:rsidRPr="2DB90B83">
        <w:rPr>
          <w:i/>
        </w:rPr>
        <w:t>on-</w:t>
      </w:r>
      <w:proofErr w:type="spellStart"/>
      <w:r w:rsidR="509FCCC3" w:rsidRPr="2DB90B83">
        <w:rPr>
          <w:i/>
        </w:rPr>
        <w:t>site</w:t>
      </w:r>
      <w:proofErr w:type="spellEnd"/>
      <w:r w:rsidR="509FCCC3">
        <w:t>)</w:t>
      </w:r>
      <w:r>
        <w:t xml:space="preserve">, a pokud to povaha plnění </w:t>
      </w:r>
      <w:r w:rsidR="2E5A23D1">
        <w:t xml:space="preserve">dle </w:t>
      </w:r>
      <w:r>
        <w:t xml:space="preserve">této Smlouvy umožňuje a není to v rozporu s požadavky Objednatele, tak také </w:t>
      </w:r>
      <w:r w:rsidR="6FF2A3D4">
        <w:t>vzdáleným přístupem (</w:t>
      </w:r>
      <w:proofErr w:type="spellStart"/>
      <w:r w:rsidR="6FF2A3D4" w:rsidRPr="2DB90B83">
        <w:rPr>
          <w:i/>
        </w:rPr>
        <w:t>off-site</w:t>
      </w:r>
      <w:proofErr w:type="spellEnd"/>
      <w:r w:rsidR="005C00C8">
        <w:t>)</w:t>
      </w:r>
      <w:r>
        <w:t xml:space="preserve">; Objednatel poskytne Zhotoviteli potřebnou součinnost a přihlašovací údaje pro provádění Díla vzdáleným přístupem. </w:t>
      </w:r>
    </w:p>
    <w:p w14:paraId="38539166" w14:textId="506C32DD" w:rsidR="00514378" w:rsidRDefault="00514378" w:rsidP="004878A6">
      <w:pPr>
        <w:pStyle w:val="Nadpis4"/>
        <w:numPr>
          <w:ilvl w:val="0"/>
          <w:numId w:val="5"/>
        </w:numPr>
        <w:ind w:left="567" w:hanging="425"/>
      </w:pPr>
      <w:r>
        <w:t>Vyhrazené změny závazku</w:t>
      </w:r>
      <w:r w:rsidR="009A68EB">
        <w:t xml:space="preserve"> dle § 100 odst. 2 ZZVZ</w:t>
      </w:r>
    </w:p>
    <w:p w14:paraId="24786129" w14:textId="2C48C98B" w:rsidR="00514378" w:rsidRPr="00D2185E" w:rsidRDefault="00F7552F" w:rsidP="00BC03FD">
      <w:pPr>
        <w:pStyle w:val="Clanek11"/>
      </w:pPr>
      <w:r>
        <w:t>Objedn</w:t>
      </w:r>
      <w:r w:rsidR="00514378">
        <w:t xml:space="preserve">atel si v souladu s § 100 odst. 2 ZZVZ vyhrazuje změnu </w:t>
      </w:r>
      <w:r w:rsidR="009A68EB">
        <w:t>Zhotovitele</w:t>
      </w:r>
      <w:r w:rsidR="00514378">
        <w:t xml:space="preserve"> v průběhu plnění veřejné zakázky, a to v případě, kdy uzavřená smlouva (respektive smlouvy) s vybraným dodavatelem bude ukončena jinak než splněním závazku, a to následovně:</w:t>
      </w:r>
    </w:p>
    <w:p w14:paraId="393425A1" w14:textId="70192CEE" w:rsidR="00514378" w:rsidRPr="00D2185E" w:rsidRDefault="00514378" w:rsidP="00514378">
      <w:pPr>
        <w:pStyle w:val="Odstbez"/>
        <w:numPr>
          <w:ilvl w:val="0"/>
          <w:numId w:val="37"/>
        </w:numPr>
      </w:pPr>
      <w:r>
        <w:t xml:space="preserve">jednostranným právním jednáním </w:t>
      </w:r>
      <w:r w:rsidR="009A68EB">
        <w:t>Objednatele</w:t>
      </w:r>
      <w:r>
        <w:t xml:space="preserve"> vůči </w:t>
      </w:r>
      <w:r w:rsidR="009A68EB">
        <w:t>Zhotovitel</w:t>
      </w:r>
      <w:r>
        <w:t>i (odstoupení, výpověď nebo jinak pojmenované právní jednání s obdobnými právními účinky);</w:t>
      </w:r>
    </w:p>
    <w:p w14:paraId="2094731F" w14:textId="1E22499E" w:rsidR="00514378" w:rsidRPr="00D2185E" w:rsidRDefault="00514378" w:rsidP="00514378">
      <w:pPr>
        <w:pStyle w:val="Odstbez"/>
        <w:numPr>
          <w:ilvl w:val="0"/>
          <w:numId w:val="37"/>
        </w:numPr>
      </w:pPr>
      <w:r>
        <w:t xml:space="preserve">jednostranným právním jednáním </w:t>
      </w:r>
      <w:r w:rsidR="009A68EB">
        <w:t>Zhotovitel</w:t>
      </w:r>
      <w:r>
        <w:t xml:space="preserve">e vůči </w:t>
      </w:r>
      <w:r w:rsidR="009A68EB">
        <w:t>Objednateli</w:t>
      </w:r>
      <w:r>
        <w:t xml:space="preserve"> (odstoupení, výpověď nebo jinak pojmenované právní jednání s obdobnými právními účinky);</w:t>
      </w:r>
    </w:p>
    <w:p w14:paraId="7A1139BC" w14:textId="4E362B62" w:rsidR="00514378" w:rsidRDefault="00514378" w:rsidP="00514378">
      <w:pPr>
        <w:pStyle w:val="Odstbez"/>
        <w:numPr>
          <w:ilvl w:val="0"/>
          <w:numId w:val="37"/>
        </w:numPr>
      </w:pPr>
      <w:r>
        <w:t xml:space="preserve">nezávisle na vůli smluvních stran nebo jiným způsobem, se kterým právní předpisy spojují zánik účasti </w:t>
      </w:r>
      <w:r w:rsidR="009A68EB">
        <w:t>Zhotovitel</w:t>
      </w:r>
      <w:r>
        <w:t>e na smlouvě;</w:t>
      </w:r>
    </w:p>
    <w:p w14:paraId="01E0DA76" w14:textId="77777777" w:rsidR="00514378" w:rsidRPr="00D2185E" w:rsidRDefault="00514378" w:rsidP="00514378">
      <w:pPr>
        <w:pStyle w:val="Odstbez"/>
        <w:numPr>
          <w:ilvl w:val="0"/>
          <w:numId w:val="37"/>
        </w:numPr>
      </w:pPr>
      <w:r>
        <w:t>dohodou smluvních stran o ukončení smlouvy.</w:t>
      </w:r>
    </w:p>
    <w:p w14:paraId="2A298968" w14:textId="0387B235" w:rsidR="00514378" w:rsidRPr="00D2185E" w:rsidRDefault="00514378" w:rsidP="00BC03FD">
      <w:pPr>
        <w:pStyle w:val="Clanek11"/>
      </w:pPr>
      <w:r>
        <w:t xml:space="preserve">Nastane-li některý z případů ukončení smlouvy popsaných výše, je </w:t>
      </w:r>
      <w:r w:rsidR="009A68EB">
        <w:t>Objednatel</w:t>
      </w:r>
      <w:r>
        <w:t xml:space="preserve"> oprávněn uzavřít smlouvu s novým dodavatelem, tj. s účastníkem původního zadávacího řízení, který se v rámci hodnocení nabídek umístil jako další v pořadí, a to za podmínek uvedených níže. Předpokladem pro uzavření smlouvy s novým dodavatelem je souhlas nového dodavatele s uzavřením smlouvy a posouzení nabídky nového dodavatele s ohledem na její ekonomickou výhodnost.</w:t>
      </w:r>
    </w:p>
    <w:p w14:paraId="16891887" w14:textId="07CC3B41" w:rsidR="00514378" w:rsidRPr="00D2185E" w:rsidRDefault="00514378" w:rsidP="00BC03FD">
      <w:pPr>
        <w:pStyle w:val="Clanek11"/>
      </w:pPr>
      <w:r>
        <w:t xml:space="preserve">S novým dodavatelem bude uzavřena smlouva na příslušnou část veřejné zakázky za podmínek dle jeho nabídky předložené v zadávacím řízení upravených v souladu s tímto článkem. Předmět plnění bude shodný s plněním vymezeným v zadávacím </w:t>
      </w:r>
      <w:r>
        <w:lastRenderedPageBreak/>
        <w:t>řízení. V případě již provedené části plnění původním dodavatelem za předpokladu, že toto plnění bude využitelné pro plnění s novým dodavatelem, bude upravena cena a doba plnění tak, aby plnění novým dodavatelem plynule navázalo na plnění původního dodavatele a nový dodavatel měl k provedení plnění stejnou dobu plnění, jaká byla sjednána s původním dodavatelem.</w:t>
      </w:r>
    </w:p>
    <w:p w14:paraId="073AF0B0" w14:textId="1A0CB117" w:rsidR="00514378" w:rsidRPr="00514378" w:rsidRDefault="00514378" w:rsidP="00BC03FD">
      <w:pPr>
        <w:pStyle w:val="Clanek11"/>
      </w:pPr>
      <w:r>
        <w:t xml:space="preserve">V případě ukončení smlouvy s původním dodavatelem z důvodů uvedených výše, je </w:t>
      </w:r>
      <w:r w:rsidR="009A68EB">
        <w:t>Objednatel</w:t>
      </w:r>
      <w:r>
        <w:t xml:space="preserve"> oprávněn vyzvat k uzavření smlouvy dalšího účastníka v pořadí dle hodnocení nabídek v tomto zadávacím řízení. </w:t>
      </w:r>
      <w:r w:rsidR="009A68EB">
        <w:t>Objednatel</w:t>
      </w:r>
      <w:r>
        <w:t xml:space="preserve"> nebude provádět nové hodnocení nabídek, ale bude vycházet z pořadí nabídek v původním zadávacím řízení. </w:t>
      </w:r>
      <w:r w:rsidR="009A68EB">
        <w:t>Objednatel</w:t>
      </w:r>
      <w:r>
        <w:t xml:space="preserve"> však provede posouzení splnění podmínek účasti, pokud tak neučinil v zadávacím řízení s ohledem na § 39 odst. 4 ZZVZ a posoudí, zda u tohoto účastníka zadávacího řízní nejsou naplněny povinné důvody pro vyloučení vybraného dodavatele dle § 48 ZZVZ (dále jen „důvody, pro které by nebylo možno uzavřít smlouvu s dalším účastníkem v pořadí“). Pokud účastník, který se umístil jako další v pořadí, nesouhlasí s uzavřením smlouvy za podmínek dle jeho nabídky nebo jsou naplněny důvody, pro které by nebylo možno uzavřít smlouvu s dalším účastníkem v pořadí v původním zadávacím řízení, může </w:t>
      </w:r>
      <w:r w:rsidR="009A68EB">
        <w:t>Objednatel</w:t>
      </w:r>
      <w:r>
        <w:t xml:space="preserve"> oslovit dodavatele, který se umístil jako další v pořadí. Účastník, s nímž má být uzavřena smlouva, je povinen též splnit podmínky uzavření smlouvy dle § 122 ZZVZ. </w:t>
      </w:r>
      <w:r w:rsidR="009A68EB">
        <w:t>Objednatel</w:t>
      </w:r>
      <w:r>
        <w:t xml:space="preserve"> je oprávněn tento postup aplikovat opakovaně</w:t>
      </w:r>
    </w:p>
    <w:p w14:paraId="21DC5284" w14:textId="14D047BD" w:rsidR="009A68EB" w:rsidRDefault="009A68EB" w:rsidP="004878A6">
      <w:pPr>
        <w:pStyle w:val="Nadpis4"/>
        <w:numPr>
          <w:ilvl w:val="0"/>
          <w:numId w:val="5"/>
        </w:numPr>
        <w:ind w:left="567" w:hanging="425"/>
      </w:pPr>
      <w:r>
        <w:t>Vyhrazená změna závazku dle § 100 odst. 3 ZZVZ</w:t>
      </w:r>
    </w:p>
    <w:p w14:paraId="2642CCB5" w14:textId="39350D78" w:rsidR="005827E3" w:rsidRDefault="005827E3" w:rsidP="00BC03FD">
      <w:pPr>
        <w:pStyle w:val="Clanek11"/>
      </w:pPr>
      <w:r>
        <w:t>Objednatel si v souladu s § 100 odst. 3 ZZVZ vyhrazuje možnost užití jednacího řízení bez uveřejnění ve smyslu § 66 ZZVZ, a to pro dodatečné služby spočívající v implementačních a programových prací v případě nově vzniklých požadavků v průběhu realizace Díla včetně možných dodatečných konzultačních služeb, a to při dodržení následujících podmínek:</w:t>
      </w:r>
    </w:p>
    <w:p w14:paraId="6BB3F43F" w14:textId="44127CD0" w:rsidR="005827E3" w:rsidRDefault="00D909C9" w:rsidP="005827E3">
      <w:pPr>
        <w:pStyle w:val="111odst"/>
        <w:numPr>
          <w:ilvl w:val="0"/>
          <w:numId w:val="41"/>
        </w:numPr>
      </w:pPr>
      <w:r>
        <w:t>Objednatel</w:t>
      </w:r>
      <w:r w:rsidR="005827E3">
        <w:t xml:space="preserve"> bude realizovat jednací řízení bez uveřejnění s vybraným dodavatelem;</w:t>
      </w:r>
    </w:p>
    <w:p w14:paraId="71AE1370" w14:textId="77777777" w:rsidR="005827E3" w:rsidRDefault="005827E3" w:rsidP="005827E3">
      <w:pPr>
        <w:pStyle w:val="111odst"/>
        <w:numPr>
          <w:ilvl w:val="0"/>
          <w:numId w:val="41"/>
        </w:numPr>
      </w:pPr>
      <w:r>
        <w:t>hodnota dodatečných služeb nepřesáhne v součtu 16 000 000 Kč bez DPH;</w:t>
      </w:r>
    </w:p>
    <w:p w14:paraId="155CDACE" w14:textId="61A700F9" w:rsidR="005827E3" w:rsidRDefault="005827E3" w:rsidP="005827E3">
      <w:pPr>
        <w:pStyle w:val="111odst"/>
        <w:numPr>
          <w:ilvl w:val="0"/>
          <w:numId w:val="41"/>
        </w:numPr>
      </w:pPr>
      <w:r>
        <w:t xml:space="preserve">jednací řízení bez uveřejnění bude zahájeno nejpozději do 3 let od uzavření </w:t>
      </w:r>
      <w:r w:rsidR="00D909C9">
        <w:t>této Smlouvy</w:t>
      </w:r>
    </w:p>
    <w:p w14:paraId="705C281E" w14:textId="605D261A" w:rsidR="005827E3" w:rsidRDefault="005827E3" w:rsidP="005827E3">
      <w:pPr>
        <w:pStyle w:val="111odst"/>
        <w:numPr>
          <w:ilvl w:val="0"/>
          <w:numId w:val="41"/>
        </w:numPr>
      </w:pPr>
      <w:r>
        <w:t xml:space="preserve">dalších podmínek stanovených </w:t>
      </w:r>
      <w:r w:rsidR="00D909C9">
        <w:t>ZZVZ</w:t>
      </w:r>
    </w:p>
    <w:p w14:paraId="36FCEB2F" w14:textId="188C3A43" w:rsidR="005827E3" w:rsidRDefault="005827E3" w:rsidP="00BC03FD">
      <w:pPr>
        <w:pStyle w:val="Clanek11"/>
      </w:pPr>
      <w:r>
        <w:t>Objednatel je oprávněn postup dle čl. 5.1 této Smlouvy opakovat, veškerá plnění však nesmí překročit limit stanovený v čl. 5.1 písm. b).</w:t>
      </w:r>
    </w:p>
    <w:p w14:paraId="56A3ED30" w14:textId="6F7CBF0F" w:rsidR="005827E3" w:rsidRPr="005827E3" w:rsidRDefault="005827E3" w:rsidP="00BC03FD">
      <w:pPr>
        <w:pStyle w:val="Clanek11"/>
      </w:pPr>
      <w:r>
        <w:t>Objednatel si vyhrazuje právo dle tohoto článku zejména z důvodu dynamického vývoje požadavků na plnění v čase, a to i vzhledem k rozsahu a komplexitě Díla.</w:t>
      </w:r>
    </w:p>
    <w:p w14:paraId="439ED682" w14:textId="61E824E5" w:rsidR="00C6288E" w:rsidRPr="007C4CD7" w:rsidRDefault="00C6288E" w:rsidP="004878A6">
      <w:pPr>
        <w:pStyle w:val="Nadpis4"/>
        <w:numPr>
          <w:ilvl w:val="0"/>
          <w:numId w:val="5"/>
        </w:numPr>
        <w:ind w:left="567" w:hanging="425"/>
      </w:pPr>
      <w:r w:rsidRPr="00177AF7">
        <w:t>Kontaktní osoby</w:t>
      </w:r>
    </w:p>
    <w:p w14:paraId="3F981B62" w14:textId="1CD01602" w:rsidR="00C6288E" w:rsidRPr="00177AF7" w:rsidRDefault="00C6288E" w:rsidP="00BC03FD">
      <w:pPr>
        <w:pStyle w:val="Clanek11"/>
      </w:pPr>
      <w:r w:rsidRPr="00177AF7">
        <w:t xml:space="preserve">Kontaktními osobami za účelem plnění této Smlouvy jsou za </w:t>
      </w:r>
      <w:r w:rsidR="00E60107" w:rsidRPr="00177AF7">
        <w:t>Zhotovitele</w:t>
      </w:r>
      <w:r w:rsidRPr="00177AF7">
        <w:t xml:space="preserve"> </w:t>
      </w:r>
      <w:r w:rsidRPr="00177AF7">
        <w:rPr>
          <w:noProof/>
        </w:rPr>
        <w:t>[</w:t>
      </w:r>
      <w:r w:rsidRPr="00177AF7">
        <w:rPr>
          <w:i/>
          <w:noProof/>
          <w:highlight w:val="green"/>
        </w:rPr>
        <w:t xml:space="preserve">DOPLNÍ </w:t>
      </w:r>
      <w:r w:rsidR="00E60107" w:rsidRPr="00177AF7">
        <w:rPr>
          <w:i/>
          <w:noProof/>
          <w:highlight w:val="green"/>
        </w:rPr>
        <w:t>ZHOTOVITEL</w:t>
      </w:r>
      <w:r w:rsidR="00CF32E8">
        <w:rPr>
          <w:i/>
          <w:noProof/>
          <w:highlight w:val="green"/>
        </w:rPr>
        <w:t xml:space="preserve">: </w:t>
      </w:r>
      <w:r w:rsidR="00CF32E8" w:rsidRPr="006964C8">
        <w:rPr>
          <w:i/>
          <w:noProof/>
          <w:highlight w:val="green"/>
        </w:rPr>
        <w:t>titul, jméno, příjmení,</w:t>
      </w:r>
      <w:r w:rsidR="000648CB">
        <w:rPr>
          <w:i/>
          <w:noProof/>
          <w:highlight w:val="green"/>
        </w:rPr>
        <w:t xml:space="preserve"> telefon,</w:t>
      </w:r>
      <w:r w:rsidR="00CF32E8" w:rsidRPr="006964C8">
        <w:rPr>
          <w:i/>
          <w:noProof/>
          <w:highlight w:val="green"/>
        </w:rPr>
        <w:t xml:space="preserve"> e-mail</w:t>
      </w:r>
      <w:r w:rsidRPr="00177AF7">
        <w:rPr>
          <w:noProof/>
          <w:highlight w:val="green"/>
        </w:rPr>
        <w:t>].</w:t>
      </w:r>
    </w:p>
    <w:p w14:paraId="495F567E" w14:textId="49F7FAF9" w:rsidR="00C6288E" w:rsidRPr="00177AF7" w:rsidRDefault="00C6288E" w:rsidP="00BC03FD">
      <w:pPr>
        <w:pStyle w:val="Clanek11"/>
      </w:pPr>
      <w:r w:rsidRPr="00177AF7">
        <w:t xml:space="preserve">Kontaktními osobami za účelem plnění této Smlouvy jsou za Objednatele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p>
    <w:p w14:paraId="5424A970" w14:textId="02502702" w:rsidR="00C6288E" w:rsidRPr="007C4CD7" w:rsidRDefault="00C6288E" w:rsidP="00BC03FD">
      <w:pPr>
        <w:pStyle w:val="Clanek11"/>
      </w:pPr>
      <w:r w:rsidRPr="00177AF7">
        <w:t xml:space="preserve">Kontaktní osobou Objednatele pro oblast kybernetické bezpečnosti je </w:t>
      </w:r>
      <w:r w:rsidRPr="00177AF7">
        <w:rPr>
          <w:noProof/>
        </w:rPr>
        <w:t>[</w:t>
      </w:r>
      <w:r w:rsidRPr="00177AF7">
        <w:rPr>
          <w:noProof/>
          <w:highlight w:val="yellow"/>
        </w:rPr>
        <w:t>DOPLNÍ OBJEDNATEL</w:t>
      </w:r>
      <w:r w:rsidR="00CF32E8">
        <w:rPr>
          <w:noProof/>
          <w:highlight w:val="yellow"/>
        </w:rPr>
        <w:t xml:space="preserve">: </w:t>
      </w:r>
      <w:r w:rsidR="00CF32E8" w:rsidRPr="006964C8">
        <w:rPr>
          <w:noProof/>
          <w:highlight w:val="yellow"/>
        </w:rPr>
        <w:t>titul, jméno, příjmení, služební telefon a služební e-mail</w:t>
      </w:r>
      <w:r w:rsidRPr="00177AF7">
        <w:rPr>
          <w:noProof/>
          <w:highlight w:val="yellow"/>
        </w:rPr>
        <w:t>]</w:t>
      </w:r>
      <w:r w:rsidRPr="00177AF7">
        <w:rPr>
          <w:noProof/>
        </w:rPr>
        <w:t>.</w:t>
      </w:r>
    </w:p>
    <w:p w14:paraId="160B1A5C" w14:textId="4F9CC154" w:rsidR="00C6288E" w:rsidRPr="007C4CD7" w:rsidRDefault="00C6288E" w:rsidP="004878A6">
      <w:pPr>
        <w:pStyle w:val="Nadpis4"/>
        <w:numPr>
          <w:ilvl w:val="0"/>
          <w:numId w:val="5"/>
        </w:numPr>
        <w:ind w:left="567" w:hanging="425"/>
      </w:pPr>
      <w:r w:rsidRPr="00177AF7">
        <w:t>Cena a platební podmínky</w:t>
      </w:r>
    </w:p>
    <w:p w14:paraId="13AD809D" w14:textId="7BD7155A" w:rsidR="00A2381D" w:rsidRPr="00177AF7" w:rsidRDefault="00C6288E" w:rsidP="00BC03FD">
      <w:pPr>
        <w:pStyle w:val="Clanek11"/>
      </w:pPr>
      <w:r w:rsidRPr="00177AF7">
        <w:t xml:space="preserve">Cena za předmět plnění dle této Smlouvy je sjednána v souladu s nabídkovou cenou, kterou </w:t>
      </w:r>
      <w:r w:rsidR="00A2381D" w:rsidRPr="00177AF7">
        <w:t xml:space="preserve">Zhotovitel </w:t>
      </w:r>
      <w:r w:rsidRPr="00177AF7">
        <w:t xml:space="preserve">uvedl ve své nabídce </w:t>
      </w:r>
      <w:r w:rsidR="004D02EC">
        <w:t>k</w:t>
      </w:r>
      <w:r w:rsidRPr="00177AF7">
        <w:t xml:space="preserve"> Veřejné </w:t>
      </w:r>
      <w:r w:rsidR="004D02EC" w:rsidRPr="00177AF7">
        <w:t>zakáz</w:t>
      </w:r>
      <w:r w:rsidR="004D02EC">
        <w:t>ce</w:t>
      </w:r>
      <w:r w:rsidRPr="00177AF7">
        <w:t>.</w:t>
      </w:r>
    </w:p>
    <w:p w14:paraId="5FC6DF04" w14:textId="525E18C2" w:rsidR="00A2381D" w:rsidRPr="007F586E" w:rsidRDefault="00491FA6" w:rsidP="00BC03FD">
      <w:pPr>
        <w:pStyle w:val="Clanek11"/>
      </w:pPr>
      <w:r w:rsidRPr="00FF1E47">
        <w:lastRenderedPageBreak/>
        <w:t xml:space="preserve">Objednatel je povinen zaplatit Zhotoviteli za provedení Díla ve výši </w:t>
      </w:r>
      <w:r w:rsidRPr="00FF1E47">
        <w:rPr>
          <w:highlight w:val="green"/>
        </w:rPr>
        <w:t>……………….</w:t>
      </w:r>
      <w:r w:rsidRPr="00FF1E47">
        <w:t xml:space="preserve"> Kč bez DPH („Cena“), výše DPH </w:t>
      </w:r>
      <w:r w:rsidRPr="00FF1E47">
        <w:rPr>
          <w:highlight w:val="green"/>
        </w:rPr>
        <w:t>…………</w:t>
      </w:r>
      <w:proofErr w:type="gramStart"/>
      <w:r w:rsidRPr="00FF1E47">
        <w:rPr>
          <w:highlight w:val="green"/>
        </w:rPr>
        <w:t>…..</w:t>
      </w:r>
      <w:r w:rsidRPr="00FF1E47">
        <w:t>, cena</w:t>
      </w:r>
      <w:proofErr w:type="gramEnd"/>
      <w:r w:rsidRPr="00FF1E47">
        <w:t xml:space="preserve"> včetně DPH </w:t>
      </w:r>
      <w:r w:rsidRPr="00FF1E47">
        <w:rPr>
          <w:highlight w:val="green"/>
        </w:rPr>
        <w:t>……………….</w:t>
      </w:r>
      <w:r w:rsidRPr="00FF1E47">
        <w:t xml:space="preserve"> Výše DPH </w:t>
      </w:r>
      <w:r w:rsidRPr="007F586E">
        <w:t>může být uplatněna v rozdílné výši, než je uvedeno v závislosti na platných právních předpisech ke dni zdanitelného plnění, v takovém případě není zapotřebí uzavírat dodatek k této Smlouvě</w:t>
      </w:r>
      <w:r w:rsidR="0053123F" w:rsidRPr="007F586E">
        <w:rPr>
          <w:noProof/>
        </w:rPr>
        <w:t xml:space="preserve">. Objednatel se zavazuje Cenu platit po částech po provedení jednotlivých částí Díla, a to ve výši sjednané v Příloze č. </w:t>
      </w:r>
      <w:r w:rsidR="0047784F" w:rsidRPr="007F586E">
        <w:rPr>
          <w:noProof/>
        </w:rPr>
        <w:t>3</w:t>
      </w:r>
      <w:r w:rsidR="00E60107" w:rsidRPr="007F586E">
        <w:rPr>
          <w:noProof/>
        </w:rPr>
        <w:t xml:space="preserve"> </w:t>
      </w:r>
      <w:r w:rsidR="0053123F" w:rsidRPr="007F586E">
        <w:rPr>
          <w:i/>
          <w:noProof/>
        </w:rPr>
        <w:t>Cena</w:t>
      </w:r>
      <w:r w:rsidR="00E60107" w:rsidRPr="007F586E">
        <w:rPr>
          <w:i/>
          <w:noProof/>
        </w:rPr>
        <w:t xml:space="preserve"> Plnění</w:t>
      </w:r>
      <w:r w:rsidR="0053123F" w:rsidRPr="007F586E">
        <w:rPr>
          <w:noProof/>
        </w:rPr>
        <w:t xml:space="preserve">. </w:t>
      </w:r>
    </w:p>
    <w:p w14:paraId="07D6FC08" w14:textId="77777777" w:rsidR="00E1702E" w:rsidRPr="007F586E" w:rsidRDefault="00E1702E" w:rsidP="00BC03FD">
      <w:pPr>
        <w:pStyle w:val="Clanek11"/>
        <w:numPr>
          <w:ilvl w:val="0"/>
          <w:numId w:val="0"/>
        </w:numPr>
        <w:ind w:left="792"/>
      </w:pPr>
    </w:p>
    <w:p w14:paraId="56EB1DF0" w14:textId="1755DCCE" w:rsidR="00E1702E" w:rsidRPr="007F586E" w:rsidRDefault="00E1702E" w:rsidP="00BC03FD">
      <w:pPr>
        <w:pStyle w:val="Clanek11"/>
      </w:pPr>
      <w:r w:rsidRPr="007F586E">
        <w:t>Platební milníky:</w:t>
      </w:r>
    </w:p>
    <w:p w14:paraId="76756A07" w14:textId="62D1A090" w:rsidR="0047784F" w:rsidRPr="007F586E" w:rsidRDefault="0047784F" w:rsidP="00BC03FD">
      <w:pPr>
        <w:pStyle w:val="Clanek11"/>
        <w:numPr>
          <w:ilvl w:val="0"/>
          <w:numId w:val="0"/>
        </w:numPr>
        <w:ind w:left="792"/>
      </w:pPr>
      <w:r w:rsidRPr="007F586E">
        <w:t xml:space="preserve">Akceptace </w:t>
      </w:r>
      <w:r w:rsidR="00B46A1E">
        <w:t xml:space="preserve">bez výhrad </w:t>
      </w:r>
      <w:r w:rsidRPr="007F586E">
        <w:t>cílov</w:t>
      </w:r>
      <w:r w:rsidR="003D3819">
        <w:t>ých</w:t>
      </w:r>
      <w:r w:rsidRPr="007F586E">
        <w:t xml:space="preserve"> koncept</w:t>
      </w:r>
      <w:r w:rsidR="003D3819">
        <w:t>ů</w:t>
      </w:r>
      <w:r w:rsidRPr="007F586E">
        <w:t xml:space="preserve"> (</w:t>
      </w:r>
      <w:r w:rsidR="00931567">
        <w:t>2</w:t>
      </w:r>
      <w:r w:rsidRPr="007F586E">
        <w:t>0 % z ceny díla</w:t>
      </w:r>
      <w:r w:rsidR="0034215A">
        <w:t xml:space="preserve"> dle čl. </w:t>
      </w:r>
      <w:r w:rsidR="00C82A85">
        <w:t>7</w:t>
      </w:r>
      <w:r w:rsidR="0034215A">
        <w:t>.2</w:t>
      </w:r>
      <w:r w:rsidRPr="007F586E">
        <w:t>)</w:t>
      </w:r>
    </w:p>
    <w:p w14:paraId="6D3B4DCE" w14:textId="521CE099" w:rsidR="0047784F" w:rsidRPr="007F586E" w:rsidRDefault="0047784F" w:rsidP="00BC03FD">
      <w:pPr>
        <w:pStyle w:val="Clanek11"/>
        <w:numPr>
          <w:ilvl w:val="0"/>
          <w:numId w:val="0"/>
        </w:numPr>
        <w:ind w:left="792"/>
      </w:pPr>
      <w:r>
        <w:t xml:space="preserve">Akceptace </w:t>
      </w:r>
      <w:r w:rsidR="00B46A1E">
        <w:t xml:space="preserve">bez výhrad </w:t>
      </w:r>
      <w:r w:rsidR="003D3819">
        <w:t xml:space="preserve">funkčních požadavků realizovaných na stávajícím systému SAP ECC 6.0 </w:t>
      </w:r>
      <w:r>
        <w:t>(20% z ceny díla</w:t>
      </w:r>
      <w:r w:rsidR="0034215A">
        <w:t xml:space="preserve"> dle čl. </w:t>
      </w:r>
      <w:r w:rsidR="00C82A85">
        <w:t>7</w:t>
      </w:r>
      <w:r w:rsidR="0034215A">
        <w:t>.2</w:t>
      </w:r>
      <w:r>
        <w:t>)</w:t>
      </w:r>
    </w:p>
    <w:p w14:paraId="31E65B60" w14:textId="38E13908" w:rsidR="0047784F" w:rsidRPr="007F586E" w:rsidRDefault="0047784F" w:rsidP="00BC03FD">
      <w:pPr>
        <w:pStyle w:val="Clanek11"/>
        <w:numPr>
          <w:ilvl w:val="0"/>
          <w:numId w:val="0"/>
        </w:numPr>
        <w:ind w:left="792"/>
      </w:pPr>
      <w:r w:rsidRPr="007F586E">
        <w:t xml:space="preserve">Akceptace </w:t>
      </w:r>
      <w:r w:rsidR="00B46A1E">
        <w:t xml:space="preserve">bez výhrad </w:t>
      </w:r>
      <w:r w:rsidRPr="007F586E">
        <w:t>Go-Live (40% z ceny díla</w:t>
      </w:r>
      <w:r w:rsidR="0034215A">
        <w:t xml:space="preserve"> dle čl. </w:t>
      </w:r>
      <w:r w:rsidR="00C82A85">
        <w:t>7</w:t>
      </w:r>
      <w:r w:rsidR="0034215A">
        <w:t>.2</w:t>
      </w:r>
      <w:r w:rsidRPr="007F586E">
        <w:t>)</w:t>
      </w:r>
    </w:p>
    <w:p w14:paraId="10E0D445" w14:textId="78EE70F9" w:rsidR="0047784F" w:rsidRPr="007F586E" w:rsidRDefault="0047784F" w:rsidP="00BC03FD">
      <w:pPr>
        <w:pStyle w:val="Clanek11"/>
        <w:numPr>
          <w:ilvl w:val="0"/>
          <w:numId w:val="0"/>
        </w:numPr>
        <w:ind w:left="792"/>
      </w:pPr>
      <w:r w:rsidRPr="007F586E">
        <w:t xml:space="preserve">Akceptace </w:t>
      </w:r>
      <w:r w:rsidR="00E519E6" w:rsidRPr="007F586E">
        <w:t>projektu</w:t>
      </w:r>
      <w:r w:rsidR="00B46A1E" w:rsidRPr="00B46A1E">
        <w:t xml:space="preserve"> </w:t>
      </w:r>
      <w:r w:rsidR="00B46A1E">
        <w:t>bez výhrad</w:t>
      </w:r>
      <w:r w:rsidRPr="007F586E">
        <w:t xml:space="preserve"> (</w:t>
      </w:r>
      <w:r w:rsidR="00B514E3">
        <w:t>2</w:t>
      </w:r>
      <w:r w:rsidRPr="007F586E">
        <w:t>0% z ceny díla</w:t>
      </w:r>
      <w:r w:rsidR="0034215A">
        <w:t xml:space="preserve"> dle čl. </w:t>
      </w:r>
      <w:r w:rsidR="00C82A85">
        <w:t>7</w:t>
      </w:r>
      <w:r w:rsidR="0034215A">
        <w:t>.2</w:t>
      </w:r>
      <w:r w:rsidRPr="007F586E">
        <w:t>)</w:t>
      </w:r>
    </w:p>
    <w:p w14:paraId="40CD1D7F" w14:textId="1ECD3174" w:rsidR="0053123F" w:rsidRPr="007F586E" w:rsidRDefault="0053123F" w:rsidP="00BC03FD">
      <w:pPr>
        <w:pStyle w:val="Clanek11"/>
      </w:pPr>
      <w:r w:rsidRPr="007F586E">
        <w:rPr>
          <w:noProof/>
        </w:rPr>
        <w:t xml:space="preserve">Strany tímto sjednávají, že Cena zahrnuje odměnu za veškeré dodávky, poskytnutí </w:t>
      </w:r>
      <w:r w:rsidR="00A2381D" w:rsidRPr="007F586E">
        <w:rPr>
          <w:noProof/>
        </w:rPr>
        <w:t>u</w:t>
      </w:r>
      <w:r w:rsidRPr="007F586E">
        <w:rPr>
          <w:noProof/>
        </w:rPr>
        <w:t xml:space="preserve">dělovaných oprávnění a veškeré činnosti prováděné Zhotovitelem na základě této Smlouvy a také veškeré náklady Zhotovitele spojené s plněním této Smlouvy. </w:t>
      </w:r>
    </w:p>
    <w:p w14:paraId="4C97F744" w14:textId="17F16390" w:rsidR="00C6288E" w:rsidRPr="007F586E" w:rsidRDefault="00C6288E" w:rsidP="00BC03FD">
      <w:pPr>
        <w:pStyle w:val="Clanek11"/>
      </w:pPr>
      <w:r w:rsidRPr="007F586E">
        <w:t>DPH bude uplatněna ve výši dle platných právních předpisů ke dni zdanitelného plnění.</w:t>
      </w:r>
    </w:p>
    <w:p w14:paraId="7CF5BDAC" w14:textId="3D614B9C" w:rsidR="00C6288E" w:rsidRPr="007F586E" w:rsidRDefault="00C6288E" w:rsidP="00BC03FD">
      <w:pPr>
        <w:pStyle w:val="Clanek11"/>
      </w:pPr>
      <w:r w:rsidRPr="007F586E">
        <w:t xml:space="preserve">Podrobný rozpis Ceny dle jednotlivých částí Plnění je uveden v Příloze č. </w:t>
      </w:r>
      <w:r w:rsidR="007F586E" w:rsidRPr="007F586E">
        <w:t>3</w:t>
      </w:r>
      <w:r w:rsidRPr="007F586E">
        <w:t xml:space="preserve"> </w:t>
      </w:r>
      <w:r w:rsidRPr="007F586E">
        <w:rPr>
          <w:i/>
        </w:rPr>
        <w:t>Cena Plnění.</w:t>
      </w:r>
    </w:p>
    <w:p w14:paraId="492ACD2B" w14:textId="541DFC76" w:rsidR="00A2381D" w:rsidRPr="00177AF7" w:rsidRDefault="00C6288E" w:rsidP="00BC03FD">
      <w:pPr>
        <w:pStyle w:val="Clanek11"/>
      </w:pPr>
      <w:bookmarkStart w:id="35" w:name="_Hlk27391226"/>
      <w:r w:rsidRPr="00177AF7">
        <w:t>Cena je výslovně sjednávána jako nejvyšší možná a nepřekročitelná.</w:t>
      </w:r>
      <w:bookmarkEnd w:id="35"/>
    </w:p>
    <w:p w14:paraId="764E24CE" w14:textId="1E63D4E8" w:rsidR="00A2381D" w:rsidRPr="007F586E" w:rsidRDefault="00A2381D" w:rsidP="00BC03FD">
      <w:pPr>
        <w:pStyle w:val="Clanek11"/>
      </w:pPr>
      <w:r w:rsidRPr="1E3C171A">
        <w:rPr>
          <w:noProof/>
        </w:rPr>
        <w:t xml:space="preserve">Právo na zaplacení příslušné části Ceny Zhotoviteli vzniká (okamžikem, ke kterému je Zhotovitel oprávněn vystavit fakturu) dokončením příslušné části Díla ve smyslu Přílohy č. </w:t>
      </w:r>
      <w:r w:rsidR="007F586E" w:rsidRPr="1E3C171A">
        <w:rPr>
          <w:noProof/>
        </w:rPr>
        <w:t>3</w:t>
      </w:r>
      <w:r w:rsidRPr="1E3C171A">
        <w:rPr>
          <w:noProof/>
        </w:rPr>
        <w:t xml:space="preserve"> </w:t>
      </w:r>
      <w:r w:rsidRPr="1E3C171A">
        <w:rPr>
          <w:i/>
          <w:noProof/>
        </w:rPr>
        <w:t>Cena</w:t>
      </w:r>
      <w:r w:rsidR="000648CB" w:rsidRPr="1E3C171A">
        <w:rPr>
          <w:i/>
          <w:noProof/>
        </w:rPr>
        <w:t xml:space="preserve"> Plnění</w:t>
      </w:r>
      <w:r w:rsidRPr="1E3C171A">
        <w:rPr>
          <w:noProof/>
        </w:rPr>
        <w:t xml:space="preserve"> a vyznačením v Akceptačním protokolu „Akceptováno“ u posledního výstupu příslušné části provádění Díla. </w:t>
      </w:r>
      <w:r w:rsidR="00E60107" w:rsidRPr="1E3C171A">
        <w:rPr>
          <w:noProof/>
        </w:rPr>
        <w:t xml:space="preserve">Pokud je v Akceptačním protokolu vyznačeno „Akceptováno s výhradou“, vzniká Zhotoviteli právo na zaplacení </w:t>
      </w:r>
      <w:r w:rsidR="00C82A85" w:rsidRPr="1E3C171A">
        <w:rPr>
          <w:noProof/>
        </w:rPr>
        <w:t xml:space="preserve">50 % z ceny, jež byl oprávněn fakturovat v případě akceptace bez výhrad, uhrazení zbylých 50 % </w:t>
      </w:r>
      <w:r w:rsidR="00E60107" w:rsidRPr="1E3C171A">
        <w:rPr>
          <w:noProof/>
        </w:rPr>
        <w:t xml:space="preserve">příslušné části </w:t>
      </w:r>
      <w:r w:rsidR="00C82A85" w:rsidRPr="1E3C171A">
        <w:rPr>
          <w:noProof/>
        </w:rPr>
        <w:t xml:space="preserve">ceny je oprávněn fakturovat </w:t>
      </w:r>
      <w:r w:rsidR="00E60107" w:rsidRPr="1E3C171A">
        <w:rPr>
          <w:noProof/>
        </w:rPr>
        <w:t>až po odstranění vytčených vad.</w:t>
      </w:r>
    </w:p>
    <w:p w14:paraId="2AFD0B22" w14:textId="256C6E3A" w:rsidR="00C6288E" w:rsidRPr="007C4CD7" w:rsidRDefault="00C6288E" w:rsidP="004878A6">
      <w:pPr>
        <w:pStyle w:val="Nadpis4"/>
        <w:numPr>
          <w:ilvl w:val="0"/>
          <w:numId w:val="5"/>
        </w:numPr>
        <w:ind w:left="567" w:hanging="425"/>
      </w:pPr>
      <w:r w:rsidRPr="00177AF7">
        <w:t>Práva duševního vlastnictví</w:t>
      </w:r>
    </w:p>
    <w:p w14:paraId="534F74B0" w14:textId="249951AC" w:rsidR="005205DD" w:rsidRPr="007C4CD7" w:rsidRDefault="00C6288E" w:rsidP="00BC03FD">
      <w:pPr>
        <w:pStyle w:val="Clanek11"/>
        <w:rPr>
          <w:noProof/>
        </w:rPr>
      </w:pPr>
      <w:r w:rsidRPr="005205DD">
        <w:rPr>
          <w:noProof/>
        </w:rPr>
        <w:t>Pro Software, který je Autorským dílem</w:t>
      </w:r>
      <w:r w:rsidR="00DB5F97" w:rsidRPr="005205DD">
        <w:rPr>
          <w:noProof/>
        </w:rPr>
        <w:t>,</w:t>
      </w:r>
      <w:r w:rsidRPr="005205DD">
        <w:rPr>
          <w:noProof/>
        </w:rPr>
        <w:t xml:space="preserve"> platí článek 6.</w:t>
      </w:r>
      <w:r w:rsidRPr="00BE6A7D">
        <w:rPr>
          <w:noProof/>
        </w:rPr>
        <w:t>1.</w:t>
      </w:r>
      <w:r w:rsidR="0063111E" w:rsidRPr="00BE6A7D">
        <w:rPr>
          <w:noProof/>
        </w:rPr>
        <w:t xml:space="preserve"> </w:t>
      </w:r>
      <w:r w:rsidR="007F586E" w:rsidRPr="00BE6A7D">
        <w:rPr>
          <w:noProof/>
        </w:rPr>
        <w:t>Přílohy č. 6</w:t>
      </w:r>
      <w:r w:rsidRPr="00BE6A7D">
        <w:rPr>
          <w:noProof/>
        </w:rPr>
        <w:t xml:space="preserve"> </w:t>
      </w:r>
      <w:r w:rsidRPr="00BE6A7D">
        <w:rPr>
          <w:i/>
          <w:noProof/>
        </w:rPr>
        <w:t>Zvláštní</w:t>
      </w:r>
      <w:r w:rsidRPr="00D35F37">
        <w:rPr>
          <w:i/>
          <w:noProof/>
        </w:rPr>
        <w:t xml:space="preserve"> obchodní podmín</w:t>
      </w:r>
      <w:r w:rsidR="000648CB" w:rsidRPr="00D35F37">
        <w:rPr>
          <w:i/>
          <w:noProof/>
        </w:rPr>
        <w:t>ky</w:t>
      </w:r>
      <w:r w:rsidRPr="005205DD">
        <w:rPr>
          <w:noProof/>
        </w:rPr>
        <w:t>.</w:t>
      </w:r>
    </w:p>
    <w:p w14:paraId="2B677C2D" w14:textId="77777777" w:rsidR="00C6288E" w:rsidRPr="009001BA" w:rsidRDefault="00C6288E" w:rsidP="004878A6">
      <w:pPr>
        <w:pStyle w:val="Nadpis4"/>
        <w:numPr>
          <w:ilvl w:val="0"/>
          <w:numId w:val="5"/>
        </w:numPr>
        <w:ind w:left="567" w:hanging="425"/>
        <w:rPr>
          <w:noProof/>
        </w:rPr>
      </w:pPr>
      <w:r w:rsidRPr="009001BA">
        <w:rPr>
          <w:noProof/>
        </w:rPr>
        <w:t>Kybernetická bezpečnost</w:t>
      </w:r>
    </w:p>
    <w:p w14:paraId="3C1390B5" w14:textId="7EACC334" w:rsidR="00C6288E" w:rsidRPr="009001BA" w:rsidRDefault="00A1211D" w:rsidP="00BC03FD">
      <w:pPr>
        <w:pStyle w:val="Clanek11"/>
      </w:pPr>
      <w:r>
        <w:t>Zhotovitel</w:t>
      </w:r>
      <w:r w:rsidR="00C6288E">
        <w:t xml:space="preserve"> je povinen dodržovat ustanovení týkající se kybernetické bezpečnosti ve smyslu článku 20. </w:t>
      </w:r>
      <w:r w:rsidR="007F586E">
        <w:t>Přílohy č. 6</w:t>
      </w:r>
      <w:r w:rsidR="000648CB">
        <w:t xml:space="preserve"> </w:t>
      </w:r>
      <w:r w:rsidR="000648CB" w:rsidRPr="1E3C171A">
        <w:rPr>
          <w:i/>
        </w:rPr>
        <w:t>Zvláštní obchodní podmínky</w:t>
      </w:r>
      <w:r w:rsidR="000B1CCA">
        <w:t xml:space="preserve"> a přílohy</w:t>
      </w:r>
      <w:r w:rsidR="00BE6A7D">
        <w:t xml:space="preserve"> č. 1 </w:t>
      </w:r>
      <w:r w:rsidR="00BE6A7D" w:rsidRPr="1E3C171A">
        <w:rPr>
          <w:i/>
        </w:rPr>
        <w:t>Specifikace Plnění</w:t>
      </w:r>
      <w:r w:rsidR="411E7E4E" w:rsidRPr="1E3C171A">
        <w:rPr>
          <w:i/>
        </w:rPr>
        <w:t>.</w:t>
      </w:r>
    </w:p>
    <w:p w14:paraId="14E37BD2" w14:textId="77777777" w:rsidR="00C6288E" w:rsidRPr="009001BA" w:rsidRDefault="00C6288E" w:rsidP="004878A6">
      <w:pPr>
        <w:pStyle w:val="Nadpis4"/>
        <w:numPr>
          <w:ilvl w:val="0"/>
          <w:numId w:val="5"/>
        </w:numPr>
        <w:ind w:left="567" w:hanging="425"/>
        <w:rPr>
          <w:noProof/>
        </w:rPr>
      </w:pPr>
      <w:r w:rsidRPr="009001BA">
        <w:rPr>
          <w:noProof/>
        </w:rPr>
        <w:t>Ochrana osobních údajů</w:t>
      </w:r>
    </w:p>
    <w:p w14:paraId="4BD0F6F5" w14:textId="3DC68B2B" w:rsidR="00C6288E" w:rsidRPr="007C4CD7" w:rsidRDefault="00C6288E" w:rsidP="00BC03FD">
      <w:pPr>
        <w:pStyle w:val="Clanek11"/>
      </w:pPr>
      <w:r w:rsidRPr="00177AF7">
        <w:t xml:space="preserve">Pokud bude v rámci plnění této Smlouvy docházet ke zpracování osobních údajů, zavazuje se </w:t>
      </w:r>
      <w:r w:rsidR="008C4072" w:rsidRPr="00177AF7">
        <w:t>Zhotovitel</w:t>
      </w:r>
      <w:r w:rsidRPr="00177AF7">
        <w:t xml:space="preserve"> dodržovat opatření dle článku 2</w:t>
      </w:r>
      <w:r w:rsidR="00E60107" w:rsidRPr="00177AF7">
        <w:t>1</w:t>
      </w:r>
      <w:r w:rsidRPr="00177AF7">
        <w:t xml:space="preserve">. </w:t>
      </w:r>
      <w:r w:rsidR="0063111E" w:rsidRPr="0047784F">
        <w:rPr>
          <w:noProof/>
        </w:rPr>
        <w:t xml:space="preserve">Přílohy č. </w:t>
      </w:r>
      <w:r w:rsidR="0047784F" w:rsidRPr="0047784F">
        <w:rPr>
          <w:noProof/>
        </w:rPr>
        <w:t>6</w:t>
      </w:r>
      <w:r w:rsidR="000648CB" w:rsidRPr="005205DD">
        <w:rPr>
          <w:noProof/>
        </w:rPr>
        <w:t xml:space="preserve"> </w:t>
      </w:r>
      <w:r w:rsidR="000648CB" w:rsidRPr="0086660B">
        <w:rPr>
          <w:i/>
          <w:noProof/>
        </w:rPr>
        <w:t>Zvláštní obchodní podmínky</w:t>
      </w:r>
      <w:r w:rsidR="000648CB" w:rsidRPr="005205DD">
        <w:rPr>
          <w:noProof/>
        </w:rPr>
        <w:t>.</w:t>
      </w:r>
    </w:p>
    <w:p w14:paraId="3B104111" w14:textId="77777777" w:rsidR="00B46A1E" w:rsidRDefault="00B46A1E" w:rsidP="4A7DC6F7">
      <w:pPr>
        <w:pStyle w:val="Nadpis4"/>
        <w:numPr>
          <w:ilvl w:val="0"/>
          <w:numId w:val="5"/>
        </w:numPr>
        <w:ind w:left="567" w:hanging="425"/>
        <w:rPr>
          <w:noProof/>
        </w:rPr>
      </w:pPr>
      <w:r w:rsidRPr="4A7DC6F7">
        <w:rPr>
          <w:noProof/>
        </w:rPr>
        <w:t>Akceptační řízení</w:t>
      </w:r>
    </w:p>
    <w:p w14:paraId="799D0B54" w14:textId="321967CB" w:rsidR="00B46A1E" w:rsidRDefault="00B46A1E" w:rsidP="00BC03FD">
      <w:pPr>
        <w:pStyle w:val="Clanek11"/>
        <w:rPr>
          <w:noProof/>
        </w:rPr>
      </w:pPr>
      <w:r w:rsidRPr="4A7DC6F7">
        <w:rPr>
          <w:noProof/>
        </w:rPr>
        <w:t>Akceptačnímu řízení dle části 8 ZOP a tohoto článku Smlouvy podléhají milníky uvedené v harmonogramu plnění.</w:t>
      </w:r>
    </w:p>
    <w:p w14:paraId="18C893C6" w14:textId="22E2D0F3" w:rsidR="00B46A1E" w:rsidRDefault="00B46A1E" w:rsidP="00BC03FD">
      <w:pPr>
        <w:pStyle w:val="Clanek11"/>
        <w:rPr>
          <w:noProof/>
        </w:rPr>
      </w:pPr>
      <w:r w:rsidRPr="4A7DC6F7">
        <w:rPr>
          <w:noProof/>
        </w:rPr>
        <w:t xml:space="preserve">Každý milník plnění podléhá samostatnému Akceptačnímu řízení a považuje se za ukončený akceptací (bez výhrad) posledního dílčího plnění. Akceptační kritéria pro každou dílčí </w:t>
      </w:r>
      <w:r>
        <w:t>část</w:t>
      </w:r>
      <w:r w:rsidRPr="4A7DC6F7">
        <w:rPr>
          <w:noProof/>
        </w:rPr>
        <w:t xml:space="preserve"> z Přílohy č. 1 této Smlouvy, kde jsou zde uvedeny vždy požadované výstupy.</w:t>
      </w:r>
    </w:p>
    <w:p w14:paraId="61D9C8F4" w14:textId="4C5C44A2" w:rsidR="00B46A1E" w:rsidRDefault="00B46A1E" w:rsidP="00BC03FD">
      <w:pPr>
        <w:pStyle w:val="Clanek11"/>
        <w:rPr>
          <w:noProof/>
        </w:rPr>
      </w:pPr>
      <w:r w:rsidRPr="4A7DC6F7">
        <w:rPr>
          <w:noProof/>
        </w:rPr>
        <w:t xml:space="preserve">Zhotovitel bere na vědomí, že v rámci Předmětu díla může dojít k upřesnění Akceptačních kritérií. Vzhledem ke </w:t>
      </w:r>
      <w:r>
        <w:t>skutečnosti</w:t>
      </w:r>
      <w:r w:rsidRPr="4A7DC6F7">
        <w:rPr>
          <w:noProof/>
        </w:rPr>
        <w:t xml:space="preserve"> uvedené v předchozí větě nemohou být veškerá Akceptační kritéria vymezena zcela vyčerpávajícím způsobem. Zhotovitel proto bere na vědomí skutečnosti uvedené v tomto odstavci a zavazuje se v tomto ohledu postupovat v souladu s principy „best practice“ a zohledňovat veškeré připomínky Objednatele, které lze s ohledem na účel Smlouvy považovat za oprávněné. Zhotovitel dále bere na vědomí, že vzhledem ke skutečnostem uvedeným v tomto odstavci mohou být v rámci Akceptačního řízení vzneseny Objednatelem výhrady, jejichž povaha bude bránit akceptaci a jejichž důsledkem tak může být prodloužení doby Akceptačního řízení. Objednatel se zavazuje poskytnout Zhotoviteli součinnost při projednání připomínek k Předmětu díla i ve fázích přípravy. </w:t>
      </w:r>
    </w:p>
    <w:p w14:paraId="1389C974" w14:textId="263E2CD1" w:rsidR="00B46A1E" w:rsidRDefault="00B46A1E" w:rsidP="00BC03FD">
      <w:pPr>
        <w:pStyle w:val="Clanek11"/>
        <w:rPr>
          <w:noProof/>
        </w:rPr>
      </w:pPr>
      <w:r w:rsidRPr="4A7DC6F7">
        <w:rPr>
          <w:noProof/>
        </w:rPr>
        <w:t>Posuzování jakýchkoliv Akceptačních kritérií je nutno provádět s ohledem na účel Smlouvy</w:t>
      </w:r>
    </w:p>
    <w:p w14:paraId="15B82EE6" w14:textId="157062C5" w:rsidR="00B46A1E" w:rsidRDefault="00B46A1E" w:rsidP="4A7DC6F7">
      <w:pPr>
        <w:pStyle w:val="Nadpis4"/>
        <w:numPr>
          <w:ilvl w:val="0"/>
          <w:numId w:val="5"/>
        </w:numPr>
        <w:ind w:left="567" w:hanging="425"/>
        <w:rPr>
          <w:noProof/>
        </w:rPr>
      </w:pPr>
      <w:r w:rsidRPr="4A7DC6F7">
        <w:rPr>
          <w:noProof/>
        </w:rPr>
        <w:t>Účast poddodavatelů a realizační tým</w:t>
      </w:r>
    </w:p>
    <w:p w14:paraId="55EBF449" w14:textId="309310E3" w:rsidR="00B46A1E" w:rsidRDefault="00B46A1E" w:rsidP="00BC03FD">
      <w:pPr>
        <w:pStyle w:val="Clanek11"/>
        <w:rPr>
          <w:noProof/>
        </w:rPr>
      </w:pPr>
      <w:r w:rsidRPr="1E3C171A">
        <w:rPr>
          <w:noProof/>
        </w:rPr>
        <w:t xml:space="preserve">Zhotovitel je oprávněn plnit tuto Smlouvu výlučně prostřednictvím Poddodavatelů </w:t>
      </w:r>
      <w:r>
        <w:t>uvedených</w:t>
      </w:r>
      <w:r w:rsidRPr="1E3C171A">
        <w:rPr>
          <w:noProof/>
        </w:rPr>
        <w:t xml:space="preserve"> v příloze č. </w:t>
      </w:r>
      <w:r w:rsidR="00EB77F7" w:rsidRPr="1E3C171A">
        <w:rPr>
          <w:noProof/>
        </w:rPr>
        <w:t>5</w:t>
      </w:r>
      <w:r w:rsidRPr="1E3C171A">
        <w:rPr>
          <w:noProof/>
        </w:rPr>
        <w:t xml:space="preserve"> této Smlouvy.</w:t>
      </w:r>
    </w:p>
    <w:p w14:paraId="58078057" w14:textId="77777777" w:rsidR="00B46A1E" w:rsidRPr="00EB77F7" w:rsidRDefault="00B46A1E" w:rsidP="00BC03FD">
      <w:pPr>
        <w:pStyle w:val="Clanek11"/>
        <w:rPr>
          <w:noProof/>
        </w:rPr>
      </w:pPr>
      <w:r w:rsidRPr="4A7DC6F7">
        <w:rPr>
          <w:noProof/>
        </w:rPr>
        <w:t xml:space="preserve">Před zapojením nového Poddodavatele do plnění Smlouvy musí být Objednateli předložen nový seznam poddodavatelů, a tento seznam musí být Objednatelem písemně </w:t>
      </w:r>
      <w:r>
        <w:t>schválen</w:t>
      </w:r>
      <w:r w:rsidRPr="4A7DC6F7">
        <w:rPr>
          <w:noProof/>
        </w:rPr>
        <w:t xml:space="preserve">. Tím nejsou dotčeny dodatečné podmínky pro změnu Poddodavatele, jehož prostřednictvím Zhotovitel prokazoval kvalifikaci ve </w:t>
      </w:r>
      <w:r w:rsidRPr="00EB77F7">
        <w:rPr>
          <w:noProof/>
        </w:rPr>
        <w:t>Veřejné zakázce, uvedené v části 13 ZOP.</w:t>
      </w:r>
    </w:p>
    <w:p w14:paraId="4770FD50" w14:textId="1AE231A5" w:rsidR="00B46A1E" w:rsidRPr="00EB77F7" w:rsidRDefault="00B46A1E" w:rsidP="00BC03FD">
      <w:pPr>
        <w:pStyle w:val="Clanek11"/>
        <w:rPr>
          <w:noProof/>
        </w:rPr>
      </w:pPr>
      <w:r w:rsidRPr="00EB77F7">
        <w:rPr>
          <w:noProof/>
        </w:rPr>
        <w:t xml:space="preserve">Pravidla pro </w:t>
      </w:r>
      <w:r w:rsidRPr="00EB77F7">
        <w:t>realizační</w:t>
      </w:r>
      <w:r w:rsidRPr="00EB77F7">
        <w:rPr>
          <w:noProof/>
        </w:rPr>
        <w:t xml:space="preserve"> tým se řídí čl. 14 ZOP. Seznam členů realizačního týmu tvoří Přílohu č. </w:t>
      </w:r>
      <w:r w:rsidR="00EB77F7" w:rsidRPr="00EB77F7">
        <w:rPr>
          <w:noProof/>
        </w:rPr>
        <w:t>7</w:t>
      </w:r>
      <w:r w:rsidRPr="00EB77F7">
        <w:rPr>
          <w:noProof/>
        </w:rPr>
        <w:t xml:space="preserve"> této Smlouvy.</w:t>
      </w:r>
    </w:p>
    <w:p w14:paraId="3B466BFD" w14:textId="03EA1D41" w:rsidR="00C56C36" w:rsidRDefault="00C56C36" w:rsidP="004878A6">
      <w:pPr>
        <w:pStyle w:val="Nadpis4"/>
        <w:numPr>
          <w:ilvl w:val="0"/>
          <w:numId w:val="5"/>
        </w:numPr>
        <w:ind w:left="567" w:hanging="425"/>
        <w:rPr>
          <w:noProof/>
        </w:rPr>
      </w:pPr>
      <w:r>
        <w:rPr>
          <w:noProof/>
        </w:rPr>
        <w:t>Střet zájmů, povinnosti Zhotovitele v souvislosti s konfliktem na Ukrajině</w:t>
      </w:r>
    </w:p>
    <w:p w14:paraId="0BD3D38C" w14:textId="471AADC2" w:rsidR="00C56C36" w:rsidRPr="00C56C36" w:rsidRDefault="00C56C36" w:rsidP="00BC03FD">
      <w:pPr>
        <w:pStyle w:val="Clanek11"/>
      </w:pPr>
      <w:bookmarkStart w:id="36" w:name="_Ref179268346"/>
      <w:proofErr w:type="gramStart"/>
      <w:r>
        <w:t>Zhotovitel</w:t>
      </w:r>
      <w:proofErr w:type="gramEnd"/>
      <w:r>
        <w:t xml:space="preserve"> prohlašuje, </w:t>
      </w:r>
      <w:r w:rsidR="00C07393">
        <w:t xml:space="preserve">že není obchodní společností, ve které veřejný funkcionář uvedený v </w:t>
      </w:r>
      <w:proofErr w:type="spellStart"/>
      <w:proofErr w:type="gramStart"/>
      <w:r w:rsidR="00C07393">
        <w:t>ust</w:t>
      </w:r>
      <w:proofErr w:type="spellEnd"/>
      <w:r w:rsidR="00C07393">
        <w:t>.</w:t>
      </w:r>
      <w:proofErr w:type="gramEnd"/>
      <w:r w:rsidR="00C07393">
        <w:t xml:space="preserve"> § 2 odst. 1 písm. c) zákona č. 159/2006 Sb., o střetu zájmů, ve znění pozdějších předpisů (dále jen „</w:t>
      </w:r>
      <w:r w:rsidR="00C07393" w:rsidRPr="29E1CA00">
        <w:rPr>
          <w:rStyle w:val="Kurzvatun"/>
        </w:rPr>
        <w:t>Zákon o střetu zájmů</w:t>
      </w:r>
      <w:r w:rsidR="00C07393">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07393">
        <w:t>ust</w:t>
      </w:r>
      <w:proofErr w:type="spellEnd"/>
      <w:r w:rsidR="00C07393">
        <w:t>. § 2 odst. 1 písm. c) Zákona o střetu zájmů nebo jím ovládaná osoba vlastní podíl představující alespoň 25 % účasti společníka v obchodní společnost</w:t>
      </w:r>
      <w:r>
        <w:t>i.</w:t>
      </w:r>
      <w:bookmarkEnd w:id="36"/>
    </w:p>
    <w:p w14:paraId="58674E97" w14:textId="50DD4B44" w:rsidR="00C56C36" w:rsidRPr="00C56C36" w:rsidRDefault="00C56C36" w:rsidP="00BC03FD">
      <w:pPr>
        <w:pStyle w:val="Clanek11"/>
      </w:pPr>
      <w:bookmarkStart w:id="37" w:name="_Ref179268368"/>
      <w:r>
        <w:t>Zhotovitel prohlašuje, že:</w:t>
      </w:r>
      <w:bookmarkEnd w:id="37"/>
    </w:p>
    <w:p w14:paraId="0E3EE18F" w14:textId="71842B97" w:rsidR="00C56C36" w:rsidRPr="00C56C36" w:rsidRDefault="00C07393" w:rsidP="4A7DC6F7">
      <w:pPr>
        <w:numPr>
          <w:ilvl w:val="0"/>
          <w:numId w:val="23"/>
        </w:numPr>
        <w:rPr>
          <w:b/>
          <w:bCs/>
        </w:rPr>
      </w:pPr>
      <w:r>
        <w:t>on, ani žádný z jeho poddodavatelů, nejsou osobami, na něž se vztahuje zákaz zadání veřejné zakázky ve smyslu § 48a zákona č. 134/2016 Sb., o zadávání veřejných zakázek, ve znění pozdějších předpisů</w:t>
      </w:r>
      <w:r w:rsidR="00C56C36">
        <w:t xml:space="preserve">, </w:t>
      </w:r>
    </w:p>
    <w:p w14:paraId="1D5FD13D" w14:textId="6117629A" w:rsidR="00C56C36" w:rsidRDefault="00C07393" w:rsidP="00C56C36">
      <w:pPr>
        <w:numPr>
          <w:ilvl w:val="0"/>
          <w:numId w:val="23"/>
        </w:numPr>
      </w:pPr>
      <w:proofErr w:type="spellStart"/>
      <w:r>
        <w:t>an</w:t>
      </w:r>
      <w:proofErr w:type="spellEnd"/>
      <w:r>
        <w:t xml:space="preserve">,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7A3495" w14:textId="39C465A2" w:rsidR="00C07393" w:rsidRPr="00C56C36" w:rsidRDefault="00C07393" w:rsidP="00C56C36">
      <w:pPr>
        <w:numPr>
          <w:ilvl w:val="0"/>
          <w:numId w:val="23"/>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rsidR="00BC03FD">
        <w:t xml:space="preserve">13.5 </w:t>
      </w:r>
      <w:r>
        <w:t>této Smlouvy (dále jen „</w:t>
      </w:r>
      <w:r w:rsidRPr="4A7DC6F7">
        <w:rPr>
          <w:rStyle w:val="Kurzvatun"/>
        </w:rPr>
        <w:t>Sankční seznamy</w:t>
      </w:r>
      <w:r>
        <w:t>“).</w:t>
      </w:r>
    </w:p>
    <w:p w14:paraId="7FEAE407" w14:textId="755DF6CD" w:rsidR="00C56C36" w:rsidRPr="009001BA" w:rsidRDefault="00C56C36" w:rsidP="00BC03FD">
      <w:pPr>
        <w:pStyle w:val="Clanek11"/>
      </w:pPr>
      <w:r>
        <w:t xml:space="preserve">Je-li Zhotovitelem sdružení více osob, platí podmínky dle odstavce </w:t>
      </w:r>
      <w:r>
        <w:fldChar w:fldCharType="begin"/>
      </w:r>
      <w:r>
        <w:instrText xml:space="preserve"> REF _Ref179268346 \r \h </w:instrText>
      </w:r>
      <w:r>
        <w:fldChar w:fldCharType="separate"/>
      </w:r>
      <w:proofErr w:type="gramStart"/>
      <w:r w:rsidR="00BC03FD">
        <w:t>13.1</w:t>
      </w:r>
      <w:r>
        <w:fldChar w:fldCharType="end"/>
      </w:r>
      <w:r w:rsidR="001F34A2">
        <w:t xml:space="preserve"> </w:t>
      </w:r>
      <w:r>
        <w:t xml:space="preserve">a </w:t>
      </w:r>
      <w:r>
        <w:fldChar w:fldCharType="begin"/>
      </w:r>
      <w:r>
        <w:instrText xml:space="preserve"> REF _Ref179268368 \r \h </w:instrText>
      </w:r>
      <w:r>
        <w:fldChar w:fldCharType="separate"/>
      </w:r>
      <w:r w:rsidR="00BC03FD">
        <w:t>13</w:t>
      </w:r>
      <w:proofErr w:type="gramEnd"/>
      <w:r w:rsidR="00BC03FD">
        <w:t>.2</w:t>
      </w:r>
      <w:r>
        <w:fldChar w:fldCharType="end"/>
      </w:r>
      <w:r w:rsidR="001F34A2">
        <w:t xml:space="preserve"> </w:t>
      </w:r>
      <w:r>
        <w:t>této Smlouvy také jednotlivě pro všechny osoby v rámci Zhotovitele sdružené a to bez ohledu na právní formu tohoto sdružení.</w:t>
      </w:r>
    </w:p>
    <w:p w14:paraId="713ADCB2" w14:textId="5BF1A823" w:rsidR="00C56C36" w:rsidRPr="00C56C36" w:rsidRDefault="00C56C36" w:rsidP="00BC03FD">
      <w:pPr>
        <w:pStyle w:val="Clanek11"/>
      </w:pPr>
      <w:bookmarkStart w:id="38" w:name="_Ref179268411"/>
      <w:r w:rsidRPr="009001BA">
        <w:t>Přestane-li Zhotovitel nebo některý z jeho poddodavatelů nebo jiných osob</w:t>
      </w:r>
      <w:r w:rsidRPr="00C56C36">
        <w:t>,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bookmarkEnd w:id="38"/>
    </w:p>
    <w:p w14:paraId="7A31981D" w14:textId="405E1D0E" w:rsidR="00C56C36" w:rsidRPr="00C56C36" w:rsidRDefault="00C56C36" w:rsidP="00BC03FD">
      <w:pPr>
        <w:pStyle w:val="Clanek11"/>
      </w:pPr>
      <w:bookmarkStart w:id="39" w:name="_Ref179268425"/>
      <w:r w:rsidRPr="00C56C36">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bookmarkEnd w:id="39"/>
    </w:p>
    <w:p w14:paraId="5BA58FB0" w14:textId="304C899C" w:rsidR="00C56C36" w:rsidRPr="00C56C36" w:rsidRDefault="00C56C36" w:rsidP="00BC03FD">
      <w:pPr>
        <w:pStyle w:val="Clanek11"/>
      </w:pPr>
      <w:bookmarkStart w:id="40" w:name="_Ref179268437"/>
      <w:r w:rsidRPr="00C56C3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40"/>
    </w:p>
    <w:p w14:paraId="2DB882C7" w14:textId="2B2E4EA9" w:rsidR="00C56C36" w:rsidRDefault="00C56C36" w:rsidP="00BC03FD">
      <w:pPr>
        <w:pStyle w:val="Clanek11"/>
      </w:pPr>
      <w:r>
        <w:t xml:space="preserve">Ukáží-li se prohlášení Zhotovitele dle odstavce </w:t>
      </w:r>
      <w:r>
        <w:fldChar w:fldCharType="begin"/>
      </w:r>
      <w:r>
        <w:instrText xml:space="preserve"> REF _Ref179268346 \r \h </w:instrText>
      </w:r>
      <w:r>
        <w:fldChar w:fldCharType="separate"/>
      </w:r>
      <w:proofErr w:type="gramStart"/>
      <w:r w:rsidR="00BC03FD">
        <w:t>13.1</w:t>
      </w:r>
      <w:r>
        <w:fldChar w:fldCharType="end"/>
      </w:r>
      <w:r>
        <w:t xml:space="preserve"> a </w:t>
      </w:r>
      <w:r>
        <w:fldChar w:fldCharType="begin"/>
      </w:r>
      <w:r>
        <w:instrText xml:space="preserve"> REF _Ref179268368 \r \h </w:instrText>
      </w:r>
      <w:r>
        <w:fldChar w:fldCharType="separate"/>
      </w:r>
      <w:r w:rsidR="00BC03FD">
        <w:t>13</w:t>
      </w:r>
      <w:proofErr w:type="gramEnd"/>
      <w:r w:rsidR="00BC03FD">
        <w:t>.2</w:t>
      </w:r>
      <w:r>
        <w:fldChar w:fldCharType="end"/>
      </w:r>
      <w:r w:rsidR="001F34A2">
        <w:t xml:space="preserve"> </w:t>
      </w:r>
      <w:r>
        <w:t xml:space="preserve">této Smlouvy jako nepravdivá nebo poruší-li Zhotovitel svou oznamovací povinnost dle odstavce </w:t>
      </w:r>
      <w:r>
        <w:fldChar w:fldCharType="begin"/>
      </w:r>
      <w:r>
        <w:instrText xml:space="preserve"> REF _Ref179268411 \r \h </w:instrText>
      </w:r>
      <w:r>
        <w:fldChar w:fldCharType="separate"/>
      </w:r>
      <w:r w:rsidR="00BC03FD">
        <w:t>13.4</w:t>
      </w:r>
      <w:r>
        <w:fldChar w:fldCharType="end"/>
      </w:r>
      <w:r w:rsidR="001F34A2">
        <w:t xml:space="preserve"> </w:t>
      </w:r>
      <w:r>
        <w:t xml:space="preserve">nebo povinnosti dle odstavců </w:t>
      </w:r>
      <w:r>
        <w:fldChar w:fldCharType="begin"/>
      </w:r>
      <w:r>
        <w:instrText xml:space="preserve"> REF _Ref179268425 \r \h </w:instrText>
      </w:r>
      <w:r>
        <w:fldChar w:fldCharType="separate"/>
      </w:r>
      <w:r w:rsidR="00BC03FD">
        <w:t>13.5</w:t>
      </w:r>
      <w:r>
        <w:fldChar w:fldCharType="end"/>
      </w:r>
      <w:r w:rsidR="001F34A2">
        <w:t xml:space="preserve"> </w:t>
      </w:r>
      <w:r>
        <w:t xml:space="preserve">nebo </w:t>
      </w:r>
      <w:r>
        <w:fldChar w:fldCharType="begin"/>
      </w:r>
      <w:r>
        <w:instrText xml:space="preserve"> REF _Ref179268437 \r \h </w:instrText>
      </w:r>
      <w:r>
        <w:fldChar w:fldCharType="separate"/>
      </w:r>
      <w:r w:rsidR="00BC03FD">
        <w:t>13.6</w:t>
      </w:r>
      <w:r>
        <w:fldChar w:fldCharType="end"/>
      </w:r>
      <w:r w:rsidR="001F34A2">
        <w:t xml:space="preserve"> </w:t>
      </w:r>
      <w:r>
        <w:t>této Smlouvy, je Objednatel oprávněn odstoupit od této Smlouvy. Zhotovitel je dále povinen zaplatit za každé jednotlivé porušení povinností dle předchozí věty smluvní pokutu ve výši 5 % procent z Ceny. Ustanovení § 2004 odst. 2 Občanského zákoníku a § 2050 Občanského zákoníku se nepoužijí.</w:t>
      </w:r>
    </w:p>
    <w:p w14:paraId="511F5390" w14:textId="229142EC" w:rsidR="00C07393" w:rsidRDefault="00C07393" w:rsidP="4A7DC6F7">
      <w:pPr>
        <w:pStyle w:val="Nadpis4"/>
        <w:numPr>
          <w:ilvl w:val="0"/>
          <w:numId w:val="5"/>
        </w:numPr>
        <w:ind w:left="567" w:hanging="425"/>
        <w:rPr>
          <w:noProof/>
        </w:rPr>
      </w:pPr>
      <w:r w:rsidRPr="4A7DC6F7">
        <w:rPr>
          <w:noProof/>
        </w:rPr>
        <w:t>Compliance</w:t>
      </w:r>
    </w:p>
    <w:p w14:paraId="26EC17D3" w14:textId="77777777" w:rsidR="00C07393" w:rsidRDefault="00C07393" w:rsidP="00C07393">
      <w:pPr>
        <w:pStyle w:val="11odst"/>
        <w:numPr>
          <w:ilvl w:val="1"/>
          <w:numId w:val="5"/>
        </w:numPr>
        <w:ind w:left="567" w:hanging="567"/>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w:t>
      </w:r>
    </w:p>
    <w:p w14:paraId="4A5ABA9D" w14:textId="2A8C66C3" w:rsidR="00C07393" w:rsidRDefault="00C07393" w:rsidP="00C07393">
      <w:pPr>
        <w:pStyle w:val="11odst"/>
        <w:numPr>
          <w:ilvl w:val="1"/>
          <w:numId w:val="5"/>
        </w:numPr>
        <w:ind w:left="567" w:hanging="567"/>
      </w:pPr>
      <w:r>
        <w:t xml:space="preserve">Správa železnic, státní organizace, má výše uvedené dokumenty k dispozici na webových stránkách: </w:t>
      </w:r>
      <w:hyperlink r:id="rId11" w:history="1">
        <w:r w:rsidRPr="4A7DC6F7">
          <w:rPr>
            <w:rStyle w:val="Hypertextovodkaz"/>
          </w:rPr>
          <w:t>https://www.spravazeleznic.cz/o-nas/nezadouci-jednani-a-boj-s-korupci</w:t>
        </w:r>
      </w:hyperlink>
      <w:r>
        <w:t>.</w:t>
      </w:r>
    </w:p>
    <w:p w14:paraId="39C111F4" w14:textId="6049B488" w:rsidR="00C07393" w:rsidRPr="00E406BB" w:rsidRDefault="00C07393" w:rsidP="00BC03FD">
      <w:pPr>
        <w:pStyle w:val="Clanek11"/>
      </w:pPr>
      <w:bookmarkStart w:id="41" w:name="_Ref179268469"/>
      <w:r>
        <w:t>Zhotovitel má výše uvedené dokumenty k dispozici na webových stránkách:</w:t>
      </w:r>
      <w:r w:rsidRPr="00777314">
        <w:rPr>
          <w:highlight w:val="green"/>
        </w:rPr>
        <w:t xml:space="preserve"> </w:t>
      </w:r>
      <w:r w:rsidRPr="00BD4E80">
        <w:rPr>
          <w:highlight w:val="green"/>
        </w:rPr>
        <w:t xml:space="preserve">[doplní Zhotovitel x nemá-li Zhotovitel výše uvedené dokumenty, celý bod </w:t>
      </w:r>
      <w:r w:rsidRPr="4A7DC6F7">
        <w:rPr>
          <w:highlight w:val="green"/>
        </w:rPr>
        <w:fldChar w:fldCharType="begin"/>
      </w:r>
      <w:r w:rsidRPr="4A7DC6F7">
        <w:rPr>
          <w:highlight w:val="green"/>
        </w:rPr>
        <w:instrText xml:space="preserve"> REF _Ref179268469 \r \h </w:instrText>
      </w:r>
      <w:r w:rsidRPr="4A7DC6F7">
        <w:rPr>
          <w:highlight w:val="green"/>
        </w:rPr>
      </w:r>
      <w:r w:rsidRPr="4A7DC6F7">
        <w:rPr>
          <w:highlight w:val="green"/>
        </w:rPr>
        <w:fldChar w:fldCharType="separate"/>
      </w:r>
      <w:proofErr w:type="gramStart"/>
      <w:r w:rsidR="00BC03FD">
        <w:rPr>
          <w:highlight w:val="green"/>
        </w:rPr>
        <w:t>14.3</w:t>
      </w:r>
      <w:r w:rsidRPr="4A7DC6F7">
        <w:rPr>
          <w:highlight w:val="green"/>
        </w:rPr>
        <w:fldChar w:fldCharType="end"/>
      </w:r>
      <w:r w:rsidRPr="00BD4E80">
        <w:rPr>
          <w:highlight w:val="green"/>
        </w:rPr>
        <w:t xml:space="preserve"> odstraní</w:t>
      </w:r>
      <w:proofErr w:type="gramEnd"/>
      <w:r w:rsidRPr="00BD4E80">
        <w:rPr>
          <w:highlight w:val="green"/>
        </w:rPr>
        <w:t>]</w:t>
      </w:r>
      <w:r>
        <w:t>.</w:t>
      </w:r>
      <w:bookmarkEnd w:id="41"/>
    </w:p>
    <w:p w14:paraId="2A9EF4EA" w14:textId="6A3CD864" w:rsidR="00C6288E" w:rsidRPr="00177AF7" w:rsidRDefault="00C6288E" w:rsidP="004878A6">
      <w:pPr>
        <w:pStyle w:val="Nadpis4"/>
        <w:numPr>
          <w:ilvl w:val="0"/>
          <w:numId w:val="5"/>
        </w:numPr>
        <w:ind w:left="567" w:hanging="425"/>
        <w:rPr>
          <w:noProof/>
        </w:rPr>
      </w:pPr>
      <w:r w:rsidRPr="00177AF7">
        <w:rPr>
          <w:noProof/>
        </w:rPr>
        <w:t>Závěrečná ustanovaní</w:t>
      </w:r>
    </w:p>
    <w:p w14:paraId="1AC8E938" w14:textId="77777777" w:rsidR="003574DA" w:rsidRPr="003574DA" w:rsidRDefault="003574DA" w:rsidP="00BC03FD">
      <w:pPr>
        <w:pStyle w:val="Clanek11"/>
      </w:pPr>
      <w:r w:rsidRPr="003574DA">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28A7DA7E" w14:textId="77777777" w:rsidR="003574DA" w:rsidRPr="003574DA" w:rsidRDefault="003574DA" w:rsidP="00BC03FD">
      <w:pPr>
        <w:pStyle w:val="Clanek11"/>
      </w:pPr>
      <w:r w:rsidRPr="003574DA">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A75E2BF" w14:textId="77777777" w:rsidR="003574DA" w:rsidRPr="003574DA" w:rsidRDefault="003574DA" w:rsidP="00BC03FD">
      <w:pPr>
        <w:pStyle w:val="Clanek11"/>
      </w:pPr>
      <w:r w:rsidRPr="003574DA">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2788A476" w14:textId="77777777" w:rsidR="003574DA" w:rsidRPr="003574DA" w:rsidRDefault="003574DA" w:rsidP="00BC03FD">
      <w:pPr>
        <w:pStyle w:val="Clanek11"/>
      </w:pPr>
      <w:r w:rsidRPr="003574DA">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401A0BFF" w14:textId="3938C002" w:rsidR="003574DA" w:rsidRDefault="003574DA" w:rsidP="00BC03FD">
      <w:pPr>
        <w:pStyle w:val="Clanek11"/>
      </w:pPr>
      <w:r>
        <w:t>Osoby uzavírající tuto Smlouvu za Smluvní strany souhlasí s uveřejněním svých osobních údajů, které jsou uvedeny v této Smlouvě, spolu se Smlouvou v registru smluv. Tento souhlas je udělen na dobu neurčitou.</w:t>
      </w:r>
    </w:p>
    <w:p w14:paraId="424B1A44" w14:textId="77777777" w:rsidR="003574DA" w:rsidRPr="003574DA" w:rsidRDefault="003574DA" w:rsidP="00BC03FD">
      <w:pPr>
        <w:pStyle w:val="Clanek11"/>
      </w:pPr>
      <w:r w:rsidRPr="003574DA">
        <w:t>Smlouva se řídí Obchodními podmínkami Objednatele a Zvláštními obchodními podmínkami Objednatele. Ustanovení Zvláštních obchodních podmínek mají přednost před ustanoveními Obchodních podmínek, pokud jsou ustanovení těchto dokumentů v rozporu, uplatní se ustanovení uvedené ve Zvláštních obchodních podmínkách.</w:t>
      </w:r>
    </w:p>
    <w:p w14:paraId="563B7A5E" w14:textId="77777777" w:rsidR="003574DA" w:rsidRDefault="003574DA" w:rsidP="00BC03FD">
      <w:pPr>
        <w:pStyle w:val="Clanek11"/>
      </w:pPr>
      <w:r w:rsidRPr="003574DA">
        <w:t>Odchylná ujednání v této Smlouvě mají přednost před ustanoveními Obchodních podmínek a Zvláštních obchodních podmínek.</w:t>
      </w:r>
    </w:p>
    <w:p w14:paraId="327CF6BA" w14:textId="77777777" w:rsidR="00E27340" w:rsidRDefault="00E27340" w:rsidP="00BC03FD">
      <w:pPr>
        <w:pStyle w:val="Clanek11"/>
      </w:pPr>
      <w:r>
        <w:t>Tuto Smlouvu lze měnit pouze písemnými dodatky.</w:t>
      </w:r>
    </w:p>
    <w:p w14:paraId="42D255EB" w14:textId="77777777" w:rsidR="003574DA" w:rsidRPr="003574DA" w:rsidRDefault="003574DA" w:rsidP="00BC03FD">
      <w:pPr>
        <w:pStyle w:val="Clanek11"/>
      </w:pPr>
      <w:r w:rsidRPr="003574DA">
        <w:t>Tato Smlouva nabývá platnosti okamžikem podpisu poslední ze Stran. Je-li Smlouva uveřejňována v registru smluv, nabývá účinnosti dnem uveřejnění v registru smluv, jinak je účinná od okamžiku uzavření.</w:t>
      </w:r>
    </w:p>
    <w:p w14:paraId="1A36F62F" w14:textId="2D1AE35A" w:rsidR="003574DA" w:rsidRPr="003574DA" w:rsidRDefault="003574DA" w:rsidP="00BC03FD">
      <w:pPr>
        <w:pStyle w:val="Clanek11"/>
      </w:pPr>
      <w:r w:rsidRPr="003574DA">
        <w:t>Tato Smlouva je vyhotovena v elektronické podobě, přičemž obě Smluvní strany obdrží její elektronický originál</w:t>
      </w:r>
      <w:r w:rsidR="00817F90">
        <w:t xml:space="preserve"> opatřený elektronickými podpisy</w:t>
      </w:r>
      <w:r w:rsidRPr="003574DA">
        <w:t>. V případě, že tato Smlouva z jakéhokoli důvodu nebude vyhotovena v elektronické podobě, bude sepsána ve třech vyhotoveních, přičemž jedno vyhotovení obdrží Zhotovitel a dvě vyhotovení Objednatel.</w:t>
      </w:r>
    </w:p>
    <w:p w14:paraId="498F2C6F" w14:textId="77777777" w:rsidR="003574DA" w:rsidRPr="003574DA" w:rsidRDefault="003574DA" w:rsidP="00BC03FD">
      <w:pPr>
        <w:pStyle w:val="Clanek11"/>
      </w:pPr>
      <w:r w:rsidRPr="003574DA">
        <w:t>Nedílnou součástí této Smlouvy jsou její přílohy:</w:t>
      </w:r>
    </w:p>
    <w:p w14:paraId="7E125A00" w14:textId="00AD8A6F" w:rsidR="00C6288E" w:rsidRPr="0047784F" w:rsidRDefault="00C6288E" w:rsidP="4A7DC6F7">
      <w:pPr>
        <w:spacing w:after="0" w:line="276" w:lineRule="auto"/>
        <w:rPr>
          <w:rFonts w:asciiTheme="majorHAnsi" w:hAnsiTheme="majorHAnsi"/>
        </w:rPr>
      </w:pPr>
      <w:r w:rsidRPr="4A7DC6F7">
        <w:rPr>
          <w:rFonts w:asciiTheme="majorHAnsi" w:hAnsiTheme="majorHAnsi"/>
        </w:rPr>
        <w:t xml:space="preserve">Příloha č. </w:t>
      </w:r>
      <w:r w:rsidR="0047784F" w:rsidRPr="4A7DC6F7">
        <w:rPr>
          <w:rFonts w:asciiTheme="majorHAnsi" w:hAnsiTheme="majorHAnsi"/>
        </w:rPr>
        <w:t>1</w:t>
      </w:r>
      <w:r w:rsidRPr="4A7DC6F7">
        <w:rPr>
          <w:rFonts w:asciiTheme="majorHAnsi" w:hAnsiTheme="majorHAnsi"/>
        </w:rPr>
        <w:t xml:space="preserve"> – Specifikace Plnění</w:t>
      </w:r>
    </w:p>
    <w:p w14:paraId="27081FE3" w14:textId="6972C93A" w:rsidR="00A1211D" w:rsidRPr="0047784F" w:rsidRDefault="00A1211D" w:rsidP="004878A6">
      <w:pPr>
        <w:spacing w:after="0" w:line="276" w:lineRule="auto"/>
        <w:rPr>
          <w:rFonts w:asciiTheme="majorHAnsi" w:hAnsiTheme="majorHAnsi"/>
        </w:rPr>
      </w:pPr>
      <w:r w:rsidRPr="0047784F">
        <w:rPr>
          <w:rFonts w:asciiTheme="majorHAnsi" w:hAnsiTheme="majorHAnsi"/>
        </w:rPr>
        <w:t xml:space="preserve">Příloha </w:t>
      </w:r>
      <w:r w:rsidRPr="0047784F" w:rsidDel="00DE7424">
        <w:rPr>
          <w:rFonts w:asciiTheme="majorHAnsi" w:hAnsiTheme="majorHAnsi"/>
        </w:rPr>
        <w:t xml:space="preserve">č. </w:t>
      </w:r>
      <w:r w:rsidR="0047784F" w:rsidRPr="0047784F">
        <w:rPr>
          <w:rFonts w:asciiTheme="majorHAnsi" w:hAnsiTheme="majorHAnsi"/>
        </w:rPr>
        <w:t>2</w:t>
      </w:r>
      <w:r w:rsidRPr="0047784F">
        <w:rPr>
          <w:rFonts w:asciiTheme="majorHAnsi" w:hAnsiTheme="majorHAnsi"/>
        </w:rPr>
        <w:t xml:space="preserve"> –</w:t>
      </w:r>
      <w:r w:rsidRPr="0047784F" w:rsidDel="00DE7424">
        <w:rPr>
          <w:rFonts w:asciiTheme="majorHAnsi" w:hAnsiTheme="majorHAnsi"/>
        </w:rPr>
        <w:t xml:space="preserve"> </w:t>
      </w:r>
      <w:r w:rsidR="00E60107" w:rsidRPr="0047784F">
        <w:rPr>
          <w:rFonts w:asciiTheme="majorHAnsi" w:hAnsiTheme="majorHAnsi"/>
        </w:rPr>
        <w:t>Harmonogram</w:t>
      </w:r>
    </w:p>
    <w:p w14:paraId="2113BE45" w14:textId="26808E25"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3</w:t>
      </w:r>
      <w:r w:rsidRPr="0047784F">
        <w:rPr>
          <w:rFonts w:asciiTheme="majorHAnsi" w:hAnsiTheme="majorHAnsi"/>
        </w:rPr>
        <w:t xml:space="preserve"> – Cena </w:t>
      </w:r>
      <w:r w:rsidR="00697A73" w:rsidRPr="0047784F">
        <w:rPr>
          <w:rFonts w:asciiTheme="majorHAnsi" w:hAnsiTheme="majorHAnsi"/>
        </w:rPr>
        <w:t>P</w:t>
      </w:r>
      <w:r w:rsidRPr="0047784F">
        <w:rPr>
          <w:rFonts w:asciiTheme="majorHAnsi" w:hAnsiTheme="majorHAnsi"/>
        </w:rPr>
        <w:t>lnění</w:t>
      </w:r>
    </w:p>
    <w:p w14:paraId="0D7711BF" w14:textId="3F9B6113" w:rsidR="00C6288E" w:rsidRPr="0047784F"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4</w:t>
      </w:r>
      <w:r w:rsidRPr="0047784F">
        <w:rPr>
          <w:rFonts w:asciiTheme="majorHAnsi" w:hAnsiTheme="majorHAnsi"/>
        </w:rPr>
        <w:t xml:space="preserve"> – Platforma S</w:t>
      </w:r>
      <w:r w:rsidR="00D93D54" w:rsidRPr="0047784F">
        <w:rPr>
          <w:rFonts w:asciiTheme="majorHAnsi" w:hAnsiTheme="majorHAnsi"/>
        </w:rPr>
        <w:t>právy železnic</w:t>
      </w:r>
    </w:p>
    <w:p w14:paraId="6AA7B06B" w14:textId="47D18121" w:rsidR="007C4CD7"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5</w:t>
      </w:r>
      <w:r w:rsidR="007C4CD7" w:rsidRPr="0047784F">
        <w:rPr>
          <w:rFonts w:asciiTheme="majorHAnsi" w:hAnsiTheme="majorHAnsi"/>
        </w:rPr>
        <w:t xml:space="preserve"> – Poddodavatelé</w:t>
      </w:r>
    </w:p>
    <w:p w14:paraId="7C494195" w14:textId="65ED82C0" w:rsidR="000648CB" w:rsidRPr="0047784F" w:rsidRDefault="0063111E" w:rsidP="004878A6">
      <w:pPr>
        <w:spacing w:after="0" w:line="276" w:lineRule="auto"/>
        <w:rPr>
          <w:rFonts w:asciiTheme="majorHAnsi" w:hAnsiTheme="majorHAnsi"/>
        </w:rPr>
      </w:pPr>
      <w:r w:rsidRPr="0047784F">
        <w:rPr>
          <w:rFonts w:asciiTheme="majorHAnsi" w:hAnsiTheme="majorHAnsi"/>
        </w:rPr>
        <w:t xml:space="preserve">Příloha č. </w:t>
      </w:r>
      <w:r w:rsidR="0047784F" w:rsidRPr="0047784F">
        <w:rPr>
          <w:rFonts w:asciiTheme="majorHAnsi" w:hAnsiTheme="majorHAnsi"/>
        </w:rPr>
        <w:t>6</w:t>
      </w:r>
      <w:r w:rsidR="000648CB" w:rsidRPr="0047784F">
        <w:rPr>
          <w:rFonts w:asciiTheme="majorHAnsi" w:hAnsiTheme="majorHAnsi"/>
        </w:rPr>
        <w:t xml:space="preserve"> – Zvláštní obchodní podmínky</w:t>
      </w:r>
    </w:p>
    <w:p w14:paraId="79C3298E" w14:textId="2D031B33" w:rsidR="00C6288E" w:rsidRDefault="00C6288E" w:rsidP="004878A6">
      <w:pPr>
        <w:spacing w:after="0" w:line="276" w:lineRule="auto"/>
        <w:rPr>
          <w:rFonts w:asciiTheme="majorHAnsi" w:hAnsiTheme="majorHAnsi"/>
        </w:rPr>
      </w:pPr>
      <w:r w:rsidRPr="0047784F">
        <w:rPr>
          <w:rFonts w:asciiTheme="majorHAnsi" w:hAnsiTheme="majorHAnsi"/>
        </w:rPr>
        <w:t xml:space="preserve">Příloha č. </w:t>
      </w:r>
      <w:r w:rsidR="00BE6A7D">
        <w:rPr>
          <w:rFonts w:asciiTheme="majorHAnsi" w:hAnsiTheme="majorHAnsi"/>
        </w:rPr>
        <w:t>7</w:t>
      </w:r>
      <w:r w:rsidR="00A1211D" w:rsidRPr="0047784F">
        <w:rPr>
          <w:rFonts w:asciiTheme="majorHAnsi" w:hAnsiTheme="majorHAnsi"/>
        </w:rPr>
        <w:t xml:space="preserve"> </w:t>
      </w:r>
      <w:r w:rsidRPr="0047784F">
        <w:rPr>
          <w:rFonts w:asciiTheme="majorHAnsi" w:hAnsiTheme="majorHAnsi"/>
        </w:rPr>
        <w:t>– Realizační tým</w:t>
      </w:r>
    </w:p>
    <w:p w14:paraId="6B374CD7" w14:textId="19136A4D" w:rsidR="00307BDB" w:rsidRPr="0047784F" w:rsidRDefault="00307BDB" w:rsidP="004878A6">
      <w:pPr>
        <w:spacing w:after="0" w:line="276" w:lineRule="auto"/>
        <w:rPr>
          <w:rFonts w:asciiTheme="majorHAnsi" w:hAnsiTheme="majorHAnsi"/>
        </w:rPr>
      </w:pPr>
      <w:r>
        <w:rPr>
          <w:rFonts w:asciiTheme="majorHAnsi" w:hAnsiTheme="majorHAnsi"/>
        </w:rPr>
        <w:t xml:space="preserve">Příloha č. 8 – Obchodní podmínky ke smlouvě o </w:t>
      </w:r>
      <w:r w:rsidR="001E7D81">
        <w:rPr>
          <w:rFonts w:asciiTheme="majorHAnsi" w:hAnsiTheme="majorHAnsi"/>
        </w:rPr>
        <w:t>dílo</w:t>
      </w:r>
    </w:p>
    <w:p w14:paraId="06055ADB" w14:textId="5AFF123E" w:rsidR="000271F9" w:rsidRDefault="000271F9" w:rsidP="004878A6">
      <w:pPr>
        <w:rPr>
          <w:rFonts w:asciiTheme="majorHAnsi" w:hAnsiTheme="majorHAnsi"/>
          <w:caps/>
        </w:rPr>
      </w:pPr>
    </w:p>
    <w:p w14:paraId="727BB6DE" w14:textId="77777777" w:rsidR="003574DA" w:rsidRPr="000E5CAE" w:rsidRDefault="003574DA" w:rsidP="003574DA">
      <w:pPr>
        <w:spacing w:after="0" w:line="276" w:lineRule="auto"/>
        <w:rPr>
          <w:rFonts w:asciiTheme="majorHAnsi" w:hAnsiTheme="majorHAnsi"/>
        </w:rPr>
      </w:pPr>
      <w:r w:rsidRPr="000E5CAE">
        <w:rPr>
          <w:rFonts w:asciiTheme="majorHAnsi" w:hAnsiTheme="majorHAnsi"/>
        </w:rPr>
        <w:t>Za Objednatele:</w:t>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r>
      <w:r w:rsidRPr="000E5CAE">
        <w:rPr>
          <w:rFonts w:asciiTheme="majorHAnsi" w:hAnsiTheme="majorHAnsi"/>
        </w:rPr>
        <w:tab/>
        <w:t>Za Zhotovitele:</w:t>
      </w:r>
    </w:p>
    <w:p w14:paraId="0F23628E" w14:textId="77777777" w:rsidR="003574DA" w:rsidRPr="000E5CAE" w:rsidRDefault="003574DA" w:rsidP="003574DA">
      <w:pPr>
        <w:spacing w:after="0" w:line="276" w:lineRule="auto"/>
        <w:rPr>
          <w:rFonts w:asciiTheme="majorHAnsi" w:hAnsiTheme="majorHAnsi"/>
        </w:rPr>
      </w:pPr>
    </w:p>
    <w:p w14:paraId="5B889775" w14:textId="77777777" w:rsidR="003574DA" w:rsidRPr="000E5CAE" w:rsidRDefault="003574DA" w:rsidP="003574DA">
      <w:pPr>
        <w:spacing w:after="0" w:line="276" w:lineRule="auto"/>
        <w:rPr>
          <w:rFonts w:asciiTheme="majorHAnsi" w:hAnsiTheme="majorHAnsi"/>
        </w:rPr>
      </w:pPr>
    </w:p>
    <w:p w14:paraId="22275459" w14:textId="77777777" w:rsidR="003574DA" w:rsidRPr="000E5CAE" w:rsidRDefault="003574DA" w:rsidP="003574DA">
      <w:pPr>
        <w:spacing w:after="0" w:line="276" w:lineRule="auto"/>
        <w:rPr>
          <w:rFonts w:asciiTheme="majorHAnsi" w:hAnsiTheme="majorHAnsi"/>
        </w:rPr>
      </w:pPr>
    </w:p>
    <w:p w14:paraId="59DBA2F0" w14:textId="77777777" w:rsidR="003574DA" w:rsidRPr="000E5CAE" w:rsidRDefault="003574DA" w:rsidP="003574DA">
      <w:pPr>
        <w:spacing w:after="0" w:line="276" w:lineRule="auto"/>
        <w:rPr>
          <w:rFonts w:asciiTheme="majorHAnsi" w:hAnsiTheme="majorHAnsi"/>
        </w:rPr>
      </w:pPr>
    </w:p>
    <w:p w14:paraId="5A06AB66" w14:textId="77777777" w:rsidR="003574DA" w:rsidRPr="000E5CAE" w:rsidRDefault="003574DA" w:rsidP="003574DA">
      <w:pPr>
        <w:spacing w:after="0" w:line="276" w:lineRule="auto"/>
        <w:rPr>
          <w:rFonts w:asciiTheme="majorHAnsi" w:hAnsiTheme="majorHAnsi"/>
        </w:rPr>
      </w:pPr>
    </w:p>
    <w:p w14:paraId="4CEA5C91" w14:textId="2D4EF281" w:rsidR="003574DA" w:rsidRPr="000E5CAE" w:rsidRDefault="003574DA" w:rsidP="003574DA">
      <w:pPr>
        <w:spacing w:after="0" w:line="276" w:lineRule="auto"/>
        <w:rPr>
          <w:rFonts w:asciiTheme="majorHAnsi" w:hAnsiTheme="majorHAnsi"/>
        </w:rPr>
      </w:pPr>
      <w:r w:rsidRPr="000E5CAE">
        <w:rPr>
          <w:rFonts w:asciiTheme="majorHAnsi" w:hAnsiTheme="majorHAnsi"/>
        </w:rPr>
        <w:t>……………………………………………………</w:t>
      </w:r>
      <w:r w:rsidRPr="000E5CAE">
        <w:rPr>
          <w:rFonts w:asciiTheme="majorHAnsi" w:hAnsiTheme="majorHAnsi"/>
        </w:rPr>
        <w:tab/>
      </w:r>
      <w:r w:rsidRPr="000E5CAE">
        <w:rPr>
          <w:rFonts w:asciiTheme="majorHAnsi" w:hAnsiTheme="majorHAnsi"/>
        </w:rPr>
        <w:tab/>
      </w:r>
      <w:r w:rsidRPr="000E5CAE">
        <w:rPr>
          <w:rFonts w:asciiTheme="majorHAnsi" w:hAnsiTheme="majorHAnsi"/>
        </w:rPr>
        <w:tab/>
        <w:t>…………………………………………………</w:t>
      </w:r>
      <w:r w:rsidRPr="000E5CAE">
        <w:rPr>
          <w:rFonts w:asciiTheme="majorHAnsi" w:hAnsiTheme="majorHAnsi"/>
        </w:rPr>
        <w:tab/>
      </w:r>
    </w:p>
    <w:p w14:paraId="55EE11D2" w14:textId="231B294A" w:rsidR="003574DA" w:rsidRDefault="0047784F" w:rsidP="003574DA">
      <w:pPr>
        <w:spacing w:after="0" w:line="276" w:lineRule="auto"/>
        <w:rPr>
          <w:rFonts w:asciiTheme="majorHAnsi" w:hAnsiTheme="majorHAnsi" w:cs="Times New Roman"/>
          <w:color w:val="000000" w:themeColor="text1"/>
        </w:rPr>
      </w:pPr>
      <w:r w:rsidRPr="0047784F">
        <w:rPr>
          <w:rFonts w:asciiTheme="majorHAnsi" w:hAnsiTheme="majorHAnsi" w:cs="Times New Roman"/>
          <w:b/>
          <w:bCs/>
          <w:color w:val="000000" w:themeColor="text1"/>
        </w:rPr>
        <w:t>Bc. Jiří Svoboda, MBA</w:t>
      </w:r>
      <w:r w:rsidR="003574DA" w:rsidRPr="000E5CAE">
        <w:rPr>
          <w:rFonts w:asciiTheme="majorHAnsi" w:hAnsiTheme="majorHAnsi"/>
        </w:rPr>
        <w:tab/>
      </w:r>
      <w:r w:rsidR="003574DA" w:rsidRPr="000E5CAE">
        <w:rPr>
          <w:rFonts w:asciiTheme="majorHAnsi" w:hAnsiTheme="majorHAnsi"/>
        </w:rPr>
        <w:tab/>
        <w:t xml:space="preserve">  </w:t>
      </w:r>
      <w:r w:rsidR="003574DA" w:rsidRPr="000E5CAE">
        <w:rPr>
          <w:rFonts w:asciiTheme="majorHAnsi" w:hAnsiTheme="majorHAnsi"/>
        </w:rPr>
        <w:tab/>
      </w:r>
      <w:r w:rsidR="003574DA" w:rsidRPr="000E5CAE">
        <w:rPr>
          <w:rFonts w:asciiTheme="majorHAnsi" w:hAnsiTheme="majorHAnsi"/>
        </w:rPr>
        <w:tab/>
      </w:r>
      <w:r w:rsidR="003574DA" w:rsidRPr="00FD23CD">
        <w:rPr>
          <w:rFonts w:asciiTheme="majorHAnsi" w:hAnsiTheme="majorHAnsi" w:cs="Times New Roman"/>
          <w:color w:val="000000" w:themeColor="text1"/>
          <w:highlight w:val="green"/>
        </w:rPr>
        <w:t>[</w:t>
      </w:r>
      <w:r w:rsidR="003574DA" w:rsidRPr="00FD23CD">
        <w:rPr>
          <w:rFonts w:asciiTheme="majorHAnsi" w:hAnsiTheme="majorHAnsi" w:cs="Times New Roman"/>
          <w:i/>
          <w:color w:val="000000" w:themeColor="text1"/>
          <w:highlight w:val="green"/>
        </w:rPr>
        <w:t>DOPLNÍ ZHOTOVITEL</w:t>
      </w:r>
      <w:r w:rsidR="003574DA" w:rsidRPr="00FD23CD">
        <w:rPr>
          <w:rFonts w:asciiTheme="majorHAnsi" w:hAnsiTheme="majorHAnsi" w:cs="Times New Roman"/>
          <w:color w:val="000000" w:themeColor="text1"/>
          <w:highlight w:val="green"/>
        </w:rPr>
        <w:t>]</w:t>
      </w:r>
    </w:p>
    <w:p w14:paraId="640BB520" w14:textId="433D9A22" w:rsidR="0047784F" w:rsidRPr="000E5CAE" w:rsidRDefault="0047784F" w:rsidP="003574DA">
      <w:pPr>
        <w:spacing w:after="0" w:line="276" w:lineRule="auto"/>
        <w:rPr>
          <w:rFonts w:asciiTheme="majorHAnsi" w:hAnsiTheme="majorHAnsi"/>
        </w:rPr>
      </w:pPr>
      <w:r>
        <w:rPr>
          <w:rFonts w:asciiTheme="majorHAnsi" w:hAnsiTheme="majorHAnsi" w:cs="Times New Roman"/>
          <w:color w:val="000000" w:themeColor="text1"/>
        </w:rPr>
        <w:t>generální ředitel</w:t>
      </w:r>
    </w:p>
    <w:p w14:paraId="2A054178" w14:textId="77777777" w:rsidR="000271F9" w:rsidRPr="00177AF7" w:rsidRDefault="000271F9" w:rsidP="004878A6">
      <w:pPr>
        <w:spacing w:after="0" w:line="276" w:lineRule="auto"/>
        <w:rPr>
          <w:rFonts w:asciiTheme="majorHAnsi" w:hAnsiTheme="majorHAnsi"/>
        </w:rPr>
      </w:pPr>
    </w:p>
    <w:p w14:paraId="26AD652C" w14:textId="77777777" w:rsidR="000271F9" w:rsidRPr="00177AF7" w:rsidRDefault="000271F9" w:rsidP="004878A6">
      <w:pPr>
        <w:spacing w:after="0" w:line="276" w:lineRule="auto"/>
        <w:rPr>
          <w:rFonts w:asciiTheme="majorHAnsi" w:hAnsiTheme="majorHAnsi"/>
        </w:rPr>
      </w:pPr>
    </w:p>
    <w:p w14:paraId="70123948" w14:textId="77777777" w:rsidR="0053123F" w:rsidRPr="00177AF7" w:rsidRDefault="0053123F" w:rsidP="004878A6">
      <w:pPr>
        <w:spacing w:after="120" w:line="276" w:lineRule="auto"/>
        <w:rPr>
          <w:rFonts w:asciiTheme="majorHAnsi" w:hAnsiTheme="majorHAnsi"/>
          <w:noProof/>
        </w:rPr>
      </w:pPr>
    </w:p>
    <w:p w14:paraId="0C8FC2C0" w14:textId="05721C47" w:rsidR="00674C8A" w:rsidRPr="00A406DC" w:rsidRDefault="00674C8A" w:rsidP="004878A6">
      <w:pPr>
        <w:rPr>
          <w:rFonts w:asciiTheme="majorHAnsi" w:eastAsia="Times New Roman" w:hAnsiTheme="majorHAnsi" w:cs="Arial"/>
          <w:b/>
          <w:bCs/>
          <w:caps/>
        </w:rPr>
      </w:pPr>
      <w:bookmarkStart w:id="42" w:name="_Hlk29049208"/>
      <w:bookmarkEnd w:id="42"/>
    </w:p>
    <w:sectPr w:rsidR="00674C8A" w:rsidRPr="00A406DC" w:rsidSect="009C5AB2">
      <w:footerReference w:type="default" r:id="rId12"/>
      <w:headerReference w:type="first" r:id="rId13"/>
      <w:footerReference w:type="first" r:id="rId14"/>
      <w:pgSz w:w="11906" w:h="16838" w:code="9"/>
      <w:pgMar w:top="1417" w:right="1417" w:bottom="1417" w:left="1985" w:header="595" w:footer="624"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54AA4ED" w16cex:dateUtc="2024-10-09T06:36:00Z"/>
  <w16cex:commentExtensible w16cex:durableId="10D738C4" w16cex:dateUtc="2024-10-14T10:49:00Z"/>
  <w16cex:commentExtensible w16cex:durableId="5DA78D0D" w16cex:dateUtc="2024-10-09T06:37:00Z"/>
  <w16cex:commentExtensible w16cex:durableId="15B063C1" w16cex:dateUtc="2024-10-14T10:51:00Z"/>
  <w16cex:commentExtensible w16cex:durableId="6AFF7F11" w16cex:dateUtc="2024-10-09T06:53:00Z"/>
  <w16cex:commentExtensible w16cex:durableId="6AC1CBEB" w16cex:dateUtc="2024-10-14T11:01:00Z"/>
  <w16cex:commentExtensible w16cex:durableId="459CA85B" w16cex:dateUtc="2024-10-09T07:08:00Z"/>
  <w16cex:commentExtensible w16cex:durableId="192060D3" w16cex:dateUtc="2024-10-14T11:03:00Z"/>
  <w16cex:commentExtensible w16cex:durableId="6CBFE0EF" w16cex:dateUtc="2024-10-24T08:55:57.95Z"/>
  <w16cex:commentExtensible w16cex:durableId="5B49A5D0" w16cex:dateUtc="2024-10-24T08:59:22.112Z"/>
</w16cex:commentsExtensible>
</file>

<file path=word/commentsIds.xml><?xml version="1.0" encoding="utf-8"?>
<w16cid:commentsIds xmlns:mc="http://schemas.openxmlformats.org/markup-compatibility/2006" xmlns:w16cid="http://schemas.microsoft.com/office/word/2016/wordml/cid" mc:Ignorable="w16cid">
  <w16cid:commentId w16cid:paraId="4113F3FF" w16cid:durableId="554AA4ED"/>
  <w16cid:commentId w16cid:paraId="4A19E0D0" w16cid:durableId="10D738C4"/>
  <w16cid:commentId w16cid:paraId="10ECE747" w16cid:durableId="2ABCDA95"/>
  <w16cid:commentId w16cid:paraId="0E5949D0" w16cid:durableId="5DA78D0D"/>
  <w16cid:commentId w16cid:paraId="3220D2EE" w16cid:durableId="15B063C1"/>
  <w16cid:commentId w16cid:paraId="2302F522" w16cid:durableId="2ABCDBC5"/>
  <w16cid:commentId w16cid:paraId="034083E3" w16cid:durableId="2A83FFBA"/>
  <w16cid:commentId w16cid:paraId="48040D65" w16cid:durableId="2AAA4984"/>
  <w16cid:commentId w16cid:paraId="385785EE" w16cid:durableId="6AFF7F11"/>
  <w16cid:commentId w16cid:paraId="3775FB0E" w16cid:durableId="6AC1CBEB"/>
  <w16cid:commentId w16cid:paraId="6DFEF8C3" w16cid:durableId="2AA9306A"/>
  <w16cid:commentId w16cid:paraId="7276C25B" w16cid:durableId="2AA931E8"/>
  <w16cid:commentId w16cid:paraId="497388E4" w16cid:durableId="459CA85B"/>
  <w16cid:commentId w16cid:paraId="73D90AA0" w16cid:durableId="192060D3"/>
  <w16cid:commentId w16cid:paraId="5E1BFE98" w16cid:durableId="6CBFE0EF"/>
  <w16cid:commentId w16cid:paraId="7D259A8F" w16cid:durableId="5B49A5D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F3B1E" w14:textId="77777777" w:rsidR="00B3150F" w:rsidRDefault="00B3150F" w:rsidP="00962258">
      <w:pPr>
        <w:spacing w:after="0" w:line="240" w:lineRule="auto"/>
      </w:pPr>
      <w:r>
        <w:separator/>
      </w:r>
    </w:p>
  </w:endnote>
  <w:endnote w:type="continuationSeparator" w:id="0">
    <w:p w14:paraId="411A2F04" w14:textId="77777777" w:rsidR="00B3150F" w:rsidRDefault="00B3150F" w:rsidP="00962258">
      <w:pPr>
        <w:spacing w:after="0" w:line="240" w:lineRule="auto"/>
      </w:pPr>
      <w:r>
        <w:continuationSeparator/>
      </w:r>
    </w:p>
  </w:endnote>
  <w:endnote w:type="continuationNotice" w:id="1">
    <w:p w14:paraId="071D945D" w14:textId="77777777" w:rsidR="00687ED2" w:rsidRDefault="00687E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4033"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3458"/>
      <w:gridCol w:w="2835"/>
      <w:gridCol w:w="2921"/>
    </w:tblGrid>
    <w:tr w:rsidR="000261A8" w14:paraId="4435B70C" w14:textId="77777777" w:rsidTr="00930377">
      <w:tc>
        <w:tcPr>
          <w:tcW w:w="1361" w:type="dxa"/>
          <w:tcMar>
            <w:left w:w="0" w:type="dxa"/>
            <w:right w:w="0" w:type="dxa"/>
          </w:tcMar>
          <w:vAlign w:val="bottom"/>
        </w:tcPr>
        <w:p w14:paraId="586351F0" w14:textId="042E5D42" w:rsidR="000261A8" w:rsidRPr="00B8518B" w:rsidRDefault="000261A8" w:rsidP="000261A8">
          <w:pPr>
            <w:pStyle w:val="Zpat"/>
            <w:rPr>
              <w:rStyle w:val="slostrnky"/>
            </w:rPr>
          </w:pPr>
        </w:p>
      </w:tc>
      <w:tc>
        <w:tcPr>
          <w:tcW w:w="3458" w:type="dxa"/>
          <w:shd w:val="clear" w:color="auto" w:fill="auto"/>
          <w:vAlign w:val="bottom"/>
        </w:tcPr>
        <w:p w14:paraId="00C79489" w14:textId="7B5A1712" w:rsidR="000261A8" w:rsidRDefault="000261A8" w:rsidP="000261A8">
          <w:pPr>
            <w:pStyle w:val="Zpat"/>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58" w:type="dxa"/>
          <w:shd w:val="clear" w:color="auto" w:fill="auto"/>
          <w:tcMar>
            <w:left w:w="0" w:type="dxa"/>
            <w:right w:w="0" w:type="dxa"/>
          </w:tcMar>
        </w:tcPr>
        <w:p w14:paraId="754B54BA" w14:textId="24B9A3A4" w:rsidR="000261A8" w:rsidRDefault="000261A8" w:rsidP="000261A8">
          <w:pPr>
            <w:pStyle w:val="Zpat"/>
          </w:pPr>
        </w:p>
      </w:tc>
      <w:tc>
        <w:tcPr>
          <w:tcW w:w="2835" w:type="dxa"/>
          <w:shd w:val="clear" w:color="auto" w:fill="auto"/>
          <w:tcMar>
            <w:left w:w="0" w:type="dxa"/>
            <w:right w:w="0" w:type="dxa"/>
          </w:tcMar>
        </w:tcPr>
        <w:p w14:paraId="65FE5D07" w14:textId="77777777" w:rsidR="000261A8" w:rsidRDefault="000261A8" w:rsidP="000261A8">
          <w:pPr>
            <w:pStyle w:val="Zpat"/>
          </w:pPr>
        </w:p>
      </w:tc>
      <w:tc>
        <w:tcPr>
          <w:tcW w:w="2921" w:type="dxa"/>
        </w:tcPr>
        <w:p w14:paraId="6A43C050" w14:textId="77777777" w:rsidR="000261A8" w:rsidRDefault="000261A8" w:rsidP="000261A8">
          <w:pPr>
            <w:pStyle w:val="Zpat"/>
          </w:pPr>
        </w:p>
      </w:tc>
    </w:tr>
  </w:tbl>
  <w:p w14:paraId="5BBC161C" w14:textId="77777777" w:rsidR="00C6288E" w:rsidRPr="00B8518B" w:rsidRDefault="00C6288E" w:rsidP="00B8518B">
    <w:pPr>
      <w:pStyle w:val="Zpat"/>
      <w:rPr>
        <w:sz w:val="2"/>
        <w:szCs w:val="2"/>
      </w:rPr>
    </w:pPr>
    <w:r>
      <w:rPr>
        <w:noProof/>
        <w:sz w:val="2"/>
        <w:szCs w:val="2"/>
        <w:lang w:eastAsia="cs-CZ"/>
      </w:rPr>
      <mc:AlternateContent>
        <mc:Choice Requires="wps">
          <w:drawing>
            <wp:anchor distT="0" distB="0" distL="114300" distR="114300" simplePos="0" relativeHeight="251658242" behindDoc="1" locked="1" layoutInCell="1" allowOverlap="1" wp14:anchorId="3944BF0F" wp14:editId="1D6265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rto="http://schemas.microsoft.com/office/word/2006/arto"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45402ED">
            <v:line id="Straight Connector 3" style="position:absolute;z-index:-2516638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431126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62DD2755" wp14:editId="593AD26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rto="http://schemas.microsoft.com/office/word/2006/arto"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5A1EBF8C">
            <v:line id="Straight Connector 2" style="position:absolute;z-index:-2516771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50CC55E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4"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02"/>
      <w:gridCol w:w="3429"/>
      <w:gridCol w:w="1552"/>
    </w:tblGrid>
    <w:tr w:rsidR="000261A8" w14:paraId="3F382227" w14:textId="77777777" w:rsidTr="009A7A90">
      <w:tc>
        <w:tcPr>
          <w:tcW w:w="1361" w:type="dxa"/>
          <w:tcMar>
            <w:left w:w="0" w:type="dxa"/>
            <w:right w:w="0" w:type="dxa"/>
          </w:tcMar>
          <w:vAlign w:val="bottom"/>
        </w:tcPr>
        <w:p w14:paraId="72F0F9F0" w14:textId="5AF52DDD" w:rsidR="000261A8" w:rsidRPr="00B8518B" w:rsidRDefault="000261A8" w:rsidP="000261A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2D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2D9">
            <w:rPr>
              <w:rStyle w:val="slostrnky"/>
              <w:noProof/>
            </w:rPr>
            <w:t>10</w:t>
          </w:r>
          <w:r w:rsidRPr="00B8518B">
            <w:rPr>
              <w:rStyle w:val="slostrnky"/>
            </w:rPr>
            <w:fldChar w:fldCharType="end"/>
          </w:r>
        </w:p>
      </w:tc>
      <w:tc>
        <w:tcPr>
          <w:tcW w:w="3402" w:type="dxa"/>
          <w:shd w:val="clear" w:color="auto" w:fill="auto"/>
          <w:tcMar>
            <w:left w:w="0" w:type="dxa"/>
            <w:right w:w="0" w:type="dxa"/>
          </w:tcMar>
        </w:tcPr>
        <w:p w14:paraId="21B16CFE" w14:textId="49C3A741" w:rsidR="000261A8" w:rsidRDefault="000261A8" w:rsidP="000261A8">
          <w:pPr>
            <w:pStyle w:val="Zpat"/>
          </w:pPr>
          <w:r>
            <w:t xml:space="preserve">Správa </w:t>
          </w:r>
          <w:r w:rsidR="00AC7C53">
            <w:t>železnic</w:t>
          </w:r>
          <w:r>
            <w:t>, státní organizace</w:t>
          </w:r>
        </w:p>
        <w:p w14:paraId="6F5CEAEF" w14:textId="77777777" w:rsidR="0081569A" w:rsidRDefault="000261A8" w:rsidP="000261A8">
          <w:pPr>
            <w:pStyle w:val="Zpat"/>
          </w:pPr>
          <w:r>
            <w:t>zapsána v obchodním rejstříku vedeném Městským</w:t>
          </w:r>
        </w:p>
        <w:p w14:paraId="2EAF090B" w14:textId="3258E568" w:rsidR="000261A8" w:rsidRDefault="000261A8" w:rsidP="000261A8">
          <w:pPr>
            <w:pStyle w:val="Zpat"/>
          </w:pPr>
          <w:r>
            <w:t>soudem v Praze, spisová značka A 48384</w:t>
          </w:r>
        </w:p>
      </w:tc>
      <w:tc>
        <w:tcPr>
          <w:tcW w:w="3429" w:type="dxa"/>
          <w:shd w:val="clear" w:color="auto" w:fill="auto"/>
          <w:tcMar>
            <w:left w:w="0" w:type="dxa"/>
            <w:right w:w="0" w:type="dxa"/>
          </w:tcMar>
        </w:tcPr>
        <w:p w14:paraId="0BFAAA64" w14:textId="77777777" w:rsidR="000261A8" w:rsidRDefault="000261A8" w:rsidP="0096782B">
          <w:pPr>
            <w:pStyle w:val="Zpat"/>
          </w:pPr>
          <w:r>
            <w:t>Sídlo: Dlážděná 1003/7, 110 00 Praha 1</w:t>
          </w:r>
        </w:p>
        <w:p w14:paraId="2A676511" w14:textId="77777777" w:rsidR="000261A8" w:rsidRDefault="000261A8" w:rsidP="000261A8">
          <w:pPr>
            <w:pStyle w:val="Zpat"/>
          </w:pPr>
          <w:r>
            <w:t>IČ: 709 94 234 DIČ: CZ 709 94 234</w:t>
          </w:r>
        </w:p>
        <w:p w14:paraId="5B9D137E" w14:textId="68A75AA3" w:rsidR="000261A8" w:rsidRDefault="0020372C" w:rsidP="000261A8">
          <w:pPr>
            <w:pStyle w:val="Zpat"/>
          </w:pPr>
          <w:r>
            <w:t>www.spravazeleznic</w:t>
          </w:r>
          <w:r w:rsidR="000261A8">
            <w:t>.cz</w:t>
          </w:r>
        </w:p>
      </w:tc>
      <w:tc>
        <w:tcPr>
          <w:tcW w:w="1552" w:type="dxa"/>
        </w:tcPr>
        <w:p w14:paraId="3401AC34" w14:textId="77777777" w:rsidR="000261A8" w:rsidRDefault="000261A8" w:rsidP="000261A8">
          <w:pPr>
            <w:pStyle w:val="Zpat"/>
          </w:pPr>
        </w:p>
      </w:tc>
    </w:tr>
  </w:tbl>
  <w:p w14:paraId="6D05F33C" w14:textId="60DD3030" w:rsidR="000261A8" w:rsidRPr="000261A8" w:rsidRDefault="000261A8">
    <w:pPr>
      <w:pStyle w:val="Zpat"/>
      <w:rPr>
        <w:sz w:val="2"/>
        <w:szCs w:val="2"/>
      </w:rPr>
    </w:pPr>
    <w:r>
      <w:rPr>
        <w:noProof/>
        <w:sz w:val="2"/>
        <w:szCs w:val="2"/>
        <w:lang w:eastAsia="cs-CZ"/>
      </w:rPr>
      <mc:AlternateContent>
        <mc:Choice Requires="wps">
          <w:drawing>
            <wp:anchor distT="0" distB="0" distL="114300" distR="114300" simplePos="0" relativeHeight="251658244" behindDoc="1" locked="1" layoutInCell="1" allowOverlap="1" wp14:anchorId="2ACF2A9F" wp14:editId="68A2EB1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rto="http://schemas.microsoft.com/office/word/2006/arto"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63660831">
            <v:line id="Straight Connector 7"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561.35pt" to="48.15pt,561.35pt" w14:anchorId="594C56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3" behindDoc="1" locked="1" layoutInCell="1" allowOverlap="1" wp14:anchorId="4D224060" wp14:editId="360C8D5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a="http://schemas.openxmlformats.org/drawingml/2006/main" xmlns:arto="http://schemas.microsoft.com/office/word/2006/arto"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w14:anchorId="4EA59FAB">
            <v:line id="Straight Connector 10"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3205]" strokeweight="2pt" from="34pt,280.65pt" to="48.15pt,280.65pt" w14:anchorId="1EBF6B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64877" w14:textId="77777777" w:rsidR="00B3150F" w:rsidRDefault="00B3150F" w:rsidP="00962258">
      <w:pPr>
        <w:spacing w:after="0" w:line="240" w:lineRule="auto"/>
      </w:pPr>
      <w:r>
        <w:separator/>
      </w:r>
    </w:p>
  </w:footnote>
  <w:footnote w:type="continuationSeparator" w:id="0">
    <w:p w14:paraId="1C2DD927" w14:textId="77777777" w:rsidR="00B3150F" w:rsidRDefault="00B3150F" w:rsidP="00962258">
      <w:pPr>
        <w:spacing w:after="0" w:line="240" w:lineRule="auto"/>
      </w:pPr>
      <w:r>
        <w:continuationSeparator/>
      </w:r>
    </w:p>
  </w:footnote>
  <w:footnote w:type="continuationNotice" w:id="1">
    <w:p w14:paraId="099EB599" w14:textId="77777777" w:rsidR="00687ED2" w:rsidRDefault="00687E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EDEEFE" w14:textId="30CD6985" w:rsidR="0081569A" w:rsidRDefault="0081569A" w:rsidP="009C5AB2">
    <w:pPr>
      <w:pStyle w:val="Zhlav"/>
      <w:ind w:left="-1361"/>
      <w:rPr>
        <w:sz w:val="2"/>
        <w:szCs w:val="2"/>
      </w:rPr>
    </w:pPr>
  </w:p>
  <w:p w14:paraId="5355E4B0" w14:textId="007DEA63" w:rsidR="009C5AB2" w:rsidRDefault="009C5AB2" w:rsidP="0081569A">
    <w:pPr>
      <w:pStyle w:val="Zhlav"/>
      <w:ind w:left="-1134"/>
      <w:rPr>
        <w:sz w:val="2"/>
        <w:szCs w:val="2"/>
      </w:rPr>
    </w:pPr>
  </w:p>
  <w:p w14:paraId="79959B2C" w14:textId="31B07190" w:rsidR="009C5AB2" w:rsidRDefault="009C5AB2" w:rsidP="0081569A">
    <w:pPr>
      <w:pStyle w:val="Zhlav"/>
      <w:ind w:left="-1134"/>
      <w:rPr>
        <w:sz w:val="2"/>
        <w:szCs w:val="2"/>
      </w:rPr>
    </w:pPr>
  </w:p>
  <w:p w14:paraId="59015D2E" w14:textId="113EB905" w:rsidR="009C5AB2" w:rsidRDefault="009C5AB2" w:rsidP="0081569A">
    <w:pPr>
      <w:pStyle w:val="Zhlav"/>
      <w:ind w:left="-1134"/>
      <w:rPr>
        <w:sz w:val="2"/>
        <w:szCs w:val="2"/>
      </w:rPr>
    </w:pPr>
  </w:p>
  <w:p w14:paraId="2E4CBB53" w14:textId="161F2053" w:rsidR="009C5AB2" w:rsidRDefault="009C5AB2" w:rsidP="0081569A">
    <w:pPr>
      <w:pStyle w:val="Zhlav"/>
      <w:ind w:left="-1134"/>
      <w:rPr>
        <w:sz w:val="2"/>
        <w:szCs w:val="2"/>
      </w:rPr>
    </w:pPr>
  </w:p>
  <w:p w14:paraId="4327DA1B" w14:textId="63B185BF" w:rsidR="009C5AB2" w:rsidRDefault="009C5AB2" w:rsidP="0081569A">
    <w:pPr>
      <w:pStyle w:val="Zhlav"/>
      <w:ind w:left="-1134"/>
      <w:rPr>
        <w:sz w:val="2"/>
        <w:szCs w:val="2"/>
      </w:rPr>
    </w:pPr>
  </w:p>
  <w:p w14:paraId="2C64E7C0" w14:textId="079B7F87" w:rsidR="009C5AB2" w:rsidRDefault="009C5AB2" w:rsidP="0081569A">
    <w:pPr>
      <w:pStyle w:val="Zhlav"/>
      <w:ind w:left="-1134"/>
      <w:rPr>
        <w:sz w:val="2"/>
        <w:szCs w:val="2"/>
      </w:rPr>
    </w:pPr>
  </w:p>
  <w:p w14:paraId="737818C9" w14:textId="06FB6C0B" w:rsidR="009C5AB2" w:rsidRDefault="009C5AB2" w:rsidP="0081569A">
    <w:pPr>
      <w:pStyle w:val="Zhlav"/>
      <w:ind w:left="-1134"/>
      <w:rPr>
        <w:sz w:val="2"/>
        <w:szCs w:val="2"/>
      </w:rPr>
    </w:pPr>
  </w:p>
  <w:p w14:paraId="766C8416" w14:textId="68C30BD6" w:rsidR="009C5AB2" w:rsidRDefault="009C5AB2" w:rsidP="0081569A">
    <w:pPr>
      <w:pStyle w:val="Zhlav"/>
      <w:ind w:left="-1134"/>
      <w:rPr>
        <w:sz w:val="2"/>
        <w:szCs w:val="2"/>
      </w:rPr>
    </w:pPr>
  </w:p>
  <w:p w14:paraId="1DAA09C1" w14:textId="3F78E867" w:rsidR="009C5AB2" w:rsidRDefault="009C5AB2" w:rsidP="0081569A">
    <w:pPr>
      <w:pStyle w:val="Zhlav"/>
      <w:ind w:left="-1134"/>
      <w:rPr>
        <w:sz w:val="2"/>
        <w:szCs w:val="2"/>
      </w:rPr>
    </w:pPr>
  </w:p>
  <w:p w14:paraId="1C788A71" w14:textId="38EA86ED" w:rsidR="009C5AB2" w:rsidRDefault="009C5AB2" w:rsidP="0081569A">
    <w:pPr>
      <w:pStyle w:val="Zhlav"/>
      <w:ind w:left="-1134"/>
      <w:rPr>
        <w:sz w:val="2"/>
        <w:szCs w:val="2"/>
      </w:rPr>
    </w:pPr>
  </w:p>
  <w:p w14:paraId="1847007A" w14:textId="4BA46C53" w:rsidR="009C5AB2" w:rsidRDefault="004F0D09" w:rsidP="004F0D09">
    <w:pPr>
      <w:pStyle w:val="Zhlav"/>
      <w:ind w:left="-1134"/>
      <w:jc w:val="right"/>
      <w:rPr>
        <w:sz w:val="2"/>
        <w:szCs w:val="2"/>
      </w:rPr>
    </w:pPr>
    <w:r>
      <w:rPr>
        <w:noProof/>
        <w:lang w:eastAsia="cs-CZ"/>
      </w:rPr>
      <w:drawing>
        <wp:anchor distT="0" distB="0" distL="114300" distR="114300" simplePos="0" relativeHeight="251660292" behindDoc="0" locked="1" layoutInCell="1" allowOverlap="1" wp14:anchorId="7DDC8C3F" wp14:editId="10FD3830">
          <wp:simplePos x="0" y="0"/>
          <wp:positionH relativeFrom="page">
            <wp:posOffset>1260475</wp:posOffset>
          </wp:positionH>
          <wp:positionV relativeFrom="page">
            <wp:posOffset>547370</wp:posOffset>
          </wp:positionV>
          <wp:extent cx="1727835" cy="640715"/>
          <wp:effectExtent l="0" t="0" r="5715" b="6985"/>
          <wp:wrapNone/>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sz w:val="2"/>
        <w:szCs w:val="2"/>
        <w:lang w:eastAsia="cs-CZ"/>
      </w:rPr>
      <w:drawing>
        <wp:inline distT="0" distB="0" distL="0" distR="0" wp14:anchorId="2C5BEE75" wp14:editId="5B9B4EE0">
          <wp:extent cx="1572895" cy="890270"/>
          <wp:effectExtent l="0" t="0" r="8255" b="508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0270"/>
                  </a:xfrm>
                  <a:prstGeom prst="rect">
                    <a:avLst/>
                  </a:prstGeom>
                  <a:noFill/>
                </pic:spPr>
              </pic:pic>
            </a:graphicData>
          </a:graphic>
        </wp:inline>
      </w:drawing>
    </w:r>
  </w:p>
  <w:p w14:paraId="27687DB6" w14:textId="2DF0C3A0" w:rsidR="009C5AB2" w:rsidRDefault="009C5AB2" w:rsidP="0081569A">
    <w:pPr>
      <w:pStyle w:val="Zhlav"/>
      <w:ind w:left="-1134"/>
      <w:rPr>
        <w:sz w:val="2"/>
        <w:szCs w:val="2"/>
      </w:rPr>
    </w:pPr>
  </w:p>
  <w:p w14:paraId="088DA3C6" w14:textId="590D7E8F" w:rsidR="009C5AB2" w:rsidRDefault="009C5AB2" w:rsidP="0081569A">
    <w:pPr>
      <w:pStyle w:val="Zhlav"/>
      <w:ind w:left="-1134"/>
      <w:rPr>
        <w:sz w:val="2"/>
        <w:szCs w:val="2"/>
      </w:rPr>
    </w:pPr>
  </w:p>
  <w:p w14:paraId="75BD16A1" w14:textId="251E2620" w:rsidR="009C5AB2" w:rsidRDefault="009C5AB2" w:rsidP="0081569A">
    <w:pPr>
      <w:pStyle w:val="Zhlav"/>
      <w:ind w:left="-1134"/>
      <w:rPr>
        <w:sz w:val="2"/>
        <w:szCs w:val="2"/>
      </w:rPr>
    </w:pPr>
  </w:p>
  <w:p w14:paraId="10A96F59" w14:textId="27DB2DB3" w:rsidR="009C5AB2" w:rsidRDefault="009C5AB2" w:rsidP="0081569A">
    <w:pPr>
      <w:pStyle w:val="Zhlav"/>
      <w:ind w:left="-1134"/>
      <w:rPr>
        <w:sz w:val="2"/>
        <w:szCs w:val="2"/>
      </w:rPr>
    </w:pPr>
  </w:p>
  <w:p w14:paraId="1E7504E5" w14:textId="588BE959" w:rsidR="009C5AB2" w:rsidRDefault="009C5AB2" w:rsidP="0081569A">
    <w:pPr>
      <w:pStyle w:val="Zhlav"/>
      <w:ind w:left="-1134"/>
      <w:rPr>
        <w:sz w:val="2"/>
        <w:szCs w:val="2"/>
      </w:rPr>
    </w:pPr>
  </w:p>
  <w:p w14:paraId="0A83DA1F" w14:textId="32F7A059" w:rsidR="009C5AB2" w:rsidRDefault="009C5AB2" w:rsidP="0081569A">
    <w:pPr>
      <w:pStyle w:val="Zhlav"/>
      <w:ind w:left="-1134"/>
      <w:rPr>
        <w:sz w:val="2"/>
        <w:szCs w:val="2"/>
      </w:rPr>
    </w:pPr>
  </w:p>
  <w:p w14:paraId="60CF5736" w14:textId="215F8CC6" w:rsidR="009C5AB2" w:rsidRDefault="009C5AB2" w:rsidP="0081569A">
    <w:pPr>
      <w:pStyle w:val="Zhlav"/>
      <w:ind w:left="-1134"/>
      <w:rPr>
        <w:sz w:val="2"/>
        <w:szCs w:val="2"/>
      </w:rPr>
    </w:pPr>
  </w:p>
  <w:p w14:paraId="69A84E36" w14:textId="2F40AC25" w:rsidR="009C5AB2" w:rsidRDefault="009C5AB2" w:rsidP="0081569A">
    <w:pPr>
      <w:pStyle w:val="Zhlav"/>
      <w:ind w:left="-1134"/>
      <w:rPr>
        <w:sz w:val="2"/>
        <w:szCs w:val="2"/>
      </w:rPr>
    </w:pPr>
  </w:p>
  <w:p w14:paraId="5F18DD62" w14:textId="577728AD" w:rsidR="009C5AB2" w:rsidRDefault="009C5AB2" w:rsidP="0081569A">
    <w:pPr>
      <w:pStyle w:val="Zhlav"/>
      <w:ind w:left="-1134"/>
      <w:rPr>
        <w:sz w:val="2"/>
        <w:szCs w:val="2"/>
      </w:rPr>
    </w:pPr>
  </w:p>
  <w:p w14:paraId="11606AB7" w14:textId="35B3EA6E" w:rsidR="009C5AB2" w:rsidRDefault="009C5AB2" w:rsidP="0081569A">
    <w:pPr>
      <w:pStyle w:val="Zhlav"/>
      <w:ind w:left="-1134"/>
      <w:rPr>
        <w:sz w:val="2"/>
        <w:szCs w:val="2"/>
      </w:rPr>
    </w:pPr>
  </w:p>
  <w:p w14:paraId="52355C25" w14:textId="77777777" w:rsidR="009C5AB2" w:rsidRPr="00460660" w:rsidRDefault="009C5AB2" w:rsidP="0081569A">
    <w:pPr>
      <w:pStyle w:val="Zhlav"/>
      <w:ind w:left="-1134"/>
      <w:rPr>
        <w:sz w:val="2"/>
        <w:szCs w:val="2"/>
      </w:rPr>
    </w:pPr>
  </w:p>
  <w:p w14:paraId="2882016C" w14:textId="434D2FB4" w:rsidR="00C6288E" w:rsidRPr="00460660" w:rsidRDefault="00C6288E" w:rsidP="009C5AB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856"/>
    <w:multiLevelType w:val="multilevel"/>
    <w:tmpl w:val="6ABE7DA0"/>
    <w:lvl w:ilvl="0">
      <w:start w:val="1"/>
      <w:numFmt w:val="decimal"/>
      <w:pStyle w:val="Paragraf1"/>
      <w:lvlText w:val="%1."/>
      <w:lvlJc w:val="left"/>
      <w:pPr>
        <w:tabs>
          <w:tab w:val="num" w:pos="720"/>
        </w:tabs>
        <w:ind w:left="720" w:hanging="720"/>
      </w:pPr>
      <w:rPr>
        <w:rFonts w:hint="default"/>
      </w:rPr>
    </w:lvl>
    <w:lvl w:ilvl="1">
      <w:start w:val="1"/>
      <w:numFmt w:val="decimal"/>
      <w:pStyle w:val="Paragraf2"/>
      <w:lvlText w:val="%1.%2"/>
      <w:lvlJc w:val="left"/>
      <w:pPr>
        <w:tabs>
          <w:tab w:val="num" w:pos="720"/>
        </w:tabs>
        <w:ind w:left="720" w:hanging="720"/>
      </w:pPr>
      <w:rPr>
        <w:rFonts w:hint="default"/>
        <w:sz w:val="22"/>
      </w:rPr>
    </w:lvl>
    <w:lvl w:ilvl="2">
      <w:start w:val="1"/>
      <w:numFmt w:val="lowerLetter"/>
      <w:pStyle w:val="Paragraf2a"/>
      <w:lvlText w:val="%1.%2.%3)"/>
      <w:lvlJc w:val="left"/>
      <w:pPr>
        <w:tabs>
          <w:tab w:val="num" w:pos="1080"/>
        </w:tabs>
        <w:ind w:left="720" w:hanging="720"/>
      </w:pPr>
      <w:rPr>
        <w:rFonts w:hint="default"/>
      </w:rPr>
    </w:lvl>
    <w:lvl w:ilvl="3">
      <w:start w:val="1"/>
      <w:numFmt w:val="lowerRoman"/>
      <w:pStyle w:val="Paragraf3"/>
      <w:lvlText w:val="%4."/>
      <w:lvlJc w:val="left"/>
      <w:pPr>
        <w:tabs>
          <w:tab w:val="num" w:pos="1797"/>
        </w:tabs>
        <w:ind w:left="1797" w:hanging="71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A42452"/>
    <w:multiLevelType w:val="hybridMultilevel"/>
    <w:tmpl w:val="3C3C3E6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7" w15:restartNumberingAfterBreak="0">
    <w:nsid w:val="262753D8"/>
    <w:multiLevelType w:val="hybridMultilevel"/>
    <w:tmpl w:val="DCFEB5DC"/>
    <w:lvl w:ilvl="0" w:tplc="72000CB2">
      <w:start w:val="1"/>
      <w:numFmt w:val="lowerLetter"/>
      <w:lvlText w:val="(%1)"/>
      <w:lvlJc w:val="left"/>
      <w:pPr>
        <w:ind w:left="1352" w:hanging="360"/>
      </w:pPr>
    </w:lvl>
    <w:lvl w:ilvl="1" w:tplc="04050019">
      <w:start w:val="1"/>
      <w:numFmt w:val="lowerLetter"/>
      <w:lvlText w:val="%2."/>
      <w:lvlJc w:val="left"/>
      <w:pPr>
        <w:ind w:left="2072" w:hanging="360"/>
      </w:pPr>
    </w:lvl>
    <w:lvl w:ilvl="2" w:tplc="0405001B">
      <w:start w:val="1"/>
      <w:numFmt w:val="lowerRoman"/>
      <w:lvlText w:val="%3."/>
      <w:lvlJc w:val="right"/>
      <w:pPr>
        <w:ind w:left="2792" w:hanging="180"/>
      </w:pPr>
    </w:lvl>
    <w:lvl w:ilvl="3" w:tplc="0405000F">
      <w:start w:val="1"/>
      <w:numFmt w:val="decimal"/>
      <w:lvlText w:val="%4."/>
      <w:lvlJc w:val="left"/>
      <w:pPr>
        <w:ind w:left="3512" w:hanging="360"/>
      </w:pPr>
    </w:lvl>
    <w:lvl w:ilvl="4" w:tplc="04050019">
      <w:start w:val="1"/>
      <w:numFmt w:val="lowerLetter"/>
      <w:lvlText w:val="%5."/>
      <w:lvlJc w:val="left"/>
      <w:pPr>
        <w:ind w:left="4232" w:hanging="360"/>
      </w:pPr>
    </w:lvl>
    <w:lvl w:ilvl="5" w:tplc="0405001B">
      <w:start w:val="1"/>
      <w:numFmt w:val="lowerRoman"/>
      <w:lvlText w:val="%6."/>
      <w:lvlJc w:val="right"/>
      <w:pPr>
        <w:ind w:left="4952" w:hanging="180"/>
      </w:pPr>
    </w:lvl>
    <w:lvl w:ilvl="6" w:tplc="0405000F">
      <w:start w:val="1"/>
      <w:numFmt w:val="decimal"/>
      <w:lvlText w:val="%7."/>
      <w:lvlJc w:val="left"/>
      <w:pPr>
        <w:ind w:left="5672" w:hanging="360"/>
      </w:pPr>
    </w:lvl>
    <w:lvl w:ilvl="7" w:tplc="04050019">
      <w:start w:val="1"/>
      <w:numFmt w:val="lowerLetter"/>
      <w:lvlText w:val="%8."/>
      <w:lvlJc w:val="left"/>
      <w:pPr>
        <w:ind w:left="6392" w:hanging="360"/>
      </w:pPr>
    </w:lvl>
    <w:lvl w:ilvl="8" w:tplc="0405001B">
      <w:start w:val="1"/>
      <w:numFmt w:val="lowerRoman"/>
      <w:lvlText w:val="%9."/>
      <w:lvlJc w:val="right"/>
      <w:pPr>
        <w:ind w:left="7112"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2EF70935"/>
    <w:multiLevelType w:val="singleLevel"/>
    <w:tmpl w:val="04050001"/>
    <w:lvl w:ilvl="0">
      <w:start w:val="1"/>
      <w:numFmt w:val="bullet"/>
      <w:pStyle w:val="odraky"/>
      <w:lvlText w:val=""/>
      <w:lvlJc w:val="left"/>
      <w:pPr>
        <w:tabs>
          <w:tab w:val="num" w:pos="360"/>
        </w:tabs>
        <w:ind w:left="360" w:hanging="360"/>
      </w:pPr>
      <w:rPr>
        <w:rFonts w:ascii="Symbol" w:hAnsi="Symbol" w:hint="default"/>
      </w:rPr>
    </w:lvl>
  </w:abstractNum>
  <w:abstractNum w:abstractNumId="10" w15:restartNumberingAfterBreak="0">
    <w:nsid w:val="327B536D"/>
    <w:multiLevelType w:val="multilevel"/>
    <w:tmpl w:val="1C36A278"/>
    <w:lvl w:ilvl="0">
      <w:start w:val="1"/>
      <w:numFmt w:val="decimal"/>
      <w:lvlText w:val="%1."/>
      <w:lvlJc w:val="left"/>
      <w:pPr>
        <w:ind w:left="3762" w:hanging="360"/>
      </w:pPr>
    </w:lvl>
    <w:lvl w:ilvl="1">
      <w:start w:val="1"/>
      <w:numFmt w:val="decimal"/>
      <w:lvlText w:val="%1.%2."/>
      <w:lvlJc w:val="left"/>
      <w:pPr>
        <w:ind w:left="432" w:hanging="432"/>
      </w:pPr>
      <w:rPr>
        <w:rFonts w:asciiTheme="minorHAnsi" w:hAnsiTheme="minorHAnsi" w:hint="default"/>
        <w:b w:val="0"/>
      </w:rPr>
    </w:lvl>
    <w:lvl w:ilvl="2">
      <w:start w:val="1"/>
      <w:numFmt w:val="lowerLetter"/>
      <w:lvlText w:val="%3)"/>
      <w:lvlJc w:val="left"/>
      <w:pPr>
        <w:ind w:left="1224" w:hanging="504"/>
      </w:pPr>
      <w:rPr>
        <w:rFonts w:hint="default"/>
        <w:sz w:val="22"/>
        <w:szCs w:val="20"/>
      </w:rPr>
    </w:lvl>
    <w:lvl w:ilvl="3">
      <w:start w:val="1"/>
      <w:numFmt w:val="bullet"/>
      <w:lvlText w:val=""/>
      <w:lvlJc w:val="left"/>
      <w:pPr>
        <w:ind w:left="1728" w:hanging="648"/>
      </w:pPr>
      <w:rPr>
        <w:rFonts w:ascii="Symbol" w:hAnsi="Symbol"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lvl>
    <w:lvl w:ilvl="6">
      <w:start w:val="1"/>
      <w:numFmt w:val="bullet"/>
      <w:lvlText w:val=""/>
      <w:lvlJc w:val="left"/>
      <w:pPr>
        <w:ind w:left="3240" w:hanging="1080"/>
      </w:pPr>
      <w:rPr>
        <w:rFonts w:ascii="Symbol" w:hAnsi="Symbol" w:hint="default"/>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3B0179C"/>
    <w:multiLevelType w:val="multilevel"/>
    <w:tmpl w:val="EE328BDA"/>
    <w:lvl w:ilvl="0">
      <w:start w:val="1"/>
      <w:numFmt w:val="decimal"/>
      <w:lvlText w:val="%1."/>
      <w:lvlJc w:val="left"/>
      <w:pPr>
        <w:ind w:left="1352" w:hanging="360"/>
      </w:pPr>
      <w:rPr>
        <w:rFonts w:asciiTheme="majorHAnsi" w:hAnsiTheme="majorHAnsi" w:hint="default"/>
        <w:sz w:val="18"/>
        <w:szCs w:val="18"/>
      </w:rPr>
    </w:lvl>
    <w:lvl w:ilvl="1">
      <w:start w:val="1"/>
      <w:numFmt w:val="lowerLetter"/>
      <w:lvlText w:val="%2)"/>
      <w:lvlJc w:val="left"/>
      <w:pPr>
        <w:ind w:left="792" w:hanging="432"/>
      </w:pPr>
      <w:rPr>
        <w:rFonts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4BE1D99"/>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4" w15:restartNumberingAfterBreak="0">
    <w:nsid w:val="38B64F42"/>
    <w:multiLevelType w:val="multilevel"/>
    <w:tmpl w:val="29A2A89C"/>
    <w:lvl w:ilvl="0">
      <w:start w:val="1"/>
      <w:numFmt w:val="decimal"/>
      <w:lvlText w:val="%1."/>
      <w:lvlJc w:val="left"/>
      <w:pPr>
        <w:ind w:left="360" w:hanging="360"/>
      </w:pPr>
      <w:rPr>
        <w:b/>
        <w:bCs w:val="0"/>
      </w:rPr>
    </w:lvl>
    <w:lvl w:ilvl="1">
      <w:start w:val="1"/>
      <w:numFmt w:val="decimal"/>
      <w:pStyle w:val="Clanek11"/>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ajorHAnsi" w:eastAsia="Times New Roman" w:hAnsiTheme="majorHAnsi" w:cs="Times New Roman" w:hint="default"/>
        <w:sz w:val="18"/>
        <w:szCs w:val="18"/>
      </w:rPr>
    </w:lvl>
    <w:lvl w:ilvl="3">
      <w:start w:val="1"/>
      <w:numFmt w:val="lowerRoman"/>
      <w:lvlText w:val="%4)"/>
      <w:lvlJc w:val="left"/>
      <w:pPr>
        <w:ind w:left="1728" w:hanging="648"/>
      </w:pPr>
      <w:rPr>
        <w:rFonts w:asciiTheme="majorHAnsi" w:eastAsia="Times New Roman" w:hAnsiTheme="majorHAnsi" w:cs="Times New Roman"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BC109F7"/>
    <w:multiLevelType w:val="multilevel"/>
    <w:tmpl w:val="3F4E2070"/>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822" w:hanging="680"/>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1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0B4343B"/>
    <w:multiLevelType w:val="hybridMultilevel"/>
    <w:tmpl w:val="1EFAA13C"/>
    <w:lvl w:ilvl="0" w:tplc="26AE25E0">
      <w:start w:val="1"/>
      <w:numFmt w:val="decimal"/>
      <w:lvlText w:val="(%1)"/>
      <w:lvlJc w:val="left"/>
      <w:pPr>
        <w:ind w:left="720" w:hanging="360"/>
      </w:pPr>
      <w:rPr>
        <w:rFonts w:hint="default"/>
        <w:b w:val="0"/>
      </w:rPr>
    </w:lvl>
    <w:lvl w:ilvl="1" w:tplc="04050019">
      <w:start w:val="1"/>
      <w:numFmt w:val="lowerLetter"/>
      <w:pStyle w:val="RLTextlnkuslovan"/>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B1D1232"/>
    <w:multiLevelType w:val="multilevel"/>
    <w:tmpl w:val="AA54D640"/>
    <w:lvl w:ilvl="0">
      <w:start w:val="1"/>
      <w:numFmt w:val="decimal"/>
      <w:pStyle w:val="Level1"/>
      <w:lvlText w:val="%1."/>
      <w:lvlJc w:val="left"/>
      <w:pPr>
        <w:tabs>
          <w:tab w:val="num" w:pos="567"/>
        </w:tabs>
        <w:ind w:left="567" w:hanging="567"/>
      </w:pPr>
      <w:rPr>
        <w:rFonts w:ascii="Arial" w:hAnsi="Arial" w:hint="default"/>
        <w:b/>
        <w:i w:val="0"/>
        <w:sz w:val="22"/>
      </w:rPr>
    </w:lvl>
    <w:lvl w:ilvl="1">
      <w:start w:val="1"/>
      <w:numFmt w:val="decimal"/>
      <w:pStyle w:val="Level2"/>
      <w:lvlText w:val="%1.%2"/>
      <w:lvlJc w:val="left"/>
      <w:pPr>
        <w:tabs>
          <w:tab w:val="num" w:pos="1247"/>
        </w:tabs>
        <w:ind w:left="1247" w:hanging="680"/>
      </w:pPr>
      <w:rPr>
        <w:rFonts w:ascii="Arial" w:hAnsi="Arial" w:hint="default"/>
        <w:b/>
        <w:i w:val="0"/>
        <w:sz w:val="21"/>
      </w:rPr>
    </w:lvl>
    <w:lvl w:ilvl="2">
      <w:start w:val="1"/>
      <w:numFmt w:val="decimal"/>
      <w:pStyle w:val="Level3"/>
      <w:lvlText w:val="%1.%2.%3"/>
      <w:lvlJc w:val="left"/>
      <w:pPr>
        <w:tabs>
          <w:tab w:val="num" w:pos="2041"/>
        </w:tabs>
        <w:ind w:left="2041" w:hanging="794"/>
      </w:pPr>
      <w:rPr>
        <w:rFonts w:ascii="Arial" w:hAnsi="Arial" w:hint="default"/>
        <w:b/>
        <w:i w:val="0"/>
        <w:sz w:val="20"/>
      </w:rPr>
    </w:lvl>
    <w:lvl w:ilvl="3">
      <w:start w:val="1"/>
      <w:numFmt w:val="decimal"/>
      <w:pStyle w:val="Level4"/>
      <w:lvlText w:val="%1.%2.%3.%4"/>
      <w:lvlJc w:val="left"/>
      <w:pPr>
        <w:tabs>
          <w:tab w:val="num" w:pos="2722"/>
        </w:tabs>
        <w:ind w:left="2722" w:hanging="681"/>
      </w:pPr>
      <w:rPr>
        <w:rFonts w:ascii="Arial Narrow" w:hAnsi="Arial Narrow" w:hint="default"/>
        <w:sz w:val="18"/>
      </w:rPr>
    </w:lvl>
    <w:lvl w:ilvl="4">
      <w:start w:val="1"/>
      <w:numFmt w:val="lowerLetter"/>
      <w:pStyle w:val="Level5"/>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20"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775092F"/>
    <w:multiLevelType w:val="hybridMultilevel"/>
    <w:tmpl w:val="F000C5C2"/>
    <w:lvl w:ilvl="0" w:tplc="04050017">
      <w:start w:val="1"/>
      <w:numFmt w:val="lowerLetter"/>
      <w:lvlText w:val="%1)"/>
      <w:lvlJc w:val="left"/>
      <w:pPr>
        <w:ind w:left="1400" w:hanging="360"/>
      </w:p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num w:numId="1">
    <w:abstractNumId w:val="5"/>
  </w:num>
  <w:num w:numId="2">
    <w:abstractNumId w:val="2"/>
  </w:num>
  <w:num w:numId="3">
    <w:abstractNumId w:val="8"/>
  </w:num>
  <w:num w:numId="4">
    <w:abstractNumId w:val="21"/>
  </w:num>
  <w:num w:numId="5">
    <w:abstractNumId w:val="14"/>
  </w:num>
  <w:num w:numId="6">
    <w:abstractNumId w:val="18"/>
  </w:num>
  <w:num w:numId="7">
    <w:abstractNumId w:val="0"/>
  </w:num>
  <w:num w:numId="8">
    <w:abstractNumId w:val="10"/>
  </w:num>
  <w:num w:numId="9">
    <w:abstractNumId w:val="19"/>
  </w:num>
  <w:num w:numId="10">
    <w:abstractNumId w:val="9"/>
  </w:num>
  <w:num w:numId="11">
    <w:abstractNumId w:val="17"/>
  </w:num>
  <w:num w:numId="12">
    <w:abstractNumId w:val="13"/>
  </w:num>
  <w:num w:numId="13">
    <w:abstractNumId w:val="12"/>
  </w:num>
  <w:num w:numId="14">
    <w:abstractNumId w:val="6"/>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5"/>
  </w:num>
  <w:num w:numId="18">
    <w:abstractNumId w:val="11"/>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4"/>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4"/>
  </w:num>
  <w:num w:numId="25">
    <w:abstractNumId w:val="14"/>
  </w:num>
  <w:num w:numId="26">
    <w:abstractNumId w:val="14"/>
  </w:num>
  <w:num w:numId="27">
    <w:abstractNumId w:val="14"/>
  </w:num>
  <w:num w:numId="28">
    <w:abstractNumId w:val="14"/>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6"/>
  </w:num>
  <w:num w:numId="37">
    <w:abstractNumId w:val="22"/>
  </w:num>
  <w:num w:numId="38">
    <w:abstractNumId w:val="14"/>
  </w:num>
  <w:num w:numId="39">
    <w:abstractNumId w:val="14"/>
  </w:num>
  <w:num w:numId="40">
    <w:abstractNumId w:val="14"/>
  </w:num>
  <w:num w:numId="41">
    <w:abstractNumId w:val="3"/>
  </w:num>
  <w:num w:numId="42">
    <w:abstractNumId w:val="14"/>
  </w:num>
  <w:num w:numId="4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LockTheme/>
  <w:styleLockQFSet/>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01B63"/>
    <w:rsid w:val="000249C4"/>
    <w:rsid w:val="000261A8"/>
    <w:rsid w:val="000271F9"/>
    <w:rsid w:val="0003186D"/>
    <w:rsid w:val="00034D4F"/>
    <w:rsid w:val="000359CC"/>
    <w:rsid w:val="00043B35"/>
    <w:rsid w:val="00047260"/>
    <w:rsid w:val="000562B0"/>
    <w:rsid w:val="00060241"/>
    <w:rsid w:val="00060914"/>
    <w:rsid w:val="000648CB"/>
    <w:rsid w:val="00072C1E"/>
    <w:rsid w:val="0007414E"/>
    <w:rsid w:val="00075972"/>
    <w:rsid w:val="0007761E"/>
    <w:rsid w:val="00086EC7"/>
    <w:rsid w:val="00097F37"/>
    <w:rsid w:val="000A02B6"/>
    <w:rsid w:val="000A1BD4"/>
    <w:rsid w:val="000A5E17"/>
    <w:rsid w:val="000B1CCA"/>
    <w:rsid w:val="000B4381"/>
    <w:rsid w:val="000C11DA"/>
    <w:rsid w:val="000D38BA"/>
    <w:rsid w:val="000D3ADE"/>
    <w:rsid w:val="000D41EF"/>
    <w:rsid w:val="000E23A7"/>
    <w:rsid w:val="000E2E68"/>
    <w:rsid w:val="000F4412"/>
    <w:rsid w:val="0010693F"/>
    <w:rsid w:val="00114472"/>
    <w:rsid w:val="001371EA"/>
    <w:rsid w:val="00142628"/>
    <w:rsid w:val="00144094"/>
    <w:rsid w:val="0014565C"/>
    <w:rsid w:val="00153B54"/>
    <w:rsid w:val="001550BC"/>
    <w:rsid w:val="001605B9"/>
    <w:rsid w:val="001659E9"/>
    <w:rsid w:val="00170EC5"/>
    <w:rsid w:val="00172EEF"/>
    <w:rsid w:val="001747C1"/>
    <w:rsid w:val="00175A09"/>
    <w:rsid w:val="00177AF7"/>
    <w:rsid w:val="00184743"/>
    <w:rsid w:val="001975F5"/>
    <w:rsid w:val="001B21CB"/>
    <w:rsid w:val="001B7F48"/>
    <w:rsid w:val="001D124E"/>
    <w:rsid w:val="001D3E16"/>
    <w:rsid w:val="001D500E"/>
    <w:rsid w:val="001E7681"/>
    <w:rsid w:val="001E7D81"/>
    <w:rsid w:val="001F0FAC"/>
    <w:rsid w:val="001F34A2"/>
    <w:rsid w:val="001F763F"/>
    <w:rsid w:val="0020372C"/>
    <w:rsid w:val="00206D6B"/>
    <w:rsid w:val="00207DF5"/>
    <w:rsid w:val="002255DD"/>
    <w:rsid w:val="00252F2B"/>
    <w:rsid w:val="0025345D"/>
    <w:rsid w:val="0025503B"/>
    <w:rsid w:val="00274597"/>
    <w:rsid w:val="00280E07"/>
    <w:rsid w:val="00281ADE"/>
    <w:rsid w:val="00281E75"/>
    <w:rsid w:val="00282724"/>
    <w:rsid w:val="00287B70"/>
    <w:rsid w:val="00291202"/>
    <w:rsid w:val="00291B07"/>
    <w:rsid w:val="00296FBB"/>
    <w:rsid w:val="002A38C6"/>
    <w:rsid w:val="002A6692"/>
    <w:rsid w:val="002B0B85"/>
    <w:rsid w:val="002B3673"/>
    <w:rsid w:val="002B3E61"/>
    <w:rsid w:val="002B72B2"/>
    <w:rsid w:val="002C1378"/>
    <w:rsid w:val="002C20B2"/>
    <w:rsid w:val="002C31BF"/>
    <w:rsid w:val="002D08B1"/>
    <w:rsid w:val="002D39F9"/>
    <w:rsid w:val="002D5F2B"/>
    <w:rsid w:val="002E0CD7"/>
    <w:rsid w:val="002E6AC5"/>
    <w:rsid w:val="002F04A7"/>
    <w:rsid w:val="002F08A4"/>
    <w:rsid w:val="002F3A9E"/>
    <w:rsid w:val="002F663F"/>
    <w:rsid w:val="00302C61"/>
    <w:rsid w:val="00307708"/>
    <w:rsid w:val="00307BDB"/>
    <w:rsid w:val="00315EE3"/>
    <w:rsid w:val="003262F5"/>
    <w:rsid w:val="00333B86"/>
    <w:rsid w:val="00333EB3"/>
    <w:rsid w:val="00334579"/>
    <w:rsid w:val="0034033F"/>
    <w:rsid w:val="00341DCF"/>
    <w:rsid w:val="0034215A"/>
    <w:rsid w:val="0034498F"/>
    <w:rsid w:val="003457A4"/>
    <w:rsid w:val="003574DA"/>
    <w:rsid w:val="00357BC6"/>
    <w:rsid w:val="003601D4"/>
    <w:rsid w:val="00362E35"/>
    <w:rsid w:val="003656E8"/>
    <w:rsid w:val="003703A2"/>
    <w:rsid w:val="00382D2B"/>
    <w:rsid w:val="003909C0"/>
    <w:rsid w:val="00394FAC"/>
    <w:rsid w:val="003956C6"/>
    <w:rsid w:val="003C5769"/>
    <w:rsid w:val="003D3819"/>
    <w:rsid w:val="003D395E"/>
    <w:rsid w:val="003F300A"/>
    <w:rsid w:val="003F7A33"/>
    <w:rsid w:val="004227CC"/>
    <w:rsid w:val="00425499"/>
    <w:rsid w:val="00433C4F"/>
    <w:rsid w:val="00440423"/>
    <w:rsid w:val="00441430"/>
    <w:rsid w:val="00445CFA"/>
    <w:rsid w:val="00450F07"/>
    <w:rsid w:val="00453CD3"/>
    <w:rsid w:val="0045440D"/>
    <w:rsid w:val="004579CE"/>
    <w:rsid w:val="00460660"/>
    <w:rsid w:val="00464CC8"/>
    <w:rsid w:val="00465134"/>
    <w:rsid w:val="00474A4E"/>
    <w:rsid w:val="0047784F"/>
    <w:rsid w:val="00484A1F"/>
    <w:rsid w:val="00486107"/>
    <w:rsid w:val="004878A6"/>
    <w:rsid w:val="00491827"/>
    <w:rsid w:val="00491FA6"/>
    <w:rsid w:val="00494DCC"/>
    <w:rsid w:val="004B267B"/>
    <w:rsid w:val="004B348C"/>
    <w:rsid w:val="004C11F0"/>
    <w:rsid w:val="004C333D"/>
    <w:rsid w:val="004C4399"/>
    <w:rsid w:val="004C588C"/>
    <w:rsid w:val="004C787C"/>
    <w:rsid w:val="004D02EC"/>
    <w:rsid w:val="004D12CC"/>
    <w:rsid w:val="004E02A6"/>
    <w:rsid w:val="004E143C"/>
    <w:rsid w:val="004E2C7C"/>
    <w:rsid w:val="004E3A53"/>
    <w:rsid w:val="004E7DD8"/>
    <w:rsid w:val="004F0D09"/>
    <w:rsid w:val="004F4B9B"/>
    <w:rsid w:val="0051066F"/>
    <w:rsid w:val="00511AB9"/>
    <w:rsid w:val="00514378"/>
    <w:rsid w:val="0051671B"/>
    <w:rsid w:val="005202F2"/>
    <w:rsid w:val="005205DD"/>
    <w:rsid w:val="00523EA7"/>
    <w:rsid w:val="0053123F"/>
    <w:rsid w:val="00553375"/>
    <w:rsid w:val="0055606A"/>
    <w:rsid w:val="00567BCB"/>
    <w:rsid w:val="00570DF5"/>
    <w:rsid w:val="005736B7"/>
    <w:rsid w:val="00575E5A"/>
    <w:rsid w:val="005827E3"/>
    <w:rsid w:val="0059384C"/>
    <w:rsid w:val="00595F71"/>
    <w:rsid w:val="005A3662"/>
    <w:rsid w:val="005C00C8"/>
    <w:rsid w:val="005E0CC9"/>
    <w:rsid w:val="005E16D9"/>
    <w:rsid w:val="005E2084"/>
    <w:rsid w:val="005E5512"/>
    <w:rsid w:val="005F1404"/>
    <w:rsid w:val="005F339B"/>
    <w:rsid w:val="0061068E"/>
    <w:rsid w:val="00614C7A"/>
    <w:rsid w:val="00615789"/>
    <w:rsid w:val="00624971"/>
    <w:rsid w:val="0063111E"/>
    <w:rsid w:val="0063371F"/>
    <w:rsid w:val="006413B7"/>
    <w:rsid w:val="0064774B"/>
    <w:rsid w:val="00660AD3"/>
    <w:rsid w:val="00674C8A"/>
    <w:rsid w:val="00675279"/>
    <w:rsid w:val="00677B7F"/>
    <w:rsid w:val="006862DF"/>
    <w:rsid w:val="00687ED2"/>
    <w:rsid w:val="0069410B"/>
    <w:rsid w:val="00696698"/>
    <w:rsid w:val="00697A73"/>
    <w:rsid w:val="006A5570"/>
    <w:rsid w:val="006A689C"/>
    <w:rsid w:val="006B31DC"/>
    <w:rsid w:val="006B3D79"/>
    <w:rsid w:val="006C4CF6"/>
    <w:rsid w:val="006D7062"/>
    <w:rsid w:val="006D7AFE"/>
    <w:rsid w:val="006E00D0"/>
    <w:rsid w:val="006E0578"/>
    <w:rsid w:val="006E314D"/>
    <w:rsid w:val="006E4F74"/>
    <w:rsid w:val="006E5B3C"/>
    <w:rsid w:val="00705CC5"/>
    <w:rsid w:val="0070654E"/>
    <w:rsid w:val="00710723"/>
    <w:rsid w:val="007126EA"/>
    <w:rsid w:val="0072303D"/>
    <w:rsid w:val="00723ED1"/>
    <w:rsid w:val="00743525"/>
    <w:rsid w:val="00745D74"/>
    <w:rsid w:val="00747B4E"/>
    <w:rsid w:val="007569F7"/>
    <w:rsid w:val="0076286B"/>
    <w:rsid w:val="00766846"/>
    <w:rsid w:val="0077363D"/>
    <w:rsid w:val="0077673A"/>
    <w:rsid w:val="00781522"/>
    <w:rsid w:val="0078218D"/>
    <w:rsid w:val="007846E1"/>
    <w:rsid w:val="00790E0A"/>
    <w:rsid w:val="007A3A05"/>
    <w:rsid w:val="007B570C"/>
    <w:rsid w:val="007C4CD7"/>
    <w:rsid w:val="007C589B"/>
    <w:rsid w:val="007C5C98"/>
    <w:rsid w:val="007C5D3A"/>
    <w:rsid w:val="007E4A6E"/>
    <w:rsid w:val="007E4F7E"/>
    <w:rsid w:val="007F56A7"/>
    <w:rsid w:val="007F586E"/>
    <w:rsid w:val="008053D0"/>
    <w:rsid w:val="00807DD0"/>
    <w:rsid w:val="0081569A"/>
    <w:rsid w:val="00817F90"/>
    <w:rsid w:val="00841FDD"/>
    <w:rsid w:val="00855B02"/>
    <w:rsid w:val="00857B7F"/>
    <w:rsid w:val="00860FB6"/>
    <w:rsid w:val="008640AA"/>
    <w:rsid w:val="00864244"/>
    <w:rsid w:val="008659F3"/>
    <w:rsid w:val="00874601"/>
    <w:rsid w:val="008819F6"/>
    <w:rsid w:val="008821CD"/>
    <w:rsid w:val="00886D4B"/>
    <w:rsid w:val="008937EE"/>
    <w:rsid w:val="00895406"/>
    <w:rsid w:val="00897149"/>
    <w:rsid w:val="008A3568"/>
    <w:rsid w:val="008A368D"/>
    <w:rsid w:val="008B52D9"/>
    <w:rsid w:val="008B61D0"/>
    <w:rsid w:val="008C4072"/>
    <w:rsid w:val="008C415D"/>
    <w:rsid w:val="008C541C"/>
    <w:rsid w:val="008D03B9"/>
    <w:rsid w:val="008D04DD"/>
    <w:rsid w:val="008D19EE"/>
    <w:rsid w:val="008E234A"/>
    <w:rsid w:val="008F18D6"/>
    <w:rsid w:val="008F5190"/>
    <w:rsid w:val="008F5E52"/>
    <w:rsid w:val="009001BA"/>
    <w:rsid w:val="00904780"/>
    <w:rsid w:val="00922385"/>
    <w:rsid w:val="009223DF"/>
    <w:rsid w:val="00927EFA"/>
    <w:rsid w:val="00930377"/>
    <w:rsid w:val="00931567"/>
    <w:rsid w:val="0093175F"/>
    <w:rsid w:val="00936091"/>
    <w:rsid w:val="00940CE8"/>
    <w:rsid w:val="00940D8A"/>
    <w:rsid w:val="00962258"/>
    <w:rsid w:val="009629C2"/>
    <w:rsid w:val="0096782B"/>
    <w:rsid w:val="009678B7"/>
    <w:rsid w:val="0097495F"/>
    <w:rsid w:val="009833E1"/>
    <w:rsid w:val="00992D9C"/>
    <w:rsid w:val="00996CB8"/>
    <w:rsid w:val="009A5D23"/>
    <w:rsid w:val="009A68EB"/>
    <w:rsid w:val="009A7A90"/>
    <w:rsid w:val="009B14A9"/>
    <w:rsid w:val="009B2E97"/>
    <w:rsid w:val="009B5F56"/>
    <w:rsid w:val="009C0A64"/>
    <w:rsid w:val="009C5AB2"/>
    <w:rsid w:val="009D1BA2"/>
    <w:rsid w:val="009D50D4"/>
    <w:rsid w:val="009E07F4"/>
    <w:rsid w:val="009F0688"/>
    <w:rsid w:val="009F0C82"/>
    <w:rsid w:val="009F392E"/>
    <w:rsid w:val="00A037C2"/>
    <w:rsid w:val="00A06158"/>
    <w:rsid w:val="00A1211D"/>
    <w:rsid w:val="00A161E7"/>
    <w:rsid w:val="00A16B5F"/>
    <w:rsid w:val="00A2381D"/>
    <w:rsid w:val="00A25931"/>
    <w:rsid w:val="00A328C1"/>
    <w:rsid w:val="00A334A0"/>
    <w:rsid w:val="00A37B7A"/>
    <w:rsid w:val="00A404A5"/>
    <w:rsid w:val="00A406DC"/>
    <w:rsid w:val="00A54ECA"/>
    <w:rsid w:val="00A6177B"/>
    <w:rsid w:val="00A6419D"/>
    <w:rsid w:val="00A66136"/>
    <w:rsid w:val="00A90199"/>
    <w:rsid w:val="00A91226"/>
    <w:rsid w:val="00A93896"/>
    <w:rsid w:val="00AA4CBB"/>
    <w:rsid w:val="00AA65FA"/>
    <w:rsid w:val="00AA7351"/>
    <w:rsid w:val="00AB1712"/>
    <w:rsid w:val="00AC3262"/>
    <w:rsid w:val="00AC46F2"/>
    <w:rsid w:val="00AC7C53"/>
    <w:rsid w:val="00AD056F"/>
    <w:rsid w:val="00AD6731"/>
    <w:rsid w:val="00AE0382"/>
    <w:rsid w:val="00AE0C3D"/>
    <w:rsid w:val="00AE4D08"/>
    <w:rsid w:val="00B0291C"/>
    <w:rsid w:val="00B04508"/>
    <w:rsid w:val="00B103DB"/>
    <w:rsid w:val="00B15D0D"/>
    <w:rsid w:val="00B23BB9"/>
    <w:rsid w:val="00B3150F"/>
    <w:rsid w:val="00B46A1E"/>
    <w:rsid w:val="00B514E3"/>
    <w:rsid w:val="00B551AC"/>
    <w:rsid w:val="00B57A80"/>
    <w:rsid w:val="00B612C0"/>
    <w:rsid w:val="00B63F79"/>
    <w:rsid w:val="00B65A51"/>
    <w:rsid w:val="00B721FE"/>
    <w:rsid w:val="00B75EE1"/>
    <w:rsid w:val="00B77481"/>
    <w:rsid w:val="00B83111"/>
    <w:rsid w:val="00B8518B"/>
    <w:rsid w:val="00B91E11"/>
    <w:rsid w:val="00BB059B"/>
    <w:rsid w:val="00BC03FD"/>
    <w:rsid w:val="00BC42FA"/>
    <w:rsid w:val="00BC4CE4"/>
    <w:rsid w:val="00BD076E"/>
    <w:rsid w:val="00BD554B"/>
    <w:rsid w:val="00BD7E91"/>
    <w:rsid w:val="00BE6A7D"/>
    <w:rsid w:val="00BE7D13"/>
    <w:rsid w:val="00C01109"/>
    <w:rsid w:val="00C02D0A"/>
    <w:rsid w:val="00C0318D"/>
    <w:rsid w:val="00C03A6E"/>
    <w:rsid w:val="00C04FC1"/>
    <w:rsid w:val="00C07393"/>
    <w:rsid w:val="00C10E4D"/>
    <w:rsid w:val="00C11C50"/>
    <w:rsid w:val="00C23458"/>
    <w:rsid w:val="00C24989"/>
    <w:rsid w:val="00C42E82"/>
    <w:rsid w:val="00C44806"/>
    <w:rsid w:val="00C44F6A"/>
    <w:rsid w:val="00C4676F"/>
    <w:rsid w:val="00C47AE3"/>
    <w:rsid w:val="00C53CD3"/>
    <w:rsid w:val="00C55A7C"/>
    <w:rsid w:val="00C56C36"/>
    <w:rsid w:val="00C6288E"/>
    <w:rsid w:val="00C631B3"/>
    <w:rsid w:val="00C70843"/>
    <w:rsid w:val="00C7646D"/>
    <w:rsid w:val="00C811AE"/>
    <w:rsid w:val="00C82A85"/>
    <w:rsid w:val="00C8609C"/>
    <w:rsid w:val="00CA4847"/>
    <w:rsid w:val="00CB44E6"/>
    <w:rsid w:val="00CC2C09"/>
    <w:rsid w:val="00CD0918"/>
    <w:rsid w:val="00CD1FC4"/>
    <w:rsid w:val="00CE56F8"/>
    <w:rsid w:val="00CF17BE"/>
    <w:rsid w:val="00CF32E8"/>
    <w:rsid w:val="00CF7FDA"/>
    <w:rsid w:val="00D020B8"/>
    <w:rsid w:val="00D120BA"/>
    <w:rsid w:val="00D15C3B"/>
    <w:rsid w:val="00D17D8F"/>
    <w:rsid w:val="00D21061"/>
    <w:rsid w:val="00D2450A"/>
    <w:rsid w:val="00D31CA8"/>
    <w:rsid w:val="00D31E61"/>
    <w:rsid w:val="00D35F37"/>
    <w:rsid w:val="00D40022"/>
    <w:rsid w:val="00D4108E"/>
    <w:rsid w:val="00D6023E"/>
    <w:rsid w:val="00D6163D"/>
    <w:rsid w:val="00D73934"/>
    <w:rsid w:val="00D76306"/>
    <w:rsid w:val="00D815DC"/>
    <w:rsid w:val="00D831A3"/>
    <w:rsid w:val="00D86668"/>
    <w:rsid w:val="00D90583"/>
    <w:rsid w:val="00D909C9"/>
    <w:rsid w:val="00D92FF5"/>
    <w:rsid w:val="00D93D54"/>
    <w:rsid w:val="00DB0771"/>
    <w:rsid w:val="00DB2B0F"/>
    <w:rsid w:val="00DB5F97"/>
    <w:rsid w:val="00DC3026"/>
    <w:rsid w:val="00DC380C"/>
    <w:rsid w:val="00DC75F3"/>
    <w:rsid w:val="00DD46F3"/>
    <w:rsid w:val="00DD6B14"/>
    <w:rsid w:val="00DE56F2"/>
    <w:rsid w:val="00DF116D"/>
    <w:rsid w:val="00DF4738"/>
    <w:rsid w:val="00E1702E"/>
    <w:rsid w:val="00E22DA5"/>
    <w:rsid w:val="00E255CB"/>
    <w:rsid w:val="00E27340"/>
    <w:rsid w:val="00E40685"/>
    <w:rsid w:val="00E406BB"/>
    <w:rsid w:val="00E44EA7"/>
    <w:rsid w:val="00E466A9"/>
    <w:rsid w:val="00E519E6"/>
    <w:rsid w:val="00E57670"/>
    <w:rsid w:val="00E60107"/>
    <w:rsid w:val="00E719EE"/>
    <w:rsid w:val="00E86F16"/>
    <w:rsid w:val="00E90396"/>
    <w:rsid w:val="00E90C16"/>
    <w:rsid w:val="00E93DAC"/>
    <w:rsid w:val="00EA12F2"/>
    <w:rsid w:val="00EA57B9"/>
    <w:rsid w:val="00EB104F"/>
    <w:rsid w:val="00EB37FB"/>
    <w:rsid w:val="00EB77F7"/>
    <w:rsid w:val="00ED14BD"/>
    <w:rsid w:val="00ED3B80"/>
    <w:rsid w:val="00EE11E4"/>
    <w:rsid w:val="00EF0701"/>
    <w:rsid w:val="00F0533E"/>
    <w:rsid w:val="00F1048D"/>
    <w:rsid w:val="00F12DEC"/>
    <w:rsid w:val="00F1715C"/>
    <w:rsid w:val="00F243E2"/>
    <w:rsid w:val="00F310F8"/>
    <w:rsid w:val="00F34B3C"/>
    <w:rsid w:val="00F35939"/>
    <w:rsid w:val="00F45607"/>
    <w:rsid w:val="00F5070F"/>
    <w:rsid w:val="00F5300C"/>
    <w:rsid w:val="00F555E0"/>
    <w:rsid w:val="00F61DE3"/>
    <w:rsid w:val="00F659EB"/>
    <w:rsid w:val="00F668BA"/>
    <w:rsid w:val="00F7552F"/>
    <w:rsid w:val="00F75906"/>
    <w:rsid w:val="00F83981"/>
    <w:rsid w:val="00F86BA6"/>
    <w:rsid w:val="00F95EC3"/>
    <w:rsid w:val="00F976B1"/>
    <w:rsid w:val="00FA6D2C"/>
    <w:rsid w:val="00FB018F"/>
    <w:rsid w:val="00FB1A75"/>
    <w:rsid w:val="00FC6389"/>
    <w:rsid w:val="00FE50F9"/>
    <w:rsid w:val="08225565"/>
    <w:rsid w:val="1E3C171A"/>
    <w:rsid w:val="293448E9"/>
    <w:rsid w:val="29E1CA00"/>
    <w:rsid w:val="2DB90B83"/>
    <w:rsid w:val="2E5A23D1"/>
    <w:rsid w:val="411E7E4E"/>
    <w:rsid w:val="432D7AB8"/>
    <w:rsid w:val="469D0E0B"/>
    <w:rsid w:val="4A7DC6F7"/>
    <w:rsid w:val="509FCCC3"/>
    <w:rsid w:val="6FF2A3D4"/>
    <w:rsid w:val="75760F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4BBA3D"/>
  <w14:defaultImageDpi w14:val="32767"/>
  <w15:docId w15:val="{97E50548-3695-47C4-8C1B-9D60904D0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iPriority="0"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9629C2"/>
    <w:pPr>
      <w:keepNext/>
      <w:keepLines/>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9629C2"/>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autoRedefine/>
    <w:qFormat/>
    <w:rsid w:val="00BC03FD"/>
    <w:pPr>
      <w:keepNext w:val="0"/>
      <w:keepLines w:val="0"/>
      <w:numPr>
        <w:ilvl w:val="1"/>
        <w:numId w:val="5"/>
      </w:numPr>
      <w:pBdr>
        <w:top w:val="none" w:sz="0" w:space="0" w:color="auto"/>
      </w:pBdr>
      <w:spacing w:before="0" w:after="120" w:line="276" w:lineRule="auto"/>
      <w:ind w:left="567" w:hanging="567"/>
      <w:outlineLvl w:val="3"/>
    </w:pPr>
    <w:rPr>
      <w:rFonts w:asciiTheme="minorHAnsi" w:eastAsia="Times New Roman" w:hAnsiTheme="minorHAnsi" w:cs="Arial"/>
      <w:b w:val="0"/>
      <w:bCs/>
      <w:iCs/>
      <w:color w:val="auto"/>
      <w:sz w:val="18"/>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link w:val="ClanekiChar"/>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BC03FD"/>
    <w:rPr>
      <w:rFonts w:eastAsia="Times New Roman" w:cs="Arial"/>
      <w:bCs/>
      <w:iCs/>
      <w:szCs w:val="28"/>
    </w:rPr>
  </w:style>
  <w:style w:type="paragraph" w:customStyle="1" w:styleId="RLTextlnkuslovan">
    <w:name w:val="RL Text článku číslovaný"/>
    <w:basedOn w:val="Normln"/>
    <w:qFormat/>
    <w:rsid w:val="00433C4F"/>
    <w:pPr>
      <w:numPr>
        <w:ilvl w:val="1"/>
        <w:numId w:val="6"/>
      </w:numPr>
      <w:tabs>
        <w:tab w:val="num" w:pos="1474"/>
      </w:tabs>
      <w:spacing w:after="120" w:line="280" w:lineRule="exact"/>
      <w:ind w:left="1474" w:hanging="737"/>
      <w:jc w:val="both"/>
    </w:pPr>
    <w:rPr>
      <w:rFonts w:ascii="Calibri" w:eastAsia="Times New Roman" w:hAnsi="Calibri" w:cs="Times New Roman"/>
      <w:sz w:val="22"/>
      <w:szCs w:val="24"/>
      <w:lang w:val="x-none" w:eastAsia="x-none"/>
    </w:rPr>
  </w:style>
  <w:style w:type="character" w:customStyle="1" w:styleId="ClanekiChar">
    <w:name w:val="Clanek (i) Char"/>
    <w:basedOn w:val="Standardnpsmoodstavce"/>
    <w:link w:val="Claneki"/>
    <w:rsid w:val="002C20B2"/>
    <w:rPr>
      <w:rFonts w:ascii="Times New Roman" w:eastAsia="Times New Roman" w:hAnsi="Times New Roman" w:cs="Times New Roman"/>
      <w:color w:val="000000"/>
      <w:sz w:val="22"/>
      <w:szCs w:val="24"/>
    </w:rPr>
  </w:style>
  <w:style w:type="paragraph" w:customStyle="1" w:styleId="Paragraf1">
    <w:name w:val="Paragraf 1"/>
    <w:basedOn w:val="Normln"/>
    <w:rsid w:val="00001B63"/>
    <w:pPr>
      <w:keepNext/>
      <w:numPr>
        <w:numId w:val="7"/>
      </w:numPr>
      <w:spacing w:before="240" w:after="40" w:line="240" w:lineRule="auto"/>
      <w:jc w:val="both"/>
    </w:pPr>
    <w:rPr>
      <w:rFonts w:ascii="Times New Roman" w:eastAsia="Times New Roman" w:hAnsi="Times New Roman" w:cs="Times New Roman"/>
      <w:b/>
      <w:sz w:val="24"/>
      <w:szCs w:val="20"/>
    </w:rPr>
  </w:style>
  <w:style w:type="paragraph" w:customStyle="1" w:styleId="Paragraf2">
    <w:name w:val="Paragraf 2"/>
    <w:basedOn w:val="Normln"/>
    <w:rsid w:val="00001B63"/>
    <w:pPr>
      <w:numPr>
        <w:ilvl w:val="1"/>
        <w:numId w:val="7"/>
      </w:numPr>
      <w:spacing w:before="120" w:after="40" w:line="240" w:lineRule="auto"/>
      <w:jc w:val="both"/>
    </w:pPr>
    <w:rPr>
      <w:rFonts w:ascii="Times New Roman" w:eastAsia="Times New Roman" w:hAnsi="Times New Roman" w:cs="Times New Roman"/>
      <w:sz w:val="22"/>
      <w:szCs w:val="20"/>
    </w:rPr>
  </w:style>
  <w:style w:type="paragraph" w:customStyle="1" w:styleId="Paragraf3">
    <w:name w:val="Paragraf 3"/>
    <w:basedOn w:val="Paragraf2"/>
    <w:rsid w:val="00001B63"/>
    <w:pPr>
      <w:numPr>
        <w:ilvl w:val="3"/>
      </w:numPr>
    </w:pPr>
  </w:style>
  <w:style w:type="paragraph" w:customStyle="1" w:styleId="Paragraf2a">
    <w:name w:val="Paragraf 2a"/>
    <w:basedOn w:val="Paragraf2"/>
    <w:rsid w:val="00001B63"/>
    <w:pPr>
      <w:numPr>
        <w:ilvl w:val="2"/>
      </w:numPr>
    </w:pPr>
  </w:style>
  <w:style w:type="table" w:customStyle="1" w:styleId="Tabulkasmkou4zvraznn11">
    <w:name w:val="Tabulka s mřížkou 4 – zvýraznění 11"/>
    <w:basedOn w:val="Normlntabulka"/>
    <w:uiPriority w:val="49"/>
    <w:rsid w:val="005202F2"/>
    <w:pPr>
      <w:spacing w:after="0" w:line="240" w:lineRule="auto"/>
    </w:pPr>
    <w:rPr>
      <w:sz w:val="20"/>
      <w:szCs w:val="20"/>
    </w:r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4C333D"/>
  </w:style>
  <w:style w:type="paragraph" w:customStyle="1" w:styleId="Level1">
    <w:name w:val="Level 1"/>
    <w:basedOn w:val="Normln"/>
    <w:next w:val="Normln"/>
    <w:rsid w:val="004D12CC"/>
    <w:pPr>
      <w:keepNext/>
      <w:numPr>
        <w:numId w:val="9"/>
      </w:numPr>
      <w:spacing w:before="280" w:after="140" w:line="290" w:lineRule="auto"/>
      <w:jc w:val="both"/>
      <w:outlineLvl w:val="0"/>
    </w:pPr>
    <w:rPr>
      <w:rFonts w:ascii="Arial" w:eastAsia="Times New Roman" w:hAnsi="Arial" w:cs="Times New Roman"/>
      <w:b/>
      <w:bCs/>
      <w:caps/>
      <w:kern w:val="20"/>
      <w:sz w:val="22"/>
      <w:szCs w:val="32"/>
    </w:rPr>
  </w:style>
  <w:style w:type="paragraph" w:customStyle="1" w:styleId="Level2">
    <w:name w:val="Level 2"/>
    <w:basedOn w:val="Normln"/>
    <w:rsid w:val="004D12CC"/>
    <w:pPr>
      <w:numPr>
        <w:ilvl w:val="1"/>
        <w:numId w:val="9"/>
      </w:numPr>
      <w:spacing w:after="140" w:line="290" w:lineRule="auto"/>
      <w:jc w:val="both"/>
      <w:outlineLvl w:val="1"/>
    </w:pPr>
    <w:rPr>
      <w:rFonts w:ascii="Arial" w:eastAsia="Times New Roman" w:hAnsi="Arial" w:cs="Times New Roman"/>
      <w:kern w:val="20"/>
      <w:sz w:val="22"/>
      <w:szCs w:val="28"/>
    </w:rPr>
  </w:style>
  <w:style w:type="paragraph" w:customStyle="1" w:styleId="Level3">
    <w:name w:val="Level 3"/>
    <w:basedOn w:val="Normln"/>
    <w:rsid w:val="004D12CC"/>
    <w:pPr>
      <w:numPr>
        <w:ilvl w:val="2"/>
        <w:numId w:val="9"/>
      </w:numPr>
      <w:spacing w:after="140" w:line="290" w:lineRule="auto"/>
      <w:jc w:val="both"/>
      <w:outlineLvl w:val="2"/>
    </w:pPr>
    <w:rPr>
      <w:rFonts w:ascii="Arial" w:eastAsia="Times New Roman" w:hAnsi="Arial" w:cs="Times New Roman"/>
      <w:kern w:val="20"/>
      <w:sz w:val="22"/>
      <w:szCs w:val="28"/>
    </w:rPr>
  </w:style>
  <w:style w:type="paragraph" w:customStyle="1" w:styleId="Level4">
    <w:name w:val="Level 4"/>
    <w:basedOn w:val="Normln"/>
    <w:rsid w:val="004D12CC"/>
    <w:pPr>
      <w:numPr>
        <w:ilvl w:val="3"/>
        <w:numId w:val="9"/>
      </w:numPr>
      <w:spacing w:after="140" w:line="290" w:lineRule="auto"/>
      <w:jc w:val="both"/>
      <w:outlineLvl w:val="3"/>
    </w:pPr>
    <w:rPr>
      <w:rFonts w:ascii="Arial" w:eastAsia="Times New Roman" w:hAnsi="Arial" w:cs="Times New Roman"/>
      <w:kern w:val="20"/>
      <w:sz w:val="22"/>
      <w:szCs w:val="24"/>
    </w:rPr>
  </w:style>
  <w:style w:type="paragraph" w:customStyle="1" w:styleId="Level5">
    <w:name w:val="Level 5"/>
    <w:basedOn w:val="Normln"/>
    <w:rsid w:val="004D12CC"/>
    <w:pPr>
      <w:numPr>
        <w:ilvl w:val="4"/>
        <w:numId w:val="9"/>
      </w:numPr>
      <w:spacing w:after="140" w:line="290" w:lineRule="auto"/>
      <w:jc w:val="both"/>
      <w:outlineLvl w:val="4"/>
    </w:pPr>
    <w:rPr>
      <w:rFonts w:ascii="Arial" w:eastAsia="Times New Roman" w:hAnsi="Arial" w:cs="Times New Roman"/>
      <w:kern w:val="20"/>
      <w:sz w:val="22"/>
      <w:szCs w:val="24"/>
    </w:rPr>
  </w:style>
  <w:style w:type="paragraph" w:customStyle="1" w:styleId="Level7">
    <w:name w:val="Level 7"/>
    <w:basedOn w:val="Normln"/>
    <w:rsid w:val="004D12CC"/>
    <w:pPr>
      <w:numPr>
        <w:ilvl w:val="6"/>
        <w:numId w:val="9"/>
      </w:numPr>
      <w:spacing w:after="140" w:line="290" w:lineRule="auto"/>
      <w:jc w:val="both"/>
      <w:outlineLvl w:val="6"/>
    </w:pPr>
    <w:rPr>
      <w:rFonts w:ascii="Arial" w:eastAsia="Times New Roman" w:hAnsi="Arial" w:cs="Times New Roman"/>
      <w:kern w:val="20"/>
      <w:sz w:val="22"/>
      <w:szCs w:val="24"/>
    </w:rPr>
  </w:style>
  <w:style w:type="paragraph" w:customStyle="1" w:styleId="Level8">
    <w:name w:val="Level 8"/>
    <w:basedOn w:val="Normln"/>
    <w:rsid w:val="004D12CC"/>
    <w:pPr>
      <w:numPr>
        <w:ilvl w:val="7"/>
        <w:numId w:val="9"/>
      </w:numPr>
      <w:spacing w:after="140" w:line="290" w:lineRule="auto"/>
      <w:jc w:val="both"/>
      <w:outlineLvl w:val="7"/>
    </w:pPr>
    <w:rPr>
      <w:rFonts w:ascii="Arial" w:eastAsia="Times New Roman" w:hAnsi="Arial" w:cs="Times New Roman"/>
      <w:kern w:val="20"/>
      <w:sz w:val="22"/>
      <w:szCs w:val="24"/>
    </w:rPr>
  </w:style>
  <w:style w:type="paragraph" w:customStyle="1" w:styleId="Level9">
    <w:name w:val="Level 9"/>
    <w:basedOn w:val="Normln"/>
    <w:rsid w:val="004D12CC"/>
    <w:pPr>
      <w:numPr>
        <w:ilvl w:val="8"/>
        <w:numId w:val="9"/>
      </w:numPr>
      <w:spacing w:after="140" w:line="290" w:lineRule="auto"/>
      <w:jc w:val="both"/>
      <w:outlineLvl w:val="8"/>
    </w:pPr>
    <w:rPr>
      <w:rFonts w:ascii="Arial" w:eastAsia="Times New Roman" w:hAnsi="Arial" w:cs="Times New Roman"/>
      <w:kern w:val="20"/>
      <w:sz w:val="22"/>
      <w:szCs w:val="24"/>
    </w:rPr>
  </w:style>
  <w:style w:type="paragraph" w:customStyle="1" w:styleId="HHTitle2">
    <w:name w:val="HH Title 2"/>
    <w:basedOn w:val="Nzev"/>
    <w:rsid w:val="004D12CC"/>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ky">
    <w:name w:val="odražky"/>
    <w:basedOn w:val="Normln"/>
    <w:rsid w:val="00465134"/>
    <w:pPr>
      <w:numPr>
        <w:numId w:val="10"/>
      </w:numPr>
      <w:spacing w:after="0" w:line="360" w:lineRule="auto"/>
    </w:pPr>
    <w:rPr>
      <w:rFonts w:ascii="Arial" w:eastAsia="Times New Roman" w:hAnsi="Arial" w:cs="Times New Roman"/>
      <w:sz w:val="22"/>
      <w:szCs w:val="20"/>
      <w:lang w:val="sk-SK"/>
    </w:rPr>
  </w:style>
  <w:style w:type="table" w:styleId="Mkatabulky8">
    <w:name w:val="Table Grid 8"/>
    <w:basedOn w:val="Normlntabulka"/>
    <w:rsid w:val="00281E75"/>
    <w:pPr>
      <w:spacing w:before="120" w:after="120" w:line="240" w:lineRule="auto"/>
      <w:jc w:val="both"/>
    </w:pPr>
    <w:rPr>
      <w:rFonts w:ascii="Times New Roman" w:eastAsia="Times New Roman" w:hAnsi="Times New Roman" w:cs="Times New Roman"/>
      <w:sz w:val="22"/>
      <w:szCs w:val="22"/>
      <w:lang w:eastAsia="cs-CZ"/>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Stednstnovn1zvraznn11">
    <w:name w:val="Střední stínování 1 – zvýraznění 11"/>
    <w:basedOn w:val="Normlntabulka"/>
    <w:next w:val="Stednstnovn1zvraznn1"/>
    <w:uiPriority w:val="63"/>
    <w:rsid w:val="00281E7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281E7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paragraph" w:customStyle="1" w:styleId="Styl1">
    <w:name w:val="Styl1"/>
    <w:basedOn w:val="Nadpis1"/>
    <w:link w:val="Styl1Char"/>
    <w:rsid w:val="0059384C"/>
    <w:pPr>
      <w:keepLines w:val="0"/>
      <w:suppressAutoHyphens w:val="0"/>
      <w:spacing w:before="240" w:line="240" w:lineRule="auto"/>
      <w:ind w:left="454" w:hanging="170"/>
      <w:jc w:val="center"/>
    </w:pPr>
    <w:rPr>
      <w:rFonts w:ascii="Times New Roman" w:eastAsia="Times New Roman" w:hAnsi="Times New Roman" w:cs="Arial"/>
      <w:b w:val="0"/>
      <w:bCs/>
      <w:kern w:val="32"/>
      <w:sz w:val="22"/>
      <w:szCs w:val="22"/>
    </w:rPr>
  </w:style>
  <w:style w:type="character" w:customStyle="1" w:styleId="Styl1Char">
    <w:name w:val="Styl1 Char"/>
    <w:basedOn w:val="Nadpis1Char"/>
    <w:link w:val="Styl1"/>
    <w:rsid w:val="0059384C"/>
    <w:rPr>
      <w:rFonts w:ascii="Times New Roman" w:eastAsia="Times New Roman" w:hAnsi="Times New Roman" w:cs="Arial"/>
      <w:b w:val="0"/>
      <w:bCs/>
      <w:color w:val="FF5200" w:themeColor="accent2"/>
      <w:spacing w:val="-6"/>
      <w:kern w:val="32"/>
      <w:sz w:val="22"/>
      <w:szCs w:val="22"/>
    </w:rPr>
  </w:style>
  <w:style w:type="table" w:customStyle="1" w:styleId="Mkatabulky1">
    <w:name w:val="Mřížka tabulky1"/>
    <w:basedOn w:val="Normlntabulka"/>
    <w:next w:val="Mkatabulky"/>
    <w:rsid w:val="0006024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Odrazkapro1a11">
    <w:name w:val="Odrazka pro 1 a 1.1"/>
    <w:basedOn w:val="Normln"/>
    <w:qFormat/>
    <w:rsid w:val="00060241"/>
    <w:pPr>
      <w:numPr>
        <w:numId w:val="16"/>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Mkatabulky2">
    <w:name w:val="Mřížka tabulky2"/>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06024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locked/>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6">
    <w:name w:val="Mřížka tabulky6"/>
    <w:basedOn w:val="Normlntabulka"/>
    <w:next w:val="Mkatabulky"/>
    <w:rsid w:val="00E255C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D38BA"/>
    <w:pPr>
      <w:spacing w:after="0" w:line="240" w:lineRule="auto"/>
    </w:pPr>
  </w:style>
  <w:style w:type="character" w:customStyle="1" w:styleId="Kurzvatun">
    <w:name w:val="Kurzíva tučně"/>
    <w:basedOn w:val="Standardnpsmoodstavce"/>
    <w:uiPriority w:val="1"/>
    <w:qFormat/>
    <w:rsid w:val="00C07393"/>
    <w:rPr>
      <w:rFonts w:asciiTheme="minorHAnsi" w:hAnsiTheme="minorHAnsi"/>
      <w:b/>
      <w:bCs/>
      <w:i/>
      <w:noProof/>
      <w:sz w:val="18"/>
    </w:rPr>
  </w:style>
  <w:style w:type="paragraph" w:customStyle="1" w:styleId="11odst">
    <w:name w:val="1.1. odst."/>
    <w:basedOn w:val="Normln"/>
    <w:link w:val="11odstChar"/>
    <w:autoRedefine/>
    <w:qFormat/>
    <w:rsid w:val="00C07393"/>
    <w:pPr>
      <w:widowControl w:val="0"/>
      <w:spacing w:before="120" w:after="120"/>
      <w:ind w:left="567" w:hanging="567"/>
      <w:jc w:val="both"/>
      <w:outlineLvl w:val="3"/>
    </w:pPr>
    <w:rPr>
      <w:rFonts w:eastAsia="Times New Roman" w:cs="Arial"/>
      <w:bCs/>
      <w:iCs/>
      <w:szCs w:val="28"/>
    </w:rPr>
  </w:style>
  <w:style w:type="paragraph" w:customStyle="1" w:styleId="aodst">
    <w:name w:val="a. odst."/>
    <w:basedOn w:val="Normln"/>
    <w:qFormat/>
    <w:rsid w:val="00C07393"/>
    <w:pPr>
      <w:keepLines/>
      <w:widowControl w:val="0"/>
      <w:spacing w:before="120" w:after="120"/>
      <w:ind w:left="1134" w:hanging="567"/>
      <w:jc w:val="both"/>
    </w:pPr>
    <w:rPr>
      <w:rFonts w:eastAsia="Times New Roman" w:cs="Times New Roman"/>
      <w:szCs w:val="24"/>
    </w:rPr>
  </w:style>
  <w:style w:type="character" w:customStyle="1" w:styleId="11odstChar">
    <w:name w:val="1.1. odst. Char"/>
    <w:link w:val="11odst"/>
    <w:locked/>
    <w:rsid w:val="00C07393"/>
    <w:rPr>
      <w:rFonts w:eastAsia="Times New Roman" w:cs="Arial"/>
      <w:bCs/>
      <w:iCs/>
      <w:szCs w:val="28"/>
    </w:rPr>
  </w:style>
  <w:style w:type="paragraph" w:customStyle="1" w:styleId="1lnek">
    <w:name w:val="1. článek"/>
    <w:basedOn w:val="Nadpis4"/>
    <w:qFormat/>
    <w:rsid w:val="00C07393"/>
    <w:pPr>
      <w:keepNext w:val="0"/>
      <w:keepLines w:val="0"/>
      <w:widowControl w:val="0"/>
      <w:spacing w:before="120" w:after="120"/>
      <w:ind w:left="567" w:hanging="567"/>
      <w:jc w:val="both"/>
    </w:pPr>
    <w:rPr>
      <w:rFonts w:asciiTheme="minorHAnsi" w:hAnsiTheme="minorHAnsi"/>
      <w:noProof/>
      <w:u w:val="none"/>
    </w:rPr>
  </w:style>
  <w:style w:type="paragraph" w:customStyle="1" w:styleId="iodst">
    <w:name w:val="i. odst."/>
    <w:basedOn w:val="Normln"/>
    <w:qFormat/>
    <w:rsid w:val="00C07393"/>
    <w:pPr>
      <w:widowControl w:val="0"/>
      <w:spacing w:before="120" w:after="120"/>
      <w:ind w:left="1728" w:hanging="648"/>
      <w:jc w:val="both"/>
    </w:pPr>
  </w:style>
  <w:style w:type="paragraph" w:customStyle="1" w:styleId="odrka">
    <w:name w:val="odrážka"/>
    <w:basedOn w:val="Normln"/>
    <w:qFormat/>
    <w:rsid w:val="00C07393"/>
    <w:pPr>
      <w:widowControl w:val="0"/>
      <w:spacing w:before="120" w:after="120"/>
      <w:ind w:left="2268" w:hanging="567"/>
      <w:jc w:val="both"/>
    </w:pPr>
  </w:style>
  <w:style w:type="character" w:customStyle="1" w:styleId="Kurzva">
    <w:name w:val="Kurzíva"/>
    <w:basedOn w:val="Standardnpsmoodstavce"/>
    <w:uiPriority w:val="1"/>
    <w:qFormat/>
    <w:rsid w:val="00C07393"/>
    <w:rPr>
      <w:rFonts w:asciiTheme="minorHAnsi" w:hAnsiTheme="minorHAnsi"/>
      <w:i/>
      <w:sz w:val="18"/>
    </w:rPr>
  </w:style>
  <w:style w:type="paragraph" w:customStyle="1" w:styleId="1lnek0">
    <w:name w:val="1.článek"/>
    <w:basedOn w:val="Normln"/>
    <w:qFormat/>
    <w:rsid w:val="00514378"/>
    <w:pPr>
      <w:keepNext/>
      <w:spacing w:before="240" w:after="120"/>
      <w:ind w:left="680" w:hanging="680"/>
      <w:jc w:val="both"/>
      <w:outlineLvl w:val="0"/>
    </w:pPr>
    <w:rPr>
      <w:rFonts w:ascii="Verdana" w:eastAsia="Times New Roman" w:hAnsi="Verdana" w:cs="Times New Roman"/>
      <w:b/>
      <w:bCs/>
      <w:iCs/>
    </w:rPr>
  </w:style>
  <w:style w:type="paragraph" w:customStyle="1" w:styleId="Odstbez">
    <w:name w:val="Odst. bez č."/>
    <w:basedOn w:val="Normln"/>
    <w:link w:val="OdstbezChar"/>
    <w:qFormat/>
    <w:rsid w:val="00514378"/>
    <w:pPr>
      <w:widowControl w:val="0"/>
      <w:spacing w:before="120" w:after="120"/>
      <w:ind w:left="680"/>
      <w:jc w:val="both"/>
    </w:pPr>
    <w:rPr>
      <w:rFonts w:ascii="Verdana" w:hAnsi="Verdana"/>
      <w:szCs w:val="22"/>
    </w:rPr>
  </w:style>
  <w:style w:type="character" w:customStyle="1" w:styleId="OdstbezChar">
    <w:name w:val="Odst. bez č. Char"/>
    <w:basedOn w:val="Standardnpsmoodstavce"/>
    <w:link w:val="Odstbez"/>
    <w:rsid w:val="00514378"/>
    <w:rPr>
      <w:rFonts w:ascii="Verdana" w:hAnsi="Verdana"/>
      <w:szCs w:val="22"/>
    </w:rPr>
  </w:style>
  <w:style w:type="paragraph" w:customStyle="1" w:styleId="111odst">
    <w:name w:val="1.1.1. odst."/>
    <w:basedOn w:val="Normln"/>
    <w:link w:val="111odstChar"/>
    <w:qFormat/>
    <w:rsid w:val="00514378"/>
    <w:pPr>
      <w:widowControl w:val="0"/>
      <w:spacing w:before="120" w:after="120"/>
      <w:ind w:left="680" w:hanging="680"/>
      <w:jc w:val="both"/>
    </w:pPr>
    <w:rPr>
      <w:rFonts w:ascii="Verdana" w:hAnsi="Verdana"/>
      <w:szCs w:val="22"/>
    </w:rPr>
  </w:style>
  <w:style w:type="paragraph" w:customStyle="1" w:styleId="111odst0">
    <w:name w:val="1.1.1 odst."/>
    <w:basedOn w:val="Normln"/>
    <w:link w:val="111odstChar0"/>
    <w:qFormat/>
    <w:rsid w:val="00514378"/>
    <w:pPr>
      <w:widowControl w:val="0"/>
      <w:spacing w:before="120" w:after="120"/>
      <w:ind w:left="680" w:hanging="680"/>
      <w:jc w:val="both"/>
    </w:pPr>
    <w:rPr>
      <w:rFonts w:ascii="Verdana" w:hAnsi="Verdana"/>
      <w:szCs w:val="22"/>
    </w:rPr>
  </w:style>
  <w:style w:type="character" w:customStyle="1" w:styleId="111odstChar0">
    <w:name w:val="1.1.1 odst. Char"/>
    <w:basedOn w:val="Standardnpsmoodstavce"/>
    <w:link w:val="111odst0"/>
    <w:rsid w:val="00514378"/>
    <w:rPr>
      <w:rFonts w:ascii="Verdana" w:hAnsi="Verdana"/>
      <w:szCs w:val="22"/>
    </w:rPr>
  </w:style>
  <w:style w:type="character" w:customStyle="1" w:styleId="111odstChar">
    <w:name w:val="1.1.1. odst. Char"/>
    <w:basedOn w:val="Standardnpsmoodstavce"/>
    <w:link w:val="111odst"/>
    <w:rsid w:val="005827E3"/>
    <w:rPr>
      <w:rFonts w:ascii="Verdana" w:hAnsi="Verdana"/>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176376">
      <w:bodyDiv w:val="1"/>
      <w:marLeft w:val="0"/>
      <w:marRight w:val="0"/>
      <w:marTop w:val="0"/>
      <w:marBottom w:val="0"/>
      <w:divBdr>
        <w:top w:val="none" w:sz="0" w:space="0" w:color="auto"/>
        <w:left w:val="none" w:sz="0" w:space="0" w:color="auto"/>
        <w:bottom w:val="none" w:sz="0" w:space="0" w:color="auto"/>
        <w:right w:val="none" w:sz="0" w:space="0" w:color="auto"/>
      </w:divBdr>
    </w:div>
    <w:div w:id="593782203">
      <w:bodyDiv w:val="1"/>
      <w:marLeft w:val="0"/>
      <w:marRight w:val="0"/>
      <w:marTop w:val="0"/>
      <w:marBottom w:val="0"/>
      <w:divBdr>
        <w:top w:val="none" w:sz="0" w:space="0" w:color="auto"/>
        <w:left w:val="none" w:sz="0" w:space="0" w:color="auto"/>
        <w:bottom w:val="none" w:sz="0" w:space="0" w:color="auto"/>
        <w:right w:val="none" w:sz="0" w:space="0" w:color="auto"/>
      </w:divBdr>
    </w:div>
    <w:div w:id="910383927">
      <w:bodyDiv w:val="1"/>
      <w:marLeft w:val="0"/>
      <w:marRight w:val="0"/>
      <w:marTop w:val="0"/>
      <w:marBottom w:val="0"/>
      <w:divBdr>
        <w:top w:val="none" w:sz="0" w:space="0" w:color="auto"/>
        <w:left w:val="none" w:sz="0" w:space="0" w:color="auto"/>
        <w:bottom w:val="none" w:sz="0" w:space="0" w:color="auto"/>
        <w:right w:val="none" w:sz="0" w:space="0" w:color="auto"/>
      </w:divBdr>
    </w:div>
    <w:div w:id="17554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3CBC7F01455904E98982666B55B37FC" ma:contentTypeVersion="4" ma:contentTypeDescription="Vytvoří nový dokument" ma:contentTypeScope="" ma:versionID="048b9ca922ef22c5e2506a41f42aef27">
  <xsd:schema xmlns:xsd="http://www.w3.org/2001/XMLSchema" xmlns:xs="http://www.w3.org/2001/XMLSchema" xmlns:p="http://schemas.microsoft.com/office/2006/metadata/properties" xmlns:ns2="e4115400-38fb-4741-b78d-c4a5fb37c6d6" targetNamespace="http://schemas.microsoft.com/office/2006/metadata/properties" ma:root="true" ma:fieldsID="876d0b787024bffd624b1b9c2af0724c" ns2:_="">
    <xsd:import namespace="e4115400-38fb-4741-b78d-c4a5fb37c6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115400-38fb-4741-b78d-c4a5fb37c6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25B4A1-02AB-4105-841A-C8A0923804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115400-38fb-4741-b78d-c4a5fb37c6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3.xml><?xml version="1.0" encoding="utf-8"?>
<ds:datastoreItem xmlns:ds="http://schemas.openxmlformats.org/officeDocument/2006/customXml" ds:itemID="{F912FCBC-BBE9-46A1-BBAE-D22C1C940DA8}">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e4115400-38fb-4741-b78d-c4a5fb37c6d6"/>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CA26E212-25C2-49F9-A7CE-2088A9AE7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3932</Words>
  <Characters>23204</Characters>
  <Application>Microsoft Office Word</Application>
  <DocSecurity>0</DocSecurity>
  <Lines>193</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Štefanová Simona, Ing.</dc:creator>
  <cp:keywords/>
  <cp:lastModifiedBy>Zajíčková Veronika, Mgr.</cp:lastModifiedBy>
  <cp:revision>4</cp:revision>
  <cp:lastPrinted>2019-02-25T13:30:00Z</cp:lastPrinted>
  <dcterms:created xsi:type="dcterms:W3CDTF">2024-10-24T12:03:00Z</dcterms:created>
  <dcterms:modified xsi:type="dcterms:W3CDTF">2024-10-25T08:14:00Z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0x010100E3CBC7F01455904E98982666B55B37FC</vt:lpwstr>
  </property>
  <property fmtid="{D5CDD505-2E9C-101B-9397-08002B2CF9AE}" pid="3" name="URL">
    <vt:lpwstr/>
  </property>
</Properties>
</file>