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33BA9" w14:textId="50710F51" w:rsidR="009164BE" w:rsidRDefault="009164BE" w:rsidP="009164BE">
      <w:pPr>
        <w:rPr>
          <w:noProof/>
        </w:rPr>
      </w:pPr>
      <w:r>
        <w:rPr>
          <w:noProof/>
        </w:rPr>
        <w:t>Příloha č. 1 Smlouvy</w:t>
      </w:r>
    </w:p>
    <w:p w14:paraId="3B2BB138" w14:textId="17FC512F" w:rsidR="00CB3721" w:rsidRDefault="00A611E8" w:rsidP="00CB3721">
      <w:pPr>
        <w:pStyle w:val="Nadpis1"/>
        <w:rPr>
          <w:noProof/>
        </w:rPr>
      </w:pPr>
      <w:r>
        <w:rPr>
          <w:noProof/>
        </w:rPr>
        <w:t>Bližší specifikace předmětu plnění</w:t>
      </w:r>
    </w:p>
    <w:p w14:paraId="26E69169" w14:textId="3C431E80" w:rsidR="00351A37" w:rsidRDefault="00CB3721" w:rsidP="00C6755F">
      <w:pPr>
        <w:pStyle w:val="Nadpis3"/>
      </w:pPr>
      <w:r>
        <w:rPr>
          <w:noProof/>
        </w:rPr>
        <w:t>Název zakázky:</w:t>
      </w:r>
      <w:r w:rsidR="008625C9">
        <w:rPr>
          <w:noProof/>
        </w:rPr>
        <w:t xml:space="preserve"> </w:t>
      </w:r>
      <w:r w:rsidR="00351A37" w:rsidRPr="00351A37">
        <w:rPr>
          <w:rStyle w:val="Siln"/>
          <w:color w:val="auto"/>
        </w:rPr>
        <w:t xml:space="preserve">Bezpečnostní vybavení serverových </w:t>
      </w:r>
      <w:bookmarkStart w:id="0" w:name="_TOC_250029"/>
      <w:bookmarkStart w:id="1" w:name="_Hlk166824998"/>
      <w:r w:rsidR="00AE6488">
        <w:rPr>
          <w:rStyle w:val="Siln"/>
          <w:color w:val="auto"/>
        </w:rPr>
        <w:t>farem</w:t>
      </w:r>
    </w:p>
    <w:p w14:paraId="68A5B75A" w14:textId="257ECC07" w:rsidR="00B43914" w:rsidRDefault="008C59D5" w:rsidP="00B43914">
      <w:pPr>
        <w:pStyle w:val="Nadpis3"/>
        <w:numPr>
          <w:ilvl w:val="0"/>
          <w:numId w:val="29"/>
        </w:numPr>
      </w:pPr>
      <w:r w:rsidRPr="00D1577A">
        <w:t xml:space="preserve">Dodávka </w:t>
      </w:r>
      <w:r>
        <w:t>HW</w:t>
      </w:r>
    </w:p>
    <w:p w14:paraId="21E4FBF8" w14:textId="61AA9868" w:rsidR="00351A37" w:rsidRPr="008C59D5" w:rsidRDefault="00351A37" w:rsidP="00C6755F">
      <w:pPr>
        <w:pStyle w:val="Nadpis4"/>
        <w:numPr>
          <w:ilvl w:val="1"/>
          <w:numId w:val="30"/>
        </w:numPr>
      </w:pPr>
      <w:r w:rsidRPr="008C59D5">
        <w:t xml:space="preserve">Dodávka </w:t>
      </w:r>
      <w:r w:rsidRPr="00B43914">
        <w:rPr>
          <w:u w:val="single"/>
        </w:rPr>
        <w:t>čtyř</w:t>
      </w:r>
      <w:r w:rsidRPr="008C59D5">
        <w:t xml:space="preserve"> zařízení </w:t>
      </w:r>
      <w:proofErr w:type="spellStart"/>
      <w:r w:rsidRPr="008C59D5">
        <w:t>Next</w:t>
      </w:r>
      <w:proofErr w:type="spellEnd"/>
      <w:r w:rsidRPr="008C59D5">
        <w:t xml:space="preserve"> </w:t>
      </w:r>
      <w:proofErr w:type="spellStart"/>
      <w:r w:rsidRPr="008C59D5">
        <w:t>Generation</w:t>
      </w:r>
      <w:proofErr w:type="spellEnd"/>
      <w:r w:rsidRPr="008C59D5">
        <w:t xml:space="preserve"> </w:t>
      </w:r>
      <w:bookmarkEnd w:id="0"/>
      <w:r w:rsidRPr="008C59D5">
        <w:t>Firewall velký</w:t>
      </w:r>
    </w:p>
    <w:p w14:paraId="6C1761EC" w14:textId="01DD5F88" w:rsidR="009B408F" w:rsidRPr="00372BA7" w:rsidRDefault="00351A37" w:rsidP="009B408F">
      <w:pPr>
        <w:spacing w:before="169" w:line="276" w:lineRule="auto"/>
        <w:ind w:left="426" w:right="163"/>
        <w:jc w:val="both"/>
      </w:pPr>
      <w:r w:rsidRPr="00372BA7">
        <w:t xml:space="preserve">V oblasti dodávky čtyř zařízení </w:t>
      </w:r>
      <w:proofErr w:type="spellStart"/>
      <w:r w:rsidRPr="00372BA7">
        <w:t>Next</w:t>
      </w:r>
      <w:proofErr w:type="spellEnd"/>
      <w:r w:rsidRPr="00372BA7">
        <w:t xml:space="preserve"> </w:t>
      </w:r>
      <w:proofErr w:type="spellStart"/>
      <w:r w:rsidRPr="00372BA7">
        <w:t>Generation</w:t>
      </w:r>
      <w:proofErr w:type="spellEnd"/>
      <w:r w:rsidRPr="00372BA7">
        <w:t xml:space="preserve"> Firewall </w:t>
      </w:r>
      <w:r w:rsidR="009B408F">
        <w:t xml:space="preserve">včetně </w:t>
      </w:r>
      <w:r w:rsidR="009B31E1">
        <w:t xml:space="preserve">potřebných </w:t>
      </w:r>
      <w:r w:rsidR="009B408F">
        <w:t>subskripcí nebo potřebných licencí</w:t>
      </w:r>
      <w:r w:rsidR="009B31E1">
        <w:t xml:space="preserve"> </w:t>
      </w:r>
      <w:r w:rsidR="009B31E1" w:rsidRPr="009B31E1">
        <w:t>a podpory výrobce</w:t>
      </w:r>
      <w:r w:rsidR="009B408F">
        <w:t xml:space="preserve"> na 36 měsíců</w:t>
      </w:r>
      <w:r w:rsidR="009E4A74">
        <w:t xml:space="preserve"> v režimu </w:t>
      </w:r>
      <w:r w:rsidR="00C97265">
        <w:t>E1</w:t>
      </w:r>
      <w:r w:rsidR="00B44147">
        <w:t xml:space="preserve"> </w:t>
      </w:r>
      <w:r w:rsidR="00B44147" w:rsidRPr="00C6755F">
        <w:t>ve smyslu čl. 12.2</w:t>
      </w:r>
      <w:r w:rsidR="00B44147" w:rsidRPr="008F05E7">
        <w:t xml:space="preserve">. </w:t>
      </w:r>
      <w:r w:rsidR="00B44147" w:rsidRPr="001918D6">
        <w:rPr>
          <w:noProof/>
        </w:rPr>
        <w:t xml:space="preserve">Přílohy č. </w:t>
      </w:r>
      <w:r w:rsidR="008F05E7" w:rsidRPr="001918D6">
        <w:rPr>
          <w:noProof/>
        </w:rPr>
        <w:t>5</w:t>
      </w:r>
      <w:r w:rsidR="00B44147" w:rsidRPr="001918D6">
        <w:rPr>
          <w:noProof/>
        </w:rPr>
        <w:t xml:space="preserve"> </w:t>
      </w:r>
      <w:r w:rsidR="00B44147" w:rsidRPr="001918D6">
        <w:rPr>
          <w:rStyle w:val="Kurzva"/>
        </w:rPr>
        <w:t>Zvláštní obchodní podmínky</w:t>
      </w:r>
      <w:r w:rsidR="009B408F" w:rsidRPr="008F05E7">
        <w:t xml:space="preserve"> </w:t>
      </w:r>
      <w:r w:rsidRPr="008F05E7">
        <w:t xml:space="preserve">definuje </w:t>
      </w:r>
      <w:r w:rsidR="00AE6488" w:rsidRPr="008F05E7">
        <w:t>z</w:t>
      </w:r>
      <w:r w:rsidRPr="008F05E7">
        <w:t>adavatel následující požadavky pro každé z nich:</w:t>
      </w:r>
    </w:p>
    <w:tbl>
      <w:tblPr>
        <w:tblW w:w="866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3"/>
        <w:gridCol w:w="1418"/>
        <w:gridCol w:w="561"/>
        <w:gridCol w:w="2000"/>
      </w:tblGrid>
      <w:tr w:rsidR="00877C35" w:rsidRPr="00877C35" w14:paraId="400C53AE" w14:textId="77777777" w:rsidTr="00AE6488">
        <w:trPr>
          <w:trHeight w:val="531"/>
        </w:trPr>
        <w:tc>
          <w:tcPr>
            <w:tcW w:w="4683" w:type="dxa"/>
            <w:shd w:val="clear" w:color="000000" w:fill="BFBFBF"/>
            <w:vAlign w:val="center"/>
          </w:tcPr>
          <w:p w14:paraId="30F1E3F7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b/>
                <w:lang w:eastAsia="cs-CZ"/>
              </w:rPr>
            </w:pPr>
            <w:proofErr w:type="spellStart"/>
            <w:r w:rsidRPr="00877C35">
              <w:rPr>
                <w:rFonts w:ascii="Verdana" w:eastAsia="Calibri" w:hAnsi="Verdana" w:cs="Times New Roman"/>
                <w:b/>
                <w:lang w:eastAsia="cs-CZ"/>
              </w:rPr>
              <w:t>Next-Generation</w:t>
            </w:r>
            <w:proofErr w:type="spellEnd"/>
            <w:r w:rsidRPr="00877C35">
              <w:rPr>
                <w:rFonts w:ascii="Verdana" w:eastAsia="Calibri" w:hAnsi="Verdana" w:cs="Times New Roman"/>
                <w:b/>
                <w:lang w:eastAsia="cs-CZ"/>
              </w:rPr>
              <w:t xml:space="preserve"> firewall pro </w:t>
            </w:r>
            <w:proofErr w:type="gramStart"/>
            <w:r w:rsidRPr="00877C35">
              <w:rPr>
                <w:rFonts w:ascii="Verdana" w:eastAsia="Calibri" w:hAnsi="Verdana" w:cs="Times New Roman"/>
                <w:b/>
                <w:lang w:eastAsia="cs-CZ"/>
              </w:rPr>
              <w:t>DC - velký</w:t>
            </w:r>
            <w:proofErr w:type="gramEnd"/>
          </w:p>
        </w:tc>
        <w:tc>
          <w:tcPr>
            <w:tcW w:w="3979" w:type="dxa"/>
            <w:gridSpan w:val="3"/>
            <w:shd w:val="clear" w:color="000000" w:fill="BFBFBF"/>
            <w:vAlign w:val="center"/>
          </w:tcPr>
          <w:p w14:paraId="4AC343C9" w14:textId="7575D493" w:rsidR="00877C35" w:rsidRPr="00877C35" w:rsidRDefault="00877C35" w:rsidP="00877C35">
            <w:pPr>
              <w:spacing w:after="0" w:line="240" w:lineRule="auto"/>
              <w:jc w:val="right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  <w:lang w:eastAsia="cs-CZ"/>
              </w:rPr>
              <w:t>Výrobce produktu:</w:t>
            </w:r>
            <w:r w:rsidR="00AE6488" w:rsidRPr="00877C35">
              <w:rPr>
                <w:rFonts w:ascii="Verdana" w:eastAsia="Verdana" w:hAnsi="Verdana" w:cs="Verdana"/>
                <w:highlight w:val="cyan"/>
              </w:rPr>
              <w:t xml:space="preserve"> [Doplní Dodavatel]</w:t>
            </w:r>
          </w:p>
        </w:tc>
      </w:tr>
      <w:tr w:rsidR="00877C35" w:rsidRPr="00877C35" w14:paraId="7F56A53C" w14:textId="77777777" w:rsidTr="00AE6488">
        <w:trPr>
          <w:trHeight w:val="906"/>
        </w:trPr>
        <w:tc>
          <w:tcPr>
            <w:tcW w:w="6101" w:type="dxa"/>
            <w:gridSpan w:val="2"/>
            <w:shd w:val="clear" w:color="000000" w:fill="BFBFBF"/>
            <w:vAlign w:val="center"/>
          </w:tcPr>
          <w:p w14:paraId="33F31600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  <w:lang w:eastAsia="cs-CZ"/>
              </w:rPr>
              <w:t>Produktové číslo (typ) nabízené položky (v případě, že je položka popsána více produktovými čísly, uvede Dodavatel hlavní produktové číslo nabízené položky)</w:t>
            </w:r>
          </w:p>
        </w:tc>
        <w:tc>
          <w:tcPr>
            <w:tcW w:w="2561" w:type="dxa"/>
            <w:gridSpan w:val="2"/>
            <w:shd w:val="clear" w:color="000000" w:fill="BFBFBF"/>
            <w:vAlign w:val="center"/>
          </w:tcPr>
          <w:p w14:paraId="0F9FC509" w14:textId="77777777" w:rsidR="00877C35" w:rsidRPr="00877C35" w:rsidRDefault="00877C35" w:rsidP="00877C35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405D9C59" w14:textId="77777777" w:rsidTr="00AE6488">
        <w:trPr>
          <w:trHeight w:val="835"/>
        </w:trPr>
        <w:tc>
          <w:tcPr>
            <w:tcW w:w="6101" w:type="dxa"/>
            <w:gridSpan w:val="2"/>
            <w:shd w:val="clear" w:color="000000" w:fill="BFBFBF"/>
            <w:vAlign w:val="center"/>
          </w:tcPr>
          <w:p w14:paraId="3A0DED20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  <w:lang w:eastAsia="cs-CZ"/>
              </w:rPr>
              <w:t>Odkaz na www stránky výrobce položky, kde je k dispozici detailní technická specifikace (</w:t>
            </w:r>
            <w:proofErr w:type="spellStart"/>
            <w:r w:rsidRPr="00877C35">
              <w:rPr>
                <w:rFonts w:ascii="Verdana" w:eastAsia="Calibri" w:hAnsi="Verdana" w:cs="Times New Roman"/>
                <w:lang w:eastAsia="cs-CZ"/>
              </w:rPr>
              <w:t>DataSheet</w:t>
            </w:r>
            <w:proofErr w:type="spellEnd"/>
            <w:r w:rsidRPr="00877C35">
              <w:rPr>
                <w:rFonts w:ascii="Verdana" w:eastAsia="Calibri" w:hAnsi="Verdana" w:cs="Times New Roman"/>
                <w:lang w:eastAsia="cs-CZ"/>
              </w:rPr>
              <w:t xml:space="preserve">) v českém nebo anglickém jazyce </w:t>
            </w:r>
          </w:p>
        </w:tc>
        <w:tc>
          <w:tcPr>
            <w:tcW w:w="2561" w:type="dxa"/>
            <w:gridSpan w:val="2"/>
            <w:shd w:val="clear" w:color="000000" w:fill="BFBFBF"/>
            <w:vAlign w:val="center"/>
          </w:tcPr>
          <w:p w14:paraId="434EC80E" w14:textId="77777777" w:rsidR="00877C35" w:rsidRPr="00877C35" w:rsidRDefault="00877C35" w:rsidP="00877C35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450B5E15" w14:textId="77777777" w:rsidTr="00AE6488">
        <w:trPr>
          <w:trHeight w:val="564"/>
        </w:trPr>
        <w:tc>
          <w:tcPr>
            <w:tcW w:w="6662" w:type="dxa"/>
            <w:gridSpan w:val="3"/>
            <w:shd w:val="clear" w:color="000000" w:fill="BFBFBF"/>
            <w:vAlign w:val="center"/>
            <w:hideMark/>
          </w:tcPr>
          <w:p w14:paraId="6243E54F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  <w:lang w:eastAsia="cs-CZ"/>
              </w:rPr>
              <w:t>Požadovaná funkcionalita/vlastnost</w:t>
            </w:r>
          </w:p>
        </w:tc>
        <w:tc>
          <w:tcPr>
            <w:tcW w:w="2000" w:type="dxa"/>
            <w:shd w:val="clear" w:color="000000" w:fill="BFBFBF"/>
            <w:vAlign w:val="center"/>
            <w:hideMark/>
          </w:tcPr>
          <w:p w14:paraId="61C105E0" w14:textId="3F296565" w:rsidR="00877C35" w:rsidRPr="00877C35" w:rsidRDefault="00C6755F" w:rsidP="00877C35">
            <w:pPr>
              <w:spacing w:after="0" w:line="240" w:lineRule="auto"/>
              <w:jc w:val="center"/>
              <w:rPr>
                <w:rFonts w:ascii="Verdana" w:eastAsia="Calibri" w:hAnsi="Verdana" w:cs="Times New Roman"/>
                <w:lang w:eastAsia="cs-CZ"/>
              </w:rPr>
            </w:pPr>
            <w:r>
              <w:rPr>
                <w:rFonts w:ascii="Verdana" w:eastAsia="Calibri" w:hAnsi="Verdana" w:cs="Times New Roman"/>
                <w:lang w:eastAsia="cs-CZ"/>
              </w:rPr>
              <w:t>Nabízený produkt</w:t>
            </w:r>
            <w:r w:rsidRPr="00877C35">
              <w:rPr>
                <w:rFonts w:ascii="Verdana" w:eastAsia="Calibri" w:hAnsi="Verdana" w:cs="Times New Roman"/>
                <w:lang w:eastAsia="cs-CZ"/>
              </w:rPr>
              <w:t xml:space="preserve"> </w:t>
            </w:r>
            <w:r w:rsidR="00877C35" w:rsidRPr="00877C35">
              <w:rPr>
                <w:rFonts w:ascii="Verdana" w:eastAsia="Calibri" w:hAnsi="Verdana" w:cs="Times New Roman"/>
                <w:lang w:eastAsia="cs-CZ"/>
              </w:rPr>
              <w:t>splňuje [ANO/NE]</w:t>
            </w:r>
          </w:p>
        </w:tc>
      </w:tr>
      <w:tr w:rsidR="00877C35" w:rsidRPr="00877C35" w14:paraId="7E82FC52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60252132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  <w:lang w:eastAsia="cs-CZ"/>
              </w:rPr>
              <w:t>Typ NG firewall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0B7765A4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7811BF4D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0216DB64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  <w:lang w:eastAsia="cs-CZ"/>
              </w:rPr>
              <w:t xml:space="preserve">Platforma postavená na HW akcelerované architektuře (tj. zařízení vybavené specializovanými obvody FPGA/ASIC pro zpracování komunikace a vybraných výpočetně náročných funkcí (firewall, SSL </w:t>
            </w:r>
            <w:proofErr w:type="spellStart"/>
            <w:r w:rsidRPr="00877C35">
              <w:rPr>
                <w:rFonts w:ascii="Verdana" w:eastAsia="Calibri" w:hAnsi="Verdana" w:cs="Times New Roman"/>
                <w:lang w:eastAsia="cs-CZ"/>
              </w:rPr>
              <w:t>dekrypce</w:t>
            </w:r>
            <w:proofErr w:type="spellEnd"/>
            <w:r w:rsidRPr="00877C35">
              <w:rPr>
                <w:rFonts w:ascii="Verdana" w:eastAsia="Calibri" w:hAnsi="Verdana" w:cs="Times New Roman"/>
                <w:lang w:eastAsia="cs-CZ"/>
              </w:rPr>
              <w:t xml:space="preserve">, porovnávání se </w:t>
            </w:r>
            <w:proofErr w:type="spellStart"/>
            <w:r w:rsidRPr="00877C35">
              <w:rPr>
                <w:rFonts w:ascii="Verdana" w:eastAsia="Calibri" w:hAnsi="Verdana" w:cs="Times New Roman"/>
                <w:lang w:eastAsia="cs-CZ"/>
              </w:rPr>
              <w:t>signaturovou</w:t>
            </w:r>
            <w:proofErr w:type="spellEnd"/>
            <w:r w:rsidRPr="00877C35">
              <w:rPr>
                <w:rFonts w:ascii="Verdana" w:eastAsia="Calibri" w:hAnsi="Verdana" w:cs="Times New Roman"/>
                <w:lang w:eastAsia="cs-CZ"/>
              </w:rPr>
              <w:t xml:space="preserve"> </w:t>
            </w:r>
            <w:proofErr w:type="gramStart"/>
            <w:r w:rsidRPr="00877C35">
              <w:rPr>
                <w:rFonts w:ascii="Verdana" w:eastAsia="Calibri" w:hAnsi="Verdana" w:cs="Times New Roman"/>
                <w:lang w:eastAsia="cs-CZ"/>
              </w:rPr>
              <w:t>databází,…</w:t>
            </w:r>
            <w:proofErr w:type="gramEnd"/>
            <w:r w:rsidRPr="00877C35">
              <w:rPr>
                <w:rFonts w:ascii="Verdana" w:eastAsia="Calibri" w:hAnsi="Verdana" w:cs="Times New Roman"/>
                <w:lang w:eastAsia="cs-CZ"/>
              </w:rPr>
              <w:t>)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41EB39B5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241F3E39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5BE4E90D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  <w:lang w:eastAsia="cs-CZ"/>
              </w:rPr>
              <w:t>Maximální velikost 5RU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77CD9021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7EA30797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5DA2CA7A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  <w:lang w:eastAsia="cs-CZ"/>
              </w:rPr>
              <w:t>Příslušenství pro montáž do 19" rozvaděče součástí dodávky přepínače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493E85E2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1D9E0CA9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4F67198D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  <w:lang w:eastAsia="cs-CZ"/>
              </w:rPr>
              <w:t>Minimální počet neblokovaných portů 1/</w:t>
            </w:r>
            <w:proofErr w:type="gramStart"/>
            <w:r w:rsidRPr="00877C35">
              <w:rPr>
                <w:rFonts w:ascii="Verdana" w:eastAsia="Calibri" w:hAnsi="Verdana" w:cs="Times New Roman"/>
                <w:lang w:eastAsia="cs-CZ"/>
              </w:rPr>
              <w:t>10s</w:t>
            </w:r>
            <w:proofErr w:type="gramEnd"/>
            <w:r w:rsidRPr="00877C35">
              <w:rPr>
                <w:rFonts w:ascii="Verdana" w:eastAsia="Calibri" w:hAnsi="Verdana" w:cs="Times New Roman"/>
                <w:lang w:eastAsia="cs-CZ"/>
              </w:rPr>
              <w:t xml:space="preserve"> volitelným fyzickým rozhraním typu SFP28 – 16 ks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414C0D11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0AC23501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53586DCF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  <w:lang w:eastAsia="cs-CZ"/>
              </w:rPr>
              <w:t>Minimální počet neblokovaných portů 40/100 GE s volitelným fyzickým rozhraním typu QSFP28 – 4 ks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027983CE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0F218615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57781F90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  <w:lang w:eastAsia="cs-CZ"/>
              </w:rPr>
              <w:t xml:space="preserve">Dedikovaný 2x management port – RJ 45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365FAAA0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5260B670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142191D3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  <w:lang w:eastAsia="cs-CZ"/>
              </w:rPr>
              <w:t xml:space="preserve">Dedikovaná konzolový port – typ RJ45 nebo </w:t>
            </w:r>
            <w:proofErr w:type="spellStart"/>
            <w:r w:rsidRPr="00877C35">
              <w:rPr>
                <w:rFonts w:ascii="Verdana" w:eastAsia="Calibri" w:hAnsi="Verdana" w:cs="Times New Roman"/>
                <w:lang w:eastAsia="cs-CZ"/>
              </w:rPr>
              <w:t>miniUSB</w:t>
            </w:r>
            <w:proofErr w:type="spellEnd"/>
          </w:p>
        </w:tc>
        <w:tc>
          <w:tcPr>
            <w:tcW w:w="2000" w:type="dxa"/>
            <w:shd w:val="clear" w:color="auto" w:fill="auto"/>
            <w:vAlign w:val="center"/>
          </w:tcPr>
          <w:p w14:paraId="66E3F5FC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40173C9F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6343C41F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  <w:lang w:eastAsia="cs-CZ"/>
              </w:rPr>
              <w:t>Lokální úložiště pro logy atp. (SSD/</w:t>
            </w:r>
            <w:proofErr w:type="spellStart"/>
            <w:r w:rsidRPr="00877C35">
              <w:rPr>
                <w:rFonts w:ascii="Verdana" w:eastAsia="Calibri" w:hAnsi="Verdana" w:cs="Times New Roman"/>
                <w:lang w:eastAsia="cs-CZ"/>
              </w:rPr>
              <w:t>NVMe</w:t>
            </w:r>
            <w:proofErr w:type="spellEnd"/>
            <w:r w:rsidRPr="00877C35">
              <w:rPr>
                <w:rFonts w:ascii="Verdana" w:eastAsia="Calibri" w:hAnsi="Verdana" w:cs="Times New Roman"/>
                <w:lang w:eastAsia="cs-CZ"/>
              </w:rPr>
              <w:t xml:space="preserve"> disk) o minimální kapacitě </w:t>
            </w:r>
            <w:proofErr w:type="gramStart"/>
            <w:r w:rsidRPr="00877C35">
              <w:rPr>
                <w:rFonts w:ascii="Verdana" w:eastAsia="Calibri" w:hAnsi="Verdana" w:cs="Times New Roman"/>
                <w:lang w:eastAsia="cs-CZ"/>
              </w:rPr>
              <w:t>960GB</w:t>
            </w:r>
            <w:proofErr w:type="gramEnd"/>
            <w:r w:rsidRPr="00877C35">
              <w:rPr>
                <w:rFonts w:ascii="Verdana" w:eastAsia="Calibri" w:hAnsi="Verdana" w:cs="Times New Roman"/>
                <w:lang w:eastAsia="cs-CZ"/>
              </w:rPr>
              <w:t xml:space="preserve"> v režimu RAID1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39C7C682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3A66E17F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567D7FF8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  <w:lang w:eastAsia="cs-CZ"/>
              </w:rPr>
              <w:t>Podpora nasazení v HA Clusteru (porty nutné pro zapojení do HA nesmí ovlivnit počet požadovaných portů výše)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27A32FA0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5F72D79F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17E58CD9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  <w:lang w:eastAsia="cs-CZ"/>
              </w:rPr>
              <w:t xml:space="preserve">Interní redundantní napájecí zdroj – vyměnitelné za chodu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5C590DCA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34F07B18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53C6D56A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  <w:lang w:eastAsia="cs-CZ"/>
              </w:rPr>
              <w:lastRenderedPageBreak/>
              <w:t xml:space="preserve">Interní redundantní ventilátory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0DF61781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36AF7494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08AF0949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Stavové filtrování IPv4, IPv6 UDP paket 64 byte min. 130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Gbps</w:t>
            </w:r>
            <w:proofErr w:type="spellEnd"/>
          </w:p>
        </w:tc>
        <w:tc>
          <w:tcPr>
            <w:tcW w:w="2000" w:type="dxa"/>
            <w:shd w:val="clear" w:color="auto" w:fill="auto"/>
            <w:vAlign w:val="center"/>
          </w:tcPr>
          <w:p w14:paraId="3E03E686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00E85CB5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041819B3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Stavové filtrování IPv4, IPv6 UDP paket 512 byte min. 190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Gbps</w:t>
            </w:r>
            <w:proofErr w:type="spellEnd"/>
          </w:p>
        </w:tc>
        <w:tc>
          <w:tcPr>
            <w:tcW w:w="2000" w:type="dxa"/>
            <w:shd w:val="clear" w:color="auto" w:fill="auto"/>
            <w:vAlign w:val="center"/>
          </w:tcPr>
          <w:p w14:paraId="2B9EA9E4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4EA3BC66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6D394D2A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Stavové filtrování IPv4, IPv6 UDP paket 1518 byte min. 190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Gbps</w:t>
            </w:r>
            <w:proofErr w:type="spellEnd"/>
          </w:p>
        </w:tc>
        <w:tc>
          <w:tcPr>
            <w:tcW w:w="2000" w:type="dxa"/>
            <w:shd w:val="clear" w:color="auto" w:fill="auto"/>
            <w:vAlign w:val="center"/>
          </w:tcPr>
          <w:p w14:paraId="4A52340D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1119AE87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7A7F818C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Počet souběžných TCP spojení min. 22 000 000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0899D8AA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4E2F2EEA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2149306F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Počet nových spojení za sekundu min. 1 000 000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0FD3DF6E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73CDFE42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0327AA71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Propustnost funkce ochrany proti škodlivému kódu min. 24.5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Gbps</w:t>
            </w:r>
            <w:proofErr w:type="spellEnd"/>
          </w:p>
        </w:tc>
        <w:tc>
          <w:tcPr>
            <w:tcW w:w="2000" w:type="dxa"/>
            <w:shd w:val="clear" w:color="auto" w:fill="auto"/>
            <w:vAlign w:val="center"/>
          </w:tcPr>
          <w:p w14:paraId="23C265F4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  <w:highlight w:val="cyan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413E8A3A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40A018CC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Propustnost funkce aplikační analýzy na L7 (měřeno pro http 64 kB provoz) min. 64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Gbps</w:t>
            </w:r>
            <w:proofErr w:type="spellEnd"/>
          </w:p>
        </w:tc>
        <w:tc>
          <w:tcPr>
            <w:tcW w:w="2000" w:type="dxa"/>
            <w:shd w:val="clear" w:color="auto" w:fill="auto"/>
            <w:vAlign w:val="center"/>
          </w:tcPr>
          <w:p w14:paraId="58E41676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  <w:highlight w:val="cyan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13D4FEAB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1749B95A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Propustnost NGFW (IPS,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Application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control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) min. 18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Gbps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025862DA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2CABFF7B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6D3AA5CF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Propustnost IPSEC VPN (AES256, SHA256) min. 50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Gbps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7DF7F62C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3EABCD92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5D74D125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Propustnost SSL VPN min 10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Gbps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658872DF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4E0868FE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5FFA3DD8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SSL inspekce (IPS, HTTPS) min. 20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Gbps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1E235F36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7725FADC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33B0B1F7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SSL inspekce souběžných spojení min. 2 500 000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1CA81478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56AD5FC8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0715BDC4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Počet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IPSec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VPN tunelů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Gateway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>-to-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Gateway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min. 18 000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681DB4C9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521023CE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5440508D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Počet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IPSec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VPN tunelů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Client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>-to-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Gateway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min. 60 000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425F0358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4CA91FC1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503A71B3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</w:rPr>
            </w:pPr>
            <w:r w:rsidRPr="00877C35">
              <w:rPr>
                <w:rFonts w:ascii="Verdana" w:eastAsia="Calibri" w:hAnsi="Verdana" w:cs="Times New Roman"/>
              </w:rPr>
              <w:t>Počet uživatelů současně připojených pomocí SSL VPN klienta – 2000, součástí musí být licence na minimálně 500 uživatelů, podpora připojení z MACOS, Windows a běžných LINUX distribucí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6D28AE06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04D772A5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0F340775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Podpora virtuálních kontextů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hadrware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appliance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min. 10 kontextů – pokud jsou licencovány, musí být licence součástí nabídky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5A0ECCE6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08F634C5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5855C44F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Součástí dodávky musí být i veškeré potřebné licence pro služby NGFW do všech kontextů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6D58F685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037125B5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68532522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</w:rPr>
            </w:pPr>
            <w:r w:rsidRPr="00877C35">
              <w:rPr>
                <w:rFonts w:ascii="Verdana" w:eastAsia="Calibri" w:hAnsi="Verdana" w:cs="Times New Roman"/>
              </w:rPr>
              <w:t>Každý z virtuálních kontextů může pracovat buď v L2 režimu (transparentní režim inspekce) nebo L3 režimu (NAT/router režim s inspekcí)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58C472B3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0F402616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26C03AB7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Virtuální kontexty musí být možné propojit pomocí virtuálních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propojů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(bez nutnosti propojovat pomocí fyzických síťových rozhraní) bez omezení výkonu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37994D88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5FD54282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2B01DF01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Podpora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Active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Active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i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Active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Passive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HA, full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mesh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HA, synchronizace stavové tabulky mezi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nódy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clusteru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01D4E802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5166ED80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13654E66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Režim vysoké dostupnosti (L2 HA, tj. virtuální MAC adresy)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307D4904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2E0E8FF1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74B2398A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</w:rPr>
            </w:pPr>
            <w:r w:rsidRPr="00877C35">
              <w:rPr>
                <w:rFonts w:ascii="Verdana" w:eastAsia="Calibri" w:hAnsi="Verdana" w:cs="Times New Roman"/>
              </w:rPr>
              <w:t>Správa všech zařízení pracujících v režimu vysoké dostupnosti musí probíhat jednotně přes společné grafické konfigurační rozhraní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74564E81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417BDB6C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7FB4EBBC" w14:textId="77777777" w:rsidR="00877C35" w:rsidRPr="00877C35" w:rsidRDefault="00877C35" w:rsidP="00C6755F">
            <w:pPr>
              <w:keepLines/>
              <w:spacing w:after="0" w:line="240" w:lineRule="auto"/>
              <w:rPr>
                <w:rFonts w:ascii="Verdana" w:eastAsia="Calibri" w:hAnsi="Verdana" w:cs="Times New Roman"/>
              </w:rPr>
            </w:pPr>
            <w:r w:rsidRPr="00877C35">
              <w:rPr>
                <w:rFonts w:ascii="Verdana" w:eastAsia="Calibri" w:hAnsi="Verdana" w:cs="Times New Roman"/>
              </w:rPr>
              <w:lastRenderedPageBreak/>
              <w:t>Grafické konfigurační rozhraní pro správu celého clusteru, dostupné pomocí webového prohlížeče (HTTPS) bez omezení na počet administrátorů a bez nutnosti instalovat dodatečnou management platformu nebo aplikaci.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5AC48DAC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3F2317E6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479D9334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>Podpora LACP (802.3ad)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03250AFC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37552DF9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4058AECB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Funkce dynamického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routingu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(min. BGP, OSPF, RIP), pokud jsou tyto funkce licencované, licence, a to časově i místně neomezená, musí být součástí </w:t>
            </w:r>
            <w:proofErr w:type="gramStart"/>
            <w:r w:rsidRPr="00877C35">
              <w:rPr>
                <w:rFonts w:ascii="Verdana" w:eastAsia="Calibri" w:hAnsi="Verdana" w:cs="Times New Roman"/>
              </w:rPr>
              <w:t>dodávky</w:t>
            </w:r>
            <w:proofErr w:type="gramEnd"/>
            <w:r w:rsidRPr="00877C35">
              <w:rPr>
                <w:rFonts w:ascii="Verdana" w:eastAsia="Calibri" w:hAnsi="Verdana" w:cs="Times New Roman"/>
              </w:rPr>
              <w:t xml:space="preserve"> a to jak pro IPv4 tak i IPv6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2536833B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5F5E5DCB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59D1847E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</w:rPr>
            </w:pPr>
            <w:r w:rsidRPr="00877C35">
              <w:rPr>
                <w:rFonts w:ascii="Verdana" w:eastAsia="Calibri" w:hAnsi="Verdana" w:cs="Times New Roman"/>
                <w:lang w:eastAsia="cs-CZ"/>
              </w:rPr>
              <w:t>VXLAN s BGP EVPN – podpora v HW (pokud je nutná licence, musí být součástí)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55D4CA36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70CA80DD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42412F54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</w:rPr>
            </w:pPr>
            <w:r w:rsidRPr="00877C35">
              <w:rPr>
                <w:rFonts w:ascii="Verdana" w:eastAsia="Calibri" w:hAnsi="Verdana" w:cs="Times New Roman"/>
              </w:rPr>
              <w:t>Funkce BFD (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Bidirectional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Forwarding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Detection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) pro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routovací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protokoly BGP a OSPF s možností upravit Min TX Interval, Min RX Interval,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Discriminator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pro jednotlivé rozhraní zařízení, a to i virtuální (VLAN interface)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59C189A6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10D3B3DC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23BE9D24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Podpora SSL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offload</w:t>
            </w:r>
            <w:proofErr w:type="spellEnd"/>
          </w:p>
        </w:tc>
        <w:tc>
          <w:tcPr>
            <w:tcW w:w="2000" w:type="dxa"/>
            <w:shd w:val="clear" w:color="auto" w:fill="auto"/>
            <w:vAlign w:val="center"/>
          </w:tcPr>
          <w:p w14:paraId="629F357C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569E9DC8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24A7C249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</w:rPr>
            </w:pPr>
            <w:r w:rsidRPr="00877C35">
              <w:rPr>
                <w:rFonts w:ascii="Verdana" w:eastAsia="Calibri" w:hAnsi="Verdana" w:cs="Times New Roman"/>
              </w:rPr>
              <w:t>Podpora TLS 1.3 i pro aplikační inspekce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52D5294F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0FA26D9A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1E17D295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Podpora L2 (transparentní) režimu i L3 (NAT/Router) režimu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12F65834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066C53B7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655374F3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Podpora IPv6 pro všechny </w:t>
            </w:r>
            <w:proofErr w:type="gramStart"/>
            <w:r w:rsidRPr="00877C35">
              <w:rPr>
                <w:rFonts w:ascii="Verdana" w:eastAsia="Calibri" w:hAnsi="Verdana" w:cs="Times New Roman"/>
              </w:rPr>
              <w:t>funkce  (</w:t>
            </w:r>
            <w:proofErr w:type="gramEnd"/>
            <w:r w:rsidRPr="00877C35">
              <w:rPr>
                <w:rFonts w:ascii="Verdana" w:eastAsia="Calibri" w:hAnsi="Verdana" w:cs="Times New Roman"/>
              </w:rPr>
              <w:t>tj L3 protokoly a všechny NGFW funkce)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4DBA7D78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5937255A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04D45545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>Podpora NAT64/NAT46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60D7FDF9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2DCF7CF4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33A0DD1D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Podpora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multicastu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včetně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routování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a firewall funkcí (tvorba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multicast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FW politiky)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3D4F7F32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16E68FE5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0BF963AD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Možnost nastavovat firewall politiku na základě geografických údajů –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GeoIP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79719ED0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49343324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262B0143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Podpora firewall pravidel na základě identity uživatele pro MS AD prostředí – nastavení bezpečnosti uživateli na základě členství v AD skupině na doménovém kontroléru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5ADC1C3D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3560466A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729AC3E4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Podpora detekce klientského zařízení s možností nastavovat firewall politiku na základě typu klientského zařízení (telefon, tablet, PC) včetně operačního systému (Android, iPhone, …) bez nutnosti instalovat klienty na koncové stanice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3659FD89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313B054B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497A1B96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Podpora VPN </w:t>
            </w:r>
            <w:proofErr w:type="gramStart"/>
            <w:r w:rsidRPr="00877C35">
              <w:rPr>
                <w:rFonts w:ascii="Verdana" w:eastAsia="Calibri" w:hAnsi="Verdana" w:cs="Times New Roman"/>
              </w:rPr>
              <w:t>SSL - portálový</w:t>
            </w:r>
            <w:proofErr w:type="gramEnd"/>
            <w:r w:rsidRPr="00877C35">
              <w:rPr>
                <w:rFonts w:ascii="Verdana" w:eastAsia="Calibri" w:hAnsi="Verdana" w:cs="Times New Roman"/>
              </w:rPr>
              <w:t xml:space="preserve"> režim i tunelovací režim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6C81237B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455B08D5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4046DF65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IPSEC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gateway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to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gateway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, hub and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spoke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,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dial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up konfigurace, podpora více tunelů (redundantní VPN)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79F4F4AA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6655121D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506E9C95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Podpora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Site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>-to-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site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IPSec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VPN s podporou statického i dynamického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routování</w:t>
            </w:r>
            <w:proofErr w:type="spellEnd"/>
          </w:p>
        </w:tc>
        <w:tc>
          <w:tcPr>
            <w:tcW w:w="2000" w:type="dxa"/>
            <w:shd w:val="clear" w:color="auto" w:fill="auto"/>
            <w:vAlign w:val="center"/>
          </w:tcPr>
          <w:p w14:paraId="3E79EBBA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46696C9E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68A4D0AD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Ověřování uživatelů proti LDAP,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Active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Directory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, Single Sign On,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Radius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>, TACACS+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15E67D81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45B5AD86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5578D06D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Podpora dynamických profilů (možnost přiřadit konkrétní profil uživateli na základě ověření)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16E0B613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244D8003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65CED77A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proofErr w:type="spellStart"/>
            <w:r w:rsidRPr="00877C35">
              <w:rPr>
                <w:rFonts w:ascii="Verdana" w:eastAsia="Calibri" w:hAnsi="Verdana" w:cs="Times New Roman"/>
              </w:rPr>
              <w:t>Traffic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Shaping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(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QoS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, prioritizace atd.)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4B2D4F71" w14:textId="77777777" w:rsidR="00877C35" w:rsidRPr="00877C35" w:rsidRDefault="00877C35" w:rsidP="00AE6488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Verdana" w:hAnsi="Verdana" w:cs="Verdana"/>
              </w:rPr>
            </w:pPr>
            <w:r w:rsidRPr="00877C35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877C35" w:rsidRPr="00877C35" w14:paraId="16CC0235" w14:textId="77777777" w:rsidTr="00AE6488">
        <w:trPr>
          <w:trHeight w:val="510"/>
        </w:trPr>
        <w:tc>
          <w:tcPr>
            <w:tcW w:w="6662" w:type="dxa"/>
            <w:gridSpan w:val="3"/>
            <w:shd w:val="clear" w:color="auto" w:fill="auto"/>
            <w:vAlign w:val="center"/>
          </w:tcPr>
          <w:p w14:paraId="4C34C463" w14:textId="77777777" w:rsidR="00877C35" w:rsidRPr="00877C35" w:rsidRDefault="00877C35" w:rsidP="00877C35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</w:rPr>
              <w:t xml:space="preserve">Podpora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VoIP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, SIP včetně zabezpečení,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rate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 </w:t>
            </w:r>
            <w:proofErr w:type="spellStart"/>
            <w:r w:rsidRPr="00877C35">
              <w:rPr>
                <w:rFonts w:ascii="Verdana" w:eastAsia="Calibri" w:hAnsi="Verdana" w:cs="Times New Roman"/>
              </w:rPr>
              <w:t>limitingu</w:t>
            </w:r>
            <w:proofErr w:type="spellEnd"/>
            <w:r w:rsidRPr="00877C35">
              <w:rPr>
                <w:rFonts w:ascii="Verdana" w:eastAsia="Calibri" w:hAnsi="Verdana" w:cs="Times New Roman"/>
              </w:rPr>
              <w:t xml:space="preserve">, analýzy protokolu </w:t>
            </w:r>
          </w:p>
        </w:tc>
        <w:tc>
          <w:tcPr>
            <w:tcW w:w="2000" w:type="dxa"/>
            <w:shd w:val="clear" w:color="auto" w:fill="auto"/>
            <w:vAlign w:val="center"/>
          </w:tcPr>
          <w:p w14:paraId="1F5EE6E1" w14:textId="77777777" w:rsidR="00877C35" w:rsidRPr="00877C35" w:rsidRDefault="00877C35" w:rsidP="00AE6488">
            <w:pPr>
              <w:spacing w:after="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877C35">
              <w:rPr>
                <w:rFonts w:ascii="Verdana" w:eastAsia="Calibri" w:hAnsi="Verdana" w:cs="Times New Roman"/>
                <w:highlight w:val="cyan"/>
                <w:lang w:eastAsia="cs-CZ"/>
              </w:rPr>
              <w:t>[Doplní Dodavatel]</w:t>
            </w:r>
          </w:p>
        </w:tc>
      </w:tr>
    </w:tbl>
    <w:p w14:paraId="2AC9B04D" w14:textId="7C10C9F6" w:rsidR="00351A37" w:rsidRPr="00080D3E" w:rsidRDefault="00351A37" w:rsidP="00080D3E">
      <w:pPr>
        <w:spacing w:after="160" w:line="259" w:lineRule="auto"/>
        <w:rPr>
          <w:spacing w:val="-2"/>
        </w:rPr>
      </w:pPr>
    </w:p>
    <w:p w14:paraId="167D3FA9" w14:textId="77777777" w:rsidR="00351A37" w:rsidRPr="00B43914" w:rsidRDefault="00351A37" w:rsidP="00C6755F">
      <w:pPr>
        <w:pStyle w:val="Nadpis4"/>
        <w:numPr>
          <w:ilvl w:val="1"/>
          <w:numId w:val="30"/>
        </w:numPr>
      </w:pPr>
      <w:r w:rsidRPr="00AE6488">
        <w:lastRenderedPageBreak/>
        <w:t xml:space="preserve">Dodávka osmi zařízení </w:t>
      </w:r>
      <w:proofErr w:type="spellStart"/>
      <w:r w:rsidRPr="00AE6488">
        <w:t>Next</w:t>
      </w:r>
      <w:proofErr w:type="spellEnd"/>
      <w:r w:rsidRPr="00AE6488">
        <w:t xml:space="preserve"> </w:t>
      </w:r>
      <w:proofErr w:type="spellStart"/>
      <w:r w:rsidRPr="00AE6488">
        <w:t>Generation</w:t>
      </w:r>
      <w:proofErr w:type="spellEnd"/>
      <w:r w:rsidRPr="00AE6488">
        <w:t xml:space="preserve"> Firewall malý</w:t>
      </w:r>
    </w:p>
    <w:p w14:paraId="5DFFE706" w14:textId="24A69C9B" w:rsidR="00351A37" w:rsidRPr="00372BA7" w:rsidRDefault="00351A37" w:rsidP="00AE6488">
      <w:pPr>
        <w:spacing w:before="169" w:line="276" w:lineRule="auto"/>
        <w:ind w:left="511" w:right="305"/>
        <w:jc w:val="both"/>
      </w:pPr>
      <w:r w:rsidRPr="00372BA7">
        <w:t xml:space="preserve">V oblasti dodávky </w:t>
      </w:r>
      <w:r>
        <w:t>osmi</w:t>
      </w:r>
      <w:r w:rsidRPr="00372BA7">
        <w:t xml:space="preserve"> zařízení </w:t>
      </w:r>
      <w:proofErr w:type="spellStart"/>
      <w:r w:rsidRPr="00372BA7">
        <w:t>Next</w:t>
      </w:r>
      <w:proofErr w:type="spellEnd"/>
      <w:r w:rsidRPr="00372BA7">
        <w:t xml:space="preserve"> </w:t>
      </w:r>
      <w:proofErr w:type="spellStart"/>
      <w:r w:rsidRPr="00372BA7">
        <w:t>Generation</w:t>
      </w:r>
      <w:proofErr w:type="spellEnd"/>
      <w:r w:rsidRPr="00372BA7">
        <w:t xml:space="preserve"> Firewall </w:t>
      </w:r>
      <w:r w:rsidR="004A26FD">
        <w:t xml:space="preserve">včetně </w:t>
      </w:r>
      <w:r w:rsidR="009B31E1">
        <w:t xml:space="preserve">potřebných </w:t>
      </w:r>
      <w:r w:rsidR="004A26FD">
        <w:t xml:space="preserve">subskripcí nebo potřebných licencí </w:t>
      </w:r>
      <w:r w:rsidR="009B31E1" w:rsidRPr="009B31E1">
        <w:t>a podpory výrobce</w:t>
      </w:r>
      <w:r w:rsidR="009B31E1">
        <w:t xml:space="preserve"> </w:t>
      </w:r>
      <w:r w:rsidR="004A26FD">
        <w:t>na 36 měsíců</w:t>
      </w:r>
      <w:r w:rsidR="00B44147">
        <w:t xml:space="preserve"> v režimu E1 </w:t>
      </w:r>
      <w:r w:rsidR="00B44147" w:rsidRPr="00E55259">
        <w:t xml:space="preserve">ve smyslu čl. 12.2. </w:t>
      </w:r>
      <w:r w:rsidR="00B44147" w:rsidRPr="001918D6">
        <w:rPr>
          <w:noProof/>
        </w:rPr>
        <w:t>Přílohy č.</w:t>
      </w:r>
      <w:r w:rsidR="008F05E7" w:rsidRPr="001918D6">
        <w:rPr>
          <w:noProof/>
        </w:rPr>
        <w:t xml:space="preserve"> 5</w:t>
      </w:r>
      <w:r w:rsidR="00B44147" w:rsidRPr="001918D6">
        <w:rPr>
          <w:noProof/>
        </w:rPr>
        <w:t xml:space="preserve"> </w:t>
      </w:r>
      <w:r w:rsidR="00B44147" w:rsidRPr="001918D6">
        <w:rPr>
          <w:rStyle w:val="Kurzva"/>
        </w:rPr>
        <w:t>Zvláštní obchodní podmínky</w:t>
      </w:r>
      <w:r w:rsidR="00B44147" w:rsidRPr="008F05E7">
        <w:t xml:space="preserve"> </w:t>
      </w:r>
      <w:r w:rsidRPr="008F05E7">
        <w:t xml:space="preserve">definuje </w:t>
      </w:r>
      <w:r w:rsidR="00AE6488" w:rsidRPr="008F05E7">
        <w:t>z</w:t>
      </w:r>
      <w:r w:rsidRPr="008F05E7">
        <w:t>adavatel následující požadavky pro každé z nich:</w:t>
      </w:r>
    </w:p>
    <w:tbl>
      <w:tblPr>
        <w:tblW w:w="878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3"/>
        <w:gridCol w:w="1418"/>
        <w:gridCol w:w="770"/>
        <w:gridCol w:w="1917"/>
      </w:tblGrid>
      <w:tr w:rsidR="00080D3E" w:rsidRPr="00080D3E" w14:paraId="60EA24BE" w14:textId="77777777" w:rsidTr="00AE6488">
        <w:trPr>
          <w:trHeight w:val="531"/>
        </w:trPr>
        <w:tc>
          <w:tcPr>
            <w:tcW w:w="4683" w:type="dxa"/>
            <w:shd w:val="clear" w:color="000000" w:fill="BFBFBF"/>
            <w:vAlign w:val="center"/>
          </w:tcPr>
          <w:p w14:paraId="21CDAFD2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b/>
                <w:lang w:eastAsia="cs-CZ"/>
              </w:rPr>
            </w:pPr>
            <w:proofErr w:type="spellStart"/>
            <w:r w:rsidRPr="00080D3E">
              <w:rPr>
                <w:rFonts w:ascii="Verdana" w:eastAsia="Calibri" w:hAnsi="Verdana" w:cs="Times New Roman"/>
                <w:b/>
                <w:lang w:eastAsia="cs-CZ"/>
              </w:rPr>
              <w:t>Next-Generation</w:t>
            </w:r>
            <w:proofErr w:type="spellEnd"/>
            <w:r w:rsidRPr="00080D3E">
              <w:rPr>
                <w:rFonts w:ascii="Verdana" w:eastAsia="Calibri" w:hAnsi="Verdana" w:cs="Times New Roman"/>
                <w:b/>
                <w:lang w:eastAsia="cs-CZ"/>
              </w:rPr>
              <w:t xml:space="preserve"> firewall pro </w:t>
            </w:r>
            <w:proofErr w:type="gramStart"/>
            <w:r w:rsidRPr="00080D3E">
              <w:rPr>
                <w:rFonts w:ascii="Verdana" w:eastAsia="Calibri" w:hAnsi="Verdana" w:cs="Times New Roman"/>
                <w:b/>
                <w:lang w:eastAsia="cs-CZ"/>
              </w:rPr>
              <w:t>DC - malý</w:t>
            </w:r>
            <w:proofErr w:type="gramEnd"/>
          </w:p>
        </w:tc>
        <w:tc>
          <w:tcPr>
            <w:tcW w:w="2188" w:type="dxa"/>
            <w:gridSpan w:val="2"/>
            <w:shd w:val="clear" w:color="000000" w:fill="BFBFBF"/>
            <w:vAlign w:val="center"/>
          </w:tcPr>
          <w:p w14:paraId="6ADEDD09" w14:textId="77777777" w:rsidR="00080D3E" w:rsidRPr="00080D3E" w:rsidRDefault="00080D3E" w:rsidP="00C6755F">
            <w:pPr>
              <w:spacing w:before="60" w:after="60" w:line="240" w:lineRule="auto"/>
              <w:jc w:val="right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  <w:lang w:eastAsia="cs-CZ"/>
              </w:rPr>
              <w:t>Výrobce produktu:</w:t>
            </w:r>
          </w:p>
        </w:tc>
        <w:tc>
          <w:tcPr>
            <w:tcW w:w="1917" w:type="dxa"/>
            <w:shd w:val="clear" w:color="000000" w:fill="BFBFBF"/>
            <w:vAlign w:val="center"/>
          </w:tcPr>
          <w:p w14:paraId="02D282A2" w14:textId="77777777" w:rsidR="00080D3E" w:rsidRPr="00080D3E" w:rsidRDefault="00080D3E" w:rsidP="00C6755F">
            <w:pPr>
              <w:spacing w:before="60" w:after="60" w:line="240" w:lineRule="auto"/>
              <w:jc w:val="center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  <w:highlight w:val="cyan"/>
                <w:lang w:eastAsia="cs-CZ"/>
              </w:rPr>
              <w:t>[Doplní Dodavatel]</w:t>
            </w:r>
          </w:p>
        </w:tc>
      </w:tr>
      <w:tr w:rsidR="00080D3E" w:rsidRPr="00080D3E" w14:paraId="1A4F2F5D" w14:textId="77777777" w:rsidTr="002F4904">
        <w:trPr>
          <w:trHeight w:val="531"/>
        </w:trPr>
        <w:tc>
          <w:tcPr>
            <w:tcW w:w="6101" w:type="dxa"/>
            <w:gridSpan w:val="2"/>
            <w:shd w:val="clear" w:color="000000" w:fill="BFBFBF"/>
            <w:vAlign w:val="center"/>
          </w:tcPr>
          <w:p w14:paraId="11906718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  <w:lang w:eastAsia="cs-CZ"/>
              </w:rPr>
              <w:t>Produktové číslo (typ) nabízené položky (v případě, že je položka popsána více produktovými čísly, uvede Dodavatel hlavní produktové číslo nabízené položky)</w:t>
            </w:r>
          </w:p>
        </w:tc>
        <w:tc>
          <w:tcPr>
            <w:tcW w:w="2687" w:type="dxa"/>
            <w:gridSpan w:val="2"/>
            <w:shd w:val="clear" w:color="000000" w:fill="BFBFBF"/>
            <w:vAlign w:val="center"/>
          </w:tcPr>
          <w:p w14:paraId="6BCFB492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6D26F4A4" w14:textId="77777777" w:rsidTr="002F4904">
        <w:trPr>
          <w:trHeight w:val="531"/>
        </w:trPr>
        <w:tc>
          <w:tcPr>
            <w:tcW w:w="6101" w:type="dxa"/>
            <w:gridSpan w:val="2"/>
            <w:shd w:val="clear" w:color="000000" w:fill="BFBFBF"/>
            <w:vAlign w:val="center"/>
          </w:tcPr>
          <w:p w14:paraId="6AD8D308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  <w:lang w:eastAsia="cs-CZ"/>
              </w:rPr>
              <w:t>Odkaz na www stránky výrobce položky, kde je k dispozici detailní technická specifikace (</w:t>
            </w:r>
            <w:proofErr w:type="spellStart"/>
            <w:r w:rsidRPr="00080D3E">
              <w:rPr>
                <w:rFonts w:ascii="Verdana" w:eastAsia="Calibri" w:hAnsi="Verdana" w:cs="Times New Roman"/>
                <w:lang w:eastAsia="cs-CZ"/>
              </w:rPr>
              <w:t>DataSheet</w:t>
            </w:r>
            <w:proofErr w:type="spellEnd"/>
            <w:r w:rsidRPr="00080D3E">
              <w:rPr>
                <w:rFonts w:ascii="Verdana" w:eastAsia="Calibri" w:hAnsi="Verdana" w:cs="Times New Roman"/>
                <w:lang w:eastAsia="cs-CZ"/>
              </w:rPr>
              <w:t xml:space="preserve">) v českém nebo anglickém jazyce </w:t>
            </w:r>
          </w:p>
        </w:tc>
        <w:tc>
          <w:tcPr>
            <w:tcW w:w="2687" w:type="dxa"/>
            <w:gridSpan w:val="2"/>
            <w:shd w:val="clear" w:color="000000" w:fill="BFBFBF"/>
            <w:vAlign w:val="center"/>
          </w:tcPr>
          <w:p w14:paraId="1B24C85A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7262A140" w14:textId="77777777" w:rsidTr="00E55259">
        <w:trPr>
          <w:trHeight w:val="20"/>
        </w:trPr>
        <w:tc>
          <w:tcPr>
            <w:tcW w:w="6871" w:type="dxa"/>
            <w:gridSpan w:val="3"/>
            <w:shd w:val="clear" w:color="000000" w:fill="BFBFBF"/>
            <w:vAlign w:val="center"/>
            <w:hideMark/>
          </w:tcPr>
          <w:p w14:paraId="0A843084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  <w:lang w:eastAsia="cs-CZ"/>
              </w:rPr>
              <w:t>Požadovaná funkcionalita/vlastnost</w:t>
            </w:r>
          </w:p>
        </w:tc>
        <w:tc>
          <w:tcPr>
            <w:tcW w:w="1917" w:type="dxa"/>
            <w:shd w:val="clear" w:color="000000" w:fill="BFBFBF"/>
            <w:vAlign w:val="center"/>
            <w:hideMark/>
          </w:tcPr>
          <w:p w14:paraId="0C45F207" w14:textId="2EACC4E2" w:rsidR="00080D3E" w:rsidRPr="00080D3E" w:rsidRDefault="00C6755F" w:rsidP="00C6755F">
            <w:pPr>
              <w:spacing w:before="60" w:after="60" w:line="240" w:lineRule="auto"/>
              <w:jc w:val="center"/>
              <w:rPr>
                <w:rFonts w:ascii="Verdana" w:eastAsia="Calibri" w:hAnsi="Verdana" w:cs="Times New Roman"/>
                <w:lang w:eastAsia="cs-CZ"/>
              </w:rPr>
            </w:pPr>
            <w:r>
              <w:rPr>
                <w:rFonts w:ascii="Verdana" w:eastAsia="Calibri" w:hAnsi="Verdana" w:cs="Times New Roman"/>
                <w:lang w:eastAsia="cs-CZ"/>
              </w:rPr>
              <w:t xml:space="preserve">Nabízený produkt </w:t>
            </w:r>
            <w:r w:rsidR="00080D3E" w:rsidRPr="00080D3E">
              <w:rPr>
                <w:rFonts w:ascii="Verdana" w:eastAsia="Calibri" w:hAnsi="Verdana" w:cs="Times New Roman"/>
                <w:lang w:eastAsia="cs-CZ"/>
              </w:rPr>
              <w:t>splňuje [ANO/NE]</w:t>
            </w:r>
          </w:p>
        </w:tc>
      </w:tr>
      <w:tr w:rsidR="00080D3E" w:rsidRPr="00080D3E" w14:paraId="032FADD9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4CD1029E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  <w:lang w:eastAsia="cs-CZ"/>
              </w:rPr>
              <w:t>Typ NG firewall</w:t>
            </w:r>
          </w:p>
        </w:tc>
        <w:tc>
          <w:tcPr>
            <w:tcW w:w="1917" w:type="dxa"/>
            <w:shd w:val="clear" w:color="auto" w:fill="auto"/>
          </w:tcPr>
          <w:p w14:paraId="095E56AC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1857CF09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572D1B7F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  <w:lang w:eastAsia="cs-CZ"/>
              </w:rPr>
              <w:t xml:space="preserve">Platforma postavená na HW akcelerované architektuře (tj. zařízení vybavené specializovanými obvody FPGA/ASIC pro zpracování komunikace a vybraných výpočetně náročných funkcí (firewall, SSL </w:t>
            </w:r>
            <w:proofErr w:type="spellStart"/>
            <w:r w:rsidRPr="00080D3E">
              <w:rPr>
                <w:rFonts w:ascii="Verdana" w:eastAsia="Calibri" w:hAnsi="Verdana" w:cs="Times New Roman"/>
                <w:lang w:eastAsia="cs-CZ"/>
              </w:rPr>
              <w:t>dekrypce</w:t>
            </w:r>
            <w:proofErr w:type="spellEnd"/>
            <w:r w:rsidRPr="00080D3E">
              <w:rPr>
                <w:rFonts w:ascii="Verdana" w:eastAsia="Calibri" w:hAnsi="Verdana" w:cs="Times New Roman"/>
                <w:lang w:eastAsia="cs-CZ"/>
              </w:rPr>
              <w:t xml:space="preserve">, porovnávání se </w:t>
            </w:r>
            <w:proofErr w:type="spellStart"/>
            <w:r w:rsidRPr="00080D3E">
              <w:rPr>
                <w:rFonts w:ascii="Verdana" w:eastAsia="Calibri" w:hAnsi="Verdana" w:cs="Times New Roman"/>
                <w:lang w:eastAsia="cs-CZ"/>
              </w:rPr>
              <w:t>signaturovou</w:t>
            </w:r>
            <w:proofErr w:type="spellEnd"/>
            <w:r w:rsidRPr="00080D3E">
              <w:rPr>
                <w:rFonts w:ascii="Verdana" w:eastAsia="Calibri" w:hAnsi="Verdana" w:cs="Times New Roman"/>
                <w:lang w:eastAsia="cs-CZ"/>
              </w:rPr>
              <w:t xml:space="preserve"> </w:t>
            </w:r>
            <w:proofErr w:type="gramStart"/>
            <w:r w:rsidRPr="00080D3E">
              <w:rPr>
                <w:rFonts w:ascii="Verdana" w:eastAsia="Calibri" w:hAnsi="Verdana" w:cs="Times New Roman"/>
                <w:lang w:eastAsia="cs-CZ"/>
              </w:rPr>
              <w:t>databází,…</w:t>
            </w:r>
            <w:proofErr w:type="gramEnd"/>
            <w:r w:rsidRPr="00080D3E">
              <w:rPr>
                <w:rFonts w:ascii="Verdana" w:eastAsia="Calibri" w:hAnsi="Verdana" w:cs="Times New Roman"/>
                <w:lang w:eastAsia="cs-CZ"/>
              </w:rPr>
              <w:t>)</w:t>
            </w:r>
          </w:p>
        </w:tc>
        <w:tc>
          <w:tcPr>
            <w:tcW w:w="1917" w:type="dxa"/>
            <w:shd w:val="clear" w:color="auto" w:fill="auto"/>
          </w:tcPr>
          <w:p w14:paraId="7884C3C8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6854B8D0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7BAE5E03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  <w:lang w:eastAsia="cs-CZ"/>
              </w:rPr>
              <w:t>Maximální velikost 2RU</w:t>
            </w:r>
          </w:p>
        </w:tc>
        <w:tc>
          <w:tcPr>
            <w:tcW w:w="1917" w:type="dxa"/>
            <w:shd w:val="clear" w:color="auto" w:fill="auto"/>
          </w:tcPr>
          <w:p w14:paraId="6B599FCF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5D8FDD53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15430411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  <w:lang w:eastAsia="cs-CZ"/>
              </w:rPr>
              <w:t>Příslušenství pro montáž do 19" rozvaděče součástí dodávky přepínače</w:t>
            </w:r>
          </w:p>
        </w:tc>
        <w:tc>
          <w:tcPr>
            <w:tcW w:w="1917" w:type="dxa"/>
            <w:shd w:val="clear" w:color="auto" w:fill="auto"/>
          </w:tcPr>
          <w:p w14:paraId="46FFC75C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37FB6D29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732AAF3D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  <w:lang w:eastAsia="cs-CZ"/>
              </w:rPr>
              <w:t xml:space="preserve">Minimální počet neblokovaných portů 10/25GE s volitelným fyzickým rozhraním typu SFP28 – 4 ks </w:t>
            </w:r>
          </w:p>
        </w:tc>
        <w:tc>
          <w:tcPr>
            <w:tcW w:w="1917" w:type="dxa"/>
            <w:shd w:val="clear" w:color="auto" w:fill="auto"/>
          </w:tcPr>
          <w:p w14:paraId="47919B30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48416A15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439786E0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  <w:lang w:eastAsia="cs-CZ"/>
              </w:rPr>
              <w:t>Minimální počet neblokovaných portů 1 GE s volitelným fyzickým rozhraním typu SFP – 8 ks</w:t>
            </w:r>
          </w:p>
        </w:tc>
        <w:tc>
          <w:tcPr>
            <w:tcW w:w="1917" w:type="dxa"/>
            <w:shd w:val="clear" w:color="auto" w:fill="auto"/>
          </w:tcPr>
          <w:p w14:paraId="271E1612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0008B01B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108F94A7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  <w:lang w:eastAsia="cs-CZ"/>
              </w:rPr>
              <w:t>Minimální počet neblokovaných portů 1 GE typu RJ45 –8 ks</w:t>
            </w:r>
          </w:p>
        </w:tc>
        <w:tc>
          <w:tcPr>
            <w:tcW w:w="1917" w:type="dxa"/>
            <w:shd w:val="clear" w:color="auto" w:fill="auto"/>
          </w:tcPr>
          <w:p w14:paraId="6F468928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616450AC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6858B6ED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  <w:lang w:eastAsia="cs-CZ"/>
              </w:rPr>
              <w:t xml:space="preserve">Dedikovaný 1x management port/HA – RJ 45 </w:t>
            </w:r>
          </w:p>
        </w:tc>
        <w:tc>
          <w:tcPr>
            <w:tcW w:w="1917" w:type="dxa"/>
            <w:shd w:val="clear" w:color="auto" w:fill="auto"/>
          </w:tcPr>
          <w:p w14:paraId="2E6E8801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75CD84F2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6077CD2B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  <w:lang w:eastAsia="cs-CZ"/>
              </w:rPr>
              <w:t xml:space="preserve">Dedikovaná konzolový port – typ RJ45 nebo </w:t>
            </w:r>
            <w:proofErr w:type="spellStart"/>
            <w:r w:rsidRPr="00080D3E">
              <w:rPr>
                <w:rFonts w:ascii="Verdana" w:eastAsia="Calibri" w:hAnsi="Verdana" w:cs="Times New Roman"/>
                <w:lang w:eastAsia="cs-CZ"/>
              </w:rPr>
              <w:t>miniUSB</w:t>
            </w:r>
            <w:proofErr w:type="spellEnd"/>
          </w:p>
        </w:tc>
        <w:tc>
          <w:tcPr>
            <w:tcW w:w="1917" w:type="dxa"/>
            <w:shd w:val="clear" w:color="auto" w:fill="auto"/>
          </w:tcPr>
          <w:p w14:paraId="6F06E008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3B6B787A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6872236F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  <w:lang w:eastAsia="cs-CZ"/>
              </w:rPr>
              <w:t>Lokální úložiště pro logy atp. (SSD/</w:t>
            </w:r>
            <w:proofErr w:type="spellStart"/>
            <w:r w:rsidRPr="00080D3E">
              <w:rPr>
                <w:rFonts w:ascii="Verdana" w:eastAsia="Calibri" w:hAnsi="Verdana" w:cs="Times New Roman"/>
                <w:lang w:eastAsia="cs-CZ"/>
              </w:rPr>
              <w:t>NVMe</w:t>
            </w:r>
            <w:proofErr w:type="spellEnd"/>
            <w:r w:rsidRPr="00080D3E">
              <w:rPr>
                <w:rFonts w:ascii="Verdana" w:eastAsia="Calibri" w:hAnsi="Verdana" w:cs="Times New Roman"/>
                <w:lang w:eastAsia="cs-CZ"/>
              </w:rPr>
              <w:t xml:space="preserve"> disk) o minimální kapacitě </w:t>
            </w:r>
            <w:proofErr w:type="gramStart"/>
            <w:r w:rsidRPr="00080D3E">
              <w:rPr>
                <w:rFonts w:ascii="Verdana" w:eastAsia="Calibri" w:hAnsi="Verdana" w:cs="Times New Roman"/>
                <w:lang w:eastAsia="cs-CZ"/>
              </w:rPr>
              <w:t>220GB</w:t>
            </w:r>
            <w:proofErr w:type="gramEnd"/>
            <w:r w:rsidRPr="00080D3E">
              <w:rPr>
                <w:rFonts w:ascii="Verdana" w:eastAsia="Calibri" w:hAnsi="Verdana" w:cs="Times New Roman"/>
                <w:lang w:eastAsia="cs-CZ"/>
              </w:rPr>
              <w:t xml:space="preserve"> v režimu RAID1</w:t>
            </w:r>
          </w:p>
        </w:tc>
        <w:tc>
          <w:tcPr>
            <w:tcW w:w="1917" w:type="dxa"/>
            <w:shd w:val="clear" w:color="auto" w:fill="auto"/>
          </w:tcPr>
          <w:p w14:paraId="7DC64C56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07A179C1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24F9B644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  <w:lang w:eastAsia="cs-CZ"/>
              </w:rPr>
              <w:t>Podpora nasazení v HA Clusteru (porty nutné pro zapojení do HA nesmí ovlivnit počet požadovaných portů výše)</w:t>
            </w:r>
          </w:p>
        </w:tc>
        <w:tc>
          <w:tcPr>
            <w:tcW w:w="1917" w:type="dxa"/>
            <w:shd w:val="clear" w:color="auto" w:fill="auto"/>
          </w:tcPr>
          <w:p w14:paraId="1AD20F4B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395BD1D4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58C89BDB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  <w:lang w:eastAsia="cs-CZ"/>
              </w:rPr>
              <w:t xml:space="preserve">Interní redundantní napájecí zdroj – vyměnitelné za chodu </w:t>
            </w:r>
          </w:p>
        </w:tc>
        <w:tc>
          <w:tcPr>
            <w:tcW w:w="1917" w:type="dxa"/>
            <w:shd w:val="clear" w:color="auto" w:fill="auto"/>
          </w:tcPr>
          <w:p w14:paraId="231009FC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208DC2B9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128D7E39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  <w:lang w:eastAsia="cs-CZ"/>
              </w:rPr>
              <w:t xml:space="preserve">Interní redundantní ventilátory </w:t>
            </w:r>
          </w:p>
        </w:tc>
        <w:tc>
          <w:tcPr>
            <w:tcW w:w="1917" w:type="dxa"/>
            <w:shd w:val="clear" w:color="auto" w:fill="auto"/>
          </w:tcPr>
          <w:p w14:paraId="592FF9C4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2E41B1DB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797409F9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Stavové filtrování IPv4, IPv6 UDP paket 64 byte min. 65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Gbps</w:t>
            </w:r>
            <w:proofErr w:type="spellEnd"/>
          </w:p>
        </w:tc>
        <w:tc>
          <w:tcPr>
            <w:tcW w:w="1917" w:type="dxa"/>
            <w:shd w:val="clear" w:color="auto" w:fill="auto"/>
          </w:tcPr>
          <w:p w14:paraId="73AF7C55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4ABADC0B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2950E478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Stavové filtrování IPv4, IPv6 UDP paket 512 byte min. 90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Gbps</w:t>
            </w:r>
            <w:proofErr w:type="spellEnd"/>
          </w:p>
        </w:tc>
        <w:tc>
          <w:tcPr>
            <w:tcW w:w="1917" w:type="dxa"/>
            <w:shd w:val="clear" w:color="auto" w:fill="auto"/>
          </w:tcPr>
          <w:p w14:paraId="1F599521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14CF4E66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7D986FA7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Stavové filtrování IPv4, IPv6 UDP paket 1518 byte min. 90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Gbps</w:t>
            </w:r>
            <w:proofErr w:type="spellEnd"/>
          </w:p>
        </w:tc>
        <w:tc>
          <w:tcPr>
            <w:tcW w:w="1917" w:type="dxa"/>
            <w:shd w:val="clear" w:color="auto" w:fill="auto"/>
          </w:tcPr>
          <w:p w14:paraId="5C005BD1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23C896A1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6FFF60FD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Počet souběžných TCP spojení min. 8 000 000 </w:t>
            </w:r>
          </w:p>
        </w:tc>
        <w:tc>
          <w:tcPr>
            <w:tcW w:w="1917" w:type="dxa"/>
            <w:shd w:val="clear" w:color="auto" w:fill="auto"/>
          </w:tcPr>
          <w:p w14:paraId="3338C41F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462BFE0F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61476F42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Počet nových spojení za sekundu min. 445 000 </w:t>
            </w:r>
          </w:p>
        </w:tc>
        <w:tc>
          <w:tcPr>
            <w:tcW w:w="1917" w:type="dxa"/>
            <w:shd w:val="clear" w:color="auto" w:fill="auto"/>
          </w:tcPr>
          <w:p w14:paraId="0C842FD7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4DA66B17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20BE4CB5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Propustnost funkce ochrany proti škodlivému kódu min. 10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Gbps</w:t>
            </w:r>
            <w:proofErr w:type="spellEnd"/>
          </w:p>
        </w:tc>
        <w:tc>
          <w:tcPr>
            <w:tcW w:w="1917" w:type="dxa"/>
            <w:shd w:val="clear" w:color="auto" w:fill="auto"/>
          </w:tcPr>
          <w:p w14:paraId="3F918BA1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  <w:highlight w:val="cyan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66CFB3B7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046735C3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Propustnost funkce aplikační analýzy na L7 (měřeno pro http 64 kB provoz) min. 32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Gbps</w:t>
            </w:r>
            <w:proofErr w:type="spellEnd"/>
          </w:p>
        </w:tc>
        <w:tc>
          <w:tcPr>
            <w:tcW w:w="1917" w:type="dxa"/>
            <w:shd w:val="clear" w:color="auto" w:fill="auto"/>
          </w:tcPr>
          <w:p w14:paraId="06863C9B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  <w:highlight w:val="cyan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22E6841B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492E502B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lastRenderedPageBreak/>
              <w:t xml:space="preserve">Propustnost NGFW (IPS,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Application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control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) min. 11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Gbps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</w:t>
            </w:r>
          </w:p>
        </w:tc>
        <w:tc>
          <w:tcPr>
            <w:tcW w:w="1917" w:type="dxa"/>
            <w:shd w:val="clear" w:color="auto" w:fill="auto"/>
          </w:tcPr>
          <w:p w14:paraId="10C64F8D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3CEBB05E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0066B5E9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Propustnost IPSEC VPN min. 50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Gbps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</w:t>
            </w:r>
          </w:p>
        </w:tc>
        <w:tc>
          <w:tcPr>
            <w:tcW w:w="1917" w:type="dxa"/>
            <w:shd w:val="clear" w:color="auto" w:fill="auto"/>
          </w:tcPr>
          <w:p w14:paraId="7F5D64A9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27821C52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38D9C982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Propustnost SSL VPN min 4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Gbps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</w:t>
            </w:r>
          </w:p>
        </w:tc>
        <w:tc>
          <w:tcPr>
            <w:tcW w:w="1917" w:type="dxa"/>
            <w:shd w:val="clear" w:color="auto" w:fill="auto"/>
          </w:tcPr>
          <w:p w14:paraId="16146562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22ADB64C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458546B6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SSL inspekce (IPS, HTTPS) min. 8,5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Gbps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</w:t>
            </w:r>
          </w:p>
        </w:tc>
        <w:tc>
          <w:tcPr>
            <w:tcW w:w="1917" w:type="dxa"/>
            <w:shd w:val="clear" w:color="auto" w:fill="auto"/>
          </w:tcPr>
          <w:p w14:paraId="24F6948D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7925CF30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7D37499D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SSL inspekce souběžných spojení min. 800 000 </w:t>
            </w:r>
          </w:p>
        </w:tc>
        <w:tc>
          <w:tcPr>
            <w:tcW w:w="1917" w:type="dxa"/>
            <w:shd w:val="clear" w:color="auto" w:fill="auto"/>
          </w:tcPr>
          <w:p w14:paraId="4D0FFB3A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7CE19E79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3A8A4C97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Počet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IPSec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VPN tunelů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Gateway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>-to-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Gateway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min. 2 000</w:t>
            </w:r>
          </w:p>
        </w:tc>
        <w:tc>
          <w:tcPr>
            <w:tcW w:w="1917" w:type="dxa"/>
            <w:shd w:val="clear" w:color="auto" w:fill="auto"/>
          </w:tcPr>
          <w:p w14:paraId="66A902E9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01E63A8E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7689957E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Počet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IPSec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VPN tunelů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Client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>-to-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Gateway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min. 49 000</w:t>
            </w:r>
          </w:p>
        </w:tc>
        <w:tc>
          <w:tcPr>
            <w:tcW w:w="1917" w:type="dxa"/>
            <w:shd w:val="clear" w:color="auto" w:fill="auto"/>
          </w:tcPr>
          <w:p w14:paraId="173907A0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7092E2E1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7860FA40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</w:rPr>
            </w:pPr>
            <w:r w:rsidRPr="00080D3E">
              <w:rPr>
                <w:rFonts w:ascii="Verdana" w:eastAsia="Calibri" w:hAnsi="Verdana" w:cs="Times New Roman"/>
              </w:rPr>
              <w:t>Počet uživatelů současně připojených pomocí SSL VPN klienta – 2000, součástí musí být licence na minimálně 500 uživatelů, podpora připojení z MACOS, Windows a běžných LINUX distribucí</w:t>
            </w:r>
          </w:p>
        </w:tc>
        <w:tc>
          <w:tcPr>
            <w:tcW w:w="1917" w:type="dxa"/>
            <w:shd w:val="clear" w:color="auto" w:fill="auto"/>
          </w:tcPr>
          <w:p w14:paraId="3B6D70F3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7DED618C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4E16D251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Podpora virtuálních kontextů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hadrware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appliance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min. 10 kontextů – pokud jsou licencovány, musí být licence součástí nabídky</w:t>
            </w:r>
          </w:p>
        </w:tc>
        <w:tc>
          <w:tcPr>
            <w:tcW w:w="1917" w:type="dxa"/>
            <w:shd w:val="clear" w:color="auto" w:fill="auto"/>
          </w:tcPr>
          <w:p w14:paraId="5C8F3B93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37797B86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16C42E53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Součástí dodávky musí být i veškeré potřebné licence pro služby NGFW do všech kontextů </w:t>
            </w:r>
          </w:p>
        </w:tc>
        <w:tc>
          <w:tcPr>
            <w:tcW w:w="1917" w:type="dxa"/>
            <w:shd w:val="clear" w:color="auto" w:fill="auto"/>
          </w:tcPr>
          <w:p w14:paraId="7F31E05E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77C27959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4A848371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</w:rPr>
            </w:pPr>
            <w:r w:rsidRPr="00080D3E">
              <w:rPr>
                <w:rFonts w:ascii="Verdana" w:eastAsia="Calibri" w:hAnsi="Verdana" w:cs="Times New Roman"/>
              </w:rPr>
              <w:t>Každý z virtuálních kontextů může pracovat buď v L2 režimu (transparentní režim inspekce) nebo L3 režimu (NAT/router režim s inspekcí)</w:t>
            </w:r>
          </w:p>
        </w:tc>
        <w:tc>
          <w:tcPr>
            <w:tcW w:w="1917" w:type="dxa"/>
            <w:shd w:val="clear" w:color="auto" w:fill="auto"/>
          </w:tcPr>
          <w:p w14:paraId="58B375FE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283281C5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7AB630A2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Virtuální kontexty musí být možné propojit pomocí virtuálních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propojů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(bez nutnosti propojovat pomocí fyzických síťových rozhraní) bez omezení výkonu</w:t>
            </w:r>
          </w:p>
        </w:tc>
        <w:tc>
          <w:tcPr>
            <w:tcW w:w="1917" w:type="dxa"/>
            <w:shd w:val="clear" w:color="auto" w:fill="auto"/>
          </w:tcPr>
          <w:p w14:paraId="3A74A6DF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739AFBA0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34A9245B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Podpora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Active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Active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i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Active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Passive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HA, full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mesh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HA, synchronizace stavové tabulky mezi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nódy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clusteru </w:t>
            </w:r>
          </w:p>
        </w:tc>
        <w:tc>
          <w:tcPr>
            <w:tcW w:w="1917" w:type="dxa"/>
            <w:shd w:val="clear" w:color="auto" w:fill="auto"/>
          </w:tcPr>
          <w:p w14:paraId="57E47CF7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14DE3C31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1BB4188C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Režim vysoké dostupnosti (L2 HA, tj. virtuální MAC adresy) </w:t>
            </w:r>
          </w:p>
        </w:tc>
        <w:tc>
          <w:tcPr>
            <w:tcW w:w="1917" w:type="dxa"/>
            <w:shd w:val="clear" w:color="auto" w:fill="auto"/>
          </w:tcPr>
          <w:p w14:paraId="671E6A3B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69BE3418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2CB7E6B7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</w:rPr>
            </w:pPr>
            <w:r w:rsidRPr="00080D3E">
              <w:rPr>
                <w:rFonts w:ascii="Verdana" w:eastAsia="Calibri" w:hAnsi="Verdana" w:cs="Times New Roman"/>
              </w:rPr>
              <w:t>Správa všech zařízení pracujících v režimu vysoké dostupnosti musí probíhat jednotně přes společné grafické konfigurační rozhraní</w:t>
            </w:r>
          </w:p>
        </w:tc>
        <w:tc>
          <w:tcPr>
            <w:tcW w:w="1917" w:type="dxa"/>
            <w:shd w:val="clear" w:color="auto" w:fill="auto"/>
          </w:tcPr>
          <w:p w14:paraId="261AB5D3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61323C76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40E171C2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</w:rPr>
            </w:pPr>
            <w:r w:rsidRPr="00080D3E">
              <w:rPr>
                <w:rFonts w:ascii="Verdana" w:eastAsia="Calibri" w:hAnsi="Verdana" w:cs="Times New Roman"/>
              </w:rPr>
              <w:t>Grafické konfigurační rozhraní pro správu celého clusteru, dostupné pomocí webového prohlížeče (HTTPS) bez omezení na počet administrátorů a bez nutnosti instalovat dodatečnou management platformu nebo aplikaci.</w:t>
            </w:r>
          </w:p>
        </w:tc>
        <w:tc>
          <w:tcPr>
            <w:tcW w:w="1917" w:type="dxa"/>
            <w:shd w:val="clear" w:color="auto" w:fill="auto"/>
          </w:tcPr>
          <w:p w14:paraId="23D5EEAE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36BCFA6E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5F465DFF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>Podpora LACP (802.3ad)</w:t>
            </w:r>
          </w:p>
        </w:tc>
        <w:tc>
          <w:tcPr>
            <w:tcW w:w="1917" w:type="dxa"/>
            <w:shd w:val="clear" w:color="auto" w:fill="auto"/>
          </w:tcPr>
          <w:p w14:paraId="2990E564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513BB4F8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0AE02448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Funkce dynamického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routingu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(min. BGP, OSPF, RIP), pokud jsou tyto funkce licencované, licence, a to časově i místně neomezená, musí být součástí </w:t>
            </w:r>
            <w:proofErr w:type="gramStart"/>
            <w:r w:rsidRPr="00080D3E">
              <w:rPr>
                <w:rFonts w:ascii="Verdana" w:eastAsia="Calibri" w:hAnsi="Verdana" w:cs="Times New Roman"/>
              </w:rPr>
              <w:t>dodávky</w:t>
            </w:r>
            <w:proofErr w:type="gramEnd"/>
            <w:r w:rsidRPr="00080D3E">
              <w:rPr>
                <w:rFonts w:ascii="Verdana" w:eastAsia="Calibri" w:hAnsi="Verdana" w:cs="Times New Roman"/>
              </w:rPr>
              <w:t xml:space="preserve"> a to jak pro IPv4 tak i IPv6</w:t>
            </w:r>
          </w:p>
        </w:tc>
        <w:tc>
          <w:tcPr>
            <w:tcW w:w="1917" w:type="dxa"/>
            <w:shd w:val="clear" w:color="auto" w:fill="auto"/>
          </w:tcPr>
          <w:p w14:paraId="53DC9B39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5BAB1130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7A9A7112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</w:rPr>
            </w:pPr>
            <w:r w:rsidRPr="00080D3E">
              <w:rPr>
                <w:rFonts w:ascii="Verdana" w:eastAsia="Calibri" w:hAnsi="Verdana" w:cs="Times New Roman"/>
                <w:lang w:eastAsia="cs-CZ"/>
              </w:rPr>
              <w:t>VXLAN s BGP EVPN – podpora v HW (pokud je nutná licence, musí být součástí)</w:t>
            </w:r>
          </w:p>
        </w:tc>
        <w:tc>
          <w:tcPr>
            <w:tcW w:w="1917" w:type="dxa"/>
            <w:shd w:val="clear" w:color="auto" w:fill="auto"/>
          </w:tcPr>
          <w:p w14:paraId="11F0BDB9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16CF93DB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4CBF3401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</w:rPr>
            </w:pPr>
            <w:r w:rsidRPr="00080D3E">
              <w:rPr>
                <w:rFonts w:ascii="Verdana" w:eastAsia="Calibri" w:hAnsi="Verdana" w:cs="Times New Roman"/>
              </w:rPr>
              <w:t>Funkce BFD (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Bidirectional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Forwarding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Detection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) pro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routovací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protokoly BGP a OSPF s možností upravit Min TX Interval, Min RX Interval,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Discriminator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pro jednotlivé rozhraní zařízení, a to i virtuální (VLAN interface)</w:t>
            </w:r>
          </w:p>
        </w:tc>
        <w:tc>
          <w:tcPr>
            <w:tcW w:w="1917" w:type="dxa"/>
            <w:shd w:val="clear" w:color="auto" w:fill="auto"/>
          </w:tcPr>
          <w:p w14:paraId="5E3AF4D6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00344D12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3467F16E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Podpora SSL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offload</w:t>
            </w:r>
            <w:proofErr w:type="spellEnd"/>
          </w:p>
        </w:tc>
        <w:tc>
          <w:tcPr>
            <w:tcW w:w="1917" w:type="dxa"/>
            <w:shd w:val="clear" w:color="auto" w:fill="auto"/>
          </w:tcPr>
          <w:p w14:paraId="12A5DDA2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46C8F510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717D6E5F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</w:rPr>
            </w:pPr>
            <w:r w:rsidRPr="00080D3E">
              <w:rPr>
                <w:rFonts w:ascii="Verdana" w:eastAsia="Calibri" w:hAnsi="Verdana" w:cs="Times New Roman"/>
              </w:rPr>
              <w:t>Podpora TLS 1.3 i pro aplikační inspekce</w:t>
            </w:r>
          </w:p>
        </w:tc>
        <w:tc>
          <w:tcPr>
            <w:tcW w:w="1917" w:type="dxa"/>
            <w:shd w:val="clear" w:color="auto" w:fill="auto"/>
          </w:tcPr>
          <w:p w14:paraId="7400339D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7D9E508D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266E375D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Podpora L2 (transparentní) režimu i L3 (NAT/Router) režimu </w:t>
            </w:r>
          </w:p>
        </w:tc>
        <w:tc>
          <w:tcPr>
            <w:tcW w:w="1917" w:type="dxa"/>
            <w:shd w:val="clear" w:color="auto" w:fill="auto"/>
          </w:tcPr>
          <w:p w14:paraId="6D4EA860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1E2B54FA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3D851DCB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Podpora IPv6 pro všechny </w:t>
            </w:r>
            <w:proofErr w:type="gramStart"/>
            <w:r w:rsidRPr="00080D3E">
              <w:rPr>
                <w:rFonts w:ascii="Verdana" w:eastAsia="Calibri" w:hAnsi="Verdana" w:cs="Times New Roman"/>
              </w:rPr>
              <w:t>funkce  (</w:t>
            </w:r>
            <w:proofErr w:type="gramEnd"/>
            <w:r w:rsidRPr="00080D3E">
              <w:rPr>
                <w:rFonts w:ascii="Verdana" w:eastAsia="Calibri" w:hAnsi="Verdana" w:cs="Times New Roman"/>
              </w:rPr>
              <w:t>tj L3 protokoly a všechny NGFW funkce)</w:t>
            </w:r>
          </w:p>
        </w:tc>
        <w:tc>
          <w:tcPr>
            <w:tcW w:w="1917" w:type="dxa"/>
            <w:shd w:val="clear" w:color="auto" w:fill="auto"/>
          </w:tcPr>
          <w:p w14:paraId="36D4D63B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550520F2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7F67AF7E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lastRenderedPageBreak/>
              <w:t>Podpora NAT64/NAT46</w:t>
            </w:r>
          </w:p>
        </w:tc>
        <w:tc>
          <w:tcPr>
            <w:tcW w:w="1917" w:type="dxa"/>
            <w:shd w:val="clear" w:color="auto" w:fill="auto"/>
          </w:tcPr>
          <w:p w14:paraId="47C46936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44FCF046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40CDC612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Podpora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multicastu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včetně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routování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a firewall funkcí (tvorba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multicast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FW politiky) </w:t>
            </w:r>
          </w:p>
        </w:tc>
        <w:tc>
          <w:tcPr>
            <w:tcW w:w="1917" w:type="dxa"/>
            <w:shd w:val="clear" w:color="auto" w:fill="auto"/>
          </w:tcPr>
          <w:p w14:paraId="3134786E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51B35F4B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369A7EE1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Možnost nastavovat firewall politiku na základě geografických údajů –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GeoIP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</w:t>
            </w:r>
          </w:p>
        </w:tc>
        <w:tc>
          <w:tcPr>
            <w:tcW w:w="1917" w:type="dxa"/>
            <w:shd w:val="clear" w:color="auto" w:fill="auto"/>
          </w:tcPr>
          <w:p w14:paraId="60024239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2EEA965D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695BB13C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Podpora firewall pravidel na základě identity uživatele pro MS AD prostředí – nastavení bezpečnosti uživateli na základě členství v AD skupině na doménovém kontroléru </w:t>
            </w:r>
          </w:p>
        </w:tc>
        <w:tc>
          <w:tcPr>
            <w:tcW w:w="1917" w:type="dxa"/>
            <w:shd w:val="clear" w:color="auto" w:fill="auto"/>
          </w:tcPr>
          <w:p w14:paraId="7DAB47B3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3D415965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78973CD5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Podpora detekce klientského zařízení s možností nastavovat firewall politiku na základě typu klientského zařízení (telefon, tablet, PC) včetně operačního systému (Android, iPhone, …) bez nutnosti instalovat klienty na koncové stanice </w:t>
            </w:r>
          </w:p>
        </w:tc>
        <w:tc>
          <w:tcPr>
            <w:tcW w:w="1917" w:type="dxa"/>
            <w:shd w:val="clear" w:color="auto" w:fill="auto"/>
          </w:tcPr>
          <w:p w14:paraId="5D05A96B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35D5C202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0F0F4445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Podpora VPN </w:t>
            </w:r>
            <w:proofErr w:type="gramStart"/>
            <w:r w:rsidRPr="00080D3E">
              <w:rPr>
                <w:rFonts w:ascii="Verdana" w:eastAsia="Calibri" w:hAnsi="Verdana" w:cs="Times New Roman"/>
              </w:rPr>
              <w:t>SSL - portálový</w:t>
            </w:r>
            <w:proofErr w:type="gramEnd"/>
            <w:r w:rsidRPr="00080D3E">
              <w:rPr>
                <w:rFonts w:ascii="Verdana" w:eastAsia="Calibri" w:hAnsi="Verdana" w:cs="Times New Roman"/>
              </w:rPr>
              <w:t xml:space="preserve"> režim i tunelovací režim</w:t>
            </w:r>
          </w:p>
        </w:tc>
        <w:tc>
          <w:tcPr>
            <w:tcW w:w="1917" w:type="dxa"/>
            <w:shd w:val="clear" w:color="auto" w:fill="auto"/>
          </w:tcPr>
          <w:p w14:paraId="57BAD6F8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72260D78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64809F5D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IPSEC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gateway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to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gateway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, hub and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spoke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,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dial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up konfigurace, podpora více tunelů (redundantní VPN) </w:t>
            </w:r>
          </w:p>
        </w:tc>
        <w:tc>
          <w:tcPr>
            <w:tcW w:w="1917" w:type="dxa"/>
            <w:shd w:val="clear" w:color="auto" w:fill="auto"/>
          </w:tcPr>
          <w:p w14:paraId="356EAE6B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4B84E8BD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38DFA330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Podpora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Site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>-to-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site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IPSec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VPN s podporou statického i dynamického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routování</w:t>
            </w:r>
            <w:proofErr w:type="spellEnd"/>
          </w:p>
        </w:tc>
        <w:tc>
          <w:tcPr>
            <w:tcW w:w="1917" w:type="dxa"/>
            <w:shd w:val="clear" w:color="auto" w:fill="auto"/>
          </w:tcPr>
          <w:p w14:paraId="7684462B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62918EA1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44E18416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Ověřování uživatelů proti LDAP,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Active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Directory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, Single Sign On,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Radius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>, TACACS+</w:t>
            </w:r>
          </w:p>
        </w:tc>
        <w:tc>
          <w:tcPr>
            <w:tcW w:w="1917" w:type="dxa"/>
            <w:shd w:val="clear" w:color="auto" w:fill="auto"/>
          </w:tcPr>
          <w:p w14:paraId="1A950946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35B92C0C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0519AC48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Podpora dynamických profilů (možnost přiřadit konkrétní profil uživateli na základě ověření) </w:t>
            </w:r>
          </w:p>
        </w:tc>
        <w:tc>
          <w:tcPr>
            <w:tcW w:w="1917" w:type="dxa"/>
            <w:shd w:val="clear" w:color="auto" w:fill="auto"/>
          </w:tcPr>
          <w:p w14:paraId="44F2E7F3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461BBEDF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1BDB88E0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proofErr w:type="spellStart"/>
            <w:r w:rsidRPr="00080D3E">
              <w:rPr>
                <w:rFonts w:ascii="Verdana" w:eastAsia="Calibri" w:hAnsi="Verdana" w:cs="Times New Roman"/>
              </w:rPr>
              <w:t>Traffic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Shaping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(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QoS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, prioritizace atd.) </w:t>
            </w:r>
          </w:p>
        </w:tc>
        <w:tc>
          <w:tcPr>
            <w:tcW w:w="1917" w:type="dxa"/>
            <w:shd w:val="clear" w:color="auto" w:fill="auto"/>
          </w:tcPr>
          <w:p w14:paraId="501EBBE9" w14:textId="77777777" w:rsidR="00080D3E" w:rsidRPr="00080D3E" w:rsidRDefault="00080D3E" w:rsidP="00C6755F">
            <w:pPr>
              <w:widowControl w:val="0"/>
              <w:autoSpaceDE w:val="0"/>
              <w:autoSpaceDN w:val="0"/>
              <w:spacing w:before="60" w:after="60" w:line="240" w:lineRule="auto"/>
              <w:rPr>
                <w:rFonts w:ascii="Verdana" w:eastAsia="Verdana" w:hAnsi="Verdana" w:cs="Verdana"/>
              </w:rPr>
            </w:pPr>
            <w:r w:rsidRPr="00080D3E">
              <w:rPr>
                <w:rFonts w:ascii="Verdana" w:eastAsia="Verdana" w:hAnsi="Verdana" w:cs="Verdana"/>
                <w:highlight w:val="cyan"/>
              </w:rPr>
              <w:t>[Doplní Dodavatel]</w:t>
            </w:r>
          </w:p>
        </w:tc>
      </w:tr>
      <w:tr w:rsidR="00080D3E" w:rsidRPr="00080D3E" w14:paraId="0D743BD9" w14:textId="77777777" w:rsidTr="00E55259">
        <w:trPr>
          <w:trHeight w:val="20"/>
        </w:trPr>
        <w:tc>
          <w:tcPr>
            <w:tcW w:w="6871" w:type="dxa"/>
            <w:gridSpan w:val="3"/>
            <w:shd w:val="clear" w:color="auto" w:fill="auto"/>
            <w:vAlign w:val="center"/>
          </w:tcPr>
          <w:p w14:paraId="31765A10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</w:rPr>
              <w:t xml:space="preserve">Podpora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VoIP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, SIP včetně zabezpečení,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rate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 </w:t>
            </w:r>
            <w:proofErr w:type="spellStart"/>
            <w:r w:rsidRPr="00080D3E">
              <w:rPr>
                <w:rFonts w:ascii="Verdana" w:eastAsia="Calibri" w:hAnsi="Verdana" w:cs="Times New Roman"/>
              </w:rPr>
              <w:t>limitingu</w:t>
            </w:r>
            <w:proofErr w:type="spellEnd"/>
            <w:r w:rsidRPr="00080D3E">
              <w:rPr>
                <w:rFonts w:ascii="Verdana" w:eastAsia="Calibri" w:hAnsi="Verdana" w:cs="Times New Roman"/>
              </w:rPr>
              <w:t xml:space="preserve">, analýzy protokolu 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2469E49E" w14:textId="77777777" w:rsidR="00080D3E" w:rsidRPr="00080D3E" w:rsidRDefault="00080D3E" w:rsidP="00C6755F">
            <w:pPr>
              <w:spacing w:before="60" w:after="60" w:line="240" w:lineRule="auto"/>
              <w:rPr>
                <w:rFonts w:ascii="Verdana" w:eastAsia="Calibri" w:hAnsi="Verdana" w:cs="Times New Roman"/>
                <w:lang w:eastAsia="cs-CZ"/>
              </w:rPr>
            </w:pPr>
            <w:r w:rsidRPr="00080D3E">
              <w:rPr>
                <w:rFonts w:ascii="Verdana" w:eastAsia="Calibri" w:hAnsi="Verdana" w:cs="Times New Roman"/>
                <w:highlight w:val="cyan"/>
                <w:lang w:eastAsia="cs-CZ"/>
              </w:rPr>
              <w:t>[Doplní Dodavatel]</w:t>
            </w:r>
          </w:p>
        </w:tc>
      </w:tr>
    </w:tbl>
    <w:p w14:paraId="3BDE81A5" w14:textId="77777777" w:rsidR="00351A37" w:rsidRPr="00372BA7" w:rsidRDefault="00351A37" w:rsidP="00351A37">
      <w:pPr>
        <w:sectPr w:rsidR="00351A37" w:rsidRPr="00372BA7" w:rsidSect="00AE6488">
          <w:headerReference w:type="default" r:id="rId11"/>
          <w:footerReference w:type="default" r:id="rId12"/>
          <w:pgSz w:w="11900" w:h="16840"/>
          <w:pgMar w:top="2070" w:right="1049" w:bottom="1134" w:left="1474" w:header="0" w:footer="911" w:gutter="0"/>
          <w:cols w:space="708"/>
          <w:docGrid w:linePitch="245"/>
        </w:sectPr>
      </w:pPr>
    </w:p>
    <w:p w14:paraId="62206637" w14:textId="3E8C7A9C" w:rsidR="00351A37" w:rsidRPr="00C6755F" w:rsidRDefault="00351A37" w:rsidP="00E55259">
      <w:pPr>
        <w:pStyle w:val="Nadpis3"/>
        <w:numPr>
          <w:ilvl w:val="0"/>
          <w:numId w:val="29"/>
        </w:numPr>
        <w:ind w:left="284"/>
      </w:pPr>
      <w:bookmarkStart w:id="2" w:name="_TOC_250027"/>
      <w:r w:rsidRPr="00C6755F">
        <w:lastRenderedPageBreak/>
        <w:t>Implementace</w:t>
      </w:r>
      <w:r w:rsidR="00AE6488" w:rsidRPr="00C6755F">
        <w:t xml:space="preserve"> </w:t>
      </w:r>
      <w:proofErr w:type="spellStart"/>
      <w:r w:rsidRPr="00C6755F">
        <w:t>Next</w:t>
      </w:r>
      <w:proofErr w:type="spellEnd"/>
      <w:r w:rsidR="00E55259">
        <w:t> </w:t>
      </w:r>
      <w:proofErr w:type="spellStart"/>
      <w:r w:rsidRPr="00C6755F">
        <w:t>Generation</w:t>
      </w:r>
      <w:proofErr w:type="spellEnd"/>
      <w:r w:rsidR="00AE6488" w:rsidRPr="00C6755F">
        <w:t xml:space="preserve"> </w:t>
      </w:r>
      <w:r w:rsidRPr="00C6755F">
        <w:t>Firewallu</w:t>
      </w:r>
      <w:r w:rsidR="00AE6488" w:rsidRPr="00C6755F">
        <w:t xml:space="preserve"> </w:t>
      </w:r>
      <w:r w:rsidRPr="00C6755F">
        <w:t xml:space="preserve">na segmentaci </w:t>
      </w:r>
      <w:bookmarkEnd w:id="2"/>
      <w:r w:rsidRPr="00C6755F">
        <w:t>sítě</w:t>
      </w:r>
    </w:p>
    <w:p w14:paraId="0FFE2C91" w14:textId="77777777" w:rsidR="00351A37" w:rsidRPr="00372BA7" w:rsidRDefault="00351A37" w:rsidP="00872E70">
      <w:pPr>
        <w:spacing w:before="120" w:line="276" w:lineRule="auto"/>
        <w:ind w:right="338"/>
      </w:pPr>
      <w:r w:rsidRPr="00372BA7">
        <w:t xml:space="preserve">V oblasti implementace </w:t>
      </w:r>
      <w:proofErr w:type="spellStart"/>
      <w:r w:rsidRPr="00372BA7">
        <w:t>Next</w:t>
      </w:r>
      <w:proofErr w:type="spellEnd"/>
      <w:r w:rsidRPr="00372BA7">
        <w:t xml:space="preserve"> </w:t>
      </w:r>
      <w:proofErr w:type="spellStart"/>
      <w:r w:rsidRPr="00372BA7">
        <w:t>Generation</w:t>
      </w:r>
      <w:proofErr w:type="spellEnd"/>
      <w:r w:rsidRPr="00372BA7">
        <w:t xml:space="preserve"> Firewallu na segmentaci sítě jsou definovány následující činnosti, resp. požadavky: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959"/>
      </w:tblGrid>
      <w:tr w:rsidR="00351A37" w:rsidRPr="00372BA7" w14:paraId="17D4645B" w14:textId="77777777" w:rsidTr="00AE64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1CBB82EB" w14:textId="77777777" w:rsidR="00351A37" w:rsidRPr="00AE6488" w:rsidRDefault="00351A37" w:rsidP="00AE6488">
            <w:pPr>
              <w:pStyle w:val="TableParagraph"/>
              <w:spacing w:before="36"/>
              <w:ind w:left="79"/>
              <w:rPr>
                <w:b/>
                <w:bCs/>
              </w:rPr>
            </w:pPr>
            <w:r w:rsidRPr="00AE6488">
              <w:rPr>
                <w:b/>
                <w:bCs/>
                <w:spacing w:val="-2"/>
              </w:rPr>
              <w:t>Oblast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609A3AF3" w14:textId="77777777" w:rsidR="00351A37" w:rsidRPr="00AE6488" w:rsidRDefault="00351A37" w:rsidP="00AE6488">
            <w:pPr>
              <w:pStyle w:val="TableParagraph"/>
              <w:spacing w:before="36"/>
              <w:ind w:left="76"/>
              <w:rPr>
                <w:bCs/>
              </w:rPr>
            </w:pPr>
            <w:r w:rsidRPr="00AE6488">
              <w:rPr>
                <w:bCs/>
                <w:spacing w:val="-2"/>
              </w:rPr>
              <w:t>Činnost</w:t>
            </w:r>
          </w:p>
        </w:tc>
      </w:tr>
      <w:tr w:rsidR="00351A37" w:rsidRPr="00372BA7" w14:paraId="05F7E0B7" w14:textId="77777777" w:rsidTr="00AE64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4A1AB600" w14:textId="77777777" w:rsidR="00351A37" w:rsidRPr="00AE6488" w:rsidRDefault="00351A37" w:rsidP="00A506D2">
            <w:pPr>
              <w:pStyle w:val="TableParagraph"/>
              <w:spacing w:before="34"/>
              <w:ind w:left="79"/>
              <w:rPr>
                <w:sz w:val="18"/>
                <w:szCs w:val="18"/>
              </w:rPr>
            </w:pPr>
            <w:r w:rsidRPr="00AE6488">
              <w:rPr>
                <w:sz w:val="18"/>
                <w:szCs w:val="18"/>
              </w:rPr>
              <w:t>Dodávka</w:t>
            </w:r>
            <w:r w:rsidRPr="00AE6488">
              <w:rPr>
                <w:spacing w:val="10"/>
                <w:sz w:val="18"/>
                <w:szCs w:val="18"/>
              </w:rPr>
              <w:t xml:space="preserve"> </w:t>
            </w:r>
            <w:r w:rsidRPr="00AE6488">
              <w:rPr>
                <w:spacing w:val="-2"/>
                <w:sz w:val="18"/>
                <w:szCs w:val="18"/>
              </w:rPr>
              <w:t>zařízení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9" w:type="dxa"/>
          </w:tcPr>
          <w:p w14:paraId="7DC4E7A7" w14:textId="4F226A4C" w:rsidR="00351A37" w:rsidRPr="00AE6488" w:rsidRDefault="00351A37" w:rsidP="00A506D2">
            <w:pPr>
              <w:pStyle w:val="TableParagraph"/>
              <w:spacing w:before="34" w:line="276" w:lineRule="auto"/>
              <w:ind w:left="76" w:right="383"/>
              <w:jc w:val="both"/>
              <w:rPr>
                <w:b w:val="0"/>
                <w:sz w:val="18"/>
                <w:szCs w:val="18"/>
              </w:rPr>
            </w:pPr>
            <w:r w:rsidRPr="00AE6488">
              <w:rPr>
                <w:b w:val="0"/>
                <w:sz w:val="18"/>
                <w:szCs w:val="18"/>
              </w:rPr>
              <w:t xml:space="preserve">Zadavatel požaduje dodávku všech zařízení do lokalit </w:t>
            </w:r>
            <w:r w:rsidR="00F937EB">
              <w:rPr>
                <w:b w:val="0"/>
                <w:sz w:val="18"/>
                <w:szCs w:val="18"/>
              </w:rPr>
              <w:t xml:space="preserve">v </w:t>
            </w:r>
            <w:r w:rsidRPr="00AE6488">
              <w:rPr>
                <w:b w:val="0"/>
                <w:sz w:val="18"/>
                <w:szCs w:val="18"/>
              </w:rPr>
              <w:t xml:space="preserve">rámci ČR včetně instalace do připraveného prostoru. </w:t>
            </w:r>
          </w:p>
        </w:tc>
      </w:tr>
      <w:tr w:rsidR="00351A37" w:rsidRPr="00372BA7" w14:paraId="09A6798B" w14:textId="77777777" w:rsidTr="00AE64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11748774" w14:textId="77777777" w:rsidR="00351A37" w:rsidRPr="00AE6488" w:rsidRDefault="00351A37" w:rsidP="00A506D2">
            <w:pPr>
              <w:pStyle w:val="TableParagraph"/>
              <w:spacing w:before="36"/>
              <w:ind w:left="79"/>
              <w:rPr>
                <w:sz w:val="18"/>
                <w:szCs w:val="18"/>
              </w:rPr>
            </w:pPr>
            <w:r w:rsidRPr="00AE6488">
              <w:rPr>
                <w:sz w:val="18"/>
                <w:szCs w:val="18"/>
              </w:rPr>
              <w:t>Základní</w:t>
            </w:r>
            <w:r w:rsidRPr="00AE6488">
              <w:rPr>
                <w:spacing w:val="12"/>
                <w:sz w:val="18"/>
                <w:szCs w:val="18"/>
              </w:rPr>
              <w:t xml:space="preserve"> </w:t>
            </w:r>
            <w:r w:rsidRPr="00AE6488">
              <w:rPr>
                <w:spacing w:val="-2"/>
                <w:sz w:val="18"/>
                <w:szCs w:val="18"/>
              </w:rPr>
              <w:t>konfigurace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9" w:type="dxa"/>
          </w:tcPr>
          <w:p w14:paraId="3E7D1EBE" w14:textId="77777777" w:rsidR="00351A37" w:rsidRPr="00AE6488" w:rsidRDefault="00351A37" w:rsidP="00351A37">
            <w:pPr>
              <w:pStyle w:val="TableParagraph"/>
              <w:numPr>
                <w:ilvl w:val="0"/>
                <w:numId w:val="15"/>
              </w:numPr>
              <w:tabs>
                <w:tab w:val="left" w:pos="428"/>
              </w:tabs>
              <w:spacing w:before="36"/>
              <w:ind w:left="428" w:hanging="285"/>
              <w:rPr>
                <w:b w:val="0"/>
                <w:sz w:val="18"/>
                <w:szCs w:val="18"/>
              </w:rPr>
            </w:pPr>
            <w:r w:rsidRPr="00AE6488">
              <w:rPr>
                <w:b w:val="0"/>
                <w:sz w:val="18"/>
                <w:szCs w:val="18"/>
              </w:rPr>
              <w:t>Ověření</w:t>
            </w:r>
            <w:r w:rsidRPr="00AE6488">
              <w:rPr>
                <w:b w:val="0"/>
                <w:spacing w:val="13"/>
                <w:sz w:val="18"/>
                <w:szCs w:val="18"/>
              </w:rPr>
              <w:t xml:space="preserve"> </w:t>
            </w:r>
            <w:r w:rsidRPr="00AE6488">
              <w:rPr>
                <w:b w:val="0"/>
                <w:sz w:val="18"/>
                <w:szCs w:val="18"/>
              </w:rPr>
              <w:t>zařízení</w:t>
            </w:r>
            <w:r w:rsidRPr="00AE6488">
              <w:rPr>
                <w:b w:val="0"/>
                <w:spacing w:val="16"/>
                <w:sz w:val="18"/>
                <w:szCs w:val="18"/>
              </w:rPr>
              <w:t xml:space="preserve"> </w:t>
            </w:r>
            <w:r w:rsidRPr="00AE6488">
              <w:rPr>
                <w:b w:val="0"/>
                <w:sz w:val="18"/>
                <w:szCs w:val="18"/>
              </w:rPr>
              <w:t>na</w:t>
            </w:r>
            <w:r w:rsidRPr="00AE6488">
              <w:rPr>
                <w:b w:val="0"/>
                <w:spacing w:val="15"/>
                <w:sz w:val="18"/>
                <w:szCs w:val="18"/>
              </w:rPr>
              <w:t xml:space="preserve"> </w:t>
            </w:r>
            <w:r w:rsidRPr="00AE6488">
              <w:rPr>
                <w:b w:val="0"/>
                <w:sz w:val="18"/>
                <w:szCs w:val="18"/>
              </w:rPr>
              <w:t>absenci</w:t>
            </w:r>
            <w:r w:rsidRPr="00AE6488">
              <w:rPr>
                <w:b w:val="0"/>
                <w:spacing w:val="15"/>
                <w:sz w:val="18"/>
                <w:szCs w:val="18"/>
              </w:rPr>
              <w:t xml:space="preserve"> </w:t>
            </w:r>
            <w:r w:rsidRPr="00AE6488">
              <w:rPr>
                <w:b w:val="0"/>
                <w:sz w:val="18"/>
                <w:szCs w:val="18"/>
              </w:rPr>
              <w:t>HW</w:t>
            </w:r>
            <w:r w:rsidRPr="00AE6488">
              <w:rPr>
                <w:b w:val="0"/>
                <w:spacing w:val="16"/>
                <w:sz w:val="18"/>
                <w:szCs w:val="18"/>
              </w:rPr>
              <w:t xml:space="preserve"> </w:t>
            </w:r>
            <w:r w:rsidRPr="00AE6488">
              <w:rPr>
                <w:b w:val="0"/>
                <w:spacing w:val="-5"/>
                <w:sz w:val="18"/>
                <w:szCs w:val="18"/>
              </w:rPr>
              <w:t>vad</w:t>
            </w:r>
          </w:p>
          <w:p w14:paraId="6111424D" w14:textId="77777777" w:rsidR="00351A37" w:rsidRPr="00AE6488" w:rsidRDefault="00351A37" w:rsidP="00351A37">
            <w:pPr>
              <w:pStyle w:val="TableParagraph"/>
              <w:numPr>
                <w:ilvl w:val="0"/>
                <w:numId w:val="15"/>
              </w:numPr>
              <w:tabs>
                <w:tab w:val="left" w:pos="428"/>
              </w:tabs>
              <w:spacing w:before="35"/>
              <w:ind w:left="428" w:hanging="285"/>
              <w:rPr>
                <w:b w:val="0"/>
                <w:sz w:val="18"/>
                <w:szCs w:val="18"/>
              </w:rPr>
            </w:pPr>
            <w:r w:rsidRPr="00AE6488">
              <w:rPr>
                <w:b w:val="0"/>
                <w:sz w:val="18"/>
                <w:szCs w:val="18"/>
              </w:rPr>
              <w:t>Registrace</w:t>
            </w:r>
            <w:r w:rsidRPr="00AE6488">
              <w:rPr>
                <w:b w:val="0"/>
                <w:spacing w:val="8"/>
                <w:sz w:val="18"/>
                <w:szCs w:val="18"/>
              </w:rPr>
              <w:t xml:space="preserve"> </w:t>
            </w:r>
            <w:r w:rsidRPr="00AE6488">
              <w:rPr>
                <w:b w:val="0"/>
                <w:spacing w:val="-2"/>
                <w:sz w:val="18"/>
                <w:szCs w:val="18"/>
              </w:rPr>
              <w:t>zařízení</w:t>
            </w:r>
          </w:p>
          <w:p w14:paraId="6E2977A9" w14:textId="77777777" w:rsidR="00351A37" w:rsidRPr="00AE6488" w:rsidRDefault="00351A37" w:rsidP="00351A37">
            <w:pPr>
              <w:pStyle w:val="TableParagraph"/>
              <w:numPr>
                <w:ilvl w:val="0"/>
                <w:numId w:val="15"/>
              </w:numPr>
              <w:tabs>
                <w:tab w:val="left" w:pos="429"/>
              </w:tabs>
              <w:spacing w:before="38" w:line="276" w:lineRule="auto"/>
              <w:ind w:right="520"/>
              <w:rPr>
                <w:b w:val="0"/>
                <w:sz w:val="18"/>
                <w:szCs w:val="18"/>
              </w:rPr>
            </w:pPr>
            <w:r w:rsidRPr="00AE6488">
              <w:rPr>
                <w:b w:val="0"/>
                <w:sz w:val="18"/>
                <w:szCs w:val="18"/>
              </w:rPr>
              <w:t xml:space="preserve">Instalace výrobcem doporučené verze operačního </w:t>
            </w:r>
            <w:r w:rsidRPr="00AE6488">
              <w:rPr>
                <w:b w:val="0"/>
                <w:spacing w:val="-2"/>
                <w:sz w:val="18"/>
                <w:szCs w:val="18"/>
              </w:rPr>
              <w:t>systému</w:t>
            </w:r>
          </w:p>
          <w:p w14:paraId="47E0799E" w14:textId="77777777" w:rsidR="00351A37" w:rsidRPr="00AE6488" w:rsidRDefault="00351A37" w:rsidP="00351A37">
            <w:pPr>
              <w:pStyle w:val="TableParagraph"/>
              <w:numPr>
                <w:ilvl w:val="1"/>
                <w:numId w:val="15"/>
              </w:numPr>
              <w:tabs>
                <w:tab w:val="left" w:pos="854"/>
              </w:tabs>
              <w:spacing w:line="271" w:lineRule="auto"/>
              <w:ind w:right="171"/>
              <w:rPr>
                <w:b w:val="0"/>
                <w:sz w:val="18"/>
                <w:szCs w:val="18"/>
              </w:rPr>
            </w:pPr>
            <w:r w:rsidRPr="00AE6488">
              <w:rPr>
                <w:b w:val="0"/>
                <w:sz w:val="18"/>
                <w:szCs w:val="18"/>
              </w:rPr>
              <w:t xml:space="preserve">Konfigurace základních parametrů (management rozhraní, </w:t>
            </w:r>
            <w:proofErr w:type="spellStart"/>
            <w:r w:rsidRPr="00AE6488">
              <w:rPr>
                <w:b w:val="0"/>
                <w:sz w:val="18"/>
                <w:szCs w:val="18"/>
              </w:rPr>
              <w:t>hostname</w:t>
            </w:r>
            <w:proofErr w:type="spellEnd"/>
            <w:r w:rsidRPr="00AE6488">
              <w:rPr>
                <w:b w:val="0"/>
                <w:sz w:val="18"/>
                <w:szCs w:val="18"/>
              </w:rPr>
              <w:t>, DNS, NTP, administrátorské přístupy, napojení na centrální uživatelský</w:t>
            </w:r>
            <w:r w:rsidRPr="00AE6488">
              <w:rPr>
                <w:b w:val="0"/>
                <w:spacing w:val="40"/>
                <w:sz w:val="18"/>
                <w:szCs w:val="18"/>
              </w:rPr>
              <w:t xml:space="preserve"> </w:t>
            </w:r>
            <w:r w:rsidRPr="00AE6488">
              <w:rPr>
                <w:b w:val="0"/>
                <w:sz w:val="18"/>
                <w:szCs w:val="18"/>
              </w:rPr>
              <w:t>systém (LDAP/RADIUS), odesílání událostí do externího zařízení).</w:t>
            </w:r>
          </w:p>
        </w:tc>
      </w:tr>
      <w:tr w:rsidR="00351A37" w:rsidRPr="00372BA7" w14:paraId="6309097D" w14:textId="77777777" w:rsidTr="00AE64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5291867D" w14:textId="77777777" w:rsidR="00351A37" w:rsidRPr="00AE6488" w:rsidRDefault="00351A37" w:rsidP="00A506D2">
            <w:pPr>
              <w:pStyle w:val="TableParagraph"/>
              <w:spacing w:before="34"/>
              <w:ind w:left="79"/>
              <w:rPr>
                <w:sz w:val="18"/>
                <w:szCs w:val="18"/>
              </w:rPr>
            </w:pPr>
            <w:r w:rsidRPr="00AE6488">
              <w:rPr>
                <w:sz w:val="18"/>
                <w:szCs w:val="18"/>
              </w:rPr>
              <w:t>Konfigurace</w:t>
            </w:r>
            <w:r w:rsidRPr="00AE6488">
              <w:rPr>
                <w:spacing w:val="7"/>
                <w:sz w:val="18"/>
                <w:szCs w:val="18"/>
              </w:rPr>
              <w:t xml:space="preserve"> </w:t>
            </w:r>
            <w:r w:rsidRPr="00AE6488">
              <w:rPr>
                <w:spacing w:val="-2"/>
                <w:sz w:val="18"/>
                <w:szCs w:val="18"/>
              </w:rPr>
              <w:t>clusteru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9" w:type="dxa"/>
          </w:tcPr>
          <w:p w14:paraId="33E13DB5" w14:textId="77777777" w:rsidR="00351A37" w:rsidRPr="00AE6488" w:rsidRDefault="00351A37" w:rsidP="00A506D2">
            <w:pPr>
              <w:pStyle w:val="TableParagraph"/>
              <w:spacing w:before="34"/>
              <w:ind w:left="76"/>
              <w:rPr>
                <w:b w:val="0"/>
                <w:sz w:val="18"/>
                <w:szCs w:val="18"/>
              </w:rPr>
            </w:pPr>
            <w:r w:rsidRPr="00AE6488">
              <w:rPr>
                <w:b w:val="0"/>
                <w:sz w:val="18"/>
                <w:szCs w:val="18"/>
              </w:rPr>
              <w:t>Nasazení</w:t>
            </w:r>
            <w:r w:rsidRPr="00AE6488">
              <w:rPr>
                <w:b w:val="0"/>
                <w:spacing w:val="13"/>
                <w:sz w:val="18"/>
                <w:szCs w:val="18"/>
              </w:rPr>
              <w:t xml:space="preserve"> </w:t>
            </w:r>
            <w:r w:rsidRPr="00AE6488">
              <w:rPr>
                <w:b w:val="0"/>
                <w:sz w:val="18"/>
                <w:szCs w:val="18"/>
              </w:rPr>
              <w:t>dvou</w:t>
            </w:r>
            <w:r w:rsidRPr="00AE6488">
              <w:rPr>
                <w:b w:val="0"/>
                <w:spacing w:val="12"/>
                <w:sz w:val="18"/>
                <w:szCs w:val="18"/>
              </w:rPr>
              <w:t xml:space="preserve"> </w:t>
            </w:r>
            <w:r w:rsidRPr="00AE6488">
              <w:rPr>
                <w:b w:val="0"/>
                <w:sz w:val="18"/>
                <w:szCs w:val="18"/>
              </w:rPr>
              <w:t>klastrů</w:t>
            </w:r>
            <w:r w:rsidRPr="00AE6488">
              <w:rPr>
                <w:b w:val="0"/>
                <w:spacing w:val="13"/>
                <w:sz w:val="18"/>
                <w:szCs w:val="18"/>
              </w:rPr>
              <w:t xml:space="preserve"> </w:t>
            </w:r>
            <w:r w:rsidRPr="00AE6488">
              <w:rPr>
                <w:b w:val="0"/>
                <w:sz w:val="18"/>
                <w:szCs w:val="18"/>
              </w:rPr>
              <w:t>v</w:t>
            </w:r>
            <w:r w:rsidRPr="00AE6488">
              <w:rPr>
                <w:b w:val="0"/>
                <w:spacing w:val="13"/>
                <w:sz w:val="18"/>
                <w:szCs w:val="18"/>
              </w:rPr>
              <w:t xml:space="preserve"> </w:t>
            </w:r>
            <w:r w:rsidRPr="00AE6488">
              <w:rPr>
                <w:b w:val="0"/>
                <w:sz w:val="18"/>
                <w:szCs w:val="18"/>
              </w:rPr>
              <w:t>režimu</w:t>
            </w:r>
            <w:r w:rsidRPr="00AE6488">
              <w:rPr>
                <w:b w:val="0"/>
                <w:spacing w:val="12"/>
                <w:sz w:val="18"/>
                <w:szCs w:val="18"/>
              </w:rPr>
              <w:t xml:space="preserve"> </w:t>
            </w:r>
            <w:proofErr w:type="spellStart"/>
            <w:r w:rsidRPr="00AE6488">
              <w:rPr>
                <w:b w:val="0"/>
                <w:sz w:val="18"/>
                <w:szCs w:val="18"/>
              </w:rPr>
              <w:t>Active-</w:t>
            </w:r>
            <w:r w:rsidRPr="00AE6488">
              <w:rPr>
                <w:b w:val="0"/>
                <w:spacing w:val="-2"/>
                <w:sz w:val="18"/>
                <w:szCs w:val="18"/>
              </w:rPr>
              <w:t>Pasive</w:t>
            </w:r>
            <w:proofErr w:type="spellEnd"/>
            <w:r w:rsidRPr="00AE6488">
              <w:rPr>
                <w:b w:val="0"/>
                <w:spacing w:val="-2"/>
                <w:sz w:val="18"/>
                <w:szCs w:val="18"/>
              </w:rPr>
              <w:t>.</w:t>
            </w:r>
          </w:p>
        </w:tc>
      </w:tr>
      <w:tr w:rsidR="00351A37" w:rsidRPr="00372BA7" w14:paraId="533C15C0" w14:textId="77777777" w:rsidTr="00AE64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6CBDFE36" w14:textId="77777777" w:rsidR="00351A37" w:rsidRPr="00AE6488" w:rsidRDefault="00351A37" w:rsidP="00A506D2">
            <w:pPr>
              <w:pStyle w:val="TableParagraph"/>
              <w:spacing w:before="34"/>
              <w:ind w:left="79"/>
              <w:rPr>
                <w:sz w:val="18"/>
                <w:szCs w:val="18"/>
              </w:rPr>
            </w:pPr>
            <w:r w:rsidRPr="00AE6488">
              <w:rPr>
                <w:sz w:val="18"/>
                <w:szCs w:val="18"/>
              </w:rPr>
              <w:t>Síťová</w:t>
            </w:r>
            <w:r w:rsidRPr="00AE6488">
              <w:rPr>
                <w:spacing w:val="13"/>
                <w:sz w:val="18"/>
                <w:szCs w:val="18"/>
              </w:rPr>
              <w:t xml:space="preserve"> </w:t>
            </w:r>
            <w:r w:rsidRPr="00AE6488">
              <w:rPr>
                <w:spacing w:val="-2"/>
                <w:sz w:val="18"/>
                <w:szCs w:val="18"/>
              </w:rPr>
              <w:t>konfigurace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9" w:type="dxa"/>
          </w:tcPr>
          <w:p w14:paraId="4FCE5CD8" w14:textId="77777777" w:rsidR="00351A37" w:rsidRPr="00AE6488" w:rsidRDefault="00351A37" w:rsidP="00351A37">
            <w:pPr>
              <w:pStyle w:val="TableParagraph"/>
              <w:numPr>
                <w:ilvl w:val="0"/>
                <w:numId w:val="14"/>
              </w:numPr>
              <w:tabs>
                <w:tab w:val="left" w:pos="428"/>
              </w:tabs>
              <w:spacing w:before="34"/>
              <w:ind w:left="428" w:hanging="285"/>
              <w:rPr>
                <w:b w:val="0"/>
                <w:sz w:val="18"/>
                <w:szCs w:val="18"/>
              </w:rPr>
            </w:pPr>
            <w:r w:rsidRPr="00AE6488">
              <w:rPr>
                <w:b w:val="0"/>
                <w:sz w:val="18"/>
                <w:szCs w:val="18"/>
              </w:rPr>
              <w:t>Linková</w:t>
            </w:r>
            <w:r w:rsidRPr="00AE6488">
              <w:rPr>
                <w:b w:val="0"/>
                <w:spacing w:val="11"/>
                <w:sz w:val="18"/>
                <w:szCs w:val="18"/>
              </w:rPr>
              <w:t xml:space="preserve"> </w:t>
            </w:r>
            <w:r w:rsidRPr="00AE6488">
              <w:rPr>
                <w:b w:val="0"/>
                <w:spacing w:val="-2"/>
                <w:sz w:val="18"/>
                <w:szCs w:val="18"/>
              </w:rPr>
              <w:t>agregace</w:t>
            </w:r>
          </w:p>
          <w:p w14:paraId="3ACCB4CB" w14:textId="77777777" w:rsidR="00351A37" w:rsidRPr="00AE6488" w:rsidRDefault="00351A37" w:rsidP="00351A37">
            <w:pPr>
              <w:pStyle w:val="TableParagraph"/>
              <w:numPr>
                <w:ilvl w:val="0"/>
                <w:numId w:val="14"/>
              </w:numPr>
              <w:tabs>
                <w:tab w:val="left" w:pos="428"/>
              </w:tabs>
              <w:spacing w:before="35"/>
              <w:ind w:left="428" w:hanging="285"/>
              <w:rPr>
                <w:b w:val="0"/>
                <w:sz w:val="18"/>
                <w:szCs w:val="18"/>
              </w:rPr>
            </w:pPr>
            <w:r w:rsidRPr="00AE6488">
              <w:rPr>
                <w:b w:val="0"/>
                <w:sz w:val="18"/>
                <w:szCs w:val="18"/>
              </w:rPr>
              <w:t>IP</w:t>
            </w:r>
            <w:r w:rsidRPr="00AE6488">
              <w:rPr>
                <w:b w:val="0"/>
                <w:spacing w:val="16"/>
                <w:sz w:val="18"/>
                <w:szCs w:val="18"/>
              </w:rPr>
              <w:t xml:space="preserve"> </w:t>
            </w:r>
            <w:r w:rsidRPr="00AE6488">
              <w:rPr>
                <w:b w:val="0"/>
                <w:sz w:val="18"/>
                <w:szCs w:val="18"/>
              </w:rPr>
              <w:t>adresace</w:t>
            </w:r>
            <w:r w:rsidRPr="00AE6488">
              <w:rPr>
                <w:b w:val="0"/>
                <w:spacing w:val="16"/>
                <w:sz w:val="18"/>
                <w:szCs w:val="18"/>
              </w:rPr>
              <w:t xml:space="preserve"> </w:t>
            </w:r>
            <w:r w:rsidRPr="00AE6488">
              <w:rPr>
                <w:b w:val="0"/>
                <w:sz w:val="18"/>
                <w:szCs w:val="18"/>
              </w:rPr>
              <w:t>a</w:t>
            </w:r>
            <w:r w:rsidRPr="00AE6488">
              <w:rPr>
                <w:b w:val="0"/>
                <w:spacing w:val="16"/>
                <w:sz w:val="18"/>
                <w:szCs w:val="18"/>
              </w:rPr>
              <w:t xml:space="preserve"> </w:t>
            </w:r>
            <w:r w:rsidRPr="00AE6488">
              <w:rPr>
                <w:b w:val="0"/>
                <w:sz w:val="18"/>
                <w:szCs w:val="18"/>
              </w:rPr>
              <w:t>VLAN</w:t>
            </w:r>
            <w:r w:rsidRPr="00AE6488">
              <w:rPr>
                <w:b w:val="0"/>
                <w:spacing w:val="14"/>
                <w:sz w:val="18"/>
                <w:szCs w:val="18"/>
              </w:rPr>
              <w:t xml:space="preserve"> </w:t>
            </w:r>
            <w:r w:rsidRPr="00AE6488">
              <w:rPr>
                <w:b w:val="0"/>
                <w:spacing w:val="-4"/>
                <w:sz w:val="18"/>
                <w:szCs w:val="18"/>
              </w:rPr>
              <w:t>tagy</w:t>
            </w:r>
          </w:p>
          <w:p w14:paraId="5A409FEB" w14:textId="77777777" w:rsidR="00351A37" w:rsidRPr="00AE6488" w:rsidRDefault="00351A37" w:rsidP="00351A37">
            <w:pPr>
              <w:pStyle w:val="TableParagraph"/>
              <w:numPr>
                <w:ilvl w:val="0"/>
                <w:numId w:val="14"/>
              </w:numPr>
              <w:tabs>
                <w:tab w:val="left" w:pos="428"/>
              </w:tabs>
              <w:spacing w:before="38"/>
              <w:ind w:left="428" w:hanging="285"/>
              <w:rPr>
                <w:b w:val="0"/>
                <w:sz w:val="18"/>
                <w:szCs w:val="18"/>
              </w:rPr>
            </w:pPr>
            <w:r w:rsidRPr="00AE6488">
              <w:rPr>
                <w:b w:val="0"/>
                <w:spacing w:val="-2"/>
                <w:sz w:val="18"/>
                <w:szCs w:val="18"/>
              </w:rPr>
              <w:t>Směrování včetně dynamického směrování</w:t>
            </w:r>
          </w:p>
          <w:p w14:paraId="7C43E1D8" w14:textId="77777777" w:rsidR="00351A37" w:rsidRPr="00AE6488" w:rsidRDefault="00351A37" w:rsidP="00351A37">
            <w:pPr>
              <w:pStyle w:val="TableParagraph"/>
              <w:numPr>
                <w:ilvl w:val="0"/>
                <w:numId w:val="14"/>
              </w:numPr>
              <w:tabs>
                <w:tab w:val="left" w:pos="428"/>
              </w:tabs>
              <w:spacing w:before="35"/>
              <w:ind w:left="428" w:hanging="285"/>
              <w:rPr>
                <w:b w:val="0"/>
                <w:sz w:val="18"/>
                <w:szCs w:val="18"/>
              </w:rPr>
            </w:pPr>
            <w:r w:rsidRPr="00AE6488">
              <w:rPr>
                <w:b w:val="0"/>
                <w:sz w:val="18"/>
                <w:szCs w:val="18"/>
              </w:rPr>
              <w:t>DHCP</w:t>
            </w:r>
            <w:r w:rsidRPr="00AE6488">
              <w:rPr>
                <w:b w:val="0"/>
                <w:spacing w:val="14"/>
                <w:sz w:val="18"/>
                <w:szCs w:val="18"/>
              </w:rPr>
              <w:t xml:space="preserve"> </w:t>
            </w:r>
            <w:proofErr w:type="spellStart"/>
            <w:r w:rsidRPr="00AE6488">
              <w:rPr>
                <w:b w:val="0"/>
                <w:spacing w:val="-2"/>
                <w:sz w:val="18"/>
                <w:szCs w:val="18"/>
              </w:rPr>
              <w:t>relay</w:t>
            </w:r>
            <w:proofErr w:type="spellEnd"/>
            <w:r w:rsidRPr="00AE6488">
              <w:rPr>
                <w:b w:val="0"/>
                <w:spacing w:val="-2"/>
                <w:sz w:val="18"/>
                <w:szCs w:val="18"/>
              </w:rPr>
              <w:t>.</w:t>
            </w:r>
          </w:p>
        </w:tc>
      </w:tr>
      <w:tr w:rsidR="00351A37" w:rsidRPr="00372BA7" w14:paraId="33AD3DA2" w14:textId="77777777" w:rsidTr="00AE64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431B5160" w14:textId="77777777" w:rsidR="00351A37" w:rsidRPr="00AE6488" w:rsidRDefault="00351A37" w:rsidP="00A506D2">
            <w:pPr>
              <w:pStyle w:val="TableParagraph"/>
              <w:spacing w:before="36" w:line="276" w:lineRule="auto"/>
              <w:ind w:left="79"/>
              <w:rPr>
                <w:sz w:val="18"/>
                <w:szCs w:val="18"/>
              </w:rPr>
            </w:pPr>
            <w:r w:rsidRPr="00AE6488">
              <w:rPr>
                <w:sz w:val="18"/>
                <w:szCs w:val="18"/>
              </w:rPr>
              <w:t>Přenos objektů a bezpečnostní</w:t>
            </w:r>
            <w:r w:rsidRPr="00AE6488">
              <w:rPr>
                <w:spacing w:val="-4"/>
                <w:sz w:val="18"/>
                <w:szCs w:val="18"/>
              </w:rPr>
              <w:t xml:space="preserve"> </w:t>
            </w:r>
            <w:r w:rsidRPr="00AE6488">
              <w:rPr>
                <w:sz w:val="18"/>
                <w:szCs w:val="18"/>
              </w:rPr>
              <w:t>politiky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9" w:type="dxa"/>
          </w:tcPr>
          <w:p w14:paraId="0A0D9590" w14:textId="77777777" w:rsidR="00351A37" w:rsidRPr="00AE6488" w:rsidRDefault="00351A37" w:rsidP="00351A37">
            <w:pPr>
              <w:pStyle w:val="TableParagraph"/>
              <w:numPr>
                <w:ilvl w:val="0"/>
                <w:numId w:val="13"/>
              </w:numPr>
              <w:tabs>
                <w:tab w:val="left" w:pos="428"/>
              </w:tabs>
              <w:spacing w:before="36"/>
              <w:ind w:left="428" w:hanging="285"/>
              <w:rPr>
                <w:b w:val="0"/>
                <w:sz w:val="18"/>
                <w:szCs w:val="18"/>
              </w:rPr>
            </w:pPr>
            <w:r w:rsidRPr="00AE6488">
              <w:rPr>
                <w:b w:val="0"/>
                <w:sz w:val="18"/>
                <w:szCs w:val="18"/>
              </w:rPr>
              <w:t>Migrace</w:t>
            </w:r>
            <w:r w:rsidRPr="00AE6488">
              <w:rPr>
                <w:b w:val="0"/>
                <w:spacing w:val="13"/>
                <w:sz w:val="18"/>
                <w:szCs w:val="18"/>
              </w:rPr>
              <w:t xml:space="preserve"> </w:t>
            </w:r>
            <w:r w:rsidRPr="00AE6488">
              <w:rPr>
                <w:b w:val="0"/>
                <w:sz w:val="18"/>
                <w:szCs w:val="18"/>
              </w:rPr>
              <w:t>pravidel max 5 000 pravidel na jeden cluster</w:t>
            </w:r>
          </w:p>
          <w:p w14:paraId="462F65F1" w14:textId="77777777" w:rsidR="00351A37" w:rsidRPr="00AE6488" w:rsidRDefault="00351A37" w:rsidP="00351A37">
            <w:pPr>
              <w:pStyle w:val="TableParagraph"/>
              <w:numPr>
                <w:ilvl w:val="0"/>
                <w:numId w:val="13"/>
              </w:numPr>
              <w:tabs>
                <w:tab w:val="left" w:pos="429"/>
              </w:tabs>
              <w:spacing w:before="35" w:line="278" w:lineRule="auto"/>
              <w:ind w:right="597"/>
              <w:rPr>
                <w:b w:val="0"/>
                <w:sz w:val="18"/>
                <w:szCs w:val="18"/>
              </w:rPr>
            </w:pPr>
            <w:r w:rsidRPr="00AE6488">
              <w:rPr>
                <w:b w:val="0"/>
                <w:sz w:val="18"/>
                <w:szCs w:val="18"/>
              </w:rPr>
              <w:t xml:space="preserve">Migrace 1000 objektů (IP adresy, FQDN, skupiny </w:t>
            </w:r>
            <w:r w:rsidRPr="00AE6488">
              <w:rPr>
                <w:b w:val="0"/>
                <w:spacing w:val="-2"/>
                <w:sz w:val="18"/>
                <w:szCs w:val="18"/>
              </w:rPr>
              <w:t>apod.)</w:t>
            </w:r>
          </w:p>
          <w:p w14:paraId="2366A3F9" w14:textId="77777777" w:rsidR="00351A37" w:rsidRPr="00AE6488" w:rsidRDefault="00351A37" w:rsidP="00351A37">
            <w:pPr>
              <w:pStyle w:val="TableParagraph"/>
              <w:numPr>
                <w:ilvl w:val="0"/>
                <w:numId w:val="13"/>
              </w:numPr>
              <w:tabs>
                <w:tab w:val="left" w:pos="428"/>
              </w:tabs>
              <w:spacing w:line="238" w:lineRule="exact"/>
              <w:ind w:left="428" w:hanging="285"/>
              <w:rPr>
                <w:b w:val="0"/>
                <w:sz w:val="18"/>
                <w:szCs w:val="18"/>
              </w:rPr>
            </w:pPr>
            <w:r w:rsidRPr="00AE6488">
              <w:rPr>
                <w:b w:val="0"/>
                <w:sz w:val="18"/>
                <w:szCs w:val="18"/>
              </w:rPr>
              <w:t>Hygiena</w:t>
            </w:r>
            <w:r w:rsidRPr="00AE6488">
              <w:rPr>
                <w:b w:val="0"/>
                <w:spacing w:val="11"/>
                <w:sz w:val="18"/>
                <w:szCs w:val="18"/>
              </w:rPr>
              <w:t xml:space="preserve"> </w:t>
            </w:r>
            <w:r w:rsidRPr="00AE6488">
              <w:rPr>
                <w:b w:val="0"/>
                <w:sz w:val="18"/>
                <w:szCs w:val="18"/>
              </w:rPr>
              <w:t>pravidel</w:t>
            </w:r>
            <w:r w:rsidRPr="00AE6488">
              <w:rPr>
                <w:b w:val="0"/>
                <w:spacing w:val="13"/>
                <w:sz w:val="18"/>
                <w:szCs w:val="18"/>
              </w:rPr>
              <w:t xml:space="preserve"> </w:t>
            </w:r>
            <w:r w:rsidRPr="00AE6488">
              <w:rPr>
                <w:b w:val="0"/>
                <w:sz w:val="18"/>
                <w:szCs w:val="18"/>
              </w:rPr>
              <w:t>(například</w:t>
            </w:r>
            <w:r w:rsidRPr="00AE6488">
              <w:rPr>
                <w:b w:val="0"/>
                <w:spacing w:val="11"/>
                <w:sz w:val="18"/>
                <w:szCs w:val="18"/>
              </w:rPr>
              <w:t xml:space="preserve"> </w:t>
            </w:r>
            <w:r w:rsidRPr="00AE6488">
              <w:rPr>
                <w:b w:val="0"/>
                <w:sz w:val="18"/>
                <w:szCs w:val="18"/>
              </w:rPr>
              <w:t>překrývající</w:t>
            </w:r>
            <w:r w:rsidRPr="00AE6488">
              <w:rPr>
                <w:b w:val="0"/>
                <w:spacing w:val="14"/>
                <w:sz w:val="18"/>
                <w:szCs w:val="18"/>
              </w:rPr>
              <w:t xml:space="preserve"> </w:t>
            </w:r>
            <w:r w:rsidRPr="00AE6488">
              <w:rPr>
                <w:b w:val="0"/>
                <w:sz w:val="18"/>
                <w:szCs w:val="18"/>
              </w:rPr>
              <w:t>se</w:t>
            </w:r>
            <w:r w:rsidRPr="00AE6488">
              <w:rPr>
                <w:b w:val="0"/>
                <w:spacing w:val="9"/>
                <w:sz w:val="18"/>
                <w:szCs w:val="18"/>
              </w:rPr>
              <w:t xml:space="preserve"> </w:t>
            </w:r>
            <w:r w:rsidRPr="00AE6488">
              <w:rPr>
                <w:b w:val="0"/>
                <w:spacing w:val="-2"/>
                <w:sz w:val="18"/>
                <w:szCs w:val="18"/>
              </w:rPr>
              <w:t>pravidla).</w:t>
            </w:r>
          </w:p>
        </w:tc>
      </w:tr>
      <w:tr w:rsidR="00351A37" w:rsidRPr="00C0164D" w14:paraId="6C526191" w14:textId="77777777" w:rsidTr="00AE648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8222FD8" w14:textId="77777777" w:rsidR="00351A37" w:rsidRPr="00AE6488" w:rsidRDefault="00351A37" w:rsidP="00A506D2">
            <w:pPr>
              <w:pStyle w:val="TableParagraph"/>
              <w:spacing w:before="36" w:line="276" w:lineRule="auto"/>
              <w:ind w:left="79"/>
              <w:rPr>
                <w:b w:val="0"/>
                <w:sz w:val="18"/>
                <w:szCs w:val="18"/>
              </w:rPr>
            </w:pPr>
            <w:r w:rsidRPr="00AE6488">
              <w:rPr>
                <w:b w:val="0"/>
                <w:sz w:val="18"/>
                <w:szCs w:val="18"/>
              </w:rPr>
              <w:t>SSO Autentizace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2922996" w14:textId="77777777" w:rsidR="00351A37" w:rsidRPr="00AE6488" w:rsidRDefault="00351A37" w:rsidP="00C0164D">
            <w:pPr>
              <w:pStyle w:val="TableParagraph"/>
              <w:spacing w:before="36" w:line="276" w:lineRule="auto"/>
              <w:ind w:left="79"/>
              <w:rPr>
                <w:b w:val="0"/>
                <w:sz w:val="18"/>
                <w:szCs w:val="18"/>
              </w:rPr>
            </w:pPr>
            <w:r w:rsidRPr="00AE6488">
              <w:rPr>
                <w:b w:val="0"/>
                <w:sz w:val="18"/>
                <w:szCs w:val="18"/>
              </w:rPr>
              <w:t xml:space="preserve">Napojení na </w:t>
            </w:r>
            <w:proofErr w:type="spellStart"/>
            <w:r w:rsidRPr="00AE6488">
              <w:rPr>
                <w:b w:val="0"/>
                <w:sz w:val="18"/>
                <w:szCs w:val="18"/>
              </w:rPr>
              <w:t>Active</w:t>
            </w:r>
            <w:proofErr w:type="spellEnd"/>
            <w:r w:rsidRPr="00AE6488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Pr="00AE6488">
              <w:rPr>
                <w:b w:val="0"/>
                <w:sz w:val="18"/>
                <w:szCs w:val="18"/>
              </w:rPr>
              <w:t>Directory</w:t>
            </w:r>
            <w:proofErr w:type="spellEnd"/>
            <w:r w:rsidRPr="00AE6488">
              <w:rPr>
                <w:b w:val="0"/>
                <w:sz w:val="18"/>
                <w:szCs w:val="18"/>
              </w:rPr>
              <w:t xml:space="preserve"> řízení přístupů na základě identit.</w:t>
            </w:r>
          </w:p>
        </w:tc>
      </w:tr>
      <w:bookmarkEnd w:id="1"/>
    </w:tbl>
    <w:p w14:paraId="6EE8D49D" w14:textId="79F1BB00" w:rsidR="00683994" w:rsidRDefault="00683994" w:rsidP="00351A37"/>
    <w:p w14:paraId="499FE7B6" w14:textId="7B1F2967" w:rsidR="00FB3CE6" w:rsidRDefault="002F68C9" w:rsidP="00FB3CE6">
      <w:pPr>
        <w:pStyle w:val="Nadpis3"/>
        <w:numPr>
          <w:ilvl w:val="0"/>
          <w:numId w:val="29"/>
        </w:numPr>
        <w:ind w:left="284"/>
      </w:pPr>
      <w:r>
        <w:t>Technická</w:t>
      </w:r>
      <w:r w:rsidR="00FB3CE6">
        <w:t xml:space="preserve"> podpora výrobce</w:t>
      </w:r>
    </w:p>
    <w:p w14:paraId="3E484024" w14:textId="77777777" w:rsidR="00FB3CE6" w:rsidRPr="00D1577A" w:rsidRDefault="00FB3CE6" w:rsidP="00FB3CE6"/>
    <w:tbl>
      <w:tblPr>
        <w:tblW w:w="9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9"/>
        <w:gridCol w:w="6095"/>
      </w:tblGrid>
      <w:tr w:rsidR="00FB3CE6" w:rsidRPr="00D1577A" w14:paraId="7BC4235F" w14:textId="77777777" w:rsidTr="00157784">
        <w:tc>
          <w:tcPr>
            <w:tcW w:w="2969" w:type="dxa"/>
            <w:vAlign w:val="center"/>
            <w:hideMark/>
          </w:tcPr>
          <w:p w14:paraId="74D171F4" w14:textId="77777777" w:rsidR="00FB3CE6" w:rsidRPr="004D488F" w:rsidRDefault="00FB3CE6" w:rsidP="001577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D488F">
              <w:rPr>
                <w:b/>
              </w:rPr>
              <w:t xml:space="preserve">Oblast </w:t>
            </w:r>
          </w:p>
        </w:tc>
        <w:tc>
          <w:tcPr>
            <w:tcW w:w="6095" w:type="dxa"/>
            <w:vAlign w:val="center"/>
            <w:hideMark/>
          </w:tcPr>
          <w:p w14:paraId="220D856B" w14:textId="77777777" w:rsidR="00FB3CE6" w:rsidRPr="004D488F" w:rsidRDefault="00FB3CE6" w:rsidP="001577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D488F">
              <w:rPr>
                <w:b/>
              </w:rPr>
              <w:t>Požadavky</w:t>
            </w:r>
          </w:p>
        </w:tc>
      </w:tr>
      <w:tr w:rsidR="00FB3CE6" w:rsidRPr="00D1577A" w14:paraId="3C9882E5" w14:textId="77777777" w:rsidTr="00157784">
        <w:tc>
          <w:tcPr>
            <w:tcW w:w="2969" w:type="dxa"/>
            <w:vAlign w:val="center"/>
            <w:hideMark/>
          </w:tcPr>
          <w:p w14:paraId="2E8DFAFC" w14:textId="77777777" w:rsidR="00FB3CE6" w:rsidRPr="00D1577A" w:rsidRDefault="00FB3CE6" w:rsidP="0015778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Oficiální podpora výrobce</w:t>
            </w:r>
          </w:p>
        </w:tc>
        <w:tc>
          <w:tcPr>
            <w:tcW w:w="6095" w:type="dxa"/>
            <w:vAlign w:val="center"/>
            <w:hideMark/>
          </w:tcPr>
          <w:p w14:paraId="17E2589C" w14:textId="39A3EAA8" w:rsidR="00FB3CE6" w:rsidRDefault="00FB3CE6" w:rsidP="00157784">
            <w:r>
              <w:t>Dodavatel zajistí oficiální podporu výrobce po dobu 36 měsíců v období dle harmonogramu</w:t>
            </w:r>
          </w:p>
          <w:p w14:paraId="616E21F3" w14:textId="46661272" w:rsidR="00FB3CE6" w:rsidRDefault="00FB3CE6" w:rsidP="00FB3CE6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jc w:val="both"/>
            </w:pPr>
            <w:r w:rsidRPr="00D1577A">
              <w:t xml:space="preserve">Režim podpory </w:t>
            </w:r>
            <w:r w:rsidR="00ED5C17">
              <w:t>dle servisního modelu E1</w:t>
            </w:r>
          </w:p>
          <w:p w14:paraId="591959D7" w14:textId="734A0F54" w:rsidR="00FB3CE6" w:rsidRPr="00A4370F" w:rsidRDefault="00FB3CE6" w:rsidP="00FB3CE6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jc w:val="both"/>
            </w:pPr>
            <w:r w:rsidRPr="00D1577A">
              <w:t xml:space="preserve">Podpora </w:t>
            </w:r>
            <w:r w:rsidR="00ED5C17">
              <w:t xml:space="preserve">musí být </w:t>
            </w:r>
            <w:r w:rsidRPr="00D1577A">
              <w:t>dostupná</w:t>
            </w:r>
            <w:r w:rsidR="00ED5C17">
              <w:t xml:space="preserve"> minimálně</w:t>
            </w:r>
            <w:r w:rsidRPr="00D1577A">
              <w:t xml:space="preserve"> na webovém portálu výrobce,</w:t>
            </w:r>
            <w:r>
              <w:t xml:space="preserve"> </w:t>
            </w:r>
            <w:r w:rsidRPr="00D1577A">
              <w:t>e-mailu a telefonu</w:t>
            </w:r>
          </w:p>
        </w:tc>
      </w:tr>
    </w:tbl>
    <w:p w14:paraId="61DA78D3" w14:textId="77777777" w:rsidR="00FB3CE6" w:rsidRPr="00FB3CE6" w:rsidRDefault="00FB3CE6" w:rsidP="003F0F2C"/>
    <w:sectPr w:rsidR="00FB3CE6" w:rsidRPr="00FB3CE6" w:rsidSect="00943F9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4B89F" w14:textId="77777777" w:rsidR="00571744" w:rsidRDefault="00571744" w:rsidP="00962258">
      <w:pPr>
        <w:spacing w:after="0" w:line="240" w:lineRule="auto"/>
      </w:pPr>
      <w:r>
        <w:separator/>
      </w:r>
    </w:p>
  </w:endnote>
  <w:endnote w:type="continuationSeparator" w:id="0">
    <w:p w14:paraId="5B541AE3" w14:textId="77777777" w:rsidR="00571744" w:rsidRDefault="0057174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1079F" w14:paraId="1E410BD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537E53" w14:textId="1A193F1B" w:rsidR="0021079F" w:rsidRPr="00B8518B" w:rsidRDefault="0021079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2E09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2E09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222425" w14:textId="77777777" w:rsidR="0021079F" w:rsidRDefault="0021079F" w:rsidP="00460660">
          <w:pPr>
            <w:pStyle w:val="Zpat"/>
          </w:pPr>
          <w:r>
            <w:t>Správa železnic, státní organizace</w:t>
          </w:r>
        </w:p>
        <w:p w14:paraId="01D19229" w14:textId="77777777" w:rsidR="0021079F" w:rsidRDefault="0021079F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E0E5E4" w14:textId="77777777" w:rsidR="0021079F" w:rsidRDefault="0021079F" w:rsidP="00460660">
          <w:pPr>
            <w:pStyle w:val="Zpat"/>
          </w:pPr>
          <w:r>
            <w:t>Sídlo: Dlážděná 1003/7, 110 00 Praha 1</w:t>
          </w:r>
        </w:p>
        <w:p w14:paraId="51E0421B" w14:textId="77777777" w:rsidR="0021079F" w:rsidRDefault="0021079F" w:rsidP="00460660">
          <w:pPr>
            <w:pStyle w:val="Zpat"/>
          </w:pPr>
          <w:r>
            <w:t>IČO: 709 94 234 DIČ: CZ 709 94 234</w:t>
          </w:r>
        </w:p>
        <w:p w14:paraId="2354F454" w14:textId="77777777" w:rsidR="0021079F" w:rsidRDefault="0021079F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0D2E1149" w14:textId="77777777" w:rsidR="0021079F" w:rsidRPr="006337F8" w:rsidRDefault="0021079F" w:rsidP="00CA5534">
          <w:pPr>
            <w:pStyle w:val="Zpat"/>
            <w:rPr>
              <w:rFonts w:cs="TimesNewRoman"/>
              <w:b/>
              <w:bCs/>
              <w:szCs w:val="12"/>
            </w:rPr>
          </w:pPr>
          <w:r w:rsidRPr="006337F8">
            <w:rPr>
              <w:rFonts w:cs="TimesNewRoman"/>
              <w:b/>
              <w:bCs/>
              <w:szCs w:val="12"/>
            </w:rPr>
            <w:t>Správa železniční telematiky</w:t>
          </w:r>
        </w:p>
        <w:p w14:paraId="3B59DE09" w14:textId="77777777" w:rsidR="0021079F" w:rsidRPr="006337F8" w:rsidRDefault="0021079F" w:rsidP="00CA5534">
          <w:pPr>
            <w:pStyle w:val="Zpat"/>
            <w:rPr>
              <w:rFonts w:cs="Times-Roman"/>
              <w:b/>
              <w:bCs/>
              <w:szCs w:val="12"/>
            </w:rPr>
          </w:pPr>
          <w:r w:rsidRPr="006337F8">
            <w:rPr>
              <w:rFonts w:cs="Times-Roman"/>
              <w:b/>
              <w:bCs/>
              <w:szCs w:val="12"/>
            </w:rPr>
            <w:t>V Celnici 1028/10</w:t>
          </w:r>
        </w:p>
        <w:p w14:paraId="01A7C1CF" w14:textId="77777777" w:rsidR="0021079F" w:rsidRPr="006337F8" w:rsidRDefault="0021079F" w:rsidP="00CA5534">
          <w:pPr>
            <w:pStyle w:val="Zpat"/>
            <w:rPr>
              <w:b/>
              <w:bCs/>
            </w:rPr>
          </w:pPr>
          <w:r w:rsidRPr="006337F8">
            <w:rPr>
              <w:b/>
              <w:bCs/>
              <w:szCs w:val="12"/>
            </w:rPr>
            <w:t>110 00</w:t>
          </w:r>
          <w:r w:rsidRPr="006337F8">
            <w:rPr>
              <w:b/>
              <w:bCs/>
              <w:szCs w:val="12"/>
            </w:rPr>
            <w:t> </w:t>
          </w:r>
          <w:r w:rsidRPr="006337F8">
            <w:rPr>
              <w:b/>
              <w:bCs/>
              <w:szCs w:val="12"/>
            </w:rPr>
            <w:t>Praha 1</w:t>
          </w:r>
        </w:p>
        <w:p w14:paraId="1BC2E111" w14:textId="77777777" w:rsidR="0021079F" w:rsidRPr="006337F8" w:rsidRDefault="0021079F" w:rsidP="00460660">
          <w:pPr>
            <w:pStyle w:val="Zpat"/>
            <w:rPr>
              <w:b/>
              <w:bCs/>
            </w:rPr>
          </w:pPr>
        </w:p>
      </w:tc>
    </w:tr>
  </w:tbl>
  <w:p w14:paraId="37EB0777" w14:textId="264679D4" w:rsidR="0021079F" w:rsidRPr="0021079F" w:rsidRDefault="0021079F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64F77BD0" wp14:editId="0555C57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7272698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7980BF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68469B3" wp14:editId="60D7D6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946154264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20547E" id="Straight Connector 10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B87AA" w14:textId="77777777" w:rsidR="0012379B" w:rsidRDefault="0012379B">
    <w:pPr>
      <w:pStyle w:val="Zpat"/>
    </w:pPr>
  </w:p>
  <w:p w14:paraId="6B1AC925" w14:textId="77777777" w:rsidR="00C43ED3" w:rsidRDefault="00C43ED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C60AE" w14:paraId="5634002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830260" w14:textId="3B29D075" w:rsidR="000C60AE" w:rsidRPr="00B8518B" w:rsidRDefault="000C60A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2E09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2E09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FF173B" w14:textId="77777777" w:rsidR="000C60AE" w:rsidRDefault="000C60AE" w:rsidP="00460660">
          <w:pPr>
            <w:pStyle w:val="Zpat"/>
          </w:pPr>
          <w:r>
            <w:t>Správa železnic, státní organizace</w:t>
          </w:r>
        </w:p>
        <w:p w14:paraId="592B2419" w14:textId="77777777" w:rsidR="000C60AE" w:rsidRDefault="000C60AE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14C1F9" w14:textId="77777777" w:rsidR="000C60AE" w:rsidRDefault="000C60AE" w:rsidP="00460660">
          <w:pPr>
            <w:pStyle w:val="Zpat"/>
          </w:pPr>
          <w:r>
            <w:t>Sídlo: Dlážděná 1003/7, 110 00 Praha 1</w:t>
          </w:r>
        </w:p>
        <w:p w14:paraId="22626711" w14:textId="77777777" w:rsidR="000C60AE" w:rsidRDefault="000C60AE" w:rsidP="00460660">
          <w:pPr>
            <w:pStyle w:val="Zpat"/>
          </w:pPr>
          <w:r>
            <w:t>IČO: 709 94 234 DIČ: CZ 709 94 234</w:t>
          </w:r>
        </w:p>
        <w:p w14:paraId="3418C973" w14:textId="77777777" w:rsidR="000C60AE" w:rsidRDefault="000C60AE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35F50530" w14:textId="77777777" w:rsidR="000C60AE" w:rsidRPr="006337F8" w:rsidRDefault="000C60AE" w:rsidP="00CA5534">
          <w:pPr>
            <w:pStyle w:val="Zpat"/>
            <w:rPr>
              <w:rFonts w:cs="TimesNewRoman"/>
              <w:b/>
              <w:bCs/>
              <w:szCs w:val="12"/>
            </w:rPr>
          </w:pPr>
          <w:r w:rsidRPr="006337F8">
            <w:rPr>
              <w:rFonts w:cs="TimesNewRoman"/>
              <w:b/>
              <w:bCs/>
              <w:szCs w:val="12"/>
            </w:rPr>
            <w:t>Správa železniční telematiky</w:t>
          </w:r>
        </w:p>
        <w:p w14:paraId="13D4D60F" w14:textId="77777777" w:rsidR="000C60AE" w:rsidRPr="006337F8" w:rsidRDefault="000C60AE" w:rsidP="00CA5534">
          <w:pPr>
            <w:pStyle w:val="Zpat"/>
            <w:rPr>
              <w:rFonts w:cs="Times-Roman"/>
              <w:b/>
              <w:bCs/>
              <w:szCs w:val="12"/>
            </w:rPr>
          </w:pPr>
          <w:r w:rsidRPr="006337F8">
            <w:rPr>
              <w:rFonts w:cs="Times-Roman"/>
              <w:b/>
              <w:bCs/>
              <w:szCs w:val="12"/>
            </w:rPr>
            <w:t>V Celnici 1028/10</w:t>
          </w:r>
        </w:p>
        <w:p w14:paraId="6724CC32" w14:textId="77777777" w:rsidR="000C60AE" w:rsidRPr="006337F8" w:rsidRDefault="000C60AE" w:rsidP="00CA5534">
          <w:pPr>
            <w:pStyle w:val="Zpat"/>
            <w:rPr>
              <w:b/>
              <w:bCs/>
            </w:rPr>
          </w:pPr>
          <w:r w:rsidRPr="006337F8">
            <w:rPr>
              <w:b/>
              <w:bCs/>
              <w:szCs w:val="12"/>
            </w:rPr>
            <w:t>110 00</w:t>
          </w:r>
          <w:r w:rsidRPr="006337F8">
            <w:rPr>
              <w:b/>
              <w:bCs/>
              <w:szCs w:val="12"/>
            </w:rPr>
            <w:t> </w:t>
          </w:r>
          <w:r w:rsidRPr="006337F8">
            <w:rPr>
              <w:b/>
              <w:bCs/>
              <w:szCs w:val="12"/>
            </w:rPr>
            <w:t>Praha 1</w:t>
          </w:r>
        </w:p>
        <w:p w14:paraId="09BA96B3" w14:textId="77777777" w:rsidR="000C60AE" w:rsidRPr="006337F8" w:rsidRDefault="000C60AE" w:rsidP="00460660">
          <w:pPr>
            <w:pStyle w:val="Zpat"/>
            <w:rPr>
              <w:b/>
              <w:bCs/>
            </w:rPr>
          </w:pPr>
        </w:p>
      </w:tc>
    </w:tr>
  </w:tbl>
  <w:p w14:paraId="23F6E20A" w14:textId="77777777" w:rsidR="000C60AE" w:rsidRPr="00B8518B" w:rsidRDefault="000C60A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2BBEEE5C" wp14:editId="56CB179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620183812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2E7DB1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855B3DB" wp14:editId="1AE1BFE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1832816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038B0D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14A5580" w14:textId="77777777" w:rsidR="000C60AE" w:rsidRPr="00460660" w:rsidRDefault="000C60AE">
    <w:pPr>
      <w:pStyle w:val="Zpat"/>
      <w:rPr>
        <w:sz w:val="2"/>
        <w:szCs w:val="2"/>
      </w:rPr>
    </w:pPr>
  </w:p>
  <w:p w14:paraId="2D3BB16C" w14:textId="71482A13" w:rsidR="00F1715C" w:rsidRPr="00B8518B" w:rsidRDefault="00F1715C" w:rsidP="00B8518B">
    <w:pPr>
      <w:pStyle w:val="Zpat"/>
      <w:rPr>
        <w:sz w:val="2"/>
        <w:szCs w:val="2"/>
      </w:rPr>
    </w:pPr>
  </w:p>
  <w:p w14:paraId="26DA62D4" w14:textId="77777777" w:rsidR="00C43ED3" w:rsidRDefault="00C43ED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0995B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DE2937" w14:textId="2EF58FA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19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199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DFDC4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134E1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A79336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FC743B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A7D1600" w14:textId="77777777" w:rsidR="00F1715C" w:rsidRDefault="00632A2D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09932861" w14:textId="228ED09E" w:rsidR="00CA5534" w:rsidRPr="006337F8" w:rsidRDefault="00CA5534" w:rsidP="00CA5534">
          <w:pPr>
            <w:pStyle w:val="Zpat"/>
            <w:rPr>
              <w:rFonts w:cs="TimesNewRoman"/>
              <w:b/>
              <w:bCs/>
              <w:szCs w:val="12"/>
            </w:rPr>
          </w:pPr>
          <w:r w:rsidRPr="006337F8">
            <w:rPr>
              <w:rFonts w:cs="TimesNewRoman"/>
              <w:b/>
              <w:bCs/>
              <w:szCs w:val="12"/>
            </w:rPr>
            <w:t>Správa železniční telematiky</w:t>
          </w:r>
        </w:p>
        <w:p w14:paraId="4A622F33" w14:textId="77777777" w:rsidR="006337F8" w:rsidRPr="006337F8" w:rsidRDefault="00CA5534" w:rsidP="00CA5534">
          <w:pPr>
            <w:pStyle w:val="Zpat"/>
            <w:rPr>
              <w:rFonts w:cs="Times-Roman"/>
              <w:b/>
              <w:bCs/>
              <w:szCs w:val="12"/>
            </w:rPr>
          </w:pPr>
          <w:r w:rsidRPr="006337F8">
            <w:rPr>
              <w:rFonts w:cs="Times-Roman"/>
              <w:b/>
              <w:bCs/>
              <w:szCs w:val="12"/>
            </w:rPr>
            <w:t>V Celnici 1028/10</w:t>
          </w:r>
        </w:p>
        <w:p w14:paraId="6D80CE4D" w14:textId="2DAFBFEA" w:rsidR="00CA5534" w:rsidRPr="006337F8" w:rsidRDefault="00CA5534" w:rsidP="00CA5534">
          <w:pPr>
            <w:pStyle w:val="Zpat"/>
            <w:rPr>
              <w:b/>
              <w:bCs/>
            </w:rPr>
          </w:pPr>
          <w:r w:rsidRPr="006337F8">
            <w:rPr>
              <w:b/>
              <w:bCs/>
              <w:szCs w:val="12"/>
            </w:rPr>
            <w:t>110 00</w:t>
          </w:r>
          <w:r w:rsidRPr="006337F8">
            <w:rPr>
              <w:b/>
              <w:bCs/>
              <w:szCs w:val="12"/>
            </w:rPr>
            <w:t> </w:t>
          </w:r>
          <w:r w:rsidRPr="006337F8">
            <w:rPr>
              <w:b/>
              <w:bCs/>
              <w:szCs w:val="12"/>
            </w:rPr>
            <w:t>Praha 1</w:t>
          </w:r>
        </w:p>
        <w:p w14:paraId="6BC1CE05" w14:textId="77777777" w:rsidR="00F1715C" w:rsidRPr="006337F8" w:rsidRDefault="00F1715C" w:rsidP="00460660">
          <w:pPr>
            <w:pStyle w:val="Zpat"/>
            <w:rPr>
              <w:b/>
              <w:bCs/>
            </w:rPr>
          </w:pPr>
        </w:p>
      </w:tc>
    </w:tr>
  </w:tbl>
  <w:p w14:paraId="5BC1901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7D6A4F6" wp14:editId="60834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4E6D8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6E92D70" wp14:editId="5A80EA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17474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C1401C" w14:textId="77777777" w:rsidR="00F1715C" w:rsidRPr="00460660" w:rsidRDefault="00F1715C">
    <w:pPr>
      <w:pStyle w:val="Zpat"/>
      <w:rPr>
        <w:sz w:val="2"/>
        <w:szCs w:val="2"/>
      </w:rPr>
    </w:pPr>
  </w:p>
  <w:p w14:paraId="23684F00" w14:textId="77777777" w:rsidR="00C43ED3" w:rsidRDefault="00C43ED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4424EE" w14:textId="77777777" w:rsidR="00571744" w:rsidRDefault="00571744" w:rsidP="00962258">
      <w:pPr>
        <w:spacing w:after="0" w:line="240" w:lineRule="auto"/>
      </w:pPr>
      <w:r>
        <w:separator/>
      </w:r>
    </w:p>
  </w:footnote>
  <w:footnote w:type="continuationSeparator" w:id="0">
    <w:p w14:paraId="3E4240B5" w14:textId="77777777" w:rsidR="00571744" w:rsidRDefault="0057174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1079F" w14:paraId="1FF1C10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69EFF4" w14:textId="77777777" w:rsidR="0021079F" w:rsidRPr="00B8518B" w:rsidRDefault="0021079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7134B" w14:textId="77777777" w:rsidR="0021079F" w:rsidRDefault="0021079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1C122B" w14:textId="77777777" w:rsidR="0021079F" w:rsidRPr="00D6163D" w:rsidRDefault="0021079F" w:rsidP="00FC6389">
          <w:pPr>
            <w:pStyle w:val="Druhdokumentu"/>
          </w:pPr>
        </w:p>
      </w:tc>
    </w:tr>
    <w:tr w:rsidR="0021079F" w14:paraId="69E0625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88624D9" w14:textId="77777777" w:rsidR="0021079F" w:rsidRPr="00B8518B" w:rsidRDefault="0021079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40585E" w14:textId="77777777" w:rsidR="0021079F" w:rsidRDefault="0021079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88B0F8C" w14:textId="77777777" w:rsidR="0021079F" w:rsidRPr="00D6163D" w:rsidRDefault="0021079F" w:rsidP="00FC6389">
          <w:pPr>
            <w:pStyle w:val="Druhdokumentu"/>
          </w:pPr>
        </w:p>
      </w:tc>
    </w:tr>
  </w:tbl>
  <w:p w14:paraId="29A3100E" w14:textId="7E769531" w:rsidR="0021079F" w:rsidRPr="0021079F" w:rsidRDefault="0021079F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9504" behindDoc="0" locked="1" layoutInCell="1" allowOverlap="1" wp14:anchorId="7384D469" wp14:editId="49D5AFB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833494659" name="Obrázek 1833494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04BE6" w14:textId="77777777" w:rsidR="0012379B" w:rsidRDefault="0012379B">
    <w:pPr>
      <w:pStyle w:val="Zhlav"/>
    </w:pPr>
  </w:p>
  <w:p w14:paraId="73DC7616" w14:textId="77777777" w:rsidR="00C43ED3" w:rsidRDefault="00C43E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C60AE" w14:paraId="2865E64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9D3C56" w14:textId="77777777" w:rsidR="000C60AE" w:rsidRPr="00B8518B" w:rsidRDefault="000C60A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2064E3" w14:textId="77777777" w:rsidR="000C60AE" w:rsidRDefault="000C60A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CB5AC4" w14:textId="77777777" w:rsidR="000C60AE" w:rsidRPr="00D6163D" w:rsidRDefault="000C60AE" w:rsidP="00FC6389">
          <w:pPr>
            <w:pStyle w:val="Druhdokumentu"/>
          </w:pPr>
        </w:p>
      </w:tc>
    </w:tr>
    <w:tr w:rsidR="000C60AE" w14:paraId="63C4C810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83EDEF1" w14:textId="77777777" w:rsidR="000C60AE" w:rsidRPr="00B8518B" w:rsidRDefault="000C60A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FBBE82" w14:textId="77777777" w:rsidR="000C60AE" w:rsidRDefault="000C60A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C85DD7" w14:textId="77777777" w:rsidR="000C60AE" w:rsidRPr="00D6163D" w:rsidRDefault="000C60AE" w:rsidP="00FC6389">
          <w:pPr>
            <w:pStyle w:val="Druhdokumentu"/>
          </w:pPr>
        </w:p>
      </w:tc>
    </w:tr>
  </w:tbl>
  <w:p w14:paraId="0F3BE82E" w14:textId="77777777" w:rsidR="000C60AE" w:rsidRPr="00D6163D" w:rsidRDefault="000C60A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22699F3B" wp14:editId="490E6B4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717571615" name="Obrázek 7175716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46E270" w14:textId="77777777" w:rsidR="000C60AE" w:rsidRPr="00460660" w:rsidRDefault="000C60AE">
    <w:pPr>
      <w:pStyle w:val="Zhlav"/>
      <w:rPr>
        <w:sz w:val="2"/>
        <w:szCs w:val="2"/>
      </w:rPr>
    </w:pPr>
  </w:p>
  <w:p w14:paraId="395B62D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28857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5D966F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4FF47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6632251" w14:textId="77777777" w:rsidR="00F1715C" w:rsidRPr="00D6163D" w:rsidRDefault="00F1715C" w:rsidP="00FC6389">
          <w:pPr>
            <w:pStyle w:val="Druhdokumentu"/>
          </w:pPr>
        </w:p>
      </w:tc>
    </w:tr>
    <w:tr w:rsidR="009F392E" w14:paraId="7486FBE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1962D9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5F7BC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1D5D0A" w14:textId="77777777" w:rsidR="009F392E" w:rsidRPr="00D6163D" w:rsidRDefault="009F392E" w:rsidP="00FC6389">
          <w:pPr>
            <w:pStyle w:val="Druhdokumentu"/>
          </w:pPr>
        </w:p>
      </w:tc>
    </w:tr>
  </w:tbl>
  <w:p w14:paraId="7979F03B" w14:textId="5AF5FCA6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0C44103" wp14:editId="33FEFA5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966660026" name="Obrázek 19666600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01ED43" w14:textId="77777777" w:rsidR="00F1715C" w:rsidRPr="00460660" w:rsidRDefault="00F1715C">
    <w:pPr>
      <w:pStyle w:val="Zhlav"/>
      <w:rPr>
        <w:sz w:val="2"/>
        <w:szCs w:val="2"/>
      </w:rPr>
    </w:pPr>
  </w:p>
  <w:p w14:paraId="612390DD" w14:textId="77777777" w:rsidR="00C43ED3" w:rsidRDefault="00C43E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26963"/>
    <w:multiLevelType w:val="hybridMultilevel"/>
    <w:tmpl w:val="B630DA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D7C56"/>
    <w:multiLevelType w:val="hybridMultilevel"/>
    <w:tmpl w:val="1A28F5AE"/>
    <w:lvl w:ilvl="0" w:tplc="8696BDF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C3012"/>
    <w:multiLevelType w:val="hybridMultilevel"/>
    <w:tmpl w:val="AF803F76"/>
    <w:lvl w:ilvl="0" w:tplc="01F0D560">
      <w:numFmt w:val="bullet"/>
      <w:lvlText w:val=""/>
      <w:lvlJc w:val="left"/>
      <w:pPr>
        <w:ind w:left="258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8"/>
        <w:szCs w:val="18"/>
        <w:lang w:val="cs-CZ" w:eastAsia="en-US" w:bidi="ar-SA"/>
      </w:rPr>
    </w:lvl>
    <w:lvl w:ilvl="1" w:tplc="70000FAC">
      <w:numFmt w:val="bullet"/>
      <w:lvlText w:val="•"/>
      <w:lvlJc w:val="left"/>
      <w:pPr>
        <w:ind w:left="3320" w:hanging="360"/>
      </w:pPr>
      <w:rPr>
        <w:rFonts w:hint="default"/>
        <w:lang w:val="cs-CZ" w:eastAsia="en-US" w:bidi="ar-SA"/>
      </w:rPr>
    </w:lvl>
    <w:lvl w:ilvl="2" w:tplc="8B4C4FD2">
      <w:numFmt w:val="bullet"/>
      <w:lvlText w:val="•"/>
      <w:lvlJc w:val="left"/>
      <w:pPr>
        <w:ind w:left="4060" w:hanging="360"/>
      </w:pPr>
      <w:rPr>
        <w:rFonts w:hint="default"/>
        <w:lang w:val="cs-CZ" w:eastAsia="en-US" w:bidi="ar-SA"/>
      </w:rPr>
    </w:lvl>
    <w:lvl w:ilvl="3" w:tplc="92B22CA6">
      <w:numFmt w:val="bullet"/>
      <w:lvlText w:val="•"/>
      <w:lvlJc w:val="left"/>
      <w:pPr>
        <w:ind w:left="4800" w:hanging="360"/>
      </w:pPr>
      <w:rPr>
        <w:rFonts w:hint="default"/>
        <w:lang w:val="cs-CZ" w:eastAsia="en-US" w:bidi="ar-SA"/>
      </w:rPr>
    </w:lvl>
    <w:lvl w:ilvl="4" w:tplc="3C2A70A0">
      <w:numFmt w:val="bullet"/>
      <w:lvlText w:val="•"/>
      <w:lvlJc w:val="left"/>
      <w:pPr>
        <w:ind w:left="5540" w:hanging="360"/>
      </w:pPr>
      <w:rPr>
        <w:rFonts w:hint="default"/>
        <w:lang w:val="cs-CZ" w:eastAsia="en-US" w:bidi="ar-SA"/>
      </w:rPr>
    </w:lvl>
    <w:lvl w:ilvl="5" w:tplc="4016DA24">
      <w:numFmt w:val="bullet"/>
      <w:lvlText w:val="•"/>
      <w:lvlJc w:val="left"/>
      <w:pPr>
        <w:ind w:left="6280" w:hanging="360"/>
      </w:pPr>
      <w:rPr>
        <w:rFonts w:hint="default"/>
        <w:lang w:val="cs-CZ" w:eastAsia="en-US" w:bidi="ar-SA"/>
      </w:rPr>
    </w:lvl>
    <w:lvl w:ilvl="6" w:tplc="523AEB30">
      <w:numFmt w:val="bullet"/>
      <w:lvlText w:val="•"/>
      <w:lvlJc w:val="left"/>
      <w:pPr>
        <w:ind w:left="7020" w:hanging="360"/>
      </w:pPr>
      <w:rPr>
        <w:rFonts w:hint="default"/>
        <w:lang w:val="cs-CZ" w:eastAsia="en-US" w:bidi="ar-SA"/>
      </w:rPr>
    </w:lvl>
    <w:lvl w:ilvl="7" w:tplc="11EA819C">
      <w:numFmt w:val="bullet"/>
      <w:lvlText w:val="•"/>
      <w:lvlJc w:val="left"/>
      <w:pPr>
        <w:ind w:left="7760" w:hanging="360"/>
      </w:pPr>
      <w:rPr>
        <w:rFonts w:hint="default"/>
        <w:lang w:val="cs-CZ" w:eastAsia="en-US" w:bidi="ar-SA"/>
      </w:rPr>
    </w:lvl>
    <w:lvl w:ilvl="8" w:tplc="C2EEBF3A">
      <w:numFmt w:val="bullet"/>
      <w:lvlText w:val="•"/>
      <w:lvlJc w:val="left"/>
      <w:pPr>
        <w:ind w:left="8500" w:hanging="360"/>
      </w:pPr>
      <w:rPr>
        <w:rFonts w:hint="default"/>
        <w:lang w:val="cs-CZ" w:eastAsia="en-US" w:bidi="ar-SA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8926F06"/>
    <w:multiLevelType w:val="hybridMultilevel"/>
    <w:tmpl w:val="1A0CC0EC"/>
    <w:lvl w:ilvl="0" w:tplc="B5728752">
      <w:numFmt w:val="bullet"/>
      <w:lvlText w:val=""/>
      <w:lvlJc w:val="left"/>
      <w:pPr>
        <w:ind w:left="2872" w:hanging="56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18"/>
        <w:szCs w:val="18"/>
        <w:lang w:val="cs-CZ" w:eastAsia="en-US" w:bidi="ar-SA"/>
      </w:rPr>
    </w:lvl>
    <w:lvl w:ilvl="1" w:tplc="F580DC10">
      <w:numFmt w:val="bullet"/>
      <w:lvlText w:val="•"/>
      <w:lvlJc w:val="left"/>
      <w:pPr>
        <w:ind w:left="3590" w:hanging="569"/>
      </w:pPr>
      <w:rPr>
        <w:rFonts w:hint="default"/>
        <w:lang w:val="cs-CZ" w:eastAsia="en-US" w:bidi="ar-SA"/>
      </w:rPr>
    </w:lvl>
    <w:lvl w:ilvl="2" w:tplc="CC42741E">
      <w:numFmt w:val="bullet"/>
      <w:lvlText w:val="•"/>
      <w:lvlJc w:val="left"/>
      <w:pPr>
        <w:ind w:left="4300" w:hanging="569"/>
      </w:pPr>
      <w:rPr>
        <w:rFonts w:hint="default"/>
        <w:lang w:val="cs-CZ" w:eastAsia="en-US" w:bidi="ar-SA"/>
      </w:rPr>
    </w:lvl>
    <w:lvl w:ilvl="3" w:tplc="0F82381C">
      <w:numFmt w:val="bullet"/>
      <w:lvlText w:val="•"/>
      <w:lvlJc w:val="left"/>
      <w:pPr>
        <w:ind w:left="5010" w:hanging="569"/>
      </w:pPr>
      <w:rPr>
        <w:rFonts w:hint="default"/>
        <w:lang w:val="cs-CZ" w:eastAsia="en-US" w:bidi="ar-SA"/>
      </w:rPr>
    </w:lvl>
    <w:lvl w:ilvl="4" w:tplc="E86E5922">
      <w:numFmt w:val="bullet"/>
      <w:lvlText w:val="•"/>
      <w:lvlJc w:val="left"/>
      <w:pPr>
        <w:ind w:left="5720" w:hanging="569"/>
      </w:pPr>
      <w:rPr>
        <w:rFonts w:hint="default"/>
        <w:lang w:val="cs-CZ" w:eastAsia="en-US" w:bidi="ar-SA"/>
      </w:rPr>
    </w:lvl>
    <w:lvl w:ilvl="5" w:tplc="02107098">
      <w:numFmt w:val="bullet"/>
      <w:lvlText w:val="•"/>
      <w:lvlJc w:val="left"/>
      <w:pPr>
        <w:ind w:left="6430" w:hanging="569"/>
      </w:pPr>
      <w:rPr>
        <w:rFonts w:hint="default"/>
        <w:lang w:val="cs-CZ" w:eastAsia="en-US" w:bidi="ar-SA"/>
      </w:rPr>
    </w:lvl>
    <w:lvl w:ilvl="6" w:tplc="0A18B414">
      <w:numFmt w:val="bullet"/>
      <w:lvlText w:val="•"/>
      <w:lvlJc w:val="left"/>
      <w:pPr>
        <w:ind w:left="7140" w:hanging="569"/>
      </w:pPr>
      <w:rPr>
        <w:rFonts w:hint="default"/>
        <w:lang w:val="cs-CZ" w:eastAsia="en-US" w:bidi="ar-SA"/>
      </w:rPr>
    </w:lvl>
    <w:lvl w:ilvl="7" w:tplc="1BCCD744">
      <w:numFmt w:val="bullet"/>
      <w:lvlText w:val="•"/>
      <w:lvlJc w:val="left"/>
      <w:pPr>
        <w:ind w:left="7850" w:hanging="569"/>
      </w:pPr>
      <w:rPr>
        <w:rFonts w:hint="default"/>
        <w:lang w:val="cs-CZ" w:eastAsia="en-US" w:bidi="ar-SA"/>
      </w:rPr>
    </w:lvl>
    <w:lvl w:ilvl="8" w:tplc="F918B668">
      <w:numFmt w:val="bullet"/>
      <w:lvlText w:val="•"/>
      <w:lvlJc w:val="left"/>
      <w:pPr>
        <w:ind w:left="8560" w:hanging="569"/>
      </w:pPr>
      <w:rPr>
        <w:rFonts w:hint="default"/>
        <w:lang w:val="cs-CZ" w:eastAsia="en-US" w:bidi="ar-SA"/>
      </w:rPr>
    </w:lvl>
  </w:abstractNum>
  <w:abstractNum w:abstractNumId="5" w15:restartNumberingAfterBreak="0">
    <w:nsid w:val="09633BD9"/>
    <w:multiLevelType w:val="multilevel"/>
    <w:tmpl w:val="6F72C40E"/>
    <w:lvl w:ilvl="0">
      <w:start w:val="1"/>
      <w:numFmt w:val="decimal"/>
      <w:lvlText w:val="%1."/>
      <w:lvlJc w:val="left"/>
      <w:pPr>
        <w:ind w:left="1662" w:hanging="245"/>
      </w:pPr>
      <w:rPr>
        <w:rFonts w:ascii="Verdana" w:eastAsia="Verdana" w:hAnsi="Verdana" w:cs="Verdana" w:hint="default"/>
        <w:b/>
        <w:bCs/>
        <w:i w:val="0"/>
        <w:iCs w:val="0"/>
        <w:spacing w:val="-1"/>
        <w:w w:val="99"/>
        <w:sz w:val="18"/>
        <w:szCs w:val="18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1598" w:hanging="408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99"/>
        <w:sz w:val="18"/>
        <w:szCs w:val="18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304" w:hanging="588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99"/>
        <w:sz w:val="18"/>
        <w:szCs w:val="18"/>
        <w:lang w:val="cs-CZ" w:eastAsia="en-US" w:bidi="ar-SA"/>
      </w:rPr>
    </w:lvl>
    <w:lvl w:ilvl="3">
      <w:start w:val="1"/>
      <w:numFmt w:val="lowerLetter"/>
      <w:lvlText w:val="%4."/>
      <w:lvlJc w:val="left"/>
      <w:pPr>
        <w:ind w:left="2872" w:hanging="569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99"/>
        <w:sz w:val="18"/>
        <w:szCs w:val="18"/>
        <w:lang w:val="cs-CZ" w:eastAsia="en-US" w:bidi="ar-SA"/>
      </w:rPr>
    </w:lvl>
    <w:lvl w:ilvl="4">
      <w:numFmt w:val="bullet"/>
      <w:lvlText w:val="•"/>
      <w:lvlJc w:val="left"/>
      <w:pPr>
        <w:ind w:left="2300" w:hanging="569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2880" w:hanging="569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300" w:hanging="569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5720" w:hanging="569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40" w:hanging="569"/>
      </w:pPr>
      <w:rPr>
        <w:rFonts w:hint="default"/>
        <w:lang w:val="cs-CZ" w:eastAsia="en-US" w:bidi="ar-SA"/>
      </w:rPr>
    </w:lvl>
  </w:abstractNum>
  <w:abstractNum w:abstractNumId="6" w15:restartNumberingAfterBreak="0">
    <w:nsid w:val="102C1D4A"/>
    <w:multiLevelType w:val="hybridMultilevel"/>
    <w:tmpl w:val="9FF619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273E2"/>
    <w:multiLevelType w:val="hybridMultilevel"/>
    <w:tmpl w:val="E37837DC"/>
    <w:lvl w:ilvl="0" w:tplc="85C07FB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8"/>
        <w:szCs w:val="18"/>
        <w:lang w:val="cs-CZ" w:eastAsia="en-US" w:bidi="ar-SA"/>
      </w:rPr>
    </w:lvl>
    <w:lvl w:ilvl="1" w:tplc="F5EC0C5A">
      <w:numFmt w:val="bullet"/>
      <w:lvlText w:val="•"/>
      <w:lvlJc w:val="left"/>
      <w:pPr>
        <w:ind w:left="1309" w:hanging="360"/>
      </w:pPr>
      <w:rPr>
        <w:rFonts w:hint="default"/>
        <w:lang w:val="cs-CZ" w:eastAsia="en-US" w:bidi="ar-SA"/>
      </w:rPr>
    </w:lvl>
    <w:lvl w:ilvl="2" w:tplc="14CC5ECA">
      <w:numFmt w:val="bullet"/>
      <w:lvlText w:val="•"/>
      <w:lvlJc w:val="left"/>
      <w:pPr>
        <w:ind w:left="1798" w:hanging="360"/>
      </w:pPr>
      <w:rPr>
        <w:rFonts w:hint="default"/>
        <w:lang w:val="cs-CZ" w:eastAsia="en-US" w:bidi="ar-SA"/>
      </w:rPr>
    </w:lvl>
    <w:lvl w:ilvl="3" w:tplc="FCD4F378">
      <w:numFmt w:val="bullet"/>
      <w:lvlText w:val="•"/>
      <w:lvlJc w:val="left"/>
      <w:pPr>
        <w:ind w:left="2287" w:hanging="360"/>
      </w:pPr>
      <w:rPr>
        <w:rFonts w:hint="default"/>
        <w:lang w:val="cs-CZ" w:eastAsia="en-US" w:bidi="ar-SA"/>
      </w:rPr>
    </w:lvl>
    <w:lvl w:ilvl="4" w:tplc="F286A192">
      <w:numFmt w:val="bullet"/>
      <w:lvlText w:val="•"/>
      <w:lvlJc w:val="left"/>
      <w:pPr>
        <w:ind w:left="2776" w:hanging="360"/>
      </w:pPr>
      <w:rPr>
        <w:rFonts w:hint="default"/>
        <w:lang w:val="cs-CZ" w:eastAsia="en-US" w:bidi="ar-SA"/>
      </w:rPr>
    </w:lvl>
    <w:lvl w:ilvl="5" w:tplc="06D2067A">
      <w:numFmt w:val="bullet"/>
      <w:lvlText w:val="•"/>
      <w:lvlJc w:val="left"/>
      <w:pPr>
        <w:ind w:left="3265" w:hanging="360"/>
      </w:pPr>
      <w:rPr>
        <w:rFonts w:hint="default"/>
        <w:lang w:val="cs-CZ" w:eastAsia="en-US" w:bidi="ar-SA"/>
      </w:rPr>
    </w:lvl>
    <w:lvl w:ilvl="6" w:tplc="C1F69576">
      <w:numFmt w:val="bullet"/>
      <w:lvlText w:val="•"/>
      <w:lvlJc w:val="left"/>
      <w:pPr>
        <w:ind w:left="3754" w:hanging="360"/>
      </w:pPr>
      <w:rPr>
        <w:rFonts w:hint="default"/>
        <w:lang w:val="cs-CZ" w:eastAsia="en-US" w:bidi="ar-SA"/>
      </w:rPr>
    </w:lvl>
    <w:lvl w:ilvl="7" w:tplc="545CC67A">
      <w:numFmt w:val="bullet"/>
      <w:lvlText w:val="•"/>
      <w:lvlJc w:val="left"/>
      <w:pPr>
        <w:ind w:left="4243" w:hanging="360"/>
      </w:pPr>
      <w:rPr>
        <w:rFonts w:hint="default"/>
        <w:lang w:val="cs-CZ" w:eastAsia="en-US" w:bidi="ar-SA"/>
      </w:rPr>
    </w:lvl>
    <w:lvl w:ilvl="8" w:tplc="C0647462">
      <w:numFmt w:val="bullet"/>
      <w:lvlText w:val="•"/>
      <w:lvlJc w:val="left"/>
      <w:pPr>
        <w:ind w:left="4732" w:hanging="360"/>
      </w:pPr>
      <w:rPr>
        <w:rFonts w:hint="default"/>
        <w:lang w:val="cs-CZ" w:eastAsia="en-US" w:bidi="ar-SA"/>
      </w:rPr>
    </w:lvl>
  </w:abstractNum>
  <w:abstractNum w:abstractNumId="8" w15:restartNumberingAfterBreak="0">
    <w:nsid w:val="111800BE"/>
    <w:multiLevelType w:val="hybridMultilevel"/>
    <w:tmpl w:val="67D48F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D4A31"/>
    <w:multiLevelType w:val="hybridMultilevel"/>
    <w:tmpl w:val="927C1B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1" w15:restartNumberingAfterBreak="0">
    <w:nsid w:val="1BD57AAB"/>
    <w:multiLevelType w:val="hybridMultilevel"/>
    <w:tmpl w:val="A21A3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946053"/>
    <w:multiLevelType w:val="hybridMultilevel"/>
    <w:tmpl w:val="9AFC5466"/>
    <w:lvl w:ilvl="0" w:tplc="7B6ECF20">
      <w:start w:val="1"/>
      <w:numFmt w:val="lowerLetter"/>
      <w:lvlText w:val="%1)"/>
      <w:lvlJc w:val="left"/>
      <w:pPr>
        <w:ind w:left="28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27" w:hanging="360"/>
      </w:pPr>
    </w:lvl>
    <w:lvl w:ilvl="2" w:tplc="0405001B" w:tentative="1">
      <w:start w:val="1"/>
      <w:numFmt w:val="lowerRoman"/>
      <w:lvlText w:val="%3."/>
      <w:lvlJc w:val="right"/>
      <w:pPr>
        <w:ind w:left="4247" w:hanging="180"/>
      </w:pPr>
    </w:lvl>
    <w:lvl w:ilvl="3" w:tplc="0405000F" w:tentative="1">
      <w:start w:val="1"/>
      <w:numFmt w:val="decimal"/>
      <w:lvlText w:val="%4."/>
      <w:lvlJc w:val="left"/>
      <w:pPr>
        <w:ind w:left="4967" w:hanging="360"/>
      </w:pPr>
    </w:lvl>
    <w:lvl w:ilvl="4" w:tplc="04050019" w:tentative="1">
      <w:start w:val="1"/>
      <w:numFmt w:val="lowerLetter"/>
      <w:lvlText w:val="%5."/>
      <w:lvlJc w:val="left"/>
      <w:pPr>
        <w:ind w:left="5687" w:hanging="360"/>
      </w:pPr>
    </w:lvl>
    <w:lvl w:ilvl="5" w:tplc="0405001B" w:tentative="1">
      <w:start w:val="1"/>
      <w:numFmt w:val="lowerRoman"/>
      <w:lvlText w:val="%6."/>
      <w:lvlJc w:val="right"/>
      <w:pPr>
        <w:ind w:left="6407" w:hanging="180"/>
      </w:pPr>
    </w:lvl>
    <w:lvl w:ilvl="6" w:tplc="0405000F" w:tentative="1">
      <w:start w:val="1"/>
      <w:numFmt w:val="decimal"/>
      <w:lvlText w:val="%7."/>
      <w:lvlJc w:val="left"/>
      <w:pPr>
        <w:ind w:left="7127" w:hanging="360"/>
      </w:pPr>
    </w:lvl>
    <w:lvl w:ilvl="7" w:tplc="04050019" w:tentative="1">
      <w:start w:val="1"/>
      <w:numFmt w:val="lowerLetter"/>
      <w:lvlText w:val="%8."/>
      <w:lvlJc w:val="left"/>
      <w:pPr>
        <w:ind w:left="7847" w:hanging="360"/>
      </w:pPr>
    </w:lvl>
    <w:lvl w:ilvl="8" w:tplc="0405001B" w:tentative="1">
      <w:start w:val="1"/>
      <w:numFmt w:val="lowerRoman"/>
      <w:lvlText w:val="%9."/>
      <w:lvlJc w:val="right"/>
      <w:pPr>
        <w:ind w:left="8567" w:hanging="180"/>
      </w:pPr>
    </w:lvl>
  </w:abstractNum>
  <w:abstractNum w:abstractNumId="13" w15:restartNumberingAfterBreak="0">
    <w:nsid w:val="1F5D7B7D"/>
    <w:multiLevelType w:val="hybridMultilevel"/>
    <w:tmpl w:val="8BE449BE"/>
    <w:lvl w:ilvl="0" w:tplc="8100600A">
      <w:numFmt w:val="bullet"/>
      <w:lvlText w:val="-"/>
      <w:lvlJc w:val="left"/>
      <w:pPr>
        <w:ind w:left="429" w:hanging="28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CC709030">
      <w:numFmt w:val="bullet"/>
      <w:lvlText w:val="•"/>
      <w:lvlJc w:val="left"/>
      <w:pPr>
        <w:ind w:left="973" w:hanging="286"/>
      </w:pPr>
      <w:rPr>
        <w:rFonts w:hint="default"/>
        <w:lang w:val="cs-CZ" w:eastAsia="en-US" w:bidi="ar-SA"/>
      </w:rPr>
    </w:lvl>
    <w:lvl w:ilvl="2" w:tplc="FEB2C0B2">
      <w:numFmt w:val="bullet"/>
      <w:lvlText w:val="•"/>
      <w:lvlJc w:val="left"/>
      <w:pPr>
        <w:ind w:left="1527" w:hanging="286"/>
      </w:pPr>
      <w:rPr>
        <w:rFonts w:hint="default"/>
        <w:lang w:val="cs-CZ" w:eastAsia="en-US" w:bidi="ar-SA"/>
      </w:rPr>
    </w:lvl>
    <w:lvl w:ilvl="3" w:tplc="EC007B04">
      <w:numFmt w:val="bullet"/>
      <w:lvlText w:val="•"/>
      <w:lvlJc w:val="left"/>
      <w:pPr>
        <w:ind w:left="2080" w:hanging="286"/>
      </w:pPr>
      <w:rPr>
        <w:rFonts w:hint="default"/>
        <w:lang w:val="cs-CZ" w:eastAsia="en-US" w:bidi="ar-SA"/>
      </w:rPr>
    </w:lvl>
    <w:lvl w:ilvl="4" w:tplc="BC221030">
      <w:numFmt w:val="bullet"/>
      <w:lvlText w:val="•"/>
      <w:lvlJc w:val="left"/>
      <w:pPr>
        <w:ind w:left="2634" w:hanging="286"/>
      </w:pPr>
      <w:rPr>
        <w:rFonts w:hint="default"/>
        <w:lang w:val="cs-CZ" w:eastAsia="en-US" w:bidi="ar-SA"/>
      </w:rPr>
    </w:lvl>
    <w:lvl w:ilvl="5" w:tplc="44863432">
      <w:numFmt w:val="bullet"/>
      <w:lvlText w:val="•"/>
      <w:lvlJc w:val="left"/>
      <w:pPr>
        <w:ind w:left="3188" w:hanging="286"/>
      </w:pPr>
      <w:rPr>
        <w:rFonts w:hint="default"/>
        <w:lang w:val="cs-CZ" w:eastAsia="en-US" w:bidi="ar-SA"/>
      </w:rPr>
    </w:lvl>
    <w:lvl w:ilvl="6" w:tplc="E95AA71A">
      <w:numFmt w:val="bullet"/>
      <w:lvlText w:val="•"/>
      <w:lvlJc w:val="left"/>
      <w:pPr>
        <w:ind w:left="3741" w:hanging="286"/>
      </w:pPr>
      <w:rPr>
        <w:rFonts w:hint="default"/>
        <w:lang w:val="cs-CZ" w:eastAsia="en-US" w:bidi="ar-SA"/>
      </w:rPr>
    </w:lvl>
    <w:lvl w:ilvl="7" w:tplc="FE0A6806">
      <w:numFmt w:val="bullet"/>
      <w:lvlText w:val="•"/>
      <w:lvlJc w:val="left"/>
      <w:pPr>
        <w:ind w:left="4295" w:hanging="286"/>
      </w:pPr>
      <w:rPr>
        <w:rFonts w:hint="default"/>
        <w:lang w:val="cs-CZ" w:eastAsia="en-US" w:bidi="ar-SA"/>
      </w:rPr>
    </w:lvl>
    <w:lvl w:ilvl="8" w:tplc="2BC822D4">
      <w:numFmt w:val="bullet"/>
      <w:lvlText w:val="•"/>
      <w:lvlJc w:val="left"/>
      <w:pPr>
        <w:ind w:left="4849" w:hanging="286"/>
      </w:pPr>
      <w:rPr>
        <w:rFonts w:hint="default"/>
        <w:lang w:val="cs-CZ" w:eastAsia="en-US" w:bidi="ar-SA"/>
      </w:rPr>
    </w:lvl>
  </w:abstractNum>
  <w:abstractNum w:abstractNumId="14" w15:restartNumberingAfterBreak="0">
    <w:nsid w:val="1FCD3083"/>
    <w:multiLevelType w:val="hybridMultilevel"/>
    <w:tmpl w:val="AFAE15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840E60"/>
    <w:multiLevelType w:val="hybridMultilevel"/>
    <w:tmpl w:val="68EC8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387423"/>
    <w:multiLevelType w:val="hybridMultilevel"/>
    <w:tmpl w:val="4BD21486"/>
    <w:lvl w:ilvl="0" w:tplc="D60AD392">
      <w:numFmt w:val="bullet"/>
      <w:lvlText w:val="-"/>
      <w:lvlJc w:val="left"/>
      <w:pPr>
        <w:ind w:left="429" w:hanging="28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0D0E32A4">
      <w:numFmt w:val="bullet"/>
      <w:lvlText w:val="o"/>
      <w:lvlJc w:val="left"/>
      <w:pPr>
        <w:ind w:left="854" w:hanging="286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2" w:tplc="10C48D94">
      <w:numFmt w:val="bullet"/>
      <w:lvlText w:val="•"/>
      <w:lvlJc w:val="left"/>
      <w:pPr>
        <w:ind w:left="1426" w:hanging="286"/>
      </w:pPr>
      <w:rPr>
        <w:rFonts w:hint="default"/>
        <w:lang w:val="cs-CZ" w:eastAsia="en-US" w:bidi="ar-SA"/>
      </w:rPr>
    </w:lvl>
    <w:lvl w:ilvl="3" w:tplc="C9125FC2">
      <w:numFmt w:val="bullet"/>
      <w:lvlText w:val="•"/>
      <w:lvlJc w:val="left"/>
      <w:pPr>
        <w:ind w:left="1992" w:hanging="286"/>
      </w:pPr>
      <w:rPr>
        <w:rFonts w:hint="default"/>
        <w:lang w:val="cs-CZ" w:eastAsia="en-US" w:bidi="ar-SA"/>
      </w:rPr>
    </w:lvl>
    <w:lvl w:ilvl="4" w:tplc="0DE0B106">
      <w:numFmt w:val="bullet"/>
      <w:lvlText w:val="•"/>
      <w:lvlJc w:val="left"/>
      <w:pPr>
        <w:ind w:left="2558" w:hanging="286"/>
      </w:pPr>
      <w:rPr>
        <w:rFonts w:hint="default"/>
        <w:lang w:val="cs-CZ" w:eastAsia="en-US" w:bidi="ar-SA"/>
      </w:rPr>
    </w:lvl>
    <w:lvl w:ilvl="5" w:tplc="B4083DE2">
      <w:numFmt w:val="bullet"/>
      <w:lvlText w:val="•"/>
      <w:lvlJc w:val="left"/>
      <w:pPr>
        <w:ind w:left="3125" w:hanging="286"/>
      </w:pPr>
      <w:rPr>
        <w:rFonts w:hint="default"/>
        <w:lang w:val="cs-CZ" w:eastAsia="en-US" w:bidi="ar-SA"/>
      </w:rPr>
    </w:lvl>
    <w:lvl w:ilvl="6" w:tplc="76C6FA84">
      <w:numFmt w:val="bullet"/>
      <w:lvlText w:val="•"/>
      <w:lvlJc w:val="left"/>
      <w:pPr>
        <w:ind w:left="3691" w:hanging="286"/>
      </w:pPr>
      <w:rPr>
        <w:rFonts w:hint="default"/>
        <w:lang w:val="cs-CZ" w:eastAsia="en-US" w:bidi="ar-SA"/>
      </w:rPr>
    </w:lvl>
    <w:lvl w:ilvl="7" w:tplc="2B2A779C">
      <w:numFmt w:val="bullet"/>
      <w:lvlText w:val="•"/>
      <w:lvlJc w:val="left"/>
      <w:pPr>
        <w:ind w:left="4257" w:hanging="286"/>
      </w:pPr>
      <w:rPr>
        <w:rFonts w:hint="default"/>
        <w:lang w:val="cs-CZ" w:eastAsia="en-US" w:bidi="ar-SA"/>
      </w:rPr>
    </w:lvl>
    <w:lvl w:ilvl="8" w:tplc="FF423D7E">
      <w:numFmt w:val="bullet"/>
      <w:lvlText w:val="•"/>
      <w:lvlJc w:val="left"/>
      <w:pPr>
        <w:ind w:left="4823" w:hanging="286"/>
      </w:pPr>
      <w:rPr>
        <w:rFonts w:hint="default"/>
        <w:lang w:val="cs-CZ" w:eastAsia="en-US" w:bidi="ar-SA"/>
      </w:rPr>
    </w:lvl>
  </w:abstractNum>
  <w:abstractNum w:abstractNumId="17" w15:restartNumberingAfterBreak="0">
    <w:nsid w:val="274B13B2"/>
    <w:multiLevelType w:val="hybridMultilevel"/>
    <w:tmpl w:val="70583948"/>
    <w:lvl w:ilvl="0" w:tplc="F3780AA4">
      <w:numFmt w:val="bullet"/>
      <w:lvlText w:val=""/>
      <w:lvlJc w:val="left"/>
      <w:pPr>
        <w:ind w:left="828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8"/>
        <w:szCs w:val="18"/>
        <w:lang w:val="cs-CZ" w:eastAsia="en-US" w:bidi="ar-SA"/>
      </w:rPr>
    </w:lvl>
    <w:lvl w:ilvl="1" w:tplc="9A04FB42">
      <w:numFmt w:val="bullet"/>
      <w:lvlText w:val="•"/>
      <w:lvlJc w:val="left"/>
      <w:pPr>
        <w:ind w:left="1309" w:hanging="358"/>
      </w:pPr>
      <w:rPr>
        <w:rFonts w:hint="default"/>
        <w:lang w:val="cs-CZ" w:eastAsia="en-US" w:bidi="ar-SA"/>
      </w:rPr>
    </w:lvl>
    <w:lvl w:ilvl="2" w:tplc="B746A602">
      <w:numFmt w:val="bullet"/>
      <w:lvlText w:val="•"/>
      <w:lvlJc w:val="left"/>
      <w:pPr>
        <w:ind w:left="1798" w:hanging="358"/>
      </w:pPr>
      <w:rPr>
        <w:rFonts w:hint="default"/>
        <w:lang w:val="cs-CZ" w:eastAsia="en-US" w:bidi="ar-SA"/>
      </w:rPr>
    </w:lvl>
    <w:lvl w:ilvl="3" w:tplc="44C81168">
      <w:numFmt w:val="bullet"/>
      <w:lvlText w:val="•"/>
      <w:lvlJc w:val="left"/>
      <w:pPr>
        <w:ind w:left="2287" w:hanging="358"/>
      </w:pPr>
      <w:rPr>
        <w:rFonts w:hint="default"/>
        <w:lang w:val="cs-CZ" w:eastAsia="en-US" w:bidi="ar-SA"/>
      </w:rPr>
    </w:lvl>
    <w:lvl w:ilvl="4" w:tplc="0974F5F0">
      <w:numFmt w:val="bullet"/>
      <w:lvlText w:val="•"/>
      <w:lvlJc w:val="left"/>
      <w:pPr>
        <w:ind w:left="2776" w:hanging="358"/>
      </w:pPr>
      <w:rPr>
        <w:rFonts w:hint="default"/>
        <w:lang w:val="cs-CZ" w:eastAsia="en-US" w:bidi="ar-SA"/>
      </w:rPr>
    </w:lvl>
    <w:lvl w:ilvl="5" w:tplc="BBEA9A46">
      <w:numFmt w:val="bullet"/>
      <w:lvlText w:val="•"/>
      <w:lvlJc w:val="left"/>
      <w:pPr>
        <w:ind w:left="3265" w:hanging="358"/>
      </w:pPr>
      <w:rPr>
        <w:rFonts w:hint="default"/>
        <w:lang w:val="cs-CZ" w:eastAsia="en-US" w:bidi="ar-SA"/>
      </w:rPr>
    </w:lvl>
    <w:lvl w:ilvl="6" w:tplc="E9EA65F8">
      <w:numFmt w:val="bullet"/>
      <w:lvlText w:val="•"/>
      <w:lvlJc w:val="left"/>
      <w:pPr>
        <w:ind w:left="3754" w:hanging="358"/>
      </w:pPr>
      <w:rPr>
        <w:rFonts w:hint="default"/>
        <w:lang w:val="cs-CZ" w:eastAsia="en-US" w:bidi="ar-SA"/>
      </w:rPr>
    </w:lvl>
    <w:lvl w:ilvl="7" w:tplc="797C2EC8">
      <w:numFmt w:val="bullet"/>
      <w:lvlText w:val="•"/>
      <w:lvlJc w:val="left"/>
      <w:pPr>
        <w:ind w:left="4243" w:hanging="358"/>
      </w:pPr>
      <w:rPr>
        <w:rFonts w:hint="default"/>
        <w:lang w:val="cs-CZ" w:eastAsia="en-US" w:bidi="ar-SA"/>
      </w:rPr>
    </w:lvl>
    <w:lvl w:ilvl="8" w:tplc="0FEC15F6">
      <w:numFmt w:val="bullet"/>
      <w:lvlText w:val="•"/>
      <w:lvlJc w:val="left"/>
      <w:pPr>
        <w:ind w:left="4732" w:hanging="358"/>
      </w:pPr>
      <w:rPr>
        <w:rFonts w:hint="default"/>
        <w:lang w:val="cs-CZ" w:eastAsia="en-US" w:bidi="ar-SA"/>
      </w:rPr>
    </w:lvl>
  </w:abstractNum>
  <w:abstractNum w:abstractNumId="18" w15:restartNumberingAfterBreak="0">
    <w:nsid w:val="27CE5540"/>
    <w:multiLevelType w:val="hybridMultilevel"/>
    <w:tmpl w:val="61BE2478"/>
    <w:lvl w:ilvl="0" w:tplc="53F2FA4E">
      <w:numFmt w:val="bullet"/>
      <w:lvlText w:val="-"/>
      <w:lvlJc w:val="left"/>
      <w:pPr>
        <w:ind w:left="429" w:hanging="28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3FBEC56A">
      <w:numFmt w:val="bullet"/>
      <w:lvlText w:val="•"/>
      <w:lvlJc w:val="left"/>
      <w:pPr>
        <w:ind w:left="973" w:hanging="286"/>
      </w:pPr>
      <w:rPr>
        <w:rFonts w:hint="default"/>
        <w:lang w:val="cs-CZ" w:eastAsia="en-US" w:bidi="ar-SA"/>
      </w:rPr>
    </w:lvl>
    <w:lvl w:ilvl="2" w:tplc="FBD25874">
      <w:numFmt w:val="bullet"/>
      <w:lvlText w:val="•"/>
      <w:lvlJc w:val="left"/>
      <w:pPr>
        <w:ind w:left="1527" w:hanging="286"/>
      </w:pPr>
      <w:rPr>
        <w:rFonts w:hint="default"/>
        <w:lang w:val="cs-CZ" w:eastAsia="en-US" w:bidi="ar-SA"/>
      </w:rPr>
    </w:lvl>
    <w:lvl w:ilvl="3" w:tplc="CF3485F6">
      <w:numFmt w:val="bullet"/>
      <w:lvlText w:val="•"/>
      <w:lvlJc w:val="left"/>
      <w:pPr>
        <w:ind w:left="2080" w:hanging="286"/>
      </w:pPr>
      <w:rPr>
        <w:rFonts w:hint="default"/>
        <w:lang w:val="cs-CZ" w:eastAsia="en-US" w:bidi="ar-SA"/>
      </w:rPr>
    </w:lvl>
    <w:lvl w:ilvl="4" w:tplc="C242F2D2">
      <w:numFmt w:val="bullet"/>
      <w:lvlText w:val="•"/>
      <w:lvlJc w:val="left"/>
      <w:pPr>
        <w:ind w:left="2634" w:hanging="286"/>
      </w:pPr>
      <w:rPr>
        <w:rFonts w:hint="default"/>
        <w:lang w:val="cs-CZ" w:eastAsia="en-US" w:bidi="ar-SA"/>
      </w:rPr>
    </w:lvl>
    <w:lvl w:ilvl="5" w:tplc="2ABE2E86">
      <w:numFmt w:val="bullet"/>
      <w:lvlText w:val="•"/>
      <w:lvlJc w:val="left"/>
      <w:pPr>
        <w:ind w:left="3188" w:hanging="286"/>
      </w:pPr>
      <w:rPr>
        <w:rFonts w:hint="default"/>
        <w:lang w:val="cs-CZ" w:eastAsia="en-US" w:bidi="ar-SA"/>
      </w:rPr>
    </w:lvl>
    <w:lvl w:ilvl="6" w:tplc="46B86C0E">
      <w:numFmt w:val="bullet"/>
      <w:lvlText w:val="•"/>
      <w:lvlJc w:val="left"/>
      <w:pPr>
        <w:ind w:left="3741" w:hanging="286"/>
      </w:pPr>
      <w:rPr>
        <w:rFonts w:hint="default"/>
        <w:lang w:val="cs-CZ" w:eastAsia="en-US" w:bidi="ar-SA"/>
      </w:rPr>
    </w:lvl>
    <w:lvl w:ilvl="7" w:tplc="E5F0BE94">
      <w:numFmt w:val="bullet"/>
      <w:lvlText w:val="•"/>
      <w:lvlJc w:val="left"/>
      <w:pPr>
        <w:ind w:left="4295" w:hanging="286"/>
      </w:pPr>
      <w:rPr>
        <w:rFonts w:hint="default"/>
        <w:lang w:val="cs-CZ" w:eastAsia="en-US" w:bidi="ar-SA"/>
      </w:rPr>
    </w:lvl>
    <w:lvl w:ilvl="8" w:tplc="AFB06E18">
      <w:numFmt w:val="bullet"/>
      <w:lvlText w:val="•"/>
      <w:lvlJc w:val="left"/>
      <w:pPr>
        <w:ind w:left="4849" w:hanging="286"/>
      </w:pPr>
      <w:rPr>
        <w:rFonts w:hint="default"/>
        <w:lang w:val="cs-CZ" w:eastAsia="en-US" w:bidi="ar-SA"/>
      </w:rPr>
    </w:lvl>
  </w:abstractNum>
  <w:abstractNum w:abstractNumId="19" w15:restartNumberingAfterBreak="0">
    <w:nsid w:val="2BF76403"/>
    <w:multiLevelType w:val="multilevel"/>
    <w:tmpl w:val="0D34D660"/>
    <w:numStyleLink w:val="ListBulletmultilevel"/>
  </w:abstractNum>
  <w:abstractNum w:abstractNumId="20" w15:restartNumberingAfterBreak="0">
    <w:nsid w:val="2FDC3BAD"/>
    <w:multiLevelType w:val="hybridMultilevel"/>
    <w:tmpl w:val="38CC7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687BBC"/>
    <w:multiLevelType w:val="hybridMultilevel"/>
    <w:tmpl w:val="54B0474C"/>
    <w:lvl w:ilvl="0" w:tplc="8132F38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8"/>
        <w:szCs w:val="18"/>
        <w:lang w:val="cs-CZ" w:eastAsia="en-US" w:bidi="ar-SA"/>
      </w:rPr>
    </w:lvl>
    <w:lvl w:ilvl="1" w:tplc="C85AD06C">
      <w:numFmt w:val="bullet"/>
      <w:lvlText w:val="•"/>
      <w:lvlJc w:val="left"/>
      <w:pPr>
        <w:ind w:left="1309" w:hanging="360"/>
      </w:pPr>
      <w:rPr>
        <w:rFonts w:hint="default"/>
        <w:lang w:val="cs-CZ" w:eastAsia="en-US" w:bidi="ar-SA"/>
      </w:rPr>
    </w:lvl>
    <w:lvl w:ilvl="2" w:tplc="368AD396">
      <w:numFmt w:val="bullet"/>
      <w:lvlText w:val="•"/>
      <w:lvlJc w:val="left"/>
      <w:pPr>
        <w:ind w:left="1798" w:hanging="360"/>
      </w:pPr>
      <w:rPr>
        <w:rFonts w:hint="default"/>
        <w:lang w:val="cs-CZ" w:eastAsia="en-US" w:bidi="ar-SA"/>
      </w:rPr>
    </w:lvl>
    <w:lvl w:ilvl="3" w:tplc="DDE89418">
      <w:numFmt w:val="bullet"/>
      <w:lvlText w:val="•"/>
      <w:lvlJc w:val="left"/>
      <w:pPr>
        <w:ind w:left="2287" w:hanging="360"/>
      </w:pPr>
      <w:rPr>
        <w:rFonts w:hint="default"/>
        <w:lang w:val="cs-CZ" w:eastAsia="en-US" w:bidi="ar-SA"/>
      </w:rPr>
    </w:lvl>
    <w:lvl w:ilvl="4" w:tplc="FB347D44">
      <w:numFmt w:val="bullet"/>
      <w:lvlText w:val="•"/>
      <w:lvlJc w:val="left"/>
      <w:pPr>
        <w:ind w:left="2776" w:hanging="360"/>
      </w:pPr>
      <w:rPr>
        <w:rFonts w:hint="default"/>
        <w:lang w:val="cs-CZ" w:eastAsia="en-US" w:bidi="ar-SA"/>
      </w:rPr>
    </w:lvl>
    <w:lvl w:ilvl="5" w:tplc="3774C048">
      <w:numFmt w:val="bullet"/>
      <w:lvlText w:val="•"/>
      <w:lvlJc w:val="left"/>
      <w:pPr>
        <w:ind w:left="3265" w:hanging="360"/>
      </w:pPr>
      <w:rPr>
        <w:rFonts w:hint="default"/>
        <w:lang w:val="cs-CZ" w:eastAsia="en-US" w:bidi="ar-SA"/>
      </w:rPr>
    </w:lvl>
    <w:lvl w:ilvl="6" w:tplc="FF24AE32">
      <w:numFmt w:val="bullet"/>
      <w:lvlText w:val="•"/>
      <w:lvlJc w:val="left"/>
      <w:pPr>
        <w:ind w:left="3754" w:hanging="360"/>
      </w:pPr>
      <w:rPr>
        <w:rFonts w:hint="default"/>
        <w:lang w:val="cs-CZ" w:eastAsia="en-US" w:bidi="ar-SA"/>
      </w:rPr>
    </w:lvl>
    <w:lvl w:ilvl="7" w:tplc="4E8226F0">
      <w:numFmt w:val="bullet"/>
      <w:lvlText w:val="•"/>
      <w:lvlJc w:val="left"/>
      <w:pPr>
        <w:ind w:left="4243" w:hanging="360"/>
      </w:pPr>
      <w:rPr>
        <w:rFonts w:hint="default"/>
        <w:lang w:val="cs-CZ" w:eastAsia="en-US" w:bidi="ar-SA"/>
      </w:rPr>
    </w:lvl>
    <w:lvl w:ilvl="8" w:tplc="07405F62">
      <w:numFmt w:val="bullet"/>
      <w:lvlText w:val="•"/>
      <w:lvlJc w:val="left"/>
      <w:pPr>
        <w:ind w:left="4732" w:hanging="360"/>
      </w:pPr>
      <w:rPr>
        <w:rFonts w:hint="default"/>
        <w:lang w:val="cs-CZ" w:eastAsia="en-US" w:bidi="ar-SA"/>
      </w:rPr>
    </w:lvl>
  </w:abstractNum>
  <w:abstractNum w:abstractNumId="22" w15:restartNumberingAfterBreak="0">
    <w:nsid w:val="358D2D16"/>
    <w:multiLevelType w:val="hybridMultilevel"/>
    <w:tmpl w:val="D0529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9F63CC"/>
    <w:multiLevelType w:val="multilevel"/>
    <w:tmpl w:val="AE72EF3A"/>
    <w:lvl w:ilvl="0">
      <w:start w:val="1"/>
      <w:numFmt w:val="decimal"/>
      <w:lvlText w:val="%1"/>
      <w:lvlJc w:val="left"/>
      <w:pPr>
        <w:ind w:left="943" w:hanging="432"/>
      </w:pPr>
      <w:rPr>
        <w:rFonts w:ascii="Verdana" w:eastAsia="Verdana" w:hAnsi="Verdana" w:cs="Verdana" w:hint="default"/>
        <w:b/>
        <w:bCs/>
        <w:i w:val="0"/>
        <w:iCs w:val="0"/>
        <w:color w:val="FF5100"/>
        <w:spacing w:val="0"/>
        <w:w w:val="99"/>
        <w:sz w:val="36"/>
        <w:szCs w:val="36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087" w:hanging="576"/>
      </w:pPr>
      <w:rPr>
        <w:rFonts w:ascii="Verdana" w:eastAsia="Verdana" w:hAnsi="Verdana" w:cs="Verdana" w:hint="default"/>
        <w:b/>
        <w:bCs/>
        <w:i w:val="0"/>
        <w:iCs w:val="0"/>
        <w:color w:val="FF5100"/>
        <w:spacing w:val="-1"/>
        <w:w w:val="100"/>
        <w:sz w:val="28"/>
        <w:szCs w:val="28"/>
        <w:lang w:val="cs-CZ" w:eastAsia="en-US" w:bidi="ar-SA"/>
      </w:rPr>
    </w:lvl>
    <w:lvl w:ilvl="2">
      <w:numFmt w:val="bullet"/>
      <w:lvlText w:val=""/>
      <w:lvlJc w:val="left"/>
      <w:pPr>
        <w:ind w:left="123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3">
      <w:numFmt w:val="bullet"/>
      <w:lvlText w:val="•"/>
      <w:lvlJc w:val="left"/>
      <w:pPr>
        <w:ind w:left="2332" w:hanging="360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425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517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610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702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795" w:hanging="360"/>
      </w:pPr>
      <w:rPr>
        <w:rFonts w:hint="default"/>
        <w:lang w:val="cs-CZ" w:eastAsia="en-US" w:bidi="ar-SA"/>
      </w:rPr>
    </w:lvl>
  </w:abstractNum>
  <w:abstractNum w:abstractNumId="24" w15:restartNumberingAfterBreak="0">
    <w:nsid w:val="3A005F2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20E246B"/>
    <w:multiLevelType w:val="hybridMultilevel"/>
    <w:tmpl w:val="D1C63ADE"/>
    <w:lvl w:ilvl="0" w:tplc="0405000F">
      <w:start w:val="1"/>
      <w:numFmt w:val="decimal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6" w15:restartNumberingAfterBreak="0">
    <w:nsid w:val="5C600B42"/>
    <w:multiLevelType w:val="hybridMultilevel"/>
    <w:tmpl w:val="420C2274"/>
    <w:lvl w:ilvl="0" w:tplc="44083A5E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8"/>
        <w:szCs w:val="18"/>
        <w:lang w:val="cs-CZ" w:eastAsia="en-US" w:bidi="ar-SA"/>
      </w:rPr>
    </w:lvl>
    <w:lvl w:ilvl="1" w:tplc="985A2F1A">
      <w:numFmt w:val="bullet"/>
      <w:lvlText w:val="•"/>
      <w:lvlJc w:val="left"/>
      <w:pPr>
        <w:ind w:left="1309" w:hanging="356"/>
      </w:pPr>
      <w:rPr>
        <w:rFonts w:hint="default"/>
        <w:lang w:val="cs-CZ" w:eastAsia="en-US" w:bidi="ar-SA"/>
      </w:rPr>
    </w:lvl>
    <w:lvl w:ilvl="2" w:tplc="6FAE0760">
      <w:numFmt w:val="bullet"/>
      <w:lvlText w:val="•"/>
      <w:lvlJc w:val="left"/>
      <w:pPr>
        <w:ind w:left="1798" w:hanging="356"/>
      </w:pPr>
      <w:rPr>
        <w:rFonts w:hint="default"/>
        <w:lang w:val="cs-CZ" w:eastAsia="en-US" w:bidi="ar-SA"/>
      </w:rPr>
    </w:lvl>
    <w:lvl w:ilvl="3" w:tplc="3D6811BA">
      <w:numFmt w:val="bullet"/>
      <w:lvlText w:val="•"/>
      <w:lvlJc w:val="left"/>
      <w:pPr>
        <w:ind w:left="2287" w:hanging="356"/>
      </w:pPr>
      <w:rPr>
        <w:rFonts w:hint="default"/>
        <w:lang w:val="cs-CZ" w:eastAsia="en-US" w:bidi="ar-SA"/>
      </w:rPr>
    </w:lvl>
    <w:lvl w:ilvl="4" w:tplc="5D76E84E">
      <w:numFmt w:val="bullet"/>
      <w:lvlText w:val="•"/>
      <w:lvlJc w:val="left"/>
      <w:pPr>
        <w:ind w:left="2776" w:hanging="356"/>
      </w:pPr>
      <w:rPr>
        <w:rFonts w:hint="default"/>
        <w:lang w:val="cs-CZ" w:eastAsia="en-US" w:bidi="ar-SA"/>
      </w:rPr>
    </w:lvl>
    <w:lvl w:ilvl="5" w:tplc="83CA3D80">
      <w:numFmt w:val="bullet"/>
      <w:lvlText w:val="•"/>
      <w:lvlJc w:val="left"/>
      <w:pPr>
        <w:ind w:left="3265" w:hanging="356"/>
      </w:pPr>
      <w:rPr>
        <w:rFonts w:hint="default"/>
        <w:lang w:val="cs-CZ" w:eastAsia="en-US" w:bidi="ar-SA"/>
      </w:rPr>
    </w:lvl>
    <w:lvl w:ilvl="6" w:tplc="E58E3916">
      <w:numFmt w:val="bullet"/>
      <w:lvlText w:val="•"/>
      <w:lvlJc w:val="left"/>
      <w:pPr>
        <w:ind w:left="3754" w:hanging="356"/>
      </w:pPr>
      <w:rPr>
        <w:rFonts w:hint="default"/>
        <w:lang w:val="cs-CZ" w:eastAsia="en-US" w:bidi="ar-SA"/>
      </w:rPr>
    </w:lvl>
    <w:lvl w:ilvl="7" w:tplc="536A9D1E">
      <w:numFmt w:val="bullet"/>
      <w:lvlText w:val="•"/>
      <w:lvlJc w:val="left"/>
      <w:pPr>
        <w:ind w:left="4243" w:hanging="356"/>
      </w:pPr>
      <w:rPr>
        <w:rFonts w:hint="default"/>
        <w:lang w:val="cs-CZ" w:eastAsia="en-US" w:bidi="ar-SA"/>
      </w:rPr>
    </w:lvl>
    <w:lvl w:ilvl="8" w:tplc="33164F5C">
      <w:numFmt w:val="bullet"/>
      <w:lvlText w:val="•"/>
      <w:lvlJc w:val="left"/>
      <w:pPr>
        <w:ind w:left="4732" w:hanging="356"/>
      </w:pPr>
      <w:rPr>
        <w:rFonts w:hint="default"/>
        <w:lang w:val="cs-CZ" w:eastAsia="en-US" w:bidi="ar-SA"/>
      </w:rPr>
    </w:lvl>
  </w:abstractNum>
  <w:abstractNum w:abstractNumId="27" w15:restartNumberingAfterBreak="0">
    <w:nsid w:val="67A33822"/>
    <w:multiLevelType w:val="hybridMultilevel"/>
    <w:tmpl w:val="FA344C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070991"/>
    <w:multiLevelType w:val="multilevel"/>
    <w:tmpl w:val="CABE99FC"/>
    <w:numStyleLink w:val="ListNumbermultilevel"/>
  </w:abstractNum>
  <w:abstractNum w:abstractNumId="29" w15:restartNumberingAfterBreak="0">
    <w:nsid w:val="75645F3C"/>
    <w:multiLevelType w:val="hybridMultilevel"/>
    <w:tmpl w:val="BCB2A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763757"/>
    <w:multiLevelType w:val="hybridMultilevel"/>
    <w:tmpl w:val="D856EB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740505">
    <w:abstractNumId w:val="10"/>
  </w:num>
  <w:num w:numId="2" w16cid:durableId="1110706635">
    <w:abstractNumId w:val="3"/>
  </w:num>
  <w:num w:numId="3" w16cid:durableId="676269942">
    <w:abstractNumId w:val="19"/>
  </w:num>
  <w:num w:numId="4" w16cid:durableId="784933842">
    <w:abstractNumId w:val="28"/>
  </w:num>
  <w:num w:numId="5" w16cid:durableId="1489051584">
    <w:abstractNumId w:val="1"/>
  </w:num>
  <w:num w:numId="6" w16cid:durableId="1315798965">
    <w:abstractNumId w:val="26"/>
  </w:num>
  <w:num w:numId="7" w16cid:durableId="1795171219">
    <w:abstractNumId w:val="21"/>
  </w:num>
  <w:num w:numId="8" w16cid:durableId="431751298">
    <w:abstractNumId w:val="7"/>
  </w:num>
  <w:num w:numId="9" w16cid:durableId="1675569272">
    <w:abstractNumId w:val="17"/>
  </w:num>
  <w:num w:numId="10" w16cid:durableId="105855275">
    <w:abstractNumId w:val="5"/>
  </w:num>
  <w:num w:numId="11" w16cid:durableId="1232155266">
    <w:abstractNumId w:val="2"/>
  </w:num>
  <w:num w:numId="12" w16cid:durableId="1766346033">
    <w:abstractNumId w:val="4"/>
  </w:num>
  <w:num w:numId="13" w16cid:durableId="634720419">
    <w:abstractNumId w:val="18"/>
  </w:num>
  <w:num w:numId="14" w16cid:durableId="1563982260">
    <w:abstractNumId w:val="13"/>
  </w:num>
  <w:num w:numId="15" w16cid:durableId="574364812">
    <w:abstractNumId w:val="16"/>
  </w:num>
  <w:num w:numId="16" w16cid:durableId="860507758">
    <w:abstractNumId w:val="23"/>
  </w:num>
  <w:num w:numId="17" w16cid:durableId="1889145544">
    <w:abstractNumId w:val="11"/>
  </w:num>
  <w:num w:numId="18" w16cid:durableId="1373067541">
    <w:abstractNumId w:val="25"/>
  </w:num>
  <w:num w:numId="19" w16cid:durableId="1451977932">
    <w:abstractNumId w:val="29"/>
  </w:num>
  <w:num w:numId="20" w16cid:durableId="887298515">
    <w:abstractNumId w:val="12"/>
  </w:num>
  <w:num w:numId="21" w16cid:durableId="1343585360">
    <w:abstractNumId w:val="22"/>
  </w:num>
  <w:num w:numId="22" w16cid:durableId="1555700698">
    <w:abstractNumId w:val="0"/>
  </w:num>
  <w:num w:numId="23" w16cid:durableId="1466853334">
    <w:abstractNumId w:val="14"/>
  </w:num>
  <w:num w:numId="24" w16cid:durableId="1498381191">
    <w:abstractNumId w:val="20"/>
  </w:num>
  <w:num w:numId="25" w16cid:durableId="547229929">
    <w:abstractNumId w:val="9"/>
  </w:num>
  <w:num w:numId="26" w16cid:durableId="379481757">
    <w:abstractNumId w:val="6"/>
  </w:num>
  <w:num w:numId="27" w16cid:durableId="854156184">
    <w:abstractNumId w:val="30"/>
  </w:num>
  <w:num w:numId="28" w16cid:durableId="1678343623">
    <w:abstractNumId w:val="15"/>
  </w:num>
  <w:num w:numId="29" w16cid:durableId="1472283201">
    <w:abstractNumId w:val="27"/>
  </w:num>
  <w:num w:numId="30" w16cid:durableId="1085495055">
    <w:abstractNumId w:val="24"/>
  </w:num>
  <w:num w:numId="31" w16cid:durableId="694691885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721"/>
    <w:rsid w:val="00012272"/>
    <w:rsid w:val="00017E6B"/>
    <w:rsid w:val="00020369"/>
    <w:rsid w:val="0002087D"/>
    <w:rsid w:val="00023853"/>
    <w:rsid w:val="00061BD4"/>
    <w:rsid w:val="00065D84"/>
    <w:rsid w:val="00072C1E"/>
    <w:rsid w:val="000767BD"/>
    <w:rsid w:val="00080D3E"/>
    <w:rsid w:val="000C0D14"/>
    <w:rsid w:val="000C60AE"/>
    <w:rsid w:val="000E02B4"/>
    <w:rsid w:val="000E23A7"/>
    <w:rsid w:val="000E5D15"/>
    <w:rsid w:val="000F2E09"/>
    <w:rsid w:val="0010693F"/>
    <w:rsid w:val="00114472"/>
    <w:rsid w:val="0012379B"/>
    <w:rsid w:val="001408E7"/>
    <w:rsid w:val="001432B9"/>
    <w:rsid w:val="00143D0E"/>
    <w:rsid w:val="00153914"/>
    <w:rsid w:val="001550BC"/>
    <w:rsid w:val="001605B9"/>
    <w:rsid w:val="0017080A"/>
    <w:rsid w:val="00170EC5"/>
    <w:rsid w:val="001747C1"/>
    <w:rsid w:val="00183F03"/>
    <w:rsid w:val="00184743"/>
    <w:rsid w:val="001918D6"/>
    <w:rsid w:val="00192F4C"/>
    <w:rsid w:val="00197B5E"/>
    <w:rsid w:val="001A558F"/>
    <w:rsid w:val="001D120D"/>
    <w:rsid w:val="001D54D0"/>
    <w:rsid w:val="001F0105"/>
    <w:rsid w:val="001F3AF0"/>
    <w:rsid w:val="001F6146"/>
    <w:rsid w:val="00207DF5"/>
    <w:rsid w:val="0021079F"/>
    <w:rsid w:val="00214E1C"/>
    <w:rsid w:val="00221DAA"/>
    <w:rsid w:val="00226613"/>
    <w:rsid w:val="002328FF"/>
    <w:rsid w:val="00237B1A"/>
    <w:rsid w:val="002551F2"/>
    <w:rsid w:val="002659A2"/>
    <w:rsid w:val="00280E07"/>
    <w:rsid w:val="00284E0B"/>
    <w:rsid w:val="002911C2"/>
    <w:rsid w:val="002B17CE"/>
    <w:rsid w:val="002C31BF"/>
    <w:rsid w:val="002D08B1"/>
    <w:rsid w:val="002E0CD7"/>
    <w:rsid w:val="002F68C9"/>
    <w:rsid w:val="002F75A9"/>
    <w:rsid w:val="003016AC"/>
    <w:rsid w:val="00305D9A"/>
    <w:rsid w:val="003112D5"/>
    <w:rsid w:val="0031675B"/>
    <w:rsid w:val="00331F9B"/>
    <w:rsid w:val="00336797"/>
    <w:rsid w:val="00341DCF"/>
    <w:rsid w:val="00351209"/>
    <w:rsid w:val="00351A37"/>
    <w:rsid w:val="00355C6B"/>
    <w:rsid w:val="00357BC6"/>
    <w:rsid w:val="003628A8"/>
    <w:rsid w:val="00380FC8"/>
    <w:rsid w:val="003956C6"/>
    <w:rsid w:val="003A0DF6"/>
    <w:rsid w:val="003A456D"/>
    <w:rsid w:val="003F0F2C"/>
    <w:rsid w:val="003F7E5F"/>
    <w:rsid w:val="0040213A"/>
    <w:rsid w:val="00441430"/>
    <w:rsid w:val="00450F07"/>
    <w:rsid w:val="00453CD3"/>
    <w:rsid w:val="00460660"/>
    <w:rsid w:val="00486107"/>
    <w:rsid w:val="00491827"/>
    <w:rsid w:val="00496BB2"/>
    <w:rsid w:val="004A26FD"/>
    <w:rsid w:val="004B348C"/>
    <w:rsid w:val="004B5611"/>
    <w:rsid w:val="004C4399"/>
    <w:rsid w:val="004C787C"/>
    <w:rsid w:val="004E143C"/>
    <w:rsid w:val="004E1BD3"/>
    <w:rsid w:val="004E3A53"/>
    <w:rsid w:val="004F20BC"/>
    <w:rsid w:val="004F3A2C"/>
    <w:rsid w:val="004F4B9B"/>
    <w:rsid w:val="004F69EA"/>
    <w:rsid w:val="00511AB9"/>
    <w:rsid w:val="00515777"/>
    <w:rsid w:val="00520547"/>
    <w:rsid w:val="00523EA7"/>
    <w:rsid w:val="0053260C"/>
    <w:rsid w:val="00553375"/>
    <w:rsid w:val="00557C28"/>
    <w:rsid w:val="00571744"/>
    <w:rsid w:val="005736B7"/>
    <w:rsid w:val="00575E5A"/>
    <w:rsid w:val="00576AFB"/>
    <w:rsid w:val="005A7C66"/>
    <w:rsid w:val="005C0BC4"/>
    <w:rsid w:val="005D78B5"/>
    <w:rsid w:val="005E3D10"/>
    <w:rsid w:val="005F0F8B"/>
    <w:rsid w:val="005F1404"/>
    <w:rsid w:val="005F525F"/>
    <w:rsid w:val="00602ACD"/>
    <w:rsid w:val="0060500D"/>
    <w:rsid w:val="00606194"/>
    <w:rsid w:val="0061068E"/>
    <w:rsid w:val="006260F3"/>
    <w:rsid w:val="00632A2D"/>
    <w:rsid w:val="006337F8"/>
    <w:rsid w:val="006474A6"/>
    <w:rsid w:val="00660AD3"/>
    <w:rsid w:val="00677B7F"/>
    <w:rsid w:val="00683994"/>
    <w:rsid w:val="0068790E"/>
    <w:rsid w:val="00696D1D"/>
    <w:rsid w:val="006A5570"/>
    <w:rsid w:val="006A689C"/>
    <w:rsid w:val="006B3D79"/>
    <w:rsid w:val="006D7AFE"/>
    <w:rsid w:val="006E0578"/>
    <w:rsid w:val="006E314D"/>
    <w:rsid w:val="00710723"/>
    <w:rsid w:val="00723ED1"/>
    <w:rsid w:val="00740D3E"/>
    <w:rsid w:val="00743525"/>
    <w:rsid w:val="0076286B"/>
    <w:rsid w:val="00766846"/>
    <w:rsid w:val="0077673A"/>
    <w:rsid w:val="00783516"/>
    <w:rsid w:val="007846E1"/>
    <w:rsid w:val="0079610F"/>
    <w:rsid w:val="007B570C"/>
    <w:rsid w:val="007C482A"/>
    <w:rsid w:val="007C4F2B"/>
    <w:rsid w:val="007C4FE5"/>
    <w:rsid w:val="007C589B"/>
    <w:rsid w:val="007D7C7D"/>
    <w:rsid w:val="007E4A6E"/>
    <w:rsid w:val="007F56A7"/>
    <w:rsid w:val="00807069"/>
    <w:rsid w:val="00807DD0"/>
    <w:rsid w:val="008207DC"/>
    <w:rsid w:val="00860608"/>
    <w:rsid w:val="008625C9"/>
    <w:rsid w:val="008635F3"/>
    <w:rsid w:val="008659F3"/>
    <w:rsid w:val="00872E70"/>
    <w:rsid w:val="008739C3"/>
    <w:rsid w:val="00877C35"/>
    <w:rsid w:val="00884678"/>
    <w:rsid w:val="00886D4B"/>
    <w:rsid w:val="0089402C"/>
    <w:rsid w:val="00895406"/>
    <w:rsid w:val="008A3568"/>
    <w:rsid w:val="008B3978"/>
    <w:rsid w:val="008C1B63"/>
    <w:rsid w:val="008C59D5"/>
    <w:rsid w:val="008D03B9"/>
    <w:rsid w:val="008D2421"/>
    <w:rsid w:val="008E7E4D"/>
    <w:rsid w:val="008F05E7"/>
    <w:rsid w:val="008F18D6"/>
    <w:rsid w:val="00904780"/>
    <w:rsid w:val="009164BE"/>
    <w:rsid w:val="00922385"/>
    <w:rsid w:val="009223DF"/>
    <w:rsid w:val="00923DE9"/>
    <w:rsid w:val="00926E54"/>
    <w:rsid w:val="00936091"/>
    <w:rsid w:val="00940012"/>
    <w:rsid w:val="00940D8A"/>
    <w:rsid w:val="00943F9A"/>
    <w:rsid w:val="00947A96"/>
    <w:rsid w:val="00960FBB"/>
    <w:rsid w:val="00962258"/>
    <w:rsid w:val="009678B7"/>
    <w:rsid w:val="009833E1"/>
    <w:rsid w:val="00992D9C"/>
    <w:rsid w:val="009943C0"/>
    <w:rsid w:val="00995B14"/>
    <w:rsid w:val="00996682"/>
    <w:rsid w:val="00996CB8"/>
    <w:rsid w:val="009A2928"/>
    <w:rsid w:val="009B14A9"/>
    <w:rsid w:val="009B2048"/>
    <w:rsid w:val="009B2E97"/>
    <w:rsid w:val="009B31E1"/>
    <w:rsid w:val="009B408F"/>
    <w:rsid w:val="009D083C"/>
    <w:rsid w:val="009E07F4"/>
    <w:rsid w:val="009E4A74"/>
    <w:rsid w:val="009F017D"/>
    <w:rsid w:val="009F392E"/>
    <w:rsid w:val="00A06376"/>
    <w:rsid w:val="00A237B5"/>
    <w:rsid w:val="00A3061D"/>
    <w:rsid w:val="00A57C3A"/>
    <w:rsid w:val="00A611E8"/>
    <w:rsid w:val="00A6177B"/>
    <w:rsid w:val="00A66136"/>
    <w:rsid w:val="00A666D9"/>
    <w:rsid w:val="00A83C79"/>
    <w:rsid w:val="00A90CF1"/>
    <w:rsid w:val="00AA4CBB"/>
    <w:rsid w:val="00AA65FA"/>
    <w:rsid w:val="00AA7351"/>
    <w:rsid w:val="00AB5E9B"/>
    <w:rsid w:val="00AD056F"/>
    <w:rsid w:val="00AD6731"/>
    <w:rsid w:val="00AE0367"/>
    <w:rsid w:val="00AE6488"/>
    <w:rsid w:val="00B15D0D"/>
    <w:rsid w:val="00B43914"/>
    <w:rsid w:val="00B439C1"/>
    <w:rsid w:val="00B44147"/>
    <w:rsid w:val="00B52646"/>
    <w:rsid w:val="00B61AAC"/>
    <w:rsid w:val="00B65A89"/>
    <w:rsid w:val="00B75EE1"/>
    <w:rsid w:val="00B77481"/>
    <w:rsid w:val="00B8518B"/>
    <w:rsid w:val="00B957CF"/>
    <w:rsid w:val="00BA0CF3"/>
    <w:rsid w:val="00BB1DF0"/>
    <w:rsid w:val="00BD7E91"/>
    <w:rsid w:val="00BE1957"/>
    <w:rsid w:val="00BF0457"/>
    <w:rsid w:val="00C0164D"/>
    <w:rsid w:val="00C02D0A"/>
    <w:rsid w:val="00C03A6E"/>
    <w:rsid w:val="00C43ED3"/>
    <w:rsid w:val="00C44F6A"/>
    <w:rsid w:val="00C47AE3"/>
    <w:rsid w:val="00C53165"/>
    <w:rsid w:val="00C6755F"/>
    <w:rsid w:val="00C87ACA"/>
    <w:rsid w:val="00C97265"/>
    <w:rsid w:val="00CA5534"/>
    <w:rsid w:val="00CB3721"/>
    <w:rsid w:val="00CC0F16"/>
    <w:rsid w:val="00CD1FC4"/>
    <w:rsid w:val="00CF1994"/>
    <w:rsid w:val="00D079E2"/>
    <w:rsid w:val="00D21061"/>
    <w:rsid w:val="00D35A33"/>
    <w:rsid w:val="00D36EB6"/>
    <w:rsid w:val="00D40F15"/>
    <w:rsid w:val="00D4108E"/>
    <w:rsid w:val="00D60E48"/>
    <w:rsid w:val="00D6163D"/>
    <w:rsid w:val="00D634DD"/>
    <w:rsid w:val="00D71C66"/>
    <w:rsid w:val="00D73D46"/>
    <w:rsid w:val="00D831A3"/>
    <w:rsid w:val="00D908A7"/>
    <w:rsid w:val="00DC1E8D"/>
    <w:rsid w:val="00DC75F3"/>
    <w:rsid w:val="00DD46F3"/>
    <w:rsid w:val="00DE0E89"/>
    <w:rsid w:val="00DE56F2"/>
    <w:rsid w:val="00DF116D"/>
    <w:rsid w:val="00E0112B"/>
    <w:rsid w:val="00E133DB"/>
    <w:rsid w:val="00E45E61"/>
    <w:rsid w:val="00E55259"/>
    <w:rsid w:val="00E56FD5"/>
    <w:rsid w:val="00EA3E12"/>
    <w:rsid w:val="00EB104F"/>
    <w:rsid w:val="00ED14BD"/>
    <w:rsid w:val="00ED5C17"/>
    <w:rsid w:val="00F045EC"/>
    <w:rsid w:val="00F0533E"/>
    <w:rsid w:val="00F1048D"/>
    <w:rsid w:val="00F10671"/>
    <w:rsid w:val="00F12DEC"/>
    <w:rsid w:val="00F1715C"/>
    <w:rsid w:val="00F310F8"/>
    <w:rsid w:val="00F35939"/>
    <w:rsid w:val="00F37756"/>
    <w:rsid w:val="00F44059"/>
    <w:rsid w:val="00F45607"/>
    <w:rsid w:val="00F5558F"/>
    <w:rsid w:val="00F651AF"/>
    <w:rsid w:val="00F659EB"/>
    <w:rsid w:val="00F848C0"/>
    <w:rsid w:val="00F86BA6"/>
    <w:rsid w:val="00F91E71"/>
    <w:rsid w:val="00F937EB"/>
    <w:rsid w:val="00FB3CE6"/>
    <w:rsid w:val="00FB44B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C2820"/>
  <w14:defaultImageDpi w14:val="32767"/>
  <w15:docId w15:val="{DAF1AA75-33BD-42F7-B9D5-135B68301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1"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1"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21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1"/>
    <w:unhideWhenUsed/>
    <w:qFormat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1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1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9A29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A292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A292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29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292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E02B4"/>
    <w:pPr>
      <w:spacing w:after="0" w:line="240" w:lineRule="auto"/>
    </w:pPr>
  </w:style>
  <w:style w:type="table" w:customStyle="1" w:styleId="TableNormal1">
    <w:name w:val="Table Normal1"/>
    <w:uiPriority w:val="2"/>
    <w:semiHidden/>
    <w:unhideWhenUsed/>
    <w:qFormat/>
    <w:rsid w:val="00351A37"/>
    <w:pPr>
      <w:widowControl w:val="0"/>
      <w:autoSpaceDE w:val="0"/>
      <w:autoSpaceDN w:val="0"/>
      <w:spacing w:after="0" w:line="240" w:lineRule="auto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351A37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2"/>
      <w:szCs w:val="22"/>
    </w:rPr>
  </w:style>
  <w:style w:type="character" w:customStyle="1" w:styleId="Kurzva">
    <w:name w:val="Kurzíva"/>
    <w:basedOn w:val="Standardnpsmoodstavce"/>
    <w:uiPriority w:val="1"/>
    <w:qFormat/>
    <w:rsid w:val="00B44147"/>
    <w:rPr>
      <w:rFonts w:asciiTheme="minorHAnsi" w:hAnsiTheme="minorHAnsi"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1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1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1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4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ibal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0085B54B37D849AE1C6486AE700F39" ma:contentTypeVersion="6" ma:contentTypeDescription="Vytvoří nový dokument" ma:contentTypeScope="" ma:versionID="967740b2f3c6e8905ee21b7b9b5e9691">
  <xsd:schema xmlns:xsd="http://www.w3.org/2001/XMLSchema" xmlns:xs="http://www.w3.org/2001/XMLSchema" xmlns:p="http://schemas.microsoft.com/office/2006/metadata/properties" xmlns:ns2="1caecc7d-724a-4139-8f70-66ed1076711e" xmlns:ns3="26b93c16-a32e-4401-90f8-3febde5105f4" targetNamespace="http://schemas.microsoft.com/office/2006/metadata/properties" ma:root="true" ma:fieldsID="1e994e89236cff7d9bc8db5782b85d54" ns2:_="" ns3:_="">
    <xsd:import namespace="1caecc7d-724a-4139-8f70-66ed1076711e"/>
    <xsd:import namespace="26b93c16-a32e-4401-90f8-3febde5105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ecc7d-724a-4139-8f70-66ed107671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93c16-a32e-4401-90f8-3febde5105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4F11B0-F4F7-4461-8860-BFDC343672C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F5BB1F9-341D-4AFF-883D-A63A3E346C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ecc7d-724a-4139-8f70-66ed1076711e"/>
    <ds:schemaRef ds:uri="26b93c16-a32e-4401-90f8-3febde510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B02806-6897-49BB-88BF-20B5CE70B9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44</TotalTime>
  <Pages>7</Pages>
  <Words>2136</Words>
  <Characters>12604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NovakovaV@spravazeleznic.cz</dc:creator>
  <cp:lastModifiedBy>Kopecká Michaela, Bc.</cp:lastModifiedBy>
  <cp:revision>26</cp:revision>
  <cp:lastPrinted>2023-03-07T17:05:00Z</cp:lastPrinted>
  <dcterms:created xsi:type="dcterms:W3CDTF">2024-09-03T07:28:00Z</dcterms:created>
  <dcterms:modified xsi:type="dcterms:W3CDTF">2024-09-18T14:07:00Z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0x010100680085B54B37D849AE1C6486AE700F39</vt:lpwstr>
  </property>
</Properties>
</file>