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5D3FEE">
      <w:pPr>
        <w:pStyle w:val="Titul1"/>
        <w:spacing w:before="240"/>
      </w:pPr>
      <w:r>
        <w:t>SMLOUVA O DÍLO NA ZHOTOVENÍ STAVBY</w:t>
      </w:r>
      <w:r w:rsidR="00485CE8">
        <w:t xml:space="preserve"> </w:t>
      </w:r>
    </w:p>
    <w:p w14:paraId="2FF71BCE" w14:textId="37AECA92" w:rsidR="00F422D3" w:rsidRDefault="00F422D3" w:rsidP="00B42F40">
      <w:pPr>
        <w:pStyle w:val="Titul2"/>
      </w:pPr>
      <w:r>
        <w:t>Název zakázky: „</w:t>
      </w:r>
      <w:r w:rsidR="005B1095" w:rsidRPr="005B1095">
        <w:t>Odstranění havarijního stavu po povodních 2024 - komplexní oprava trati v úseku Krnov - Skrochovice</w:t>
      </w:r>
      <w:r>
        <w:t>“</w:t>
      </w:r>
      <w:r w:rsidR="00485CE8">
        <w:t xml:space="preserve"> </w:t>
      </w:r>
    </w:p>
    <w:p w14:paraId="098C2B4C" w14:textId="680157C2" w:rsidR="00AB58EA" w:rsidRDefault="001A1D1F" w:rsidP="001A1D1F">
      <w:pPr>
        <w:pStyle w:val="Textbezodsazen"/>
        <w:spacing w:after="0"/>
      </w:pPr>
      <w:r w:rsidRPr="001A1D1F">
        <w:t xml:space="preserve">číslo smlouvy Objednatele: </w:t>
      </w:r>
      <w:r w:rsidR="00AB58EA" w:rsidRPr="003A51E2">
        <w:rPr>
          <w:highlight w:val="lightGray"/>
        </w:rPr>
        <w:t>E635-S-</w:t>
      </w:r>
      <w:r w:rsidR="003A51E2">
        <w:rPr>
          <w:highlight w:val="lightGray"/>
        </w:rPr>
        <w:t>xxxx</w:t>
      </w:r>
      <w:r w:rsidR="00AB58EA" w:rsidRPr="003A51E2">
        <w:rPr>
          <w:highlight w:val="lightGray"/>
        </w:rPr>
        <w:t>/2024</w:t>
      </w:r>
      <w:r w:rsidR="00AB58EA" w:rsidRPr="00AB58EA">
        <w:t xml:space="preserve"> </w:t>
      </w:r>
    </w:p>
    <w:p w14:paraId="56852DC4" w14:textId="3749FEFE" w:rsidR="00F179FE" w:rsidRPr="002C407D" w:rsidRDefault="001A1D1F" w:rsidP="001A1D1F">
      <w:pPr>
        <w:pStyle w:val="Textbezodsazen"/>
        <w:spacing w:after="0"/>
      </w:pPr>
      <w:r w:rsidRPr="002C407D">
        <w:t xml:space="preserve">číslo smlouvy Zhotovitele:  </w:t>
      </w:r>
      <w:r w:rsidR="003A51E2" w:rsidRPr="005B1095">
        <w:rPr>
          <w:highlight w:val="yellow"/>
        </w:rPr>
        <w:t>"[</w:t>
      </w:r>
      <w:proofErr w:type="gramStart"/>
      <w:r w:rsidR="003A51E2" w:rsidRPr="005B1095">
        <w:rPr>
          <w:highlight w:val="yellow"/>
        </w:rPr>
        <w:t>VLOŽÍ</w:t>
      </w:r>
      <w:proofErr w:type="gramEnd"/>
      <w:r w:rsidR="003A51E2" w:rsidRPr="005B1095">
        <w:rPr>
          <w:highlight w:val="yellow"/>
        </w:rPr>
        <w:t xml:space="preserve"> ZHOTOVITEL]"</w:t>
      </w:r>
    </w:p>
    <w:p w14:paraId="15A74809" w14:textId="04A12A5B" w:rsidR="001A1D1F" w:rsidRPr="001A1D1F" w:rsidRDefault="001A1D1F" w:rsidP="001A1D1F">
      <w:pPr>
        <w:pStyle w:val="Textbezodsazen"/>
        <w:spacing w:after="0"/>
      </w:pPr>
      <w:r w:rsidRPr="002C407D">
        <w:t xml:space="preserve">číslo PA: </w:t>
      </w:r>
      <w:r w:rsidR="003B113E" w:rsidRPr="002C407D">
        <w:t>6352400</w:t>
      </w:r>
      <w:r w:rsidR="005B1095">
        <w:t>66</w:t>
      </w:r>
    </w:p>
    <w:p w14:paraId="35F27937" w14:textId="345B549C"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052862A1" w:rsidR="00D32554" w:rsidRPr="00AF2741" w:rsidRDefault="00AF2741" w:rsidP="00AF2741">
      <w:pPr>
        <w:pStyle w:val="Textbezodsazen"/>
      </w:pPr>
      <w:r w:rsidRPr="00776F1E">
        <w:t xml:space="preserve">pověření č. </w:t>
      </w:r>
      <w:r w:rsidR="0010127F" w:rsidRPr="00776F1E">
        <w:t>3</w:t>
      </w:r>
      <w:r w:rsidR="00B04AE5">
        <w:t>619</w:t>
      </w:r>
      <w:r w:rsidRPr="00776F1E">
        <w:t xml:space="preserve"> ze dne </w:t>
      </w:r>
      <w:r w:rsidR="00B04AE5">
        <w:t xml:space="preserve">4. října </w:t>
      </w:r>
      <w:r w:rsidR="0010127F" w:rsidRPr="00776F1E">
        <w:t>202</w:t>
      </w:r>
      <w:r w:rsidR="00B04AE5">
        <w:t>4</w:t>
      </w: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3781F555" w14:textId="77777777" w:rsidR="005B1095" w:rsidRDefault="00AF2741" w:rsidP="005B1095">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hyperlink r:id="rId12" w:history="1">
        <w:r w:rsidR="005B1095" w:rsidRPr="00C303D3">
          <w:rPr>
            <w:rStyle w:val="Hypertextovodkaz"/>
            <w:rFonts w:ascii="Verdana" w:hAnsi="Verdana"/>
          </w:rPr>
          <w:t>ePodatelnaCFU@spravazeleznic.cz</w:t>
        </w:r>
      </w:hyperlink>
    </w:p>
    <w:p w14:paraId="4AA5CCFF" w14:textId="77777777" w:rsidR="00450B78" w:rsidRDefault="00450B78" w:rsidP="00AF2741">
      <w:pPr>
        <w:pStyle w:val="Textbezodsazen"/>
        <w:rPr>
          <w:rFonts w:ascii="Verdana" w:hAnsi="Verdana" w:cstheme="minorHAnsi"/>
          <w:b/>
          <w:highlight w:val="lightGray"/>
        </w:rPr>
      </w:pPr>
    </w:p>
    <w:p w14:paraId="140160E0" w14:textId="2515A69E" w:rsidR="00B04AE5" w:rsidRDefault="00CF18C1" w:rsidP="00AF2741">
      <w:pPr>
        <w:pStyle w:val="Textbezodsazen"/>
        <w:rPr>
          <w:rFonts w:ascii="Verdana" w:hAnsi="Verdana" w:cstheme="minorHAnsi"/>
          <w:b/>
        </w:rPr>
      </w:pPr>
      <w:r w:rsidRPr="00C227C1">
        <w:rPr>
          <w:rFonts w:ascii="Verdana" w:hAnsi="Verdana" w:cstheme="minorHAnsi"/>
          <w:b/>
          <w:highlight w:val="lightGray"/>
        </w:rPr>
        <w:t xml:space="preserve">Oprávněná osoba v věcech </w:t>
      </w:r>
      <w:r w:rsidR="00761B77" w:rsidRPr="00C227C1">
        <w:rPr>
          <w:rFonts w:ascii="Verdana" w:hAnsi="Verdana" w:cstheme="minorHAnsi"/>
          <w:b/>
          <w:highlight w:val="lightGray"/>
        </w:rPr>
        <w:t>technických</w:t>
      </w:r>
      <w:r w:rsidRPr="00C227C1">
        <w:rPr>
          <w:rFonts w:ascii="Verdana" w:hAnsi="Verdana" w:cstheme="minorHAnsi"/>
          <w:b/>
          <w:highlight w:val="lightGray"/>
        </w:rPr>
        <w:t>:</w:t>
      </w:r>
      <w:r>
        <w:rPr>
          <w:rFonts w:ascii="Verdana" w:hAnsi="Verdana" w:cstheme="minorHAnsi"/>
          <w:b/>
        </w:rPr>
        <w:t xml:space="preserve"> </w:t>
      </w:r>
    </w:p>
    <w:p w14:paraId="263ED897" w14:textId="77777777" w:rsidR="005B1095" w:rsidRDefault="00B04AE5" w:rsidP="00C227C1">
      <w:pPr>
        <w:pStyle w:val="Textbezodsazen"/>
        <w:spacing w:after="0"/>
      </w:pPr>
      <w:r>
        <w:rPr>
          <w:rFonts w:ascii="Verdana" w:hAnsi="Verdana" w:cstheme="minorHAnsi"/>
          <w:b/>
        </w:rPr>
        <w:t>Bc Jakub Skřížala</w:t>
      </w:r>
      <w:r w:rsidR="002B010D">
        <w:t>,</w:t>
      </w:r>
      <w:r w:rsidR="001A1D1F">
        <w:t xml:space="preserve"> </w:t>
      </w:r>
      <w:r w:rsidR="00C227C1">
        <w:t>specialista ÚNPI</w:t>
      </w:r>
    </w:p>
    <w:p w14:paraId="344B1D08" w14:textId="3A1419F5" w:rsidR="00CF18C1" w:rsidRDefault="002B010D" w:rsidP="005B1095">
      <w:pPr>
        <w:pStyle w:val="Textbezodsazen"/>
      </w:pPr>
      <w:r>
        <w:t>e-mail:</w:t>
      </w:r>
      <w:r w:rsidR="00EA33D5">
        <w:t xml:space="preserve"> </w:t>
      </w:r>
      <w:hyperlink r:id="rId13" w:history="1">
        <w:r w:rsidR="00B04AE5" w:rsidRPr="00D86937">
          <w:rPr>
            <w:rStyle w:val="Hypertextovodkaz"/>
            <w:noProof w:val="0"/>
          </w:rPr>
          <w:t>Skrizala@spravazeleznic.cz</w:t>
        </w:r>
      </w:hyperlink>
      <w:r w:rsidR="005B1095">
        <w:rPr>
          <w:rStyle w:val="Hypertextovodkaz"/>
          <w:noProof w:val="0"/>
        </w:rPr>
        <w:t xml:space="preserve">, </w:t>
      </w:r>
      <w:r>
        <w:t>mob.:</w:t>
      </w:r>
      <w:r w:rsidR="00EA33D5">
        <w:t xml:space="preserve"> +420</w:t>
      </w:r>
      <w:r w:rsidR="00B04AE5">
        <w:t> 720 960</w:t>
      </w:r>
      <w:r w:rsidR="00C227C1">
        <w:t> </w:t>
      </w:r>
      <w:r w:rsidR="00B04AE5">
        <w:t>201</w:t>
      </w:r>
    </w:p>
    <w:p w14:paraId="1E9FA728" w14:textId="48C95315" w:rsidR="001A1D1F" w:rsidRDefault="00CF18C1" w:rsidP="00AF2741">
      <w:pPr>
        <w:pStyle w:val="Textbezodsazen"/>
        <w:rPr>
          <w:rFonts w:ascii="Verdana" w:hAnsi="Verdana" w:cstheme="minorHAnsi"/>
          <w:b/>
        </w:rPr>
      </w:pPr>
      <w:r w:rsidRPr="005B1095">
        <w:rPr>
          <w:rFonts w:ascii="Verdana" w:hAnsi="Verdana" w:cstheme="minorHAnsi"/>
          <w:b/>
          <w:highlight w:val="lightGray"/>
        </w:rPr>
        <w:t>T</w:t>
      </w:r>
      <w:r w:rsidR="00761B77" w:rsidRPr="005B1095">
        <w:rPr>
          <w:rFonts w:ascii="Verdana" w:hAnsi="Verdana" w:cstheme="minorHAnsi"/>
          <w:b/>
          <w:highlight w:val="lightGray"/>
        </w:rPr>
        <w:t>echnický dozor stavebníka</w:t>
      </w:r>
      <w:r w:rsidR="00EA33D5" w:rsidRPr="005B1095">
        <w:rPr>
          <w:rFonts w:ascii="Verdana" w:hAnsi="Verdana" w:cstheme="minorHAnsi"/>
          <w:b/>
          <w:highlight w:val="lightGray"/>
        </w:rPr>
        <w:t xml:space="preserve"> za ST O</w:t>
      </w:r>
      <w:r w:rsidR="00B04AE5" w:rsidRPr="005B1095">
        <w:rPr>
          <w:rFonts w:ascii="Verdana" w:hAnsi="Verdana" w:cstheme="minorHAnsi"/>
          <w:b/>
          <w:highlight w:val="lightGray"/>
        </w:rPr>
        <w:t>VA</w:t>
      </w:r>
      <w:r w:rsidR="00761B77" w:rsidRPr="005B1095">
        <w:rPr>
          <w:rFonts w:ascii="Verdana" w:hAnsi="Verdana" w:cstheme="minorHAnsi"/>
          <w:b/>
          <w:highlight w:val="lightGray"/>
        </w:rPr>
        <w:t>:</w:t>
      </w:r>
      <w:r w:rsidRPr="00EA33D5">
        <w:rPr>
          <w:rFonts w:ascii="Verdana" w:hAnsi="Verdana" w:cstheme="minorHAnsi"/>
          <w:b/>
        </w:rPr>
        <w:t xml:space="preserve"> </w:t>
      </w:r>
    </w:p>
    <w:p w14:paraId="3857EC1D" w14:textId="77777777" w:rsidR="00450B78" w:rsidRDefault="001A1D1F" w:rsidP="00B04AE5">
      <w:pPr>
        <w:pStyle w:val="Textbezodsazen"/>
        <w:spacing w:after="0"/>
        <w:rPr>
          <w:rFonts w:ascii="Verdana" w:hAnsi="Verdana" w:cstheme="minorHAnsi"/>
          <w:bCs/>
        </w:rPr>
      </w:pPr>
      <w:r>
        <w:rPr>
          <w:rFonts w:ascii="Verdana" w:hAnsi="Verdana" w:cstheme="minorHAnsi"/>
          <w:b/>
        </w:rPr>
        <w:t xml:space="preserve">Ing. Miroslav </w:t>
      </w:r>
      <w:r w:rsidR="00B04AE5">
        <w:rPr>
          <w:rFonts w:ascii="Verdana" w:hAnsi="Verdana" w:cstheme="minorHAnsi"/>
          <w:b/>
        </w:rPr>
        <w:t>Jícha</w:t>
      </w:r>
      <w:r>
        <w:rPr>
          <w:rFonts w:ascii="Verdana" w:hAnsi="Verdana" w:cstheme="minorHAnsi"/>
          <w:bCs/>
        </w:rPr>
        <w:t>,</w:t>
      </w:r>
      <w:r>
        <w:rPr>
          <w:rFonts w:ascii="Verdana" w:hAnsi="Verdana" w:cstheme="minorHAnsi"/>
          <w:b/>
        </w:rPr>
        <w:t xml:space="preserve"> </w:t>
      </w:r>
      <w:r w:rsidRPr="001A1D1F">
        <w:rPr>
          <w:rFonts w:ascii="Verdana" w:hAnsi="Verdana" w:cstheme="minorHAnsi"/>
          <w:bCs/>
        </w:rPr>
        <w:t>přednosta ST O</w:t>
      </w:r>
      <w:r w:rsidR="00B04AE5">
        <w:rPr>
          <w:rFonts w:ascii="Verdana" w:hAnsi="Verdana" w:cstheme="minorHAnsi"/>
          <w:bCs/>
        </w:rPr>
        <w:t>strava</w:t>
      </w:r>
    </w:p>
    <w:p w14:paraId="75B1ED04" w14:textId="76FB270F" w:rsidR="001A1D1F" w:rsidRPr="00450B78" w:rsidRDefault="001A1D1F" w:rsidP="00450B78">
      <w:pPr>
        <w:pStyle w:val="Textbezodsazen"/>
        <w:rPr>
          <w:rFonts w:ascii="Verdana" w:hAnsi="Verdana" w:cstheme="minorHAnsi"/>
          <w:b/>
        </w:rPr>
      </w:pPr>
      <w:r w:rsidRPr="001A1D1F">
        <w:rPr>
          <w:rFonts w:ascii="Verdana" w:hAnsi="Verdana" w:cstheme="minorHAnsi"/>
          <w:bCs/>
        </w:rPr>
        <w:t>e-mail:</w:t>
      </w:r>
      <w:r>
        <w:rPr>
          <w:rFonts w:ascii="Verdana" w:hAnsi="Verdana" w:cstheme="minorHAnsi"/>
          <w:b/>
        </w:rPr>
        <w:t xml:space="preserve"> </w:t>
      </w:r>
      <w:hyperlink r:id="rId14" w:history="1">
        <w:r w:rsidR="00B04AE5" w:rsidRPr="00D86937">
          <w:rPr>
            <w:rStyle w:val="Hypertextovodkaz"/>
            <w:rFonts w:ascii="Verdana" w:hAnsi="Verdana" w:cstheme="minorHAnsi"/>
            <w:bCs/>
            <w:noProof w:val="0"/>
          </w:rPr>
          <w:t>Jicha@spravazleznic.cz</w:t>
        </w:r>
      </w:hyperlink>
      <w:r>
        <w:rPr>
          <w:rFonts w:ascii="Verdana" w:hAnsi="Verdana" w:cstheme="minorHAnsi"/>
          <w:bCs/>
        </w:rPr>
        <w:t xml:space="preserve"> </w:t>
      </w:r>
      <w:r w:rsidR="00450B78">
        <w:rPr>
          <w:rFonts w:ascii="Verdana" w:hAnsi="Verdana" w:cstheme="minorHAnsi"/>
          <w:bCs/>
        </w:rPr>
        <w:t xml:space="preserve">, </w:t>
      </w:r>
      <w:r w:rsidRPr="00450B78">
        <w:rPr>
          <w:rFonts w:ascii="Verdana" w:hAnsi="Verdana" w:cstheme="minorHAnsi"/>
          <w:bCs/>
        </w:rPr>
        <w:t>mob.: +420</w:t>
      </w:r>
      <w:r w:rsidR="00B04AE5" w:rsidRPr="00450B78">
        <w:rPr>
          <w:rFonts w:ascii="Verdana" w:hAnsi="Verdana" w:cstheme="minorHAnsi"/>
          <w:bCs/>
        </w:rPr>
        <w:t> 724 039 284</w:t>
      </w:r>
      <w:r w:rsidRPr="00450B78">
        <w:rPr>
          <w:rFonts w:ascii="Verdana" w:hAnsi="Verdana" w:cstheme="minorHAnsi"/>
          <w:bCs/>
        </w:rPr>
        <w:t xml:space="preserve"> </w:t>
      </w:r>
    </w:p>
    <w:p w14:paraId="2388271D" w14:textId="7C460096" w:rsidR="00450B78" w:rsidRPr="00450B78" w:rsidRDefault="00B04AE5" w:rsidP="00B04AE5">
      <w:pPr>
        <w:pStyle w:val="Textbezodsazen"/>
        <w:spacing w:after="0"/>
      </w:pPr>
      <w:r w:rsidRPr="00450B78">
        <w:rPr>
          <w:rFonts w:ascii="Verdana" w:hAnsi="Verdana" w:cstheme="minorHAnsi"/>
          <w:b/>
        </w:rPr>
        <w:t>Martin Urban</w:t>
      </w:r>
      <w:r w:rsidR="002B010D" w:rsidRPr="00450B78">
        <w:t xml:space="preserve">, </w:t>
      </w:r>
      <w:r w:rsidRPr="00450B78">
        <w:t>VPI – vrchní traťmistr</w:t>
      </w:r>
      <w:r w:rsidR="00450B78">
        <w:t xml:space="preserve"> pro obvod Krnov</w:t>
      </w:r>
    </w:p>
    <w:p w14:paraId="3E0A2085" w14:textId="32466B6F" w:rsidR="00CF18C1" w:rsidRDefault="002B010D" w:rsidP="00450B78">
      <w:pPr>
        <w:pStyle w:val="Textbezodsazen"/>
      </w:pPr>
      <w:r w:rsidRPr="00450B78">
        <w:t>e-mail:</w:t>
      </w:r>
      <w:r w:rsidR="00B04AE5" w:rsidRPr="00450B78">
        <w:t xml:space="preserve"> </w:t>
      </w:r>
      <w:hyperlink r:id="rId15" w:history="1">
        <w:r w:rsidR="00B04AE5" w:rsidRPr="00450B78">
          <w:rPr>
            <w:rStyle w:val="Hypertextovodkaz"/>
            <w:noProof w:val="0"/>
          </w:rPr>
          <w:t>UrbanM@spravazeleznic.cz</w:t>
        </w:r>
      </w:hyperlink>
      <w:r w:rsidR="00450B78" w:rsidRPr="00450B78">
        <w:rPr>
          <w:rStyle w:val="Hypertextovodkaz"/>
          <w:noProof w:val="0"/>
        </w:rPr>
        <w:t xml:space="preserve">, </w:t>
      </w:r>
      <w:r w:rsidRPr="00450B78">
        <w:t xml:space="preserve">mob.: </w:t>
      </w:r>
      <w:r w:rsidR="00EA33D5" w:rsidRPr="00450B78">
        <w:t>+420 7</w:t>
      </w:r>
      <w:r w:rsidR="00B04AE5" w:rsidRPr="00450B78">
        <w:t>0</w:t>
      </w:r>
      <w:r w:rsidR="00EA33D5" w:rsidRPr="00450B78">
        <w:t>2</w:t>
      </w:r>
      <w:r w:rsidR="00B04AE5" w:rsidRPr="00450B78">
        <w:t> 245 598</w:t>
      </w:r>
    </w:p>
    <w:p w14:paraId="2F950F23" w14:textId="77777777" w:rsidR="00B04AE5" w:rsidRDefault="00EA33D5" w:rsidP="00AF2741">
      <w:pPr>
        <w:pStyle w:val="Textbezodsazen"/>
        <w:rPr>
          <w:rFonts w:ascii="Verdana" w:hAnsi="Verdana" w:cstheme="minorHAnsi"/>
          <w:b/>
        </w:rPr>
      </w:pPr>
      <w:r w:rsidRPr="00C227C1">
        <w:rPr>
          <w:rFonts w:ascii="Verdana" w:hAnsi="Verdana" w:cstheme="minorHAnsi"/>
          <w:b/>
          <w:highlight w:val="lightGray"/>
        </w:rPr>
        <w:t>Technický dozor stavebníka za SMT:</w:t>
      </w:r>
      <w:r w:rsidRPr="00EA33D5">
        <w:rPr>
          <w:rFonts w:ascii="Verdana" w:hAnsi="Verdana" w:cstheme="minorHAnsi"/>
          <w:b/>
        </w:rPr>
        <w:t xml:space="preserve"> </w:t>
      </w:r>
    </w:p>
    <w:p w14:paraId="7EF69811" w14:textId="77777777" w:rsidR="00450B78" w:rsidRDefault="00B04AE5" w:rsidP="00B04AE5">
      <w:pPr>
        <w:pStyle w:val="Textbezodsazen"/>
        <w:spacing w:after="0"/>
        <w:rPr>
          <w:rFonts w:ascii="Verdana" w:hAnsi="Verdana" w:cstheme="minorHAnsi"/>
          <w:bCs/>
        </w:rPr>
      </w:pPr>
      <w:r>
        <w:rPr>
          <w:rFonts w:ascii="Verdana" w:hAnsi="Verdana" w:cstheme="minorHAnsi"/>
          <w:b/>
        </w:rPr>
        <w:t xml:space="preserve">Ing. Lumír Dobiáš, </w:t>
      </w:r>
      <w:r w:rsidRPr="001A1D1F">
        <w:rPr>
          <w:rFonts w:ascii="Verdana" w:hAnsi="Verdana" w:cstheme="minorHAnsi"/>
          <w:bCs/>
        </w:rPr>
        <w:t>přednosta S</w:t>
      </w:r>
      <w:r>
        <w:rPr>
          <w:rFonts w:ascii="Verdana" w:hAnsi="Verdana" w:cstheme="minorHAnsi"/>
          <w:bCs/>
        </w:rPr>
        <w:t>M</w:t>
      </w:r>
      <w:r w:rsidRPr="001A1D1F">
        <w:rPr>
          <w:rFonts w:ascii="Verdana" w:hAnsi="Verdana" w:cstheme="minorHAnsi"/>
          <w:bCs/>
        </w:rPr>
        <w:t>T</w:t>
      </w:r>
    </w:p>
    <w:p w14:paraId="18628E9B" w14:textId="44CEE772" w:rsidR="00B04AE5" w:rsidRDefault="00B04AE5" w:rsidP="00450B78">
      <w:pPr>
        <w:pStyle w:val="Textbezodsazen"/>
        <w:rPr>
          <w:rFonts w:ascii="Verdana" w:hAnsi="Verdana" w:cstheme="minorHAnsi"/>
          <w:bCs/>
        </w:rPr>
      </w:pPr>
      <w:r w:rsidRPr="001A1D1F">
        <w:rPr>
          <w:rFonts w:ascii="Verdana" w:hAnsi="Verdana" w:cstheme="minorHAnsi"/>
          <w:bCs/>
        </w:rPr>
        <w:t>e-mail:</w:t>
      </w:r>
      <w:r>
        <w:rPr>
          <w:rFonts w:ascii="Verdana" w:hAnsi="Verdana" w:cstheme="minorHAnsi"/>
          <w:bCs/>
        </w:rPr>
        <w:t xml:space="preserve"> </w:t>
      </w:r>
      <w:hyperlink r:id="rId16" w:history="1">
        <w:r w:rsidRPr="00D86937">
          <w:rPr>
            <w:rStyle w:val="Hypertextovodkaz"/>
            <w:rFonts w:ascii="Verdana" w:hAnsi="Verdana" w:cstheme="minorHAnsi"/>
            <w:bCs/>
            <w:noProof w:val="0"/>
          </w:rPr>
          <w:t>Dobias@spravazleznic.cz</w:t>
        </w:r>
      </w:hyperlink>
      <w:r>
        <w:rPr>
          <w:rFonts w:ascii="Verdana" w:hAnsi="Verdana" w:cstheme="minorHAnsi"/>
          <w:bCs/>
        </w:rPr>
        <w:t xml:space="preserve"> </w:t>
      </w:r>
      <w:r w:rsidR="00450B78">
        <w:rPr>
          <w:rFonts w:ascii="Verdana" w:hAnsi="Verdana" w:cstheme="minorHAnsi"/>
          <w:bCs/>
        </w:rPr>
        <w:t xml:space="preserve">, </w:t>
      </w:r>
      <w:r>
        <w:rPr>
          <w:rFonts w:ascii="Verdana" w:hAnsi="Verdana" w:cstheme="minorHAnsi"/>
          <w:bCs/>
        </w:rPr>
        <w:t>mob.: + 420 724 039</w:t>
      </w:r>
      <w:r w:rsidR="00C227C1">
        <w:rPr>
          <w:rFonts w:ascii="Verdana" w:hAnsi="Verdana" w:cstheme="minorHAnsi"/>
          <w:bCs/>
        </w:rPr>
        <w:t> </w:t>
      </w:r>
      <w:r>
        <w:rPr>
          <w:rFonts w:ascii="Verdana" w:hAnsi="Verdana" w:cstheme="minorHAnsi"/>
          <w:bCs/>
        </w:rPr>
        <w:t>287</w:t>
      </w:r>
    </w:p>
    <w:p w14:paraId="4C3DBA0B" w14:textId="1D41BBC8" w:rsidR="00C227C1" w:rsidRDefault="00C227C1" w:rsidP="00C227C1">
      <w:pPr>
        <w:pStyle w:val="Textbezodsazen"/>
        <w:spacing w:after="0"/>
        <w:rPr>
          <w:rFonts w:ascii="Verdana" w:hAnsi="Verdana" w:cstheme="minorHAnsi"/>
          <w:bCs/>
        </w:rPr>
      </w:pPr>
      <w:r w:rsidRPr="00C227C1">
        <w:rPr>
          <w:rFonts w:ascii="Verdana" w:hAnsi="Verdana" w:cstheme="minorHAnsi"/>
          <w:b/>
        </w:rPr>
        <w:t>Ing. Jiří Horut</w:t>
      </w:r>
      <w:r>
        <w:rPr>
          <w:rFonts w:ascii="Verdana" w:hAnsi="Verdana" w:cstheme="minorHAnsi"/>
          <w:bCs/>
        </w:rPr>
        <w:t xml:space="preserve">, zástupce přednosty SMT, </w:t>
      </w:r>
      <w:r w:rsidRPr="001A1D1F">
        <w:rPr>
          <w:rFonts w:ascii="Verdana" w:hAnsi="Verdana" w:cstheme="minorHAnsi"/>
          <w:bCs/>
        </w:rPr>
        <w:t>e-mail:</w:t>
      </w:r>
      <w:r>
        <w:rPr>
          <w:rFonts w:ascii="Verdana" w:hAnsi="Verdana" w:cstheme="minorHAnsi"/>
          <w:bCs/>
        </w:rPr>
        <w:t xml:space="preserve"> </w:t>
      </w:r>
      <w:hyperlink r:id="rId17" w:history="1">
        <w:r w:rsidRPr="00D86937">
          <w:rPr>
            <w:rStyle w:val="Hypertextovodkaz"/>
            <w:rFonts w:ascii="Verdana" w:hAnsi="Verdana" w:cstheme="minorHAnsi"/>
            <w:bCs/>
            <w:noProof w:val="0"/>
          </w:rPr>
          <w:t>Horut@spravazeleznic.cz</w:t>
        </w:r>
      </w:hyperlink>
      <w:r>
        <w:rPr>
          <w:rFonts w:ascii="Verdana" w:hAnsi="Verdana" w:cstheme="minorHAnsi"/>
          <w:bCs/>
        </w:rPr>
        <w:t xml:space="preserve">, </w:t>
      </w:r>
    </w:p>
    <w:p w14:paraId="77171EDF" w14:textId="226C01BC" w:rsidR="00C227C1" w:rsidRPr="00450B78" w:rsidRDefault="00C227C1" w:rsidP="00C227C1">
      <w:pPr>
        <w:pStyle w:val="Textbezodsazen"/>
        <w:rPr>
          <w:rFonts w:ascii="Verdana" w:hAnsi="Verdana" w:cstheme="minorHAnsi"/>
          <w:bCs/>
        </w:rPr>
      </w:pPr>
      <w:r w:rsidRPr="00450B78">
        <w:rPr>
          <w:rFonts w:ascii="Verdana" w:hAnsi="Verdana" w:cstheme="minorHAnsi"/>
          <w:bCs/>
        </w:rPr>
        <w:t>mob.: + 420 724 039 285</w:t>
      </w:r>
    </w:p>
    <w:p w14:paraId="2A4D86D9" w14:textId="442A73F4" w:rsidR="005B1095" w:rsidRPr="00450B78" w:rsidRDefault="005B1095" w:rsidP="005B1095">
      <w:pPr>
        <w:pStyle w:val="Textbezodsazen"/>
        <w:spacing w:after="0"/>
        <w:rPr>
          <w:rFonts w:ascii="Verdana" w:hAnsi="Verdana" w:cstheme="minorHAnsi"/>
          <w:bCs/>
        </w:rPr>
      </w:pPr>
      <w:r w:rsidRPr="00450B78">
        <w:rPr>
          <w:rFonts w:ascii="Verdana" w:hAnsi="Verdana" w:cstheme="minorHAnsi"/>
          <w:b/>
        </w:rPr>
        <w:t>Bc. Petr Šmejkal,</w:t>
      </w:r>
      <w:r w:rsidR="00C227C1" w:rsidRPr="00450B78">
        <w:rPr>
          <w:rFonts w:ascii="Verdana" w:hAnsi="Verdana" w:cstheme="minorHAnsi"/>
          <w:bCs/>
        </w:rPr>
        <w:t xml:space="preserve"> VPI – správce obvodu </w:t>
      </w:r>
      <w:r w:rsidR="00450B78">
        <w:rPr>
          <w:rFonts w:ascii="Verdana" w:hAnsi="Verdana" w:cstheme="minorHAnsi"/>
          <w:bCs/>
        </w:rPr>
        <w:t>Krnov</w:t>
      </w:r>
    </w:p>
    <w:p w14:paraId="3405DB93" w14:textId="45C3A86C" w:rsidR="00C227C1" w:rsidRPr="00450B78" w:rsidRDefault="00C227C1" w:rsidP="00AF2741">
      <w:pPr>
        <w:pStyle w:val="Textbezodsazen"/>
        <w:rPr>
          <w:rFonts w:ascii="Verdana" w:hAnsi="Verdana" w:cstheme="minorHAnsi"/>
          <w:bCs/>
        </w:rPr>
      </w:pPr>
      <w:r w:rsidRPr="00450B78">
        <w:rPr>
          <w:rFonts w:ascii="Verdana" w:hAnsi="Verdana" w:cstheme="minorHAnsi"/>
          <w:bCs/>
        </w:rPr>
        <w:t>e-mail:</w:t>
      </w:r>
      <w:r w:rsidR="00450B78" w:rsidRPr="00450B78">
        <w:rPr>
          <w:rFonts w:ascii="Verdana" w:hAnsi="Verdana" w:cstheme="minorHAnsi"/>
          <w:bCs/>
        </w:rPr>
        <w:t xml:space="preserve"> </w:t>
      </w:r>
      <w:hyperlink r:id="rId18" w:history="1">
        <w:r w:rsidR="00450B78" w:rsidRPr="00450B78">
          <w:rPr>
            <w:rStyle w:val="Hypertextovodkaz"/>
            <w:rFonts w:ascii="Verdana" w:hAnsi="Verdana" w:cstheme="minorHAnsi"/>
            <w:bCs/>
            <w:noProof w:val="0"/>
          </w:rPr>
          <w:t>SmejkalPetr@spravazeleznic.cz</w:t>
        </w:r>
      </w:hyperlink>
      <w:r w:rsidRPr="00450B78">
        <w:rPr>
          <w:rFonts w:ascii="Verdana" w:hAnsi="Verdana" w:cstheme="minorHAnsi"/>
          <w:bCs/>
        </w:rPr>
        <w:t>, +420</w:t>
      </w:r>
      <w:r w:rsidR="00450B78" w:rsidRPr="00450B78">
        <w:rPr>
          <w:rFonts w:ascii="Verdana" w:hAnsi="Verdana" w:cstheme="minorHAnsi"/>
          <w:bCs/>
        </w:rPr>
        <w:t> 702 261 394</w:t>
      </w:r>
      <w:r w:rsidRPr="00450B78">
        <w:rPr>
          <w:rFonts w:ascii="Verdana" w:hAnsi="Verdana" w:cstheme="minorHAnsi"/>
          <w:bCs/>
        </w:rPr>
        <w:t xml:space="preserve"> </w:t>
      </w:r>
    </w:p>
    <w:p w14:paraId="5285F023" w14:textId="69588FC0" w:rsidR="00B04AE5" w:rsidRDefault="00B04AE5" w:rsidP="00AF2741">
      <w:pPr>
        <w:pStyle w:val="Textbezodsazen"/>
        <w:rPr>
          <w:rFonts w:ascii="Verdana" w:hAnsi="Verdana" w:cstheme="minorHAnsi"/>
          <w:b/>
        </w:rPr>
      </w:pPr>
      <w:r w:rsidRPr="005B1095">
        <w:rPr>
          <w:rFonts w:ascii="Verdana" w:hAnsi="Verdana" w:cstheme="minorHAnsi"/>
          <w:b/>
          <w:highlight w:val="lightGray"/>
        </w:rPr>
        <w:t>Technický dozor stavebníka za S</w:t>
      </w:r>
      <w:r w:rsidR="00C227C1" w:rsidRPr="005B1095">
        <w:rPr>
          <w:rFonts w:ascii="Verdana" w:hAnsi="Verdana" w:cstheme="minorHAnsi"/>
          <w:b/>
          <w:highlight w:val="lightGray"/>
        </w:rPr>
        <w:t>SZT OVA</w:t>
      </w:r>
      <w:r w:rsidRPr="005B1095">
        <w:rPr>
          <w:rFonts w:ascii="Verdana" w:hAnsi="Verdana" w:cstheme="minorHAnsi"/>
          <w:b/>
          <w:highlight w:val="lightGray"/>
        </w:rPr>
        <w:t>:</w:t>
      </w:r>
    </w:p>
    <w:p w14:paraId="3155B26E" w14:textId="77777777" w:rsidR="005B1095" w:rsidRDefault="00C227C1" w:rsidP="00C227C1">
      <w:pPr>
        <w:pStyle w:val="Textbezodsazen"/>
        <w:spacing w:after="0"/>
        <w:rPr>
          <w:rFonts w:ascii="Verdana" w:hAnsi="Verdana" w:cstheme="minorHAnsi"/>
          <w:bCs/>
        </w:rPr>
      </w:pPr>
      <w:r>
        <w:rPr>
          <w:rFonts w:ascii="Verdana" w:hAnsi="Verdana" w:cstheme="minorHAnsi"/>
          <w:b/>
        </w:rPr>
        <w:lastRenderedPageBreak/>
        <w:t xml:space="preserve">Ing. Vladan Pešl, </w:t>
      </w:r>
      <w:r w:rsidRPr="001A1D1F">
        <w:rPr>
          <w:rFonts w:ascii="Verdana" w:hAnsi="Verdana" w:cstheme="minorHAnsi"/>
          <w:bCs/>
        </w:rPr>
        <w:t>přednosta S</w:t>
      </w:r>
      <w:r>
        <w:rPr>
          <w:rFonts w:ascii="Verdana" w:hAnsi="Verdana" w:cstheme="minorHAnsi"/>
          <w:bCs/>
        </w:rPr>
        <w:t>SZT OVA</w:t>
      </w:r>
    </w:p>
    <w:p w14:paraId="23A1B188" w14:textId="291036EF" w:rsidR="00C227C1" w:rsidRDefault="00C227C1" w:rsidP="005B1095">
      <w:pPr>
        <w:pStyle w:val="Textbezodsazen"/>
        <w:spacing w:after="0"/>
        <w:rPr>
          <w:rFonts w:ascii="Verdana" w:hAnsi="Verdana" w:cstheme="minorHAnsi"/>
          <w:bCs/>
        </w:rPr>
      </w:pPr>
      <w:r w:rsidRPr="001A1D1F">
        <w:rPr>
          <w:rFonts w:ascii="Verdana" w:hAnsi="Verdana" w:cstheme="minorHAnsi"/>
          <w:bCs/>
        </w:rPr>
        <w:t>e-mail:</w:t>
      </w:r>
      <w:r>
        <w:rPr>
          <w:rFonts w:ascii="Verdana" w:hAnsi="Verdana" w:cstheme="minorHAnsi"/>
          <w:bCs/>
        </w:rPr>
        <w:t xml:space="preserve"> </w:t>
      </w:r>
      <w:hyperlink r:id="rId19" w:history="1">
        <w:r w:rsidRPr="00D86937">
          <w:rPr>
            <w:rStyle w:val="Hypertextovodkaz"/>
            <w:rFonts w:ascii="Verdana" w:hAnsi="Verdana" w:cstheme="minorHAnsi"/>
            <w:bCs/>
            <w:noProof w:val="0"/>
          </w:rPr>
          <w:t>Pesl@spravazeleznic.cz</w:t>
        </w:r>
      </w:hyperlink>
      <w:r w:rsidR="005B1095" w:rsidRPr="005B1095">
        <w:rPr>
          <w:rStyle w:val="Hypertextovodkaz"/>
          <w:rFonts w:ascii="Verdana" w:hAnsi="Verdana" w:cstheme="minorHAnsi"/>
          <w:bCs/>
          <w:noProof w:val="0"/>
          <w:u w:val="none"/>
        </w:rPr>
        <w:t xml:space="preserve">, </w:t>
      </w:r>
      <w:r>
        <w:rPr>
          <w:rFonts w:ascii="Verdana" w:hAnsi="Verdana" w:cstheme="minorHAnsi"/>
          <w:bCs/>
        </w:rPr>
        <w:t>mob.: + 420 724 027</w:t>
      </w:r>
      <w:r w:rsidR="005B1095">
        <w:rPr>
          <w:rFonts w:ascii="Verdana" w:hAnsi="Verdana" w:cstheme="minorHAnsi"/>
          <w:bCs/>
        </w:rPr>
        <w:t> </w:t>
      </w:r>
      <w:r>
        <w:rPr>
          <w:rFonts w:ascii="Verdana" w:hAnsi="Verdana" w:cstheme="minorHAnsi"/>
          <w:bCs/>
        </w:rPr>
        <w:t>899</w:t>
      </w:r>
    </w:p>
    <w:p w14:paraId="0A9E638C" w14:textId="77777777" w:rsidR="005B1095" w:rsidRDefault="005B1095" w:rsidP="005B1095">
      <w:pPr>
        <w:pStyle w:val="Textbezodsazen"/>
        <w:spacing w:after="0"/>
        <w:rPr>
          <w:rFonts w:ascii="Verdana" w:hAnsi="Verdana" w:cstheme="minorHAnsi"/>
          <w:bCs/>
        </w:rPr>
      </w:pPr>
    </w:p>
    <w:p w14:paraId="0D5E9487" w14:textId="77777777" w:rsidR="005B1095" w:rsidRDefault="005B1095" w:rsidP="005B1095">
      <w:pPr>
        <w:pStyle w:val="Textbezodsazen"/>
        <w:spacing w:after="0"/>
        <w:rPr>
          <w:rFonts w:ascii="Verdana" w:hAnsi="Verdana" w:cstheme="minorHAnsi"/>
          <w:bCs/>
        </w:rPr>
      </w:pPr>
      <w:r>
        <w:rPr>
          <w:rFonts w:ascii="Verdana" w:hAnsi="Verdana" w:cstheme="minorHAnsi"/>
          <w:b/>
        </w:rPr>
        <w:t>Antonín Francek</w:t>
      </w:r>
      <w:r>
        <w:rPr>
          <w:rFonts w:ascii="Verdana" w:hAnsi="Verdana" w:cstheme="minorHAnsi"/>
          <w:bCs/>
        </w:rPr>
        <w:t>, VPI – úsek SZO Krnov</w:t>
      </w:r>
    </w:p>
    <w:p w14:paraId="320AB190" w14:textId="29A2A895" w:rsidR="005B1095" w:rsidRDefault="005B1095" w:rsidP="005B1095">
      <w:pPr>
        <w:pStyle w:val="Textbezodsazen"/>
        <w:spacing w:after="0"/>
        <w:rPr>
          <w:rFonts w:ascii="Verdana" w:hAnsi="Verdana" w:cstheme="minorHAnsi"/>
          <w:bCs/>
        </w:rPr>
      </w:pPr>
      <w:r w:rsidRPr="001A1D1F">
        <w:rPr>
          <w:rFonts w:ascii="Verdana" w:hAnsi="Verdana" w:cstheme="minorHAnsi"/>
          <w:bCs/>
        </w:rPr>
        <w:t>e-mail:</w:t>
      </w:r>
      <w:r>
        <w:rPr>
          <w:rFonts w:ascii="Verdana" w:hAnsi="Verdana" w:cstheme="minorHAnsi"/>
          <w:bCs/>
        </w:rPr>
        <w:t xml:space="preserve"> </w:t>
      </w:r>
      <w:hyperlink r:id="rId20" w:history="1">
        <w:r w:rsidRPr="00C56106">
          <w:rPr>
            <w:rStyle w:val="Hypertextovodkaz"/>
            <w:rFonts w:ascii="Verdana" w:hAnsi="Verdana" w:cstheme="minorHAnsi"/>
            <w:bCs/>
            <w:noProof w:val="0"/>
          </w:rPr>
          <w:t>Francek@spravazeleznic.cz</w:t>
        </w:r>
      </w:hyperlink>
      <w:r>
        <w:rPr>
          <w:rFonts w:ascii="Verdana" w:hAnsi="Verdana" w:cstheme="minorHAnsi"/>
          <w:bCs/>
        </w:rPr>
        <w:t>, mob.: + 420 602 739 191</w:t>
      </w:r>
    </w:p>
    <w:p w14:paraId="24455254" w14:textId="77777777" w:rsidR="005B1095" w:rsidRDefault="005B1095" w:rsidP="005B1095">
      <w:pPr>
        <w:pStyle w:val="Textbezodsazen"/>
        <w:spacing w:after="0"/>
        <w:rPr>
          <w:rFonts w:ascii="Verdana" w:hAnsi="Verdana" w:cstheme="minorHAnsi"/>
          <w:bCs/>
        </w:rPr>
      </w:pPr>
    </w:p>
    <w:p w14:paraId="7D1803F7" w14:textId="4BBDAA6E" w:rsidR="00310FB3" w:rsidRDefault="00310FB3" w:rsidP="00310FB3">
      <w:pPr>
        <w:pStyle w:val="Textbezodsazen"/>
        <w:rPr>
          <w:rFonts w:ascii="Verdana" w:hAnsi="Verdana" w:cstheme="minorHAnsi"/>
          <w:b/>
        </w:rPr>
      </w:pPr>
      <w:r w:rsidRPr="005B1095">
        <w:rPr>
          <w:rFonts w:ascii="Verdana" w:hAnsi="Verdana" w:cstheme="minorHAnsi"/>
          <w:b/>
          <w:highlight w:val="lightGray"/>
        </w:rPr>
        <w:t>Technický dozor stavebníka za S</w:t>
      </w:r>
      <w:r>
        <w:rPr>
          <w:rFonts w:ascii="Verdana" w:hAnsi="Verdana" w:cstheme="minorHAnsi"/>
          <w:b/>
          <w:highlight w:val="lightGray"/>
        </w:rPr>
        <w:t>EE</w:t>
      </w:r>
      <w:r w:rsidRPr="005B1095">
        <w:rPr>
          <w:rFonts w:ascii="Verdana" w:hAnsi="Verdana" w:cstheme="minorHAnsi"/>
          <w:b/>
          <w:highlight w:val="lightGray"/>
        </w:rPr>
        <w:t xml:space="preserve"> OVA:</w:t>
      </w:r>
    </w:p>
    <w:p w14:paraId="1D5D1E88" w14:textId="69F503FB" w:rsidR="00310FB3" w:rsidRDefault="00310FB3" w:rsidP="00310FB3">
      <w:pPr>
        <w:pStyle w:val="Textbezodsazen"/>
        <w:spacing w:after="0"/>
        <w:rPr>
          <w:rFonts w:ascii="Verdana" w:hAnsi="Verdana" w:cstheme="minorHAnsi"/>
          <w:bCs/>
        </w:rPr>
      </w:pPr>
      <w:r>
        <w:rPr>
          <w:rFonts w:ascii="Verdana" w:hAnsi="Verdana" w:cstheme="minorHAnsi"/>
          <w:b/>
        </w:rPr>
        <w:t xml:space="preserve">Ing. </w:t>
      </w:r>
      <w:r>
        <w:rPr>
          <w:rFonts w:ascii="Verdana" w:hAnsi="Verdana" w:cstheme="minorHAnsi"/>
          <w:b/>
        </w:rPr>
        <w:t>Jaromír Hubač</w:t>
      </w:r>
      <w:r>
        <w:rPr>
          <w:rFonts w:ascii="Verdana" w:hAnsi="Verdana" w:cstheme="minorHAnsi"/>
          <w:b/>
        </w:rPr>
        <w:t xml:space="preserve">, </w:t>
      </w:r>
      <w:r w:rsidRPr="001A1D1F">
        <w:rPr>
          <w:rFonts w:ascii="Verdana" w:hAnsi="Verdana" w:cstheme="minorHAnsi"/>
          <w:bCs/>
        </w:rPr>
        <w:t>přednosta S</w:t>
      </w:r>
      <w:r>
        <w:rPr>
          <w:rFonts w:ascii="Verdana" w:hAnsi="Verdana" w:cstheme="minorHAnsi"/>
          <w:bCs/>
        </w:rPr>
        <w:t>EE</w:t>
      </w:r>
      <w:r>
        <w:rPr>
          <w:rFonts w:ascii="Verdana" w:hAnsi="Verdana" w:cstheme="minorHAnsi"/>
          <w:bCs/>
        </w:rPr>
        <w:t xml:space="preserve"> OVA</w:t>
      </w:r>
    </w:p>
    <w:p w14:paraId="18690E5E" w14:textId="2B7E1C26" w:rsidR="00310FB3" w:rsidRDefault="00310FB3" w:rsidP="00310FB3">
      <w:pPr>
        <w:pStyle w:val="Textbezodsazen"/>
        <w:spacing w:after="0"/>
        <w:rPr>
          <w:rFonts w:ascii="Verdana" w:hAnsi="Verdana" w:cstheme="minorHAnsi"/>
          <w:bCs/>
        </w:rPr>
      </w:pPr>
      <w:r w:rsidRPr="001A1D1F">
        <w:rPr>
          <w:rFonts w:ascii="Verdana" w:hAnsi="Verdana" w:cstheme="minorHAnsi"/>
          <w:bCs/>
        </w:rPr>
        <w:t>e-mail:</w:t>
      </w:r>
      <w:r>
        <w:rPr>
          <w:rFonts w:ascii="Verdana" w:hAnsi="Verdana" w:cstheme="minorHAnsi"/>
          <w:bCs/>
        </w:rPr>
        <w:t xml:space="preserve"> </w:t>
      </w:r>
      <w:hyperlink r:id="rId21" w:history="1">
        <w:r w:rsidRPr="006E6ED6">
          <w:rPr>
            <w:rStyle w:val="Hypertextovodkaz"/>
            <w:rFonts w:ascii="Verdana" w:hAnsi="Verdana" w:cstheme="minorHAnsi"/>
            <w:bCs/>
            <w:noProof w:val="0"/>
          </w:rPr>
          <w:t>Hubac@spravazeelznic.cz</w:t>
        </w:r>
      </w:hyperlink>
      <w:r w:rsidRPr="005B1095">
        <w:rPr>
          <w:rStyle w:val="Hypertextovodkaz"/>
          <w:rFonts w:ascii="Verdana" w:hAnsi="Verdana" w:cstheme="minorHAnsi"/>
          <w:bCs/>
          <w:noProof w:val="0"/>
          <w:u w:val="none"/>
        </w:rPr>
        <w:t xml:space="preserve">, </w:t>
      </w:r>
      <w:r>
        <w:rPr>
          <w:rFonts w:ascii="Verdana" w:hAnsi="Verdana" w:cstheme="minorHAnsi"/>
          <w:bCs/>
        </w:rPr>
        <w:t>mob.: + 420 </w:t>
      </w:r>
      <w:r w:rsidRPr="00310FB3">
        <w:rPr>
          <w:rFonts w:ascii="Verdana" w:hAnsi="Verdana" w:cstheme="minorHAnsi"/>
          <w:bCs/>
        </w:rPr>
        <w:t>602 586 714</w:t>
      </w:r>
    </w:p>
    <w:p w14:paraId="199BEDE5" w14:textId="4718791A" w:rsidR="00310FB3" w:rsidRDefault="00BF3BAC" w:rsidP="00BF3BAC">
      <w:pPr>
        <w:pStyle w:val="Textbezodsazen"/>
        <w:rPr>
          <w:rFonts w:ascii="Verdana" w:hAnsi="Verdana" w:cstheme="minorHAnsi"/>
          <w:bCs/>
        </w:rPr>
      </w:pPr>
      <w:r>
        <w:rPr>
          <w:rFonts w:ascii="Verdana" w:hAnsi="Verdana" w:cstheme="minorHAnsi"/>
          <w:b/>
        </w:rPr>
        <w:t>Radek Cibulka</w:t>
      </w:r>
      <w:r w:rsidR="00310FB3">
        <w:rPr>
          <w:rFonts w:ascii="Verdana" w:hAnsi="Verdana" w:cstheme="minorHAnsi"/>
          <w:bCs/>
        </w:rPr>
        <w:t xml:space="preserve">, </w:t>
      </w:r>
      <w:r>
        <w:rPr>
          <w:rFonts w:ascii="Verdana" w:hAnsi="Verdana" w:cstheme="minorHAnsi"/>
          <w:bCs/>
        </w:rPr>
        <w:t>IŽD – správce SN</w:t>
      </w:r>
    </w:p>
    <w:p w14:paraId="6CEC0288" w14:textId="0A0809BB" w:rsidR="00310FB3" w:rsidRPr="00BF3BAC" w:rsidRDefault="00310FB3" w:rsidP="00310FB3">
      <w:pPr>
        <w:pStyle w:val="Textbezodsazen"/>
        <w:rPr>
          <w:rFonts w:ascii="Verdana" w:hAnsi="Verdana" w:cstheme="minorHAnsi"/>
          <w:bCs/>
        </w:rPr>
      </w:pPr>
      <w:r w:rsidRPr="001A1D1F">
        <w:rPr>
          <w:rFonts w:ascii="Verdana" w:hAnsi="Verdana" w:cstheme="minorHAnsi"/>
          <w:bCs/>
        </w:rPr>
        <w:t>e-mail:</w:t>
      </w:r>
      <w:r w:rsidR="00BF3BAC">
        <w:rPr>
          <w:rFonts w:ascii="Verdana" w:hAnsi="Verdana" w:cstheme="minorHAnsi"/>
          <w:bCs/>
        </w:rPr>
        <w:t xml:space="preserve"> </w:t>
      </w:r>
      <w:hyperlink r:id="rId22" w:history="1">
        <w:r w:rsidR="00BF3BAC" w:rsidRPr="006E6ED6">
          <w:rPr>
            <w:rStyle w:val="Hypertextovodkaz"/>
            <w:rFonts w:ascii="Verdana" w:hAnsi="Verdana" w:cstheme="minorHAnsi"/>
            <w:bCs/>
            <w:noProof w:val="0"/>
          </w:rPr>
          <w:t>CibulkaR@spravazleznic.cz</w:t>
        </w:r>
      </w:hyperlink>
      <w:r>
        <w:rPr>
          <w:rFonts w:ascii="Verdana" w:hAnsi="Verdana" w:cstheme="minorHAnsi"/>
          <w:bCs/>
        </w:rPr>
        <w:t>, mob.: + 420 </w:t>
      </w:r>
      <w:r w:rsidR="00BF3BAC" w:rsidRPr="00BF3BAC">
        <w:rPr>
          <w:rFonts w:ascii="Verdana" w:hAnsi="Verdana" w:cstheme="minorHAnsi"/>
          <w:bCs/>
        </w:rPr>
        <w:t>722 972 940</w:t>
      </w:r>
    </w:p>
    <w:p w14:paraId="10B69FCE" w14:textId="0689BB88" w:rsidR="00AF2741" w:rsidRDefault="00AF2741" w:rsidP="00AF2741">
      <w:pPr>
        <w:pStyle w:val="Textbezodsazen"/>
      </w:pPr>
      <w:r>
        <w:t>(</w:t>
      </w:r>
      <w:r w:rsidRPr="00B42F40">
        <w:t>dále</w:t>
      </w:r>
      <w:r>
        <w:t xml:space="preserve"> jen „</w:t>
      </w:r>
      <w:r w:rsidRPr="00F422D3">
        <w:rPr>
          <w:b/>
        </w:rPr>
        <w:t>Objednatel</w:t>
      </w:r>
      <w:r>
        <w:t>“)</w:t>
      </w:r>
    </w:p>
    <w:p w14:paraId="589BEA95" w14:textId="77777777" w:rsidR="003A51E2" w:rsidRDefault="003A51E2" w:rsidP="00B42F40">
      <w:pPr>
        <w:pStyle w:val="Textbezodsazen"/>
      </w:pPr>
    </w:p>
    <w:p w14:paraId="5032F190" w14:textId="5B2FECCA" w:rsidR="00F422D3" w:rsidRDefault="00F422D3" w:rsidP="00B42F40">
      <w:pPr>
        <w:pStyle w:val="Textbezodsazen"/>
      </w:pPr>
      <w:r w:rsidRPr="00B42F40">
        <w:t>a</w:t>
      </w:r>
    </w:p>
    <w:p w14:paraId="3FCD0157" w14:textId="77777777" w:rsidR="003A51E2" w:rsidRDefault="003A51E2" w:rsidP="00B42F40">
      <w:pPr>
        <w:pStyle w:val="Textbezodsazen"/>
        <w:spacing w:after="0"/>
        <w:rPr>
          <w:b/>
        </w:rPr>
      </w:pPr>
    </w:p>
    <w:p w14:paraId="2D7A63AF" w14:textId="77777777" w:rsidR="00450B78" w:rsidRPr="0070031A" w:rsidRDefault="00450B78" w:rsidP="00450B78">
      <w:pPr>
        <w:pStyle w:val="acnormal"/>
        <w:spacing w:before="0" w:after="0" w:line="240" w:lineRule="auto"/>
        <w:rPr>
          <w:rFonts w:ascii="Verdana" w:hAnsi="Verdana" w:cstheme="minorHAnsi"/>
          <w:b/>
          <w:sz w:val="18"/>
          <w:szCs w:val="18"/>
        </w:rPr>
      </w:pPr>
      <w:r w:rsidRPr="00F258F6">
        <w:rPr>
          <w:rFonts w:ascii="Verdana" w:hAnsi="Verdana" w:cstheme="minorHAnsi"/>
          <w:b/>
          <w:sz w:val="18"/>
          <w:szCs w:val="18"/>
        </w:rPr>
        <w:t>SWIETELSKY Rail CZ s.r.o.</w:t>
      </w:r>
    </w:p>
    <w:p w14:paraId="4B4EFC54" w14:textId="77777777" w:rsidR="00450B78" w:rsidRPr="003D4FE1" w:rsidRDefault="00450B78" w:rsidP="00450B78">
      <w:pPr>
        <w:pStyle w:val="Textbezodsazen"/>
        <w:spacing w:after="0"/>
      </w:pPr>
      <w:r w:rsidRPr="003D4FE1">
        <w:t xml:space="preserve">se sídlem: </w:t>
      </w:r>
      <w:r w:rsidRPr="00863F74">
        <w:t>Pražská tř. 495/58, České Budějovice 3, 370</w:t>
      </w:r>
      <w:r>
        <w:t xml:space="preserve"> </w:t>
      </w:r>
      <w:r w:rsidRPr="00863F74">
        <w:t>04 České Budějovice</w:t>
      </w:r>
      <w:r w:rsidRPr="003D4FE1">
        <w:t xml:space="preserve"> </w:t>
      </w:r>
    </w:p>
    <w:p w14:paraId="3032EE7F" w14:textId="77777777" w:rsidR="00450B78" w:rsidRPr="00B42F40" w:rsidRDefault="00450B78" w:rsidP="00450B78">
      <w:pPr>
        <w:pStyle w:val="Textbezodsazen"/>
        <w:spacing w:after="0"/>
      </w:pPr>
      <w:r w:rsidRPr="003D4FE1">
        <w:t xml:space="preserve">IČO: </w:t>
      </w:r>
      <w:r w:rsidRPr="00863F74">
        <w:t>28332202</w:t>
      </w:r>
      <w:r w:rsidRPr="003D4FE1">
        <w:t>, DIČ: CZ</w:t>
      </w:r>
      <w:r w:rsidRPr="00863F74">
        <w:t>28332202</w:t>
      </w:r>
    </w:p>
    <w:p w14:paraId="5DEE51CD" w14:textId="2CF438A8" w:rsidR="00F422D3" w:rsidRPr="00B42F40" w:rsidRDefault="00450B78" w:rsidP="00450B78">
      <w:pPr>
        <w:pStyle w:val="Textbezodsazen"/>
        <w:spacing w:after="0"/>
        <w:jc w:val="left"/>
      </w:pPr>
      <w:r w:rsidRPr="00B42F40">
        <w:t xml:space="preserve">zapsaná v obchodním rejstříku vedeném </w:t>
      </w:r>
      <w:r>
        <w:t>Krajským</w:t>
      </w:r>
      <w:r w:rsidRPr="00B42F40">
        <w:t xml:space="preserve"> soudem v</w:t>
      </w:r>
      <w:r>
        <w:t> Českých Budějovicích</w:t>
      </w:r>
      <w:r w:rsidRPr="00B42F40">
        <w:t>,</w:t>
      </w:r>
      <w:r>
        <w:t xml:space="preserve"> </w:t>
      </w:r>
      <w:r w:rsidRPr="00B42F40">
        <w:t xml:space="preserve">spisová značka </w:t>
      </w:r>
      <w:r w:rsidRPr="00863F74">
        <w:t>C 17888</w:t>
      </w:r>
      <w:r w:rsidR="00F422D3" w:rsidRPr="00B42F40">
        <w:t xml:space="preserve"> </w:t>
      </w:r>
    </w:p>
    <w:p w14:paraId="1AC505C2" w14:textId="25B352C0" w:rsidR="00F422D3" w:rsidRPr="00B42F40" w:rsidRDefault="00F422D3" w:rsidP="00B42F40">
      <w:pPr>
        <w:pStyle w:val="Textbezodsazen"/>
        <w:spacing w:after="0"/>
      </w:pPr>
      <w:r w:rsidRPr="00B42F40">
        <w:t xml:space="preserve">bank. spojení: </w:t>
      </w:r>
      <w:r w:rsidR="003A51E2" w:rsidRPr="00B42F40">
        <w:t>"[</w:t>
      </w:r>
      <w:proofErr w:type="gramStart"/>
      <w:r w:rsidR="003A51E2" w:rsidRPr="00B42F40">
        <w:rPr>
          <w:highlight w:val="yellow"/>
        </w:rPr>
        <w:t>VLOŽÍ</w:t>
      </w:r>
      <w:proofErr w:type="gramEnd"/>
      <w:r w:rsidR="003A51E2" w:rsidRPr="00B42F40">
        <w:rPr>
          <w:highlight w:val="yellow"/>
        </w:rPr>
        <w:t xml:space="preserve"> ZHOTOVITEL</w:t>
      </w:r>
      <w:r w:rsidR="003A51E2" w:rsidRPr="00B42F40">
        <w:t>]"</w:t>
      </w:r>
      <w:r w:rsidR="00450B78">
        <w:t>, číslo účtu:</w:t>
      </w:r>
      <w:r w:rsidR="00450B78" w:rsidRPr="00450B78">
        <w:t xml:space="preserve"> </w:t>
      </w:r>
      <w:r w:rsidR="00450B78" w:rsidRPr="00B42F40">
        <w:t>"[</w:t>
      </w:r>
      <w:r w:rsidR="00450B78" w:rsidRPr="00B42F40">
        <w:rPr>
          <w:highlight w:val="yellow"/>
        </w:rPr>
        <w:t>VLOŽÍ ZHOTOVITEL</w:t>
      </w:r>
      <w:r w:rsidR="00450B78" w:rsidRPr="00B42F40">
        <w:t>]"</w:t>
      </w:r>
      <w:r w:rsidR="00450B78">
        <w:t xml:space="preserve"> </w:t>
      </w:r>
      <w:r w:rsidR="003A51E2">
        <w:t xml:space="preserve"> </w:t>
      </w:r>
    </w:p>
    <w:p w14:paraId="01FAAB93" w14:textId="27B3226B" w:rsidR="003A51E2" w:rsidRPr="003A51E2" w:rsidRDefault="003D4FE1" w:rsidP="003A51E2">
      <w:pPr>
        <w:pStyle w:val="Zkladntext4"/>
        <w:spacing w:after="0"/>
        <w:rPr>
          <w:rFonts w:asciiTheme="majorHAnsi" w:hAnsiTheme="majorHAnsi"/>
          <w:sz w:val="18"/>
          <w:szCs w:val="18"/>
        </w:rPr>
      </w:pPr>
      <w:r w:rsidRPr="003A51E2">
        <w:rPr>
          <w:rFonts w:asciiTheme="majorHAnsi" w:hAnsiTheme="majorHAnsi"/>
          <w:sz w:val="18"/>
          <w:szCs w:val="18"/>
        </w:rPr>
        <w:t xml:space="preserve">zastoupena: </w:t>
      </w:r>
      <w:r w:rsidRPr="003A51E2">
        <w:rPr>
          <w:rFonts w:asciiTheme="majorHAnsi" w:hAnsiTheme="majorHAnsi"/>
          <w:sz w:val="18"/>
          <w:szCs w:val="18"/>
        </w:rPr>
        <w:tab/>
      </w:r>
      <w:r w:rsidR="003A51E2" w:rsidRPr="003A51E2">
        <w:rPr>
          <w:rFonts w:asciiTheme="majorHAnsi" w:hAnsiTheme="majorHAnsi"/>
          <w:sz w:val="18"/>
          <w:szCs w:val="18"/>
        </w:rPr>
        <w:t>"[</w:t>
      </w:r>
      <w:proofErr w:type="gramStart"/>
      <w:r w:rsidR="003A51E2" w:rsidRPr="003A51E2">
        <w:rPr>
          <w:rFonts w:asciiTheme="majorHAnsi" w:hAnsiTheme="majorHAnsi"/>
          <w:sz w:val="18"/>
          <w:szCs w:val="18"/>
          <w:highlight w:val="yellow"/>
        </w:rPr>
        <w:t>VLOŽÍ</w:t>
      </w:r>
      <w:proofErr w:type="gramEnd"/>
      <w:r w:rsidR="003A51E2" w:rsidRPr="003A51E2">
        <w:rPr>
          <w:rFonts w:asciiTheme="majorHAnsi" w:hAnsiTheme="majorHAnsi"/>
          <w:sz w:val="18"/>
          <w:szCs w:val="18"/>
          <w:highlight w:val="yellow"/>
        </w:rPr>
        <w:t xml:space="preserve"> ZHOTOVITEL</w:t>
      </w:r>
      <w:r w:rsidR="003A51E2" w:rsidRPr="003A51E2">
        <w:rPr>
          <w:rFonts w:asciiTheme="majorHAnsi" w:hAnsiTheme="majorHAnsi"/>
          <w:sz w:val="18"/>
          <w:szCs w:val="18"/>
        </w:rPr>
        <w:t>]"</w:t>
      </w:r>
    </w:p>
    <w:p w14:paraId="137AA69E" w14:textId="57D4A520" w:rsidR="00F422D3" w:rsidRPr="00B42F40" w:rsidRDefault="00F422D3" w:rsidP="003D4FE1">
      <w:pPr>
        <w:pStyle w:val="Textbezodsazen"/>
      </w:pP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204542" w14:textId="6A82184F" w:rsidR="003D4FE1" w:rsidRPr="00B42F40" w:rsidRDefault="003A51E2" w:rsidP="003D4FE1">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w:t>
      </w:r>
    </w:p>
    <w:p w14:paraId="3D0EC801" w14:textId="099F04CD" w:rsidR="00AF2741" w:rsidRDefault="003D4FE1" w:rsidP="003D4FE1">
      <w:pPr>
        <w:pStyle w:val="Textbezodsazen"/>
      </w:pPr>
      <w:r w:rsidRPr="00B42F40">
        <w:rPr>
          <w:rStyle w:val="Zdraznnjemn"/>
          <w:b/>
          <w:iCs w:val="0"/>
          <w:color w:val="auto"/>
        </w:rPr>
        <w:t xml:space="preserve">Korespondenční </w:t>
      </w:r>
      <w:r>
        <w:rPr>
          <w:rStyle w:val="Zdraznnjemn"/>
          <w:b/>
          <w:iCs w:val="0"/>
          <w:color w:val="auto"/>
        </w:rPr>
        <w:t xml:space="preserve">e-mail: </w:t>
      </w:r>
      <w:r w:rsidR="003A51E2" w:rsidRPr="00B42F40">
        <w:t>"[</w:t>
      </w:r>
      <w:proofErr w:type="gramStart"/>
      <w:r w:rsidR="003A51E2" w:rsidRPr="00B42F40">
        <w:rPr>
          <w:highlight w:val="yellow"/>
        </w:rPr>
        <w:t>VLOŽÍ</w:t>
      </w:r>
      <w:proofErr w:type="gramEnd"/>
      <w:r w:rsidR="003A51E2" w:rsidRPr="00B42F40">
        <w:rPr>
          <w:highlight w:val="yellow"/>
        </w:rPr>
        <w:t xml:space="preserve"> ZHOTOVITEL</w:t>
      </w:r>
      <w:r w:rsidR="003A51E2" w:rsidRPr="00B42F40">
        <w:t>]"</w:t>
      </w:r>
    </w:p>
    <w:p w14:paraId="2603905D" w14:textId="77777777" w:rsidR="003A51E2" w:rsidRDefault="00761B77" w:rsidP="00761B77">
      <w:pPr>
        <w:pStyle w:val="Textbezodsazen"/>
        <w:rPr>
          <w:rFonts w:ascii="Verdana" w:hAnsi="Verdana" w:cstheme="minorHAnsi"/>
          <w:b/>
        </w:rPr>
      </w:pPr>
      <w:r w:rsidRPr="003A51E2">
        <w:rPr>
          <w:rFonts w:ascii="Verdana" w:hAnsi="Verdana" w:cstheme="minorHAnsi"/>
          <w:b/>
          <w:highlight w:val="lightGray"/>
        </w:rPr>
        <w:t>Oprávněná osoba v</w:t>
      </w:r>
      <w:r w:rsidR="00EB5C40" w:rsidRPr="003A51E2">
        <w:rPr>
          <w:rFonts w:ascii="Verdana" w:hAnsi="Verdana" w:cstheme="minorHAnsi"/>
          <w:b/>
          <w:highlight w:val="lightGray"/>
        </w:rPr>
        <w:t>e</w:t>
      </w:r>
      <w:r w:rsidRPr="003A51E2">
        <w:rPr>
          <w:rFonts w:ascii="Verdana" w:hAnsi="Verdana" w:cstheme="minorHAnsi"/>
          <w:b/>
          <w:highlight w:val="lightGray"/>
        </w:rPr>
        <w:t> věcech technických:</w:t>
      </w:r>
      <w:r w:rsidRPr="00EB5C40">
        <w:rPr>
          <w:rFonts w:ascii="Verdana" w:hAnsi="Verdana" w:cstheme="minorHAnsi"/>
          <w:b/>
        </w:rPr>
        <w:t xml:space="preserve"> </w:t>
      </w:r>
    </w:p>
    <w:p w14:paraId="461E15B2" w14:textId="77777777" w:rsidR="00450B78" w:rsidRDefault="003A51E2" w:rsidP="00450B78">
      <w:pPr>
        <w:pStyle w:val="Textbezodsazen"/>
        <w:spacing w:after="0"/>
        <w:rPr>
          <w:b/>
          <w:bCs/>
        </w:rPr>
      </w:pPr>
      <w:r w:rsidRPr="003A51E2">
        <w:rPr>
          <w:b/>
          <w:bCs/>
        </w:rPr>
        <w:t>"[</w:t>
      </w:r>
      <w:proofErr w:type="gramStart"/>
      <w:r w:rsidRPr="003A51E2">
        <w:rPr>
          <w:b/>
          <w:bCs/>
          <w:highlight w:val="yellow"/>
        </w:rPr>
        <w:t>VLOŽÍ</w:t>
      </w:r>
      <w:proofErr w:type="gramEnd"/>
      <w:r w:rsidRPr="003A51E2">
        <w:rPr>
          <w:b/>
          <w:bCs/>
          <w:highlight w:val="yellow"/>
        </w:rPr>
        <w:t xml:space="preserve"> ZHOTOVITEL</w:t>
      </w:r>
      <w:r w:rsidRPr="003A51E2">
        <w:rPr>
          <w:b/>
          <w:bCs/>
        </w:rPr>
        <w:t>]"</w:t>
      </w:r>
    </w:p>
    <w:p w14:paraId="09002AC3" w14:textId="40EFB1BF" w:rsidR="00761B77" w:rsidRPr="00EB5C40" w:rsidRDefault="002B010D" w:rsidP="00761B77">
      <w:pPr>
        <w:pStyle w:val="Textbezodsazen"/>
        <w:rPr>
          <w:rFonts w:ascii="Verdana" w:hAnsi="Verdana" w:cstheme="minorHAnsi"/>
          <w:b/>
        </w:rPr>
      </w:pPr>
      <w:r w:rsidRPr="00EB5C40">
        <w:t>e-mail:</w:t>
      </w:r>
      <w:r w:rsidR="003A51E2">
        <w:t xml:space="preserve"> </w:t>
      </w:r>
      <w:r w:rsidR="003A51E2" w:rsidRPr="00B42F40">
        <w:t>"[</w:t>
      </w:r>
      <w:proofErr w:type="gramStart"/>
      <w:r w:rsidR="003A51E2" w:rsidRPr="00B42F40">
        <w:rPr>
          <w:highlight w:val="yellow"/>
        </w:rPr>
        <w:t>VLOŽÍ</w:t>
      </w:r>
      <w:proofErr w:type="gramEnd"/>
      <w:r w:rsidR="003A51E2" w:rsidRPr="00B42F40">
        <w:rPr>
          <w:highlight w:val="yellow"/>
        </w:rPr>
        <w:t xml:space="preserve"> ZHOTOVITEL</w:t>
      </w:r>
      <w:r w:rsidR="003A51E2" w:rsidRPr="00B42F40">
        <w:t>]"</w:t>
      </w:r>
      <w:r w:rsidR="00450B78">
        <w:t xml:space="preserve">, </w:t>
      </w:r>
      <w:r w:rsidRPr="00EB5C40">
        <w:t xml:space="preserve">mob.: </w:t>
      </w:r>
      <w:r w:rsidR="00EB5C40" w:rsidRPr="00EB5C40">
        <w:t>+420 </w:t>
      </w:r>
      <w:r w:rsidR="003A51E2" w:rsidRPr="00B42F40">
        <w:t>"[</w:t>
      </w:r>
      <w:r w:rsidR="003A51E2" w:rsidRPr="00B42F40">
        <w:rPr>
          <w:highlight w:val="yellow"/>
        </w:rPr>
        <w:t>VLOŽÍ ZHOTOVITEL</w:t>
      </w:r>
      <w:r w:rsidR="003A51E2" w:rsidRPr="00B42F40">
        <w:t>]"</w:t>
      </w:r>
    </w:p>
    <w:p w14:paraId="67690F0C" w14:textId="77777777" w:rsidR="003A51E2" w:rsidRDefault="00614BF7" w:rsidP="00761B77">
      <w:pPr>
        <w:pStyle w:val="Textbezodsazen"/>
        <w:rPr>
          <w:rFonts w:ascii="Verdana" w:hAnsi="Verdana" w:cstheme="minorHAnsi"/>
          <w:b/>
        </w:rPr>
      </w:pPr>
      <w:r w:rsidRPr="003A51E2">
        <w:rPr>
          <w:rFonts w:ascii="Verdana" w:hAnsi="Verdana" w:cstheme="minorHAnsi"/>
          <w:b/>
          <w:highlight w:val="lightGray"/>
        </w:rPr>
        <w:t>S</w:t>
      </w:r>
      <w:r w:rsidR="002B010D" w:rsidRPr="003A51E2">
        <w:rPr>
          <w:rFonts w:ascii="Verdana" w:hAnsi="Verdana" w:cstheme="minorHAnsi"/>
          <w:b/>
          <w:highlight w:val="lightGray"/>
        </w:rPr>
        <w:t>t</w:t>
      </w:r>
      <w:r w:rsidRPr="003A51E2">
        <w:rPr>
          <w:rFonts w:ascii="Verdana" w:hAnsi="Verdana" w:cstheme="minorHAnsi"/>
          <w:b/>
          <w:highlight w:val="lightGray"/>
        </w:rPr>
        <w:t>avb</w:t>
      </w:r>
      <w:r w:rsidR="002B010D" w:rsidRPr="003A51E2">
        <w:rPr>
          <w:rFonts w:ascii="Verdana" w:hAnsi="Verdana" w:cstheme="minorHAnsi"/>
          <w:b/>
          <w:highlight w:val="lightGray"/>
        </w:rPr>
        <w:t>y</w:t>
      </w:r>
      <w:r w:rsidRPr="003A51E2">
        <w:rPr>
          <w:rFonts w:ascii="Verdana" w:hAnsi="Verdana" w:cstheme="minorHAnsi"/>
          <w:b/>
          <w:highlight w:val="lightGray"/>
        </w:rPr>
        <w:t>v</w:t>
      </w:r>
      <w:r w:rsidR="002B010D" w:rsidRPr="003A51E2">
        <w:rPr>
          <w:rFonts w:ascii="Verdana" w:hAnsi="Verdana" w:cstheme="minorHAnsi"/>
          <w:b/>
          <w:highlight w:val="lightGray"/>
        </w:rPr>
        <w:t>edoucí</w:t>
      </w:r>
      <w:r w:rsidR="00761B77" w:rsidRPr="003A51E2">
        <w:rPr>
          <w:rFonts w:ascii="Verdana" w:hAnsi="Verdana" w:cstheme="minorHAnsi"/>
          <w:b/>
          <w:highlight w:val="lightGray"/>
        </w:rPr>
        <w:t>:</w:t>
      </w:r>
      <w:r w:rsidR="00761B77" w:rsidRPr="00EB5C40">
        <w:rPr>
          <w:rFonts w:ascii="Verdana" w:hAnsi="Verdana" w:cstheme="minorHAnsi"/>
          <w:b/>
        </w:rPr>
        <w:t xml:space="preserve"> </w:t>
      </w:r>
    </w:p>
    <w:p w14:paraId="4F211560" w14:textId="77777777" w:rsidR="00450B78" w:rsidRDefault="003A51E2" w:rsidP="00450B78">
      <w:pPr>
        <w:pStyle w:val="Textbezodsazen"/>
        <w:spacing w:after="0"/>
        <w:rPr>
          <w:b/>
          <w:bCs/>
        </w:rPr>
      </w:pPr>
      <w:r w:rsidRPr="003A51E2">
        <w:rPr>
          <w:b/>
          <w:bCs/>
        </w:rPr>
        <w:t>"[</w:t>
      </w:r>
      <w:proofErr w:type="gramStart"/>
      <w:r w:rsidRPr="003A51E2">
        <w:rPr>
          <w:b/>
          <w:bCs/>
          <w:highlight w:val="yellow"/>
        </w:rPr>
        <w:t>VLOŽÍ</w:t>
      </w:r>
      <w:proofErr w:type="gramEnd"/>
      <w:r w:rsidRPr="003A51E2">
        <w:rPr>
          <w:b/>
          <w:bCs/>
          <w:highlight w:val="yellow"/>
        </w:rPr>
        <w:t xml:space="preserve"> ZHOTOVITEL</w:t>
      </w:r>
      <w:r w:rsidRPr="003A51E2">
        <w:rPr>
          <w:b/>
          <w:bCs/>
        </w:rPr>
        <w:t>]"</w:t>
      </w:r>
    </w:p>
    <w:p w14:paraId="1BC2D802" w14:textId="2BC560FB" w:rsidR="00761B77" w:rsidRDefault="002B010D" w:rsidP="00761B77">
      <w:pPr>
        <w:pStyle w:val="Textbezodsazen"/>
      </w:pPr>
      <w:r w:rsidRPr="00EB5C40">
        <w:t>e-mail:</w:t>
      </w:r>
      <w:r w:rsidR="003A51E2">
        <w:t xml:space="preserve"> </w:t>
      </w:r>
      <w:r w:rsidR="003A51E2" w:rsidRPr="00B42F40">
        <w:t>"[</w:t>
      </w:r>
      <w:proofErr w:type="gramStart"/>
      <w:r w:rsidR="003A51E2" w:rsidRPr="00B42F40">
        <w:rPr>
          <w:highlight w:val="yellow"/>
        </w:rPr>
        <w:t>VLOŽÍ</w:t>
      </w:r>
      <w:proofErr w:type="gramEnd"/>
      <w:r w:rsidR="003A51E2" w:rsidRPr="00B42F40">
        <w:rPr>
          <w:highlight w:val="yellow"/>
        </w:rPr>
        <w:t xml:space="preserve"> ZHOTOVITEL</w:t>
      </w:r>
      <w:r w:rsidR="003A51E2" w:rsidRPr="00B42F40">
        <w:t>]"</w:t>
      </w:r>
      <w:r w:rsidR="00450B78">
        <w:t xml:space="preserve">, </w:t>
      </w:r>
      <w:r w:rsidRPr="00EB5C40">
        <w:t xml:space="preserve">mob.: </w:t>
      </w:r>
      <w:r w:rsidR="00EB5C40" w:rsidRPr="00EB5C40">
        <w:t>+420 </w:t>
      </w:r>
      <w:r w:rsidR="003A51E2" w:rsidRPr="00B42F40">
        <w:t>"[</w:t>
      </w:r>
      <w:r w:rsidR="003A51E2" w:rsidRPr="00B42F40">
        <w:rPr>
          <w:highlight w:val="yellow"/>
        </w:rPr>
        <w:t>VLOŽÍ ZHOTOVITEL</w:t>
      </w:r>
      <w:r w:rsidR="003A51E2"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585F9539" w14:textId="77777777" w:rsidR="003B113E" w:rsidRDefault="003B113E" w:rsidP="00B42F40">
      <w:pPr>
        <w:pStyle w:val="Textbezodsazen"/>
      </w:pPr>
    </w:p>
    <w:p w14:paraId="16098458" w14:textId="6D044889"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3B113E">
      <w:pPr>
        <w:pStyle w:val="Textbezodsazen"/>
        <w:spacing w:after="0"/>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lastRenderedPageBreak/>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Pr="00D82663" w:rsidRDefault="00F24489" w:rsidP="00F24489">
      <w:pPr>
        <w:pStyle w:val="Nadpis1-1"/>
      </w:pPr>
      <w:r w:rsidRPr="00D82663">
        <w:t>ÚČEL SMLOUVY</w:t>
      </w:r>
    </w:p>
    <w:p w14:paraId="5E4D484B" w14:textId="46A5AFE4" w:rsidR="003A51E2" w:rsidRPr="00F166D9" w:rsidRDefault="003A51E2" w:rsidP="003A51E2">
      <w:pPr>
        <w:pStyle w:val="Text1-1"/>
        <w:numPr>
          <w:ilvl w:val="1"/>
          <w:numId w:val="6"/>
        </w:numPr>
      </w:pPr>
      <w:r w:rsidRPr="00336152">
        <w:t xml:space="preserve">Objednatel oznámil odesláním výzvy k podání nabídky dne </w:t>
      </w:r>
      <w:proofErr w:type="spellStart"/>
      <w:r w:rsidRPr="00336152">
        <w:rPr>
          <w:highlight w:val="lightGray"/>
        </w:rPr>
        <w:t>xx</w:t>
      </w:r>
      <w:proofErr w:type="spellEnd"/>
      <w:r w:rsidRPr="00336152">
        <w:rPr>
          <w:highlight w:val="lightGray"/>
        </w:rPr>
        <w:t xml:space="preserve">. xx. </w:t>
      </w:r>
      <w:proofErr w:type="spellStart"/>
      <w:r w:rsidRPr="00336152">
        <w:rPr>
          <w:highlight w:val="lightGray"/>
        </w:rPr>
        <w:t>xxxx</w:t>
      </w:r>
      <w:proofErr w:type="spellEnd"/>
      <w:r w:rsidRPr="00336152">
        <w:t xml:space="preserve"> pod evidenčním číslem 635</w:t>
      </w:r>
      <w:r w:rsidR="00336152">
        <w:t>24184</w:t>
      </w:r>
      <w:r w:rsidRPr="00336152">
        <w:t xml:space="preserve"> svůj úmysl zadat v</w:t>
      </w:r>
      <w:r w:rsidR="00336152">
        <w:t xml:space="preserve"> zadávacím</w:t>
      </w:r>
      <w:r w:rsidRPr="00336152">
        <w:t xml:space="preserve"> řízení veřejnou zakázku s názvem </w:t>
      </w:r>
      <w:r w:rsidRPr="00336152">
        <w:rPr>
          <w:b/>
        </w:rPr>
        <w:t>„</w:t>
      </w:r>
      <w:r w:rsidR="00336152" w:rsidRPr="00336152">
        <w:rPr>
          <w:b/>
        </w:rPr>
        <w:t>Odstranění havarijního stavu po povodních 2024 - komplexní oprava trati v úseku Krnov - Skrochovice</w:t>
      </w:r>
      <w:r w:rsidRPr="00336152">
        <w:rPr>
          <w:b/>
        </w:rPr>
        <w:t>“</w:t>
      </w:r>
      <w:r w:rsidRPr="00336152">
        <w:t xml:space="preserve"> (dále jen „</w:t>
      </w:r>
      <w:r w:rsidRPr="00336152">
        <w:rPr>
          <w:b/>
          <w:bCs/>
          <w:i/>
        </w:rPr>
        <w:t>Veřejná zakázka</w:t>
      </w:r>
      <w:r w:rsidRPr="00336152">
        <w:t>“)</w:t>
      </w:r>
      <w:r w:rsidR="00F166D9">
        <w:t xml:space="preserve">, </w:t>
      </w:r>
      <w:r w:rsidR="00F166D9" w:rsidRPr="00F166D9">
        <w:t xml:space="preserve">řešeno na výjimku a v jednacím řízení bez uveřejnění z důvodu bezodkladného (rychlého a hospodárného) obnovení provozu dráhy a odstranění </w:t>
      </w:r>
      <w:r w:rsidR="00F166D9">
        <w:t xml:space="preserve">následků </w:t>
      </w:r>
      <w:r w:rsidR="00F166D9" w:rsidRPr="00D82663">
        <w:t>mimořádné události</w:t>
      </w:r>
      <w:r w:rsidR="00F166D9">
        <w:t xml:space="preserve"> (živelné pohromy)</w:t>
      </w:r>
      <w:r w:rsidR="00F166D9" w:rsidRPr="00D82663">
        <w:t xml:space="preserve"> – povodní </w:t>
      </w:r>
      <w:r w:rsidR="00F166D9">
        <w:t xml:space="preserve">na základě </w:t>
      </w:r>
      <w:r w:rsidR="00F166D9" w:rsidRPr="00D82663">
        <w:t>vyhlášen</w:t>
      </w:r>
      <w:r w:rsidR="00F166D9">
        <w:t>ého</w:t>
      </w:r>
      <w:r w:rsidR="00F166D9" w:rsidRPr="00D82663">
        <w:t xml:space="preserve"> stav</w:t>
      </w:r>
      <w:r w:rsidR="00F166D9">
        <w:t>u</w:t>
      </w:r>
      <w:r w:rsidR="00F166D9" w:rsidRPr="00D82663">
        <w:t xml:space="preserve"> nebezpečí dle Rozhodnutí hejtmana </w:t>
      </w:r>
      <w:r w:rsidR="00F166D9">
        <w:t xml:space="preserve">Moravskoslezského </w:t>
      </w:r>
      <w:r w:rsidR="00F166D9" w:rsidRPr="00D82663">
        <w:t>kraje o vyhlášení stavu nebezpečí č</w:t>
      </w:r>
      <w:r w:rsidR="00F166D9">
        <w:t>íslo</w:t>
      </w:r>
      <w:r w:rsidR="00F166D9" w:rsidRPr="00D82663">
        <w:t xml:space="preserve"> 1/2024 ze dne 14.9.2024</w:t>
      </w:r>
      <w:r w:rsidR="00F166D9" w:rsidRPr="00F166D9">
        <w:t>. V rámci tohoto postupu byla výzva zasl</w:t>
      </w:r>
      <w:r w:rsidR="00F166D9">
        <w:t>ána</w:t>
      </w:r>
      <w:r w:rsidR="00F166D9" w:rsidRPr="00F166D9">
        <w:t xml:space="preserve"> Zhotoviteli v parametrech a rozsahu nezbytně nutném pro zadání Veřejné zakázky</w:t>
      </w:r>
      <w:r w:rsidRPr="00F166D9">
        <w:t>.</w:t>
      </w:r>
    </w:p>
    <w:p w14:paraId="55DB5197" w14:textId="77777777" w:rsidR="003A51E2" w:rsidRPr="00F166D9" w:rsidRDefault="003A51E2" w:rsidP="003A51E2">
      <w:pPr>
        <w:pStyle w:val="Text1-1"/>
        <w:numPr>
          <w:ilvl w:val="1"/>
          <w:numId w:val="6"/>
        </w:numPr>
      </w:pPr>
      <w:r w:rsidRPr="00F166D9">
        <w:t>Účelem této Smlouvy je realizace předmětu plnění Veřejné zakázky dle zadávací dokumentace Veřejné zakázky (dále jen „</w:t>
      </w:r>
      <w:r w:rsidRPr="00F166D9">
        <w:rPr>
          <w:b/>
          <w:bCs/>
        </w:rPr>
        <w:t>Zadávací dokumentace</w:t>
      </w:r>
      <w:r w:rsidRPr="00F166D9">
        <w:t>“) a stanovení způsobu a podmínek její realizace pro Objednatele.</w:t>
      </w:r>
    </w:p>
    <w:p w14:paraId="59D600B8" w14:textId="77777777" w:rsidR="003A51E2" w:rsidRPr="00336152" w:rsidRDefault="003A51E2" w:rsidP="003A51E2">
      <w:pPr>
        <w:pStyle w:val="Text1-1"/>
        <w:numPr>
          <w:ilvl w:val="1"/>
          <w:numId w:val="6"/>
        </w:numPr>
      </w:pPr>
      <w:r w:rsidRPr="00336152">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1E67E25" w14:textId="77777777" w:rsidR="003A51E2" w:rsidRPr="00336152" w:rsidRDefault="003A51E2" w:rsidP="00F166D9">
      <w:pPr>
        <w:pStyle w:val="Odstavec1-1a"/>
        <w:contextualSpacing w:val="0"/>
      </w:pPr>
      <w:r w:rsidRPr="00336152">
        <w:t>v případě jakékoliv nejistoty ohledně výkladu ustanovení této Smlouvy budou tato ustanovení vykládána tak, aby v co nejširší míře zohledňovala účel Veřejné zakázky vyjádřený Zadávací dokumentací,</w:t>
      </w:r>
    </w:p>
    <w:p w14:paraId="11184A7B" w14:textId="77777777" w:rsidR="00F166D9" w:rsidRDefault="003A51E2" w:rsidP="00F166D9">
      <w:pPr>
        <w:pStyle w:val="Odstavec1-1a"/>
        <w:contextualSpacing w:val="0"/>
      </w:pPr>
      <w:r w:rsidRPr="00336152">
        <w:t>v případě chybějících ustanovení této Smlouvy budou použita dostatečně konkrétní ustanovení Zadávací dokumentace nebo Nabídky Zhotovitele,</w:t>
      </w:r>
    </w:p>
    <w:p w14:paraId="3078124F" w14:textId="653DDB70" w:rsidR="00F24489" w:rsidRPr="00336152" w:rsidRDefault="003A51E2" w:rsidP="00F166D9">
      <w:pPr>
        <w:pStyle w:val="Odstavec1-1a"/>
      </w:pPr>
      <w:r w:rsidRPr="00336152">
        <w:t>Zhotovitel je vázán svou Nabídkou předloženou Objednateli v rámci zadávacího řízení na zadání Veřejné zakázky, která se pro úpravu vzájemných vztahů vyplývajících z této Smlouvy použije subsidiárně.</w:t>
      </w:r>
    </w:p>
    <w:p w14:paraId="09633EF6" w14:textId="49C116F5" w:rsidR="00F24489" w:rsidRPr="00AC5329" w:rsidRDefault="00F24489" w:rsidP="00F24489">
      <w:pPr>
        <w:pStyle w:val="Nadpis1-1"/>
      </w:pPr>
      <w:r w:rsidRPr="00AC5329">
        <w:t xml:space="preserve">PŘEDMĚT, CENA A </w:t>
      </w:r>
      <w:r w:rsidR="00761B77" w:rsidRPr="00AC5329">
        <w:t>doba plnění</w:t>
      </w:r>
    </w:p>
    <w:p w14:paraId="3649BB3C" w14:textId="77777777" w:rsidR="00AC5329" w:rsidRPr="00EE17D3" w:rsidRDefault="00F24489" w:rsidP="00AC5329">
      <w:pPr>
        <w:pStyle w:val="Text1-1"/>
      </w:pPr>
      <w:r w:rsidRPr="00EE17D3">
        <w:t>Zhotovitel se zavazuje v souladu s touto Smlouvou</w:t>
      </w:r>
      <w:r w:rsidR="00AC5329" w:rsidRPr="00EE17D3">
        <w:t>:</w:t>
      </w:r>
    </w:p>
    <w:p w14:paraId="4F9FB94C" w14:textId="5A2E87F7" w:rsidR="003B113E" w:rsidRPr="00BF3BAC" w:rsidRDefault="00F24489" w:rsidP="00AC5329">
      <w:pPr>
        <w:pStyle w:val="Text1-2"/>
      </w:pPr>
      <w:r w:rsidRPr="00EE17D3">
        <w:t>zhotovit stavbu</w:t>
      </w:r>
      <w:r w:rsidR="003B113E" w:rsidRPr="00EE17D3">
        <w:t xml:space="preserve"> „</w:t>
      </w:r>
      <w:r w:rsidR="00336152" w:rsidRPr="00EE17D3">
        <w:t>Odstranění havarijního stavu po povodních 2024 - komplexní oprava trati v úseku Krnov - Skrochovice</w:t>
      </w:r>
      <w:r w:rsidR="003B113E" w:rsidRPr="00EE17D3">
        <w:t>“</w:t>
      </w:r>
      <w:r w:rsidR="003A51E2" w:rsidRPr="00EE17D3">
        <w:t>,</w:t>
      </w:r>
      <w:r w:rsidR="003B113E" w:rsidRPr="00EE17D3">
        <w:t xml:space="preserve"> spočívající </w:t>
      </w:r>
      <w:bookmarkStart w:id="0" w:name="_Hlk178930383"/>
      <w:r w:rsidR="003A51E2" w:rsidRPr="00EE17D3">
        <w:t>v</w:t>
      </w:r>
      <w:r w:rsidR="00336152" w:rsidRPr="00EE17D3">
        <w:t>e</w:t>
      </w:r>
      <w:r w:rsidR="003A51E2" w:rsidRPr="00EE17D3">
        <w:t xml:space="preserve"> </w:t>
      </w:r>
      <w:bookmarkEnd w:id="0"/>
      <w:r w:rsidR="00336152" w:rsidRPr="00EE17D3">
        <w:t>zřízení tělesa železničního spodku, opravě mostních objektů, úpravě odvodnění, opravě přejezdových konstrukcí, zřízení kolejového lože, obnově kolejového roštu, úpravě geometrické polohy koleje, zřízení bezstykové koleje</w:t>
      </w:r>
      <w:r w:rsidR="00BF3BAC">
        <w:t xml:space="preserve">, </w:t>
      </w:r>
      <w:r w:rsidR="00336152" w:rsidRPr="00EE17D3">
        <w:t xml:space="preserve">obnově </w:t>
      </w:r>
      <w:r w:rsidR="00336152" w:rsidRPr="00BF3BAC">
        <w:t>traťového zabezpečovacího zařízení</w:t>
      </w:r>
      <w:r w:rsidR="00BF3BAC" w:rsidRPr="00BF3BAC">
        <w:t xml:space="preserve"> a obnově přípojek </w:t>
      </w:r>
      <w:proofErr w:type="spellStart"/>
      <w:r w:rsidR="00BF3BAC" w:rsidRPr="00BF3BAC">
        <w:t>nn</w:t>
      </w:r>
      <w:proofErr w:type="spellEnd"/>
      <w:r w:rsidR="00DC616E" w:rsidRPr="00BF3BAC">
        <w:t>,</w:t>
      </w:r>
    </w:p>
    <w:p w14:paraId="46D42EEE" w14:textId="78EF67B8" w:rsidR="00AC5329" w:rsidRPr="009A701A" w:rsidRDefault="00AC5329" w:rsidP="00AC5329">
      <w:pPr>
        <w:pStyle w:val="Text1-2"/>
      </w:pPr>
      <w:r w:rsidRPr="009A701A">
        <w:t>vypracovat dokumentaci skutečné</w:t>
      </w:r>
      <w:r w:rsidR="00AB58EA" w:rsidRPr="009A701A">
        <w:t>ho</w:t>
      </w:r>
      <w:r w:rsidRPr="009A701A">
        <w:t xml:space="preserve"> provedení stavby </w:t>
      </w:r>
      <w:r w:rsidR="00BF3BAC" w:rsidRPr="009A701A">
        <w:t>v rozsahu pro obnovu traťového zabezpečovacího zařízení (</w:t>
      </w:r>
      <w:r w:rsidR="009A701A" w:rsidRPr="009A701A">
        <w:t>provozní soubor PS-01</w:t>
      </w:r>
      <w:r w:rsidR="00BF3BAC" w:rsidRPr="009A701A">
        <w:t>)</w:t>
      </w:r>
      <w:r w:rsidR="00DC616E" w:rsidRPr="009A701A">
        <w:t>,</w:t>
      </w:r>
      <w:r w:rsidR="00F24489" w:rsidRPr="009A701A">
        <w:t xml:space="preserve"> </w:t>
      </w:r>
    </w:p>
    <w:p w14:paraId="3BB443FD" w14:textId="17E01771" w:rsidR="003A51E2" w:rsidRDefault="00F24489" w:rsidP="00AC5329">
      <w:pPr>
        <w:pStyle w:val="Text1-2"/>
      </w:pPr>
      <w:r w:rsidRPr="00AC5329">
        <w:t>vypracovat veškerou příslušnou dokumentaci související s prováděnou stavbou</w:t>
      </w:r>
      <w:r w:rsidR="00DC616E">
        <w:t>,</w:t>
      </w:r>
    </w:p>
    <w:p w14:paraId="369975FB" w14:textId="5FC91587" w:rsidR="00AC5329" w:rsidRDefault="00F24489" w:rsidP="003A51E2">
      <w:pPr>
        <w:pStyle w:val="Text1-2"/>
        <w:numPr>
          <w:ilvl w:val="0"/>
          <w:numId w:val="0"/>
        </w:numPr>
        <w:ind w:left="737"/>
      </w:pPr>
      <w:r w:rsidRPr="00AC5329">
        <w:lastRenderedPageBreak/>
        <w:t>(dále jen „</w:t>
      </w:r>
      <w:r w:rsidRPr="00AC5329">
        <w:rPr>
          <w:b/>
          <w:bCs/>
        </w:rPr>
        <w:t>Dílo</w:t>
      </w:r>
      <w:r w:rsidRPr="00AC5329">
        <w:t>“)</w:t>
      </w:r>
      <w:r w:rsidR="00AC5329" w:rsidRPr="00AC5329">
        <w:t>.</w:t>
      </w:r>
      <w:r w:rsidR="002B010D" w:rsidRPr="00AC5329">
        <w:t xml:space="preserve"> </w:t>
      </w:r>
    </w:p>
    <w:p w14:paraId="3F732A2D" w14:textId="4C56BCE5" w:rsidR="00F24489" w:rsidRPr="002B010D" w:rsidRDefault="002B010D" w:rsidP="00AC5329">
      <w:pPr>
        <w:pStyle w:val="Text1-2"/>
        <w:numPr>
          <w:ilvl w:val="0"/>
          <w:numId w:val="0"/>
        </w:numPr>
        <w:ind w:left="737"/>
      </w:pPr>
      <w:r w:rsidRPr="002B010D">
        <w:t>Podrobně je</w:t>
      </w:r>
      <w:r>
        <w:t xml:space="preserve"> věcný </w:t>
      </w:r>
      <w:r w:rsidRPr="002B010D">
        <w:t xml:space="preserve">rozsah Díla </w:t>
      </w:r>
      <w:r w:rsidRPr="000538BB">
        <w:t>specifikován v Příloze č. 4 této</w:t>
      </w:r>
      <w:r w:rsidRPr="002B010D">
        <w:t xml:space="preserve"> Smlouvy</w:t>
      </w:r>
      <w:r w:rsidR="00F24489" w:rsidRPr="002B010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4DF25154" w14:textId="39DC58D2" w:rsidR="00230BA1" w:rsidRPr="00230BA1" w:rsidRDefault="00F24489" w:rsidP="00F24489">
      <w:pPr>
        <w:pStyle w:val="Text1-1"/>
      </w:pPr>
      <w:r w:rsidRPr="00230BA1">
        <w:t xml:space="preserve">Objednatel se zavazuje řádně provedené Dílo převzít a za řádně provedené a předané Dílo zaplatit Zhotoviteli za podmínek stanovených touto Smlouvou </w:t>
      </w:r>
      <w:r w:rsidRPr="00230BA1">
        <w:rPr>
          <w:b/>
          <w:bCs/>
        </w:rPr>
        <w:t xml:space="preserve">Cenu Díla, </w:t>
      </w:r>
      <w:r w:rsidR="004E2D5E" w:rsidRPr="00230BA1">
        <w:rPr>
          <w:b/>
          <w:bCs/>
        </w:rPr>
        <w:t xml:space="preserve">jejíž určení je dáno </w:t>
      </w:r>
      <w:r w:rsidR="007345B6" w:rsidRPr="00230BA1">
        <w:rPr>
          <w:b/>
          <w:bCs/>
        </w:rPr>
        <w:t>rozpočtem</w:t>
      </w:r>
      <w:r w:rsidR="004E2D5E" w:rsidRPr="00230BA1">
        <w:rPr>
          <w:b/>
          <w:bCs/>
        </w:rPr>
        <w:t xml:space="preserve"> dle Přílohy č. 4 této Smlouvy</w:t>
      </w:r>
      <w:r w:rsidR="007345B6" w:rsidRPr="00230BA1">
        <w:rPr>
          <w:b/>
          <w:bCs/>
        </w:rPr>
        <w:t xml:space="preserve">, </w:t>
      </w:r>
      <w:r w:rsidR="007345B6" w:rsidRPr="00230BA1">
        <w:t>a která činí</w:t>
      </w:r>
      <w:r w:rsidR="00230BA1" w:rsidRPr="00230BA1">
        <w:t xml:space="preserve"> se zaokrouhlením na dvě desetinná místa:</w:t>
      </w:r>
      <w:r w:rsidR="007345B6" w:rsidRPr="00230BA1">
        <w:t xml:space="preserve"> </w:t>
      </w:r>
    </w:p>
    <w:p w14:paraId="74C6E692" w14:textId="1173CFE4" w:rsidR="00230BA1" w:rsidRPr="00F97DBD" w:rsidRDefault="00230BA1" w:rsidP="00230BA1">
      <w:pPr>
        <w:pStyle w:val="Textbezslovn"/>
      </w:pPr>
      <w:r w:rsidRPr="00F97DBD">
        <w:t xml:space="preserve">Cena Díla bez DPH: </w:t>
      </w:r>
      <w:r w:rsidRPr="00F97DBD">
        <w:tab/>
      </w:r>
      <w:r w:rsidR="003A51E2" w:rsidRPr="003A51E2">
        <w:rPr>
          <w:b/>
          <w:bCs/>
        </w:rPr>
        <w:t>"[</w:t>
      </w:r>
      <w:proofErr w:type="gramStart"/>
      <w:r w:rsidR="003A51E2" w:rsidRPr="003A51E2">
        <w:rPr>
          <w:b/>
          <w:bCs/>
          <w:highlight w:val="yellow"/>
        </w:rPr>
        <w:t>VLOŽÍ</w:t>
      </w:r>
      <w:proofErr w:type="gramEnd"/>
      <w:r w:rsidR="003A51E2" w:rsidRPr="003A51E2">
        <w:rPr>
          <w:b/>
          <w:bCs/>
          <w:highlight w:val="yellow"/>
        </w:rPr>
        <w:t xml:space="preserve"> ZHOTOVITEL</w:t>
      </w:r>
      <w:r w:rsidR="003A51E2" w:rsidRPr="003A51E2">
        <w:rPr>
          <w:b/>
          <w:bCs/>
        </w:rPr>
        <w:t>]"</w:t>
      </w:r>
    </w:p>
    <w:p w14:paraId="052DAC43" w14:textId="3FB7DA17" w:rsidR="00F24489" w:rsidRPr="00230BA1" w:rsidRDefault="00230BA1" w:rsidP="00464904">
      <w:pPr>
        <w:pStyle w:val="Textbezslovn"/>
        <w:ind w:left="2836" w:hanging="2099"/>
      </w:pPr>
      <w:r w:rsidRPr="00F97DBD">
        <w:t xml:space="preserve">slovy: </w:t>
      </w:r>
      <w:r w:rsidRPr="00F97DBD">
        <w:tab/>
      </w:r>
      <w:r w:rsidR="003A51E2" w:rsidRPr="003A51E2">
        <w:t>"[</w:t>
      </w:r>
      <w:proofErr w:type="gramStart"/>
      <w:r w:rsidR="003A51E2" w:rsidRPr="003A51E2">
        <w:rPr>
          <w:highlight w:val="lightGray"/>
        </w:rPr>
        <w:t>VLOŽÍ</w:t>
      </w:r>
      <w:proofErr w:type="gramEnd"/>
      <w:r w:rsidR="003A51E2" w:rsidRPr="003A51E2">
        <w:rPr>
          <w:highlight w:val="lightGray"/>
        </w:rPr>
        <w:t xml:space="preserve"> OBJEDNATEL</w:t>
      </w:r>
      <w:r w:rsidR="003A51E2" w:rsidRPr="003A51E2">
        <w:t>]"</w:t>
      </w:r>
    </w:p>
    <w:p w14:paraId="31C54882" w14:textId="68EEE8F8" w:rsidR="007345B6" w:rsidRDefault="007345B6" w:rsidP="002B010D">
      <w:pPr>
        <w:pStyle w:val="Text1-1"/>
      </w:pPr>
      <w:r>
        <w:t xml:space="preserve">Takto sjednaná </w:t>
      </w:r>
      <w:r w:rsidR="004E2D5E">
        <w:t xml:space="preserve">Cena Díla </w:t>
      </w:r>
      <w:r>
        <w:t>představuje odhadovanou cenu za provedení Díla určenou na základě jednotkových</w:t>
      </w:r>
      <w:r w:rsidR="002F6F6B">
        <w:t xml:space="preserve"> a položkových </w:t>
      </w:r>
      <w:r>
        <w:t>cen uvedených v rozpočtu a odhadovaného množství prací uvedeného v</w:t>
      </w:r>
      <w:r w:rsidR="002F6F6B">
        <w:t> </w:t>
      </w:r>
      <w:r>
        <w:t>rozpočtu</w:t>
      </w:r>
      <w:r w:rsidR="002F6F6B">
        <w:t xml:space="preserve"> (dle principu měřené zakázky)</w:t>
      </w:r>
      <w:r>
        <w:t xml:space="preserve">. </w:t>
      </w:r>
    </w:p>
    <w:p w14:paraId="3C39FB5C" w14:textId="41C15ACD" w:rsidR="00F24489" w:rsidRDefault="007345B6" w:rsidP="007345B6">
      <w:pPr>
        <w:pStyle w:val="Text1-2"/>
      </w:pPr>
      <w: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B4C1B58" w14:textId="7C3CD9F0" w:rsidR="007345B6" w:rsidRPr="003D4FE1" w:rsidRDefault="007345B6" w:rsidP="007345B6">
      <w:pPr>
        <w:pStyle w:val="Text1-2"/>
      </w:pPr>
      <w:r>
        <w:t xml:space="preserve">Přijatá Cena Díla </w:t>
      </w:r>
      <w:r w:rsidR="002F6F6B">
        <w:t xml:space="preserve">uvedená v čl. 3.3. této Smlouvy </w:t>
      </w:r>
      <w:r>
        <w:t>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 xml:space="preserve">dle jednotkových </w:t>
      </w:r>
      <w:r w:rsidR="002F6F6B">
        <w:t xml:space="preserve">a položkových </w:t>
      </w:r>
      <w:r w:rsidRPr="00061719">
        <w:t xml:space="preserve">cen v příloze č. </w:t>
      </w:r>
      <w:r>
        <w:t>4</w:t>
      </w:r>
      <w:r w:rsidRPr="00061719">
        <w:t xml:space="preserve"> této </w:t>
      </w:r>
      <w:r>
        <w:t>Smlouvy</w:t>
      </w:r>
      <w:r w:rsidRPr="00061719">
        <w:t xml:space="preserve"> a množství skutečně realizovaných jednotkových položek v příloze č.</w:t>
      </w:r>
      <w:r>
        <w:t> 4</w:t>
      </w:r>
      <w:r w:rsidRPr="00061719">
        <w:t xml:space="preserve"> této </w:t>
      </w:r>
      <w:r>
        <w:t>Smlouvy</w:t>
      </w:r>
      <w:r w:rsidRPr="00061719">
        <w:t xml:space="preserve"> Zhotovitelem při zhotovení Díla </w:t>
      </w:r>
      <w:r>
        <w:t xml:space="preserve">dle článku </w:t>
      </w:r>
      <w:r w:rsidRPr="00C23692">
        <w:t xml:space="preserve">13.1 Obchodních podmínek, a to vždy na základě dokumentů uvedených </w:t>
      </w:r>
      <w:r w:rsidRPr="003D4FE1">
        <w:t>v článku 13.2 Obchodních podmínek.</w:t>
      </w:r>
    </w:p>
    <w:p w14:paraId="2C664663" w14:textId="54B6322E" w:rsidR="007768BD" w:rsidRPr="003D4FE1" w:rsidRDefault="007345B6" w:rsidP="00C23692">
      <w:pPr>
        <w:pStyle w:val="Text1-2"/>
      </w:pPr>
      <w:r w:rsidRPr="003D4FE1">
        <w:t xml:space="preserve">V případě, že Objednatel požaduje provedení stavebních prací, dodávek a služeb, které nejsou uvedeny v příloze č. </w:t>
      </w:r>
      <w:r w:rsidR="00C23692" w:rsidRPr="003D4FE1">
        <w:t>4</w:t>
      </w:r>
      <w:r w:rsidRPr="003D4FE1">
        <w:t xml:space="preserve"> této </w:t>
      </w:r>
      <w:r w:rsidR="00C23692" w:rsidRPr="003D4FE1">
        <w:t>Smlouvy</w:t>
      </w:r>
      <w:r w:rsidRPr="003D4FE1">
        <w:t xml:space="preserve">, bude se při stanovení ceny těchto prací postupovat dle </w:t>
      </w:r>
      <w:r w:rsidR="00C23692" w:rsidRPr="003D4FE1">
        <w:t>cen Sborníku prací pro údržbu a opravy železniční infrastruktury</w:t>
      </w:r>
      <w:r w:rsidR="00786E36" w:rsidRPr="003D4FE1">
        <w:t xml:space="preserve"> vydané SFDI</w:t>
      </w:r>
      <w:r w:rsidR="00C23692" w:rsidRPr="003D4FE1">
        <w:t xml:space="preserve"> v platném znění</w:t>
      </w:r>
      <w:r w:rsidR="00786E36" w:rsidRPr="003D4FE1">
        <w:t>, ke dni podpisu této Smlouvy</w:t>
      </w:r>
      <w:r w:rsidR="00C23692" w:rsidRPr="003D4FE1">
        <w:t xml:space="preserve"> (dále jen „</w:t>
      </w:r>
      <w:r w:rsidR="00E939FC" w:rsidRPr="003D4FE1">
        <w:t>S</w:t>
      </w:r>
      <w:r w:rsidR="00C23692" w:rsidRPr="003D4FE1">
        <w:t xml:space="preserve">borník“), </w:t>
      </w:r>
      <w:r w:rsidR="00E939FC" w:rsidRPr="003D4FE1">
        <w:t>a dle Cenové soustavy ÚRS (dále jen „CS ÚRS“)</w:t>
      </w:r>
      <w:r w:rsidR="003A51E2">
        <w:t>,</w:t>
      </w:r>
      <w:r w:rsidR="00786E36" w:rsidRPr="003D4FE1">
        <w:t xml:space="preserve"> </w:t>
      </w:r>
      <w:r w:rsidR="00C23692" w:rsidRPr="003D4FE1">
        <w:t xml:space="preserve">a  v případě, že druh víceprací </w:t>
      </w:r>
      <w:r w:rsidR="00E939FC" w:rsidRPr="003D4FE1">
        <w:t>S</w:t>
      </w:r>
      <w:r w:rsidR="00C23692" w:rsidRPr="003D4FE1">
        <w:t>borník</w:t>
      </w:r>
      <w:r w:rsidR="00E939FC" w:rsidRPr="003D4FE1">
        <w:t xml:space="preserve"> a CS ÚRS</w:t>
      </w:r>
      <w:r w:rsidR="00C23692" w:rsidRPr="003D4FE1">
        <w:t xml:space="preserve"> neobsahuje,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 </w:t>
      </w:r>
      <w:r w:rsidR="007768BD" w:rsidRPr="003D4FE1">
        <w:t xml:space="preserve">   </w:t>
      </w:r>
    </w:p>
    <w:p w14:paraId="1C85AB43" w14:textId="6A2698E6" w:rsidR="00C23692" w:rsidRPr="003D4FE1" w:rsidRDefault="00C23692" w:rsidP="00C23692">
      <w:pPr>
        <w:pStyle w:val="Text1-2"/>
      </w:pPr>
      <w:r w:rsidRPr="003D4FE1">
        <w:t xml:space="preserve">Změny ve smyslu odst. 3.4.3 této Smlouvy musí být řešeny v souladu s čl. 17. Obchodních podmínek.  </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2D0F420D" w:rsidR="00F24489" w:rsidRDefault="00F24489" w:rsidP="00D1366C">
      <w:pPr>
        <w:pStyle w:val="Text1-1"/>
      </w:pPr>
      <w:r w:rsidRPr="00F97DBD">
        <w:lastRenderedPageBreak/>
        <w:t>Zhotovitel se v souladu se svou nabídkou zavazuje dokončit a předat Objednateli Dílo nebo jeho jednotlivé části v</w:t>
      </w:r>
      <w:r w:rsidR="00D82663">
        <w:t xml:space="preserve"> těchto </w:t>
      </w:r>
      <w:r w:rsidRPr="00F97DBD">
        <w:t>termínech</w:t>
      </w:r>
      <w:r w:rsidR="00D82663">
        <w:t xml:space="preserve">: </w:t>
      </w:r>
    </w:p>
    <w:p w14:paraId="655B9367" w14:textId="0E587690" w:rsidR="00F24489" w:rsidRPr="002C407D" w:rsidRDefault="00F24489" w:rsidP="00F24489">
      <w:pPr>
        <w:pStyle w:val="Textbezslovn"/>
        <w:rPr>
          <w:b/>
        </w:rPr>
      </w:pPr>
      <w:r w:rsidRPr="00925F3D">
        <w:rPr>
          <w:b/>
        </w:rPr>
        <w:t>Zahájení stavebních prací: dnem předání Staveniště</w:t>
      </w:r>
      <w:r w:rsidR="002B010D" w:rsidRPr="00925F3D">
        <w:rPr>
          <w:b/>
        </w:rPr>
        <w:t xml:space="preserve">, tj. </w:t>
      </w:r>
      <w:r w:rsidR="00925F3D" w:rsidRPr="00925F3D">
        <w:rPr>
          <w:b/>
        </w:rPr>
        <w:t xml:space="preserve">nejpozději </w:t>
      </w:r>
      <w:r w:rsidR="002B010D" w:rsidRPr="00925F3D">
        <w:rPr>
          <w:b/>
        </w:rPr>
        <w:t xml:space="preserve">do </w:t>
      </w:r>
      <w:r w:rsidR="003D4FE1">
        <w:rPr>
          <w:b/>
        </w:rPr>
        <w:t>2</w:t>
      </w:r>
      <w:r w:rsidR="002B010D" w:rsidRPr="00925F3D">
        <w:rPr>
          <w:b/>
        </w:rPr>
        <w:t xml:space="preserve"> dn</w:t>
      </w:r>
      <w:r w:rsidR="003D4FE1">
        <w:rPr>
          <w:b/>
        </w:rPr>
        <w:t>ů</w:t>
      </w:r>
      <w:r w:rsidR="002B010D" w:rsidRPr="00925F3D">
        <w:rPr>
          <w:b/>
        </w:rPr>
        <w:t xml:space="preserve"> </w:t>
      </w:r>
      <w:r w:rsidR="002B010D" w:rsidRPr="002C407D">
        <w:rPr>
          <w:b/>
        </w:rPr>
        <w:t xml:space="preserve">od </w:t>
      </w:r>
      <w:r w:rsidR="00925F3D" w:rsidRPr="002C407D">
        <w:rPr>
          <w:b/>
        </w:rPr>
        <w:t>účinnosti</w:t>
      </w:r>
      <w:r w:rsidR="002B010D" w:rsidRPr="002C407D">
        <w:rPr>
          <w:b/>
        </w:rPr>
        <w:t xml:space="preserve"> smlouvy</w:t>
      </w:r>
    </w:p>
    <w:p w14:paraId="0A46E5DE" w14:textId="2D65631F" w:rsidR="00614BF7" w:rsidRPr="002B010D" w:rsidRDefault="00614BF7" w:rsidP="002B010D">
      <w:pPr>
        <w:pStyle w:val="Textbezslovn"/>
        <w:rPr>
          <w:bCs/>
        </w:rPr>
      </w:pPr>
      <w:r w:rsidRPr="002C407D">
        <w:rPr>
          <w:b/>
        </w:rPr>
        <w:t xml:space="preserve">Lhůta pro zahájení provozu: </w:t>
      </w:r>
      <w:r w:rsidR="00A44926" w:rsidRPr="002C407D">
        <w:rPr>
          <w:b/>
        </w:rPr>
        <w:t xml:space="preserve">nejpozději </w:t>
      </w:r>
      <w:r w:rsidR="00A44926" w:rsidRPr="00336152">
        <w:rPr>
          <w:b/>
        </w:rPr>
        <w:t xml:space="preserve">do </w:t>
      </w:r>
      <w:r w:rsidR="00336152" w:rsidRPr="00336152">
        <w:rPr>
          <w:b/>
        </w:rPr>
        <w:t>15</w:t>
      </w:r>
      <w:r w:rsidR="003D4FE1" w:rsidRPr="00336152">
        <w:rPr>
          <w:b/>
        </w:rPr>
        <w:t>. 1</w:t>
      </w:r>
      <w:r w:rsidR="00336152" w:rsidRPr="00336152">
        <w:rPr>
          <w:b/>
        </w:rPr>
        <w:t>2</w:t>
      </w:r>
      <w:r w:rsidR="003D4FE1" w:rsidRPr="00336152">
        <w:rPr>
          <w:b/>
        </w:rPr>
        <w:t>. 2024</w:t>
      </w:r>
      <w:r w:rsidR="002B010D" w:rsidRPr="00336152">
        <w:rPr>
          <w:b/>
        </w:rPr>
        <w:t>,</w:t>
      </w:r>
      <w:r w:rsidR="002B010D" w:rsidRPr="002C407D">
        <w:rPr>
          <w:b/>
        </w:rPr>
        <w:t xml:space="preserve"> </w:t>
      </w:r>
      <w:r w:rsidR="002B010D" w:rsidRPr="002C407D">
        <w:rPr>
          <w:bCs/>
        </w:rPr>
        <w:t xml:space="preserve">přičemž zahájením provozu se </w:t>
      </w:r>
      <w:r w:rsidRPr="002C407D">
        <w:rPr>
          <w:bCs/>
        </w:rPr>
        <w:t>rozumí ukončení zastaveného provozu</w:t>
      </w:r>
      <w:r w:rsidR="002B010D" w:rsidRPr="002C407D">
        <w:rPr>
          <w:bCs/>
        </w:rPr>
        <w:t xml:space="preserve">, </w:t>
      </w:r>
      <w:r w:rsidRPr="002C407D">
        <w:rPr>
          <w:bCs/>
        </w:rPr>
        <w:t>př</w:t>
      </w:r>
      <w:r w:rsidR="002B010D" w:rsidRPr="002C407D">
        <w:rPr>
          <w:bCs/>
        </w:rPr>
        <w:t xml:space="preserve">ípadně ukončení </w:t>
      </w:r>
      <w:r w:rsidRPr="002C407D">
        <w:rPr>
          <w:bCs/>
        </w:rPr>
        <w:t>výluky</w:t>
      </w:r>
      <w:r w:rsidR="003D4FE1" w:rsidRPr="002C407D">
        <w:rPr>
          <w:bCs/>
        </w:rPr>
        <w:t xml:space="preserve"> v předmětném traťovém úseku</w:t>
      </w:r>
      <w:r w:rsidR="002B010D" w:rsidRPr="002C407D">
        <w:rPr>
          <w:bCs/>
        </w:rPr>
        <w:t>.</w:t>
      </w:r>
      <w:r w:rsidR="002B010D" w:rsidRPr="002B010D">
        <w:rPr>
          <w:bCs/>
        </w:rPr>
        <w:t xml:space="preserve"> </w:t>
      </w:r>
    </w:p>
    <w:p w14:paraId="74116BB3" w14:textId="5AE6BB60" w:rsidR="002B010D" w:rsidRDefault="002B010D" w:rsidP="002B010D">
      <w:pPr>
        <w:pStyle w:val="Textbezslovn"/>
      </w:pPr>
      <w:r w:rsidRPr="003D4FE1">
        <w:rPr>
          <w:b/>
          <w:bCs/>
        </w:rPr>
        <w:t xml:space="preserve">Lhůta pro dokončení stavebních prací: </w:t>
      </w:r>
      <w:r w:rsidR="00A44926" w:rsidRPr="00336152">
        <w:rPr>
          <w:b/>
          <w:bCs/>
        </w:rPr>
        <w:t>nejpozději</w:t>
      </w:r>
      <w:r w:rsidRPr="00336152">
        <w:rPr>
          <w:b/>
          <w:bCs/>
        </w:rPr>
        <w:t xml:space="preserve"> do </w:t>
      </w:r>
      <w:r w:rsidR="00336152" w:rsidRPr="00336152">
        <w:rPr>
          <w:b/>
          <w:bCs/>
        </w:rPr>
        <w:t>31</w:t>
      </w:r>
      <w:r w:rsidR="003D4FE1" w:rsidRPr="00336152">
        <w:rPr>
          <w:b/>
          <w:bCs/>
        </w:rPr>
        <w:t xml:space="preserve">. </w:t>
      </w:r>
      <w:r w:rsidR="00336152" w:rsidRPr="00336152">
        <w:rPr>
          <w:b/>
          <w:bCs/>
        </w:rPr>
        <w:t>5</w:t>
      </w:r>
      <w:r w:rsidR="003D4FE1" w:rsidRPr="00336152">
        <w:rPr>
          <w:b/>
          <w:bCs/>
        </w:rPr>
        <w:t>. 202</w:t>
      </w:r>
      <w:r w:rsidR="00336152" w:rsidRPr="00336152">
        <w:rPr>
          <w:b/>
          <w:bCs/>
        </w:rPr>
        <w:t>5</w:t>
      </w:r>
      <w:r w:rsidRPr="00336152">
        <w:t xml:space="preserve"> (dokladem</w:t>
      </w:r>
      <w:r w:rsidRPr="00A44926">
        <w:t xml:space="preserve"> prokazujícím, že Zhotovitel dokončil stavební práce a předal Objednateli veškerá plnění připadající na tuto část Díla, je poslední Zápis o předání a převzetí Díla).</w:t>
      </w:r>
      <w:r w:rsidRPr="00F97DBD">
        <w:t xml:space="preserve"> </w:t>
      </w:r>
      <w:r w:rsidR="00336152" w:rsidRPr="00BA5651">
        <w:rPr>
          <w:bCs/>
        </w:rPr>
        <w:t xml:space="preserve">V rámci lhůty </w:t>
      </w:r>
      <w:r w:rsidR="00336152">
        <w:rPr>
          <w:bCs/>
        </w:rPr>
        <w:t xml:space="preserve">dle předchozí věty </w:t>
      </w:r>
      <w:r w:rsidR="00336152" w:rsidRPr="00BA5651">
        <w:rPr>
          <w:bCs/>
        </w:rPr>
        <w:t>bude provedena následná úprava směrového a výškového uspořádání koleje, pro kterou se Objednatel zavazuje zajistit výluky a jejich termín sdělit Zhotoviteli ve lhůtě nejpozději dva měsíce před jejich zahájením.</w:t>
      </w:r>
    </w:p>
    <w:p w14:paraId="2E45D302" w14:textId="675DDF84" w:rsidR="00EE17D3" w:rsidRDefault="00EE17D3" w:rsidP="00F24489">
      <w:pPr>
        <w:pStyle w:val="Textbezslovn"/>
        <w:rPr>
          <w:b/>
        </w:rPr>
      </w:pPr>
      <w:r w:rsidRPr="00BF3BAC">
        <w:t>Předání souborného zpracování geodetické části dokumentace skutečného provedení stavby a kompletní technické části dokumentace skutečného provedení stavby</w:t>
      </w:r>
      <w:r w:rsidR="00310FB3" w:rsidRPr="00BF3BAC">
        <w:t xml:space="preserve"> v rozsahu </w:t>
      </w:r>
      <w:r w:rsidR="00310FB3" w:rsidRPr="009A701A">
        <w:t xml:space="preserve">pro </w:t>
      </w:r>
      <w:r w:rsidR="009A701A" w:rsidRPr="009A701A">
        <w:t>PS-01</w:t>
      </w:r>
      <w:r w:rsidRPr="009A701A">
        <w:t xml:space="preserve">: </w:t>
      </w:r>
      <w:r w:rsidRPr="00BF3BAC">
        <w:t xml:space="preserve">nejpozději </w:t>
      </w:r>
      <w:r w:rsidRPr="00BF3BAC">
        <w:rPr>
          <w:b/>
          <w:bCs/>
        </w:rPr>
        <w:t xml:space="preserve">do </w:t>
      </w:r>
      <w:r w:rsidR="00310FB3" w:rsidRPr="00BF3BAC">
        <w:rPr>
          <w:b/>
          <w:bCs/>
        </w:rPr>
        <w:t>1 měsíce</w:t>
      </w:r>
      <w:r w:rsidR="00310FB3" w:rsidRPr="00BF3BAC">
        <w:t xml:space="preserve"> </w:t>
      </w:r>
      <w:r w:rsidR="00BF3BAC" w:rsidRPr="00BF3BAC">
        <w:t>ode dne podpisu posledního Zápisu o předání a převzetí Díla.</w:t>
      </w:r>
      <w:r w:rsidRPr="00BF3BAC">
        <w:t xml:space="preserve">  Lhůty stanovené v čl. 1.7.3.2 odst. 5 Technických kvalitativních podmínek staveb státních drah (TKP) se v případě této Smlouvy nepoužijí.</w:t>
      </w:r>
    </w:p>
    <w:p w14:paraId="0532BC66" w14:textId="7667C115" w:rsidR="00F24489" w:rsidRDefault="00F24489" w:rsidP="00F24489">
      <w:pPr>
        <w:pStyle w:val="Textbezslovn"/>
        <w:rPr>
          <w:b/>
        </w:rPr>
      </w:pPr>
      <w:r w:rsidRPr="00DB0359">
        <w:rPr>
          <w:b/>
        </w:rPr>
        <w:t>Celková lhůta pro dokončení Díla</w:t>
      </w:r>
      <w:r w:rsidR="002B010D" w:rsidRPr="00DB0359">
        <w:rPr>
          <w:b/>
        </w:rPr>
        <w:t xml:space="preserve">: </w:t>
      </w:r>
      <w:r w:rsidR="002B010D" w:rsidRPr="00310FB3">
        <w:rPr>
          <w:b/>
        </w:rPr>
        <w:t xml:space="preserve">nejpozději do </w:t>
      </w:r>
      <w:r w:rsidR="00336152" w:rsidRPr="00310FB3">
        <w:rPr>
          <w:b/>
        </w:rPr>
        <w:t>3</w:t>
      </w:r>
      <w:r w:rsidR="00310FB3" w:rsidRPr="00310FB3">
        <w:rPr>
          <w:b/>
        </w:rPr>
        <w:t>0</w:t>
      </w:r>
      <w:r w:rsidR="00DB0359" w:rsidRPr="00310FB3">
        <w:rPr>
          <w:b/>
        </w:rPr>
        <w:t xml:space="preserve">. </w:t>
      </w:r>
      <w:r w:rsidR="00310FB3" w:rsidRPr="00310FB3">
        <w:rPr>
          <w:b/>
        </w:rPr>
        <w:t>6</w:t>
      </w:r>
      <w:r w:rsidR="00DB0359" w:rsidRPr="00310FB3">
        <w:rPr>
          <w:b/>
        </w:rPr>
        <w:t>. 202</w:t>
      </w:r>
      <w:r w:rsidR="00336152" w:rsidRPr="00310FB3">
        <w:rPr>
          <w:b/>
        </w:rPr>
        <w:t>5</w:t>
      </w:r>
      <w:r w:rsidR="002B010D" w:rsidRPr="00310FB3">
        <w:rPr>
          <w:b/>
        </w:rPr>
        <w:t xml:space="preserve"> </w:t>
      </w:r>
      <w:r w:rsidRPr="00310FB3">
        <w:rPr>
          <w:b/>
        </w:rPr>
        <w:t>(dokladem</w:t>
      </w:r>
      <w:r w:rsidRPr="00DB0359">
        <w:rPr>
          <w:b/>
        </w:rPr>
        <w:t xml:space="preserve"> prokazujícím, že Zhotovitel dokončil celé Dílo, je Předávací protokol dle odst. </w:t>
      </w:r>
      <w:r w:rsidRPr="00336152">
        <w:rPr>
          <w:b/>
        </w:rPr>
        <w:t>10.4 Obchodních podmínek).</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2C407D" w:rsidRDefault="00F24489" w:rsidP="00F24489">
      <w:pPr>
        <w:pStyle w:val="Text1-1"/>
      </w:pPr>
      <w:r w:rsidRPr="002B010D">
        <w:t>Ust. § 2605 odst. 1 a ust. § 2628 občanského zákoníku se nepoužije</w:t>
      </w:r>
      <w:r w:rsidRPr="00F97DBD">
        <w:t xml:space="preserve">. Dílo je </w:t>
      </w:r>
      <w:r w:rsidRPr="002C407D">
        <w:t>provedeno tehdy, je-li dokončeno řádně a včas a Objednatelem převzato sjednaným způsobem.</w:t>
      </w:r>
    </w:p>
    <w:p w14:paraId="07D0D1D0" w14:textId="1D187329" w:rsidR="00F24489" w:rsidRPr="00310FB3" w:rsidRDefault="00F24489" w:rsidP="00DB0359">
      <w:pPr>
        <w:pStyle w:val="Text1-1"/>
      </w:pPr>
      <w:r w:rsidRPr="002C407D">
        <w:t>Místo plnění</w:t>
      </w:r>
      <w:r w:rsidR="00D82663" w:rsidRPr="002C407D">
        <w:t xml:space="preserve">: </w:t>
      </w:r>
      <w:bookmarkStart w:id="1" w:name="_Hlk178918933"/>
      <w:bookmarkStart w:id="2" w:name="_Hlk179209437"/>
      <w:bookmarkStart w:id="3" w:name="_Hlk161404616"/>
      <w:r w:rsidR="003D4FE1" w:rsidRPr="002C407D">
        <w:t xml:space="preserve">traťový úsek </w:t>
      </w:r>
      <w:r w:rsidR="00336152">
        <w:t>Krnov - Skrochovice</w:t>
      </w:r>
      <w:r w:rsidR="003A51E2">
        <w:t xml:space="preserve"> </w:t>
      </w:r>
      <w:r w:rsidR="003D4FE1" w:rsidRPr="002C407D">
        <w:t xml:space="preserve">v km </w:t>
      </w:r>
      <w:r w:rsidR="00336152" w:rsidRPr="00336152">
        <w:t>87,900 - 99,700</w:t>
      </w:r>
      <w:r w:rsidR="003A51E2">
        <w:t xml:space="preserve">, trať dle KJŘ </w:t>
      </w:r>
      <w:r w:rsidR="003A51E2" w:rsidRPr="00310FB3">
        <w:t>31</w:t>
      </w:r>
      <w:r w:rsidR="00336152" w:rsidRPr="00310FB3">
        <w:t>0</w:t>
      </w:r>
      <w:bookmarkEnd w:id="1"/>
      <w:r w:rsidR="003B113E" w:rsidRPr="00310FB3">
        <w:t>.</w:t>
      </w:r>
      <w:bookmarkEnd w:id="2"/>
    </w:p>
    <w:p w14:paraId="6B4F6666" w14:textId="43FB4AF5" w:rsidR="00EE17D3" w:rsidRPr="00310FB3" w:rsidRDefault="00310FB3" w:rsidP="00EE17D3">
      <w:pPr>
        <w:pStyle w:val="Text1-1"/>
      </w:pPr>
      <w:r w:rsidRPr="00310FB3">
        <w:t>Neobsazeno</w:t>
      </w:r>
      <w:r w:rsidR="00EE17D3" w:rsidRPr="00310FB3">
        <w:t>.</w:t>
      </w:r>
    </w:p>
    <w:bookmarkEnd w:id="3"/>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38D26E91" w14:textId="77777777" w:rsidR="00336152" w:rsidRPr="00BA5651" w:rsidRDefault="00336152" w:rsidP="00336152">
      <w:pPr>
        <w:pStyle w:val="Text1-1"/>
      </w:pPr>
      <w:r w:rsidRPr="00BA5651">
        <w:t xml:space="preserve">Při realizaci Díla nejsou v termínu pro obnovení provozu plánovány výluky vzhledem k zastavení provozu v předmětném traťovém úseku. </w:t>
      </w:r>
    </w:p>
    <w:p w14:paraId="75D7E8A8" w14:textId="7BE876E1" w:rsidR="00214C3E" w:rsidRPr="003A51E2" w:rsidRDefault="00336152" w:rsidP="00336152">
      <w:pPr>
        <w:pStyle w:val="Text1-1"/>
        <w:numPr>
          <w:ilvl w:val="0"/>
          <w:numId w:val="0"/>
        </w:numPr>
        <w:ind w:left="737"/>
        <w:rPr>
          <w:highlight w:val="red"/>
        </w:rPr>
      </w:pPr>
      <w:r w:rsidRPr="00BA5651">
        <w:t xml:space="preserve">Pro následnou úpravu </w:t>
      </w:r>
      <w:r w:rsidRPr="00BA5651">
        <w:rPr>
          <w:bCs/>
        </w:rPr>
        <w:t>směrového a výškového uspořádání koleje</w:t>
      </w:r>
      <w:r w:rsidRPr="00BA5651">
        <w:t xml:space="preserve"> již výluky plánovány budou v souladu s čl. 3.7 této Smlouvy. Zhotovitel může požádat o výluku nad rámec výluk uvedených a jemu oznámených dle této Smlouvy. Může se</w:t>
      </w:r>
      <w:r w:rsidRPr="00BA5651">
        <w:rPr>
          <w:rStyle w:val="OdstavecsmlouvyChar"/>
          <w:rFonts w:eastAsiaTheme="minorHAnsi"/>
        </w:rPr>
        <w:t xml:space="preserve"> </w:t>
      </w:r>
      <w:r w:rsidRPr="00BA5651">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r w:rsidR="00214C3E" w:rsidRPr="003A51E2">
        <w:rPr>
          <w:highlight w:val="red"/>
        </w:rPr>
        <w:t xml:space="preserve"> </w:t>
      </w:r>
    </w:p>
    <w:p w14:paraId="5B1559D7" w14:textId="6AB56C1F" w:rsidR="00214C3E" w:rsidRPr="00372F41" w:rsidRDefault="002C407D" w:rsidP="00A44926">
      <w:pPr>
        <w:pStyle w:val="Text1-1"/>
      </w:pPr>
      <w:r w:rsidRPr="00372F41">
        <w:t xml:space="preserve">Neobsazeno. </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3" w:history="1">
        <w:r w:rsidRPr="00A85200">
          <w:rPr>
            <w:rStyle w:val="Hypertextovodkaz"/>
            <w:noProof w:val="0"/>
          </w:rPr>
          <w:t>https://www.spravazeleznic.cz/o-nas/nazadouci-jednani-a-boj-s-korupci</w:t>
        </w:r>
      </w:hyperlink>
      <w:r>
        <w:t xml:space="preserve"> </w:t>
      </w:r>
    </w:p>
    <w:p w14:paraId="4BB43464" w14:textId="6221817D" w:rsidR="00422EC4" w:rsidRDefault="00422EC4" w:rsidP="00422EC4">
      <w:pPr>
        <w:pStyle w:val="Text1-1"/>
      </w:pPr>
      <w:bookmarkStart w:id="4" w:name="_Hlk161404689"/>
      <w:r>
        <w:t>Odst. 1.1 Obchodních podmínek, se stávající definice níže uvedených pojmů ruší a nahrazují následujícím zněním:</w:t>
      </w:r>
    </w:p>
    <w:p w14:paraId="6F602221" w14:textId="44D02B76" w:rsidR="00422EC4" w:rsidRDefault="00422EC4" w:rsidP="00422EC4">
      <w:pPr>
        <w:pStyle w:val="Text1-1"/>
        <w:numPr>
          <w:ilvl w:val="0"/>
          <w:numId w:val="0"/>
        </w:numPr>
        <w:ind w:left="737"/>
      </w:pPr>
      <w:r>
        <w:t xml:space="preserve">Den zahájení stavebních prací – Den předání staveniště dle </w:t>
      </w:r>
      <w:r w:rsidR="003A51E2">
        <w:t>č</w:t>
      </w:r>
      <w:r>
        <w:t>l. 3.7 Smlouvy</w:t>
      </w:r>
    </w:p>
    <w:p w14:paraId="28923053" w14:textId="037D0CC9" w:rsidR="00422EC4" w:rsidRDefault="00422EC4" w:rsidP="00422EC4">
      <w:pPr>
        <w:pStyle w:val="Text1-1"/>
        <w:numPr>
          <w:ilvl w:val="0"/>
          <w:numId w:val="0"/>
        </w:numPr>
        <w:ind w:left="737"/>
      </w:pPr>
      <w:r>
        <w:t>Harmonogram postupu prací – provádění Díla dle časových milníků, které je vymezeno v čl. 3.7 Smlouvy</w:t>
      </w:r>
    </w:p>
    <w:p w14:paraId="27CA9236" w14:textId="5399E6CE" w:rsidR="002B010D" w:rsidRDefault="002B010D" w:rsidP="00830C9D">
      <w:pPr>
        <w:pStyle w:val="Text1-1"/>
      </w:pPr>
      <w:r w:rsidRPr="00F75394">
        <w:t xml:space="preserve">Odst. </w:t>
      </w:r>
      <w:r>
        <w:t>2.10 – 2.11</w:t>
      </w:r>
      <w:r w:rsidRPr="00F75394">
        <w:t xml:space="preserve"> Obchodních podmínek</w:t>
      </w:r>
      <w:r>
        <w:t xml:space="preserve"> </w:t>
      </w:r>
      <w:r w:rsidRPr="00F75394">
        <w:t>se ruší</w:t>
      </w:r>
      <w:r>
        <w:t xml:space="preserve"> bez náhrady.</w:t>
      </w:r>
    </w:p>
    <w:p w14:paraId="5A4A7311" w14:textId="5803E08E" w:rsidR="00F75394" w:rsidRPr="00F75394" w:rsidRDefault="00F75394" w:rsidP="00830C9D">
      <w:pPr>
        <w:pStyle w:val="Text1-1"/>
      </w:pPr>
      <w:r w:rsidRPr="00F75394">
        <w:t xml:space="preserve">Odst. 2.14 Obchodních podmínek se ruší a nahrazuje následujícím zněním: </w:t>
      </w:r>
    </w:p>
    <w:p w14:paraId="6120F904" w14:textId="76F84302" w:rsidR="00761B77" w:rsidRDefault="00F75394" w:rsidP="00F75394">
      <w:pPr>
        <w:pStyle w:val="Text1-1"/>
        <w:numPr>
          <w:ilvl w:val="0"/>
          <w:numId w:val="0"/>
        </w:numPr>
        <w:ind w:left="737"/>
      </w:pPr>
      <w:r w:rsidRPr="00F75394">
        <w:t xml:space="preserve">Zhotovitel se zavazuje ode dne nabytí účinnosti Smlouvy mít sjednáno Pojištění odpovědnosti za škodu způsobenou Zhotovitelem při výkonu podnikatelské činnosti třetím osobám  v minimální výši pojistného plnění  odpovídající svou výší Ceně Díla  a toto bude udržovat v platnosti po celou dobu trvání Smlouvy a na výzvu Objednatele kdykoli prokáže Objednateli existenci pojištění doložením příslušných smluv či písemných potvrzení. </w:t>
      </w:r>
    </w:p>
    <w:p w14:paraId="145ECE9C" w14:textId="39B3A634" w:rsidR="00F51BD7" w:rsidRDefault="00F51BD7" w:rsidP="00830C9D">
      <w:pPr>
        <w:pStyle w:val="Text1-1"/>
      </w:pPr>
      <w:r w:rsidRPr="00F75394">
        <w:t xml:space="preserve">Odst. </w:t>
      </w:r>
      <w:r>
        <w:t>3.6</w:t>
      </w:r>
      <w:r w:rsidRPr="00F75394">
        <w:t xml:space="preserve"> Obchodních podmínek</w:t>
      </w:r>
      <w:r>
        <w:t xml:space="preserve"> včetně jeho </w:t>
      </w:r>
      <w:r w:rsidR="00A44926">
        <w:t xml:space="preserve">odst. </w:t>
      </w:r>
      <w:r>
        <w:t>3.6.1 – 3.6.9</w:t>
      </w:r>
      <w:r w:rsidRPr="00F75394">
        <w:t xml:space="preserve"> se </w:t>
      </w:r>
      <w:proofErr w:type="gramStart"/>
      <w:r w:rsidRPr="00F75394">
        <w:t>ruší</w:t>
      </w:r>
      <w:proofErr w:type="gramEnd"/>
      <w:r>
        <w:t xml:space="preserve"> bez náhrady.</w:t>
      </w:r>
    </w:p>
    <w:p w14:paraId="0CE8D2EE" w14:textId="1997D80E" w:rsidR="00A44926" w:rsidRDefault="00A44926" w:rsidP="00830C9D">
      <w:pPr>
        <w:pStyle w:val="Text1-1"/>
      </w:pPr>
      <w:r>
        <w:t xml:space="preserve">Odst. 7.5.2 Obchodních podmínek, celá část za prvním středníkem tohoto odstavce se ruší bez náhrady </w:t>
      </w:r>
    </w:p>
    <w:p w14:paraId="68124BAA" w14:textId="62092860" w:rsidR="00422EC4" w:rsidRDefault="00422EC4" w:rsidP="00830C9D">
      <w:pPr>
        <w:pStyle w:val="Text1-1"/>
      </w:pPr>
      <w:r>
        <w:t xml:space="preserve">Odkaz na přílohu č. 6 v textu Obchodních podmínek se ruší a </w:t>
      </w:r>
      <w:r w:rsidR="00F51BD7">
        <w:t>tuto</w:t>
      </w:r>
      <w:r>
        <w:t xml:space="preserve"> nahrazují Oprávněné osoby uvedené v</w:t>
      </w:r>
      <w:r w:rsidR="00F51BD7">
        <w:t> záhlaví Smlouvy v rámci označení Smluvních stran.</w:t>
      </w:r>
      <w:r>
        <w:t xml:space="preserve"> </w:t>
      </w:r>
    </w:p>
    <w:p w14:paraId="21D3E6E6" w14:textId="68F9F421" w:rsidR="00422EC4" w:rsidRPr="00422EC4" w:rsidRDefault="00422EC4" w:rsidP="00830C9D">
      <w:pPr>
        <w:pStyle w:val="Text1-1"/>
      </w:pPr>
      <w:r w:rsidRPr="00422EC4">
        <w:t>Označení přílohy č. 8 v Obchodních podmínkách, která vymezuje poddodavatele, se přečíslovává na přílohu č. 5</w:t>
      </w:r>
      <w:r w:rsidR="00A44926">
        <w:t>.</w:t>
      </w:r>
      <w:r w:rsidRPr="00422EC4">
        <w:t xml:space="preserve"> </w:t>
      </w:r>
    </w:p>
    <w:bookmarkEnd w:id="4"/>
    <w:p w14:paraId="263D04DB" w14:textId="77777777" w:rsidR="00F24489" w:rsidRDefault="00214C3E" w:rsidP="00214C3E">
      <w:pPr>
        <w:pStyle w:val="Nadpis1-1"/>
      </w:pPr>
      <w:r w:rsidRPr="00214C3E">
        <w:t>ZPRACOVÁNÍ OSOBNÍCH ÚDAJŮ</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5" w:name="_Hlk161404705"/>
      <w:r>
        <w:t>ODPOVĚDNÉ ZADÁVÁNÍ</w:t>
      </w:r>
      <w:bookmarkEnd w:id="5"/>
    </w:p>
    <w:p w14:paraId="26D1DDA0" w14:textId="6E9E2E22" w:rsidR="00102D47" w:rsidRPr="009972D6" w:rsidRDefault="00761B77" w:rsidP="00102D47">
      <w:pPr>
        <w:pStyle w:val="Text1-1"/>
      </w:pPr>
      <w:r>
        <w:t xml:space="preserve">Vzhledem k účelu Smlouvy </w:t>
      </w:r>
      <w:r w:rsidR="00102D47">
        <w:t>Objednatel</w:t>
      </w:r>
      <w:r>
        <w:t xml:space="preserve"> neuplatňuje prvky odpovědného zadávání</w:t>
      </w:r>
      <w:r w:rsidR="00102D47" w:rsidRPr="009972D6">
        <w:t>.</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423CEC53" w:rsidR="00830C9D" w:rsidRDefault="00830C9D" w:rsidP="00F2090B">
      <w:pPr>
        <w:pStyle w:val="Text1-1"/>
        <w:numPr>
          <w:ilvl w:val="1"/>
          <w:numId w:val="6"/>
        </w:numPr>
      </w:pPr>
      <w:r>
        <w:rPr>
          <w:rFonts w:eastAsia="Calibri"/>
        </w:rPr>
        <w:t>Zhotovitel</w:t>
      </w:r>
      <w:r w:rsidRPr="0073792E">
        <w:t xml:space="preserve"> </w:t>
      </w:r>
      <w:r w:rsidR="00761B77">
        <w:t xml:space="preserve">ke dni podpisu této Smlouvy </w:t>
      </w:r>
      <w:r w:rsidRPr="0073792E">
        <w:t>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w:t>
      </w:r>
      <w:r>
        <w:lastRenderedPageBreak/>
        <w:t xml:space="preserve">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6"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6"/>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7"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7"/>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A44926"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w:t>
      </w:r>
      <w:r w:rsidRPr="00A44926">
        <w:rPr>
          <w:rFonts w:ascii="Verdana" w:hAnsi="Verdana"/>
          <w:iCs/>
          <w:color w:val="000000"/>
        </w:rPr>
        <w:t>zákona.</w:t>
      </w:r>
    </w:p>
    <w:p w14:paraId="6328E5FD" w14:textId="1717A39D" w:rsidR="00214C3E" w:rsidRPr="00A44926" w:rsidRDefault="00214C3E" w:rsidP="00214C3E">
      <w:pPr>
        <w:pStyle w:val="Text1-1"/>
      </w:pPr>
      <w:r w:rsidRPr="00A44926">
        <w:t>Tato Smlouva nabývá platnosti</w:t>
      </w:r>
      <w:r w:rsidR="00A44926" w:rsidRPr="00A44926">
        <w:t xml:space="preserve"> a účinnosti</w:t>
      </w:r>
      <w:r w:rsidRPr="00A44926">
        <w:t xml:space="preserve"> dnem jejího podpisu poslední Smluvní stranou</w:t>
      </w:r>
      <w:r w:rsidR="00A44926" w:rsidRPr="00A44926">
        <w:t xml:space="preserve">. Účinnost této Smlouvy není v souladu s § 6 odst. 2 ZRS vázána na </w:t>
      </w:r>
      <w:r w:rsidRPr="00A44926">
        <w:t>de</w:t>
      </w:r>
      <w:r w:rsidR="00A44926" w:rsidRPr="00A44926">
        <w:t xml:space="preserve">n </w:t>
      </w:r>
      <w:r w:rsidRPr="00A44926">
        <w:t>uveřejněn</w:t>
      </w:r>
      <w:r w:rsidR="00A90618" w:rsidRPr="00A44926">
        <w:t>í</w:t>
      </w:r>
      <w:r w:rsidRPr="00A44926">
        <w:t xml:space="preserve"> v registru smluv. </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8" w:name="_Ref214189956"/>
      <w:r w:rsidRPr="00F97DBD">
        <w:t>Veškerá práva a povinnosti vyplývající z této Smlouvy přecházejí, pokud to povaha těchto práv a povinností nevylučuje, na právní nástupce smluvních stran.</w:t>
      </w:r>
      <w:bookmarkEnd w:id="8"/>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761B77"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761B77">
        <w:t>nevynutitelné ustanovení nahradit platným a vynutitelným ustanovením, které je svým obsahem nejbližší účelu neplatného či nevynutitelného ustanovení.</w:t>
      </w:r>
    </w:p>
    <w:p w14:paraId="69C3E24D" w14:textId="77777777" w:rsidR="00C303D3" w:rsidRPr="00761B77" w:rsidRDefault="001234EA" w:rsidP="00C303D3">
      <w:pPr>
        <w:pStyle w:val="Text1-1"/>
      </w:pPr>
      <w:r w:rsidRPr="00761B77">
        <w:t>Tato Smlouva je vyhotovena elektronicky a podepsána zaručeným elektronickým podpisem založeným na kvalifikovaném certifikátu pro elektronický podpis nebo kvalifikovaným elektronickým podpisem.</w:t>
      </w:r>
      <w:r w:rsidR="00C303D3" w:rsidRPr="00761B77">
        <w:t xml:space="preserve"> </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9" w:name="_Hlk161404787"/>
      <w:r w:rsidRPr="00F97DBD">
        <w:t>přílohy</w:t>
      </w:r>
      <w:bookmarkEnd w:id="9"/>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0"/>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1"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1"/>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3FA308A3" w14:textId="393B5F8F" w:rsidR="00214C3E" w:rsidRDefault="00214C3E" w:rsidP="00786E36">
            <w:pPr>
              <w:pStyle w:val="Textbezslovn"/>
              <w:numPr>
                <w:ilvl w:val="0"/>
                <w:numId w:val="40"/>
              </w:numPr>
            </w:pPr>
            <w:r w:rsidRPr="00F97DBD">
              <w:t xml:space="preserve">Technické kvalitativní podmínky staveb státních drah (TKP Staveb) </w:t>
            </w:r>
          </w:p>
          <w:p w14:paraId="7E2DE6AE" w14:textId="556E3BBF" w:rsidR="00786E36" w:rsidRPr="00F97DBD" w:rsidRDefault="00786E36" w:rsidP="00786E36">
            <w:pPr>
              <w:pStyle w:val="Textbezslovn"/>
              <w:numPr>
                <w:ilvl w:val="0"/>
                <w:numId w:val="40"/>
              </w:numPr>
            </w:pPr>
            <w:r>
              <w:t>Zvláštní technické podmínky (ZTP)</w:t>
            </w:r>
          </w:p>
        </w:tc>
      </w:tr>
      <w:tr w:rsidR="00761B77" w:rsidRPr="00F97DBD" w14:paraId="69CFE006" w14:textId="77777777" w:rsidTr="000654FA">
        <w:trPr>
          <w:jc w:val="center"/>
        </w:trPr>
        <w:tc>
          <w:tcPr>
            <w:tcW w:w="2031" w:type="pct"/>
          </w:tcPr>
          <w:p w14:paraId="694CA309" w14:textId="77777777" w:rsidR="00761B77" w:rsidRPr="00BF3BAC" w:rsidRDefault="0092109A" w:rsidP="000654FA">
            <w:pPr>
              <w:pStyle w:val="Textbezslovn"/>
            </w:pPr>
            <w:hyperlink w:anchor="Annex04" w:history="1">
              <w:r w:rsidR="00761B77" w:rsidRPr="00BF3BAC">
                <w:rPr>
                  <w:rStyle w:val="Hypertextovodkaz"/>
                  <w:rFonts w:cs="Calibri"/>
                  <w:color w:val="auto"/>
                </w:rPr>
                <w:t>Příloha č. 3</w:t>
              </w:r>
            </w:hyperlink>
            <w:r w:rsidR="00761B77" w:rsidRPr="00BF3BAC">
              <w:t>:</w:t>
            </w:r>
          </w:p>
        </w:tc>
        <w:tc>
          <w:tcPr>
            <w:tcW w:w="2969" w:type="pct"/>
          </w:tcPr>
          <w:p w14:paraId="3C176D7B" w14:textId="527BEE6B" w:rsidR="00761B77" w:rsidRPr="00BF3BAC" w:rsidRDefault="00761B77" w:rsidP="000654FA">
            <w:pPr>
              <w:pStyle w:val="Textbezslovn"/>
              <w:ind w:hanging="136"/>
            </w:pPr>
            <w:r w:rsidRPr="00BF3BAC">
              <w:t>neobsazeno</w:t>
            </w:r>
          </w:p>
        </w:tc>
      </w:tr>
      <w:bookmarkStart w:id="12" w:name="ListAnnex04"/>
      <w:tr w:rsidR="00214C3E" w:rsidRPr="00F97DBD" w14:paraId="0AAD41A9" w14:textId="77777777" w:rsidTr="009032FF">
        <w:trPr>
          <w:jc w:val="center"/>
        </w:trPr>
        <w:tc>
          <w:tcPr>
            <w:tcW w:w="2031" w:type="pct"/>
          </w:tcPr>
          <w:p w14:paraId="28E55E32" w14:textId="6BBFA515"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sidR="00761B77">
              <w:rPr>
                <w:rStyle w:val="Hypertextovodkaz"/>
                <w:rFonts w:cs="Calibri"/>
                <w:color w:val="auto"/>
              </w:rPr>
              <w:t>4</w:t>
            </w:r>
            <w:bookmarkEnd w:id="12"/>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3" w:name="ListAnnex07"/>
      <w:tr w:rsidR="00214C3E" w:rsidRPr="00F97DBD" w14:paraId="68BF5353" w14:textId="77777777" w:rsidTr="009032FF">
        <w:trPr>
          <w:jc w:val="center"/>
        </w:trPr>
        <w:tc>
          <w:tcPr>
            <w:tcW w:w="2031" w:type="pct"/>
          </w:tcPr>
          <w:p w14:paraId="2B256FA7" w14:textId="002FD3FA" w:rsidR="00214C3E" w:rsidRPr="002B010D" w:rsidRDefault="00214C3E" w:rsidP="00214C3E">
            <w:pPr>
              <w:pStyle w:val="Textbezslovn"/>
            </w:pPr>
            <w:r w:rsidRPr="002B010D">
              <w:fldChar w:fldCharType="begin"/>
            </w:r>
            <w:r w:rsidRPr="002B010D">
              <w:instrText xml:space="preserve"> HYPERLINK  \l "Annex07" </w:instrText>
            </w:r>
            <w:r w:rsidRPr="002B010D">
              <w:fldChar w:fldCharType="separate"/>
            </w:r>
            <w:r w:rsidRPr="002B010D">
              <w:rPr>
                <w:rStyle w:val="Hypertextovodkaz"/>
                <w:rFonts w:cs="Calibri"/>
                <w:color w:val="auto"/>
              </w:rPr>
              <w:t xml:space="preserve">Příloha č. </w:t>
            </w:r>
            <w:r w:rsidR="00761B77" w:rsidRPr="002B010D">
              <w:rPr>
                <w:rStyle w:val="Hypertextovodkaz"/>
                <w:rFonts w:cs="Calibri"/>
                <w:color w:val="auto"/>
              </w:rPr>
              <w:t>5</w:t>
            </w:r>
            <w:bookmarkEnd w:id="13"/>
            <w:r w:rsidRPr="002B010D">
              <w:fldChar w:fldCharType="end"/>
            </w:r>
            <w:r w:rsidRPr="002B010D">
              <w:t>:</w:t>
            </w:r>
          </w:p>
        </w:tc>
        <w:tc>
          <w:tcPr>
            <w:tcW w:w="2969" w:type="pct"/>
          </w:tcPr>
          <w:p w14:paraId="5639214C" w14:textId="70040181" w:rsidR="00214C3E" w:rsidRPr="00F97DBD" w:rsidRDefault="00761B77" w:rsidP="000D2628">
            <w:pPr>
              <w:pStyle w:val="Textbezslovn"/>
              <w:ind w:hanging="136"/>
            </w:pPr>
            <w:r w:rsidRPr="002B010D">
              <w:t>Seznam poddodavatelů</w:t>
            </w:r>
            <w:r w:rsidR="00DB0359">
              <w:t xml:space="preserve"> </w:t>
            </w:r>
          </w:p>
        </w:tc>
      </w:tr>
    </w:tbl>
    <w:p w14:paraId="452F0402" w14:textId="77777777" w:rsidR="00F422D3" w:rsidRPr="00214C3E" w:rsidRDefault="00214C3E" w:rsidP="003B113E">
      <w:pPr>
        <w:pStyle w:val="Textbezodsazen"/>
        <w:spacing w:before="120"/>
        <w:rPr>
          <w:b/>
        </w:rPr>
      </w:pPr>
      <w:r w:rsidRPr="00214C3E">
        <w:rPr>
          <w:b/>
        </w:rPr>
        <w:t>Smluvní strany prohlašují, že si tuto Smlouvu přečetly, že s jejím obsahem souhlasí a na důkaz toho k ní připojují svoje podpisy.</w:t>
      </w:r>
    </w:p>
    <w:p w14:paraId="7DA0774F" w14:textId="77777777" w:rsidR="003B113E" w:rsidRDefault="003B113E"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DB0359" w:rsidRDefault="000D2628" w:rsidP="0037606B">
            <w:pPr>
              <w:spacing w:after="120"/>
              <w:jc w:val="center"/>
              <w:rPr>
                <w:rFonts w:ascii="Verdana" w:eastAsia="Verdana" w:hAnsi="Verdana" w:cs="Times New Roman"/>
                <w:sz w:val="18"/>
              </w:rPr>
            </w:pPr>
          </w:p>
          <w:p w14:paraId="1C9BF4CE" w14:textId="77777777" w:rsidR="000D2628" w:rsidRPr="00DB0359" w:rsidRDefault="000D2628" w:rsidP="00C303D3">
            <w:pPr>
              <w:spacing w:after="120"/>
              <w:rPr>
                <w:rFonts w:ascii="Verdana" w:eastAsia="Verdana" w:hAnsi="Verdana" w:cs="Times New Roman"/>
                <w:sz w:val="18"/>
              </w:rPr>
            </w:pPr>
            <w:r w:rsidRPr="00DB0359">
              <w:rPr>
                <w:rFonts w:ascii="Verdana" w:eastAsia="Verdana" w:hAnsi="Verdana" w:cs="Times New Roman"/>
                <w:sz w:val="18"/>
              </w:rPr>
              <w:lastRenderedPageBreak/>
              <w:t>……………………………………………………………………</w:t>
            </w:r>
          </w:p>
          <w:p w14:paraId="260B435A" w14:textId="77777777" w:rsidR="000D2628" w:rsidRPr="00DB0359" w:rsidRDefault="000D2628" w:rsidP="00C303D3">
            <w:pPr>
              <w:rPr>
                <w:rFonts w:ascii="Verdana" w:eastAsia="Verdana" w:hAnsi="Verdana" w:cs="Times New Roman"/>
                <w:sz w:val="18"/>
              </w:rPr>
            </w:pPr>
            <w:r w:rsidRPr="00DB0359">
              <w:rPr>
                <w:rFonts w:ascii="Verdana" w:eastAsia="Verdana" w:hAnsi="Verdana" w:cs="Times New Roman"/>
                <w:sz w:val="18"/>
              </w:rPr>
              <w:t>Objednatel</w:t>
            </w:r>
          </w:p>
          <w:p w14:paraId="1923963C" w14:textId="77777777" w:rsidR="000D2628" w:rsidRPr="00DB0359" w:rsidRDefault="000D2628" w:rsidP="00C303D3">
            <w:pPr>
              <w:rPr>
                <w:rFonts w:ascii="Verdana" w:eastAsia="Verdana" w:hAnsi="Verdana" w:cs="Times New Roman"/>
                <w:b/>
                <w:sz w:val="18"/>
              </w:rPr>
            </w:pPr>
            <w:r w:rsidRPr="00DB0359">
              <w:rPr>
                <w:rFonts w:ascii="Verdana" w:eastAsia="Verdana" w:hAnsi="Verdana" w:cs="Times New Roman"/>
                <w:b/>
                <w:sz w:val="18"/>
              </w:rPr>
              <w:t>Ing. Jiří MACHO</w:t>
            </w:r>
          </w:p>
          <w:p w14:paraId="05473AAA" w14:textId="77777777" w:rsidR="000D2628" w:rsidRPr="00DB0359" w:rsidRDefault="000D2628" w:rsidP="00C303D3">
            <w:pPr>
              <w:rPr>
                <w:rFonts w:ascii="Verdana" w:eastAsia="Verdana" w:hAnsi="Verdana" w:cs="Times New Roman"/>
                <w:sz w:val="18"/>
              </w:rPr>
            </w:pPr>
            <w:r w:rsidRPr="00DB0359">
              <w:rPr>
                <w:rFonts w:ascii="Verdana" w:eastAsia="Verdana" w:hAnsi="Verdana" w:cs="Times New Roman"/>
                <w:sz w:val="18"/>
              </w:rPr>
              <w:t>ředitel Oblastního ředitelství Ostrava</w:t>
            </w:r>
          </w:p>
          <w:p w14:paraId="18A24E72" w14:textId="77777777" w:rsidR="000D2628" w:rsidRPr="00DB0359" w:rsidRDefault="000D2628" w:rsidP="00C303D3">
            <w:pPr>
              <w:rPr>
                <w:rFonts w:ascii="Verdana" w:eastAsia="Verdana" w:hAnsi="Verdana" w:cs="Times New Roman"/>
                <w:b/>
                <w:sz w:val="18"/>
              </w:rPr>
            </w:pPr>
            <w:r w:rsidRPr="00DB0359">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DB0359"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DB0359"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DB0359">
              <w:rPr>
                <w:rFonts w:ascii="Verdana" w:eastAsia="Verdana" w:hAnsi="Verdana" w:cs="Times New Roman"/>
                <w:sz w:val="18"/>
              </w:rPr>
              <w:lastRenderedPageBreak/>
              <w:t>……………………………………………………………………</w:t>
            </w:r>
          </w:p>
          <w:p w14:paraId="1EB6F0F0" w14:textId="77777777" w:rsidR="000D2628" w:rsidRPr="00DB0359"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DB0359">
              <w:rPr>
                <w:rFonts w:ascii="Verdana" w:eastAsia="Verdana" w:hAnsi="Verdana" w:cs="Times New Roman"/>
                <w:sz w:val="18"/>
              </w:rPr>
              <w:t>Zhotovitel</w:t>
            </w:r>
          </w:p>
          <w:p w14:paraId="6B45DA96" w14:textId="6F79895C" w:rsidR="000D2628" w:rsidRPr="00336152" w:rsidRDefault="00336152"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bCs/>
                <w:sz w:val="18"/>
              </w:rPr>
            </w:pPr>
            <w:r w:rsidRPr="00336152">
              <w:rPr>
                <w:b/>
                <w:bCs/>
                <w:sz w:val="18"/>
                <w:highlight w:val="yellow"/>
              </w:rPr>
              <w:t>"[</w:t>
            </w:r>
            <w:proofErr w:type="gramStart"/>
            <w:r w:rsidRPr="00336152">
              <w:rPr>
                <w:b/>
                <w:bCs/>
                <w:sz w:val="18"/>
                <w:highlight w:val="yellow"/>
              </w:rPr>
              <w:t>VLOŽÍ</w:t>
            </w:r>
            <w:proofErr w:type="gramEnd"/>
            <w:r w:rsidRPr="00336152">
              <w:rPr>
                <w:b/>
                <w:bCs/>
                <w:sz w:val="18"/>
                <w:highlight w:val="yellow"/>
              </w:rPr>
              <w:t xml:space="preserve"> ZHOTOVITEL]"</w:t>
            </w:r>
          </w:p>
          <w:p w14:paraId="7A079034" w14:textId="77777777" w:rsidR="00336152" w:rsidRPr="00336152" w:rsidRDefault="00336152" w:rsidP="003B113E">
            <w:pPr>
              <w:cnfStyle w:val="100000000000" w:firstRow="1" w:lastRow="0" w:firstColumn="0" w:lastColumn="0" w:oddVBand="0" w:evenVBand="0" w:oddHBand="0" w:evenHBand="0" w:firstRowFirstColumn="0" w:firstRowLastColumn="0" w:lastRowFirstColumn="0" w:lastRowLastColumn="0"/>
              <w:rPr>
                <w:sz w:val="18"/>
              </w:rPr>
            </w:pPr>
            <w:r w:rsidRPr="00336152">
              <w:rPr>
                <w:sz w:val="18"/>
                <w:highlight w:val="yellow"/>
              </w:rPr>
              <w:t>"[</w:t>
            </w:r>
            <w:proofErr w:type="gramStart"/>
            <w:r w:rsidRPr="00336152">
              <w:rPr>
                <w:sz w:val="18"/>
                <w:highlight w:val="yellow"/>
              </w:rPr>
              <w:t>VLOŽÍ</w:t>
            </w:r>
            <w:proofErr w:type="gramEnd"/>
            <w:r w:rsidRPr="00336152">
              <w:rPr>
                <w:sz w:val="18"/>
                <w:highlight w:val="yellow"/>
              </w:rPr>
              <w:t xml:space="preserve"> ZHOTOVITEL]"</w:t>
            </w:r>
          </w:p>
          <w:p w14:paraId="4AF1E0A3" w14:textId="0C246C6C" w:rsidR="00761B77" w:rsidRDefault="00336152" w:rsidP="003B113E">
            <w:pPr>
              <w:cnfStyle w:val="100000000000" w:firstRow="1" w:lastRow="0" w:firstColumn="0" w:lastColumn="0" w:oddVBand="0" w:evenVBand="0" w:oddHBand="0" w:evenHBand="0" w:firstRowFirstColumn="0" w:firstRowLastColumn="0" w:lastRowFirstColumn="0" w:lastRowLastColumn="0"/>
              <w:rPr>
                <w:sz w:val="18"/>
              </w:rPr>
            </w:pPr>
            <w:r w:rsidRPr="00715F7D">
              <w:rPr>
                <w:sz w:val="18"/>
              </w:rPr>
              <w:t>SWIETELSKY Rail CZ s.r.o.</w:t>
            </w:r>
          </w:p>
          <w:p w14:paraId="4CE82C7F"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2636A99A"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32710C6"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901A323"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161040CF" w14:textId="77777777" w:rsidR="00DB0359" w:rsidRPr="00DB0359" w:rsidRDefault="00DB0359" w:rsidP="00DB0359">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DB0359">
              <w:rPr>
                <w:rFonts w:ascii="Verdana" w:eastAsia="Verdana" w:hAnsi="Verdana" w:cs="Times New Roman"/>
                <w:sz w:val="18"/>
              </w:rPr>
              <w:t>……………………………………………………………………</w:t>
            </w:r>
          </w:p>
          <w:p w14:paraId="024391B7" w14:textId="1AF2E991" w:rsidR="00DB0359" w:rsidRDefault="00DB0359" w:rsidP="00DB0359">
            <w:pPr>
              <w:cnfStyle w:val="100000000000" w:firstRow="1" w:lastRow="0" w:firstColumn="0" w:lastColumn="0" w:oddVBand="0" w:evenVBand="0" w:oddHBand="0" w:evenHBand="0" w:firstRowFirstColumn="0" w:firstRowLastColumn="0" w:lastRowFirstColumn="0" w:lastRowLastColumn="0"/>
              <w:rPr>
                <w:b/>
                <w:bCs/>
                <w:sz w:val="18"/>
              </w:rPr>
            </w:pPr>
            <w:r w:rsidRPr="00DB0359">
              <w:rPr>
                <w:rFonts w:ascii="Verdana" w:eastAsia="Verdana" w:hAnsi="Verdana" w:cs="Times New Roman"/>
                <w:sz w:val="18"/>
              </w:rPr>
              <w:t>Zhotovitel</w:t>
            </w:r>
          </w:p>
          <w:p w14:paraId="38B2D3F0" w14:textId="77777777" w:rsidR="00336152" w:rsidRPr="00336152" w:rsidRDefault="00336152" w:rsidP="00336152">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bCs/>
                <w:sz w:val="18"/>
              </w:rPr>
            </w:pPr>
            <w:r w:rsidRPr="00336152">
              <w:rPr>
                <w:b/>
                <w:bCs/>
                <w:sz w:val="18"/>
                <w:highlight w:val="yellow"/>
              </w:rPr>
              <w:t>"[</w:t>
            </w:r>
            <w:proofErr w:type="gramStart"/>
            <w:r w:rsidRPr="00336152">
              <w:rPr>
                <w:b/>
                <w:bCs/>
                <w:sz w:val="18"/>
                <w:highlight w:val="yellow"/>
              </w:rPr>
              <w:t>VLOŽÍ</w:t>
            </w:r>
            <w:proofErr w:type="gramEnd"/>
            <w:r w:rsidRPr="00336152">
              <w:rPr>
                <w:b/>
                <w:bCs/>
                <w:sz w:val="18"/>
                <w:highlight w:val="yellow"/>
              </w:rPr>
              <w:t xml:space="preserve"> ZHOTOVITEL]"</w:t>
            </w:r>
          </w:p>
          <w:p w14:paraId="3F796E5C" w14:textId="77777777" w:rsidR="00336152" w:rsidRPr="00336152" w:rsidRDefault="00336152" w:rsidP="00336152">
            <w:pPr>
              <w:cnfStyle w:val="100000000000" w:firstRow="1" w:lastRow="0" w:firstColumn="0" w:lastColumn="0" w:oddVBand="0" w:evenVBand="0" w:oddHBand="0" w:evenHBand="0" w:firstRowFirstColumn="0" w:firstRowLastColumn="0" w:lastRowFirstColumn="0" w:lastRowLastColumn="0"/>
              <w:rPr>
                <w:sz w:val="18"/>
              </w:rPr>
            </w:pPr>
            <w:r w:rsidRPr="00336152">
              <w:rPr>
                <w:sz w:val="18"/>
                <w:highlight w:val="yellow"/>
              </w:rPr>
              <w:t>"[</w:t>
            </w:r>
            <w:proofErr w:type="gramStart"/>
            <w:r w:rsidRPr="00336152">
              <w:rPr>
                <w:sz w:val="18"/>
                <w:highlight w:val="yellow"/>
              </w:rPr>
              <w:t>VLOŽÍ</w:t>
            </w:r>
            <w:proofErr w:type="gramEnd"/>
            <w:r w:rsidRPr="00336152">
              <w:rPr>
                <w:sz w:val="18"/>
                <w:highlight w:val="yellow"/>
              </w:rPr>
              <w:t xml:space="preserve"> ZHOTOVITEL]"</w:t>
            </w:r>
          </w:p>
          <w:p w14:paraId="308BA6E6" w14:textId="77777777" w:rsidR="00336152" w:rsidRDefault="00336152" w:rsidP="00336152">
            <w:pPr>
              <w:cnfStyle w:val="100000000000" w:firstRow="1" w:lastRow="0" w:firstColumn="0" w:lastColumn="0" w:oddVBand="0" w:evenVBand="0" w:oddHBand="0" w:evenHBand="0" w:firstRowFirstColumn="0" w:firstRowLastColumn="0" w:lastRowFirstColumn="0" w:lastRowLastColumn="0"/>
              <w:rPr>
                <w:sz w:val="18"/>
              </w:rPr>
            </w:pPr>
            <w:r w:rsidRPr="00715F7D">
              <w:rPr>
                <w:sz w:val="18"/>
              </w:rPr>
              <w:t>SWIETELSKY Rail CZ s.r.o.</w:t>
            </w:r>
          </w:p>
          <w:p w14:paraId="27B54A5F" w14:textId="54721C41" w:rsidR="00DB0359" w:rsidRDefault="00DB0359" w:rsidP="00DB0359">
            <w:pPr>
              <w:spacing w:after="120"/>
              <w:cnfStyle w:val="100000000000" w:firstRow="1" w:lastRow="0" w:firstColumn="0" w:lastColumn="0" w:oddVBand="0" w:evenVBand="0" w:oddHBand="0" w:evenHBand="0" w:firstRowFirstColumn="0" w:firstRowLastColumn="0" w:lastRowFirstColumn="0" w:lastRowLastColumn="0"/>
              <w:rPr>
                <w:sz w:val="18"/>
              </w:rPr>
            </w:pPr>
          </w:p>
          <w:p w14:paraId="41198A58" w14:textId="77777777" w:rsid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2AAC5489" w14:textId="6D2961DA" w:rsidR="00DB0359" w:rsidRPr="00DB0359" w:rsidRDefault="00DB0359"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4CEEDB56" w:rsidR="00E22B1F" w:rsidRPr="00761B77"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214FB560" w14:textId="3F4C31BC" w:rsidR="00CB4F6D" w:rsidRDefault="00CB4F6D"/>
    <w:p w14:paraId="09EDF660" w14:textId="77777777" w:rsidR="00CB4F6D" w:rsidRDefault="00CB4F6D" w:rsidP="009F0867">
      <w:pPr>
        <w:pStyle w:val="Textbezodsazen"/>
        <w:sectPr w:rsidR="00CB4F6D" w:rsidSect="003B113E">
          <w:headerReference w:type="default" r:id="rId24"/>
          <w:footerReference w:type="default" r:id="rId25"/>
          <w:headerReference w:type="first" r:id="rId26"/>
          <w:footerReference w:type="first" r:id="rId27"/>
          <w:pgSz w:w="11906" w:h="16838" w:code="9"/>
          <w:pgMar w:top="251" w:right="1417" w:bottom="1417" w:left="1417" w:header="595" w:footer="266"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Default="000D2628" w:rsidP="000D2628">
      <w:pPr>
        <w:pStyle w:val="Textbezodsazen"/>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18A6ECE2" w14:textId="72EE62C3" w:rsidR="00F75394" w:rsidRPr="00F97DBD" w:rsidRDefault="00F75394" w:rsidP="000D2628">
      <w:pPr>
        <w:pStyle w:val="Textbezodsazen"/>
        <w:rPr>
          <w:b/>
          <w:bCs/>
        </w:rPr>
      </w:pPr>
      <w:r>
        <w:rPr>
          <w:rFonts w:ascii="Verdana" w:hAnsi="Verdana"/>
        </w:rPr>
        <w:t xml:space="preserve">OP budou použity s ohledem na </w:t>
      </w:r>
      <w:r w:rsidR="00642879">
        <w:rPr>
          <w:rFonts w:ascii="Verdana" w:hAnsi="Verdana"/>
        </w:rPr>
        <w:t>ú</w:t>
      </w:r>
      <w:r>
        <w:rPr>
          <w:rFonts w:ascii="Verdana" w:hAnsi="Verdana"/>
        </w:rPr>
        <w:t>čel Smlouvy uvedený v čl. 2 Smlouvy přiměřeně, myšleno ve vztahu k</w:t>
      </w:r>
      <w:r w:rsidR="00642879">
        <w:rPr>
          <w:rFonts w:ascii="Verdana" w:hAnsi="Verdana"/>
        </w:rPr>
        <w:t> předmětu plnění Díla</w:t>
      </w:r>
      <w:r w:rsidR="00F51BD7">
        <w:rPr>
          <w:rFonts w:ascii="Verdana" w:hAnsi="Verdana"/>
        </w:rPr>
        <w:t xml:space="preserve"> (technickým podmínkám)</w:t>
      </w:r>
      <w:r w:rsidR="00642879">
        <w:rPr>
          <w:rFonts w:ascii="Verdana" w:hAnsi="Verdana"/>
        </w:rPr>
        <w:t xml:space="preserve"> a </w:t>
      </w:r>
      <w:r>
        <w:rPr>
          <w:rFonts w:ascii="Verdana" w:hAnsi="Verdana"/>
        </w:rPr>
        <w:t xml:space="preserve">těm částem, která odkazují na podmínky a výsledky zadávacího řízení, články, odstavce či přílohy, jež s ohledem na účel Smlouvy nejsou ve Smlouvě obsaženy anebo nejsou její přílohou ani součástí, případně obsaženy jsou avšak jejich obsahem jsou jiné podmínky, práva a povinnosti. </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bookmarkStart w:id="14" w:name="_Hlk179210298"/>
      <w:r w:rsidRPr="00E22B1F">
        <w:rPr>
          <w:b/>
        </w:rPr>
        <w:t>Technické kvalitativní podmínky staveb státních drah (TKP)</w:t>
      </w:r>
      <w:bookmarkEnd w:id="14"/>
      <w:r w:rsidRPr="00E22B1F">
        <w:rPr>
          <w:b/>
        </w:rPr>
        <w:t xml:space="preserve">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3658038D"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6950D230" w14:textId="5548923E" w:rsidR="00925F3D" w:rsidRPr="00925F3D" w:rsidRDefault="00925F3D" w:rsidP="00925F3D">
      <w:pPr>
        <w:pStyle w:val="Nadpis2-2"/>
        <w:numPr>
          <w:ilvl w:val="0"/>
          <w:numId w:val="0"/>
        </w:numPr>
      </w:pPr>
      <w:r>
        <w:t>V</w:t>
      </w:r>
      <w:r w:rsidRPr="00925F3D">
        <w:t>šeobecně</w:t>
      </w:r>
    </w:p>
    <w:p w14:paraId="08F0E70C" w14:textId="06BAB16B" w:rsidR="00AC5329" w:rsidRPr="001B29A7" w:rsidRDefault="00AC5329" w:rsidP="00925F3D">
      <w:pPr>
        <w:pStyle w:val="Text2-1"/>
      </w:pPr>
      <w:r w:rsidRPr="001B29A7">
        <w:t>Pokud není v ZTP upraveno znění ustanovení TKP, Kapitoly 1</w:t>
      </w:r>
      <w:r>
        <w:t>,</w:t>
      </w:r>
      <w:r w:rsidRPr="001B29A7">
        <w:t xml:space="preserve"> uplatní se ustanovení TKP přiměřeně i u provádění opravných prací a údržby. Relevantní ustanovení TKP obsahující podmínky na zajištění postupů</w:t>
      </w:r>
      <w:r>
        <w:t>,</w:t>
      </w:r>
      <w:r w:rsidRPr="001B29A7">
        <w:t xml:space="preserve"> aby kvalita provedených prací minimálně splňovala požadavky platných norem a předpisů, nebo měla obvyklou úroveň s přihlédnutím k</w:t>
      </w:r>
      <w:r>
        <w:t> </w:t>
      </w:r>
      <w:r w:rsidRPr="001B29A7">
        <w:t>funkci bezpečnosti a životnosti celé opravované a udržované stavby se uplatní vždy.</w:t>
      </w:r>
      <w:r w:rsidR="00230BA1">
        <w:t xml:space="preserve"> </w:t>
      </w:r>
    </w:p>
    <w:p w14:paraId="1CDC5BB4" w14:textId="77777777" w:rsidR="00AC5329" w:rsidRPr="001B29A7" w:rsidRDefault="00AC5329" w:rsidP="00925F3D">
      <w:pPr>
        <w:pStyle w:val="Text2-2"/>
      </w:pPr>
      <w:r w:rsidRPr="001B29A7">
        <w:t>Čl. 1.4.8 TKP, odst. 5 Text „…</w:t>
      </w:r>
      <w:bookmarkStart w:id="15" w:name="_Hlk115084506"/>
      <w:r w:rsidRPr="001B29A7">
        <w:t>nejméně 5 pracovních dnů před termínem</w:t>
      </w:r>
      <w:bookmarkEnd w:id="15"/>
      <w:r w:rsidRPr="001B29A7">
        <w:t>…“ se mění na „…nejméně 2 pracovní dny před termínem …“.</w:t>
      </w:r>
    </w:p>
    <w:p w14:paraId="4CB6BF8A" w14:textId="77777777" w:rsidR="00AC5329" w:rsidRPr="001B29A7" w:rsidRDefault="00AC5329" w:rsidP="00AC5329">
      <w:pPr>
        <w:numPr>
          <w:ilvl w:val="3"/>
          <w:numId w:val="11"/>
        </w:numPr>
        <w:spacing w:after="120"/>
        <w:jc w:val="both"/>
      </w:pPr>
      <w:r w:rsidRPr="001B29A7">
        <w:t>V čl. 1.7.1 TKP, odst. 1 se doplňuje text „…se zásadami směrnice SŽ SM011 (Dokumentace staveb Správy železnic, státní organizace) směrnice SŽDC č. 117 (Předávání digitální dokumentace z investiční výstavby SŽDC) a</w:t>
      </w:r>
      <w:r>
        <w:t> </w:t>
      </w:r>
      <w:r w:rsidRPr="001B29A7">
        <w:t>pokynu GŘ č. 4/2016 (Předávání digitální dokumentace a dat mezi SŽDC a</w:t>
      </w:r>
      <w:r>
        <w:t> </w:t>
      </w:r>
      <w:r w:rsidRPr="001B29A7">
        <w:t>externími subjekty) a pokynu GŘ SŽ PO-06/2020-GŘ (Pokyn generálního ředitele k poskytování geodetických podkladů a činností pro přípravu a</w:t>
      </w:r>
      <w:r>
        <w:t> </w:t>
      </w:r>
      <w:r w:rsidRPr="001B29A7">
        <w:t>realizaci opravných a investičních akcí) a dále v souladu s dokumenty v této kapitole citovanými.“</w:t>
      </w:r>
    </w:p>
    <w:p w14:paraId="19DEDEFC" w14:textId="77777777" w:rsidR="00AC5329" w:rsidRPr="001B29A7" w:rsidRDefault="00AC5329" w:rsidP="00AC5329">
      <w:pPr>
        <w:numPr>
          <w:ilvl w:val="3"/>
          <w:numId w:val="11"/>
        </w:numPr>
        <w:spacing w:after="120"/>
        <w:jc w:val="both"/>
      </w:pPr>
      <w:r w:rsidRPr="001B29A7">
        <w:t>Čl. 1.7.3.2 TKP, odst. 1 se nepoužije.</w:t>
      </w:r>
    </w:p>
    <w:p w14:paraId="161D38D3" w14:textId="77777777" w:rsidR="00AC5329" w:rsidRPr="001B29A7" w:rsidRDefault="00AC5329" w:rsidP="00AC5329">
      <w:pPr>
        <w:numPr>
          <w:ilvl w:val="3"/>
          <w:numId w:val="11"/>
        </w:numPr>
        <w:spacing w:after="120"/>
        <w:jc w:val="both"/>
      </w:pPr>
      <w:r w:rsidRPr="001B29A7">
        <w:t xml:space="preserve">Čl. </w:t>
      </w:r>
      <w:bookmarkStart w:id="16" w:name="_Hlk115950514"/>
      <w:r w:rsidRPr="001B29A7">
        <w:t xml:space="preserve">1.7.3.2 TKP, odst. 7 </w:t>
      </w:r>
      <w:bookmarkEnd w:id="16"/>
      <w:r w:rsidRPr="001B29A7">
        <w:t>se nepoužije.</w:t>
      </w:r>
    </w:p>
    <w:p w14:paraId="7A19B0DE" w14:textId="77777777" w:rsidR="00AC5329" w:rsidRPr="001B29A7" w:rsidRDefault="00AC5329" w:rsidP="00AC5329">
      <w:pPr>
        <w:numPr>
          <w:ilvl w:val="3"/>
          <w:numId w:val="11"/>
        </w:numPr>
        <w:spacing w:after="120"/>
        <w:jc w:val="both"/>
      </w:pPr>
      <w:r w:rsidRPr="001B29A7">
        <w:t>Čl. 1.7.3.3 TKP, odst. 1 se mění takto:</w:t>
      </w:r>
    </w:p>
    <w:p w14:paraId="46A33A05" w14:textId="77777777" w:rsidR="00AC5329" w:rsidRPr="001B29A7" w:rsidRDefault="00AC5329" w:rsidP="00AC5329">
      <w:pPr>
        <w:spacing w:after="120"/>
        <w:ind w:left="1701"/>
        <w:jc w:val="both"/>
      </w:pPr>
      <w:r w:rsidRPr="001B29A7">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t>Bpv</w:t>
      </w:r>
      <w:proofErr w:type="spellEnd"/>
      <w:r w:rsidRPr="001B29A7">
        <w:t>.</w:t>
      </w:r>
    </w:p>
    <w:p w14:paraId="7EF5B7F1" w14:textId="77777777" w:rsidR="00AC5329" w:rsidRPr="001B29A7" w:rsidRDefault="00AC5329" w:rsidP="00AC5329">
      <w:pPr>
        <w:numPr>
          <w:ilvl w:val="3"/>
          <w:numId w:val="11"/>
        </w:numPr>
        <w:spacing w:after="120"/>
        <w:jc w:val="both"/>
      </w:pPr>
      <w:r w:rsidRPr="001B29A7">
        <w:t xml:space="preserve">V čl. 1.7.3.5 TKP, odst.1 se mění takto: </w:t>
      </w:r>
    </w:p>
    <w:p w14:paraId="339E887F" w14:textId="77777777" w:rsidR="00AC5329" w:rsidRPr="001B29A7" w:rsidRDefault="00AC5329" w:rsidP="00AC5329">
      <w:pPr>
        <w:spacing w:after="120"/>
        <w:ind w:left="1701"/>
        <w:jc w:val="both"/>
      </w:pPr>
      <w:r w:rsidRPr="001B29A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63E731FF" w14:textId="77777777" w:rsidR="00AC5329" w:rsidRPr="001B29A7" w:rsidRDefault="00AC5329" w:rsidP="00AC5329">
      <w:pPr>
        <w:numPr>
          <w:ilvl w:val="3"/>
          <w:numId w:val="11"/>
        </w:numPr>
        <w:spacing w:after="120"/>
        <w:jc w:val="both"/>
      </w:pPr>
      <w:r w:rsidRPr="001B29A7">
        <w:t>V čl. 1.7.3.5 TKP, se nepoužijí odstavce 5 a 6.</w:t>
      </w:r>
    </w:p>
    <w:p w14:paraId="3775F6E1" w14:textId="77777777" w:rsidR="00AC5329" w:rsidRPr="001B29A7" w:rsidRDefault="00AC5329" w:rsidP="00AC5329">
      <w:pPr>
        <w:numPr>
          <w:ilvl w:val="3"/>
          <w:numId w:val="11"/>
        </w:numPr>
        <w:spacing w:after="120"/>
        <w:jc w:val="both"/>
      </w:pPr>
      <w:r w:rsidRPr="001B29A7">
        <w:t>Čl. 1.8.2 TKP, odst. 6 písm. a) se doplňuje textem „…byla-li RDS zpracována</w:t>
      </w:r>
      <w:bookmarkStart w:id="17" w:name="_Hlk115329733"/>
      <w:bookmarkStart w:id="18" w:name="_Hlk115427294"/>
      <w:r w:rsidRPr="001B29A7">
        <w:t>…“</w:t>
      </w:r>
      <w:bookmarkEnd w:id="17"/>
      <w:r w:rsidRPr="001B29A7">
        <w:t>.</w:t>
      </w:r>
      <w:bookmarkEnd w:id="18"/>
    </w:p>
    <w:p w14:paraId="438CD727" w14:textId="77777777" w:rsidR="00AC5329" w:rsidRPr="001B29A7" w:rsidRDefault="00AC5329" w:rsidP="00AC5329">
      <w:pPr>
        <w:numPr>
          <w:ilvl w:val="3"/>
          <w:numId w:val="11"/>
        </w:numPr>
        <w:spacing w:after="120"/>
        <w:jc w:val="both"/>
      </w:pPr>
      <w:r w:rsidRPr="001B29A7">
        <w:t>Čl. 1.8.2 TKP, odst. 7 se nepoužije.</w:t>
      </w:r>
    </w:p>
    <w:p w14:paraId="0D26BC9A" w14:textId="77777777" w:rsidR="00AC5329" w:rsidRPr="001B29A7" w:rsidRDefault="00AC5329" w:rsidP="00AC5329">
      <w:pPr>
        <w:numPr>
          <w:ilvl w:val="3"/>
          <w:numId w:val="11"/>
        </w:numPr>
        <w:spacing w:after="120"/>
        <w:jc w:val="both"/>
      </w:pPr>
      <w:r w:rsidRPr="001B29A7">
        <w:lastRenderedPageBreak/>
        <w:t xml:space="preserve">V čl. 1.8.3.1 TKP, odst. 2 se ruší text </w:t>
      </w:r>
      <w:bookmarkStart w:id="19" w:name="_Hlk115877962"/>
      <w:r w:rsidRPr="001B29A7">
        <w:t>„…</w:t>
      </w:r>
      <w:bookmarkEnd w:id="19"/>
      <w:r w:rsidRPr="001B29A7">
        <w:t xml:space="preserve"> tj. zpravidla Stavební správa SŽ</w:t>
      </w:r>
      <w:bookmarkStart w:id="20" w:name="_Hlk115334079"/>
      <w:r w:rsidRPr="001B29A7">
        <w:t>…“.</w:t>
      </w:r>
      <w:bookmarkEnd w:id="20"/>
    </w:p>
    <w:p w14:paraId="221E13B9" w14:textId="77777777" w:rsidR="00AC5329" w:rsidRPr="001B29A7" w:rsidRDefault="00AC5329" w:rsidP="00AC5329">
      <w:pPr>
        <w:numPr>
          <w:ilvl w:val="3"/>
          <w:numId w:val="11"/>
        </w:numPr>
        <w:spacing w:after="120"/>
        <w:jc w:val="both"/>
      </w:pPr>
      <w:r w:rsidRPr="001B29A7">
        <w:t>V čl. 1.9.2 TKP, odst. 3 se mění lhůta z 14 kalendářních dní na 7 kalendářních dní.</w:t>
      </w:r>
    </w:p>
    <w:p w14:paraId="76E76763" w14:textId="77777777" w:rsidR="00AC5329" w:rsidRPr="001B29A7" w:rsidRDefault="00AC5329" w:rsidP="00AC5329">
      <w:pPr>
        <w:numPr>
          <w:ilvl w:val="3"/>
          <w:numId w:val="11"/>
        </w:numPr>
        <w:spacing w:after="120"/>
        <w:jc w:val="both"/>
      </w:pPr>
      <w:r w:rsidRPr="001B29A7">
        <w:t>V čl. 1.9.2 TKP, odst. 4 v odrážce „body ŽBP“ se ruší text „...v Dokladové části – Geodetický podklad pro projektovou činnost zpracovaný podle jiných právních předpisů…“</w:t>
      </w:r>
    </w:p>
    <w:p w14:paraId="2676303C" w14:textId="77777777" w:rsidR="00AC5329" w:rsidRPr="001B29A7" w:rsidRDefault="00AC5329" w:rsidP="00AC5329">
      <w:pPr>
        <w:numPr>
          <w:ilvl w:val="3"/>
          <w:numId w:val="11"/>
        </w:numPr>
        <w:spacing w:after="120"/>
        <w:jc w:val="both"/>
      </w:pPr>
      <w:r w:rsidRPr="001B29A7">
        <w:t>Čl. 1.9.2 TKP, odst. 7 se nepoužije.</w:t>
      </w:r>
    </w:p>
    <w:p w14:paraId="1F253D99" w14:textId="77777777" w:rsidR="00AC5329" w:rsidRPr="001B29A7" w:rsidRDefault="00AC5329" w:rsidP="00AC5329">
      <w:pPr>
        <w:numPr>
          <w:ilvl w:val="3"/>
          <w:numId w:val="11"/>
        </w:numPr>
        <w:spacing w:after="120"/>
        <w:jc w:val="both"/>
      </w:pPr>
      <w:r w:rsidRPr="001B29A7">
        <w:t xml:space="preserve">Čl. 1.9.4 TKP, odst. 2 se mění takto: </w:t>
      </w:r>
    </w:p>
    <w:p w14:paraId="72B8DB37" w14:textId="77777777" w:rsidR="00AC5329" w:rsidRPr="001B29A7" w:rsidRDefault="00AC5329" w:rsidP="00AC5329">
      <w:pPr>
        <w:spacing w:after="120"/>
        <w:ind w:left="1701"/>
        <w:jc w:val="both"/>
      </w:pPr>
      <w:r w:rsidRPr="001B29A7">
        <w:t>V objektech zařízení Staveniště je Zhotovitel povinen na vlastní náklady zřídit a zajišťovat provoz prostorů pro výkon Stavebního dozoru a pracovního týmu Objednatele. Prostory poskytnuté Objednateli budou přiměřené velikosti Stavby.</w:t>
      </w:r>
    </w:p>
    <w:p w14:paraId="38BEB582" w14:textId="77777777" w:rsidR="00AC5329" w:rsidRPr="001B29A7" w:rsidRDefault="00AC5329" w:rsidP="00AC5329">
      <w:pPr>
        <w:numPr>
          <w:ilvl w:val="3"/>
          <w:numId w:val="11"/>
        </w:numPr>
        <w:spacing w:after="120"/>
        <w:jc w:val="both"/>
      </w:pPr>
      <w:r w:rsidRPr="001B29A7">
        <w:t>Čl. 1.9.4 TKP, odst.5 se mění takto:</w:t>
      </w:r>
    </w:p>
    <w:p w14:paraId="0745FEB1" w14:textId="77777777" w:rsidR="00AC5329" w:rsidRPr="001B29A7" w:rsidRDefault="00AC5329" w:rsidP="00AC5329">
      <w:pPr>
        <w:spacing w:after="120"/>
        <w:ind w:left="1701"/>
        <w:jc w:val="both"/>
      </w:pPr>
      <w:r w:rsidRPr="001B29A7">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23488433" w14:textId="77777777" w:rsidR="00AC5329" w:rsidRPr="001B29A7" w:rsidRDefault="00AC5329" w:rsidP="00AC5329">
      <w:pPr>
        <w:numPr>
          <w:ilvl w:val="3"/>
          <w:numId w:val="11"/>
        </w:numPr>
        <w:spacing w:after="120"/>
        <w:jc w:val="both"/>
      </w:pPr>
      <w:r w:rsidRPr="001B29A7">
        <w:t xml:space="preserve">V čl. </w:t>
      </w:r>
      <w:bookmarkStart w:id="21" w:name="_Hlk115953274"/>
      <w:r w:rsidRPr="001B29A7">
        <w:t xml:space="preserve">1.9.5.1 TKP, odst. 1, </w:t>
      </w:r>
      <w:bookmarkEnd w:id="21"/>
      <w:r w:rsidRPr="001B29A7">
        <w:t>písm. e) se mění lhůta z 21 dnů na 7 dnů.</w:t>
      </w:r>
    </w:p>
    <w:p w14:paraId="30045F56" w14:textId="77777777" w:rsidR="00AC5329" w:rsidRPr="001B29A7" w:rsidRDefault="00AC5329" w:rsidP="00AC5329">
      <w:pPr>
        <w:numPr>
          <w:ilvl w:val="3"/>
          <w:numId w:val="11"/>
        </w:numPr>
        <w:spacing w:after="120"/>
        <w:jc w:val="both"/>
      </w:pPr>
      <w:r w:rsidRPr="001B29A7">
        <w:t>V čl. 1.10.5.2 TKP, odst. 3 se ruší text „… (zpravidla Stavební správa)“.</w:t>
      </w:r>
    </w:p>
    <w:p w14:paraId="32CA32AC" w14:textId="77777777" w:rsidR="00AC5329" w:rsidRPr="001B29A7" w:rsidRDefault="00AC5329" w:rsidP="00AC5329">
      <w:pPr>
        <w:numPr>
          <w:ilvl w:val="3"/>
          <w:numId w:val="11"/>
        </w:numPr>
        <w:spacing w:after="120"/>
        <w:jc w:val="both"/>
      </w:pPr>
      <w:r w:rsidRPr="001B29A7">
        <w:t>V článcích 1.10.9 TKP a navazujících je „stavebním deníkem v listinné podobě“ pro údržbu a opravy myšlena vždy forma dle čl. 1.10.9.1 TKP, odst. 4.</w:t>
      </w:r>
    </w:p>
    <w:p w14:paraId="1206AE74" w14:textId="77777777" w:rsidR="00AC5329" w:rsidRPr="001B29A7" w:rsidRDefault="00AC5329" w:rsidP="00AC5329">
      <w:pPr>
        <w:numPr>
          <w:ilvl w:val="3"/>
          <w:numId w:val="11"/>
        </w:numPr>
        <w:spacing w:after="120"/>
        <w:jc w:val="both"/>
      </w:pPr>
      <w:r w:rsidRPr="001B29A7">
        <w:t>V čl. 1.11.3 TKP, odst. 4, písm. c) se mění lhůta z 90 dnů na 15 dnů a dále se mění počet z tří na jedno pracovní vyhotovení RDS osobě vykonávající Stavební dozor k posouzení a ke schválení.</w:t>
      </w:r>
    </w:p>
    <w:p w14:paraId="255F53EF" w14:textId="77777777" w:rsidR="00AC5329" w:rsidRPr="001B29A7" w:rsidRDefault="00AC5329" w:rsidP="00AC5329">
      <w:pPr>
        <w:numPr>
          <w:ilvl w:val="3"/>
          <w:numId w:val="11"/>
        </w:numPr>
        <w:spacing w:after="120"/>
        <w:jc w:val="both"/>
      </w:pPr>
      <w:r w:rsidRPr="001B29A7">
        <w:t>V čl. 1.11.3 TKP, odst. 4, písm. d) se mění počet 4 souprav závěrových tabulek na 3 soupravy závěrových tabulek.</w:t>
      </w:r>
    </w:p>
    <w:p w14:paraId="5523CFB7" w14:textId="77777777" w:rsidR="00AC5329" w:rsidRPr="001B29A7" w:rsidRDefault="00AC5329" w:rsidP="00AC5329">
      <w:pPr>
        <w:numPr>
          <w:ilvl w:val="3"/>
          <w:numId w:val="11"/>
        </w:numPr>
        <w:spacing w:after="120"/>
        <w:jc w:val="both"/>
      </w:pPr>
      <w:r w:rsidRPr="001B29A7">
        <w:t>V čl. 1.11.3 TKP, odst. 4, písm. e) se mění takto:</w:t>
      </w:r>
    </w:p>
    <w:p w14:paraId="59E47BCA" w14:textId="77777777" w:rsidR="00AC5329" w:rsidRPr="00AB58EA" w:rsidRDefault="00AC5329" w:rsidP="00AC5329">
      <w:pPr>
        <w:spacing w:after="120"/>
        <w:ind w:left="1701"/>
        <w:jc w:val="both"/>
      </w:pPr>
      <w:r w:rsidRPr="001B29A7">
        <w:t xml:space="preserve">Po odsouhlasení zpracovatelem Projektové dokumentace (pokud je vyhotovena), zapracování případných připomínek a schválení Objednatelem předá Zhotovitel Objednateli dokumentaci RDS SO a PS do 7 dnů před zahájením prací ve 3 vyhotoveních v listinné podobě a v 1 </w:t>
      </w:r>
      <w:r w:rsidRPr="00AB58EA">
        <w:t>vyhotovení v elektronické podobě.</w:t>
      </w:r>
    </w:p>
    <w:p w14:paraId="2D6DEC32" w14:textId="77777777" w:rsidR="00AC5329" w:rsidRPr="00AB58EA" w:rsidRDefault="00AC5329" w:rsidP="00AC5329">
      <w:pPr>
        <w:numPr>
          <w:ilvl w:val="3"/>
          <w:numId w:val="11"/>
        </w:numPr>
        <w:spacing w:after="120"/>
        <w:jc w:val="both"/>
      </w:pPr>
      <w:r w:rsidRPr="00AB58EA">
        <w:t>V čl. 1.11.3 TKP, odst. 5, se mění lhůta z 45 dnů na 15 dnů.</w:t>
      </w:r>
    </w:p>
    <w:p w14:paraId="6D0AFEA5" w14:textId="0C496F00" w:rsidR="00AC5329" w:rsidRPr="00AB58EA" w:rsidRDefault="00925F3D" w:rsidP="00925F3D">
      <w:pPr>
        <w:numPr>
          <w:ilvl w:val="3"/>
          <w:numId w:val="11"/>
        </w:numPr>
        <w:spacing w:after="120"/>
        <w:jc w:val="both"/>
      </w:pPr>
      <w:r w:rsidRPr="00AB58EA">
        <w:t>Čl. 1.11.5, se nepoužije/</w:t>
      </w:r>
      <w:r w:rsidR="00AC5329" w:rsidRPr="00AB58EA">
        <w:t xml:space="preserve">Čl. 1.11.5 TKP, odst. 2 se mění takto: </w:t>
      </w:r>
    </w:p>
    <w:p w14:paraId="59D800E4" w14:textId="77777777" w:rsidR="00AC5329" w:rsidRPr="00BF3BAC" w:rsidRDefault="00AC5329" w:rsidP="00AC5329">
      <w:pPr>
        <w:pStyle w:val="Text2-2"/>
        <w:numPr>
          <w:ilvl w:val="0"/>
          <w:numId w:val="0"/>
        </w:numPr>
        <w:ind w:left="1701"/>
      </w:pPr>
      <w:r w:rsidRPr="00AB58EA">
        <w:t>DSPS bude zpracována přiměřeně v rozsahu dle směrnice SŽ SM011, přílohy P9.</w:t>
      </w:r>
      <w:r w:rsidRPr="00AB58EA" w:rsidDel="00AF3921">
        <w:t xml:space="preserve"> </w:t>
      </w:r>
      <w:r w:rsidRPr="00AB58EA">
        <w:t xml:space="preserve">Podkladem pro vypracování je projektová dokumentace a RDS </w:t>
      </w:r>
      <w:r w:rsidRPr="00BF3BAC">
        <w:t>pro zhotovovací práce.</w:t>
      </w:r>
    </w:p>
    <w:p w14:paraId="4EA71BE5" w14:textId="77777777" w:rsidR="00AC5329" w:rsidRPr="00BF3BAC" w:rsidRDefault="00AC5329" w:rsidP="00AC5329">
      <w:pPr>
        <w:pStyle w:val="Text2-2"/>
      </w:pPr>
      <w:bookmarkStart w:id="22" w:name="_Ref137828191"/>
      <w:r w:rsidRPr="00BF3BAC">
        <w:t>Čl. 1.11.5.1 TKP, odst. 3 se mění takto:</w:t>
      </w:r>
      <w:bookmarkEnd w:id="22"/>
    </w:p>
    <w:p w14:paraId="7BE5FDB3" w14:textId="77A621EC" w:rsidR="00AC5329" w:rsidRPr="00BF3BAC" w:rsidRDefault="00AC5329" w:rsidP="00AC5329">
      <w:pPr>
        <w:pStyle w:val="Text2-2"/>
        <w:numPr>
          <w:ilvl w:val="0"/>
          <w:numId w:val="0"/>
        </w:numPr>
        <w:ind w:left="1701"/>
      </w:pPr>
      <w:r w:rsidRPr="00BF3BAC">
        <w:t>Termín předání Dokumentace skutečného provedení stavby je stanoven v</w:t>
      </w:r>
      <w:r w:rsidR="00925F3D" w:rsidRPr="00BF3BAC">
        <w:t> čl. 3.7 Smlouvy</w:t>
      </w:r>
      <w:r w:rsidRPr="00BF3BAC">
        <w:t>.</w:t>
      </w:r>
    </w:p>
    <w:p w14:paraId="4142B03E" w14:textId="77777777" w:rsidR="00AC5329" w:rsidRPr="00BF3BAC" w:rsidRDefault="00AC5329" w:rsidP="00AC5329">
      <w:pPr>
        <w:pStyle w:val="Text2-2"/>
      </w:pPr>
      <w:r w:rsidRPr="00BF3BAC">
        <w:t>Čl. 1.11.5.1 TKP, se nepoužijí odstavce 4 a 5.</w:t>
      </w:r>
    </w:p>
    <w:p w14:paraId="367009E0" w14:textId="71EA69DC" w:rsidR="00E71C91" w:rsidRPr="00BF3BAC" w:rsidRDefault="00AC5329" w:rsidP="00E71C91">
      <w:pPr>
        <w:pStyle w:val="Text2-2"/>
      </w:pPr>
      <w:bookmarkStart w:id="23" w:name="_Ref137824493"/>
      <w:r w:rsidRPr="00BF3BAC">
        <w:t xml:space="preserve">ČL 1.11.5.1 TKP, odst. 6 se </w:t>
      </w:r>
      <w:r w:rsidR="00E71C91" w:rsidRPr="00BF3BAC">
        <w:t>nepoužije</w:t>
      </w:r>
      <w:bookmarkEnd w:id="23"/>
      <w:r w:rsidR="00E71C91" w:rsidRPr="00BF3BAC">
        <w:t>.</w:t>
      </w:r>
    </w:p>
    <w:p w14:paraId="71CEA07C" w14:textId="77777777" w:rsidR="00AC5329" w:rsidRPr="00BF3BAC" w:rsidRDefault="00AC5329" w:rsidP="00AC5329">
      <w:pPr>
        <w:pStyle w:val="Text2-2"/>
      </w:pPr>
      <w:bookmarkStart w:id="24" w:name="_Ref137828246"/>
      <w:r w:rsidRPr="00BF3BAC">
        <w:t>V čl. 1.11.5.1 TKP, odst. 7 se ruší text: „…*.XML (datový předpis XDC)“.</w:t>
      </w:r>
      <w:bookmarkEnd w:id="24"/>
    </w:p>
    <w:p w14:paraId="1EEF9B07" w14:textId="76884217" w:rsidR="00AC5329" w:rsidRPr="00BF3BAC" w:rsidRDefault="00AC5329" w:rsidP="00AC5329">
      <w:pPr>
        <w:pStyle w:val="Text2-2"/>
      </w:pPr>
      <w:r w:rsidRPr="00BF3BAC">
        <w:lastRenderedPageBreak/>
        <w:t xml:space="preserve">Čl. 1.11.5.1 TKP odstavec 7 se po dobu přechodného období zavádění technických standardů DTMŽ rozšiřuje o požadavky k předání geodetické části DSPS uvedené v </w:t>
      </w:r>
      <w:r w:rsidR="00925F3D" w:rsidRPr="00BF3BAC">
        <w:t>části</w:t>
      </w:r>
      <w:r w:rsidRPr="00BF3BAC">
        <w:t xml:space="preserve"> Zeměměřická činnost zhotovitele těchto ZTP.</w:t>
      </w:r>
    </w:p>
    <w:p w14:paraId="691B1742" w14:textId="19305CE3" w:rsidR="00AC5329" w:rsidRPr="001B29A7" w:rsidRDefault="00AC5329" w:rsidP="00AC5329">
      <w:pPr>
        <w:numPr>
          <w:ilvl w:val="2"/>
          <w:numId w:val="11"/>
        </w:numPr>
        <w:spacing w:after="120"/>
        <w:jc w:val="both"/>
        <w:rPr>
          <w:b/>
        </w:rPr>
      </w:pPr>
      <w:r w:rsidRPr="001B29A7">
        <w:t xml:space="preserve">Vzhledem k tomu, že </w:t>
      </w:r>
      <w:r w:rsidR="00925F3D">
        <w:t>Smlouva</w:t>
      </w:r>
      <w:r w:rsidRPr="001B29A7">
        <w:t xml:space="preserve"> neobsahuje Všeobecn</w:t>
      </w:r>
      <w:r>
        <w:t>é</w:t>
      </w:r>
      <w:r w:rsidRPr="001B29A7">
        <w:t xml:space="preserve"> technické podmínky (VTP), tak odkazy v TKP na VTP jsou odkazem na ZTP.</w:t>
      </w:r>
    </w:p>
    <w:p w14:paraId="4F583643" w14:textId="78839294" w:rsidR="00AC5329" w:rsidRPr="001B29A7" w:rsidRDefault="00AC5329" w:rsidP="00AC5329">
      <w:pPr>
        <w:numPr>
          <w:ilvl w:val="3"/>
          <w:numId w:val="11"/>
        </w:numPr>
        <w:spacing w:after="120"/>
        <w:jc w:val="both"/>
      </w:pPr>
      <w:r w:rsidRPr="001B29A7">
        <w:t xml:space="preserve">Objednatel se zavazuje zajistit Zhotoviteli právo užívání Staveniště, </w:t>
      </w:r>
      <w:r w:rsidRPr="00925F3D">
        <w:t>včetně železniční dopravní cesty, v době, kdy je toho třeba, aby mohl Zhotovitel</w:t>
      </w:r>
      <w:r w:rsidRPr="001B29A7">
        <w:t xml:space="preserve"> Dílo dokončit řádně a včas za podmínek sjednaných ve Smlouvě. Staveniště (jako celek) bude Zhotoviteli předáno Objednatelem bez zbytečného odkladu po nabytí účinnosti Smlouvy</w:t>
      </w:r>
      <w:r w:rsidR="00925F3D">
        <w:t xml:space="preserve"> v souladu se Smlouvou. </w:t>
      </w:r>
    </w:p>
    <w:p w14:paraId="06B31F60" w14:textId="77777777" w:rsidR="00AC5329" w:rsidRDefault="00AC5329" w:rsidP="00AC5329">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t>.</w:t>
      </w:r>
    </w:p>
    <w:p w14:paraId="32A46F70" w14:textId="77777777" w:rsidR="00AC5329" w:rsidRPr="001B29A7" w:rsidRDefault="00AC5329" w:rsidP="00AC5329">
      <w:pPr>
        <w:numPr>
          <w:ilvl w:val="3"/>
          <w:numId w:val="11"/>
        </w:numPr>
        <w:spacing w:after="120"/>
        <w:jc w:val="both"/>
      </w:pPr>
      <w:r w:rsidRPr="001B29A7">
        <w:t xml:space="preserve">Veškeré pracovní postupy nutné ke zhotovení Díla a odstraňování jeho vad, se Zhotovitel zavazuje provádět tak, aby bez řádného projednání s vlastníky </w:t>
      </w:r>
      <w:r w:rsidRPr="001B29A7">
        <w:rPr>
          <w:b/>
        </w:rPr>
        <w:t>nezasahovaly do majetku a práv třetích osob.</w:t>
      </w:r>
    </w:p>
    <w:p w14:paraId="6953EEEE" w14:textId="77777777" w:rsidR="00AC5329" w:rsidRPr="001B29A7" w:rsidRDefault="00AC5329" w:rsidP="00AC5329">
      <w:pPr>
        <w:numPr>
          <w:ilvl w:val="3"/>
          <w:numId w:val="11"/>
        </w:numPr>
        <w:spacing w:after="120"/>
        <w:jc w:val="both"/>
      </w:pPr>
      <w:r w:rsidRPr="001B29A7">
        <w:t xml:space="preserve">Pokud je </w:t>
      </w:r>
      <w:r w:rsidRPr="001B29A7">
        <w:rPr>
          <w:b/>
        </w:rPr>
        <w:t>podzemní vedení</w:t>
      </w:r>
      <w:r w:rsidRPr="001B29A7">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54021918" w14:textId="77777777" w:rsidR="00AC5329" w:rsidRPr="001B29A7" w:rsidRDefault="00AC5329" w:rsidP="00AC5329">
      <w:pPr>
        <w:numPr>
          <w:ilvl w:val="3"/>
          <w:numId w:val="11"/>
        </w:numPr>
        <w:spacing w:after="120"/>
        <w:jc w:val="both"/>
      </w:pPr>
      <w:r w:rsidRPr="001B29A7">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t> </w:t>
      </w:r>
      <w:r w:rsidRPr="001B29A7">
        <w:t>zařízení technické infrastruktury odpovídá Zhotovitel.</w:t>
      </w:r>
    </w:p>
    <w:p w14:paraId="6F89987D" w14:textId="77777777" w:rsidR="00AC5329" w:rsidRPr="001B29A7" w:rsidRDefault="00AC5329" w:rsidP="00AC5329">
      <w:pPr>
        <w:numPr>
          <w:ilvl w:val="3"/>
          <w:numId w:val="11"/>
        </w:numPr>
        <w:spacing w:after="120"/>
        <w:jc w:val="both"/>
      </w:pPr>
      <w:r w:rsidRPr="001B29A7">
        <w:t>Výkopové práce pro podzemní vedení a zařízení technické infrastruktury se Zhotovitel zavazuje koordinovat s ostatní stavební činností v rámci Staveniště.</w:t>
      </w:r>
    </w:p>
    <w:p w14:paraId="0CABED66" w14:textId="77777777" w:rsidR="00AC5329" w:rsidRPr="001B29A7" w:rsidRDefault="00AC5329" w:rsidP="00AC5329">
      <w:pPr>
        <w:numPr>
          <w:ilvl w:val="3"/>
          <w:numId w:val="11"/>
        </w:numPr>
        <w:spacing w:after="120"/>
        <w:jc w:val="both"/>
      </w:pPr>
      <w:r w:rsidRPr="001B29A7">
        <w:t>Zhotovitel provede ruční kopané sondy za účelem ověření skutečného vedení inženýrské sítě před započetím zemních prací strojmo.</w:t>
      </w:r>
    </w:p>
    <w:p w14:paraId="3ABF0A71" w14:textId="77777777" w:rsidR="00AC5329" w:rsidRDefault="00AC5329" w:rsidP="00AC5329">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7BB4893E" w14:textId="77777777" w:rsidR="00AC5329" w:rsidRPr="00DD10A4" w:rsidRDefault="00AC5329" w:rsidP="00AC5329">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5802181E" w14:textId="77777777" w:rsidR="00AC5329" w:rsidRPr="00DE0CA1" w:rsidRDefault="00AC5329" w:rsidP="00AC5329">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6364215F" w14:textId="77777777" w:rsidR="00AC5329" w:rsidRPr="004B5902" w:rsidRDefault="00AC5329" w:rsidP="00AC5329">
      <w:pPr>
        <w:pStyle w:val="Text2-2"/>
      </w:pPr>
      <w:r w:rsidRPr="00BD583A">
        <w:t xml:space="preserve">V případě plánovaného omezení funkce (výluka závislostí pro vyloučenou kolej) přejezdového zabezpečovacího zařízení (dále jen PZZ), Zhotovitel </w:t>
      </w:r>
      <w:r w:rsidRPr="004B5902">
        <w:t>na své náklady zajistí při jízdě drážních vozidel (Zhotovitele a případných poddodavatelů) střežení těchto PZZ.</w:t>
      </w:r>
    </w:p>
    <w:p w14:paraId="136117A0" w14:textId="267239CE" w:rsidR="00AC5329" w:rsidRPr="00EE17D3" w:rsidRDefault="00EE17D3" w:rsidP="00AC5329">
      <w:pPr>
        <w:pStyle w:val="Text2-2"/>
      </w:pPr>
      <w:r w:rsidRPr="00EE17D3">
        <w:lastRenderedPageBreak/>
        <w:t xml:space="preserve">Předpokládaná doba </w:t>
      </w:r>
      <w:r w:rsidRPr="00EE17D3">
        <w:rPr>
          <w:b/>
        </w:rPr>
        <w:t>provedení následné úpravy směrového a výškového uspořádání koleje</w:t>
      </w:r>
      <w:r w:rsidRPr="00EE17D3">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uveden předpokládaný termín provádění následné úpravy GPK.</w:t>
      </w:r>
      <w:r w:rsidR="002C407D" w:rsidRPr="00EE17D3">
        <w:t xml:space="preserve"> </w:t>
      </w:r>
    </w:p>
    <w:p w14:paraId="755CC7EA" w14:textId="77777777" w:rsidR="00AC5329" w:rsidRPr="002C407D" w:rsidRDefault="00AC5329" w:rsidP="00AC5329">
      <w:pPr>
        <w:pStyle w:val="Text2-2"/>
      </w:pPr>
      <w:r w:rsidRPr="002C407D">
        <w:t xml:space="preserve">Zhotovitel se zavazuje zajistit v maximální možné míře zřizování </w:t>
      </w:r>
      <w:r w:rsidRPr="002C407D">
        <w:rPr>
          <w:b/>
        </w:rPr>
        <w:t>ucelených úseků kolejového lože</w:t>
      </w:r>
      <w:r w:rsidRPr="002C407D">
        <w:t xml:space="preserve"> z kameniva dodaného jedním výrobcem (lomem), a to s ohledem na homogenitu vlastností kameniva a řešení případných reklamací.</w:t>
      </w:r>
    </w:p>
    <w:p w14:paraId="036E4549" w14:textId="77777777" w:rsidR="00AC5329" w:rsidRPr="009A3B05" w:rsidRDefault="00AC5329" w:rsidP="00AC5329">
      <w:pPr>
        <w:pStyle w:val="Text2-2"/>
      </w:pPr>
      <w:r w:rsidRPr="002C407D">
        <w:t xml:space="preserve">Zhotovitel 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 ve </w:t>
      </w:r>
      <w:r w:rsidRPr="009A3B05">
        <w:t>spolupráci se specialistou/garantem na ŽP.</w:t>
      </w:r>
    </w:p>
    <w:p w14:paraId="3864BCF0" w14:textId="79577043" w:rsidR="00AC5329" w:rsidRPr="009A3B05" w:rsidRDefault="009A3B05" w:rsidP="00AC5329">
      <w:pPr>
        <w:pStyle w:val="Text2-2"/>
      </w:pPr>
      <w:r w:rsidRPr="009A3B05">
        <w:t>Neobsazeno</w:t>
      </w:r>
      <w:r w:rsidR="00AB58EA" w:rsidRPr="009A3B05">
        <w:t xml:space="preserve">. </w:t>
      </w:r>
    </w:p>
    <w:p w14:paraId="0BB11E9B" w14:textId="77777777" w:rsidR="00AC5329" w:rsidRPr="001B29A7" w:rsidRDefault="00AC5329" w:rsidP="00AC5329">
      <w:pPr>
        <w:numPr>
          <w:ilvl w:val="3"/>
          <w:numId w:val="11"/>
        </w:numPr>
        <w:spacing w:after="120"/>
        <w:jc w:val="both"/>
        <w:rPr>
          <w:bCs/>
        </w:rPr>
      </w:pPr>
      <w:r w:rsidRPr="001B29A7">
        <w:rPr>
          <w:bCs/>
        </w:rPr>
        <w:t xml:space="preserve">Zhotovitel se zavazuje zajistit u svých zaměstnanců a zaměstnanců poddodavatelů prokazatelné seznámení </w:t>
      </w:r>
      <w:r w:rsidRPr="001B29A7">
        <w:rPr>
          <w:b/>
          <w:bCs/>
        </w:rPr>
        <w:t>s plánem BOZP</w:t>
      </w:r>
      <w:r w:rsidRPr="001B29A7">
        <w:rPr>
          <w:bCs/>
        </w:rPr>
        <w:t xml:space="preserve"> Díla (dle zákona č.</w:t>
      </w:r>
      <w:r>
        <w:rPr>
          <w:bCs/>
        </w:rPr>
        <w:t> </w:t>
      </w:r>
      <w:r w:rsidRPr="001B29A7">
        <w:rPr>
          <w:bCs/>
        </w:rPr>
        <w:t xml:space="preserve">309/2006 Sb. (zákon o zajištění dalších podmínek bezpečnosti a ochrany zdraví při práci)) a doložit splnění této povinnosti písemně před předáním Staveniště Zhotoviteli. </w:t>
      </w:r>
    </w:p>
    <w:p w14:paraId="24EFC480" w14:textId="77777777" w:rsidR="00AC5329" w:rsidRPr="001B29A7" w:rsidRDefault="00AC5329" w:rsidP="00AC5329">
      <w:pPr>
        <w:numPr>
          <w:ilvl w:val="3"/>
          <w:numId w:val="11"/>
        </w:numPr>
        <w:spacing w:after="120"/>
        <w:jc w:val="both"/>
        <w:rPr>
          <w:bCs/>
        </w:rPr>
      </w:pPr>
      <w:r w:rsidRPr="001B29A7">
        <w:rPr>
          <w:bCs/>
        </w:rPr>
        <w:t>Zhotovitel se zavazuje zajistit, že zaměstnanci Zhotovitele a Poddodavatelů v</w:t>
      </w:r>
      <w:r>
        <w:rPr>
          <w:bCs/>
        </w:rPr>
        <w:t> </w:t>
      </w:r>
      <w:r w:rsidRPr="001B29A7">
        <w:rPr>
          <w:bCs/>
        </w:rPr>
        <w:t>technických funkcích od funkce mistra (včetně) a výše budou při pobytu v</w:t>
      </w:r>
      <w:r>
        <w:rPr>
          <w:bCs/>
        </w:rPr>
        <w:t> </w:t>
      </w:r>
      <w:r w:rsidRPr="001B29A7">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1D523214" w14:textId="77777777" w:rsidR="00AC5329" w:rsidRPr="001B29A7" w:rsidRDefault="00AC5329" w:rsidP="00AC5329">
      <w:pPr>
        <w:numPr>
          <w:ilvl w:val="3"/>
          <w:numId w:val="11"/>
        </w:numPr>
        <w:spacing w:after="120"/>
        <w:jc w:val="both"/>
        <w:rPr>
          <w:bCs/>
        </w:rPr>
      </w:pPr>
      <w:r w:rsidRPr="001B29A7">
        <w:rPr>
          <w:bCs/>
        </w:rPr>
        <w:t>Zhotovitel se zavazuje zajistit, že na všech vozidlech Zhotovitele a</w:t>
      </w:r>
      <w:r>
        <w:rPr>
          <w:bCs/>
        </w:rPr>
        <w:t> </w:t>
      </w:r>
      <w:r w:rsidRPr="001B29A7">
        <w:rPr>
          <w:bCs/>
        </w:rPr>
        <w:t>Poddodavatelů, používaných na Staveništi, bude viditelně vyznačena obchodní firma nebo jméno.</w:t>
      </w:r>
    </w:p>
    <w:p w14:paraId="7557D8FE" w14:textId="77777777" w:rsidR="00AC5329" w:rsidRDefault="00AC5329" w:rsidP="00AC5329">
      <w:pPr>
        <w:numPr>
          <w:ilvl w:val="3"/>
          <w:numId w:val="11"/>
        </w:numPr>
        <w:spacing w:after="120"/>
        <w:jc w:val="both"/>
        <w:rPr>
          <w:bCs/>
        </w:rPr>
      </w:pPr>
      <w:r w:rsidRPr="00B13355">
        <w:rPr>
          <w:b/>
          <w:bCs/>
        </w:rPr>
        <w:t xml:space="preserve">Zhotovitel u provozované činnosti </w:t>
      </w:r>
      <w:r w:rsidRPr="009B5E95">
        <w:rPr>
          <w:b/>
          <w:bCs/>
        </w:rPr>
        <w:t xml:space="preserve">se zvýšeným/vysokým požárním </w:t>
      </w:r>
      <w:r w:rsidRPr="00561AFB">
        <w:rPr>
          <w:b/>
          <w:bCs/>
        </w:rPr>
        <w:t>nebezpečím</w:t>
      </w:r>
      <w:r w:rsidRPr="001B29A7">
        <w:rPr>
          <w:bCs/>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rPr>
        <w:t>zajistí vypracování a schválení příslušné dokumentace požární ochrany (zejména „Dokumentace zdolávání požárů“),</w:t>
      </w:r>
      <w:r w:rsidRPr="001B29A7">
        <w:rPr>
          <w:bCs/>
        </w:rPr>
        <w:t xml:space="preserve"> tak </w:t>
      </w:r>
      <w:r w:rsidRPr="00B13355">
        <w:rPr>
          <w:b/>
          <w:bCs/>
        </w:rPr>
        <w:t>aby součástí DSPS bylo i dodání Dokumentace zdolávání požárů,</w:t>
      </w:r>
      <w:r w:rsidRPr="001B29A7">
        <w:rPr>
          <w:bCs/>
        </w:rPr>
        <w:t xml:space="preserve"> a to již před uvedením do provozu / zkušebního provozu.</w:t>
      </w:r>
    </w:p>
    <w:p w14:paraId="462C7D29" w14:textId="77777777" w:rsidR="00AC5329" w:rsidRDefault="00AC5329" w:rsidP="00AC5329">
      <w:pPr>
        <w:numPr>
          <w:ilvl w:val="3"/>
          <w:numId w:val="11"/>
        </w:numPr>
        <w:spacing w:after="120"/>
        <w:jc w:val="both"/>
        <w:rPr>
          <w:bCs/>
        </w:rPr>
      </w:pPr>
      <w:r w:rsidRPr="003A00C2">
        <w:rPr>
          <w:bCs/>
        </w:rPr>
        <w:t>Zhotovitel se zavazuje, že bude respektovat TKP kapitolu 2 Příprava staveniště, čl. 2.3.1.odst.2) a rovněž čl.</w:t>
      </w:r>
      <w:r>
        <w:rPr>
          <w:bCs/>
        </w:rPr>
        <w:t xml:space="preserve"> </w:t>
      </w:r>
      <w:r w:rsidRPr="003A00C2">
        <w:rPr>
          <w:bCs/>
        </w:rPr>
        <w:t>2.11.2 odst.2.</w:t>
      </w:r>
    </w:p>
    <w:p w14:paraId="0372D50D" w14:textId="77777777" w:rsidR="00AC5329" w:rsidRPr="007D6E4D" w:rsidRDefault="00AC5329" w:rsidP="00AC5329">
      <w:pPr>
        <w:numPr>
          <w:ilvl w:val="3"/>
          <w:numId w:val="11"/>
        </w:numPr>
        <w:spacing w:after="120"/>
        <w:jc w:val="both"/>
        <w:rPr>
          <w:bCs/>
        </w:rPr>
      </w:pPr>
      <w:r w:rsidRPr="007D6E4D">
        <w:t xml:space="preserve">Pro přesnou </w:t>
      </w:r>
      <w:r w:rsidRPr="007D6E4D">
        <w:rPr>
          <w:b/>
        </w:rPr>
        <w:t>identifikaci podzemních sítí,</w:t>
      </w:r>
      <w:r w:rsidRPr="007D6E4D">
        <w:t xml:space="preserve"> metalických a optických kabelů, kanalizace, vody a plynu budou použity </w:t>
      </w:r>
      <w:r w:rsidRPr="007D6E4D">
        <w:rPr>
          <w:b/>
          <w:bCs/>
        </w:rPr>
        <w:t>RFID markery</w:t>
      </w:r>
      <w:r w:rsidRPr="007D6E4D">
        <w:t>. Mohou se používat pouze markery, u kterých není nutné při ukládání dbát na jejich orientaci. V</w:t>
      </w:r>
      <w:r>
        <w:t> </w:t>
      </w:r>
      <w:r w:rsidRPr="007D6E4D">
        <w:t>rámci jednotného značení v sítích SŽ je nutné zachovat standardní barevné značení, které doporučují výrobci. Minimální požadavky na použití markerů jsou následující:</w:t>
      </w:r>
    </w:p>
    <w:p w14:paraId="67640F5D" w14:textId="77777777" w:rsidR="00AC5329" w:rsidRPr="007D6E4D" w:rsidRDefault="00AC5329" w:rsidP="00AC5329">
      <w:pPr>
        <w:numPr>
          <w:ilvl w:val="4"/>
          <w:numId w:val="11"/>
        </w:numPr>
        <w:tabs>
          <w:tab w:val="clear" w:pos="567"/>
          <w:tab w:val="num" w:pos="737"/>
        </w:tabs>
        <w:spacing w:after="200" w:line="276" w:lineRule="auto"/>
        <w:ind w:left="1304" w:hanging="567"/>
        <w:contextualSpacing/>
        <w:jc w:val="both"/>
      </w:pPr>
      <w:r w:rsidRPr="00C52151">
        <w:rPr>
          <w:b/>
        </w:rPr>
        <w:lastRenderedPageBreak/>
        <w:t>Silová</w:t>
      </w:r>
      <w:r w:rsidRPr="007D6E4D">
        <w:t xml:space="preserve"> </w:t>
      </w:r>
      <w:r w:rsidRPr="007D6E4D">
        <w:rPr>
          <w:b/>
        </w:rPr>
        <w:t>zařízení a kabely</w:t>
      </w:r>
      <w:r w:rsidRPr="007D6E4D">
        <w:t xml:space="preserve"> (včetně kabelů určených k napájení zabezpečovacích zařízení) – </w:t>
      </w:r>
      <w:r w:rsidRPr="007D6E4D">
        <w:rPr>
          <w:b/>
        </w:rPr>
        <w:t>červený marker</w:t>
      </w:r>
      <w:r w:rsidRPr="007D6E4D">
        <w:t xml:space="preserve"> [169,8 kHz] - trasy kabelů (v případě požadavku umístění po cca 50 m); přípojky; zakopané spojky; křížení kabelů; servisní smyčky; paty instalačních trubek; ohyby, změny hloubky; poklopy; rozvodové smyčky.</w:t>
      </w:r>
    </w:p>
    <w:p w14:paraId="04AE531B"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rPr>
        <w:t>Rozvody vody a jejich zařízení – modrý marker</w:t>
      </w:r>
      <w:r w:rsidRPr="007D6E4D">
        <w:t xml:space="preserve"> [145,7 kHz] - trasy potrubí; paty servisních sloupců; potrubí z PVC; všechny typy ventilů; křížení, rozdvojky; čistící výstupy; konce obalů.</w:t>
      </w:r>
    </w:p>
    <w:p w14:paraId="2EB6F100"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rPr>
        <w:t>Rozvody plynu a jejich zařízení – žlutý marker</w:t>
      </w:r>
      <w:r w:rsidRPr="007D6E4D">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t>elektrotavné</w:t>
      </w:r>
      <w:proofErr w:type="spellEnd"/>
      <w:r w:rsidRPr="007D6E4D">
        <w:t xml:space="preserve"> spojky; všechny typy armatur a spojů.</w:t>
      </w:r>
    </w:p>
    <w:p w14:paraId="3B485DB3"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rPr>
        <w:t>Sdělovací zařízení a kabely – oranžový marker</w:t>
      </w:r>
      <w:r w:rsidRPr="007D6E4D">
        <w:t xml:space="preserve"> [101,4 kHz] - trasy kabelů sdělovacích optických a HDPE (v případě požadavku umístění po cca 50 m a na lomové body); uložení kabelových metalických spojek; anomálie na kabelové trase</w:t>
      </w:r>
      <w:r>
        <w:t> </w:t>
      </w:r>
      <w:r w:rsidRPr="007D6E4D">
        <w:t>–</w:t>
      </w:r>
      <w:r>
        <w:t> </w:t>
      </w:r>
      <w:r w:rsidRPr="007D6E4D">
        <w:t>v případě požadavku správce; kabelové rezervy metalických, optických a</w:t>
      </w:r>
      <w:r>
        <w:t> </w:t>
      </w:r>
      <w:r w:rsidRPr="007D6E4D">
        <w:t>kombinovaných (hybridních) kabelů; odbočné body z páteřních tras optických kabelů a HDPE; uložení spojek optických a kombinovaných (hybridních) kabelů (markery v zapisovatelném provedení).</w:t>
      </w:r>
    </w:p>
    <w:p w14:paraId="623F678E" w14:textId="77777777" w:rsidR="00AC5329" w:rsidRPr="007D6E4D" w:rsidRDefault="00AC5329" w:rsidP="00AC5329">
      <w:pPr>
        <w:numPr>
          <w:ilvl w:val="4"/>
          <w:numId w:val="11"/>
        </w:numPr>
        <w:tabs>
          <w:tab w:val="clear" w:pos="567"/>
          <w:tab w:val="num" w:pos="737"/>
        </w:tabs>
        <w:spacing w:after="200" w:line="276" w:lineRule="auto"/>
        <w:ind w:left="1304" w:hanging="567"/>
        <w:contextualSpacing/>
        <w:jc w:val="both"/>
      </w:pPr>
      <w:r w:rsidRPr="007D6E4D">
        <w:rPr>
          <w:b/>
        </w:rPr>
        <w:t>Zabezpečovací zařízení – fialový marker</w:t>
      </w:r>
      <w:r w:rsidRPr="007D6E4D">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t> </w:t>
      </w:r>
      <w:r w:rsidRPr="007D6E4D">
        <w:t>–</w:t>
      </w:r>
      <w:r>
        <w:t> </w:t>
      </w:r>
      <w:r w:rsidRPr="007D6E4D">
        <w:t>v případě požadavku správce markery v zapisovatelném provedení; kabelové rezervy metalických, optických a kombinovaných (hybridních) kabelů (markery v zapisovatelném provedení); uložení spojek optických a</w:t>
      </w:r>
      <w:r>
        <w:t> </w:t>
      </w:r>
      <w:r w:rsidRPr="007D6E4D">
        <w:t>kombinovaných (hybridních) kabelů (markery v zapisovatelném provedení).</w:t>
      </w:r>
    </w:p>
    <w:p w14:paraId="35749006" w14:textId="77777777" w:rsidR="00AC5329" w:rsidRPr="007D6E4D" w:rsidRDefault="00AC5329" w:rsidP="00AC5329">
      <w:pPr>
        <w:numPr>
          <w:ilvl w:val="4"/>
          <w:numId w:val="11"/>
        </w:numPr>
        <w:tabs>
          <w:tab w:val="clear" w:pos="567"/>
          <w:tab w:val="num" w:pos="737"/>
        </w:tabs>
        <w:spacing w:after="120"/>
        <w:ind w:left="1304" w:hanging="567"/>
        <w:jc w:val="both"/>
      </w:pPr>
      <w:r w:rsidRPr="007D6E4D">
        <w:rPr>
          <w:b/>
          <w:bCs/>
        </w:rPr>
        <w:t>Odpadní</w:t>
      </w:r>
      <w:r w:rsidRPr="007D6E4D">
        <w:rPr>
          <w:b/>
        </w:rPr>
        <w:t xml:space="preserve"> voda – zelený marker</w:t>
      </w:r>
      <w:r w:rsidRPr="007D6E4D">
        <w:t xml:space="preserve"> [121,6 kHz] - ventily; všechny typy armatur; čistící výstupy; paty servisních sloupců; vedlejší vedení; značení tras nekovových objektů.</w:t>
      </w:r>
    </w:p>
    <w:p w14:paraId="53C5FD10" w14:textId="77777777" w:rsidR="00AC5329" w:rsidRPr="007D6E4D" w:rsidRDefault="00AC5329" w:rsidP="00AC5329">
      <w:pPr>
        <w:numPr>
          <w:ilvl w:val="3"/>
          <w:numId w:val="11"/>
        </w:numPr>
        <w:spacing w:after="120"/>
        <w:jc w:val="both"/>
      </w:pPr>
      <w:r w:rsidRPr="007D6E4D">
        <w:t>Označníky je nutno k uloženým kabelům, potrubím a podzemním zařízením pevně upevňovat (např. plastovou vázací páskou).</w:t>
      </w:r>
    </w:p>
    <w:p w14:paraId="6D8A2235" w14:textId="77777777" w:rsidR="00AC5329" w:rsidRPr="007D6E4D" w:rsidRDefault="00AC5329" w:rsidP="00AC5329">
      <w:pPr>
        <w:numPr>
          <w:ilvl w:val="3"/>
          <w:numId w:val="11"/>
        </w:numPr>
        <w:spacing w:after="120"/>
        <w:jc w:val="both"/>
      </w:pPr>
      <w:r w:rsidRPr="007D6E4D">
        <w:t>U sdělovacích a zabezpečovacích kabelů OŘ se bude informace o markerech zadávat do pasportu do volitelné položky 2 pod označením „RFID“.</w:t>
      </w:r>
    </w:p>
    <w:p w14:paraId="674F2B76" w14:textId="77777777" w:rsidR="00AC5329" w:rsidRPr="007D6E4D" w:rsidRDefault="00AC5329" w:rsidP="00AC5329">
      <w:pPr>
        <w:numPr>
          <w:ilvl w:val="3"/>
          <w:numId w:val="11"/>
        </w:numPr>
        <w:spacing w:after="120"/>
        <w:jc w:val="both"/>
      </w:pPr>
      <w:r w:rsidRPr="007D6E4D">
        <w:t>U složek, které nemají žádnou elektronickou databázi, se bude tato informace zadávat ve stejném znění do dokumentace.</w:t>
      </w:r>
    </w:p>
    <w:p w14:paraId="63433065" w14:textId="77777777" w:rsidR="00AC5329" w:rsidRPr="007D6E4D" w:rsidRDefault="00AC5329" w:rsidP="00AC5329">
      <w:pPr>
        <w:numPr>
          <w:ilvl w:val="3"/>
          <w:numId w:val="11"/>
        </w:numPr>
        <w:spacing w:after="120"/>
        <w:jc w:val="both"/>
      </w:pPr>
      <w:r w:rsidRPr="007D6E4D">
        <w:t>Informace o použití markerů bude zaznamenaná do DSPS.</w:t>
      </w:r>
    </w:p>
    <w:p w14:paraId="23A48D6D" w14:textId="77777777" w:rsidR="00AC5329" w:rsidRDefault="00AC5329" w:rsidP="00AC5329">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7245C1A7" w14:textId="77777777" w:rsidR="00AC5329" w:rsidRDefault="00AC5329" w:rsidP="00AC5329">
      <w:pPr>
        <w:pStyle w:val="Text2-1"/>
      </w:pPr>
      <w:bookmarkStart w:id="25"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26" w:name="_Hlk164068718"/>
      <w:r w:rsidRPr="009B5E95">
        <w:t>po vyčerpání veškerých jiných možností</w:t>
      </w:r>
      <w:bookmarkEnd w:id="26"/>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27" w:name="_Hlk164068756"/>
      <w:r>
        <w:t xml:space="preserve">veškeré </w:t>
      </w:r>
      <w:bookmarkEnd w:id="27"/>
      <w:r w:rsidRPr="00BD17C5">
        <w:t xml:space="preserve">hlučné stavební činnosti prováděné v době nočního klidu byly před jejich zahájením oznámeny </w:t>
      </w:r>
      <w:r w:rsidRPr="00BD17C5">
        <w:lastRenderedPageBreak/>
        <w:t>občanům, kteří mohou být takovými činnostmi dotčeni (např.</w:t>
      </w:r>
      <w:r w:rsidRPr="00B13355">
        <w:t> </w:t>
      </w:r>
      <w:r w:rsidRPr="006F0CB5">
        <w:t>na</w:t>
      </w:r>
      <w:r w:rsidRPr="00BD17C5">
        <w:t xml:space="preserve"> webových stránkách příslušné obce</w:t>
      </w:r>
      <w:r w:rsidRPr="00C52412">
        <w:t>).</w:t>
      </w:r>
      <w:bookmarkEnd w:id="25"/>
    </w:p>
    <w:p w14:paraId="5AA2DD87" w14:textId="77777777" w:rsidR="00AC5329" w:rsidRPr="003D4FE1" w:rsidRDefault="00AC5329" w:rsidP="00AC5329">
      <w:pPr>
        <w:pStyle w:val="Text2-1"/>
      </w:pPr>
      <w:bookmarkStart w:id="28" w:name="_Ref156737111"/>
      <w:r w:rsidRPr="00A1297E">
        <w:t xml:space="preserve">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w:t>
      </w:r>
      <w:r w:rsidRPr="003D4FE1">
        <w:t>koleji musí být práce strojů přerušena“.</w:t>
      </w:r>
      <w:bookmarkEnd w:id="28"/>
    </w:p>
    <w:p w14:paraId="6E6A450D" w14:textId="486D954C" w:rsidR="00085D4F" w:rsidRPr="003D4FE1" w:rsidRDefault="00085D4F" w:rsidP="00AC5329">
      <w:pPr>
        <w:pStyle w:val="Text2-1"/>
      </w:pPr>
      <w:r w:rsidRPr="003D4FE1">
        <w:rPr>
          <w:b/>
        </w:rPr>
        <w:t>Změny během výstavby</w:t>
      </w:r>
      <w:r w:rsidRPr="003D4FE1">
        <w:t>, musí být řešeny a zpracovány podle směrnice SŽ SM105.</w:t>
      </w:r>
    </w:p>
    <w:p w14:paraId="732FC657" w14:textId="77777777" w:rsidR="00AC5329" w:rsidRDefault="00AC5329" w:rsidP="00E71C91">
      <w:pPr>
        <w:pStyle w:val="Nadpis2-2"/>
        <w:numPr>
          <w:ilvl w:val="0"/>
          <w:numId w:val="0"/>
        </w:numPr>
        <w:spacing w:before="200"/>
        <w:ind w:left="4820" w:hanging="4820"/>
        <w:contextualSpacing w:val="0"/>
      </w:pPr>
      <w:bookmarkStart w:id="29" w:name="_Toc121494850"/>
      <w:bookmarkStart w:id="30" w:name="_Toc158273071"/>
      <w:r>
        <w:t xml:space="preserve">Zeměměřická </w:t>
      </w:r>
      <w:r w:rsidRPr="0080577B">
        <w:t>činnost</w:t>
      </w:r>
      <w:r>
        <w:t xml:space="preserve"> zhotovitele</w:t>
      </w:r>
      <w:bookmarkEnd w:id="29"/>
      <w:bookmarkEnd w:id="30"/>
    </w:p>
    <w:p w14:paraId="0AD8E168" w14:textId="5FCA7618" w:rsidR="00AC5329" w:rsidRDefault="00AC5329" w:rsidP="00AC5329">
      <w:pPr>
        <w:pStyle w:val="Text2-1"/>
      </w:pPr>
      <w:r w:rsidRPr="00BB0010">
        <w:t>Zhotovitel</w:t>
      </w:r>
      <w:r w:rsidRPr="00DC55C8">
        <w:t xml:space="preserve"> zažádá </w:t>
      </w:r>
      <w:r w:rsidRPr="001B29A7">
        <w:t xml:space="preserve">jmenovaného </w:t>
      </w:r>
      <w:bookmarkStart w:id="31" w:name="_Hlk156223282"/>
      <w:r w:rsidRPr="001B29A7">
        <w:t>Autorizovaného zeměměřického inženýra</w:t>
      </w:r>
      <w:bookmarkEnd w:id="31"/>
      <w:r w:rsidRPr="001B29A7">
        <w:t xml:space="preserve"> (AZI) </w:t>
      </w:r>
      <w:r w:rsidRPr="00DC55C8">
        <w:t xml:space="preserve"> Objednatele o zajištění aktuálních podkladů a postupu vyplývajícího z požadavků uvedených v TKP a </w:t>
      </w:r>
      <w:r w:rsidR="00925F3D">
        <w:t>Smlouvě</w:t>
      </w:r>
      <w:r w:rsidRPr="00DC55C8">
        <w:t xml:space="preserve"> pro provedení díla nejpozději do </w:t>
      </w:r>
      <w:r w:rsidR="00925F3D">
        <w:t>2 pracovních dnů od</w:t>
      </w:r>
      <w:r w:rsidRPr="00DC55C8">
        <w:t xml:space="preserve"> předání Staveniště.</w:t>
      </w:r>
    </w:p>
    <w:p w14:paraId="2B564418" w14:textId="77777777" w:rsidR="00AC5329" w:rsidRPr="001B29A7" w:rsidRDefault="00AC5329" w:rsidP="00AC5329">
      <w:pPr>
        <w:numPr>
          <w:ilvl w:val="2"/>
          <w:numId w:val="11"/>
        </w:numPr>
        <w:spacing w:after="120"/>
        <w:jc w:val="both"/>
      </w:pPr>
      <w:r w:rsidRPr="001B29A7">
        <w:t>Poskytování geodetických podkladů se řídí Pokynem generálního ředitele</w:t>
      </w:r>
      <w:bookmarkStart w:id="32" w:name="_Hlk113520772"/>
      <w:bookmarkStart w:id="33" w:name="_Hlk113520921"/>
      <w:r w:rsidRPr="001B29A7">
        <w:t xml:space="preserve"> SŽ PO-06/2020-GŘ</w:t>
      </w:r>
      <w:bookmarkEnd w:id="32"/>
      <w:bookmarkEnd w:id="33"/>
      <w:r w:rsidRPr="001B29A7">
        <w:t>, Pokyn generálního ředitele k poskytování geodetických podkladů a činností pro přípravu a realizaci opravných a investičních akcí.</w:t>
      </w:r>
    </w:p>
    <w:p w14:paraId="277F1E05" w14:textId="77777777" w:rsidR="00AC5329" w:rsidRPr="00A50072" w:rsidRDefault="00AC5329" w:rsidP="00AC5329">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2AF5C5D" w14:textId="77777777" w:rsidR="00AC5329" w:rsidRPr="001B29A7" w:rsidRDefault="00AC5329" w:rsidP="00AC5329">
      <w:pPr>
        <w:numPr>
          <w:ilvl w:val="2"/>
          <w:numId w:val="11"/>
        </w:numPr>
        <w:spacing w:after="120"/>
        <w:jc w:val="both"/>
      </w:pPr>
      <w:r w:rsidRPr="001B29A7">
        <w:t>V případě staveb, které nejsou realizovány podle projektové dokumentace, bude přiměřeně uplatněno ustanovení TKP a dále zjednodušený postup popsaný v</w:t>
      </w:r>
      <w:r>
        <w:t> </w:t>
      </w:r>
      <w:r w:rsidRPr="001B29A7">
        <w:t xml:space="preserve">následujících bodech. </w:t>
      </w:r>
    </w:p>
    <w:p w14:paraId="2C773E9E" w14:textId="77777777" w:rsidR="00AC5329" w:rsidRPr="003B69B0" w:rsidRDefault="00AC5329" w:rsidP="00AC5329">
      <w:pPr>
        <w:numPr>
          <w:ilvl w:val="2"/>
          <w:numId w:val="11"/>
        </w:numPr>
        <w:spacing w:after="120"/>
        <w:jc w:val="both"/>
      </w:pPr>
      <w:r w:rsidRPr="003B69B0">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5A9FD46" w14:textId="7A96D995" w:rsidR="00AC5329" w:rsidRPr="005D3CC0" w:rsidRDefault="00AC5329" w:rsidP="00AC5329">
      <w:pPr>
        <w:numPr>
          <w:ilvl w:val="2"/>
          <w:numId w:val="11"/>
        </w:numPr>
        <w:spacing w:after="120"/>
        <w:jc w:val="both"/>
      </w:pPr>
      <w:r w:rsidRPr="005D3CC0">
        <w:t>Dostupné podklady uvedené v</w:t>
      </w:r>
      <w:r>
        <w:t xml:space="preserve"> odst. </w:t>
      </w:r>
      <w:r w:rsidR="00925F3D">
        <w:t>1.1.</w:t>
      </w:r>
      <w:r w:rsidR="00085D4F">
        <w:t>10</w:t>
      </w:r>
      <w:r w:rsidRPr="005D3CC0">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15666A62" w14:textId="77777777" w:rsidR="00AC5329" w:rsidRDefault="00AC5329" w:rsidP="00AC5329">
      <w:pPr>
        <w:pStyle w:val="Text2-1"/>
      </w:pPr>
      <w:r>
        <w:t>Zhotovitel je povinen v případě prací na úplných mapových podkladech zahájených po 30. 6. 2024 si alespoň 1 měsíc předem vyžádat mapové podklady na SŽG ve vazbě na stav DTMŽ.</w:t>
      </w:r>
    </w:p>
    <w:p w14:paraId="150BE023" w14:textId="77777777" w:rsidR="00AC5329" w:rsidRDefault="00AC5329" w:rsidP="00AC5329">
      <w:pPr>
        <w:pStyle w:val="Text2-1"/>
      </w:pPr>
      <w:r>
        <w:t xml:space="preserve">Závazným formátem mapových podkladů a mapové geodetické dokumentace po 30.6.2024 je ŽXML. </w:t>
      </w:r>
    </w:p>
    <w:p w14:paraId="03A24A7A" w14:textId="77777777" w:rsidR="00AC5329" w:rsidRPr="00A50072" w:rsidRDefault="00AC5329" w:rsidP="00AC5329">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040FE0CC" w14:textId="77777777" w:rsidR="00AC5329" w:rsidRDefault="00AC5329" w:rsidP="00AC5329">
      <w:pPr>
        <w:numPr>
          <w:ilvl w:val="2"/>
          <w:numId w:val="11"/>
        </w:numPr>
        <w:spacing w:after="120"/>
        <w:jc w:val="both"/>
      </w:pPr>
      <w:r w:rsidRPr="00B13355">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702FA79B" w14:textId="77777777" w:rsidR="00AC5329" w:rsidRDefault="00AC5329" w:rsidP="00AC5329">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F3DD9AB" w14:textId="77777777" w:rsidR="00AC5329" w:rsidRDefault="00AC5329" w:rsidP="00AC5329">
      <w:pPr>
        <w:pStyle w:val="Text2-1"/>
      </w:pPr>
      <w:r>
        <w:lastRenderedPageBreak/>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2D478C5" w14:textId="77777777" w:rsidR="00AC5329" w:rsidRPr="00B13355" w:rsidRDefault="00AC5329" w:rsidP="00AC5329">
      <w:pPr>
        <w:pStyle w:val="Text2-1"/>
      </w:pPr>
      <w:r>
        <w:t>Po 30. 6. 2024 se geodetická část jednotlivých SO a PS a souborné zpracování geodetické části DSPS předává samostatně a ve formátu ŽXML prostřednictvím informačního systému DTMŽ.</w:t>
      </w:r>
    </w:p>
    <w:p w14:paraId="1C29FCF4" w14:textId="77777777" w:rsidR="00AC5329" w:rsidRPr="001B29A7" w:rsidRDefault="00AC5329" w:rsidP="00AC5329">
      <w:pPr>
        <w:numPr>
          <w:ilvl w:val="2"/>
          <w:numId w:val="11"/>
        </w:numPr>
        <w:spacing w:after="120"/>
        <w:jc w:val="both"/>
      </w:pPr>
      <w:r w:rsidRPr="001B29A7">
        <w:t>Případné doplňující měření geodetických a mapových podkladů nebo ověření osy koleje pro vypracování projektové dokumentace nebo projektu PPK zajistí Zhotovitel na vlastní náklady podle Metodických pokynů uvedených v</w:t>
      </w:r>
      <w:bookmarkStart w:id="34" w:name="_Hlk113458748"/>
      <w:r w:rsidRPr="001B29A7">
        <w:t> čl. 1.7.3 TKP ZEMĚMĚŘICKÁ ČINNOST ZAJIŠŤOVANÁ ZHOTOVITELEM</w:t>
      </w:r>
      <w:bookmarkEnd w:id="34"/>
      <w:r w:rsidRPr="001B29A7">
        <w:t xml:space="preserve"> a předá AZI Objednatele ke kontrole.</w:t>
      </w:r>
    </w:p>
    <w:p w14:paraId="11D9D8E3" w14:textId="77777777" w:rsidR="00AC5329" w:rsidRPr="00925F3D" w:rsidRDefault="00AC5329" w:rsidP="00AC5329">
      <w:pPr>
        <w:numPr>
          <w:ilvl w:val="2"/>
          <w:numId w:val="11"/>
        </w:numPr>
        <w:spacing w:after="120"/>
        <w:jc w:val="both"/>
      </w:pPr>
      <w:r w:rsidRPr="001B29A7">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 náklady zhotovitele. </w:t>
      </w:r>
      <w:r w:rsidRPr="007B6D33">
        <w:t>Nahrazení zničených a poškozených bodů ŽBP a zajišťovacích značek ZZ včetně vyhotovení geodetické dokumentace musí být provedeno v souladu s předpisem SŽ M20/MP007 ještě před odevzdáním dokumentace skutečného provedení stavby.</w:t>
      </w:r>
      <w:r>
        <w:t xml:space="preserve"> </w:t>
      </w:r>
      <w:r w:rsidRPr="001B29A7">
        <w:t xml:space="preserve">Dokumentaci nového ŽBP předá Zhotovitel AZI Objednatele nejpozději při ukončení stavby. Dokumentace nového ŽBP bude součástí DSPS v případě, že samotné DSPS je </w:t>
      </w:r>
      <w:r w:rsidRPr="00925F3D">
        <w:t>součástí smluvního vztahu.</w:t>
      </w:r>
    </w:p>
    <w:p w14:paraId="6D623170" w14:textId="77777777" w:rsidR="00AC5329" w:rsidRPr="00925F3D" w:rsidRDefault="00AC5329" w:rsidP="00AC5329">
      <w:pPr>
        <w:numPr>
          <w:ilvl w:val="2"/>
          <w:numId w:val="11"/>
        </w:numPr>
        <w:spacing w:after="120"/>
        <w:jc w:val="both"/>
      </w:pPr>
      <w:r w:rsidRPr="00925F3D">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6B0F7FA2" w14:textId="77777777" w:rsidR="00AC5329" w:rsidRPr="00925F3D" w:rsidRDefault="00AC5329" w:rsidP="00AC5329">
      <w:pPr>
        <w:numPr>
          <w:ilvl w:val="2"/>
          <w:numId w:val="11"/>
        </w:numPr>
        <w:spacing w:after="120"/>
        <w:jc w:val="both"/>
      </w:pPr>
      <w:r w:rsidRPr="00925F3D">
        <w:t>V případě úpravy GPK metodou propracování (popř. metodou zmenšování chyb) bude její zaměření součástí dokumentace zaměření skutečného stavu.</w:t>
      </w:r>
    </w:p>
    <w:p w14:paraId="4CA0640F" w14:textId="77777777" w:rsidR="00AC5329" w:rsidRPr="00925F3D" w:rsidRDefault="00AC5329" w:rsidP="00AC5329">
      <w:pPr>
        <w:numPr>
          <w:ilvl w:val="2"/>
          <w:numId w:val="11"/>
        </w:numPr>
        <w:spacing w:after="120"/>
        <w:jc w:val="both"/>
      </w:pPr>
      <w:r w:rsidRPr="00925F3D">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402B772E" w14:textId="77777777" w:rsidR="00AC5329" w:rsidRPr="00925F3D" w:rsidRDefault="00AC5329" w:rsidP="00AC5329">
      <w:pPr>
        <w:numPr>
          <w:ilvl w:val="2"/>
          <w:numId w:val="11"/>
        </w:numPr>
        <w:spacing w:after="120"/>
        <w:jc w:val="both"/>
      </w:pPr>
      <w:r w:rsidRPr="00925F3D">
        <w:t>Nedílnou součástí odevzdání je také projektová dokumentace PPK, případně její aktualizovaná verze, pokud došlo vlivem stavebních prací k její úpravě (např. i změna nivelety).</w:t>
      </w:r>
    </w:p>
    <w:p w14:paraId="5E87F07B" w14:textId="77777777" w:rsidR="00AC5329" w:rsidRPr="00925F3D" w:rsidRDefault="00AC5329" w:rsidP="00AC5329">
      <w:pPr>
        <w:numPr>
          <w:ilvl w:val="2"/>
          <w:numId w:val="11"/>
        </w:numPr>
        <w:spacing w:after="120"/>
        <w:jc w:val="both"/>
      </w:pPr>
      <w:r w:rsidRPr="001B29A7">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w:t>
      </w:r>
      <w:r w:rsidRPr="00925F3D">
        <w:t>overeni_ZBP.xlsx. Metodami RTK není možno měřit prvky, které mají předepsanou 2. třídu přesnosti.</w:t>
      </w:r>
    </w:p>
    <w:p w14:paraId="2021978C" w14:textId="77777777" w:rsidR="00AC5329" w:rsidRPr="00925F3D" w:rsidRDefault="00AC5329" w:rsidP="00AC5329">
      <w:pPr>
        <w:numPr>
          <w:ilvl w:val="2"/>
          <w:numId w:val="11"/>
        </w:numPr>
        <w:spacing w:after="120"/>
        <w:jc w:val="both"/>
      </w:pPr>
      <w:r w:rsidRPr="00925F3D">
        <w:t xml:space="preserve">Po úpravě GPK Zhotovitel zajistí zaměření všech kolejových objektů (např. </w:t>
      </w:r>
      <w:proofErr w:type="spellStart"/>
      <w:r w:rsidRPr="00925F3D">
        <w:t>balíza</w:t>
      </w:r>
      <w:proofErr w:type="spellEnd"/>
      <w:r w:rsidRPr="00925F3D">
        <w:t xml:space="preserve">, kolejnicový </w:t>
      </w:r>
      <w:proofErr w:type="spellStart"/>
      <w:r w:rsidRPr="00925F3D">
        <w:t>mazník</w:t>
      </w:r>
      <w:proofErr w:type="spellEnd"/>
      <w:r w:rsidRPr="00925F3D">
        <w:t>, snímač počítače náprav, kolejová brzda, výkolejka a další), u kterých došlo ke změně polohy a výšky při úpravě GPK a následně zapracuje do DSPS.</w:t>
      </w:r>
    </w:p>
    <w:p w14:paraId="43BF88D0" w14:textId="77777777" w:rsidR="00AC5329" w:rsidRPr="00925F3D" w:rsidRDefault="00AC5329" w:rsidP="00AC5329">
      <w:pPr>
        <w:numPr>
          <w:ilvl w:val="2"/>
          <w:numId w:val="11"/>
        </w:numPr>
        <w:spacing w:after="120"/>
        <w:jc w:val="both"/>
      </w:pPr>
      <w:r w:rsidRPr="00925F3D">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w:t>
      </w:r>
      <w:r w:rsidRPr="00925F3D">
        <w:lastRenderedPageBreak/>
        <w:t xml:space="preserve">kabelové trasy a další technologické objekty. Zhotovitel musí vzít v úvahu i aktuální stav ÚMVŽST, kterou na vyžádání Zhotovitele dodá AZI Objednatele. </w:t>
      </w:r>
    </w:p>
    <w:p w14:paraId="25F05AD2" w14:textId="77777777" w:rsidR="00AC5329" w:rsidRPr="00925F3D" w:rsidRDefault="00AC5329" w:rsidP="00AC5329">
      <w:pPr>
        <w:numPr>
          <w:ilvl w:val="2"/>
          <w:numId w:val="11"/>
        </w:numPr>
        <w:spacing w:after="120"/>
        <w:jc w:val="both"/>
      </w:pPr>
      <w:r w:rsidRPr="00925F3D">
        <w:t xml:space="preserve">Pro stanovení rozsahu šířky věcného břemene pro PS, SO, které jsou anebo budou ve správě či vlastnictví Správy železnic, platí tabulka Rozsah věcných břemen ke stažení na webovém odkazu </w:t>
      </w:r>
      <w:hyperlink r:id="rId30" w:history="1">
        <w:r w:rsidRPr="00925F3D">
          <w:rPr>
            <w:rStyle w:val="Hypertextovodkaz"/>
            <w:noProof w:val="0"/>
          </w:rPr>
          <w:t>https://www.spravazeleznic.cz/stavby-zakazky/podklady-pro-zhotovitele/zaborovy-elaborat</w:t>
        </w:r>
      </w:hyperlink>
    </w:p>
    <w:p w14:paraId="6F01E8DC" w14:textId="77777777" w:rsidR="00AC5329" w:rsidRPr="00EE17D3" w:rsidRDefault="00AC5329" w:rsidP="00925F3D">
      <w:pPr>
        <w:widowControl w:val="0"/>
        <w:numPr>
          <w:ilvl w:val="2"/>
          <w:numId w:val="11"/>
        </w:numPr>
        <w:spacing w:after="120"/>
        <w:jc w:val="both"/>
      </w:pPr>
      <w:r w:rsidRPr="00925F3D">
        <w:t xml:space="preserve">Zhotovitel předá dokumentaci AZI Objednatele ke kontrole v termínu odevzdání DSPS uvedeném ve smlouvě o dílo, nejpozději však do 30 dnů od ukončení prací dle platného harmonogramu stavby. AZI Objednatele provede věcnou a formální kontrolu </w:t>
      </w:r>
      <w:r w:rsidRPr="00EE17D3">
        <w:t xml:space="preserve">DSPS. Při shledání nedostatků AZI Objednatele zašle vyjádření s uvedenými nedostatky Zhotoviteli, který následně provede opravu DSPS do 10 pracovních dnů. </w:t>
      </w:r>
    </w:p>
    <w:p w14:paraId="168F8545" w14:textId="77777777" w:rsidR="00E71C91" w:rsidRPr="00EE17D3" w:rsidRDefault="00AC5329" w:rsidP="003B113E">
      <w:pPr>
        <w:widowControl w:val="0"/>
        <w:numPr>
          <w:ilvl w:val="2"/>
          <w:numId w:val="11"/>
        </w:numPr>
        <w:spacing w:after="120"/>
        <w:jc w:val="both"/>
      </w:pPr>
      <w:bookmarkStart w:id="35" w:name="_Hlk158279921"/>
      <w:r w:rsidRPr="00EE17D3">
        <w:rPr>
          <w:bCs/>
        </w:rPr>
        <w:t>Na neelektrizovaných tratích platí pro zřizování zajištění PPK postupy dle dopisu Ředitele O13, čj. 168954/2021-SŽ-GŘ-O13, Zajištění prostorové polohy na neelektrizovaných tratích SŽ,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w:t>
      </w:r>
      <w:r w:rsidRPr="00EE17D3">
        <w:t xml:space="preserve"> s metodickým pokynem SŽDC M20/MP007 Železniční bodové pole</w:t>
      </w:r>
      <w:bookmarkEnd w:id="35"/>
      <w:r w:rsidRPr="00EE17D3">
        <w:t>.</w:t>
      </w:r>
      <w:bookmarkStart w:id="36" w:name="_Toc6410440"/>
      <w:bookmarkStart w:id="37" w:name="_Toc121494853"/>
      <w:bookmarkStart w:id="38" w:name="_Toc158273074"/>
    </w:p>
    <w:p w14:paraId="715C0A1E" w14:textId="76C5107F" w:rsidR="00EE17D3" w:rsidRDefault="00BF3BAC" w:rsidP="00E71C91">
      <w:pPr>
        <w:widowControl w:val="0"/>
        <w:spacing w:before="200" w:after="120"/>
        <w:ind w:left="709" w:hanging="709"/>
        <w:jc w:val="both"/>
        <w:rPr>
          <w:b/>
          <w:bCs/>
        </w:rPr>
      </w:pPr>
      <w:r>
        <w:rPr>
          <w:b/>
          <w:bCs/>
        </w:rPr>
        <w:t>Dokumentace skutečného provedení stavby</w:t>
      </w:r>
    </w:p>
    <w:bookmarkEnd w:id="36"/>
    <w:bookmarkEnd w:id="37"/>
    <w:bookmarkEnd w:id="38"/>
    <w:p w14:paraId="2C004ED7" w14:textId="04FAB562" w:rsidR="00BF3BAC" w:rsidRPr="009A701A" w:rsidRDefault="00BF3BAC" w:rsidP="00EE17D3">
      <w:pPr>
        <w:pStyle w:val="Text2-1"/>
        <w:widowControl w:val="0"/>
      </w:pPr>
      <w:r w:rsidRPr="009A701A">
        <w:t xml:space="preserve">DSPS se vyhotovuje </w:t>
      </w:r>
      <w:r w:rsidR="009A701A" w:rsidRPr="009A701A">
        <w:t xml:space="preserve">pouze pro provozní soubor PS-01. </w:t>
      </w:r>
    </w:p>
    <w:p w14:paraId="065C724B" w14:textId="20C7CC96" w:rsidR="00EE17D3" w:rsidRPr="00BF3BAC" w:rsidRDefault="00EE17D3" w:rsidP="00EE17D3">
      <w:pPr>
        <w:pStyle w:val="Text2-1"/>
        <w:widowControl w:val="0"/>
        <w:rPr>
          <w:color w:val="00A1E0"/>
        </w:rPr>
      </w:pPr>
      <w:r w:rsidRPr="00BF3BAC">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239958C7" w14:textId="77777777" w:rsidR="00EE17D3" w:rsidRPr="00BF3BAC" w:rsidRDefault="00EE17D3" w:rsidP="00EE17D3">
      <w:pPr>
        <w:pStyle w:val="Text2-1"/>
        <w:widowControl w:val="0"/>
        <w:rPr>
          <w:color w:val="00A1E0"/>
        </w:rPr>
      </w:pPr>
      <w:r w:rsidRPr="00BF3BAC">
        <w:t>DSPS bude pro potřeby SŽ zpracována dle Přílohy P9 směrnice SŽ SM011.</w:t>
      </w:r>
    </w:p>
    <w:p w14:paraId="4CEF803E" w14:textId="77777777" w:rsidR="00EE17D3" w:rsidRPr="00BF3BAC" w:rsidRDefault="00EE17D3" w:rsidP="00EE17D3">
      <w:pPr>
        <w:pStyle w:val="Text2-1"/>
        <w:widowControl w:val="0"/>
        <w:rPr>
          <w:color w:val="00A1E0"/>
        </w:rPr>
      </w:pPr>
      <w:r w:rsidRPr="00BF3BAC">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B179BF9" w14:textId="77777777" w:rsidR="00EE17D3" w:rsidRPr="00BF3BAC" w:rsidRDefault="00EE17D3" w:rsidP="00EE17D3">
      <w:pPr>
        <w:widowControl w:val="0"/>
        <w:numPr>
          <w:ilvl w:val="2"/>
          <w:numId w:val="11"/>
        </w:numPr>
        <w:spacing w:after="120"/>
        <w:jc w:val="both"/>
      </w:pPr>
      <w:r w:rsidRPr="00BF3BAC">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3C763F0" w14:textId="77777777" w:rsidR="00EE17D3" w:rsidRPr="00BF3BAC" w:rsidRDefault="00EE17D3" w:rsidP="00EE17D3">
      <w:pPr>
        <w:pStyle w:val="Text2-1"/>
        <w:widowControl w:val="0"/>
      </w:pPr>
      <w:bookmarkStart w:id="39" w:name="_Ref156811293"/>
      <w:r w:rsidRPr="00BF3BAC">
        <w:rPr>
          <w:b/>
        </w:rPr>
        <w:t>Souborné zpracování geodetické části DSPS</w:t>
      </w:r>
      <w:r w:rsidRPr="00BF3BAC">
        <w:t xml:space="preserve"> bude předáno Objednateli v listinné a elektronické podobě v tomto členění:</w:t>
      </w:r>
      <w:bookmarkEnd w:id="39"/>
    </w:p>
    <w:p w14:paraId="4351EF24" w14:textId="77777777" w:rsidR="00EE17D3" w:rsidRPr="00BF3BAC" w:rsidRDefault="00EE17D3" w:rsidP="00EE17D3">
      <w:pPr>
        <w:pStyle w:val="Odstavec1-1a"/>
        <w:numPr>
          <w:ilvl w:val="0"/>
          <w:numId w:val="14"/>
        </w:numPr>
        <w:spacing w:after="80"/>
        <w:contextualSpacing w:val="0"/>
      </w:pPr>
      <w:r w:rsidRPr="00BF3BAC">
        <w:t>Technická zpráva a Předávací protokol (ve formátu *.</w:t>
      </w:r>
      <w:proofErr w:type="spellStart"/>
      <w:r w:rsidRPr="00BF3BAC">
        <w:t>pdf</w:t>
      </w:r>
      <w:proofErr w:type="spellEnd"/>
      <w:r w:rsidRPr="00BF3BAC">
        <w:t>),</w:t>
      </w:r>
    </w:p>
    <w:p w14:paraId="395002C8" w14:textId="77777777" w:rsidR="00EE17D3" w:rsidRPr="00BF3BAC" w:rsidRDefault="00EE17D3" w:rsidP="00EE17D3">
      <w:pPr>
        <w:numPr>
          <w:ilvl w:val="0"/>
          <w:numId w:val="14"/>
        </w:numPr>
        <w:spacing w:after="80"/>
        <w:jc w:val="both"/>
      </w:pPr>
      <w:r w:rsidRPr="00BF3BAC">
        <w:t>Přehled kladu mapových listů JŽM a bodového pole v M 1:10000 formát *.</w:t>
      </w:r>
      <w:proofErr w:type="spellStart"/>
      <w:r w:rsidRPr="00BF3BAC">
        <w:t>dgn</w:t>
      </w:r>
      <w:proofErr w:type="spellEnd"/>
      <w:r w:rsidRPr="00BF3BAC">
        <w:t xml:space="preserve"> a *.</w:t>
      </w:r>
      <w:proofErr w:type="spellStart"/>
      <w:r w:rsidRPr="00BF3BAC">
        <w:t>pdf</w:t>
      </w:r>
      <w:proofErr w:type="spellEnd"/>
      <w:r w:rsidRPr="00BF3BAC">
        <w:t>),</w:t>
      </w:r>
    </w:p>
    <w:p w14:paraId="4D87902B" w14:textId="77777777" w:rsidR="00EE17D3" w:rsidRPr="00BF3BAC" w:rsidRDefault="00EE17D3" w:rsidP="00EE17D3">
      <w:pPr>
        <w:numPr>
          <w:ilvl w:val="0"/>
          <w:numId w:val="14"/>
        </w:numPr>
        <w:spacing w:after="80"/>
        <w:jc w:val="both"/>
      </w:pPr>
      <w:r w:rsidRPr="00BF3BAC">
        <w:t>Elaborát bodového pole:</w:t>
      </w:r>
    </w:p>
    <w:p w14:paraId="64B28F78" w14:textId="77777777" w:rsidR="00EE17D3" w:rsidRPr="00BF3BAC" w:rsidRDefault="00EE17D3" w:rsidP="00EE17D3">
      <w:pPr>
        <w:pStyle w:val="Odstavec1-4i"/>
        <w:numPr>
          <w:ilvl w:val="4"/>
          <w:numId w:val="8"/>
        </w:numPr>
        <w:tabs>
          <w:tab w:val="num" w:pos="2381"/>
        </w:tabs>
        <w:ind w:left="2381" w:hanging="340"/>
      </w:pPr>
      <w:r w:rsidRPr="00BF3BAC">
        <w:t>dokumentace po stavbě předaného ŽBP do správy SŽG, zřízeného v souladu Metodickým pokynem SŽDC M20/MP007 Železniční bodové pole (způsob stabilizace, měření, zpracování, obsah dokumentace),</w:t>
      </w:r>
    </w:p>
    <w:p w14:paraId="3136E43B" w14:textId="77777777" w:rsidR="00EE17D3" w:rsidRPr="00BF3BAC" w:rsidRDefault="00EE17D3" w:rsidP="00EE17D3">
      <w:pPr>
        <w:pStyle w:val="Odstavec1-4i"/>
        <w:numPr>
          <w:ilvl w:val="4"/>
          <w:numId w:val="8"/>
        </w:numPr>
        <w:tabs>
          <w:tab w:val="num" w:pos="2381"/>
        </w:tabs>
        <w:ind w:left="2381" w:hanging="340"/>
      </w:pPr>
      <w:r w:rsidRPr="00BF3BAC">
        <w:t>dokumentaci o vývoji vytyčovací sítě (seznam souřadnic a výšek bodů, geodetické údaje o bodech).</w:t>
      </w:r>
    </w:p>
    <w:p w14:paraId="21DE8C05" w14:textId="77777777" w:rsidR="00EE17D3" w:rsidRPr="00BF3BAC" w:rsidRDefault="00EE17D3" w:rsidP="00EE17D3">
      <w:pPr>
        <w:numPr>
          <w:ilvl w:val="0"/>
          <w:numId w:val="14"/>
        </w:numPr>
        <w:spacing w:after="80"/>
        <w:jc w:val="both"/>
      </w:pPr>
      <w:r w:rsidRPr="00BF3BAC">
        <w:lastRenderedPageBreak/>
        <w:t>Seznamy souřadnic podrobných bodů (ve formátu *.</w:t>
      </w:r>
      <w:proofErr w:type="spellStart"/>
      <w:r w:rsidRPr="00BF3BAC">
        <w:t>txt</w:t>
      </w:r>
      <w:proofErr w:type="spellEnd"/>
      <w:r w:rsidRPr="00BF3BAC">
        <w:t>):</w:t>
      </w:r>
    </w:p>
    <w:p w14:paraId="71AE5476" w14:textId="77777777" w:rsidR="00EE17D3" w:rsidRPr="00BF3BAC" w:rsidRDefault="00EE17D3" w:rsidP="00EE17D3">
      <w:pPr>
        <w:pStyle w:val="Odstavec1-4i"/>
        <w:numPr>
          <w:ilvl w:val="4"/>
          <w:numId w:val="8"/>
        </w:numPr>
        <w:tabs>
          <w:tab w:val="num" w:pos="2381"/>
        </w:tabs>
        <w:ind w:left="2381" w:hanging="340"/>
      </w:pPr>
      <w:r w:rsidRPr="00BF3BAC">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47EB18FF" w14:textId="77777777" w:rsidR="00EE17D3" w:rsidRPr="00BF3BAC" w:rsidRDefault="00EE17D3" w:rsidP="00EE17D3">
      <w:pPr>
        <w:pStyle w:val="Odstavec1-4i"/>
        <w:numPr>
          <w:ilvl w:val="4"/>
          <w:numId w:val="8"/>
        </w:numPr>
        <w:tabs>
          <w:tab w:val="num" w:pos="2381"/>
        </w:tabs>
        <w:ind w:left="2381" w:hanging="340"/>
      </w:pPr>
      <w:r w:rsidRPr="00BF3BAC">
        <w:t>Seznam (seznamy) souřadnic výšek a charakteristik bodů k výkresu (výkresům) editovaného mapového podkladu s vymazáním neplatných prvků, který bude odpovídat předpisu SŽ M20/MP010 příloha C,</w:t>
      </w:r>
    </w:p>
    <w:p w14:paraId="212AB84B" w14:textId="77777777" w:rsidR="00EE17D3" w:rsidRPr="00BF3BAC" w:rsidRDefault="00EE17D3" w:rsidP="00EE17D3">
      <w:pPr>
        <w:pStyle w:val="Odstavec1-4i"/>
        <w:numPr>
          <w:ilvl w:val="4"/>
          <w:numId w:val="8"/>
        </w:numPr>
        <w:tabs>
          <w:tab w:val="num" w:pos="2381"/>
        </w:tabs>
        <w:ind w:left="2381" w:hanging="340"/>
      </w:pPr>
      <w:r w:rsidRPr="00BF3BAC">
        <w:t>Seznam souřadnic bodů ŽBP nebo dalších výchozích bodů použitých pro zaměření skutečného provedení stavby.</w:t>
      </w:r>
    </w:p>
    <w:p w14:paraId="7EECDDEC" w14:textId="77777777" w:rsidR="00EE17D3" w:rsidRPr="00BF3BAC" w:rsidRDefault="00EE17D3" w:rsidP="00EE17D3">
      <w:pPr>
        <w:numPr>
          <w:ilvl w:val="0"/>
          <w:numId w:val="14"/>
        </w:numPr>
        <w:spacing w:after="80"/>
        <w:jc w:val="both"/>
      </w:pPr>
      <w:r w:rsidRPr="00BF3BAC">
        <w:t>Výkresové soubory (ve formátu *.</w:t>
      </w:r>
      <w:proofErr w:type="spellStart"/>
      <w:r w:rsidRPr="00BF3BAC">
        <w:t>dgn</w:t>
      </w:r>
      <w:proofErr w:type="spellEnd"/>
      <w:r w:rsidRPr="00BF3BAC">
        <w:t>). Název souboru musí začínat „DSPS_PVS_, KN_, NH_, PS_ nebo SO_“:</w:t>
      </w:r>
    </w:p>
    <w:p w14:paraId="600AAE47" w14:textId="77777777" w:rsidR="00EE17D3" w:rsidRPr="00BF3BAC" w:rsidRDefault="00EE17D3" w:rsidP="00EE17D3">
      <w:pPr>
        <w:pStyle w:val="Odstavec1-4i"/>
        <w:numPr>
          <w:ilvl w:val="4"/>
          <w:numId w:val="8"/>
        </w:numPr>
        <w:tabs>
          <w:tab w:val="num" w:pos="2381"/>
        </w:tabs>
        <w:ind w:left="2381" w:hanging="340"/>
      </w:pPr>
      <w:r w:rsidRPr="00BF3BAC">
        <w:t>Výkres geodetického zaměření skutečného provedení všech definitivních PS a SO doplněný o štítky a soubor „identifikace.csv“, který bude obsahovat seznam těchto PS a SO,</w:t>
      </w:r>
    </w:p>
    <w:p w14:paraId="14CCCA43" w14:textId="77777777" w:rsidR="00EE17D3" w:rsidRPr="00BF3BAC" w:rsidRDefault="00EE17D3" w:rsidP="00EE17D3">
      <w:pPr>
        <w:pStyle w:val="Odstavec1-4i"/>
        <w:numPr>
          <w:ilvl w:val="4"/>
          <w:numId w:val="8"/>
        </w:numPr>
        <w:tabs>
          <w:tab w:val="num" w:pos="2381"/>
        </w:tabs>
        <w:ind w:left="2381" w:hanging="340"/>
      </w:pPr>
      <w:r w:rsidRPr="00BF3BAC">
        <w:t xml:space="preserve">Výkres nebo výkresy v M 1:1000 editovaného mapového podkladu s vymazáním neplatných prvků, který bude odpovídat předpisu SŽ M20/MP010, příloha C, </w:t>
      </w:r>
    </w:p>
    <w:p w14:paraId="0F783878" w14:textId="77777777" w:rsidR="00EE17D3" w:rsidRPr="00BF3BAC" w:rsidRDefault="00EE17D3" w:rsidP="00EE17D3">
      <w:pPr>
        <w:pStyle w:val="Odstavec1-4i"/>
        <w:numPr>
          <w:ilvl w:val="4"/>
          <w:numId w:val="8"/>
        </w:numPr>
        <w:tabs>
          <w:tab w:val="num" w:pos="2381"/>
        </w:tabs>
        <w:ind w:left="2381" w:hanging="340"/>
      </w:pPr>
      <w:r w:rsidRPr="00BF3BAC">
        <w:t>Výkres v M 1:1000 se zákresem platné mapy KN,</w:t>
      </w:r>
    </w:p>
    <w:p w14:paraId="121B1C0D" w14:textId="77777777" w:rsidR="00EE17D3" w:rsidRPr="00BF3BAC" w:rsidRDefault="00EE17D3" w:rsidP="00EE17D3">
      <w:pPr>
        <w:pStyle w:val="Odstavec1-4i"/>
        <w:numPr>
          <w:ilvl w:val="4"/>
          <w:numId w:val="8"/>
        </w:numPr>
        <w:tabs>
          <w:tab w:val="num" w:pos="2381"/>
        </w:tabs>
        <w:ind w:left="2381" w:hanging="340"/>
      </w:pPr>
      <w:r w:rsidRPr="00BF3BAC">
        <w:t>Výkres v M 1:1000 se zákresem nové hranice ČD, SŽ po stavbě.</w:t>
      </w:r>
    </w:p>
    <w:p w14:paraId="350FEB00" w14:textId="77777777" w:rsidR="00EE17D3" w:rsidRPr="00BF3BAC" w:rsidRDefault="00EE17D3" w:rsidP="00EE17D3">
      <w:pPr>
        <w:numPr>
          <w:ilvl w:val="0"/>
          <w:numId w:val="14"/>
        </w:numPr>
        <w:spacing w:after="80"/>
        <w:jc w:val="both"/>
      </w:pPr>
      <w:r w:rsidRPr="00BF3BAC">
        <w:t>Předané geodetické části DSPS jednotlivých PS a SO</w:t>
      </w:r>
    </w:p>
    <w:p w14:paraId="3EB73565" w14:textId="77777777" w:rsidR="00EE17D3" w:rsidRPr="00BF3BAC" w:rsidRDefault="00EE17D3" w:rsidP="00EE17D3">
      <w:pPr>
        <w:pStyle w:val="Odstavec1-4i"/>
        <w:numPr>
          <w:ilvl w:val="4"/>
          <w:numId w:val="8"/>
        </w:numPr>
        <w:tabs>
          <w:tab w:val="num" w:pos="2381"/>
        </w:tabs>
        <w:ind w:left="2381" w:hanging="340"/>
      </w:pPr>
      <w:r w:rsidRPr="00BF3BAC">
        <w:t>Seznam čísel a názvů PS a SO s uvedením zhotovitele geodetické části DSPS jednotlivých PS a SO (ve formátu *.</w:t>
      </w:r>
      <w:proofErr w:type="spellStart"/>
      <w:r w:rsidRPr="00BF3BAC">
        <w:t>xlsx</w:t>
      </w:r>
      <w:proofErr w:type="spellEnd"/>
      <w:r w:rsidRPr="00BF3BAC">
        <w:t>),</w:t>
      </w:r>
    </w:p>
    <w:p w14:paraId="158827BB" w14:textId="77777777" w:rsidR="00EE17D3" w:rsidRPr="00BF3BAC" w:rsidRDefault="00EE17D3" w:rsidP="00EE17D3">
      <w:pPr>
        <w:pStyle w:val="Odstavec1-4i"/>
        <w:numPr>
          <w:ilvl w:val="4"/>
          <w:numId w:val="8"/>
        </w:numPr>
        <w:tabs>
          <w:tab w:val="num" w:pos="2381"/>
        </w:tabs>
        <w:ind w:left="2381" w:hanging="340"/>
      </w:pPr>
      <w:r w:rsidRPr="00BF3BAC">
        <w:t>TZ k jednotlivým PS a SO (ve formátu *.</w:t>
      </w:r>
      <w:proofErr w:type="spellStart"/>
      <w:r w:rsidRPr="00BF3BAC">
        <w:t>pdf</w:t>
      </w:r>
      <w:proofErr w:type="spellEnd"/>
      <w:r w:rsidRPr="00BF3BAC">
        <w:t>),</w:t>
      </w:r>
    </w:p>
    <w:p w14:paraId="2368E1B7" w14:textId="77777777" w:rsidR="00EE17D3" w:rsidRPr="00BF3BAC" w:rsidRDefault="00EE17D3" w:rsidP="00EE17D3">
      <w:pPr>
        <w:pStyle w:val="Odstavec1-4i"/>
        <w:numPr>
          <w:ilvl w:val="4"/>
          <w:numId w:val="8"/>
        </w:numPr>
        <w:tabs>
          <w:tab w:val="num" w:pos="2381"/>
        </w:tabs>
        <w:ind w:left="2381" w:hanging="340"/>
      </w:pPr>
      <w:r w:rsidRPr="00BF3BAC">
        <w:t>Seznam souřadnic, výšek a charakteristik podrobných bodů k jednotlivým SO a PS (ve formátu *.</w:t>
      </w:r>
      <w:proofErr w:type="spellStart"/>
      <w:r w:rsidRPr="00BF3BAC">
        <w:t>txt</w:t>
      </w:r>
      <w:proofErr w:type="spellEnd"/>
      <w:r w:rsidRPr="00BF3BAC">
        <w:t>),</w:t>
      </w:r>
    </w:p>
    <w:p w14:paraId="09A7E67A" w14:textId="77777777" w:rsidR="00EE17D3" w:rsidRPr="00BF3BAC" w:rsidRDefault="00EE17D3" w:rsidP="00EE17D3">
      <w:pPr>
        <w:pStyle w:val="Odstavec1-4i"/>
        <w:numPr>
          <w:ilvl w:val="4"/>
          <w:numId w:val="8"/>
        </w:numPr>
        <w:tabs>
          <w:tab w:val="num" w:pos="2381"/>
        </w:tabs>
        <w:ind w:left="2381" w:hanging="340"/>
      </w:pPr>
      <w:r w:rsidRPr="00BF3BAC">
        <w:t>Výpočetní protokol a editované zápisníky ve formátu *.</w:t>
      </w:r>
      <w:proofErr w:type="spellStart"/>
      <w:r w:rsidRPr="00BF3BAC">
        <w:t>txt</w:t>
      </w:r>
      <w:proofErr w:type="spellEnd"/>
      <w:r w:rsidRPr="00BF3BAC">
        <w:t>; originální zápisníky ve formátu stroje, doložení splnění požadované přesnosti, kalibrační listy, fotodokumentace a další,</w:t>
      </w:r>
    </w:p>
    <w:p w14:paraId="09418441" w14:textId="77777777" w:rsidR="00EE17D3" w:rsidRPr="00BF3BAC" w:rsidRDefault="00EE17D3" w:rsidP="00EE17D3">
      <w:pPr>
        <w:pStyle w:val="Odstavec1-4i"/>
        <w:numPr>
          <w:ilvl w:val="4"/>
          <w:numId w:val="8"/>
        </w:numPr>
        <w:tabs>
          <w:tab w:val="num" w:pos="2381"/>
        </w:tabs>
        <w:ind w:left="2381" w:hanging="340"/>
      </w:pPr>
      <w:r w:rsidRPr="00BF3BAC">
        <w:t>Výkresy jednotlivých PS a SO v M 1:1000 (ve formátu *.</w:t>
      </w:r>
      <w:proofErr w:type="spellStart"/>
      <w:r w:rsidRPr="00BF3BAC">
        <w:t>dgn</w:t>
      </w:r>
      <w:proofErr w:type="spellEnd"/>
      <w:r w:rsidRPr="00BF3BAC">
        <w:t xml:space="preserve"> a *.</w:t>
      </w:r>
      <w:proofErr w:type="spellStart"/>
      <w:r w:rsidRPr="00BF3BAC">
        <w:t>pdf</w:t>
      </w:r>
      <w:proofErr w:type="spellEnd"/>
      <w:r w:rsidRPr="00BF3BAC">
        <w:t>). Pokud jsou kóty a detaily vyžadovány ZTP, jsou zakresleny v samostatném pomocném výkrese DGN. Soubor PDF zachycuje soutisk hlavního a pomocného výkresu,</w:t>
      </w:r>
    </w:p>
    <w:p w14:paraId="317B725A" w14:textId="77777777" w:rsidR="00EE17D3" w:rsidRPr="00BF3BAC" w:rsidRDefault="00EE17D3" w:rsidP="00EE17D3">
      <w:pPr>
        <w:pStyle w:val="Odstavec1-4i"/>
        <w:numPr>
          <w:ilvl w:val="4"/>
          <w:numId w:val="8"/>
        </w:numPr>
        <w:tabs>
          <w:tab w:val="num" w:pos="2381"/>
        </w:tabs>
        <w:ind w:left="2381" w:hanging="340"/>
      </w:pPr>
      <w:r w:rsidRPr="00BF3BAC">
        <w:t>Seznam PS a SO identifikovaných ve vztahu k parcelním číslům pozemků podle evidence právních vztahů KN. Formu a obsah seznamu upřesní AZI Objednatele.</w:t>
      </w:r>
    </w:p>
    <w:p w14:paraId="67DEBE22" w14:textId="77777777" w:rsidR="00EE17D3" w:rsidRPr="00BF3BAC" w:rsidRDefault="00EE17D3" w:rsidP="00EE17D3">
      <w:pPr>
        <w:numPr>
          <w:ilvl w:val="0"/>
          <w:numId w:val="14"/>
        </w:numPr>
        <w:spacing w:after="80"/>
        <w:jc w:val="both"/>
      </w:pPr>
      <w:r w:rsidRPr="00BF3BAC">
        <w:t>Geometrické plány</w:t>
      </w:r>
    </w:p>
    <w:p w14:paraId="67311D94" w14:textId="77777777" w:rsidR="00EE17D3" w:rsidRPr="00BF3BAC" w:rsidRDefault="00EE17D3" w:rsidP="00EE17D3">
      <w:pPr>
        <w:pStyle w:val="Odstavec1-4i"/>
        <w:numPr>
          <w:ilvl w:val="4"/>
          <w:numId w:val="8"/>
        </w:numPr>
        <w:tabs>
          <w:tab w:val="num" w:pos="2381"/>
        </w:tabs>
        <w:ind w:left="2381" w:hanging="340"/>
      </w:pPr>
      <w:r w:rsidRPr="00BF3BAC">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6248A0F0" w14:textId="77777777" w:rsidR="00EE17D3" w:rsidRPr="00BF3BAC" w:rsidRDefault="00EE17D3" w:rsidP="00EE17D3">
      <w:pPr>
        <w:pStyle w:val="Odstavec1-4i"/>
        <w:numPr>
          <w:ilvl w:val="4"/>
          <w:numId w:val="8"/>
        </w:numPr>
        <w:tabs>
          <w:tab w:val="num" w:pos="2381"/>
        </w:tabs>
        <w:ind w:left="2381" w:hanging="340"/>
      </w:pPr>
      <w:r w:rsidRPr="00BF3BAC">
        <w:t xml:space="preserve">Geometrické plány a přílohy dle </w:t>
      </w:r>
      <w:proofErr w:type="spellStart"/>
      <w:r w:rsidRPr="00BF3BAC">
        <w:t>podčlánku</w:t>
      </w:r>
      <w:proofErr w:type="spellEnd"/>
      <w:r w:rsidRPr="00BF3BAC">
        <w:t xml:space="preserve"> 1.7.3.5 Kapitoly 1 TKP.</w:t>
      </w:r>
    </w:p>
    <w:p w14:paraId="1752FFCA" w14:textId="77777777" w:rsidR="00EE17D3" w:rsidRPr="00BF3BAC" w:rsidRDefault="00EE17D3" w:rsidP="00EE17D3">
      <w:pPr>
        <w:numPr>
          <w:ilvl w:val="0"/>
          <w:numId w:val="14"/>
        </w:numPr>
        <w:spacing w:after="80"/>
        <w:jc w:val="both"/>
      </w:pPr>
      <w:r w:rsidRPr="00BF3BAC">
        <w:t>Dokumentace definitivního zajištění koleje dle předpisu SŽDC S3 Železniční svršek, Díl III Zajištění prostorové polohy koleje (ve formátu *.</w:t>
      </w:r>
      <w:proofErr w:type="spellStart"/>
      <w:r w:rsidRPr="00BF3BAC">
        <w:t>docx</w:t>
      </w:r>
      <w:proofErr w:type="spellEnd"/>
      <w:r w:rsidRPr="00BF3BAC">
        <w:t>,*.</w:t>
      </w:r>
      <w:proofErr w:type="spellStart"/>
      <w:r w:rsidRPr="00BF3BAC">
        <w:t>xlsx</w:t>
      </w:r>
      <w:proofErr w:type="spellEnd"/>
      <w:r w:rsidRPr="00BF3BAC">
        <w:t>, *.</w:t>
      </w:r>
      <w:proofErr w:type="spellStart"/>
      <w:r w:rsidRPr="00BF3BAC">
        <w:t>dwg</w:t>
      </w:r>
      <w:proofErr w:type="spellEnd"/>
      <w:r w:rsidRPr="00BF3BAC">
        <w:t>, *.</w:t>
      </w:r>
      <w:proofErr w:type="spellStart"/>
      <w:r w:rsidRPr="00BF3BAC">
        <w:t>dng</w:t>
      </w:r>
      <w:proofErr w:type="spellEnd"/>
      <w:r w:rsidRPr="00BF3BAC">
        <w:t>, případně *.</w:t>
      </w:r>
      <w:proofErr w:type="spellStart"/>
      <w:r w:rsidRPr="00BF3BAC">
        <w:t>dfx</w:t>
      </w:r>
      <w:proofErr w:type="spellEnd"/>
      <w:r w:rsidRPr="00BF3BAC">
        <w:t xml:space="preserve"> a *.</w:t>
      </w:r>
      <w:proofErr w:type="spellStart"/>
      <w:r w:rsidRPr="00BF3BAC">
        <w:t>pdf</w:t>
      </w:r>
      <w:proofErr w:type="spellEnd"/>
      <w:r w:rsidRPr="00BF3BAC">
        <w:t>).</w:t>
      </w:r>
    </w:p>
    <w:p w14:paraId="662BB1BC" w14:textId="77777777" w:rsidR="00EE17D3" w:rsidRPr="00BF3BAC" w:rsidRDefault="00EE17D3" w:rsidP="00EE17D3">
      <w:pPr>
        <w:numPr>
          <w:ilvl w:val="3"/>
          <w:numId w:val="11"/>
        </w:numPr>
        <w:spacing w:after="120"/>
        <w:jc w:val="both"/>
      </w:pPr>
      <w:r w:rsidRPr="00BF3BAC">
        <w:t>V listinné podobě bude DSPS předána v rozsahu odst. 1.1.34 těchto ZTP dle části a), e), f)(v) a f)(</w:t>
      </w:r>
      <w:proofErr w:type="spellStart"/>
      <w:r w:rsidRPr="00BF3BAC">
        <w:t>vi</w:t>
      </w:r>
      <w:proofErr w:type="spellEnd"/>
      <w:r w:rsidRPr="00BF3BAC">
        <w:t>).</w:t>
      </w:r>
    </w:p>
    <w:p w14:paraId="354E72D5" w14:textId="77777777" w:rsidR="00EE17D3" w:rsidRPr="00BF3BAC" w:rsidRDefault="00EE17D3" w:rsidP="00EE17D3">
      <w:pPr>
        <w:numPr>
          <w:ilvl w:val="3"/>
          <w:numId w:val="11"/>
        </w:numPr>
        <w:spacing w:after="120"/>
        <w:jc w:val="both"/>
        <w:rPr>
          <w:b/>
        </w:rPr>
      </w:pPr>
      <w:r w:rsidRPr="00BF3BAC">
        <w:lastRenderedPageBreak/>
        <w:t>Zhotovitel zajistí souborné zpracování geodetické části DSPS v takovém rozsahu, aby bylo využitelné pro zhotovení polohopisných plánů v knize plánů dle příslušných Právních předpisů vydaných Objednatelem.</w:t>
      </w:r>
    </w:p>
    <w:p w14:paraId="1D9820AF" w14:textId="77777777" w:rsidR="00EE17D3" w:rsidRPr="00BF3BAC" w:rsidRDefault="00EE17D3" w:rsidP="00EE17D3">
      <w:pPr>
        <w:numPr>
          <w:ilvl w:val="2"/>
          <w:numId w:val="11"/>
        </w:numPr>
        <w:spacing w:after="120"/>
        <w:jc w:val="both"/>
      </w:pPr>
      <w:r w:rsidRPr="00BF3BAC">
        <w:t xml:space="preserve">Předání DSPS dle oddílu 1.11.5 Kapitoly 1 TKP a dle odst. 1.1.1.24 – 1.1.1.27 těchto ZTP proběhne na médiu: </w:t>
      </w:r>
      <w:r w:rsidRPr="00BF3BAC">
        <w:rPr>
          <w:b/>
        </w:rPr>
        <w:t>USB flash disk.</w:t>
      </w:r>
    </w:p>
    <w:p w14:paraId="647C9491" w14:textId="264FACAB" w:rsidR="006C0BB6" w:rsidRPr="00BF3BAC" w:rsidRDefault="00EE17D3" w:rsidP="00EE17D3">
      <w:pPr>
        <w:widowControl w:val="0"/>
        <w:numPr>
          <w:ilvl w:val="2"/>
          <w:numId w:val="11"/>
        </w:numPr>
        <w:spacing w:after="120"/>
        <w:jc w:val="both"/>
        <w:rPr>
          <w:color w:val="FF0000"/>
        </w:rPr>
      </w:pPr>
      <w:bookmarkStart w:id="40" w:name="_Toc158273091"/>
      <w:r w:rsidRPr="00BF3BAC">
        <w:rPr>
          <w:b/>
        </w:rPr>
        <w:t>Centrální nákup materiálu</w:t>
      </w:r>
      <w:bookmarkEnd w:id="40"/>
    </w:p>
    <w:p w14:paraId="429B10AB" w14:textId="77777777" w:rsidR="00BF3BAC" w:rsidRPr="00BF3BAC" w:rsidRDefault="00BF3BAC" w:rsidP="00BF3BAC">
      <w:pPr>
        <w:pStyle w:val="Text2-2"/>
        <w:numPr>
          <w:ilvl w:val="0"/>
          <w:numId w:val="0"/>
        </w:numPr>
        <w:ind w:left="1701" w:hanging="964"/>
        <w:rPr>
          <w:b/>
          <w:bCs/>
        </w:rPr>
      </w:pPr>
      <w:r w:rsidRPr="00BF3BAC">
        <w:rPr>
          <w:b/>
          <w:bCs/>
        </w:rPr>
        <w:t>Materiál železničního svršku - CNM-II</w:t>
      </w:r>
    </w:p>
    <w:p w14:paraId="51DB4517" w14:textId="5415CE1F" w:rsidR="00BF3BAC" w:rsidRPr="00135BCC" w:rsidRDefault="00BF3BAC" w:rsidP="00BF3BAC">
      <w:pPr>
        <w:pStyle w:val="Text2-2"/>
      </w:pPr>
      <w:r w:rsidRPr="00135BCC">
        <w:t>Nové kolejnice (dále „Materiál“), které jsou součástí Díla dle technické specifikace položky v Soupisu prací jednotlivých položek, nejsou součástí dodávky na zhotovení stavby a nejsou součástí nákladů stavby. Nákup kolejnic provede centrálně Objednatel včetně</w:t>
      </w:r>
      <w:r w:rsidR="00135BCC">
        <w:t xml:space="preserve"> přepravy do Místa předání</w:t>
      </w:r>
      <w:r w:rsidRPr="00135BCC">
        <w:t>.</w:t>
      </w:r>
    </w:p>
    <w:p w14:paraId="6FA45CD3" w14:textId="77777777" w:rsidR="00135BCC" w:rsidRPr="00135BCC" w:rsidRDefault="00BF3BAC" w:rsidP="00BF3BAC">
      <w:pPr>
        <w:pStyle w:val="Text2-2"/>
        <w:tabs>
          <w:tab w:val="clear" w:pos="1701"/>
          <w:tab w:val="num" w:pos="5076"/>
        </w:tabs>
        <w:ind w:hanging="992"/>
      </w:pPr>
      <w:r w:rsidRPr="00135BCC">
        <w:t xml:space="preserve">Rozsah materiálu (typ a množství) je následující: </w:t>
      </w:r>
    </w:p>
    <w:p w14:paraId="69A579C2" w14:textId="45B58B79" w:rsidR="00135BCC" w:rsidRPr="00135BCC" w:rsidRDefault="00135BCC" w:rsidP="00135BCC">
      <w:pPr>
        <w:pStyle w:val="Text2-2"/>
        <w:numPr>
          <w:ilvl w:val="0"/>
          <w:numId w:val="0"/>
        </w:numPr>
        <w:ind w:left="1701" w:hanging="1701"/>
      </w:pPr>
      <w:r w:rsidRPr="00135BCC">
        <w:drawing>
          <wp:inline distT="0" distB="0" distL="0" distR="0" wp14:anchorId="17CF10C9" wp14:editId="2AA71439">
            <wp:extent cx="5346700" cy="342900"/>
            <wp:effectExtent l="0" t="0" r="6350" b="0"/>
            <wp:docPr id="158619726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46700" cy="342900"/>
                    </a:xfrm>
                    <a:prstGeom prst="rect">
                      <a:avLst/>
                    </a:prstGeom>
                    <a:noFill/>
                    <a:ln>
                      <a:noFill/>
                    </a:ln>
                  </pic:spPr>
                </pic:pic>
              </a:graphicData>
            </a:graphic>
          </wp:inline>
        </w:drawing>
      </w:r>
    </w:p>
    <w:p w14:paraId="7D455A20" w14:textId="77777777" w:rsidR="00BF3BAC" w:rsidRPr="00BF3BAC" w:rsidRDefault="00BF3BAC" w:rsidP="00BF3BAC">
      <w:pPr>
        <w:pStyle w:val="Text2-2"/>
      </w:pPr>
      <w:r w:rsidRPr="00BF3BAC">
        <w:t>Součástí činnosti Zhotovitele je u položek v Soupisu prací, u nichž je dodavatelem Materiálu Objednatel, veškerá manipulace a přeprava Materiálu z Místa předání až do místa na stavbě včetně jeho zabudování a včetně nákladů na tyto činnosti.</w:t>
      </w:r>
    </w:p>
    <w:p w14:paraId="4A06FBA0" w14:textId="5F4C11FE" w:rsidR="00BF3BAC" w:rsidRPr="00BF3BAC" w:rsidRDefault="00BF3BAC" w:rsidP="00BF3BAC">
      <w:pPr>
        <w:pStyle w:val="Text2-2"/>
      </w:pPr>
      <w:r w:rsidRPr="00BF3BAC">
        <w:t>Míst</w:t>
      </w:r>
      <w:r w:rsidRPr="00BF3BAC">
        <w:t>o</w:t>
      </w:r>
      <w:r w:rsidRPr="00BF3BAC">
        <w:t xml:space="preserve"> předání: </w:t>
      </w:r>
      <w:r w:rsidRPr="00BF3BAC">
        <w:t>ŽST Skrochovice.</w:t>
      </w:r>
      <w:r w:rsidRPr="00BF3BAC">
        <w:t xml:space="preserve"> </w:t>
      </w:r>
    </w:p>
    <w:p w14:paraId="08EFF8B4" w14:textId="77777777" w:rsidR="00BF3BAC" w:rsidRPr="00BF3BAC" w:rsidRDefault="00BF3BAC" w:rsidP="00BF3BAC">
      <w:pPr>
        <w:pStyle w:val="Text2-2"/>
      </w:pPr>
      <w:r w:rsidRPr="00BF3BAC">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56FA1321" w14:textId="77777777" w:rsidR="00925F3D" w:rsidRDefault="00925F3D" w:rsidP="00925F3D">
      <w:pPr>
        <w:pStyle w:val="Nadpis2-2"/>
        <w:numPr>
          <w:ilvl w:val="0"/>
          <w:numId w:val="0"/>
        </w:numPr>
        <w:spacing w:before="200"/>
        <w:contextualSpacing w:val="0"/>
      </w:pPr>
      <w:bookmarkStart w:id="41" w:name="_Toc121494870"/>
      <w:bookmarkStart w:id="42" w:name="_Toc158273092"/>
      <w:bookmarkStart w:id="43" w:name="_Toc6410458"/>
      <w:r>
        <w:t>Životní prostředí</w:t>
      </w:r>
      <w:bookmarkEnd w:id="41"/>
      <w:bookmarkEnd w:id="42"/>
      <w:r>
        <w:t xml:space="preserve"> </w:t>
      </w:r>
      <w:bookmarkEnd w:id="43"/>
    </w:p>
    <w:p w14:paraId="2F63FB50" w14:textId="77777777" w:rsidR="00925F3D" w:rsidRPr="001B29A7" w:rsidRDefault="00925F3D" w:rsidP="00925F3D">
      <w:pPr>
        <w:numPr>
          <w:ilvl w:val="2"/>
          <w:numId w:val="11"/>
        </w:numPr>
        <w:spacing w:after="120"/>
        <w:jc w:val="both"/>
        <w:rPr>
          <w:b/>
        </w:rPr>
      </w:pPr>
      <w:bookmarkStart w:id="44" w:name="_Hlk156376294"/>
      <w:r w:rsidRPr="001B29A7">
        <w:rPr>
          <w:b/>
        </w:rPr>
        <w:t>Ochrana přírody a krajiny</w:t>
      </w:r>
    </w:p>
    <w:p w14:paraId="29AD03BB" w14:textId="77777777" w:rsidR="00925F3D" w:rsidRPr="004E2D5E" w:rsidRDefault="00925F3D" w:rsidP="00925F3D">
      <w:pPr>
        <w:pStyle w:val="Text2-2"/>
        <w:rPr>
          <w:b/>
        </w:rPr>
      </w:pPr>
      <w:bookmarkStart w:id="45" w:name="_Hlk151656385"/>
      <w:bookmarkStart w:id="46" w:name="_Hlk156376365"/>
      <w:bookmarkEnd w:id="44"/>
      <w:r w:rsidRPr="001B29A7">
        <w:t xml:space="preserve">Zhotovitel se zavazuje dodržet veškeré legislativní požadavky </w:t>
      </w:r>
      <w:bookmarkStart w:id="47" w:name="_Hlk150855405"/>
      <w:r w:rsidRPr="001B29A7">
        <w:t>z oblasti ochrany životního prostředí</w:t>
      </w:r>
      <w:bookmarkEnd w:id="47"/>
      <w:r w:rsidRPr="001B29A7">
        <w:t xml:space="preserve"> a veškeré podmínky obdržených vyjádření </w:t>
      </w:r>
      <w:r w:rsidRPr="004E2D5E">
        <w:t>dotčených orgánů státní správy</w:t>
      </w:r>
      <w:bookmarkEnd w:id="45"/>
      <w:r w:rsidRPr="004E2D5E">
        <w:t>.</w:t>
      </w:r>
      <w:bookmarkEnd w:id="46"/>
    </w:p>
    <w:p w14:paraId="506234AE" w14:textId="77777777" w:rsidR="00925F3D" w:rsidRPr="004E2D5E" w:rsidRDefault="00925F3D" w:rsidP="00925F3D">
      <w:pPr>
        <w:numPr>
          <w:ilvl w:val="2"/>
          <w:numId w:val="11"/>
        </w:numPr>
        <w:spacing w:after="120"/>
        <w:jc w:val="both"/>
      </w:pPr>
      <w:r w:rsidRPr="004E2D5E">
        <w:rPr>
          <w:b/>
        </w:rPr>
        <w:t>Nakládání s odpady</w:t>
      </w:r>
    </w:p>
    <w:p w14:paraId="628BE667" w14:textId="476AD631" w:rsidR="00925F3D" w:rsidRPr="005465AE" w:rsidRDefault="00925F3D" w:rsidP="00925F3D">
      <w:pPr>
        <w:numPr>
          <w:ilvl w:val="3"/>
          <w:numId w:val="11"/>
        </w:numPr>
        <w:spacing w:after="120"/>
        <w:jc w:val="both"/>
      </w:pPr>
      <w:r w:rsidRPr="005465AE">
        <w:t xml:space="preserve">Zhotovitel předloží TDS nejméně </w:t>
      </w:r>
      <w:r>
        <w:t xml:space="preserve">v den </w:t>
      </w:r>
      <w:r w:rsidRPr="005465AE">
        <w:t xml:space="preserve">dokončení Díla </w:t>
      </w:r>
      <w:r w:rsidRPr="00AB6D1A">
        <w:rPr>
          <w:b/>
        </w:rPr>
        <w:t>Závěrečnou zprávu odpadového hospodářství stavby dle směrnice SŽ SM096</w:t>
      </w:r>
      <w:r w:rsidRPr="005465AE">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2C12EC8A" w14:textId="77777777" w:rsidR="00925F3D" w:rsidRPr="005465AE" w:rsidRDefault="00925F3D" w:rsidP="00925F3D">
      <w:pPr>
        <w:numPr>
          <w:ilvl w:val="3"/>
          <w:numId w:val="11"/>
        </w:numPr>
        <w:spacing w:after="120"/>
        <w:jc w:val="both"/>
      </w:pPr>
      <w:r w:rsidRPr="005465AE">
        <w:t>TDS nesmí potvrdit dokončení díla v Předávacím protokolu/respektive v</w:t>
      </w:r>
      <w:r>
        <w:t> </w:t>
      </w:r>
      <w:r w:rsidRPr="005465AE">
        <w:t>Potvrzení o splnění smlouvy bez zajištění odevzdání Závěrečné zprávy a</w:t>
      </w:r>
      <w:r>
        <w:t> </w:t>
      </w:r>
      <w:r w:rsidRPr="005465AE">
        <w:t>Výkazu.</w:t>
      </w:r>
    </w:p>
    <w:p w14:paraId="6D092BEB" w14:textId="77777777" w:rsidR="00925F3D" w:rsidRPr="005465AE" w:rsidRDefault="00925F3D" w:rsidP="00925F3D">
      <w:pPr>
        <w:numPr>
          <w:ilvl w:val="3"/>
          <w:numId w:val="11"/>
        </w:numPr>
        <w:spacing w:after="120"/>
        <w:jc w:val="both"/>
      </w:pPr>
      <w:r w:rsidRPr="005465AE">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rPr>
        <w:t>Metodického návodu Správy železnic k</w:t>
      </w:r>
      <w:r>
        <w:rPr>
          <w:b/>
        </w:rPr>
        <w:t> </w:t>
      </w:r>
      <w:r w:rsidRPr="005465AE">
        <w:rPr>
          <w:b/>
        </w:rPr>
        <w:t xml:space="preserve">problematice vzorkování stavebních a demoličních odpadů v rámci přípravy a realizace </w:t>
      </w:r>
      <w:r w:rsidRPr="005465AE">
        <w:rPr>
          <w:b/>
        </w:rPr>
        <w:lastRenderedPageBreak/>
        <w:t>staveb</w:t>
      </w:r>
      <w:r w:rsidRPr="005465AE">
        <w:t>, který je přílohou B.3 směrnice SŽ SM096 Směrnice pro nakládání s</w:t>
      </w:r>
      <w:r>
        <w:t> </w:t>
      </w:r>
      <w:r w:rsidRPr="005465AE">
        <w:t>odpady</w:t>
      </w:r>
      <w:r>
        <w:t>.</w:t>
      </w:r>
    </w:p>
    <w:p w14:paraId="4403663F" w14:textId="77777777" w:rsidR="00925F3D" w:rsidRPr="00E71C91" w:rsidRDefault="00925F3D" w:rsidP="00925F3D">
      <w:pPr>
        <w:numPr>
          <w:ilvl w:val="3"/>
          <w:numId w:val="11"/>
        </w:numPr>
        <w:spacing w:after="120"/>
        <w:jc w:val="both"/>
      </w:pPr>
      <w:bookmarkStart w:id="48" w:name="_Hlk151657984"/>
      <w:r w:rsidRPr="001B29A7">
        <w:rPr>
          <w:b/>
        </w:rPr>
        <w:t>Zhotovitel bude stavební a demoliční odpad (skupina katalogu odpadů č. 17) v co největší možné míře recyklovat.</w:t>
      </w:r>
      <w:r w:rsidRPr="001B29A7">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w:t>
      </w:r>
      <w:r w:rsidRPr="00E71C91">
        <w:t>odpadů k recyklaci na jím navržená recyklační místa/centra.</w:t>
      </w:r>
      <w:bookmarkEnd w:id="48"/>
    </w:p>
    <w:p w14:paraId="5176586D" w14:textId="3F843E25" w:rsidR="00925F3D" w:rsidRPr="00E71C91" w:rsidRDefault="00E71C91" w:rsidP="00925F3D">
      <w:pPr>
        <w:numPr>
          <w:ilvl w:val="3"/>
          <w:numId w:val="11"/>
        </w:numPr>
        <w:spacing w:after="120"/>
        <w:jc w:val="both"/>
      </w:pPr>
      <w:r w:rsidRPr="00E71C91">
        <w:t xml:space="preserve">Neobsazeno. </w:t>
      </w:r>
    </w:p>
    <w:p w14:paraId="442B29C2" w14:textId="77777777" w:rsidR="00925F3D" w:rsidRPr="001B29A7" w:rsidRDefault="00925F3D" w:rsidP="00925F3D">
      <w:pPr>
        <w:numPr>
          <w:ilvl w:val="3"/>
          <w:numId w:val="11"/>
        </w:numPr>
        <w:spacing w:after="120"/>
        <w:jc w:val="both"/>
        <w:rPr>
          <w:b/>
        </w:rPr>
      </w:pPr>
      <w:r w:rsidRPr="001B29A7">
        <w:rPr>
          <w:b/>
        </w:rPr>
        <w:t>Zhotovitel stavby si zajistí rozsah</w:t>
      </w:r>
      <w:r w:rsidRPr="001B29A7">
        <w:t xml:space="preserve"> </w:t>
      </w:r>
      <w:r w:rsidRPr="001B29A7">
        <w:rPr>
          <w:b/>
        </w:rPr>
        <w:t>zařízení k nakládání, resp. recyklačních míst/center sám, a to dle celkového množství a kategorie odpadů a tuto cenu si včetně rizika zohlední v nabídkové ceně položky.</w:t>
      </w:r>
    </w:p>
    <w:p w14:paraId="46EDE15A" w14:textId="77777777" w:rsidR="00925F3D" w:rsidRPr="001B29A7" w:rsidRDefault="00925F3D" w:rsidP="00925F3D">
      <w:pPr>
        <w:numPr>
          <w:ilvl w:val="3"/>
          <w:numId w:val="11"/>
        </w:numPr>
        <w:spacing w:after="120"/>
        <w:jc w:val="both"/>
        <w:rPr>
          <w:b/>
        </w:rPr>
      </w:pPr>
      <w:r w:rsidRPr="001B29A7">
        <w:rPr>
          <w:b/>
        </w:rPr>
        <w:t>Polohy a vzdálenosti</w:t>
      </w:r>
      <w:r w:rsidRPr="001B29A7">
        <w:t xml:space="preserve"> </w:t>
      </w:r>
      <w:r w:rsidRPr="001B29A7">
        <w:rPr>
          <w:b/>
        </w:rPr>
        <w:t>zařízení k</w:t>
      </w:r>
      <w:r>
        <w:rPr>
          <w:b/>
        </w:rPr>
        <w:t xml:space="preserve"> </w:t>
      </w:r>
      <w:r w:rsidRPr="001B29A7">
        <w:rPr>
          <w:b/>
        </w:rPr>
        <w:t>nakládání, resp. recyklačních míst/center pro likvidaci, resp. recyklaci odpadů uvedené v</w:t>
      </w:r>
      <w:r>
        <w:rPr>
          <w:b/>
        </w:rPr>
        <w:t> </w:t>
      </w:r>
      <w:r w:rsidRPr="001B29A7">
        <w:rPr>
          <w:b/>
        </w:rPr>
        <w:t>Projektové dokumentaci nebo jiné části Zadávací dokumentace jsou pouze informativní a slouží pro interní potřeby Objednatele a řízení</w:t>
      </w:r>
      <w:r>
        <w:rPr>
          <w:b/>
        </w:rPr>
        <w:t xml:space="preserve"> </w:t>
      </w:r>
      <w:r w:rsidRPr="001B29A7">
        <w:rPr>
          <w:b/>
        </w:rPr>
        <w:t>o</w:t>
      </w:r>
      <w:r>
        <w:rPr>
          <w:b/>
        </w:rPr>
        <w:t> </w:t>
      </w:r>
      <w:r w:rsidRPr="001B29A7">
        <w:rPr>
          <w:b/>
        </w:rPr>
        <w:t>povolení záměru</w:t>
      </w:r>
      <w:r>
        <w:rPr>
          <w:b/>
        </w:rPr>
        <w:t>.</w:t>
      </w:r>
      <w:r w:rsidRPr="001B29A7">
        <w:rPr>
          <w:b/>
        </w:rPr>
        <w:t xml:space="preserve"> Umístění </w:t>
      </w:r>
      <w:bookmarkStart w:id="49" w:name="_Hlk156379812"/>
      <w:r w:rsidRPr="001B29A7">
        <w:rPr>
          <w:b/>
        </w:rPr>
        <w:t>zařízení k nakládání</w:t>
      </w:r>
      <w:bookmarkEnd w:id="49"/>
      <w:r w:rsidRPr="001B29A7" w:rsidDel="007B4DCD">
        <w:rPr>
          <w:b/>
        </w:rPr>
        <w:t>,</w:t>
      </w:r>
      <w:r w:rsidRPr="001B29A7">
        <w:rPr>
          <w:b/>
        </w:rPr>
        <w:t xml:space="preserve"> resp. recyklačních míst/center není podkladem pro výběrové řízení na zhotovitele stavby, má tedy pouze informativní charakter.</w:t>
      </w:r>
    </w:p>
    <w:p w14:paraId="38DF3421" w14:textId="77777777" w:rsidR="00925F3D" w:rsidRDefault="00925F3D" w:rsidP="00925F3D">
      <w:pPr>
        <w:pStyle w:val="Nadpis2-2"/>
        <w:numPr>
          <w:ilvl w:val="0"/>
          <w:numId w:val="0"/>
        </w:numPr>
        <w:spacing w:before="200"/>
        <w:contextualSpacing w:val="0"/>
      </w:pPr>
      <w:bookmarkStart w:id="50" w:name="_Toc6410461"/>
      <w:bookmarkStart w:id="51" w:name="_Toc121494872"/>
      <w:bookmarkStart w:id="52" w:name="_Toc158273094"/>
      <w:r w:rsidRPr="00EC2E51">
        <w:t>SOUVISEJÍCÍ</w:t>
      </w:r>
      <w:r>
        <w:t xml:space="preserve"> DOKUMENTY A PŘEDPISY</w:t>
      </w:r>
      <w:bookmarkEnd w:id="50"/>
      <w:bookmarkEnd w:id="51"/>
      <w:bookmarkEnd w:id="52"/>
    </w:p>
    <w:p w14:paraId="65DF9B25" w14:textId="77777777" w:rsidR="00925F3D" w:rsidRPr="007D016E" w:rsidRDefault="00925F3D" w:rsidP="00925F3D">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4E4FCD61" w14:textId="77777777" w:rsidR="00925F3D" w:rsidRDefault="00925F3D" w:rsidP="00925F3D">
      <w:pPr>
        <w:pStyle w:val="Text2-1"/>
      </w:pPr>
      <w:bookmarkStart w:id="53" w:name="_Hlk173412991"/>
      <w:r>
        <w:t>Technické požadavky na výrobky, zařízení a technologie pro ŽDC (dle směrnic SŽDC č. 34 a č. 67 jsou uvedeny na webových stránkách:</w:t>
      </w:r>
    </w:p>
    <w:p w14:paraId="6686F480" w14:textId="77777777" w:rsidR="00925F3D" w:rsidRPr="00407481" w:rsidRDefault="00925F3D" w:rsidP="00925F3D">
      <w:pPr>
        <w:spacing w:after="120"/>
        <w:ind w:left="737"/>
        <w:jc w:val="both"/>
      </w:pPr>
      <w:bookmarkStart w:id="54" w:name="_Hlk173413116"/>
      <w:r w:rsidRPr="00B13355">
        <w:rPr>
          <w:rStyle w:val="Tun"/>
        </w:rPr>
        <w:t xml:space="preserve">www.spravazeleznic.cz v sekci „Dodavatelé/Odběratelé / Technické požadavky </w:t>
      </w:r>
      <w:r w:rsidRPr="00B13355">
        <w:rPr>
          <w:rStyle w:val="Tun"/>
          <w:spacing w:val="-2"/>
        </w:rPr>
        <w:t>na výrobky, zařízení a technologie pro ŽDC“</w:t>
      </w:r>
      <w:r w:rsidRPr="00B13355">
        <w:rPr>
          <w:spacing w:val="-2"/>
        </w:rPr>
        <w:t xml:space="preserve"> </w:t>
      </w:r>
      <w:hyperlink r:id="rId32" w:history="1">
        <w:r w:rsidRPr="00B13355">
          <w:rPr>
            <w:rStyle w:val="Hypertextovodkaz"/>
            <w:spacing w:val="-2"/>
          </w:rPr>
          <w:t>(https://www.spravazeleznic.cz/</w:t>
        </w:r>
        <w:r w:rsidRPr="00B13355">
          <w:rPr>
            <w:noProof/>
            <w:color w:val="0563C1" w:themeColor="hyperlink"/>
            <w:spacing w:val="-2"/>
            <w:u w:val="single"/>
          </w:rPr>
          <w:br/>
        </w:r>
        <w:r w:rsidRPr="00B13355">
          <w:rPr>
            <w:rStyle w:val="Hypertextovodkaz"/>
            <w:spacing w:val="-2"/>
          </w:rPr>
          <w:t>dodavatele-odberatele/technicke-pozadavky-na-vyrobky-zarizeni-a-technologie-pro-zdc.</w:t>
        </w:r>
      </w:hyperlink>
      <w:bookmarkEnd w:id="53"/>
      <w:bookmarkEnd w:id="54"/>
    </w:p>
    <w:p w14:paraId="625ED2C7" w14:textId="77777777" w:rsidR="00925F3D" w:rsidRDefault="00925F3D" w:rsidP="00925F3D">
      <w:pPr>
        <w:pStyle w:val="Text2-1"/>
      </w:pPr>
      <w:r w:rsidRPr="007D016E">
        <w:t>Objednatel umožňuje Zhotoviteli přístup ke</w:t>
      </w:r>
      <w:r>
        <w:t xml:space="preserve"> svým vnitřním dokumentům a předpisům a typové dokumentaci na webových stránkách: </w:t>
      </w:r>
    </w:p>
    <w:p w14:paraId="6AC8F4EE" w14:textId="77777777" w:rsidR="00925F3D" w:rsidRDefault="00925F3D" w:rsidP="00925F3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3A694A18" w14:textId="77777777" w:rsidR="00925F3D" w:rsidRPr="007D016E" w:rsidRDefault="00925F3D" w:rsidP="00925F3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44C4977" w14:textId="77777777" w:rsidR="00925F3D" w:rsidRPr="00E85446" w:rsidRDefault="00925F3D" w:rsidP="00925F3D">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DAB56C3" w14:textId="77777777" w:rsidR="00925F3D" w:rsidRDefault="00925F3D" w:rsidP="00925F3D">
      <w:pPr>
        <w:pStyle w:val="Textbezslovn"/>
        <w:keepNext/>
        <w:spacing w:after="0"/>
        <w:rPr>
          <w:rStyle w:val="Tun"/>
        </w:rPr>
      </w:pPr>
      <w:r>
        <w:rPr>
          <w:rStyle w:val="Tun"/>
        </w:rPr>
        <w:t>Centrum techniky a diagnostiky</w:t>
      </w:r>
    </w:p>
    <w:p w14:paraId="212C4C7C" w14:textId="77777777" w:rsidR="00925F3D" w:rsidRPr="00E85446" w:rsidRDefault="00925F3D" w:rsidP="00925F3D">
      <w:pPr>
        <w:pStyle w:val="Textbezslovn"/>
        <w:keepNext/>
        <w:spacing w:after="0"/>
        <w:rPr>
          <w:rStyle w:val="Tun"/>
        </w:rPr>
      </w:pPr>
      <w:r>
        <w:rPr>
          <w:rStyle w:val="Tun"/>
        </w:rPr>
        <w:t>Odbor servisních služeb, OHČ</w:t>
      </w:r>
    </w:p>
    <w:p w14:paraId="3B7EFC20" w14:textId="77777777" w:rsidR="00925F3D" w:rsidRPr="007D016E" w:rsidRDefault="00925F3D" w:rsidP="00925F3D">
      <w:pPr>
        <w:pStyle w:val="Textbezslovn"/>
        <w:keepNext/>
        <w:spacing w:after="0"/>
      </w:pPr>
      <w:r>
        <w:t>Jeremenkova 103/23</w:t>
      </w:r>
    </w:p>
    <w:p w14:paraId="119B319E" w14:textId="77777777" w:rsidR="00925F3D" w:rsidRDefault="00925F3D" w:rsidP="00925F3D">
      <w:pPr>
        <w:pStyle w:val="Textbezslovn"/>
      </w:pPr>
      <w:r w:rsidRPr="007D016E">
        <w:t>77</w:t>
      </w:r>
      <w:r>
        <w:t>9 00</w:t>
      </w:r>
      <w:r w:rsidRPr="007D016E">
        <w:t xml:space="preserve"> </w:t>
      </w:r>
      <w:r w:rsidRPr="00BA22D4">
        <w:t>Olomouc</w:t>
      </w:r>
    </w:p>
    <w:p w14:paraId="09CB33A6" w14:textId="77777777" w:rsidR="00925F3D" w:rsidRDefault="00925F3D" w:rsidP="00925F3D">
      <w:pPr>
        <w:pStyle w:val="Textbezslovn"/>
        <w:rPr>
          <w:b/>
        </w:rPr>
      </w:pPr>
      <w:r>
        <w:t xml:space="preserve">nebo </w:t>
      </w:r>
      <w:r w:rsidRPr="007D016E">
        <w:t>e-</w:t>
      </w:r>
      <w:r w:rsidRPr="00BA22D4">
        <w:t>mail</w:t>
      </w:r>
      <w:r w:rsidRPr="007D016E">
        <w:t xml:space="preserve">: </w:t>
      </w:r>
      <w:hyperlink r:id="rId33" w:history="1">
        <w:r w:rsidRPr="002A1A65">
          <w:rPr>
            <w:rStyle w:val="Hypertextovodkaz"/>
            <w:b/>
            <w:noProof w:val="0"/>
          </w:rPr>
          <w:t>typdok@spravazeleznic.cz</w:t>
        </w:r>
      </w:hyperlink>
    </w:p>
    <w:p w14:paraId="53891216" w14:textId="77777777" w:rsidR="00925F3D" w:rsidRDefault="00925F3D" w:rsidP="00925F3D">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77F3E3F" w14:textId="4C87CB54" w:rsidR="00925F3D" w:rsidRPr="00925F3D" w:rsidRDefault="00925F3D" w:rsidP="00925F3D">
      <w:pPr>
        <w:pStyle w:val="Text2-1"/>
        <w:numPr>
          <w:ilvl w:val="0"/>
          <w:numId w:val="0"/>
        </w:numPr>
        <w:ind w:left="737"/>
        <w:sectPr w:rsidR="00925F3D" w:rsidRPr="00925F3D"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r>
        <w:t xml:space="preserve">Ceníky: </w:t>
      </w:r>
      <w:r w:rsidRPr="00E64846">
        <w:t>https://typdok.tudc.cz/</w:t>
      </w:r>
    </w:p>
    <w:p w14:paraId="4F63B36F" w14:textId="42A17F59" w:rsidR="00E463D2" w:rsidRPr="00F97DBD" w:rsidRDefault="00E463D2" w:rsidP="00E463D2">
      <w:pPr>
        <w:pStyle w:val="Nadpisbezsl1-1"/>
      </w:pPr>
      <w:r w:rsidRPr="00F97DBD">
        <w:lastRenderedPageBreak/>
        <w:t xml:space="preserve">Příloha č. </w:t>
      </w:r>
      <w:r w:rsidR="00761B77">
        <w:t>4</w:t>
      </w:r>
    </w:p>
    <w:p w14:paraId="111435A6" w14:textId="53F1E95D" w:rsidR="00E71C91" w:rsidRDefault="00E71C91" w:rsidP="004E2D5E">
      <w:pPr>
        <w:pStyle w:val="Nadpisbezsl1-2"/>
        <w:spacing w:after="0"/>
      </w:pPr>
      <w:bookmarkStart w:id="55" w:name="_Hlk161404931"/>
      <w:r>
        <w:t xml:space="preserve">Rozpis ceny Díla </w:t>
      </w:r>
    </w:p>
    <w:p w14:paraId="7646CBF9" w14:textId="06540284" w:rsidR="004E2D5E" w:rsidRDefault="00E71C91" w:rsidP="00E71C91">
      <w:pPr>
        <w:pStyle w:val="Nadpisbezsl1-2"/>
        <w:numPr>
          <w:ilvl w:val="0"/>
          <w:numId w:val="41"/>
        </w:numPr>
        <w:spacing w:after="0"/>
        <w:rPr>
          <w:b w:val="0"/>
          <w:bCs/>
        </w:rPr>
      </w:pPr>
      <w:r w:rsidRPr="00E71C91">
        <w:rPr>
          <w:b w:val="0"/>
          <w:bCs/>
        </w:rPr>
        <w:t xml:space="preserve">pro určení věcného rozsahu Díla a odhadované Ceny Díla </w:t>
      </w:r>
    </w:p>
    <w:p w14:paraId="373E8A62" w14:textId="26254D94" w:rsidR="00AE30B0" w:rsidRPr="00AE30B0" w:rsidRDefault="00AE30B0" w:rsidP="00AE30B0">
      <w:pPr>
        <w:pStyle w:val="Nadpisbezsl1-2"/>
        <w:spacing w:after="0"/>
        <w:rPr>
          <w:b w:val="0"/>
          <w:bCs/>
        </w:rPr>
      </w:pPr>
      <w:r w:rsidRPr="00AE30B0">
        <w:rPr>
          <w:b w:val="0"/>
          <w:bCs/>
          <w:sz w:val="18"/>
          <w:szCs w:val="18"/>
        </w:rPr>
        <w:t>"</w:t>
      </w:r>
      <w:r w:rsidRPr="00AE30B0">
        <w:rPr>
          <w:b w:val="0"/>
          <w:bCs/>
          <w:sz w:val="18"/>
          <w:szCs w:val="18"/>
          <w:highlight w:val="lightGray"/>
        </w:rPr>
        <w:t>[</w:t>
      </w:r>
      <w:proofErr w:type="gramStart"/>
      <w:r w:rsidRPr="00AE30B0">
        <w:rPr>
          <w:b w:val="0"/>
          <w:bCs/>
          <w:sz w:val="18"/>
          <w:szCs w:val="18"/>
          <w:highlight w:val="lightGray"/>
        </w:rPr>
        <w:t>VLOŽÍ</w:t>
      </w:r>
      <w:proofErr w:type="gramEnd"/>
      <w:r w:rsidRPr="00AE30B0">
        <w:rPr>
          <w:b w:val="0"/>
          <w:bCs/>
          <w:sz w:val="18"/>
          <w:szCs w:val="18"/>
          <w:highlight w:val="lightGray"/>
        </w:rPr>
        <w:t xml:space="preserve"> </w:t>
      </w:r>
      <w:r w:rsidRPr="00AE30B0">
        <w:rPr>
          <w:b w:val="0"/>
          <w:bCs/>
          <w:caps/>
          <w:sz w:val="18"/>
          <w:szCs w:val="18"/>
          <w:highlight w:val="lightGray"/>
        </w:rPr>
        <w:t>objednatel</w:t>
      </w:r>
      <w:r w:rsidRPr="00AE30B0">
        <w:rPr>
          <w:b w:val="0"/>
          <w:bCs/>
          <w:sz w:val="18"/>
          <w:szCs w:val="18"/>
          <w:highlight w:val="lightGray"/>
        </w:rPr>
        <w:t>]</w:t>
      </w:r>
      <w:r w:rsidRPr="00AE30B0">
        <w:rPr>
          <w:b w:val="0"/>
          <w:bCs/>
          <w:sz w:val="18"/>
          <w:szCs w:val="18"/>
        </w:rPr>
        <w:t>"</w:t>
      </w:r>
    </w:p>
    <w:p w14:paraId="40D17422" w14:textId="77777777" w:rsidR="00AE30B0" w:rsidRPr="00E71C91" w:rsidRDefault="00AE30B0" w:rsidP="00AE30B0">
      <w:pPr>
        <w:pStyle w:val="Nadpisbezsl1-2"/>
        <w:spacing w:after="0"/>
        <w:ind w:left="360"/>
        <w:rPr>
          <w:b w:val="0"/>
          <w:bCs/>
        </w:rPr>
      </w:pPr>
    </w:p>
    <w:p w14:paraId="6EB6DDDB" w14:textId="77777777" w:rsidR="00E519F6" w:rsidRPr="00E22B1F" w:rsidRDefault="00E519F6" w:rsidP="009032FF">
      <w:pPr>
        <w:pStyle w:val="Odrka1-1"/>
        <w:numPr>
          <w:ilvl w:val="0"/>
          <w:numId w:val="0"/>
        </w:numPr>
        <w:ind w:left="737"/>
      </w:pPr>
    </w:p>
    <w:bookmarkEnd w:id="55"/>
    <w:p w14:paraId="1910227C" w14:textId="079ADD97" w:rsidR="00A575DF" w:rsidRPr="00761B77" w:rsidRDefault="00A575DF" w:rsidP="00F762A8">
      <w:pPr>
        <w:pStyle w:val="Nadpisbezsl1-1"/>
        <w:rPr>
          <w:highlight w:val="green"/>
        </w:rPr>
        <w:sectPr w:rsidR="00A575DF" w:rsidRPr="00761B77" w:rsidSect="000A6A11">
          <w:footerReference w:type="default" r:id="rId36"/>
          <w:pgSz w:w="16838" w:h="11906" w:orient="landscape" w:code="9"/>
          <w:pgMar w:top="1417" w:right="1417" w:bottom="1417" w:left="1417" w:header="595" w:footer="624" w:gutter="652"/>
          <w:pgNumType w:start="1"/>
          <w:cols w:space="708"/>
          <w:docGrid w:linePitch="360"/>
        </w:sectPr>
      </w:pPr>
    </w:p>
    <w:p w14:paraId="04788138" w14:textId="77777777" w:rsidR="00F95FBD" w:rsidRDefault="00F95FBD" w:rsidP="00165977">
      <w:pPr>
        <w:pStyle w:val="Tabulka"/>
      </w:pPr>
    </w:p>
    <w:p w14:paraId="4A788951" w14:textId="0E70394E" w:rsidR="00F95FBD" w:rsidRDefault="00761B77" w:rsidP="00F762A8">
      <w:pPr>
        <w:pStyle w:val="Nadpisbezsl1-1"/>
      </w:pPr>
      <w:r>
        <w:t>P</w:t>
      </w:r>
      <w:r w:rsidR="00ED29F1">
        <w:t xml:space="preserve">říloha č. </w:t>
      </w:r>
      <w:r>
        <w:t>5</w:t>
      </w:r>
    </w:p>
    <w:p w14:paraId="0D38BB00" w14:textId="5B516740" w:rsidR="00F95FBD" w:rsidRDefault="00F95FBD" w:rsidP="00F762A8">
      <w:pPr>
        <w:pStyle w:val="Nadpisbezsl1-2"/>
      </w:pPr>
      <w:r>
        <w:t>Seznam poddo</w:t>
      </w:r>
      <w:r w:rsidR="00761B77">
        <w:t>d</w:t>
      </w:r>
      <w:r>
        <w:t>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AE30B0" w:rsidRPr="00AE30B0"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13F5F986" w:rsidR="00AE30B0" w:rsidRPr="00AE30B0" w:rsidRDefault="00AE30B0" w:rsidP="00AE30B0">
            <w:pPr>
              <w:pStyle w:val="Tabulka"/>
              <w:rPr>
                <w:sz w:val="18"/>
              </w:rPr>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c>
          <w:tcPr>
            <w:tcW w:w="3129" w:type="dxa"/>
          </w:tcPr>
          <w:p w14:paraId="33AFDF35" w14:textId="5E724D57"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c>
          <w:tcPr>
            <w:tcW w:w="2957" w:type="dxa"/>
          </w:tcPr>
          <w:p w14:paraId="7D12C480" w14:textId="620DDD44"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r>
      <w:tr w:rsidR="00AE30B0" w:rsidRPr="00AE30B0" w14:paraId="7359136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E77D9DA" w14:textId="38F004C1" w:rsidR="00AE30B0" w:rsidRPr="00AE30B0" w:rsidRDefault="00AE30B0" w:rsidP="00AE30B0">
            <w:pPr>
              <w:pStyle w:val="Tabulka"/>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c>
          <w:tcPr>
            <w:tcW w:w="3129" w:type="dxa"/>
          </w:tcPr>
          <w:p w14:paraId="56ED7E86" w14:textId="6AF33561"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c>
          <w:tcPr>
            <w:tcW w:w="2957" w:type="dxa"/>
          </w:tcPr>
          <w:p w14:paraId="701BBE1B" w14:textId="0F53BF34"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r>
      <w:tr w:rsidR="00AE30B0" w:rsidRPr="00AE30B0" w14:paraId="4632BD47" w14:textId="77777777" w:rsidTr="00AE30B0">
        <w:trPr>
          <w:trHeight w:val="141"/>
        </w:trPr>
        <w:tc>
          <w:tcPr>
            <w:cnfStyle w:val="001000000000" w:firstRow="0" w:lastRow="0" w:firstColumn="1" w:lastColumn="0" w:oddVBand="0" w:evenVBand="0" w:oddHBand="0" w:evenHBand="0" w:firstRowFirstColumn="0" w:firstRowLastColumn="0" w:lastRowFirstColumn="0" w:lastRowLastColumn="0"/>
            <w:tcW w:w="2774" w:type="dxa"/>
          </w:tcPr>
          <w:p w14:paraId="5F76438E" w14:textId="337C99E2" w:rsidR="00AE30B0" w:rsidRPr="00AE30B0" w:rsidRDefault="00AE30B0" w:rsidP="00AE30B0">
            <w:pPr>
              <w:pStyle w:val="Tabulka"/>
              <w:rPr>
                <w:sz w:val="18"/>
              </w:rPr>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c>
          <w:tcPr>
            <w:tcW w:w="3129" w:type="dxa"/>
          </w:tcPr>
          <w:p w14:paraId="570A8D1B" w14:textId="4E283C4E"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c>
          <w:tcPr>
            <w:tcW w:w="2957" w:type="dxa"/>
          </w:tcPr>
          <w:p w14:paraId="4AD41B93" w14:textId="789E67EE" w:rsidR="00AE30B0" w:rsidRPr="00AE30B0" w:rsidRDefault="00AE30B0" w:rsidP="00AE30B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E30B0">
              <w:rPr>
                <w:sz w:val="18"/>
              </w:rPr>
              <w:t>"[</w:t>
            </w:r>
            <w:proofErr w:type="gramStart"/>
            <w:r w:rsidRPr="00AE30B0">
              <w:rPr>
                <w:sz w:val="18"/>
                <w:highlight w:val="yellow"/>
              </w:rPr>
              <w:t>VLOŽÍ</w:t>
            </w:r>
            <w:proofErr w:type="gramEnd"/>
            <w:r w:rsidRPr="00AE30B0">
              <w:rPr>
                <w:sz w:val="18"/>
                <w:highlight w:val="yellow"/>
              </w:rPr>
              <w:t xml:space="preserve"> ZHOTOVITEL</w:t>
            </w:r>
            <w:r w:rsidRPr="00AE30B0">
              <w:rPr>
                <w:sz w:val="18"/>
              </w:rPr>
              <w:t>]"</w:t>
            </w:r>
          </w:p>
        </w:tc>
      </w:tr>
    </w:tbl>
    <w:p w14:paraId="239435B2" w14:textId="039DC5A0" w:rsidR="00F95FBD" w:rsidRPr="00F95FBD" w:rsidRDefault="00F95FBD" w:rsidP="00F95FBD">
      <w:pPr>
        <w:pStyle w:val="Tabulka"/>
      </w:pPr>
    </w:p>
    <w:p w14:paraId="7D9CB5CA" w14:textId="5C0FA6D9" w:rsidR="00547C9F" w:rsidRPr="00165977" w:rsidRDefault="00547C9F" w:rsidP="00761B77">
      <w:pPr>
        <w:pStyle w:val="Nadpisbezsl1-1"/>
      </w:pPr>
    </w:p>
    <w:sectPr w:rsidR="00547C9F" w:rsidRPr="00165977" w:rsidSect="00761B77">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25D13E1"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109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01E2EEB4" w14:textId="77777777" w:rsidR="00285E8B" w:rsidRDefault="00285E8B" w:rsidP="00761B77">
          <w:pPr>
            <w:pStyle w:val="Zpat0"/>
          </w:pPr>
          <w:r>
            <w:t>Zhotovení stavb</w:t>
          </w:r>
          <w:r w:rsidR="00761B77">
            <w:t>y</w:t>
          </w:r>
        </w:p>
        <w:p w14:paraId="187111A3" w14:textId="0FC845B4" w:rsidR="003D4FE1" w:rsidRPr="00761B77" w:rsidRDefault="003D4FE1" w:rsidP="00761B77">
          <w:pPr>
            <w:pStyle w:val="Zpat0"/>
          </w:pPr>
          <w:r>
            <w:t>VZ 6352418</w:t>
          </w:r>
          <w:r w:rsidR="00450B78">
            <w:t>4</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783300B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10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277F9802" w14:textId="7AF02352" w:rsidR="00DB0359" w:rsidRDefault="00DB0359" w:rsidP="00DB0359">
          <w:pPr>
            <w:pStyle w:val="Zpat0"/>
          </w:pPr>
          <w:r>
            <w:t>VZ 6352418</w:t>
          </w:r>
          <w:r w:rsidR="00450B78">
            <w:t>4</w:t>
          </w:r>
        </w:p>
        <w:p w14:paraId="0FE130F1" w14:textId="77777777" w:rsidR="00DB0359" w:rsidRDefault="00DB0359" w:rsidP="00F95FBD">
          <w:pPr>
            <w:pStyle w:val="Zpat0"/>
          </w:pPr>
        </w:p>
        <w:p w14:paraId="40F61466" w14:textId="22F08F44" w:rsidR="00285E8B" w:rsidRDefault="00285E8B" w:rsidP="00761B77">
          <w:pPr>
            <w:pStyle w:val="Zpat0"/>
            <w:jc w:val="center"/>
          </w:pP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7DDE46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109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2F754E47" w14:textId="598138D5" w:rsidR="00DB0359" w:rsidRDefault="00DB0359" w:rsidP="00DB0359">
          <w:pPr>
            <w:pStyle w:val="Zpat0"/>
          </w:pPr>
          <w:r>
            <w:t>VZ 6352418</w:t>
          </w:r>
          <w:r w:rsidR="00450B78">
            <w:t>4</w:t>
          </w:r>
        </w:p>
        <w:p w14:paraId="1C75FA0D" w14:textId="77777777" w:rsidR="00DB0359" w:rsidRDefault="00DB0359" w:rsidP="00F95FBD">
          <w:pPr>
            <w:pStyle w:val="Zpat0"/>
          </w:pPr>
        </w:p>
        <w:p w14:paraId="4983A40B" w14:textId="0FB716C7" w:rsidR="00285E8B" w:rsidRDefault="00285E8B" w:rsidP="00F95FBD">
          <w:pPr>
            <w:pStyle w:val="Zpat0"/>
          </w:pP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482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758"/>
    </w:tblGrid>
    <w:tr w:rsidR="00285E8B" w14:paraId="66B52D22" w14:textId="77777777" w:rsidTr="000A6A11">
      <w:tc>
        <w:tcPr>
          <w:tcW w:w="1361" w:type="dxa"/>
          <w:tcMar>
            <w:left w:w="0" w:type="dxa"/>
            <w:right w:w="0" w:type="dxa"/>
          </w:tcMar>
          <w:vAlign w:val="bottom"/>
        </w:tcPr>
        <w:p w14:paraId="718DAB14" w14:textId="1797F61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5B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12758" w:type="dxa"/>
        </w:tcPr>
        <w:p w14:paraId="08A91DEC" w14:textId="2E9A26DC" w:rsidR="00285E8B" w:rsidRPr="00143EC0" w:rsidRDefault="00285E8B" w:rsidP="00F422D3">
          <w:pPr>
            <w:pStyle w:val="Zpat0"/>
            <w:rPr>
              <w:b/>
            </w:rPr>
          </w:pPr>
          <w:r>
            <w:rPr>
              <w:b/>
            </w:rPr>
            <w:t xml:space="preserve">PŘÍLOHA č. </w:t>
          </w:r>
          <w:r w:rsidR="00761B77">
            <w:rPr>
              <w:b/>
            </w:rPr>
            <w:t>4</w:t>
          </w:r>
        </w:p>
        <w:p w14:paraId="45ADC8B0" w14:textId="77777777" w:rsidR="00285E8B" w:rsidRDefault="00285E8B" w:rsidP="00F95FBD">
          <w:pPr>
            <w:pStyle w:val="Zpat0"/>
          </w:pPr>
          <w:r>
            <w:t>SMLOUVA O DÍLO - Zhotovení stavby</w:t>
          </w:r>
        </w:p>
        <w:p w14:paraId="08BCAE58" w14:textId="4EA9AD28" w:rsidR="00DB0359" w:rsidRDefault="00DB0359" w:rsidP="00DB0359">
          <w:pPr>
            <w:pStyle w:val="Zpat0"/>
          </w:pPr>
          <w:r>
            <w:t>VZ 6352418</w:t>
          </w:r>
          <w:r w:rsidR="00450B78">
            <w:t>4</w:t>
          </w:r>
        </w:p>
        <w:p w14:paraId="0592C9E1" w14:textId="77777777" w:rsidR="00DB0359" w:rsidRDefault="00DB0359" w:rsidP="00F95FBD">
          <w:pPr>
            <w:pStyle w:val="Zpat0"/>
          </w:pPr>
        </w:p>
        <w:p w14:paraId="5AED8FDE" w14:textId="379EEE54" w:rsidR="00285E8B" w:rsidRDefault="00285E8B" w:rsidP="00761B77">
          <w:pPr>
            <w:pStyle w:val="Zpat0"/>
            <w:jc w:val="center"/>
          </w:pPr>
        </w:p>
      </w:tc>
    </w:tr>
  </w:tbl>
  <w:p w14:paraId="4F916A5C"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76"/>
      <w:gridCol w:w="92"/>
      <w:gridCol w:w="136"/>
      <w:gridCol w:w="4732"/>
    </w:tblGrid>
    <w:tr w:rsidR="00285E8B" w14:paraId="7B066E2C" w14:textId="77777777" w:rsidTr="00611DEA">
      <w:tc>
        <w:tcPr>
          <w:tcW w:w="1361" w:type="dxa"/>
          <w:tcMar>
            <w:left w:w="0" w:type="dxa"/>
            <w:right w:w="0" w:type="dxa"/>
          </w:tcMar>
          <w:vAlign w:val="bottom"/>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1B77" w14:paraId="0ED7E1F6" w14:textId="77777777" w:rsidTr="000654FA">
            <w:tc>
              <w:tcPr>
                <w:tcW w:w="1361" w:type="dxa"/>
                <w:tcMar>
                  <w:left w:w="0" w:type="dxa"/>
                  <w:right w:w="0" w:type="dxa"/>
                </w:tcMar>
                <w:vAlign w:val="bottom"/>
              </w:tcPr>
              <w:p w14:paraId="0AE2F40C" w14:textId="5465F194" w:rsidR="00761B77" w:rsidRPr="00B8518B" w:rsidRDefault="00761B77" w:rsidP="00761B7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5BC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B913F3" w14:textId="77777777" w:rsidR="00761B77" w:rsidRDefault="00761B77" w:rsidP="00761B77">
                <w:pPr>
                  <w:pStyle w:val="Zpat"/>
                </w:pPr>
              </w:p>
            </w:tc>
            <w:tc>
              <w:tcPr>
                <w:tcW w:w="425" w:type="dxa"/>
                <w:shd w:val="clear" w:color="auto" w:fill="auto"/>
                <w:tcMar>
                  <w:left w:w="0" w:type="dxa"/>
                  <w:right w:w="0" w:type="dxa"/>
                </w:tcMar>
              </w:tcPr>
              <w:p w14:paraId="3A3F35D5" w14:textId="77777777" w:rsidR="00761B77" w:rsidRDefault="00761B77" w:rsidP="00761B77">
                <w:pPr>
                  <w:pStyle w:val="Zpat"/>
                </w:pPr>
              </w:p>
            </w:tc>
            <w:tc>
              <w:tcPr>
                <w:tcW w:w="8505" w:type="dxa"/>
              </w:tcPr>
              <w:p w14:paraId="2600FD14" w14:textId="360D1851" w:rsidR="00761B77" w:rsidRPr="00143EC0" w:rsidRDefault="00761B77" w:rsidP="00761B77">
                <w:pPr>
                  <w:pStyle w:val="Zpat0"/>
                  <w:rPr>
                    <w:b/>
                  </w:rPr>
                </w:pPr>
                <w:r>
                  <w:rPr>
                    <w:b/>
                  </w:rPr>
                  <w:t>PŘÍLOHA č. 5</w:t>
                </w:r>
              </w:p>
              <w:p w14:paraId="0EF9B3CC" w14:textId="77777777" w:rsidR="00761B77" w:rsidRDefault="00761B77" w:rsidP="00761B77">
                <w:pPr>
                  <w:pStyle w:val="Zpat0"/>
                </w:pPr>
                <w:r>
                  <w:t>SMLOUVA O DÍLO - Zhotovení stavby</w:t>
                </w:r>
              </w:p>
              <w:p w14:paraId="42034BB1" w14:textId="6D389112" w:rsidR="00DB0359" w:rsidRDefault="00DB0359" w:rsidP="00761B77">
                <w:pPr>
                  <w:pStyle w:val="Zpat0"/>
                </w:pPr>
                <w:r>
                  <w:t>VZ 6352418</w:t>
                </w:r>
                <w:r w:rsidR="00450B78">
                  <w:t>4</w:t>
                </w:r>
              </w:p>
              <w:p w14:paraId="1C73502F" w14:textId="77777777" w:rsidR="00761B77" w:rsidRDefault="00761B77" w:rsidP="00761B77">
                <w:pPr>
                  <w:pStyle w:val="Zpat0"/>
                  <w:jc w:val="center"/>
                </w:pPr>
              </w:p>
            </w:tc>
          </w:tr>
        </w:tbl>
        <w:p w14:paraId="2FFBE96E" w14:textId="773016AD" w:rsidR="00285E8B" w:rsidRPr="00B8518B" w:rsidRDefault="00285E8B" w:rsidP="00502690">
          <w:pPr>
            <w:pStyle w:val="Zpat"/>
            <w:jc w:val="right"/>
            <w:rPr>
              <w:rStyle w:val="slostrnky"/>
            </w:rPr>
          </w:pP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77777777" w:rsidR="00285E8B" w:rsidRDefault="00285E8B" w:rsidP="00F95FBD">
          <w:pPr>
            <w:pStyle w:val="Zpat0"/>
          </w:pPr>
          <w:r>
            <w:t>VS 635</w:t>
          </w:r>
          <w:r w:rsidRPr="008601BB">
            <w:rPr>
              <w:highlight w:val="green"/>
            </w:rPr>
            <w:t>xxxxx</w:t>
          </w:r>
        </w:p>
      </w:tc>
    </w:tr>
  </w:tbl>
  <w:p w14:paraId="40BD9023"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65"/>
      <w:gridCol w:w="5756"/>
    </w:tblGrid>
    <w:tr w:rsidR="00E71C91" w:rsidRPr="003A51E2" w14:paraId="168FD64F" w14:textId="77777777" w:rsidTr="005D3FEE">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65"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Pr="003A51E2" w:rsidRDefault="00285E8B" w:rsidP="00FC6389">
          <w:pPr>
            <w:pStyle w:val="Druhdokumentu"/>
            <w:rPr>
              <w:b w:val="0"/>
              <w:color w:val="auto"/>
              <w:sz w:val="16"/>
              <w:szCs w:val="16"/>
              <w:highlight w:val="red"/>
            </w:rPr>
          </w:pPr>
        </w:p>
        <w:p w14:paraId="02418952" w14:textId="77777777" w:rsidR="00285E8B" w:rsidRPr="003A51E2" w:rsidRDefault="00285E8B" w:rsidP="00FC6389">
          <w:pPr>
            <w:pStyle w:val="Druhdokumentu"/>
            <w:rPr>
              <w:b w:val="0"/>
              <w:color w:val="auto"/>
              <w:sz w:val="16"/>
              <w:szCs w:val="16"/>
              <w:highlight w:val="red"/>
            </w:rPr>
          </w:pPr>
        </w:p>
        <w:p w14:paraId="1C06F80F" w14:textId="5DDBFB9D" w:rsidR="003A51E2" w:rsidRDefault="00285E8B" w:rsidP="003A51E2">
          <w:pPr>
            <w:pStyle w:val="Druhdokumentu"/>
            <w:rPr>
              <w:b w:val="0"/>
              <w:color w:val="auto"/>
              <w:sz w:val="16"/>
              <w:szCs w:val="16"/>
              <w:highlight w:val="lightGray"/>
            </w:rPr>
          </w:pPr>
          <w:r w:rsidRPr="005B1095">
            <w:rPr>
              <w:b w:val="0"/>
              <w:color w:val="auto"/>
              <w:sz w:val="16"/>
              <w:szCs w:val="16"/>
            </w:rPr>
            <w:t xml:space="preserve">č.j. </w:t>
          </w:r>
          <w:r w:rsidR="005B1095" w:rsidRPr="005B1095">
            <w:rPr>
              <w:b w:val="0"/>
              <w:color w:val="auto"/>
              <w:sz w:val="16"/>
              <w:szCs w:val="16"/>
            </w:rPr>
            <w:t>40296</w:t>
          </w:r>
          <w:r w:rsidRPr="005B1095">
            <w:rPr>
              <w:b w:val="0"/>
              <w:color w:val="auto"/>
              <w:sz w:val="16"/>
              <w:szCs w:val="16"/>
            </w:rPr>
            <w:t>/</w:t>
          </w:r>
          <w:r w:rsidR="00E71C91" w:rsidRPr="005B1095">
            <w:rPr>
              <w:b w:val="0"/>
              <w:color w:val="auto"/>
              <w:sz w:val="16"/>
              <w:szCs w:val="16"/>
            </w:rPr>
            <w:t>2024</w:t>
          </w:r>
          <w:r w:rsidRPr="005B1095">
            <w:rPr>
              <w:b w:val="0"/>
              <w:color w:val="auto"/>
              <w:sz w:val="16"/>
              <w:szCs w:val="16"/>
            </w:rPr>
            <w:t>-SŽ-OŘ OVA-NPI</w:t>
          </w:r>
          <w:r w:rsidR="003A51E2" w:rsidRPr="00843429">
            <w:rPr>
              <w:b w:val="0"/>
              <w:color w:val="auto"/>
              <w:sz w:val="16"/>
              <w:szCs w:val="16"/>
              <w:highlight w:val="lightGray"/>
            </w:rPr>
            <w:t xml:space="preserve"> </w:t>
          </w:r>
        </w:p>
        <w:p w14:paraId="6DE51E79" w14:textId="61C6A078" w:rsidR="003A51E2" w:rsidRPr="00843429" w:rsidRDefault="003A51E2" w:rsidP="003A51E2">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31886A74" w14:textId="09CEFA3A" w:rsidR="00285E8B" w:rsidRPr="003A51E2" w:rsidRDefault="003A51E2" w:rsidP="003A51E2">
          <w:pPr>
            <w:pStyle w:val="Druhdokumentu"/>
            <w:rPr>
              <w:b w:val="0"/>
              <w:color w:val="auto"/>
              <w:sz w:val="16"/>
              <w:szCs w:val="16"/>
              <w:highlight w:val="red"/>
            </w:rPr>
          </w:pPr>
          <w:r w:rsidRPr="00843429">
            <w:rPr>
              <w:b w:val="0"/>
              <w:color w:val="auto"/>
              <w:sz w:val="16"/>
              <w:szCs w:val="16"/>
              <w:highlight w:val="lightGray"/>
            </w:rPr>
            <w:t>při přípravě smlouvy k podpisu s vybraným dodavatelem</w:t>
          </w:r>
        </w:p>
        <w:p w14:paraId="4E18555E" w14:textId="163CB214" w:rsidR="00285E8B" w:rsidRPr="003A51E2" w:rsidRDefault="00285E8B" w:rsidP="00FC6389">
          <w:pPr>
            <w:pStyle w:val="Druhdokumentu"/>
            <w:rPr>
              <w:b w:val="0"/>
              <w:color w:val="auto"/>
              <w:highlight w:val="red"/>
            </w:rPr>
          </w:pP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03065513" name="Obrázek 103065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F926C0"/>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9039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DCF3BD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4"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8" w15:restartNumberingAfterBreak="0">
    <w:nsid w:val="1582512B"/>
    <w:multiLevelType w:val="multilevel"/>
    <w:tmpl w:val="E0746CC4"/>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5557"/>
        </w:tabs>
        <w:ind w:left="555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bCs/>
        <w:color w:val="auto"/>
      </w:rPr>
    </w:lvl>
    <w:lvl w:ilvl="3">
      <w:start w:val="1"/>
      <w:numFmt w:val="decimal"/>
      <w:pStyle w:val="Text2-2"/>
      <w:lvlText w:val="1.%2.%3.%4"/>
      <w:lvlJc w:val="left"/>
      <w:pPr>
        <w:tabs>
          <w:tab w:val="num" w:pos="1701"/>
        </w:tabs>
        <w:ind w:left="1701" w:hanging="964"/>
      </w:pPr>
      <w:rPr>
        <w:rFonts w:hint="default"/>
        <w:b w:val="0"/>
        <w:bCs/>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11" w15:restartNumberingAfterBreak="0">
    <w:nsid w:val="28131554"/>
    <w:multiLevelType w:val="hybridMultilevel"/>
    <w:tmpl w:val="72989904"/>
    <w:lvl w:ilvl="0" w:tplc="09928A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8"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9"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20"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21" w15:restartNumberingAfterBreak="0">
    <w:nsid w:val="4F552D5A"/>
    <w:multiLevelType w:val="hybridMultilevel"/>
    <w:tmpl w:val="390AAE4E"/>
    <w:lvl w:ilvl="0" w:tplc="872C1850">
      <w:start w:val="1"/>
      <w:numFmt w:val="lowerLetter"/>
      <w:lvlText w:val="%1)"/>
      <w:lvlJc w:val="left"/>
      <w:pPr>
        <w:ind w:left="961" w:hanging="360"/>
      </w:pPr>
      <w:rPr>
        <w:rFonts w:hint="default"/>
      </w:rPr>
    </w:lvl>
    <w:lvl w:ilvl="1" w:tplc="04050019" w:tentative="1">
      <w:start w:val="1"/>
      <w:numFmt w:val="lowerLetter"/>
      <w:lvlText w:val="%2."/>
      <w:lvlJc w:val="left"/>
      <w:pPr>
        <w:ind w:left="1681" w:hanging="360"/>
      </w:pPr>
    </w:lvl>
    <w:lvl w:ilvl="2" w:tplc="0405001B" w:tentative="1">
      <w:start w:val="1"/>
      <w:numFmt w:val="lowerRoman"/>
      <w:lvlText w:val="%3."/>
      <w:lvlJc w:val="right"/>
      <w:pPr>
        <w:ind w:left="2401" w:hanging="180"/>
      </w:pPr>
    </w:lvl>
    <w:lvl w:ilvl="3" w:tplc="0405000F" w:tentative="1">
      <w:start w:val="1"/>
      <w:numFmt w:val="decimal"/>
      <w:lvlText w:val="%4."/>
      <w:lvlJc w:val="left"/>
      <w:pPr>
        <w:ind w:left="3121" w:hanging="360"/>
      </w:pPr>
    </w:lvl>
    <w:lvl w:ilvl="4" w:tplc="04050019" w:tentative="1">
      <w:start w:val="1"/>
      <w:numFmt w:val="lowerLetter"/>
      <w:lvlText w:val="%5."/>
      <w:lvlJc w:val="left"/>
      <w:pPr>
        <w:ind w:left="3841" w:hanging="360"/>
      </w:pPr>
    </w:lvl>
    <w:lvl w:ilvl="5" w:tplc="0405001B" w:tentative="1">
      <w:start w:val="1"/>
      <w:numFmt w:val="lowerRoman"/>
      <w:lvlText w:val="%6."/>
      <w:lvlJc w:val="right"/>
      <w:pPr>
        <w:ind w:left="4561" w:hanging="180"/>
      </w:pPr>
    </w:lvl>
    <w:lvl w:ilvl="6" w:tplc="0405000F" w:tentative="1">
      <w:start w:val="1"/>
      <w:numFmt w:val="decimal"/>
      <w:lvlText w:val="%7."/>
      <w:lvlJc w:val="left"/>
      <w:pPr>
        <w:ind w:left="5281" w:hanging="360"/>
      </w:pPr>
    </w:lvl>
    <w:lvl w:ilvl="7" w:tplc="04050019" w:tentative="1">
      <w:start w:val="1"/>
      <w:numFmt w:val="lowerLetter"/>
      <w:lvlText w:val="%8."/>
      <w:lvlJc w:val="left"/>
      <w:pPr>
        <w:ind w:left="6001" w:hanging="360"/>
      </w:pPr>
    </w:lvl>
    <w:lvl w:ilvl="8" w:tplc="0405001B" w:tentative="1">
      <w:start w:val="1"/>
      <w:numFmt w:val="lowerRoman"/>
      <w:lvlText w:val="%9."/>
      <w:lvlJc w:val="right"/>
      <w:pPr>
        <w:ind w:left="6721"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4"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3550943">
    <w:abstractNumId w:val="9"/>
  </w:num>
  <w:num w:numId="2" w16cid:durableId="1727870917">
    <w:abstractNumId w:val="5"/>
  </w:num>
  <w:num w:numId="3" w16cid:durableId="58787943">
    <w:abstractNumId w:val="26"/>
  </w:num>
  <w:num w:numId="4" w16cid:durableId="952982511">
    <w:abstractNumId w:val="12"/>
  </w:num>
  <w:num w:numId="5" w16cid:durableId="1676305853">
    <w:abstractNumId w:val="13"/>
  </w:num>
  <w:num w:numId="6" w16cid:durableId="1313874948">
    <w:abstractNumId w:val="4"/>
  </w:num>
  <w:num w:numId="7" w16cid:durableId="717053919">
    <w:abstractNumId w:val="13"/>
  </w:num>
  <w:num w:numId="8" w16cid:durableId="161628500">
    <w:abstractNumId w:val="22"/>
  </w:num>
  <w:num w:numId="9" w16cid:durableId="1848204250">
    <w:abstractNumId w:val="25"/>
  </w:num>
  <w:num w:numId="10" w16cid:durableId="2090734509">
    <w:abstractNumId w:val="4"/>
  </w:num>
  <w:num w:numId="11" w16cid:durableId="748385182">
    <w:abstractNumId w:val="8"/>
  </w:num>
  <w:num w:numId="12" w16cid:durableId="1518233277">
    <w:abstractNumId w:val="28"/>
  </w:num>
  <w:num w:numId="13" w16cid:durableId="1619483592">
    <w:abstractNumId w:val="14"/>
  </w:num>
  <w:num w:numId="14" w16cid:durableId="5540453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2407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38852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7202497">
    <w:abstractNumId w:val="6"/>
  </w:num>
  <w:num w:numId="18" w16cid:durableId="1733236778">
    <w:abstractNumId w:val="15"/>
  </w:num>
  <w:num w:numId="19" w16cid:durableId="343753148">
    <w:abstractNumId w:val="16"/>
  </w:num>
  <w:num w:numId="20" w16cid:durableId="2045908425">
    <w:abstractNumId w:val="27"/>
  </w:num>
  <w:num w:numId="21" w16cid:durableId="317928423">
    <w:abstractNumId w:val="4"/>
  </w:num>
  <w:num w:numId="22" w16cid:durableId="1356419187">
    <w:abstractNumId w:val="0"/>
  </w:num>
  <w:num w:numId="23" w16cid:durableId="1084497371">
    <w:abstractNumId w:val="4"/>
  </w:num>
  <w:num w:numId="24" w16cid:durableId="1172717858">
    <w:abstractNumId w:val="4"/>
  </w:num>
  <w:num w:numId="25" w16cid:durableId="1115633253">
    <w:abstractNumId w:val="4"/>
  </w:num>
  <w:num w:numId="26" w16cid:durableId="1929803082">
    <w:abstractNumId w:val="10"/>
  </w:num>
  <w:num w:numId="27" w16cid:durableId="867110474">
    <w:abstractNumId w:val="23"/>
  </w:num>
  <w:num w:numId="28" w16cid:durableId="1399598171">
    <w:abstractNumId w:val="7"/>
  </w:num>
  <w:num w:numId="29" w16cid:durableId="1016079957">
    <w:abstractNumId w:val="20"/>
  </w:num>
  <w:num w:numId="30" w16cid:durableId="1065029329">
    <w:abstractNumId w:val="24"/>
  </w:num>
  <w:num w:numId="31" w16cid:durableId="1873182693">
    <w:abstractNumId w:val="18"/>
  </w:num>
  <w:num w:numId="32" w16cid:durableId="566306884">
    <w:abstractNumId w:val="3"/>
  </w:num>
  <w:num w:numId="33" w16cid:durableId="851574928">
    <w:abstractNumId w:val="17"/>
  </w:num>
  <w:num w:numId="34" w16cid:durableId="2090543576">
    <w:abstractNumId w:val="19"/>
  </w:num>
  <w:num w:numId="35" w16cid:durableId="657223087">
    <w:abstractNumId w:val="8"/>
  </w:num>
  <w:num w:numId="36" w16cid:durableId="905606472">
    <w:abstractNumId w:val="4"/>
  </w:num>
  <w:num w:numId="37" w16cid:durableId="46036214">
    <w:abstractNumId w:val="4"/>
  </w:num>
  <w:num w:numId="38" w16cid:durableId="208617705">
    <w:abstractNumId w:val="1"/>
  </w:num>
  <w:num w:numId="39" w16cid:durableId="519317209">
    <w:abstractNumId w:val="2"/>
  </w:num>
  <w:num w:numId="40" w16cid:durableId="1413892766">
    <w:abstractNumId w:val="21"/>
  </w:num>
  <w:num w:numId="41" w16cid:durableId="512690728">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4861"/>
    <w:rsid w:val="00016467"/>
    <w:rsid w:val="00017F3C"/>
    <w:rsid w:val="00023257"/>
    <w:rsid w:val="0002745A"/>
    <w:rsid w:val="00041EC8"/>
    <w:rsid w:val="000538BB"/>
    <w:rsid w:val="00056BB3"/>
    <w:rsid w:val="00056BC3"/>
    <w:rsid w:val="0006588D"/>
    <w:rsid w:val="00067A5E"/>
    <w:rsid w:val="000719BB"/>
    <w:rsid w:val="00072572"/>
    <w:rsid w:val="00072A65"/>
    <w:rsid w:val="00072C1E"/>
    <w:rsid w:val="00084FB5"/>
    <w:rsid w:val="00085D4F"/>
    <w:rsid w:val="000A2DC4"/>
    <w:rsid w:val="000A6A11"/>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35BCC"/>
    <w:rsid w:val="00143EC0"/>
    <w:rsid w:val="0014748A"/>
    <w:rsid w:val="00161C14"/>
    <w:rsid w:val="001656A2"/>
    <w:rsid w:val="00165977"/>
    <w:rsid w:val="00170EC5"/>
    <w:rsid w:val="001747C1"/>
    <w:rsid w:val="00177D6B"/>
    <w:rsid w:val="00185E21"/>
    <w:rsid w:val="001913F8"/>
    <w:rsid w:val="00191F90"/>
    <w:rsid w:val="001A1D1F"/>
    <w:rsid w:val="001A4E40"/>
    <w:rsid w:val="001B4E74"/>
    <w:rsid w:val="001C2F27"/>
    <w:rsid w:val="001C3314"/>
    <w:rsid w:val="001C645F"/>
    <w:rsid w:val="001E678E"/>
    <w:rsid w:val="001F0639"/>
    <w:rsid w:val="002038D5"/>
    <w:rsid w:val="002071BB"/>
    <w:rsid w:val="00207854"/>
    <w:rsid w:val="00207DF5"/>
    <w:rsid w:val="00214C3E"/>
    <w:rsid w:val="00214FB9"/>
    <w:rsid w:val="00230BA1"/>
    <w:rsid w:val="00237FF8"/>
    <w:rsid w:val="00240B81"/>
    <w:rsid w:val="00247D01"/>
    <w:rsid w:val="00250AB7"/>
    <w:rsid w:val="00261A5B"/>
    <w:rsid w:val="00262E5B"/>
    <w:rsid w:val="00276AFE"/>
    <w:rsid w:val="0028389C"/>
    <w:rsid w:val="00285E8B"/>
    <w:rsid w:val="00294D87"/>
    <w:rsid w:val="002A3B57"/>
    <w:rsid w:val="002A5468"/>
    <w:rsid w:val="002A784C"/>
    <w:rsid w:val="002B010D"/>
    <w:rsid w:val="002C31BF"/>
    <w:rsid w:val="002C3F01"/>
    <w:rsid w:val="002C407D"/>
    <w:rsid w:val="002C6A93"/>
    <w:rsid w:val="002C7A28"/>
    <w:rsid w:val="002D7FD6"/>
    <w:rsid w:val="002E0CD7"/>
    <w:rsid w:val="002E0CFB"/>
    <w:rsid w:val="002E1C36"/>
    <w:rsid w:val="002E5C7B"/>
    <w:rsid w:val="002F4333"/>
    <w:rsid w:val="002F6CCC"/>
    <w:rsid w:val="002F6F6B"/>
    <w:rsid w:val="00301DDD"/>
    <w:rsid w:val="00310FB3"/>
    <w:rsid w:val="0031157C"/>
    <w:rsid w:val="00327EEF"/>
    <w:rsid w:val="0033239F"/>
    <w:rsid w:val="00336152"/>
    <w:rsid w:val="00337891"/>
    <w:rsid w:val="0034274B"/>
    <w:rsid w:val="0034719F"/>
    <w:rsid w:val="00350A35"/>
    <w:rsid w:val="003571D8"/>
    <w:rsid w:val="00357ABC"/>
    <w:rsid w:val="00357BC6"/>
    <w:rsid w:val="00361422"/>
    <w:rsid w:val="00372F41"/>
    <w:rsid w:val="0037545D"/>
    <w:rsid w:val="0037606B"/>
    <w:rsid w:val="00381EFC"/>
    <w:rsid w:val="0038519D"/>
    <w:rsid w:val="00392910"/>
    <w:rsid w:val="00392EB6"/>
    <w:rsid w:val="003956C6"/>
    <w:rsid w:val="003A197F"/>
    <w:rsid w:val="003A407B"/>
    <w:rsid w:val="003A51E2"/>
    <w:rsid w:val="003B065F"/>
    <w:rsid w:val="003B113E"/>
    <w:rsid w:val="003B5A9F"/>
    <w:rsid w:val="003C33F2"/>
    <w:rsid w:val="003C7F70"/>
    <w:rsid w:val="003D4C45"/>
    <w:rsid w:val="003D4FE1"/>
    <w:rsid w:val="003D756E"/>
    <w:rsid w:val="003E420D"/>
    <w:rsid w:val="003E4C13"/>
    <w:rsid w:val="003F391C"/>
    <w:rsid w:val="004078F3"/>
    <w:rsid w:val="004130EE"/>
    <w:rsid w:val="00422EC4"/>
    <w:rsid w:val="00427794"/>
    <w:rsid w:val="00434684"/>
    <w:rsid w:val="00450B78"/>
    <w:rsid w:val="00450F07"/>
    <w:rsid w:val="00453CD3"/>
    <w:rsid w:val="0046002F"/>
    <w:rsid w:val="00460660"/>
    <w:rsid w:val="00463561"/>
    <w:rsid w:val="00464904"/>
    <w:rsid w:val="00464BA9"/>
    <w:rsid w:val="00483969"/>
    <w:rsid w:val="00485CE8"/>
    <w:rsid w:val="00486107"/>
    <w:rsid w:val="004904BE"/>
    <w:rsid w:val="00491827"/>
    <w:rsid w:val="004A57F8"/>
    <w:rsid w:val="004B5902"/>
    <w:rsid w:val="004C4399"/>
    <w:rsid w:val="004C787C"/>
    <w:rsid w:val="004D09FB"/>
    <w:rsid w:val="004E2D5E"/>
    <w:rsid w:val="004E70C8"/>
    <w:rsid w:val="004E7A1F"/>
    <w:rsid w:val="004F4B9B"/>
    <w:rsid w:val="00502690"/>
    <w:rsid w:val="0050666E"/>
    <w:rsid w:val="00511AB9"/>
    <w:rsid w:val="0051246F"/>
    <w:rsid w:val="00520049"/>
    <w:rsid w:val="00523BB5"/>
    <w:rsid w:val="00523EA7"/>
    <w:rsid w:val="00525E91"/>
    <w:rsid w:val="005300DD"/>
    <w:rsid w:val="005406EB"/>
    <w:rsid w:val="005478B0"/>
    <w:rsid w:val="00547C9F"/>
    <w:rsid w:val="00553375"/>
    <w:rsid w:val="0055360F"/>
    <w:rsid w:val="00555884"/>
    <w:rsid w:val="005667A8"/>
    <w:rsid w:val="00571932"/>
    <w:rsid w:val="005736B7"/>
    <w:rsid w:val="00575E5A"/>
    <w:rsid w:val="0057783D"/>
    <w:rsid w:val="00580245"/>
    <w:rsid w:val="00587349"/>
    <w:rsid w:val="00596203"/>
    <w:rsid w:val="005A1F44"/>
    <w:rsid w:val="005A6B21"/>
    <w:rsid w:val="005A7872"/>
    <w:rsid w:val="005B1095"/>
    <w:rsid w:val="005B2E3A"/>
    <w:rsid w:val="005C56F4"/>
    <w:rsid w:val="005D3C39"/>
    <w:rsid w:val="005D3FEE"/>
    <w:rsid w:val="005F5FFB"/>
    <w:rsid w:val="00601A8C"/>
    <w:rsid w:val="006070B4"/>
    <w:rsid w:val="0061068E"/>
    <w:rsid w:val="006115D3"/>
    <w:rsid w:val="00611DEA"/>
    <w:rsid w:val="00614BF7"/>
    <w:rsid w:val="00642879"/>
    <w:rsid w:val="006541D7"/>
    <w:rsid w:val="0065610E"/>
    <w:rsid w:val="00657C18"/>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B06"/>
    <w:rsid w:val="00723ED1"/>
    <w:rsid w:val="007345B6"/>
    <w:rsid w:val="0073520E"/>
    <w:rsid w:val="00735AFB"/>
    <w:rsid w:val="00736798"/>
    <w:rsid w:val="007373D1"/>
    <w:rsid w:val="00740AF5"/>
    <w:rsid w:val="00743525"/>
    <w:rsid w:val="00744076"/>
    <w:rsid w:val="00752C05"/>
    <w:rsid w:val="007541A2"/>
    <w:rsid w:val="00755818"/>
    <w:rsid w:val="007616C2"/>
    <w:rsid w:val="00761B77"/>
    <w:rsid w:val="0076286B"/>
    <w:rsid w:val="00765B07"/>
    <w:rsid w:val="00766846"/>
    <w:rsid w:val="0077673A"/>
    <w:rsid w:val="007768BD"/>
    <w:rsid w:val="00776F1E"/>
    <w:rsid w:val="007846E1"/>
    <w:rsid w:val="007847D6"/>
    <w:rsid w:val="00784C56"/>
    <w:rsid w:val="00786E36"/>
    <w:rsid w:val="00794656"/>
    <w:rsid w:val="007A1F02"/>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5422"/>
    <w:rsid w:val="00846789"/>
    <w:rsid w:val="00866994"/>
    <w:rsid w:val="00872D8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109A"/>
    <w:rsid w:val="00922385"/>
    <w:rsid w:val="009223DF"/>
    <w:rsid w:val="00925F3D"/>
    <w:rsid w:val="00936091"/>
    <w:rsid w:val="00940610"/>
    <w:rsid w:val="00940D8A"/>
    <w:rsid w:val="00943CF0"/>
    <w:rsid w:val="00962258"/>
    <w:rsid w:val="009678B7"/>
    <w:rsid w:val="009831CD"/>
    <w:rsid w:val="00985317"/>
    <w:rsid w:val="00992D9C"/>
    <w:rsid w:val="00996CB8"/>
    <w:rsid w:val="009972D6"/>
    <w:rsid w:val="00997FAB"/>
    <w:rsid w:val="009A3B05"/>
    <w:rsid w:val="009A4D62"/>
    <w:rsid w:val="009A6056"/>
    <w:rsid w:val="009A701A"/>
    <w:rsid w:val="009B2E97"/>
    <w:rsid w:val="009B4201"/>
    <w:rsid w:val="009B5146"/>
    <w:rsid w:val="009B6B78"/>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23B36"/>
    <w:rsid w:val="00A302DF"/>
    <w:rsid w:val="00A40CD0"/>
    <w:rsid w:val="00A44926"/>
    <w:rsid w:val="00A50641"/>
    <w:rsid w:val="00A530BF"/>
    <w:rsid w:val="00A56CA2"/>
    <w:rsid w:val="00A57266"/>
    <w:rsid w:val="00A57482"/>
    <w:rsid w:val="00A575DF"/>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B58EA"/>
    <w:rsid w:val="00AC10C3"/>
    <w:rsid w:val="00AC5329"/>
    <w:rsid w:val="00AD056F"/>
    <w:rsid w:val="00AD0C7B"/>
    <w:rsid w:val="00AD31CE"/>
    <w:rsid w:val="00AD33F5"/>
    <w:rsid w:val="00AD3D29"/>
    <w:rsid w:val="00AD4375"/>
    <w:rsid w:val="00AD5F1A"/>
    <w:rsid w:val="00AD6731"/>
    <w:rsid w:val="00AE30B0"/>
    <w:rsid w:val="00AE696E"/>
    <w:rsid w:val="00AF2741"/>
    <w:rsid w:val="00AF57C0"/>
    <w:rsid w:val="00B008D5"/>
    <w:rsid w:val="00B02F73"/>
    <w:rsid w:val="00B04AE5"/>
    <w:rsid w:val="00B05B31"/>
    <w:rsid w:val="00B0619F"/>
    <w:rsid w:val="00B13A26"/>
    <w:rsid w:val="00B15D0D"/>
    <w:rsid w:val="00B22106"/>
    <w:rsid w:val="00B2453C"/>
    <w:rsid w:val="00B26EBE"/>
    <w:rsid w:val="00B309E3"/>
    <w:rsid w:val="00B35084"/>
    <w:rsid w:val="00B42F40"/>
    <w:rsid w:val="00B43389"/>
    <w:rsid w:val="00B4650A"/>
    <w:rsid w:val="00B5431A"/>
    <w:rsid w:val="00B616C1"/>
    <w:rsid w:val="00B70CD6"/>
    <w:rsid w:val="00B75EE1"/>
    <w:rsid w:val="00B77481"/>
    <w:rsid w:val="00B84ECC"/>
    <w:rsid w:val="00B8518B"/>
    <w:rsid w:val="00B955DF"/>
    <w:rsid w:val="00B97CC3"/>
    <w:rsid w:val="00BC06C4"/>
    <w:rsid w:val="00BD4769"/>
    <w:rsid w:val="00BD7E91"/>
    <w:rsid w:val="00BD7F0D"/>
    <w:rsid w:val="00BF3BAC"/>
    <w:rsid w:val="00C01A27"/>
    <w:rsid w:val="00C02D0A"/>
    <w:rsid w:val="00C03A6E"/>
    <w:rsid w:val="00C1242D"/>
    <w:rsid w:val="00C226C0"/>
    <w:rsid w:val="00C227C1"/>
    <w:rsid w:val="00C23692"/>
    <w:rsid w:val="00C26A57"/>
    <w:rsid w:val="00C27A25"/>
    <w:rsid w:val="00C303D3"/>
    <w:rsid w:val="00C37459"/>
    <w:rsid w:val="00C42FE6"/>
    <w:rsid w:val="00C44F6A"/>
    <w:rsid w:val="00C45470"/>
    <w:rsid w:val="00C537CD"/>
    <w:rsid w:val="00C55CEB"/>
    <w:rsid w:val="00C6198E"/>
    <w:rsid w:val="00C67B70"/>
    <w:rsid w:val="00C708EA"/>
    <w:rsid w:val="00C778A5"/>
    <w:rsid w:val="00C864CB"/>
    <w:rsid w:val="00C95162"/>
    <w:rsid w:val="00CB26AA"/>
    <w:rsid w:val="00CB4F6D"/>
    <w:rsid w:val="00CB6A37"/>
    <w:rsid w:val="00CB7684"/>
    <w:rsid w:val="00CC7C8F"/>
    <w:rsid w:val="00CD1FC4"/>
    <w:rsid w:val="00CD576D"/>
    <w:rsid w:val="00CF18C1"/>
    <w:rsid w:val="00D034A0"/>
    <w:rsid w:val="00D1366C"/>
    <w:rsid w:val="00D16C9D"/>
    <w:rsid w:val="00D170F2"/>
    <w:rsid w:val="00D21061"/>
    <w:rsid w:val="00D32554"/>
    <w:rsid w:val="00D32F63"/>
    <w:rsid w:val="00D37786"/>
    <w:rsid w:val="00D4108E"/>
    <w:rsid w:val="00D4328E"/>
    <w:rsid w:val="00D46627"/>
    <w:rsid w:val="00D46BC5"/>
    <w:rsid w:val="00D47364"/>
    <w:rsid w:val="00D476D4"/>
    <w:rsid w:val="00D56478"/>
    <w:rsid w:val="00D61094"/>
    <w:rsid w:val="00D6163D"/>
    <w:rsid w:val="00D65B4A"/>
    <w:rsid w:val="00D82663"/>
    <w:rsid w:val="00D831A3"/>
    <w:rsid w:val="00D83EC9"/>
    <w:rsid w:val="00D97BE3"/>
    <w:rsid w:val="00DA3711"/>
    <w:rsid w:val="00DA5B8D"/>
    <w:rsid w:val="00DA5BA4"/>
    <w:rsid w:val="00DB0359"/>
    <w:rsid w:val="00DB06FC"/>
    <w:rsid w:val="00DC616E"/>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1C91"/>
    <w:rsid w:val="00E7415D"/>
    <w:rsid w:val="00E878EE"/>
    <w:rsid w:val="00E901A3"/>
    <w:rsid w:val="00E939FC"/>
    <w:rsid w:val="00E953EB"/>
    <w:rsid w:val="00E97C05"/>
    <w:rsid w:val="00EA33D5"/>
    <w:rsid w:val="00EA5540"/>
    <w:rsid w:val="00EA585B"/>
    <w:rsid w:val="00EA6EC7"/>
    <w:rsid w:val="00EB104F"/>
    <w:rsid w:val="00EB46E5"/>
    <w:rsid w:val="00EB5C40"/>
    <w:rsid w:val="00ED14BD"/>
    <w:rsid w:val="00ED29F1"/>
    <w:rsid w:val="00ED6359"/>
    <w:rsid w:val="00EE17D3"/>
    <w:rsid w:val="00F016C7"/>
    <w:rsid w:val="00F12DEC"/>
    <w:rsid w:val="00F166D9"/>
    <w:rsid w:val="00F1715C"/>
    <w:rsid w:val="00F179FE"/>
    <w:rsid w:val="00F2090B"/>
    <w:rsid w:val="00F24489"/>
    <w:rsid w:val="00F25F4A"/>
    <w:rsid w:val="00F310F8"/>
    <w:rsid w:val="00F35939"/>
    <w:rsid w:val="00F422D3"/>
    <w:rsid w:val="00F45607"/>
    <w:rsid w:val="00F4722B"/>
    <w:rsid w:val="00F51BD7"/>
    <w:rsid w:val="00F54432"/>
    <w:rsid w:val="00F634BF"/>
    <w:rsid w:val="00F659EB"/>
    <w:rsid w:val="00F70851"/>
    <w:rsid w:val="00F75394"/>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uiPriority w:val="99"/>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uiPriority w:val="99"/>
    <w:qFormat/>
    <w:rsid w:val="002A5468"/>
    <w:pPr>
      <w:numPr>
        <w:ilvl w:val="1"/>
      </w:numPr>
      <w:outlineLvl w:val="1"/>
    </w:pPr>
    <w:rPr>
      <w:caps w:val="0"/>
      <w:sz w:val="20"/>
    </w:rPr>
  </w:style>
  <w:style w:type="character" w:customStyle="1" w:styleId="Nadpis2-1Char">
    <w:name w:val="_Nadpis_2-1 Char"/>
    <w:basedOn w:val="Standardnpsmoodstavce"/>
    <w:link w:val="Nadpis2-1"/>
    <w:uiPriority w:val="99"/>
    <w:rsid w:val="002A5468"/>
    <w:rPr>
      <w:rFonts w:asciiTheme="majorHAnsi" w:hAnsiTheme="majorHAnsi"/>
      <w:b/>
      <w:caps/>
      <w:sz w:val="22"/>
    </w:rPr>
  </w:style>
  <w:style w:type="paragraph" w:customStyle="1" w:styleId="Text2-1">
    <w:name w:val="_Text_2-1"/>
    <w:basedOn w:val="Odstavecseseznamem"/>
    <w:link w:val="Text2-1Char"/>
    <w:uiPriority w:val="99"/>
    <w:qFormat/>
    <w:rsid w:val="002A5468"/>
    <w:pPr>
      <w:numPr>
        <w:ilvl w:val="2"/>
        <w:numId w:val="11"/>
      </w:numPr>
      <w:spacing w:after="120"/>
      <w:contextualSpacing w:val="0"/>
      <w:jc w:val="both"/>
    </w:pPr>
  </w:style>
  <w:style w:type="character" w:customStyle="1" w:styleId="Nadpis2-2Char">
    <w:name w:val="_Nadpis_2-2 Char"/>
    <w:basedOn w:val="Nadpis2-1Char"/>
    <w:link w:val="Nadpis2-2"/>
    <w:uiPriority w:val="99"/>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uiPriority w:val="99"/>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uiPriority w:val="99"/>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uiPriority w:val="99"/>
    <w:qFormat/>
    <w:rsid w:val="002A5468"/>
    <w:pPr>
      <w:numPr>
        <w:ilvl w:val="1"/>
      </w:numPr>
    </w:pPr>
  </w:style>
  <w:style w:type="paragraph" w:customStyle="1" w:styleId="Odrka1-3">
    <w:name w:val="_Odrážka_1-3_·"/>
    <w:basedOn w:val="Odrka1-2-"/>
    <w:uiPriority w:val="99"/>
    <w:qFormat/>
    <w:rsid w:val="002A5468"/>
    <w:pPr>
      <w:numPr>
        <w:ilvl w:val="2"/>
      </w:numPr>
    </w:pPr>
  </w:style>
  <w:style w:type="paragraph" w:customStyle="1" w:styleId="Odstavec1-1a">
    <w:name w:val="_Odstavec_1-1_a)"/>
    <w:basedOn w:val="Normln"/>
    <w:link w:val="Odstavec1-1aChar"/>
    <w:uiPriority w:val="99"/>
    <w:qFormat/>
    <w:rsid w:val="002A5468"/>
    <w:pPr>
      <w:numPr>
        <w:numId w:val="8"/>
      </w:numPr>
      <w:spacing w:after="120"/>
      <w:contextualSpacing/>
      <w:jc w:val="both"/>
    </w:pPr>
  </w:style>
  <w:style w:type="paragraph" w:customStyle="1" w:styleId="Odstavec1-2i">
    <w:name w:val="_Odstavec_1-2_(i)"/>
    <w:basedOn w:val="Odstavec1-1a"/>
    <w:uiPriority w:val="99"/>
    <w:qFormat/>
    <w:rsid w:val="002A5468"/>
    <w:pPr>
      <w:numPr>
        <w:ilvl w:val="1"/>
      </w:numPr>
    </w:pPr>
  </w:style>
  <w:style w:type="paragraph" w:customStyle="1" w:styleId="Odstavec1-31">
    <w:name w:val="_Odstavec_1-3_1)"/>
    <w:basedOn w:val="Odstavec1-2i"/>
    <w:uiPriority w:val="99"/>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2A5468"/>
    <w:pPr>
      <w:numPr>
        <w:ilvl w:val="3"/>
      </w:numPr>
    </w:pPr>
  </w:style>
  <w:style w:type="character" w:customStyle="1" w:styleId="Text2-2Char">
    <w:name w:val="_Text_2-2 Char"/>
    <w:basedOn w:val="Text2-1Char"/>
    <w:link w:val="Text2-2"/>
    <w:uiPriority w:val="99"/>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Default">
    <w:name w:val="Default"/>
    <w:rsid w:val="00F75394"/>
    <w:pPr>
      <w:autoSpaceDE w:val="0"/>
      <w:autoSpaceDN w:val="0"/>
      <w:adjustRightInd w:val="0"/>
      <w:spacing w:after="0" w:line="240" w:lineRule="auto"/>
    </w:pPr>
    <w:rPr>
      <w:rFonts w:ascii="Verdana" w:hAnsi="Verdana" w:cs="Verdana"/>
      <w:color w:val="000000"/>
      <w:sz w:val="24"/>
      <w:szCs w:val="24"/>
    </w:rPr>
  </w:style>
  <w:style w:type="character" w:customStyle="1" w:styleId="Odstavec1-1aChar">
    <w:name w:val="_Odstavec_1-1_a) Char"/>
    <w:basedOn w:val="Standardnpsmoodstavce"/>
    <w:link w:val="Odstavec1-1a"/>
    <w:uiPriority w:val="99"/>
    <w:rsid w:val="00AC5329"/>
  </w:style>
  <w:style w:type="paragraph" w:customStyle="1" w:styleId="ZTPinfo-text-odr0">
    <w:name w:val="_ZTP_info-text-odr_•"/>
    <w:basedOn w:val="ZTPinfo-text-odr"/>
    <w:qFormat/>
    <w:rsid w:val="00AC5329"/>
    <w:pPr>
      <w:numPr>
        <w:numId w:val="0"/>
      </w:numPr>
      <w:spacing w:after="80"/>
      <w:ind w:left="1440" w:hanging="360"/>
      <w:contextualSpacing/>
    </w:pPr>
    <w:rPr>
      <w:rFonts w:ascii="Verdana" w:hAnsi="Verdana"/>
      <w:color w:val="00A1E0"/>
    </w:rPr>
  </w:style>
  <w:style w:type="paragraph" w:customStyle="1" w:styleId="Odstavec1-4a">
    <w:name w:val="_Odstavec_1-4_(a)"/>
    <w:basedOn w:val="Odstavec1-1a"/>
    <w:uiPriority w:val="99"/>
    <w:qFormat/>
    <w:rsid w:val="00AC5329"/>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link w:val="Odstavec1-4iChar"/>
    <w:uiPriority w:val="99"/>
    <w:qFormat/>
    <w:rsid w:val="00AC5329"/>
    <w:pPr>
      <w:numPr>
        <w:numId w:val="0"/>
      </w:numPr>
      <w:tabs>
        <w:tab w:val="num" w:pos="2381"/>
      </w:tabs>
      <w:spacing w:after="80"/>
      <w:ind w:left="2381" w:hanging="340"/>
      <w:contextualSpacing w:val="0"/>
    </w:pPr>
    <w:rPr>
      <w:rFonts w:ascii="Verdana" w:hAnsi="Verdana"/>
    </w:rPr>
  </w:style>
  <w:style w:type="character" w:customStyle="1" w:styleId="Odstavec1-4iChar">
    <w:name w:val="_Odstavec_1-4_i) Char"/>
    <w:basedOn w:val="Odstavec1-1aChar"/>
    <w:link w:val="Odstavec1-4i"/>
    <w:uiPriority w:val="99"/>
    <w:rsid w:val="00AC5329"/>
    <w:rPr>
      <w:rFonts w:ascii="Verdana" w:hAnsi="Verdana"/>
    </w:rPr>
  </w:style>
  <w:style w:type="character" w:customStyle="1" w:styleId="Nzev3">
    <w:name w:val="Název3"/>
    <w:basedOn w:val="Standardnpsmoodstavce"/>
    <w:uiPriority w:val="1"/>
    <w:rsid w:val="00AC5329"/>
  </w:style>
  <w:style w:type="paragraph" w:customStyle="1" w:styleId="Odrka1-4">
    <w:name w:val="_Odrážka_1-4_•"/>
    <w:basedOn w:val="Odrka1-1"/>
    <w:uiPriority w:val="99"/>
    <w:qFormat/>
    <w:rsid w:val="00AC5329"/>
    <w:pPr>
      <w:numPr>
        <w:numId w:val="0"/>
      </w:numPr>
      <w:tabs>
        <w:tab w:val="num" w:pos="2041"/>
      </w:tabs>
      <w:spacing w:after="80"/>
      <w:ind w:left="2041" w:hanging="340"/>
      <w:contextualSpacing w:val="0"/>
    </w:pPr>
    <w:rPr>
      <w:rFonts w:ascii="Verdana" w:hAnsi="Verdana"/>
    </w:rPr>
  </w:style>
  <w:style w:type="paragraph" w:customStyle="1" w:styleId="Odrka1-5-">
    <w:name w:val="_Odrážka_1-5_-"/>
    <w:basedOn w:val="Odrka1-4"/>
    <w:uiPriority w:val="99"/>
    <w:qFormat/>
    <w:rsid w:val="00AC5329"/>
    <w:pPr>
      <w:tabs>
        <w:tab w:val="clear" w:pos="2041"/>
        <w:tab w:val="num" w:pos="2325"/>
      </w:tabs>
      <w:spacing w:after="40"/>
      <w:ind w:left="2325" w:hanging="284"/>
    </w:pPr>
  </w:style>
  <w:style w:type="paragraph" w:customStyle="1" w:styleId="TabulkaNadpis">
    <w:name w:val="_Tabulka_Nadpis"/>
    <w:basedOn w:val="Textbezslovn"/>
    <w:qFormat/>
    <w:rsid w:val="00925F3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7">
    <w:name w:val="_Tabulka-7"/>
    <w:basedOn w:val="Normln"/>
    <w:qFormat/>
    <w:rsid w:val="00925F3D"/>
    <w:pPr>
      <w:spacing w:before="20" w:after="20" w:line="240" w:lineRule="auto"/>
    </w:pPr>
    <w:rPr>
      <w:rFonts w:ascii="Verdana" w:hAnsi="Verdana"/>
      <w:sz w:val="14"/>
    </w:rPr>
  </w:style>
  <w:style w:type="character" w:styleId="Nevyeenzmnka">
    <w:name w:val="Unresolved Mention"/>
    <w:basedOn w:val="Standardnpsmoodstavce"/>
    <w:uiPriority w:val="99"/>
    <w:semiHidden/>
    <w:unhideWhenUsed/>
    <w:rsid w:val="00EA33D5"/>
    <w:rPr>
      <w:color w:val="605E5C"/>
      <w:shd w:val="clear" w:color="auto" w:fill="E1DFDD"/>
    </w:rPr>
  </w:style>
  <w:style w:type="character" w:customStyle="1" w:styleId="Zkladntext0">
    <w:name w:val="Základní text_"/>
    <w:basedOn w:val="Standardnpsmoodstavce"/>
    <w:link w:val="Zkladntext4"/>
    <w:locked/>
    <w:rsid w:val="003D4FE1"/>
    <w:rPr>
      <w:rFonts w:ascii="Calibri" w:eastAsia="Times New Roman" w:hAnsi="Calibri" w:cs="Calibri"/>
      <w:sz w:val="24"/>
      <w:szCs w:val="24"/>
    </w:rPr>
  </w:style>
  <w:style w:type="paragraph" w:customStyle="1" w:styleId="Zkladntext4">
    <w:name w:val="Základní text4"/>
    <w:basedOn w:val="Normln"/>
    <w:link w:val="Zkladntext0"/>
    <w:rsid w:val="003D4FE1"/>
    <w:pPr>
      <w:tabs>
        <w:tab w:val="left" w:pos="560"/>
      </w:tabs>
      <w:spacing w:line="241" w:lineRule="exact"/>
      <w:ind w:right="40"/>
      <w:jc w:val="both"/>
    </w:pPr>
    <w:rPr>
      <w:rFonts w:ascii="Calibri" w:eastAsia="Times New Roman" w:hAnsi="Calibri" w:cs="Calibri"/>
      <w:sz w:val="24"/>
      <w:szCs w:val="24"/>
    </w:rPr>
  </w:style>
  <w:style w:type="paragraph" w:customStyle="1" w:styleId="acnormal">
    <w:name w:val="ac_normal"/>
    <w:basedOn w:val="Normln"/>
    <w:link w:val="acnormalChar"/>
    <w:uiPriority w:val="99"/>
    <w:qFormat/>
    <w:rsid w:val="00450B7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50B7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1951">
      <w:bodyDiv w:val="1"/>
      <w:marLeft w:val="0"/>
      <w:marRight w:val="0"/>
      <w:marTop w:val="0"/>
      <w:marBottom w:val="0"/>
      <w:divBdr>
        <w:top w:val="none" w:sz="0" w:space="0" w:color="auto"/>
        <w:left w:val="none" w:sz="0" w:space="0" w:color="auto"/>
        <w:bottom w:val="none" w:sz="0" w:space="0" w:color="auto"/>
        <w:right w:val="none" w:sz="0" w:space="0" w:color="auto"/>
      </w:divBdr>
    </w:div>
    <w:div w:id="68426844">
      <w:bodyDiv w:val="1"/>
      <w:marLeft w:val="0"/>
      <w:marRight w:val="0"/>
      <w:marTop w:val="0"/>
      <w:marBottom w:val="0"/>
      <w:divBdr>
        <w:top w:val="none" w:sz="0" w:space="0" w:color="auto"/>
        <w:left w:val="none" w:sz="0" w:space="0" w:color="auto"/>
        <w:bottom w:val="none" w:sz="0" w:space="0" w:color="auto"/>
        <w:right w:val="none" w:sz="0" w:space="0" w:color="auto"/>
      </w:divBdr>
    </w:div>
    <w:div w:id="102457188">
      <w:bodyDiv w:val="1"/>
      <w:marLeft w:val="0"/>
      <w:marRight w:val="0"/>
      <w:marTop w:val="0"/>
      <w:marBottom w:val="0"/>
      <w:divBdr>
        <w:top w:val="none" w:sz="0" w:space="0" w:color="auto"/>
        <w:left w:val="none" w:sz="0" w:space="0" w:color="auto"/>
        <w:bottom w:val="none" w:sz="0" w:space="0" w:color="auto"/>
        <w:right w:val="none" w:sz="0" w:space="0" w:color="auto"/>
      </w:divBdr>
    </w:div>
    <w:div w:id="144205714">
      <w:bodyDiv w:val="1"/>
      <w:marLeft w:val="0"/>
      <w:marRight w:val="0"/>
      <w:marTop w:val="0"/>
      <w:marBottom w:val="0"/>
      <w:divBdr>
        <w:top w:val="none" w:sz="0" w:space="0" w:color="auto"/>
        <w:left w:val="none" w:sz="0" w:space="0" w:color="auto"/>
        <w:bottom w:val="none" w:sz="0" w:space="0" w:color="auto"/>
        <w:right w:val="none" w:sz="0" w:space="0" w:color="auto"/>
      </w:divBdr>
    </w:div>
    <w:div w:id="144786065">
      <w:bodyDiv w:val="1"/>
      <w:marLeft w:val="0"/>
      <w:marRight w:val="0"/>
      <w:marTop w:val="0"/>
      <w:marBottom w:val="0"/>
      <w:divBdr>
        <w:top w:val="none" w:sz="0" w:space="0" w:color="auto"/>
        <w:left w:val="none" w:sz="0" w:space="0" w:color="auto"/>
        <w:bottom w:val="none" w:sz="0" w:space="0" w:color="auto"/>
        <w:right w:val="none" w:sz="0" w:space="0" w:color="auto"/>
      </w:divBdr>
    </w:div>
    <w:div w:id="154801323">
      <w:bodyDiv w:val="1"/>
      <w:marLeft w:val="0"/>
      <w:marRight w:val="0"/>
      <w:marTop w:val="0"/>
      <w:marBottom w:val="0"/>
      <w:divBdr>
        <w:top w:val="none" w:sz="0" w:space="0" w:color="auto"/>
        <w:left w:val="none" w:sz="0" w:space="0" w:color="auto"/>
        <w:bottom w:val="none" w:sz="0" w:space="0" w:color="auto"/>
        <w:right w:val="none" w:sz="0" w:space="0" w:color="auto"/>
      </w:divBdr>
    </w:div>
    <w:div w:id="165487815">
      <w:bodyDiv w:val="1"/>
      <w:marLeft w:val="0"/>
      <w:marRight w:val="0"/>
      <w:marTop w:val="0"/>
      <w:marBottom w:val="0"/>
      <w:divBdr>
        <w:top w:val="none" w:sz="0" w:space="0" w:color="auto"/>
        <w:left w:val="none" w:sz="0" w:space="0" w:color="auto"/>
        <w:bottom w:val="none" w:sz="0" w:space="0" w:color="auto"/>
        <w:right w:val="none" w:sz="0" w:space="0" w:color="auto"/>
      </w:divBdr>
    </w:div>
    <w:div w:id="186791830">
      <w:bodyDiv w:val="1"/>
      <w:marLeft w:val="0"/>
      <w:marRight w:val="0"/>
      <w:marTop w:val="0"/>
      <w:marBottom w:val="0"/>
      <w:divBdr>
        <w:top w:val="none" w:sz="0" w:space="0" w:color="auto"/>
        <w:left w:val="none" w:sz="0" w:space="0" w:color="auto"/>
        <w:bottom w:val="none" w:sz="0" w:space="0" w:color="auto"/>
        <w:right w:val="none" w:sz="0" w:space="0" w:color="auto"/>
      </w:divBdr>
    </w:div>
    <w:div w:id="202136925">
      <w:bodyDiv w:val="1"/>
      <w:marLeft w:val="0"/>
      <w:marRight w:val="0"/>
      <w:marTop w:val="0"/>
      <w:marBottom w:val="0"/>
      <w:divBdr>
        <w:top w:val="none" w:sz="0" w:space="0" w:color="auto"/>
        <w:left w:val="none" w:sz="0" w:space="0" w:color="auto"/>
        <w:bottom w:val="none" w:sz="0" w:space="0" w:color="auto"/>
        <w:right w:val="none" w:sz="0" w:space="0" w:color="auto"/>
      </w:divBdr>
    </w:div>
    <w:div w:id="205261111">
      <w:bodyDiv w:val="1"/>
      <w:marLeft w:val="0"/>
      <w:marRight w:val="0"/>
      <w:marTop w:val="0"/>
      <w:marBottom w:val="0"/>
      <w:divBdr>
        <w:top w:val="none" w:sz="0" w:space="0" w:color="auto"/>
        <w:left w:val="none" w:sz="0" w:space="0" w:color="auto"/>
        <w:bottom w:val="none" w:sz="0" w:space="0" w:color="auto"/>
        <w:right w:val="none" w:sz="0" w:space="0" w:color="auto"/>
      </w:divBdr>
    </w:div>
    <w:div w:id="226110343">
      <w:bodyDiv w:val="1"/>
      <w:marLeft w:val="0"/>
      <w:marRight w:val="0"/>
      <w:marTop w:val="0"/>
      <w:marBottom w:val="0"/>
      <w:divBdr>
        <w:top w:val="none" w:sz="0" w:space="0" w:color="auto"/>
        <w:left w:val="none" w:sz="0" w:space="0" w:color="auto"/>
        <w:bottom w:val="none" w:sz="0" w:space="0" w:color="auto"/>
        <w:right w:val="none" w:sz="0" w:space="0" w:color="auto"/>
      </w:divBdr>
    </w:div>
    <w:div w:id="271935802">
      <w:bodyDiv w:val="1"/>
      <w:marLeft w:val="0"/>
      <w:marRight w:val="0"/>
      <w:marTop w:val="0"/>
      <w:marBottom w:val="0"/>
      <w:divBdr>
        <w:top w:val="none" w:sz="0" w:space="0" w:color="auto"/>
        <w:left w:val="none" w:sz="0" w:space="0" w:color="auto"/>
        <w:bottom w:val="none" w:sz="0" w:space="0" w:color="auto"/>
        <w:right w:val="none" w:sz="0" w:space="0" w:color="auto"/>
      </w:divBdr>
    </w:div>
    <w:div w:id="305162103">
      <w:bodyDiv w:val="1"/>
      <w:marLeft w:val="0"/>
      <w:marRight w:val="0"/>
      <w:marTop w:val="0"/>
      <w:marBottom w:val="0"/>
      <w:divBdr>
        <w:top w:val="none" w:sz="0" w:space="0" w:color="auto"/>
        <w:left w:val="none" w:sz="0" w:space="0" w:color="auto"/>
        <w:bottom w:val="none" w:sz="0" w:space="0" w:color="auto"/>
        <w:right w:val="none" w:sz="0" w:space="0" w:color="auto"/>
      </w:divBdr>
    </w:div>
    <w:div w:id="313487612">
      <w:bodyDiv w:val="1"/>
      <w:marLeft w:val="0"/>
      <w:marRight w:val="0"/>
      <w:marTop w:val="0"/>
      <w:marBottom w:val="0"/>
      <w:divBdr>
        <w:top w:val="none" w:sz="0" w:space="0" w:color="auto"/>
        <w:left w:val="none" w:sz="0" w:space="0" w:color="auto"/>
        <w:bottom w:val="none" w:sz="0" w:space="0" w:color="auto"/>
        <w:right w:val="none" w:sz="0" w:space="0" w:color="auto"/>
      </w:divBdr>
    </w:div>
    <w:div w:id="323632443">
      <w:bodyDiv w:val="1"/>
      <w:marLeft w:val="0"/>
      <w:marRight w:val="0"/>
      <w:marTop w:val="0"/>
      <w:marBottom w:val="0"/>
      <w:divBdr>
        <w:top w:val="none" w:sz="0" w:space="0" w:color="auto"/>
        <w:left w:val="none" w:sz="0" w:space="0" w:color="auto"/>
        <w:bottom w:val="none" w:sz="0" w:space="0" w:color="auto"/>
        <w:right w:val="none" w:sz="0" w:space="0" w:color="auto"/>
      </w:divBdr>
    </w:div>
    <w:div w:id="402679589">
      <w:bodyDiv w:val="1"/>
      <w:marLeft w:val="0"/>
      <w:marRight w:val="0"/>
      <w:marTop w:val="0"/>
      <w:marBottom w:val="0"/>
      <w:divBdr>
        <w:top w:val="none" w:sz="0" w:space="0" w:color="auto"/>
        <w:left w:val="none" w:sz="0" w:space="0" w:color="auto"/>
        <w:bottom w:val="none" w:sz="0" w:space="0" w:color="auto"/>
        <w:right w:val="none" w:sz="0" w:space="0" w:color="auto"/>
      </w:divBdr>
    </w:div>
    <w:div w:id="402722980">
      <w:bodyDiv w:val="1"/>
      <w:marLeft w:val="0"/>
      <w:marRight w:val="0"/>
      <w:marTop w:val="0"/>
      <w:marBottom w:val="0"/>
      <w:divBdr>
        <w:top w:val="none" w:sz="0" w:space="0" w:color="auto"/>
        <w:left w:val="none" w:sz="0" w:space="0" w:color="auto"/>
        <w:bottom w:val="none" w:sz="0" w:space="0" w:color="auto"/>
        <w:right w:val="none" w:sz="0" w:space="0" w:color="auto"/>
      </w:divBdr>
    </w:div>
    <w:div w:id="447091486">
      <w:bodyDiv w:val="1"/>
      <w:marLeft w:val="0"/>
      <w:marRight w:val="0"/>
      <w:marTop w:val="0"/>
      <w:marBottom w:val="0"/>
      <w:divBdr>
        <w:top w:val="none" w:sz="0" w:space="0" w:color="auto"/>
        <w:left w:val="none" w:sz="0" w:space="0" w:color="auto"/>
        <w:bottom w:val="none" w:sz="0" w:space="0" w:color="auto"/>
        <w:right w:val="none" w:sz="0" w:space="0" w:color="auto"/>
      </w:divBdr>
    </w:div>
    <w:div w:id="485705089">
      <w:bodyDiv w:val="1"/>
      <w:marLeft w:val="0"/>
      <w:marRight w:val="0"/>
      <w:marTop w:val="0"/>
      <w:marBottom w:val="0"/>
      <w:divBdr>
        <w:top w:val="none" w:sz="0" w:space="0" w:color="auto"/>
        <w:left w:val="none" w:sz="0" w:space="0" w:color="auto"/>
        <w:bottom w:val="none" w:sz="0" w:space="0" w:color="auto"/>
        <w:right w:val="none" w:sz="0" w:space="0" w:color="auto"/>
      </w:divBdr>
    </w:div>
    <w:div w:id="502744240">
      <w:bodyDiv w:val="1"/>
      <w:marLeft w:val="0"/>
      <w:marRight w:val="0"/>
      <w:marTop w:val="0"/>
      <w:marBottom w:val="0"/>
      <w:divBdr>
        <w:top w:val="none" w:sz="0" w:space="0" w:color="auto"/>
        <w:left w:val="none" w:sz="0" w:space="0" w:color="auto"/>
        <w:bottom w:val="none" w:sz="0" w:space="0" w:color="auto"/>
        <w:right w:val="none" w:sz="0" w:space="0" w:color="auto"/>
      </w:divBdr>
    </w:div>
    <w:div w:id="503130313">
      <w:bodyDiv w:val="1"/>
      <w:marLeft w:val="0"/>
      <w:marRight w:val="0"/>
      <w:marTop w:val="0"/>
      <w:marBottom w:val="0"/>
      <w:divBdr>
        <w:top w:val="none" w:sz="0" w:space="0" w:color="auto"/>
        <w:left w:val="none" w:sz="0" w:space="0" w:color="auto"/>
        <w:bottom w:val="none" w:sz="0" w:space="0" w:color="auto"/>
        <w:right w:val="none" w:sz="0" w:space="0" w:color="auto"/>
      </w:divBdr>
    </w:div>
    <w:div w:id="575169286">
      <w:bodyDiv w:val="1"/>
      <w:marLeft w:val="0"/>
      <w:marRight w:val="0"/>
      <w:marTop w:val="0"/>
      <w:marBottom w:val="0"/>
      <w:divBdr>
        <w:top w:val="none" w:sz="0" w:space="0" w:color="auto"/>
        <w:left w:val="none" w:sz="0" w:space="0" w:color="auto"/>
        <w:bottom w:val="none" w:sz="0" w:space="0" w:color="auto"/>
        <w:right w:val="none" w:sz="0" w:space="0" w:color="auto"/>
      </w:divBdr>
    </w:div>
    <w:div w:id="584075448">
      <w:bodyDiv w:val="1"/>
      <w:marLeft w:val="0"/>
      <w:marRight w:val="0"/>
      <w:marTop w:val="0"/>
      <w:marBottom w:val="0"/>
      <w:divBdr>
        <w:top w:val="none" w:sz="0" w:space="0" w:color="auto"/>
        <w:left w:val="none" w:sz="0" w:space="0" w:color="auto"/>
        <w:bottom w:val="none" w:sz="0" w:space="0" w:color="auto"/>
        <w:right w:val="none" w:sz="0" w:space="0" w:color="auto"/>
      </w:divBdr>
    </w:div>
    <w:div w:id="613096152">
      <w:bodyDiv w:val="1"/>
      <w:marLeft w:val="0"/>
      <w:marRight w:val="0"/>
      <w:marTop w:val="0"/>
      <w:marBottom w:val="0"/>
      <w:divBdr>
        <w:top w:val="none" w:sz="0" w:space="0" w:color="auto"/>
        <w:left w:val="none" w:sz="0" w:space="0" w:color="auto"/>
        <w:bottom w:val="none" w:sz="0" w:space="0" w:color="auto"/>
        <w:right w:val="none" w:sz="0" w:space="0" w:color="auto"/>
      </w:divBdr>
    </w:div>
    <w:div w:id="652489392">
      <w:bodyDiv w:val="1"/>
      <w:marLeft w:val="0"/>
      <w:marRight w:val="0"/>
      <w:marTop w:val="0"/>
      <w:marBottom w:val="0"/>
      <w:divBdr>
        <w:top w:val="none" w:sz="0" w:space="0" w:color="auto"/>
        <w:left w:val="none" w:sz="0" w:space="0" w:color="auto"/>
        <w:bottom w:val="none" w:sz="0" w:space="0" w:color="auto"/>
        <w:right w:val="none" w:sz="0" w:space="0" w:color="auto"/>
      </w:divBdr>
    </w:div>
    <w:div w:id="688795152">
      <w:bodyDiv w:val="1"/>
      <w:marLeft w:val="0"/>
      <w:marRight w:val="0"/>
      <w:marTop w:val="0"/>
      <w:marBottom w:val="0"/>
      <w:divBdr>
        <w:top w:val="none" w:sz="0" w:space="0" w:color="auto"/>
        <w:left w:val="none" w:sz="0" w:space="0" w:color="auto"/>
        <w:bottom w:val="none" w:sz="0" w:space="0" w:color="auto"/>
        <w:right w:val="none" w:sz="0" w:space="0" w:color="auto"/>
      </w:divBdr>
    </w:div>
    <w:div w:id="692070894">
      <w:bodyDiv w:val="1"/>
      <w:marLeft w:val="0"/>
      <w:marRight w:val="0"/>
      <w:marTop w:val="0"/>
      <w:marBottom w:val="0"/>
      <w:divBdr>
        <w:top w:val="none" w:sz="0" w:space="0" w:color="auto"/>
        <w:left w:val="none" w:sz="0" w:space="0" w:color="auto"/>
        <w:bottom w:val="none" w:sz="0" w:space="0" w:color="auto"/>
        <w:right w:val="none" w:sz="0" w:space="0" w:color="auto"/>
      </w:divBdr>
    </w:div>
    <w:div w:id="712314071">
      <w:bodyDiv w:val="1"/>
      <w:marLeft w:val="0"/>
      <w:marRight w:val="0"/>
      <w:marTop w:val="0"/>
      <w:marBottom w:val="0"/>
      <w:divBdr>
        <w:top w:val="none" w:sz="0" w:space="0" w:color="auto"/>
        <w:left w:val="none" w:sz="0" w:space="0" w:color="auto"/>
        <w:bottom w:val="none" w:sz="0" w:space="0" w:color="auto"/>
        <w:right w:val="none" w:sz="0" w:space="0" w:color="auto"/>
      </w:divBdr>
    </w:div>
    <w:div w:id="758914529">
      <w:bodyDiv w:val="1"/>
      <w:marLeft w:val="0"/>
      <w:marRight w:val="0"/>
      <w:marTop w:val="0"/>
      <w:marBottom w:val="0"/>
      <w:divBdr>
        <w:top w:val="none" w:sz="0" w:space="0" w:color="auto"/>
        <w:left w:val="none" w:sz="0" w:space="0" w:color="auto"/>
        <w:bottom w:val="none" w:sz="0" w:space="0" w:color="auto"/>
        <w:right w:val="none" w:sz="0" w:space="0" w:color="auto"/>
      </w:divBdr>
    </w:div>
    <w:div w:id="768702173">
      <w:bodyDiv w:val="1"/>
      <w:marLeft w:val="0"/>
      <w:marRight w:val="0"/>
      <w:marTop w:val="0"/>
      <w:marBottom w:val="0"/>
      <w:divBdr>
        <w:top w:val="none" w:sz="0" w:space="0" w:color="auto"/>
        <w:left w:val="none" w:sz="0" w:space="0" w:color="auto"/>
        <w:bottom w:val="none" w:sz="0" w:space="0" w:color="auto"/>
        <w:right w:val="none" w:sz="0" w:space="0" w:color="auto"/>
      </w:divBdr>
    </w:div>
    <w:div w:id="852114917">
      <w:bodyDiv w:val="1"/>
      <w:marLeft w:val="0"/>
      <w:marRight w:val="0"/>
      <w:marTop w:val="0"/>
      <w:marBottom w:val="0"/>
      <w:divBdr>
        <w:top w:val="none" w:sz="0" w:space="0" w:color="auto"/>
        <w:left w:val="none" w:sz="0" w:space="0" w:color="auto"/>
        <w:bottom w:val="none" w:sz="0" w:space="0" w:color="auto"/>
        <w:right w:val="none" w:sz="0" w:space="0" w:color="auto"/>
      </w:divBdr>
    </w:div>
    <w:div w:id="909389028">
      <w:bodyDiv w:val="1"/>
      <w:marLeft w:val="0"/>
      <w:marRight w:val="0"/>
      <w:marTop w:val="0"/>
      <w:marBottom w:val="0"/>
      <w:divBdr>
        <w:top w:val="none" w:sz="0" w:space="0" w:color="auto"/>
        <w:left w:val="none" w:sz="0" w:space="0" w:color="auto"/>
        <w:bottom w:val="none" w:sz="0" w:space="0" w:color="auto"/>
        <w:right w:val="none" w:sz="0" w:space="0" w:color="auto"/>
      </w:divBdr>
    </w:div>
    <w:div w:id="937637446">
      <w:bodyDiv w:val="1"/>
      <w:marLeft w:val="0"/>
      <w:marRight w:val="0"/>
      <w:marTop w:val="0"/>
      <w:marBottom w:val="0"/>
      <w:divBdr>
        <w:top w:val="none" w:sz="0" w:space="0" w:color="auto"/>
        <w:left w:val="none" w:sz="0" w:space="0" w:color="auto"/>
        <w:bottom w:val="none" w:sz="0" w:space="0" w:color="auto"/>
        <w:right w:val="none" w:sz="0" w:space="0" w:color="auto"/>
      </w:divBdr>
    </w:div>
    <w:div w:id="947199468">
      <w:bodyDiv w:val="1"/>
      <w:marLeft w:val="0"/>
      <w:marRight w:val="0"/>
      <w:marTop w:val="0"/>
      <w:marBottom w:val="0"/>
      <w:divBdr>
        <w:top w:val="none" w:sz="0" w:space="0" w:color="auto"/>
        <w:left w:val="none" w:sz="0" w:space="0" w:color="auto"/>
        <w:bottom w:val="none" w:sz="0" w:space="0" w:color="auto"/>
        <w:right w:val="none" w:sz="0" w:space="0" w:color="auto"/>
      </w:divBdr>
    </w:div>
    <w:div w:id="953363862">
      <w:bodyDiv w:val="1"/>
      <w:marLeft w:val="0"/>
      <w:marRight w:val="0"/>
      <w:marTop w:val="0"/>
      <w:marBottom w:val="0"/>
      <w:divBdr>
        <w:top w:val="none" w:sz="0" w:space="0" w:color="auto"/>
        <w:left w:val="none" w:sz="0" w:space="0" w:color="auto"/>
        <w:bottom w:val="none" w:sz="0" w:space="0" w:color="auto"/>
        <w:right w:val="none" w:sz="0" w:space="0" w:color="auto"/>
      </w:divBdr>
    </w:div>
    <w:div w:id="1017581036">
      <w:bodyDiv w:val="1"/>
      <w:marLeft w:val="0"/>
      <w:marRight w:val="0"/>
      <w:marTop w:val="0"/>
      <w:marBottom w:val="0"/>
      <w:divBdr>
        <w:top w:val="none" w:sz="0" w:space="0" w:color="auto"/>
        <w:left w:val="none" w:sz="0" w:space="0" w:color="auto"/>
        <w:bottom w:val="none" w:sz="0" w:space="0" w:color="auto"/>
        <w:right w:val="none" w:sz="0" w:space="0" w:color="auto"/>
      </w:divBdr>
    </w:div>
    <w:div w:id="1035228854">
      <w:bodyDiv w:val="1"/>
      <w:marLeft w:val="0"/>
      <w:marRight w:val="0"/>
      <w:marTop w:val="0"/>
      <w:marBottom w:val="0"/>
      <w:divBdr>
        <w:top w:val="none" w:sz="0" w:space="0" w:color="auto"/>
        <w:left w:val="none" w:sz="0" w:space="0" w:color="auto"/>
        <w:bottom w:val="none" w:sz="0" w:space="0" w:color="auto"/>
        <w:right w:val="none" w:sz="0" w:space="0" w:color="auto"/>
      </w:divBdr>
    </w:div>
    <w:div w:id="1100487373">
      <w:bodyDiv w:val="1"/>
      <w:marLeft w:val="0"/>
      <w:marRight w:val="0"/>
      <w:marTop w:val="0"/>
      <w:marBottom w:val="0"/>
      <w:divBdr>
        <w:top w:val="none" w:sz="0" w:space="0" w:color="auto"/>
        <w:left w:val="none" w:sz="0" w:space="0" w:color="auto"/>
        <w:bottom w:val="none" w:sz="0" w:space="0" w:color="auto"/>
        <w:right w:val="none" w:sz="0" w:space="0" w:color="auto"/>
      </w:divBdr>
    </w:div>
    <w:div w:id="1107769116">
      <w:bodyDiv w:val="1"/>
      <w:marLeft w:val="0"/>
      <w:marRight w:val="0"/>
      <w:marTop w:val="0"/>
      <w:marBottom w:val="0"/>
      <w:divBdr>
        <w:top w:val="none" w:sz="0" w:space="0" w:color="auto"/>
        <w:left w:val="none" w:sz="0" w:space="0" w:color="auto"/>
        <w:bottom w:val="none" w:sz="0" w:space="0" w:color="auto"/>
        <w:right w:val="none" w:sz="0" w:space="0" w:color="auto"/>
      </w:divBdr>
    </w:div>
    <w:div w:id="1119881655">
      <w:bodyDiv w:val="1"/>
      <w:marLeft w:val="0"/>
      <w:marRight w:val="0"/>
      <w:marTop w:val="0"/>
      <w:marBottom w:val="0"/>
      <w:divBdr>
        <w:top w:val="none" w:sz="0" w:space="0" w:color="auto"/>
        <w:left w:val="none" w:sz="0" w:space="0" w:color="auto"/>
        <w:bottom w:val="none" w:sz="0" w:space="0" w:color="auto"/>
        <w:right w:val="none" w:sz="0" w:space="0" w:color="auto"/>
      </w:divBdr>
    </w:div>
    <w:div w:id="1165052693">
      <w:bodyDiv w:val="1"/>
      <w:marLeft w:val="0"/>
      <w:marRight w:val="0"/>
      <w:marTop w:val="0"/>
      <w:marBottom w:val="0"/>
      <w:divBdr>
        <w:top w:val="none" w:sz="0" w:space="0" w:color="auto"/>
        <w:left w:val="none" w:sz="0" w:space="0" w:color="auto"/>
        <w:bottom w:val="none" w:sz="0" w:space="0" w:color="auto"/>
        <w:right w:val="none" w:sz="0" w:space="0" w:color="auto"/>
      </w:divBdr>
    </w:div>
    <w:div w:id="1168667354">
      <w:bodyDiv w:val="1"/>
      <w:marLeft w:val="0"/>
      <w:marRight w:val="0"/>
      <w:marTop w:val="0"/>
      <w:marBottom w:val="0"/>
      <w:divBdr>
        <w:top w:val="none" w:sz="0" w:space="0" w:color="auto"/>
        <w:left w:val="none" w:sz="0" w:space="0" w:color="auto"/>
        <w:bottom w:val="none" w:sz="0" w:space="0" w:color="auto"/>
        <w:right w:val="none" w:sz="0" w:space="0" w:color="auto"/>
      </w:divBdr>
    </w:div>
    <w:div w:id="1208881049">
      <w:bodyDiv w:val="1"/>
      <w:marLeft w:val="0"/>
      <w:marRight w:val="0"/>
      <w:marTop w:val="0"/>
      <w:marBottom w:val="0"/>
      <w:divBdr>
        <w:top w:val="none" w:sz="0" w:space="0" w:color="auto"/>
        <w:left w:val="none" w:sz="0" w:space="0" w:color="auto"/>
        <w:bottom w:val="none" w:sz="0" w:space="0" w:color="auto"/>
        <w:right w:val="none" w:sz="0" w:space="0" w:color="auto"/>
      </w:divBdr>
    </w:div>
    <w:div w:id="1360936943">
      <w:bodyDiv w:val="1"/>
      <w:marLeft w:val="0"/>
      <w:marRight w:val="0"/>
      <w:marTop w:val="0"/>
      <w:marBottom w:val="0"/>
      <w:divBdr>
        <w:top w:val="none" w:sz="0" w:space="0" w:color="auto"/>
        <w:left w:val="none" w:sz="0" w:space="0" w:color="auto"/>
        <w:bottom w:val="none" w:sz="0" w:space="0" w:color="auto"/>
        <w:right w:val="none" w:sz="0" w:space="0" w:color="auto"/>
      </w:divBdr>
    </w:div>
    <w:div w:id="1428497026">
      <w:bodyDiv w:val="1"/>
      <w:marLeft w:val="0"/>
      <w:marRight w:val="0"/>
      <w:marTop w:val="0"/>
      <w:marBottom w:val="0"/>
      <w:divBdr>
        <w:top w:val="none" w:sz="0" w:space="0" w:color="auto"/>
        <w:left w:val="none" w:sz="0" w:space="0" w:color="auto"/>
        <w:bottom w:val="none" w:sz="0" w:space="0" w:color="auto"/>
        <w:right w:val="none" w:sz="0" w:space="0" w:color="auto"/>
      </w:divBdr>
    </w:div>
    <w:div w:id="1465930899">
      <w:bodyDiv w:val="1"/>
      <w:marLeft w:val="0"/>
      <w:marRight w:val="0"/>
      <w:marTop w:val="0"/>
      <w:marBottom w:val="0"/>
      <w:divBdr>
        <w:top w:val="none" w:sz="0" w:space="0" w:color="auto"/>
        <w:left w:val="none" w:sz="0" w:space="0" w:color="auto"/>
        <w:bottom w:val="none" w:sz="0" w:space="0" w:color="auto"/>
        <w:right w:val="none" w:sz="0" w:space="0" w:color="auto"/>
      </w:divBdr>
    </w:div>
    <w:div w:id="1559974641">
      <w:bodyDiv w:val="1"/>
      <w:marLeft w:val="0"/>
      <w:marRight w:val="0"/>
      <w:marTop w:val="0"/>
      <w:marBottom w:val="0"/>
      <w:divBdr>
        <w:top w:val="none" w:sz="0" w:space="0" w:color="auto"/>
        <w:left w:val="none" w:sz="0" w:space="0" w:color="auto"/>
        <w:bottom w:val="none" w:sz="0" w:space="0" w:color="auto"/>
        <w:right w:val="none" w:sz="0" w:space="0" w:color="auto"/>
      </w:divBdr>
    </w:div>
    <w:div w:id="1571888269">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05016080">
      <w:bodyDiv w:val="1"/>
      <w:marLeft w:val="0"/>
      <w:marRight w:val="0"/>
      <w:marTop w:val="0"/>
      <w:marBottom w:val="0"/>
      <w:divBdr>
        <w:top w:val="none" w:sz="0" w:space="0" w:color="auto"/>
        <w:left w:val="none" w:sz="0" w:space="0" w:color="auto"/>
        <w:bottom w:val="none" w:sz="0" w:space="0" w:color="auto"/>
        <w:right w:val="none" w:sz="0" w:space="0" w:color="auto"/>
      </w:divBdr>
    </w:div>
    <w:div w:id="1713532184">
      <w:bodyDiv w:val="1"/>
      <w:marLeft w:val="0"/>
      <w:marRight w:val="0"/>
      <w:marTop w:val="0"/>
      <w:marBottom w:val="0"/>
      <w:divBdr>
        <w:top w:val="none" w:sz="0" w:space="0" w:color="auto"/>
        <w:left w:val="none" w:sz="0" w:space="0" w:color="auto"/>
        <w:bottom w:val="none" w:sz="0" w:space="0" w:color="auto"/>
        <w:right w:val="none" w:sz="0" w:space="0" w:color="auto"/>
      </w:divBdr>
    </w:div>
    <w:div w:id="1724795252">
      <w:bodyDiv w:val="1"/>
      <w:marLeft w:val="0"/>
      <w:marRight w:val="0"/>
      <w:marTop w:val="0"/>
      <w:marBottom w:val="0"/>
      <w:divBdr>
        <w:top w:val="none" w:sz="0" w:space="0" w:color="auto"/>
        <w:left w:val="none" w:sz="0" w:space="0" w:color="auto"/>
        <w:bottom w:val="none" w:sz="0" w:space="0" w:color="auto"/>
        <w:right w:val="none" w:sz="0" w:space="0" w:color="auto"/>
      </w:divBdr>
    </w:div>
    <w:div w:id="1976256244">
      <w:bodyDiv w:val="1"/>
      <w:marLeft w:val="0"/>
      <w:marRight w:val="0"/>
      <w:marTop w:val="0"/>
      <w:marBottom w:val="0"/>
      <w:divBdr>
        <w:top w:val="none" w:sz="0" w:space="0" w:color="auto"/>
        <w:left w:val="none" w:sz="0" w:space="0" w:color="auto"/>
        <w:bottom w:val="none" w:sz="0" w:space="0" w:color="auto"/>
        <w:right w:val="none" w:sz="0" w:space="0" w:color="auto"/>
      </w:divBdr>
    </w:div>
    <w:div w:id="205653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krizala@spravazeleznic.cz" TargetMode="External"/><Relationship Id="rId18" Type="http://schemas.openxmlformats.org/officeDocument/2006/relationships/hyperlink" Target="mailto:SmejkalPetr@spravazeleznic.cz" TargetMode="External"/><Relationship Id="rId26" Type="http://schemas.openxmlformats.org/officeDocument/2006/relationships/header" Target="header2.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Hubac@spravazeelznic.cz"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Horut@spravazeleznic.cz" TargetMode="External"/><Relationship Id="rId25" Type="http://schemas.openxmlformats.org/officeDocument/2006/relationships/footer" Target="footer1.xml"/><Relationship Id="rId33" Type="http://schemas.openxmlformats.org/officeDocument/2006/relationships/hyperlink" Target="mailto:typdok@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bias@spravazleznic.cz" TargetMode="External"/><Relationship Id="rId20" Type="http://schemas.openxmlformats.org/officeDocument/2006/relationships/hyperlink" Target="mailto:Francek@spravazeleznic.cz"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1.xml"/><Relationship Id="rId32" Type="http://schemas.openxmlformats.org/officeDocument/2006/relationships/hyperlink" Target="https://www.spravazeleznic.cz/dodavatele-odberatele/technicke-pozadavky-na-vyrobky-zarizeni-a-technologie-pro-zdc" TargetMode="External"/><Relationship Id="rId37"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mailto:UrbanM@spravazeleznic.cz" TargetMode="External"/><Relationship Id="rId23" Type="http://schemas.openxmlformats.org/officeDocument/2006/relationships/hyperlink" Target="https://www.spravazeleznic.cz/o-nas/nazadouci-jednani-a-boj-s-korupci" TargetMode="External"/><Relationship Id="rId28" Type="http://schemas.openxmlformats.org/officeDocument/2006/relationships/header" Target="header3.xm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Pesl@spravazeleznic.cz" TargetMode="External"/><Relationship Id="rId31"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cha@spravazleznic.cz" TargetMode="External"/><Relationship Id="rId22" Type="http://schemas.openxmlformats.org/officeDocument/2006/relationships/hyperlink" Target="mailto:CibulkaR@spravazleznic.cz" TargetMode="External"/><Relationship Id="rId27" Type="http://schemas.openxmlformats.org/officeDocument/2006/relationships/footer" Target="footer2.xml"/><Relationship Id="rId30" Type="http://schemas.openxmlformats.org/officeDocument/2006/relationships/hyperlink" Target="https://www.spravazeleznic.cz/stavby-zakazky/podklady-pro-zhotovitele/zaborovy-elaborat" TargetMode="External"/><Relationship Id="rId35"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1382</TotalTime>
  <Pages>25</Pages>
  <Words>9249</Words>
  <Characters>54570</Characters>
  <Application>Microsoft Office Word</Application>
  <DocSecurity>0</DocSecurity>
  <Lines>454</Lines>
  <Paragraphs>127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27</cp:revision>
  <cp:lastPrinted>2024-10-01T09:41:00Z</cp:lastPrinted>
  <dcterms:created xsi:type="dcterms:W3CDTF">2024-09-19T09:21:00Z</dcterms:created>
  <dcterms:modified xsi:type="dcterms:W3CDTF">2024-10-09T12:41:00Z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