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50440D9E" w:rsidR="008145D7" w:rsidRDefault="008145D7" w:rsidP="00E77D54">
      <w:pPr>
        <w:rPr>
          <w:szCs w:val="22"/>
        </w:rPr>
      </w:pPr>
      <w:r>
        <w:rPr>
          <w:szCs w:val="22"/>
        </w:rPr>
        <w:t>Příloha č.</w:t>
      </w:r>
      <w:r w:rsidR="00B76E8D">
        <w:rPr>
          <w:szCs w:val="22"/>
        </w:rPr>
        <w:t xml:space="preserve"> </w:t>
      </w:r>
      <w:r w:rsidR="00DE696E">
        <w:rPr>
          <w:szCs w:val="22"/>
        </w:rPr>
        <w:t>8</w:t>
      </w:r>
      <w:r w:rsidR="00332B68">
        <w:rPr>
          <w:szCs w:val="22"/>
        </w:rPr>
        <w:t xml:space="preserve"> </w:t>
      </w:r>
      <w:r w:rsidR="00910A74" w:rsidRPr="00B76E8D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33CD7652" w14:textId="77777777" w:rsidR="00EC27E8" w:rsidRPr="000330A7" w:rsidRDefault="00EC27E8" w:rsidP="00E77D54">
      <w:pPr>
        <w:spacing w:after="0" w:line="240" w:lineRule="auto"/>
        <w:rPr>
          <w:rStyle w:val="Kurzvatun"/>
          <w:rFonts w:eastAsiaTheme="minorHAnsi"/>
        </w:rPr>
      </w:pPr>
    </w:p>
    <w:p w14:paraId="10A5EA2B" w14:textId="37B4216A" w:rsidR="008145D7" w:rsidRPr="005D1B7A" w:rsidRDefault="008145D7" w:rsidP="00E77D54">
      <w:pPr>
        <w:widowControl w:val="0"/>
        <w:autoSpaceDE w:val="0"/>
        <w:spacing w:line="297" w:lineRule="exact"/>
        <w:rPr>
          <w:rFonts w:eastAsia="Times New Roman" w:cs="Times New Roman"/>
          <w:b/>
          <w:iCs/>
          <w:lang w:eastAsia="cs-CZ"/>
        </w:rPr>
      </w:pPr>
      <w:r w:rsidRPr="000330A7">
        <w:rPr>
          <w:rStyle w:val="Kurzvatun"/>
          <w:rFonts w:eastAsiaTheme="minorHAnsi"/>
          <w:i w:val="0"/>
          <w:iCs/>
        </w:rPr>
        <w:t>Účastník</w:t>
      </w:r>
      <w:r w:rsidRPr="005D1B7A">
        <w:rPr>
          <w:rFonts w:eastAsia="Times New Roman" w:cs="Times New Roman"/>
          <w:b/>
          <w:iCs/>
          <w:lang w:eastAsia="cs-CZ"/>
        </w:rPr>
        <w:t>:</w:t>
      </w:r>
    </w:p>
    <w:p w14:paraId="10A5EA2C" w14:textId="1472AF29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D" w14:textId="0EB66E98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E" w14:textId="07BD87A0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C27E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C27E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C27E8">
        <w:rPr>
          <w:rFonts w:eastAsia="Times New Roman" w:cs="Times New Roman"/>
          <w:highlight w:val="green"/>
          <w:lang w:eastAsia="cs-CZ"/>
        </w:rPr>
        <w:t xml:space="preserve"> ÚČASTNÍK</w:t>
      </w:r>
      <w:r w:rsidR="00EC27E8">
        <w:rPr>
          <w:rFonts w:eastAsia="Times New Roman" w:cs="Times New Roman"/>
          <w:highlight w:val="green"/>
          <w:lang w:val="en-US" w:eastAsia="cs-CZ"/>
        </w:rPr>
        <w:t>]</w:t>
      </w:r>
    </w:p>
    <w:p w14:paraId="10A5EA2F" w14:textId="0D08C6C4" w:rsidR="008145D7" w:rsidRDefault="008145D7" w:rsidP="000330A7">
      <w:pPr>
        <w:pStyle w:val="Zastoupen"/>
      </w:pPr>
      <w:r>
        <w:t>Zastoupen</w:t>
      </w:r>
      <w:r>
        <w:tab/>
      </w:r>
      <w:r>
        <w:tab/>
      </w:r>
      <w:r>
        <w:tab/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</w:p>
    <w:p w14:paraId="5CA91735" w14:textId="77777777" w:rsidR="005D1B7A" w:rsidRDefault="005D1B7A" w:rsidP="00E77D54">
      <w:pPr>
        <w:spacing w:after="0" w:line="240" w:lineRule="auto"/>
        <w:rPr>
          <w:rFonts w:eastAsia="Times New Roman" w:cs="Times New Roman"/>
          <w:lang w:eastAsia="cs-CZ"/>
        </w:rPr>
      </w:pPr>
    </w:p>
    <w:p w14:paraId="72FBFE42" w14:textId="579C16CD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B5799F">
        <w:rPr>
          <w:rFonts w:eastAsia="Times New Roman" w:cs="Times New Roman"/>
          <w:lang w:eastAsia="cs-CZ"/>
        </w:rPr>
        <w:t xml:space="preserve">podává </w:t>
      </w:r>
      <w:r w:rsidRPr="000330A7">
        <w:rPr>
          <w:rFonts w:eastAsia="Times New Roman" w:cs="Times New Roman"/>
          <w:lang w:eastAsia="cs-CZ"/>
        </w:rPr>
        <w:t>nabídku</w:t>
      </w:r>
      <w:r w:rsidR="00D16678">
        <w:rPr>
          <w:rFonts w:eastAsia="Times New Roman" w:cs="Times New Roman"/>
          <w:lang w:eastAsia="cs-CZ"/>
        </w:rPr>
        <w:t xml:space="preserve"> na </w:t>
      </w:r>
      <w:r w:rsidR="00910A74" w:rsidRPr="000330A7">
        <w:rPr>
          <w:rFonts w:eastAsia="Times New Roman" w:cs="Times New Roman"/>
          <w:lang w:eastAsia="cs-CZ"/>
        </w:rPr>
        <w:t>na</w:t>
      </w:r>
      <w:r w:rsidR="008145D7" w:rsidRPr="000330A7">
        <w:rPr>
          <w:rFonts w:eastAsia="Times New Roman" w:cs="Times New Roman"/>
          <w:lang w:eastAsia="cs-CZ"/>
        </w:rPr>
        <w:t xml:space="preserve">dlimitní </w:t>
      </w:r>
      <w:r w:rsidR="001F103E" w:rsidRPr="00B76E8D">
        <w:rPr>
          <w:rFonts w:eastAsia="Times New Roman" w:cs="Times New Roman"/>
          <w:lang w:eastAsia="cs-CZ"/>
        </w:rPr>
        <w:t>sektorov</w:t>
      </w:r>
      <w:r w:rsidR="00D16678">
        <w:rPr>
          <w:rFonts w:eastAsia="Times New Roman" w:cs="Times New Roman"/>
          <w:lang w:eastAsia="cs-CZ"/>
        </w:rPr>
        <w:t>ou</w:t>
      </w:r>
      <w:r w:rsidR="001F103E" w:rsidRPr="00B76E8D">
        <w:rPr>
          <w:rFonts w:eastAsia="Times New Roman" w:cs="Times New Roman"/>
          <w:lang w:eastAsia="cs-CZ"/>
        </w:rPr>
        <w:t xml:space="preserve"> veřejn</w:t>
      </w:r>
      <w:r w:rsidR="00D16678">
        <w:rPr>
          <w:rFonts w:eastAsia="Times New Roman" w:cs="Times New Roman"/>
          <w:lang w:eastAsia="cs-CZ"/>
        </w:rPr>
        <w:t>ou</w:t>
      </w:r>
      <w:r w:rsidR="001F103E" w:rsidRPr="000330A7">
        <w:rPr>
          <w:rFonts w:eastAsia="Times New Roman" w:cs="Times New Roman"/>
          <w:lang w:eastAsia="cs-CZ"/>
        </w:rPr>
        <w:t xml:space="preserve"> zakázk</w:t>
      </w:r>
      <w:r w:rsidR="00D16678">
        <w:rPr>
          <w:rFonts w:eastAsia="Times New Roman" w:cs="Times New Roman"/>
          <w:lang w:eastAsia="cs-CZ"/>
        </w:rPr>
        <w:t>u</w:t>
      </w:r>
      <w:bookmarkStart w:id="0" w:name="_GoBack"/>
      <w:bookmarkEnd w:id="0"/>
      <w:r w:rsidR="005C48ED" w:rsidRPr="000330A7">
        <w:rPr>
          <w:rFonts w:eastAsia="Times New Roman" w:cs="Times New Roman"/>
          <w:lang w:eastAsia="cs-CZ"/>
        </w:rPr>
        <w:t xml:space="preserve"> </w:t>
      </w:r>
      <w:r w:rsidR="008145D7" w:rsidRPr="000330A7">
        <w:rPr>
          <w:rFonts w:eastAsia="Times New Roman" w:cs="Times New Roman"/>
          <w:lang w:eastAsia="cs-CZ"/>
        </w:rPr>
        <w:t>s</w:t>
      </w:r>
      <w:r w:rsidR="00332B68" w:rsidRPr="000330A7">
        <w:rPr>
          <w:rFonts w:eastAsia="Times New Roman" w:cs="Times New Roman"/>
          <w:lang w:eastAsia="cs-CZ"/>
        </w:rPr>
        <w:t> </w:t>
      </w:r>
      <w:r w:rsidR="008145D7" w:rsidRPr="00B76E8D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B76E8D">
        <w:t>„</w:t>
      </w:r>
      <w:bookmarkEnd w:id="1"/>
      <w:r w:rsidR="00D67010">
        <w:rPr>
          <w:rStyle w:val="tun"/>
          <w:rFonts w:eastAsiaTheme="minorHAnsi"/>
        </w:rPr>
        <w:t>Technické plyny - 2025</w:t>
      </w:r>
      <w:r w:rsidR="008145D7" w:rsidRPr="00B76E8D">
        <w:t>“</w:t>
      </w:r>
      <w:r w:rsidR="008145D7" w:rsidRPr="00B76E8D">
        <w:rPr>
          <w:rFonts w:eastAsia="Times New Roman" w:cs="Times New Roman"/>
          <w:lang w:eastAsia="cs-CZ"/>
        </w:rPr>
        <w:t xml:space="preserve">,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0330A7">
        <w:rPr>
          <w:rStyle w:val="Kurzvatun"/>
          <w:rFonts w:eastAsiaTheme="minorHAnsi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0330A7">
        <w:t>„</w:t>
      </w:r>
      <w:r w:rsidR="00E77D54" w:rsidRPr="000330A7">
        <w:rPr>
          <w:rStyle w:val="Kurzvatun"/>
          <w:rFonts w:eastAsiaTheme="minorHAnsi"/>
        </w:rPr>
        <w:t>Zadávací řízení</w:t>
      </w:r>
      <w:r w:rsidR="00E77D54" w:rsidRPr="000330A7">
        <w:t>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66019DC5" w14:textId="281D9BCC" w:rsidR="00AC5572" w:rsidRDefault="00AC5572" w:rsidP="000330A7">
      <w:pPr>
        <w:pStyle w:val="aodst"/>
      </w:pPr>
      <w:r w:rsidRPr="000330A7">
        <w:t>on sám jakožto dodavatel, ani jeho poddodavatelé, nejsou osobami, na něž se vztahuje zákaz zadání veřejné zakázky ve smyslu § 48a</w:t>
      </w:r>
      <w:r>
        <w:t xml:space="preserve"> zákona č. 134/2016 Sb., o zadávání veřejných zakázek, ve znění pozdějších předpisů,</w:t>
      </w:r>
    </w:p>
    <w:p w14:paraId="34C5D1A3" w14:textId="011F00B1" w:rsidR="005C48ED" w:rsidRDefault="00247FAF" w:rsidP="000330A7">
      <w:pPr>
        <w:pStyle w:val="aodst"/>
        <w:rPr>
          <w:rFonts w:eastAsia="Calibri" w:cs="Times New Roman"/>
        </w:rPr>
      </w:pPr>
      <w:r w:rsidRPr="000330A7"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0330A7">
        <w:rPr>
          <w:rStyle w:val="tun"/>
          <w:rFonts w:eastAsia="Calibri"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AC5572">
        <w:t>,</w:t>
      </w:r>
    </w:p>
    <w:p w14:paraId="7283F39D" w14:textId="42F0D974" w:rsidR="00525B63" w:rsidRPr="007F769F" w:rsidRDefault="00247FAF" w:rsidP="000330A7">
      <w:pPr>
        <w:pStyle w:val="aodst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0330A7">
        <w:rPr>
          <w:rStyle w:val="tun"/>
          <w:rFonts w:eastAsiaTheme="minorHAnsi"/>
        </w:rPr>
        <w:t>nejsou</w:t>
      </w:r>
      <w:r>
        <w:t xml:space="preserve"> osobami dle </w:t>
      </w:r>
      <w:r w:rsidR="006B4846">
        <w:t>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>nařízení Rady (EU) č. 269/2014</w:t>
      </w:r>
      <w:r w:rsidR="00EC27E8">
        <w:t xml:space="preserve"> anebo osobami dle </w:t>
      </w:r>
      <w:r w:rsidR="00EC27E8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D0077C">
        <w:t xml:space="preserve"> anebo osobami dle čl. 2 nařízení Rady (EU) č. 208/2014 ze dne 5. března 2014 o omezujících opatřeních vůči některým osobám, subjektům a orgánům vzhledem k situaci na Ukrajině</w:t>
      </w:r>
      <w:r w:rsidR="00D0077C" w:rsidRPr="000330A7">
        <w:t>, ve znění pozdějších předpisů</w:t>
      </w:r>
      <w:r w:rsidR="00D0077C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6B4846" w:rsidRPr="00EB54C9">
        <w:t xml:space="preserve"> </w:t>
      </w:r>
      <w:r w:rsidR="006B4846">
        <w:t>(</w:t>
      </w:r>
      <w:r w:rsidR="006B4846" w:rsidRPr="000330A7">
        <w:rPr>
          <w:rStyle w:val="tun"/>
          <w:rFonts w:eastAsiaTheme="minorHAnsi"/>
        </w:rPr>
        <w:t>tzv. sankční seznamy</w:t>
      </w:r>
      <w:r w:rsidR="006B4846">
        <w:t>)</w:t>
      </w:r>
      <w:r w:rsidR="00525B63" w:rsidRPr="007F769F">
        <w:rPr>
          <w:rFonts w:eastAsia="Calibri" w:cs="Times New Roman"/>
        </w:rPr>
        <w:t>.</w:t>
      </w:r>
    </w:p>
    <w:p w14:paraId="2E539D49" w14:textId="77777777" w:rsidR="005D1B7A" w:rsidRDefault="005D1B7A" w:rsidP="00E77D54">
      <w:pPr>
        <w:spacing w:line="240" w:lineRule="auto"/>
        <w:rPr>
          <w:rFonts w:eastAsia="Calibri" w:cs="Times New Roman"/>
        </w:rPr>
      </w:pPr>
    </w:p>
    <w:p w14:paraId="7F7342D2" w14:textId="12C1C29C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0330A7">
        <w:rPr>
          <w:rStyle w:val="tun"/>
          <w:rFonts w:eastAsia="Calibri"/>
        </w:rPr>
        <w:t>do 3 pracovních dnů</w:t>
      </w:r>
      <w:r w:rsidR="005228E7" w:rsidRPr="002904AF">
        <w:rPr>
          <w:rFonts w:eastAsia="Calibri" w:cs="Times New Roman"/>
          <w:b/>
        </w:rPr>
        <w:t xml:space="preserve">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lastRenderedPageBreak/>
        <w:t>Účastník si je vědom všech právních důsledků, které pro něj mohou vyplývat z nepravdivosti zde uvedených údajů a skutečností.</w:t>
      </w:r>
    </w:p>
    <w:p w14:paraId="10A5EA36" w14:textId="3A556EF0" w:rsidR="008145D7" w:rsidRDefault="008145D7" w:rsidP="000330A7">
      <w:pPr>
        <w:pStyle w:val="Mstoaas"/>
      </w:pPr>
      <w:r>
        <w:t xml:space="preserve">V </w:t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  <w:r>
        <w:t xml:space="preserve"> dne </w:t>
      </w:r>
      <w:r w:rsidR="00EC27E8" w:rsidRPr="00D0734A">
        <w:rPr>
          <w:bCs/>
          <w:highlight w:val="green"/>
          <w:lang w:val="en-US"/>
        </w:rPr>
        <w:t>[</w:t>
      </w:r>
      <w:r w:rsidR="00EC27E8" w:rsidRPr="00C84E50">
        <w:rPr>
          <w:bCs/>
          <w:highlight w:val="green"/>
        </w:rPr>
        <w:t>DOPLNÍ</w:t>
      </w:r>
      <w:r w:rsidR="00EC27E8">
        <w:rPr>
          <w:highlight w:val="green"/>
        </w:rPr>
        <w:t xml:space="preserve"> ÚČASTNÍK</w:t>
      </w:r>
      <w:r w:rsidR="00EC27E8">
        <w:rPr>
          <w:highlight w:val="green"/>
          <w:lang w:val="en-US"/>
        </w:rPr>
        <w:t>]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E2C89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7BE39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B986C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9F2FB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07ACBD2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330A7"/>
    <w:rsid w:val="00072C1E"/>
    <w:rsid w:val="00085C46"/>
    <w:rsid w:val="00086D8C"/>
    <w:rsid w:val="000B5217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D1B7A"/>
    <w:rsid w:val="005F1404"/>
    <w:rsid w:val="0061068E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21C1A"/>
    <w:rsid w:val="0084079D"/>
    <w:rsid w:val="00863757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C5572"/>
    <w:rsid w:val="00AD056F"/>
    <w:rsid w:val="00AD6731"/>
    <w:rsid w:val="00AF5645"/>
    <w:rsid w:val="00B15D0D"/>
    <w:rsid w:val="00B5799F"/>
    <w:rsid w:val="00B75EE1"/>
    <w:rsid w:val="00B76E8D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63C6"/>
    <w:rsid w:val="00C76D6D"/>
    <w:rsid w:val="00CD1FC4"/>
    <w:rsid w:val="00D0077C"/>
    <w:rsid w:val="00D16678"/>
    <w:rsid w:val="00D21061"/>
    <w:rsid w:val="00D4108E"/>
    <w:rsid w:val="00D6163D"/>
    <w:rsid w:val="00D62090"/>
    <w:rsid w:val="00D67010"/>
    <w:rsid w:val="00D73D46"/>
    <w:rsid w:val="00D831A3"/>
    <w:rsid w:val="00DC75F3"/>
    <w:rsid w:val="00DD46F3"/>
    <w:rsid w:val="00DE2E75"/>
    <w:rsid w:val="00DE56F2"/>
    <w:rsid w:val="00DE696E"/>
    <w:rsid w:val="00DF09FD"/>
    <w:rsid w:val="00DF116D"/>
    <w:rsid w:val="00E36C4A"/>
    <w:rsid w:val="00E77D54"/>
    <w:rsid w:val="00EB104F"/>
    <w:rsid w:val="00EC27E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663C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663C6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663C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  <w:style w:type="character" w:customStyle="1" w:styleId="tun">
    <w:name w:val="tučně"/>
    <w:basedOn w:val="Standardnpsmoodstavce"/>
    <w:uiPriority w:val="1"/>
    <w:qFormat/>
    <w:rsid w:val="00C663C6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C663C6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C663C6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C663C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C663C6"/>
    <w:pPr>
      <w:numPr>
        <w:numId w:val="34"/>
      </w:numPr>
    </w:pPr>
  </w:style>
  <w:style w:type="character" w:customStyle="1" w:styleId="aodstChar">
    <w:name w:val="a) odst. Char"/>
    <w:basedOn w:val="Standardnpsmoodstavce"/>
    <w:link w:val="aodst"/>
    <w:rsid w:val="00C663C6"/>
  </w:style>
  <w:style w:type="paragraph" w:customStyle="1" w:styleId="Zastoupen">
    <w:name w:val="Zastoupen"/>
    <w:basedOn w:val="Normln"/>
    <w:link w:val="ZastoupenChar"/>
    <w:qFormat/>
    <w:rsid w:val="00C663C6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C663C6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A54C71D-5229-410E-BA72-395FE8C96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4C9EAE-913D-4FC6-9061-25C5FA766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416</Words>
  <Characters>2456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Pavelková Ivana, Ing.</cp:lastModifiedBy>
  <cp:revision>8</cp:revision>
  <cp:lastPrinted>2024-09-19T11:42:00Z</cp:lastPrinted>
  <dcterms:created xsi:type="dcterms:W3CDTF">2024-06-14T08:15:00Z</dcterms:created>
  <dcterms:modified xsi:type="dcterms:W3CDTF">2024-09-19T11:42:00Z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