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49B2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53C0380C" w14:textId="4A744A79" w:rsidR="008F4AEA" w:rsidRPr="007213E4" w:rsidRDefault="00DA0788" w:rsidP="007213E4">
          <w:pPr>
            <w:pStyle w:val="PNTextzkladn"/>
            <w:rPr>
              <w:rStyle w:val="PNNzevakce"/>
            </w:rPr>
          </w:pPr>
          <w:r w:rsidRPr="00DA0788">
            <w:rPr>
              <w:rStyle w:val="PNNzevakce"/>
            </w:rPr>
            <w:t xml:space="preserve">„Modernizace trati Hradec Králové – Pardubice – Chrudim, 2.stavba, </w:t>
          </w:r>
          <w:proofErr w:type="spellStart"/>
          <w:r w:rsidRPr="00DA0788">
            <w:rPr>
              <w:rStyle w:val="PNNzevakce"/>
            </w:rPr>
            <w:t>zdvoukolejnění</w:t>
          </w:r>
          <w:proofErr w:type="spellEnd"/>
          <w:r w:rsidRPr="00DA0788">
            <w:rPr>
              <w:rStyle w:val="PNNzevakce"/>
            </w:rPr>
            <w:t xml:space="preserve"> Opatovice nad Labem-Hradec Králové, 1.etapa ŽST Hradec Králové </w:t>
          </w:r>
          <w:proofErr w:type="spellStart"/>
          <w:r w:rsidRPr="00DA0788">
            <w:rPr>
              <w:rStyle w:val="PNNzevakce"/>
            </w:rPr>
            <w:t>hl.n</w:t>
          </w:r>
          <w:proofErr w:type="spellEnd"/>
          <w:r w:rsidRPr="00DA0788">
            <w:rPr>
              <w:rStyle w:val="PNNzevakce"/>
            </w:rPr>
            <w:t>.“</w:t>
          </w:r>
        </w:p>
      </w:sdtContent>
    </w:sdt>
    <w:p w14:paraId="10331641" w14:textId="77777777" w:rsidR="008F4AEA" w:rsidRDefault="008F4AEA" w:rsidP="005579CC">
      <w:pPr>
        <w:pStyle w:val="PNTextzkladn"/>
      </w:pPr>
    </w:p>
    <w:p w14:paraId="12E972B0"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20E190D2"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87D9BB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5CA68C8"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122A330" w14:textId="77777777" w:rsidR="00C96E7C" w:rsidRDefault="00C96E7C" w:rsidP="001C7156">
      <w:pPr>
        <w:pStyle w:val="PNTextbezodsazmezer"/>
      </w:pPr>
      <w:r>
        <w:t xml:space="preserve">se sídlem: Dlážděná 1003/7, 110 00 Praha 1 - Nové Město </w:t>
      </w:r>
    </w:p>
    <w:p w14:paraId="38DB3CCF" w14:textId="77777777" w:rsidR="00C96E7C" w:rsidRDefault="00C96E7C" w:rsidP="001C7156">
      <w:pPr>
        <w:pStyle w:val="PNTextbezodsazmezer"/>
      </w:pPr>
      <w:r>
        <w:t>IČO: 70994234 DIČ: CZ70994234</w:t>
      </w:r>
    </w:p>
    <w:p w14:paraId="4DB898E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DCECF9A" w14:textId="77777777" w:rsidR="00C96E7C" w:rsidRDefault="00C96E7C" w:rsidP="001C7156">
      <w:pPr>
        <w:pStyle w:val="PNTextbezodsazmezer"/>
      </w:pPr>
      <w:r>
        <w:t>spisová značka A 48384</w:t>
      </w:r>
    </w:p>
    <w:p w14:paraId="3A592EF3" w14:textId="2C3AD191" w:rsidR="00C55384" w:rsidRDefault="00205D7D" w:rsidP="001C7156">
      <w:pPr>
        <w:pStyle w:val="PNTextbezodsazmezer"/>
      </w:pPr>
      <w:r>
        <w:t>(dále též „Objednatel 1“)</w:t>
      </w:r>
    </w:p>
    <w:p w14:paraId="35929315" w14:textId="24C03D6C" w:rsidR="00C55384" w:rsidRDefault="00C55384" w:rsidP="001C7156">
      <w:pPr>
        <w:pStyle w:val="PNTextbezodsazmezer"/>
      </w:pPr>
      <w:r>
        <w:t>a</w:t>
      </w:r>
    </w:p>
    <w:p w14:paraId="68055AF8" w14:textId="2D71C44C" w:rsidR="00C55384" w:rsidRDefault="00C55384" w:rsidP="001C7156">
      <w:pPr>
        <w:pStyle w:val="PNTextbezodsazmezer"/>
      </w:pPr>
    </w:p>
    <w:p w14:paraId="7091E8BF" w14:textId="77777777" w:rsidR="00C55384" w:rsidRPr="00DC0A77" w:rsidRDefault="00C55384" w:rsidP="00C55384">
      <w:pPr>
        <w:pStyle w:val="Textbezslovn"/>
        <w:spacing w:after="0" w:line="240" w:lineRule="atLeast"/>
        <w:ind w:left="0"/>
        <w:rPr>
          <w:b/>
          <w:bCs/>
        </w:rPr>
      </w:pPr>
      <w:r w:rsidRPr="00DC0A77">
        <w:rPr>
          <w:b/>
          <w:bCs/>
        </w:rPr>
        <w:t>Statutární město Hradec Králové</w:t>
      </w:r>
    </w:p>
    <w:p w14:paraId="030E35BC" w14:textId="77777777" w:rsidR="00B22343" w:rsidRPr="00FA0F37" w:rsidRDefault="00B22343" w:rsidP="00B22343">
      <w:pPr>
        <w:pStyle w:val="Textbezslovn"/>
        <w:spacing w:after="0" w:line="240" w:lineRule="atLeast"/>
        <w:ind w:left="0"/>
      </w:pPr>
      <w:bookmarkStart w:id="0" w:name="_Hlk166239145"/>
      <w:r w:rsidRPr="00FA0F37">
        <w:t>sídlo:</w:t>
      </w:r>
      <w:r w:rsidRPr="00CF4787">
        <w:t xml:space="preserve"> </w:t>
      </w:r>
      <w:r w:rsidRPr="00CF4787">
        <w:tab/>
      </w:r>
      <w:r w:rsidRPr="00CF4787">
        <w:tab/>
      </w:r>
      <w:r w:rsidRPr="00CF4787">
        <w:tab/>
      </w:r>
      <w:r w:rsidRPr="00FA0F37">
        <w:t>Československé armády 408, 502 00 Hradec Králové</w:t>
      </w:r>
      <w:r w:rsidRPr="00CF4787">
        <w:tab/>
      </w:r>
    </w:p>
    <w:p w14:paraId="533014B5" w14:textId="77777777" w:rsidR="00B22343" w:rsidRPr="00FA0F37" w:rsidRDefault="00B22343" w:rsidP="00B22343">
      <w:pPr>
        <w:spacing w:after="0" w:line="240" w:lineRule="atLeast"/>
        <w:rPr>
          <w:sz w:val="18"/>
          <w:szCs w:val="18"/>
        </w:rPr>
      </w:pPr>
      <w:r w:rsidRPr="00FA0F37">
        <w:rPr>
          <w:snapToGrid w:val="0"/>
          <w:sz w:val="18"/>
          <w:szCs w:val="18"/>
        </w:rPr>
        <w:t>z</w:t>
      </w:r>
      <w:r w:rsidRPr="00FA0F37">
        <w:rPr>
          <w:sz w:val="18"/>
          <w:szCs w:val="18"/>
        </w:rPr>
        <w:t>astoupené:</w:t>
      </w:r>
      <w:r w:rsidRPr="00FA0F37">
        <w:rPr>
          <w:sz w:val="18"/>
          <w:szCs w:val="18"/>
        </w:rPr>
        <w:tab/>
      </w:r>
      <w:r w:rsidRPr="00FA0F37">
        <w:rPr>
          <w:sz w:val="18"/>
          <w:szCs w:val="18"/>
        </w:rPr>
        <w:tab/>
        <w:t xml:space="preserve">Mgr. et Mgr. Pavlínou Springerovou, Ph.D., primátorka </w:t>
      </w:r>
    </w:p>
    <w:p w14:paraId="7697526C" w14:textId="77777777" w:rsidR="00B22343" w:rsidRPr="00FA0F37" w:rsidRDefault="00B22343" w:rsidP="00B22343">
      <w:pPr>
        <w:spacing w:after="0" w:line="240" w:lineRule="atLeast"/>
        <w:rPr>
          <w:sz w:val="18"/>
          <w:szCs w:val="18"/>
        </w:rPr>
      </w:pPr>
    </w:p>
    <w:p w14:paraId="2641F4F1" w14:textId="77777777" w:rsidR="00B22343" w:rsidRPr="00FA0F37" w:rsidRDefault="00B22343" w:rsidP="00B22343">
      <w:pPr>
        <w:spacing w:after="0" w:line="240" w:lineRule="atLeast"/>
        <w:rPr>
          <w:sz w:val="18"/>
          <w:szCs w:val="18"/>
        </w:rPr>
      </w:pPr>
      <w:r w:rsidRPr="00FA0F37">
        <w:rPr>
          <w:sz w:val="18"/>
          <w:szCs w:val="18"/>
        </w:rPr>
        <w:t xml:space="preserve">Osoby oprávněné jednat </w:t>
      </w:r>
    </w:p>
    <w:p w14:paraId="4B5E9732" w14:textId="77777777" w:rsidR="00B22343" w:rsidRPr="00FA0F37" w:rsidRDefault="00B22343" w:rsidP="00B22343">
      <w:pPr>
        <w:spacing w:after="0" w:line="240" w:lineRule="atLeast"/>
        <w:rPr>
          <w:sz w:val="18"/>
          <w:szCs w:val="18"/>
        </w:rPr>
      </w:pPr>
      <w:r w:rsidRPr="00FA0F37">
        <w:rPr>
          <w:sz w:val="18"/>
          <w:szCs w:val="18"/>
        </w:rPr>
        <w:t xml:space="preserve">Ve věcech smluvních: Mgr. et Mgr. Pavlína Springerová, Ph.D., primátorka </w:t>
      </w:r>
    </w:p>
    <w:p w14:paraId="06DB243F"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 xml:space="preserve">tel:   </w:t>
      </w:r>
      <w:proofErr w:type="gramEnd"/>
      <w:r w:rsidRPr="00FA0F37">
        <w:rPr>
          <w:sz w:val="18"/>
          <w:szCs w:val="18"/>
        </w:rPr>
        <w:t>495 707 420</w:t>
      </w:r>
      <w:r w:rsidRPr="00FA0F37">
        <w:rPr>
          <w:sz w:val="18"/>
          <w:szCs w:val="18"/>
        </w:rPr>
        <w:tab/>
        <w:t>e-mail: pavlina.springerova@mmhk.cz</w:t>
      </w:r>
    </w:p>
    <w:p w14:paraId="200A3884" w14:textId="77777777" w:rsidR="00B22343" w:rsidRPr="00FA0F37" w:rsidRDefault="00B22343" w:rsidP="00B22343">
      <w:pPr>
        <w:spacing w:after="0" w:line="240" w:lineRule="atLeast"/>
        <w:rPr>
          <w:sz w:val="18"/>
          <w:szCs w:val="18"/>
        </w:rPr>
      </w:pPr>
    </w:p>
    <w:p w14:paraId="4326D933" w14:textId="77777777" w:rsidR="00B22343" w:rsidRPr="00FA0F37" w:rsidRDefault="00B22343" w:rsidP="00B22343">
      <w:pPr>
        <w:spacing w:after="0" w:line="240" w:lineRule="atLeast"/>
        <w:rPr>
          <w:sz w:val="18"/>
          <w:szCs w:val="18"/>
        </w:rPr>
      </w:pPr>
      <w:r w:rsidRPr="00FA0F37">
        <w:rPr>
          <w:sz w:val="18"/>
          <w:szCs w:val="18"/>
        </w:rPr>
        <w:t>ve věcech technických: Ing. Michal Jandík, vedoucí investiční odbor</w:t>
      </w:r>
    </w:p>
    <w:p w14:paraId="44674AAD"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tel:  495</w:t>
      </w:r>
      <w:proofErr w:type="gramEnd"/>
      <w:r w:rsidRPr="00FA0F37">
        <w:rPr>
          <w:sz w:val="18"/>
          <w:szCs w:val="18"/>
        </w:rPr>
        <w:t xml:space="preserve"> 707 680  e-mail: michal.jandik@mmhk.cz</w:t>
      </w:r>
    </w:p>
    <w:p w14:paraId="49A89DD2" w14:textId="77777777" w:rsidR="00B22343" w:rsidRPr="00FA0F37" w:rsidRDefault="00B22343" w:rsidP="00B22343">
      <w:pPr>
        <w:spacing w:after="0" w:line="240" w:lineRule="atLeast"/>
        <w:rPr>
          <w:sz w:val="18"/>
          <w:szCs w:val="18"/>
        </w:rPr>
      </w:pPr>
      <w:r w:rsidRPr="00FA0F37">
        <w:rPr>
          <w:sz w:val="18"/>
          <w:szCs w:val="18"/>
        </w:rPr>
        <w:t xml:space="preserve">  </w:t>
      </w:r>
      <w:r w:rsidRPr="00FA0F37">
        <w:rPr>
          <w:sz w:val="18"/>
          <w:szCs w:val="18"/>
        </w:rPr>
        <w:tab/>
      </w:r>
      <w:r w:rsidRPr="00FA0F37">
        <w:rPr>
          <w:sz w:val="18"/>
          <w:szCs w:val="18"/>
        </w:rPr>
        <w:tab/>
      </w:r>
      <w:r w:rsidRPr="00FA0F37">
        <w:rPr>
          <w:sz w:val="18"/>
          <w:szCs w:val="18"/>
        </w:rPr>
        <w:tab/>
        <w:t xml:space="preserve">    Mgr. Ivona Součková, projektový specialista</w:t>
      </w:r>
    </w:p>
    <w:p w14:paraId="64BB6C5C"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tel:  495</w:t>
      </w:r>
      <w:proofErr w:type="gramEnd"/>
      <w:r w:rsidRPr="00FA0F37">
        <w:rPr>
          <w:sz w:val="18"/>
          <w:szCs w:val="18"/>
        </w:rPr>
        <w:t xml:space="preserve"> 707 596</w:t>
      </w:r>
      <w:r w:rsidRPr="00FA0F37">
        <w:rPr>
          <w:sz w:val="18"/>
          <w:szCs w:val="18"/>
        </w:rPr>
        <w:tab/>
        <w:t xml:space="preserve">  e-mail: ivona.souckova@mmhk.cz</w:t>
      </w:r>
    </w:p>
    <w:p w14:paraId="0538F4EB"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Leoš Novotný, investiční technik</w:t>
      </w:r>
    </w:p>
    <w:p w14:paraId="751899A2" w14:textId="77777777" w:rsidR="00B22343" w:rsidRPr="00FA0F37" w:rsidRDefault="00B22343" w:rsidP="00B22343">
      <w:pPr>
        <w:spacing w:after="0" w:line="240" w:lineRule="atLeast"/>
        <w:rPr>
          <w:sz w:val="18"/>
          <w:szCs w:val="18"/>
        </w:rPr>
      </w:pPr>
      <w:r w:rsidRPr="00FA0F37">
        <w:rPr>
          <w:sz w:val="18"/>
          <w:szCs w:val="18"/>
        </w:rPr>
        <w:t xml:space="preserve"> </w:t>
      </w:r>
      <w:r w:rsidRPr="00FA0F37">
        <w:rPr>
          <w:sz w:val="18"/>
          <w:szCs w:val="18"/>
        </w:rPr>
        <w:tab/>
      </w:r>
      <w:r w:rsidRPr="00FA0F37">
        <w:rPr>
          <w:sz w:val="18"/>
          <w:szCs w:val="18"/>
        </w:rPr>
        <w:tab/>
      </w:r>
      <w:r w:rsidRPr="00FA0F37">
        <w:rPr>
          <w:sz w:val="18"/>
          <w:szCs w:val="18"/>
        </w:rPr>
        <w:tab/>
        <w:t xml:space="preserve">    tel: 495 707 684</w:t>
      </w:r>
      <w:r w:rsidRPr="00FA0F37">
        <w:rPr>
          <w:sz w:val="18"/>
          <w:szCs w:val="18"/>
        </w:rPr>
        <w:tab/>
        <w:t xml:space="preserve"> e-mail: leos.novotny@mmhk.cz</w:t>
      </w:r>
    </w:p>
    <w:p w14:paraId="4BCAD9E1" w14:textId="77777777" w:rsidR="00B22343" w:rsidRPr="00FA0F37" w:rsidRDefault="00B22343" w:rsidP="00B22343">
      <w:pPr>
        <w:spacing w:after="0" w:line="240" w:lineRule="atLeast"/>
        <w:rPr>
          <w:sz w:val="18"/>
          <w:szCs w:val="18"/>
        </w:rPr>
      </w:pPr>
    </w:p>
    <w:p w14:paraId="40157AA9" w14:textId="77777777" w:rsidR="00B22343" w:rsidRPr="00FA0F37" w:rsidRDefault="00B22343" w:rsidP="00B22343">
      <w:pPr>
        <w:spacing w:after="0" w:line="240" w:lineRule="atLeast"/>
        <w:rPr>
          <w:sz w:val="18"/>
          <w:szCs w:val="18"/>
        </w:rPr>
      </w:pPr>
      <w:r w:rsidRPr="00FA0F37">
        <w:rPr>
          <w:sz w:val="18"/>
          <w:szCs w:val="18"/>
        </w:rPr>
        <w:t>IČO:</w:t>
      </w:r>
      <w:r w:rsidRPr="00FA0F37">
        <w:rPr>
          <w:sz w:val="18"/>
          <w:szCs w:val="18"/>
        </w:rPr>
        <w:tab/>
      </w:r>
      <w:r w:rsidRPr="00FA0F37">
        <w:rPr>
          <w:sz w:val="18"/>
          <w:szCs w:val="18"/>
        </w:rPr>
        <w:tab/>
      </w:r>
      <w:r w:rsidRPr="00FA0F37">
        <w:rPr>
          <w:sz w:val="18"/>
          <w:szCs w:val="18"/>
        </w:rPr>
        <w:tab/>
        <w:t>00268810</w:t>
      </w:r>
      <w:r w:rsidRPr="00FA0F37">
        <w:rPr>
          <w:sz w:val="18"/>
          <w:szCs w:val="18"/>
        </w:rPr>
        <w:tab/>
      </w:r>
      <w:r w:rsidRPr="00FA0F37">
        <w:rPr>
          <w:sz w:val="18"/>
          <w:szCs w:val="18"/>
        </w:rPr>
        <w:tab/>
      </w:r>
      <w:r w:rsidRPr="00FA0F37">
        <w:rPr>
          <w:sz w:val="18"/>
          <w:szCs w:val="18"/>
        </w:rPr>
        <w:tab/>
      </w:r>
    </w:p>
    <w:p w14:paraId="130F6AC8" w14:textId="77777777" w:rsidR="00B22343" w:rsidRPr="00FA0F37" w:rsidRDefault="00B22343" w:rsidP="00B22343">
      <w:pPr>
        <w:spacing w:after="0" w:line="240" w:lineRule="atLeast"/>
        <w:rPr>
          <w:sz w:val="18"/>
          <w:szCs w:val="18"/>
        </w:rPr>
      </w:pPr>
      <w:r w:rsidRPr="00FA0F37">
        <w:rPr>
          <w:sz w:val="18"/>
          <w:szCs w:val="18"/>
        </w:rPr>
        <w:t>DIČ:</w:t>
      </w:r>
      <w:r w:rsidRPr="00FA0F37">
        <w:rPr>
          <w:sz w:val="18"/>
          <w:szCs w:val="18"/>
        </w:rPr>
        <w:tab/>
      </w:r>
      <w:r w:rsidRPr="00FA0F37">
        <w:rPr>
          <w:sz w:val="18"/>
          <w:szCs w:val="18"/>
        </w:rPr>
        <w:tab/>
      </w:r>
      <w:r w:rsidRPr="00FA0F37">
        <w:rPr>
          <w:sz w:val="18"/>
          <w:szCs w:val="18"/>
        </w:rPr>
        <w:tab/>
        <w:t>CZ00268810</w:t>
      </w:r>
    </w:p>
    <w:p w14:paraId="7863DF8C" w14:textId="518035C6" w:rsidR="00B22343" w:rsidRDefault="00B22343" w:rsidP="00B22343">
      <w:pPr>
        <w:spacing w:after="0" w:line="240" w:lineRule="atLeast"/>
        <w:rPr>
          <w:sz w:val="18"/>
          <w:szCs w:val="18"/>
        </w:rPr>
      </w:pPr>
      <w:r w:rsidRPr="00FA0F37">
        <w:rPr>
          <w:sz w:val="18"/>
          <w:szCs w:val="18"/>
        </w:rPr>
        <w:t>Identifikátor datové schránky: bebb2in</w:t>
      </w:r>
    </w:p>
    <w:p w14:paraId="79F2971F" w14:textId="468983D2" w:rsidR="00205D7D" w:rsidRDefault="00205D7D" w:rsidP="00205D7D">
      <w:pPr>
        <w:pStyle w:val="PNTextbezodsazmezer"/>
      </w:pPr>
      <w:r>
        <w:t>(dále též „Objednatel 2“)</w:t>
      </w:r>
    </w:p>
    <w:p w14:paraId="2A8A189B" w14:textId="77777777" w:rsidR="00205D7D" w:rsidRPr="0053338E" w:rsidRDefault="00205D7D" w:rsidP="00B22343">
      <w:pPr>
        <w:spacing w:after="0" w:line="240" w:lineRule="atLeast"/>
        <w:rPr>
          <w:highlight w:val="cyan"/>
        </w:rPr>
      </w:pPr>
    </w:p>
    <w:bookmarkEnd w:id="0"/>
    <w:p w14:paraId="4D40E95D" w14:textId="47B4849A" w:rsidR="00C55384" w:rsidRPr="00DC0A77" w:rsidRDefault="00C55384" w:rsidP="00C55384">
      <w:pPr>
        <w:pStyle w:val="Textbezslovn"/>
        <w:ind w:left="0"/>
        <w:rPr>
          <w:b/>
          <w:bCs/>
        </w:rPr>
      </w:pPr>
      <w:r w:rsidRPr="00DC0A77">
        <w:rPr>
          <w:b/>
          <w:bCs/>
        </w:rPr>
        <w:t>Za oba Zadavatele na základě Smlouvy o společném postupu zadavatelů č.E617-S-2533/2024</w:t>
      </w:r>
      <w:r w:rsidR="003C427F" w:rsidRPr="00DC0A77">
        <w:rPr>
          <w:b/>
          <w:bCs/>
        </w:rPr>
        <w:t xml:space="preserve"> (CES 2024/1456) </w:t>
      </w:r>
      <w:r w:rsidRPr="00DC0A77">
        <w:rPr>
          <w:b/>
          <w:bCs/>
        </w:rPr>
        <w:t xml:space="preserve">jedná a v celém rozsahu práv a povinností včetně </w:t>
      </w:r>
      <w:r w:rsidRPr="00DC0A77">
        <w:rPr>
          <w:b/>
          <w:bCs/>
        </w:rPr>
        <w:lastRenderedPageBreak/>
        <w:t xml:space="preserve">podpisu Smlouvy o Dílo s vybraným dodavatelem </w:t>
      </w:r>
      <w:r w:rsidR="006A7750" w:rsidRPr="00DC0A77">
        <w:rPr>
          <w:b/>
          <w:bCs/>
        </w:rPr>
        <w:t xml:space="preserve">a </w:t>
      </w:r>
      <w:r w:rsidRPr="00DC0A77">
        <w:rPr>
          <w:b/>
          <w:bCs/>
        </w:rPr>
        <w:t>oba Zadavatele zastupuje Správa železnic, státní organizace.</w:t>
      </w:r>
    </w:p>
    <w:p w14:paraId="38D5CC42" w14:textId="51B8D7A9" w:rsidR="00205D7D" w:rsidRPr="00BE2EA1" w:rsidRDefault="00205D7D" w:rsidP="00FA0F37">
      <w:pPr>
        <w:pStyle w:val="pf0"/>
        <w:jc w:val="both"/>
        <w:rPr>
          <w:rFonts w:ascii="Verdana" w:eastAsiaTheme="minorHAnsi" w:hAnsi="Verdana" w:cstheme="minorBidi"/>
          <w:sz w:val="18"/>
          <w:szCs w:val="18"/>
          <w:lang w:eastAsia="en-US"/>
        </w:rPr>
      </w:pPr>
      <w:r w:rsidRPr="00BE2EA1">
        <w:rPr>
          <w:rFonts w:ascii="Verdana" w:eastAsiaTheme="minorHAnsi" w:hAnsi="Verdana" w:cstheme="minorBidi"/>
          <w:sz w:val="18"/>
          <w:szCs w:val="18"/>
          <w:lang w:eastAsia="en-US"/>
        </w:rPr>
        <w:t xml:space="preserve">Mezi Objednatelem č. 1 a Objednatelem č. 2 je uzavřena Smlouva o společném postupu zadavatelů, kde jsou uvedeny stavební objekty řady 200 (předmětná část stavby), </w:t>
      </w:r>
      <w:r w:rsidR="008768B8" w:rsidRPr="00BE2EA1">
        <w:rPr>
          <w:rFonts w:ascii="Verdana" w:eastAsiaTheme="minorHAnsi" w:hAnsi="Verdana" w:cstheme="minorBidi"/>
          <w:sz w:val="18"/>
          <w:szCs w:val="18"/>
          <w:lang w:eastAsia="en-US"/>
        </w:rPr>
        <w:t xml:space="preserve">u kterých </w:t>
      </w:r>
      <w:r w:rsidRPr="00BE2EA1">
        <w:rPr>
          <w:rFonts w:ascii="Verdana" w:eastAsiaTheme="minorHAnsi" w:hAnsi="Verdana" w:cstheme="minorBidi"/>
          <w:sz w:val="18"/>
          <w:szCs w:val="18"/>
          <w:lang w:eastAsia="en-US"/>
        </w:rPr>
        <w:t xml:space="preserve">jsou </w:t>
      </w:r>
      <w:r w:rsidR="008768B8" w:rsidRPr="00BE2EA1">
        <w:rPr>
          <w:rFonts w:ascii="Verdana" w:eastAsiaTheme="minorHAnsi" w:hAnsi="Verdana" w:cstheme="minorBidi"/>
          <w:sz w:val="18"/>
          <w:szCs w:val="18"/>
          <w:lang w:eastAsia="en-US"/>
        </w:rPr>
        <w:t xml:space="preserve">náklady </w:t>
      </w:r>
      <w:r w:rsidRPr="00BE2EA1">
        <w:rPr>
          <w:rFonts w:ascii="Verdana" w:eastAsiaTheme="minorHAnsi" w:hAnsi="Verdana" w:cstheme="minorBidi"/>
          <w:sz w:val="18"/>
          <w:szCs w:val="18"/>
          <w:lang w:eastAsia="en-US"/>
        </w:rPr>
        <w:t xml:space="preserve">hrazené </w:t>
      </w:r>
      <w:r w:rsidR="008768B8" w:rsidRPr="00BE2EA1">
        <w:rPr>
          <w:rFonts w:ascii="Verdana" w:eastAsiaTheme="minorHAnsi" w:hAnsi="Verdana" w:cstheme="minorBidi"/>
          <w:sz w:val="18"/>
          <w:szCs w:val="18"/>
          <w:lang w:eastAsia="en-US"/>
        </w:rPr>
        <w:t xml:space="preserve">každým z </w:t>
      </w:r>
      <w:r w:rsidRPr="00BE2EA1">
        <w:rPr>
          <w:rFonts w:ascii="Verdana" w:eastAsiaTheme="minorHAnsi" w:hAnsi="Verdana" w:cstheme="minorBidi"/>
          <w:sz w:val="18"/>
          <w:szCs w:val="18"/>
          <w:lang w:eastAsia="en-US"/>
        </w:rPr>
        <w:t>Objednatel</w:t>
      </w:r>
      <w:r w:rsidR="008768B8" w:rsidRPr="00BE2EA1">
        <w:rPr>
          <w:rFonts w:ascii="Verdana" w:eastAsiaTheme="minorHAnsi" w:hAnsi="Verdana" w:cstheme="minorBidi"/>
          <w:sz w:val="18"/>
          <w:szCs w:val="18"/>
          <w:lang w:eastAsia="en-US"/>
        </w:rPr>
        <w:t>ů</w:t>
      </w:r>
      <w:r w:rsidRPr="00BE2EA1">
        <w:rPr>
          <w:rFonts w:ascii="Verdana" w:eastAsiaTheme="minorHAnsi" w:hAnsi="Verdana" w:cstheme="minorBidi"/>
          <w:sz w:val="18"/>
          <w:szCs w:val="18"/>
          <w:lang w:eastAsia="en-US"/>
        </w:rPr>
        <w:t xml:space="preserve"> </w:t>
      </w:r>
      <w:r w:rsidR="008768B8" w:rsidRPr="00BE2EA1">
        <w:rPr>
          <w:rFonts w:ascii="Verdana" w:eastAsiaTheme="minorHAnsi" w:hAnsi="Verdana" w:cstheme="minorBidi"/>
          <w:sz w:val="18"/>
          <w:szCs w:val="18"/>
          <w:lang w:eastAsia="en-US"/>
        </w:rPr>
        <w:t xml:space="preserve">ve výši </w:t>
      </w:r>
      <w:r w:rsidRPr="00BE2EA1">
        <w:rPr>
          <w:rFonts w:ascii="Verdana" w:eastAsiaTheme="minorHAnsi" w:hAnsi="Verdana" w:cstheme="minorBidi"/>
          <w:sz w:val="18"/>
          <w:szCs w:val="18"/>
          <w:lang w:eastAsia="en-US"/>
        </w:rPr>
        <w:t>jedn</w:t>
      </w:r>
      <w:r w:rsidR="008768B8" w:rsidRPr="00BE2EA1">
        <w:rPr>
          <w:rFonts w:ascii="Verdana" w:eastAsiaTheme="minorHAnsi" w:hAnsi="Verdana" w:cstheme="minorBidi"/>
          <w:sz w:val="18"/>
          <w:szCs w:val="18"/>
          <w:lang w:eastAsia="en-US"/>
        </w:rPr>
        <w:t>é</w:t>
      </w:r>
      <w:r w:rsidRPr="00BE2EA1">
        <w:rPr>
          <w:rFonts w:ascii="Verdana" w:eastAsiaTheme="minorHAnsi" w:hAnsi="Verdana" w:cstheme="minorBidi"/>
          <w:sz w:val="18"/>
          <w:szCs w:val="18"/>
          <w:lang w:eastAsia="en-US"/>
        </w:rPr>
        <w:t xml:space="preserve"> polovin</w:t>
      </w:r>
      <w:r w:rsidR="008768B8" w:rsidRPr="00BE2EA1">
        <w:rPr>
          <w:rFonts w:ascii="Verdana" w:eastAsiaTheme="minorHAnsi" w:hAnsi="Verdana" w:cstheme="minorBidi"/>
          <w:sz w:val="18"/>
          <w:szCs w:val="18"/>
          <w:lang w:eastAsia="en-US"/>
        </w:rPr>
        <w:t>y</w:t>
      </w:r>
      <w:r w:rsidRPr="00BE2EA1">
        <w:rPr>
          <w:rFonts w:ascii="Verdana" w:eastAsiaTheme="minorHAnsi" w:hAnsi="Verdana" w:cstheme="minorBidi"/>
          <w:sz w:val="18"/>
          <w:szCs w:val="18"/>
          <w:lang w:eastAsia="en-US"/>
        </w:rPr>
        <w:t>. Soupis předmětných PS/SO je Přílohou č. 8 Smlouvy o dílo.</w:t>
      </w:r>
    </w:p>
    <w:p w14:paraId="7D09D88A" w14:textId="36E42D3C" w:rsidR="00205D7D" w:rsidRPr="00BE2EA1" w:rsidRDefault="00205D7D" w:rsidP="00DC0A77">
      <w:pPr>
        <w:pStyle w:val="SoDTextbezslovn"/>
        <w:ind w:left="0"/>
      </w:pPr>
      <w:r w:rsidRPr="00BE2EA1">
        <w:t xml:space="preserve">U uvedených SO a PS budou náklady hrazeny na základě samostatných a oddělených faktur vystavovaných Zhotovitelem stavby pro každého Objednatele zvlášť, a to v souladu s rozdělením dle Přílohy č. 8 Smlouvy o </w:t>
      </w:r>
      <w:proofErr w:type="gramStart"/>
      <w:r w:rsidRPr="00BE2EA1">
        <w:t>dílo</w:t>
      </w:r>
      <w:r w:rsidR="00997C96" w:rsidRPr="00BE2EA1">
        <w:t xml:space="preserve"> - Seznam</w:t>
      </w:r>
      <w:proofErr w:type="gramEnd"/>
      <w:r w:rsidR="00997C96" w:rsidRPr="00BE2EA1">
        <w:t xml:space="preserve"> stavebních objektů podjezd Gočárova</w:t>
      </w:r>
      <w:r w:rsidRPr="00BE2EA1">
        <w:t xml:space="preserve">. </w:t>
      </w:r>
    </w:p>
    <w:p w14:paraId="43677538" w14:textId="7DC51ACB" w:rsidR="00C55384" w:rsidRDefault="00C55384" w:rsidP="001C7156">
      <w:pPr>
        <w:pStyle w:val="PNTextbezodsazmezer"/>
      </w:pPr>
    </w:p>
    <w:p w14:paraId="41FF202F"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38291B9"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731D6090" w14:textId="77777777" w:rsidR="00C96E7C" w:rsidRDefault="00C96E7C" w:rsidP="00150E39">
      <w:pPr>
        <w:pStyle w:val="PNNadpis10bPod-l111"/>
      </w:pPr>
      <w:r>
        <w:t>1.1.2.4</w:t>
      </w:r>
      <w:r w:rsidR="001C7156">
        <w:tab/>
      </w:r>
      <w:r>
        <w:t>Jméno (název)</w:t>
      </w:r>
      <w:r w:rsidR="00582C15">
        <w:t xml:space="preserve"> a </w:t>
      </w:r>
      <w:r>
        <w:t>adresa Správce stavby</w:t>
      </w:r>
    </w:p>
    <w:p w14:paraId="490E65FA" w14:textId="1D8B052C" w:rsidR="00C96E7C" w:rsidRDefault="00DA0788" w:rsidP="00EF10BA">
      <w:pPr>
        <w:pStyle w:val="PNTextbezodsazmezer"/>
      </w:pPr>
      <w:r>
        <w:t xml:space="preserve">Radovan Dryml, tel.: +420 602 469 218, e-mail: </w:t>
      </w:r>
      <w:hyperlink r:id="rId11" w:history="1">
        <w:r w:rsidRPr="00767792">
          <w:rPr>
            <w:rStyle w:val="Hypertextovodkaz"/>
            <w:noProof w:val="0"/>
          </w:rPr>
          <w:t>Dryml@spravazeleznic.cz</w:t>
        </w:r>
      </w:hyperlink>
    </w:p>
    <w:p w14:paraId="486B16CA" w14:textId="77777777" w:rsidR="00C96E7C" w:rsidRDefault="00C96E7C" w:rsidP="00150E39">
      <w:pPr>
        <w:pStyle w:val="PNNadpis10bPod-l111"/>
      </w:pPr>
      <w:r>
        <w:t>1.1.3.7</w:t>
      </w:r>
      <w:r w:rsidR="001C7156">
        <w:tab/>
      </w:r>
      <w:r>
        <w:t>Záruční doba</w:t>
      </w:r>
    </w:p>
    <w:p w14:paraId="4F561D99"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5BA44BC" w14:textId="77777777" w:rsidR="00C96E7C" w:rsidRDefault="00C96E7C" w:rsidP="00150E39">
      <w:pPr>
        <w:pStyle w:val="PNNadpis10bPod-l111"/>
      </w:pPr>
      <w:r>
        <w:t>1.1.4.15</w:t>
      </w:r>
      <w:r w:rsidR="00CF609C">
        <w:tab/>
      </w:r>
      <w:r w:rsidR="00150E39">
        <w:tab/>
      </w:r>
      <w:r>
        <w:t>Faktura</w:t>
      </w:r>
    </w:p>
    <w:p w14:paraId="45EBA515" w14:textId="6600F81C"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DA0788" w:rsidRPr="00F83E88">
        <w:t>Státního fondu dopravní infrastruktury, tak i z prostředků 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7C28E6B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48284E14" w14:textId="77777777" w:rsidR="00C96E7C" w:rsidRPr="001C7156" w:rsidRDefault="00C96E7C" w:rsidP="00D42C7E">
      <w:pPr>
        <w:pStyle w:val="PNOdstavecsl1a"/>
      </w:pPr>
      <w:r w:rsidRPr="001C7156">
        <w:t>Soupis zjišťovacích protokolů,</w:t>
      </w:r>
    </w:p>
    <w:p w14:paraId="4D482D4E" w14:textId="77777777" w:rsidR="00C96E7C" w:rsidRPr="001C7156" w:rsidRDefault="00C96E7C" w:rsidP="00D42C7E">
      <w:pPr>
        <w:pStyle w:val="PNOdstavecsl1a"/>
      </w:pPr>
      <w:r w:rsidRPr="005B7883">
        <w:t xml:space="preserve">Zjišťovací </w:t>
      </w:r>
      <w:r w:rsidRPr="001C7156">
        <w:t>protokoly,</w:t>
      </w:r>
    </w:p>
    <w:p w14:paraId="64FEF395" w14:textId="77777777" w:rsidR="00C96E7C" w:rsidRDefault="00C96E7C" w:rsidP="00D42C7E">
      <w:pPr>
        <w:pStyle w:val="PNOdstavecsl1a"/>
      </w:pPr>
      <w:r w:rsidRPr="001C7156">
        <w:t>Správcem sta</w:t>
      </w:r>
      <w:r>
        <w:t>vby odsouhlasený soupis provedených prací.</w:t>
      </w:r>
    </w:p>
    <w:bookmarkEnd w:id="2"/>
    <w:p w14:paraId="23D38AB3"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57CBA44" w14:textId="0365E41A" w:rsidR="00880831" w:rsidRPr="00B94735" w:rsidRDefault="00880831" w:rsidP="00097CAC">
      <w:pPr>
        <w:pStyle w:val="PNTextzkladn"/>
        <w:keepNext/>
      </w:pPr>
      <w:r w:rsidRPr="00B94735">
        <w:t>Z důvodu centralizace podatelen Objednatele</w:t>
      </w:r>
      <w:r w:rsidR="0088387B">
        <w:t xml:space="preserve"> 1</w:t>
      </w:r>
      <w:r w:rsidRPr="00B94735">
        <w:t xml:space="preserve"> bude Zhotovitel doručovat Faktury </w:t>
      </w:r>
      <w:r w:rsidR="008B01FB">
        <w:t xml:space="preserve">pro </w:t>
      </w:r>
      <w:r w:rsidR="0088387B">
        <w:t xml:space="preserve">Objednatele </w:t>
      </w:r>
      <w:proofErr w:type="gramStart"/>
      <w:r w:rsidR="0088387B">
        <w:t xml:space="preserve">1 </w:t>
      </w:r>
      <w:r w:rsidR="008B01FB">
        <w:t xml:space="preserve"> </w:t>
      </w:r>
      <w:r w:rsidRPr="00B94735">
        <w:t>vystavené</w:t>
      </w:r>
      <w:proofErr w:type="gramEnd"/>
      <w:r w:rsidRPr="00B94735">
        <w:t xml:space="preserve"> v souladu s </w:t>
      </w:r>
      <w:r w:rsidR="001C7156">
        <w:t>Č</w:t>
      </w:r>
      <w:r w:rsidRPr="00B94735">
        <w:t>lánkem 14 některým (jedním) z níže uvedených způsobů:</w:t>
      </w:r>
    </w:p>
    <w:p w14:paraId="1D026FE3"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018B1F40"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E6AA50B" w14:textId="721FCC0E" w:rsidR="00CC0224" w:rsidRDefault="00880831" w:rsidP="00CC0224">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E7FB8B4" w14:textId="77777777" w:rsidR="00CC0224" w:rsidRDefault="00CC0224" w:rsidP="00CC0224">
      <w:pPr>
        <w:pStyle w:val="PNOdrka1-"/>
        <w:numPr>
          <w:ilvl w:val="0"/>
          <w:numId w:val="0"/>
        </w:numPr>
        <w:ind w:left="360"/>
      </w:pPr>
    </w:p>
    <w:p w14:paraId="7B633AA7" w14:textId="6FDCF4BC" w:rsidR="00C00163" w:rsidRPr="00DC0A77" w:rsidRDefault="00C00163" w:rsidP="00F944AB">
      <w:pPr>
        <w:spacing w:before="120" w:after="0" w:line="280" w:lineRule="atLeast"/>
        <w:ind w:left="360"/>
        <w:jc w:val="both"/>
        <w:rPr>
          <w:rFonts w:asciiTheme="minorHAnsi" w:hAnsiTheme="minorHAnsi"/>
          <w:sz w:val="18"/>
          <w:szCs w:val="18"/>
        </w:rPr>
      </w:pPr>
      <w:r w:rsidRPr="00DC0A77">
        <w:rPr>
          <w:rFonts w:asciiTheme="minorHAnsi" w:hAnsiTheme="minorHAnsi"/>
          <w:sz w:val="18"/>
          <w:szCs w:val="18"/>
        </w:rPr>
        <w:t>Daňové doklady pro SO řady 200</w:t>
      </w:r>
      <w:r w:rsidR="00A70D50" w:rsidRPr="00DC0A77">
        <w:rPr>
          <w:rFonts w:asciiTheme="minorHAnsi" w:hAnsiTheme="minorHAnsi"/>
          <w:sz w:val="18"/>
          <w:szCs w:val="18"/>
        </w:rPr>
        <w:t xml:space="preserve"> (objekty – podjezd Gočárova</w:t>
      </w:r>
      <w:r w:rsidR="0045648F" w:rsidRPr="00DC0A77">
        <w:rPr>
          <w:rFonts w:asciiTheme="minorHAnsi" w:hAnsiTheme="minorHAnsi"/>
          <w:sz w:val="18"/>
          <w:szCs w:val="18"/>
        </w:rPr>
        <w:t xml:space="preserve"> viz Příloha č.8 Smlouvy o Dílo</w:t>
      </w:r>
      <w:r w:rsidR="00A70D50" w:rsidRPr="00DC0A77">
        <w:rPr>
          <w:rFonts w:asciiTheme="minorHAnsi" w:hAnsiTheme="minorHAnsi"/>
          <w:sz w:val="18"/>
          <w:szCs w:val="18"/>
        </w:rPr>
        <w:t>)</w:t>
      </w:r>
      <w:r w:rsidRPr="00DC0A77">
        <w:rPr>
          <w:rFonts w:asciiTheme="minorHAnsi" w:hAnsiTheme="minorHAnsi"/>
          <w:sz w:val="18"/>
          <w:szCs w:val="18"/>
        </w:rPr>
        <w:t xml:space="preserve">, které ve výši 50% hradí </w:t>
      </w:r>
      <w:r w:rsidR="00CE7B05" w:rsidRPr="00DC0A77">
        <w:rPr>
          <w:rFonts w:asciiTheme="minorHAnsi" w:hAnsiTheme="minorHAnsi"/>
          <w:sz w:val="18"/>
          <w:szCs w:val="18"/>
        </w:rPr>
        <w:t xml:space="preserve">Objednatel </w:t>
      </w:r>
      <w:proofErr w:type="gramStart"/>
      <w:r w:rsidR="00CE7B05" w:rsidRPr="00DC0A77">
        <w:rPr>
          <w:rFonts w:asciiTheme="minorHAnsi" w:hAnsiTheme="minorHAnsi"/>
          <w:sz w:val="18"/>
          <w:szCs w:val="18"/>
        </w:rPr>
        <w:t>2</w:t>
      </w:r>
      <w:r w:rsidRPr="00DC0A77">
        <w:rPr>
          <w:rFonts w:asciiTheme="minorHAnsi" w:hAnsiTheme="minorHAnsi"/>
          <w:sz w:val="18"/>
          <w:szCs w:val="18"/>
        </w:rPr>
        <w:t>,  bude</w:t>
      </w:r>
      <w:proofErr w:type="gramEnd"/>
      <w:r w:rsidRPr="00DC0A77">
        <w:rPr>
          <w:rFonts w:asciiTheme="minorHAnsi" w:hAnsiTheme="minorHAnsi"/>
          <w:sz w:val="18"/>
          <w:szCs w:val="18"/>
        </w:rPr>
        <w:t xml:space="preserve"> Zhotovitel vystavovat na </w:t>
      </w:r>
      <w:r w:rsidR="00CE7B05" w:rsidRPr="00DC0A77">
        <w:rPr>
          <w:rFonts w:asciiTheme="minorHAnsi" w:hAnsiTheme="minorHAnsi"/>
          <w:snapToGrid w:val="0"/>
          <w:sz w:val="18"/>
          <w:szCs w:val="18"/>
        </w:rPr>
        <w:t xml:space="preserve">Objednatele 2 </w:t>
      </w:r>
      <w:r w:rsidRPr="00DC0A77">
        <w:rPr>
          <w:rFonts w:asciiTheme="minorHAnsi" w:hAnsiTheme="minorHAnsi"/>
          <w:sz w:val="18"/>
          <w:szCs w:val="18"/>
        </w:rPr>
        <w:t>a doručovat :</w:t>
      </w:r>
    </w:p>
    <w:p w14:paraId="261D7FFF" w14:textId="5B38B6CB" w:rsidR="00C00163" w:rsidRPr="00DC0A77" w:rsidRDefault="00C00163" w:rsidP="00C00163">
      <w:pPr>
        <w:pStyle w:val="Odstavecseseznamem"/>
        <w:numPr>
          <w:ilvl w:val="0"/>
          <w:numId w:val="13"/>
        </w:numPr>
        <w:spacing w:before="120" w:after="0" w:line="280" w:lineRule="atLeast"/>
        <w:jc w:val="both"/>
        <w:rPr>
          <w:rFonts w:asciiTheme="minorHAnsi" w:hAnsiTheme="minorHAnsi"/>
          <w:sz w:val="18"/>
          <w:szCs w:val="18"/>
        </w:rPr>
      </w:pPr>
      <w:r w:rsidRPr="00DC0A77">
        <w:rPr>
          <w:rFonts w:asciiTheme="minorHAnsi" w:hAnsiTheme="minorHAnsi"/>
          <w:sz w:val="18"/>
          <w:szCs w:val="18"/>
        </w:rPr>
        <w:t xml:space="preserve">v listinné podobě na adresu </w:t>
      </w:r>
      <w:r w:rsidR="00A70D50" w:rsidRPr="00DC0A77">
        <w:rPr>
          <w:rFonts w:asciiTheme="minorHAnsi" w:hAnsiTheme="minorHAnsi"/>
          <w:b/>
          <w:bCs/>
          <w:sz w:val="18"/>
          <w:szCs w:val="18"/>
        </w:rPr>
        <w:t>Československé armády 408, 502 00 Hradec Králové</w:t>
      </w:r>
    </w:p>
    <w:p w14:paraId="1062565D" w14:textId="440FAA9C" w:rsidR="00C00163" w:rsidRPr="00DC0A77" w:rsidRDefault="00C00163" w:rsidP="00DC0A77">
      <w:pPr>
        <w:spacing w:before="120" w:after="0" w:line="280" w:lineRule="atLeast"/>
        <w:ind w:left="720"/>
        <w:jc w:val="both"/>
        <w:rPr>
          <w:rFonts w:asciiTheme="minorHAnsi" w:hAnsiTheme="minorHAnsi"/>
          <w:sz w:val="18"/>
          <w:szCs w:val="18"/>
        </w:rPr>
      </w:pPr>
      <w:r w:rsidRPr="00DC0A77">
        <w:rPr>
          <w:rFonts w:asciiTheme="minorHAnsi" w:hAnsiTheme="minorHAnsi"/>
          <w:sz w:val="18"/>
          <w:szCs w:val="18"/>
        </w:rPr>
        <w:lastRenderedPageBreak/>
        <w:t>nebo</w:t>
      </w:r>
    </w:p>
    <w:p w14:paraId="2BD79680" w14:textId="370614C2" w:rsidR="00C00163" w:rsidRPr="00DC0A77" w:rsidRDefault="00C00163" w:rsidP="00C00163">
      <w:pPr>
        <w:pStyle w:val="Odstavecseseznamem"/>
        <w:numPr>
          <w:ilvl w:val="0"/>
          <w:numId w:val="13"/>
        </w:numPr>
        <w:spacing w:before="120" w:after="0" w:line="280" w:lineRule="atLeast"/>
        <w:jc w:val="both"/>
        <w:rPr>
          <w:rFonts w:asciiTheme="minorHAnsi" w:hAnsiTheme="minorHAnsi"/>
          <w:sz w:val="18"/>
          <w:szCs w:val="18"/>
        </w:rPr>
      </w:pPr>
      <w:r w:rsidRPr="00DC0A77">
        <w:rPr>
          <w:rFonts w:asciiTheme="minorHAnsi" w:hAnsiTheme="minorHAnsi"/>
          <w:sz w:val="18"/>
          <w:szCs w:val="18"/>
        </w:rPr>
        <w:t xml:space="preserve">datovou zprávou na identifikátor datové </w:t>
      </w:r>
      <w:proofErr w:type="gramStart"/>
      <w:r w:rsidRPr="00DC0A77">
        <w:rPr>
          <w:rFonts w:asciiTheme="minorHAnsi" w:hAnsiTheme="minorHAnsi"/>
          <w:sz w:val="18"/>
          <w:szCs w:val="18"/>
        </w:rPr>
        <w:t>schránky :</w:t>
      </w:r>
      <w:proofErr w:type="gramEnd"/>
      <w:r w:rsidRPr="00DC0A77">
        <w:rPr>
          <w:rFonts w:asciiTheme="minorHAnsi" w:hAnsiTheme="minorHAnsi"/>
          <w:sz w:val="18"/>
          <w:szCs w:val="18"/>
        </w:rPr>
        <w:t xml:space="preserve"> </w:t>
      </w:r>
      <w:r w:rsidR="00A70D50">
        <w:rPr>
          <w:rFonts w:asciiTheme="minorHAnsi" w:hAnsiTheme="minorHAnsi"/>
          <w:b/>
          <w:bCs/>
          <w:sz w:val="18"/>
          <w:szCs w:val="18"/>
        </w:rPr>
        <w:t>bebb2in</w:t>
      </w:r>
    </w:p>
    <w:p w14:paraId="075C9201" w14:textId="00E1610B" w:rsidR="00C00163" w:rsidRPr="00DC0A77" w:rsidRDefault="00C00163" w:rsidP="00DC0A77">
      <w:pPr>
        <w:spacing w:before="120" w:after="0" w:line="280" w:lineRule="atLeast"/>
        <w:ind w:left="709"/>
        <w:jc w:val="both"/>
        <w:rPr>
          <w:rStyle w:val="cf01"/>
          <w:rFonts w:asciiTheme="minorHAnsi" w:hAnsiTheme="minorHAnsi" w:cstheme="minorBidi"/>
        </w:rPr>
      </w:pPr>
      <w:r w:rsidRPr="00DC0A77">
        <w:rPr>
          <w:rFonts w:asciiTheme="minorHAnsi" w:hAnsiTheme="minorHAnsi"/>
          <w:sz w:val="18"/>
          <w:szCs w:val="18"/>
        </w:rPr>
        <w:t>nebo</w:t>
      </w:r>
    </w:p>
    <w:p w14:paraId="7E21B209" w14:textId="4A6294AB" w:rsidR="00C00163" w:rsidRPr="00DC0A77" w:rsidRDefault="00C00163" w:rsidP="00DC0A77">
      <w:pPr>
        <w:pStyle w:val="Odstavecseseznamem"/>
        <w:numPr>
          <w:ilvl w:val="0"/>
          <w:numId w:val="13"/>
        </w:numPr>
        <w:spacing w:before="120" w:after="0" w:line="280" w:lineRule="atLeast"/>
        <w:jc w:val="both"/>
        <w:rPr>
          <w:rFonts w:asciiTheme="minorHAnsi" w:hAnsiTheme="minorHAnsi"/>
        </w:rPr>
      </w:pPr>
      <w:r w:rsidRPr="00DC0A77">
        <w:rPr>
          <w:rFonts w:asciiTheme="minorHAnsi" w:hAnsiTheme="minorHAnsi"/>
          <w:sz w:val="18"/>
          <w:szCs w:val="18"/>
        </w:rPr>
        <w:t xml:space="preserve">v elektronické podobě na e-mailovou </w:t>
      </w:r>
      <w:proofErr w:type="gramStart"/>
      <w:r w:rsidRPr="00DC0A77">
        <w:rPr>
          <w:rFonts w:asciiTheme="minorHAnsi" w:hAnsiTheme="minorHAnsi"/>
          <w:sz w:val="18"/>
          <w:szCs w:val="18"/>
        </w:rPr>
        <w:t>adresu</w:t>
      </w:r>
      <w:r w:rsidRPr="00DC0A77">
        <w:rPr>
          <w:rStyle w:val="cf01"/>
          <w:rFonts w:asciiTheme="minorHAnsi" w:hAnsiTheme="minorHAnsi"/>
        </w:rPr>
        <w:t xml:space="preserve"> :</w:t>
      </w:r>
      <w:proofErr w:type="gramEnd"/>
      <w:r w:rsidRPr="00DC0A77">
        <w:rPr>
          <w:rStyle w:val="cf01"/>
          <w:rFonts w:asciiTheme="minorHAnsi" w:hAnsiTheme="minorHAnsi"/>
        </w:rPr>
        <w:t xml:space="preserve"> </w:t>
      </w:r>
      <w:hyperlink r:id="rId13" w:history="1">
        <w:r w:rsidRPr="00DC0A77">
          <w:rPr>
            <w:rStyle w:val="cf01"/>
            <w:rFonts w:asciiTheme="minorHAnsi" w:hAnsiTheme="minorHAnsi"/>
            <w:color w:val="0000FF"/>
            <w:u w:val="single"/>
          </w:rPr>
          <w:t>epodatelna@mmhk.cz</w:t>
        </w:r>
      </w:hyperlink>
    </w:p>
    <w:p w14:paraId="5FF137CB" w14:textId="0B05801F" w:rsidR="00C96E7C" w:rsidRPr="00DA0788" w:rsidRDefault="00C96E7C" w:rsidP="00DA0788">
      <w:pPr>
        <w:pStyle w:val="PNNadpis10bPod-l111"/>
        <w:rPr>
          <w:color w:val="00B050"/>
        </w:rPr>
      </w:pPr>
      <w:r>
        <w:t>1.1.5.6</w:t>
      </w:r>
      <w:r w:rsidR="00CF609C">
        <w:tab/>
      </w:r>
      <w:r>
        <w:t xml:space="preserve">Definice sekcí </w:t>
      </w:r>
    </w:p>
    <w:p w14:paraId="43F63DE3" w14:textId="77777777" w:rsidR="00C96E7C" w:rsidRPr="00AA7F27" w:rsidRDefault="00C96E7C" w:rsidP="00194E72">
      <w:pPr>
        <w:pStyle w:val="PNNadpistabulky"/>
      </w:pPr>
      <w:r w:rsidRPr="00AA7F27">
        <w:t xml:space="preserve">Specifikace Sekcí: </w:t>
      </w:r>
    </w:p>
    <w:p w14:paraId="5D3B771D" w14:textId="77777777" w:rsidR="003259C2" w:rsidRDefault="003259C2" w:rsidP="001C7156">
      <w:pPr>
        <w:pStyle w:val="PNTextbezodsazmezer"/>
        <w:rPr>
          <w:highlight w:val="green"/>
        </w:rPr>
      </w:pPr>
    </w:p>
    <w:p w14:paraId="3A0CB705" w14:textId="77777777" w:rsidR="00F568B8" w:rsidRDefault="00F568B8" w:rsidP="001C7156">
      <w:pPr>
        <w:pStyle w:val="PNTextbezodsazmezer"/>
        <w:rPr>
          <w:highlight w:val="green"/>
        </w:rPr>
      </w:pPr>
    </w:p>
    <w:tbl>
      <w:tblPr>
        <w:tblStyle w:val="Tabulka11"/>
        <w:tblW w:w="8930" w:type="dxa"/>
        <w:tblInd w:w="0" w:type="dxa"/>
        <w:tblLayout w:type="fixed"/>
        <w:tblLook w:val="04A0" w:firstRow="1" w:lastRow="0" w:firstColumn="1" w:lastColumn="0" w:noHBand="0" w:noVBand="1"/>
      </w:tblPr>
      <w:tblGrid>
        <w:gridCol w:w="1418"/>
        <w:gridCol w:w="4252"/>
        <w:gridCol w:w="3260"/>
      </w:tblGrid>
      <w:tr w:rsidR="00F568B8" w:rsidRPr="008A34A7" w14:paraId="713D7BC0" w14:textId="77777777" w:rsidTr="00F568B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8" w:type="dxa"/>
          </w:tcPr>
          <w:p w14:paraId="17954C45" w14:textId="77777777" w:rsidR="00F568B8" w:rsidRPr="00DC0A77" w:rsidRDefault="00F568B8" w:rsidP="00896495">
            <w:pPr>
              <w:spacing w:before="20" w:after="20" w:line="240" w:lineRule="auto"/>
              <w:rPr>
                <w:b/>
                <w:sz w:val="18"/>
                <w:szCs w:val="18"/>
              </w:rPr>
            </w:pPr>
            <w:r w:rsidRPr="00DC0A77">
              <w:rPr>
                <w:b/>
                <w:sz w:val="18"/>
                <w:szCs w:val="18"/>
              </w:rPr>
              <w:t>Postup</w:t>
            </w:r>
          </w:p>
        </w:tc>
        <w:tc>
          <w:tcPr>
            <w:tcW w:w="4252" w:type="dxa"/>
          </w:tcPr>
          <w:p w14:paraId="559BB7D9" w14:textId="77777777" w:rsidR="00F568B8" w:rsidRPr="00DC0A77" w:rsidRDefault="00F568B8" w:rsidP="0089649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DC0A77">
              <w:rPr>
                <w:b/>
                <w:sz w:val="18"/>
                <w:szCs w:val="18"/>
              </w:rPr>
              <w:t>Činnosti</w:t>
            </w:r>
          </w:p>
        </w:tc>
        <w:tc>
          <w:tcPr>
            <w:tcW w:w="3260" w:type="dxa"/>
          </w:tcPr>
          <w:p w14:paraId="51E8F64B" w14:textId="77777777" w:rsidR="00F568B8" w:rsidRPr="00DC0A77" w:rsidRDefault="00F568B8" w:rsidP="0089649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DC0A77">
              <w:rPr>
                <w:b/>
                <w:sz w:val="18"/>
                <w:szCs w:val="18"/>
              </w:rPr>
              <w:t>Doba pro dokončení</w:t>
            </w:r>
          </w:p>
        </w:tc>
      </w:tr>
      <w:tr w:rsidR="00AF5CBE" w:rsidRPr="008A34A7" w14:paraId="2F0B1540" w14:textId="77777777" w:rsidTr="00AF5CBE">
        <w:trPr>
          <w:cantSplit/>
        </w:trPr>
        <w:tc>
          <w:tcPr>
            <w:cnfStyle w:val="001000000000" w:firstRow="0" w:lastRow="0" w:firstColumn="1" w:lastColumn="0" w:oddVBand="0" w:evenVBand="0" w:oddHBand="0" w:evenHBand="0" w:firstRowFirstColumn="0" w:firstRowLastColumn="0" w:lastRowFirstColumn="0" w:lastRowLastColumn="0"/>
            <w:tcW w:w="1418" w:type="dxa"/>
          </w:tcPr>
          <w:p w14:paraId="5EC17327" w14:textId="77777777" w:rsidR="00AF5CBE" w:rsidRPr="00DC0A77" w:rsidRDefault="00AF5CBE" w:rsidP="00AF5CBE">
            <w:pPr>
              <w:spacing w:before="20" w:after="20" w:line="240" w:lineRule="auto"/>
              <w:rPr>
                <w:sz w:val="18"/>
                <w:szCs w:val="18"/>
                <w:highlight w:val="green"/>
              </w:rPr>
            </w:pPr>
            <w:r w:rsidRPr="00DC0A77">
              <w:rPr>
                <w:sz w:val="18"/>
                <w:szCs w:val="18"/>
              </w:rPr>
              <w:t xml:space="preserve">Sekce 1 stavební </w:t>
            </w:r>
          </w:p>
        </w:tc>
        <w:tc>
          <w:tcPr>
            <w:tcW w:w="4252" w:type="dxa"/>
          </w:tcPr>
          <w:p w14:paraId="3E6B897E" w14:textId="2C33C1AE" w:rsidR="00AF5CBE" w:rsidRPr="00A35CDA"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bCs/>
                <w:sz w:val="18"/>
                <w:szCs w:val="18"/>
                <w:highlight w:val="green"/>
              </w:rPr>
            </w:pPr>
            <w:r w:rsidRPr="00A35CDA">
              <w:rPr>
                <w:rFonts w:eastAsia="Times New Roman" w:cs="Times New Roman"/>
                <w:sz w:val="18"/>
                <w:szCs w:val="18"/>
              </w:rPr>
              <w:t>Zahrnující přípravné práce a všechny SO a PS kromě položek 1, 2 a 3 objektu SO 98-98 a položek č. 1, 2 a 3 objektu SO 22-10-02 a položek č. 1 a 2 SO 26-10-02</w:t>
            </w:r>
          </w:p>
        </w:tc>
        <w:tc>
          <w:tcPr>
            <w:tcW w:w="3260" w:type="dxa"/>
          </w:tcPr>
          <w:p w14:paraId="3E8676F2" w14:textId="77777777" w:rsidR="00AF5CBE" w:rsidRPr="00A35CDA"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35CDA">
              <w:rPr>
                <w:sz w:val="18"/>
                <w:szCs w:val="18"/>
              </w:rPr>
              <w:t>73 měsíců od Data zahájení prací</w:t>
            </w:r>
          </w:p>
          <w:p w14:paraId="478E0964" w14:textId="77777777" w:rsidR="00AF5CBE" w:rsidRPr="00A35CDA"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00AF5CBE" w:rsidRPr="008A34A7" w14:paraId="779153A6" w14:textId="77777777" w:rsidTr="00AF5CBE">
        <w:trPr>
          <w:cantSplit/>
        </w:trPr>
        <w:tc>
          <w:tcPr>
            <w:cnfStyle w:val="001000000000" w:firstRow="0" w:lastRow="0" w:firstColumn="1" w:lastColumn="0" w:oddVBand="0" w:evenVBand="0" w:oddHBand="0" w:evenHBand="0" w:firstRowFirstColumn="0" w:firstRowLastColumn="0" w:lastRowFirstColumn="0" w:lastRowLastColumn="0"/>
            <w:tcW w:w="1418" w:type="dxa"/>
          </w:tcPr>
          <w:p w14:paraId="573AFC82" w14:textId="77777777" w:rsidR="00AF5CBE" w:rsidRPr="00DC0A77" w:rsidRDefault="00AF5CBE" w:rsidP="00AF5CBE">
            <w:pPr>
              <w:spacing w:before="20" w:after="20" w:line="240" w:lineRule="auto"/>
              <w:rPr>
                <w:sz w:val="18"/>
                <w:szCs w:val="18"/>
              </w:rPr>
            </w:pPr>
            <w:r w:rsidRPr="00DC0A77">
              <w:rPr>
                <w:sz w:val="18"/>
                <w:szCs w:val="18"/>
              </w:rPr>
              <w:t>Sekce 2</w:t>
            </w:r>
          </w:p>
        </w:tc>
        <w:tc>
          <w:tcPr>
            <w:tcW w:w="4252" w:type="dxa"/>
          </w:tcPr>
          <w:p w14:paraId="0CF5F347" w14:textId="51EC9DC7" w:rsidR="00AF5CBE" w:rsidRPr="00A35CDA"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bCs/>
                <w:sz w:val="18"/>
                <w:szCs w:val="18"/>
              </w:rPr>
            </w:pPr>
            <w:r w:rsidRPr="00A35CDA">
              <w:rPr>
                <w:rFonts w:eastAsia="Times New Roman" w:cs="Times New Roman"/>
                <w:bCs/>
                <w:sz w:val="18"/>
                <w:szCs w:val="18"/>
              </w:rPr>
              <w:t>Položky č. 1, 2 a 3 objektu SO 22-10-02 a položky č. 1 a 2 SO 26</w:t>
            </w:r>
            <w:r w:rsidRPr="00A35CDA">
              <w:rPr>
                <w:rFonts w:eastAsia="Times New Roman" w:cs="Times New Roman"/>
                <w:bCs/>
                <w:sz w:val="18"/>
                <w:szCs w:val="18"/>
              </w:rPr>
              <w:noBreakHyphen/>
              <w:t>10-02</w:t>
            </w:r>
          </w:p>
        </w:tc>
        <w:tc>
          <w:tcPr>
            <w:tcW w:w="3260" w:type="dxa"/>
          </w:tcPr>
          <w:p w14:paraId="52829B6C" w14:textId="1D29C0A7" w:rsidR="00AF5CBE" w:rsidRPr="00A35CDA"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bCs/>
                <w:sz w:val="18"/>
                <w:szCs w:val="18"/>
              </w:rPr>
            </w:pPr>
            <w:r w:rsidRPr="00A35CDA">
              <w:rPr>
                <w:rFonts w:eastAsia="Times New Roman" w:cs="Times New Roman"/>
                <w:sz w:val="18"/>
                <w:szCs w:val="18"/>
              </w:rPr>
              <w:t>Do 5 měsíců od vydání Potvrzení o převzetí objektu SO 22-10-01 a SO 26-10-01</w:t>
            </w:r>
          </w:p>
        </w:tc>
      </w:tr>
      <w:tr w:rsidR="00AF5CBE" w:rsidRPr="008A34A7" w14:paraId="7381A254" w14:textId="77777777" w:rsidTr="00AF5CBE">
        <w:trPr>
          <w:cantSplit/>
        </w:trPr>
        <w:tc>
          <w:tcPr>
            <w:cnfStyle w:val="001000000000" w:firstRow="0" w:lastRow="0" w:firstColumn="1" w:lastColumn="0" w:oddVBand="0" w:evenVBand="0" w:oddHBand="0" w:evenHBand="0" w:firstRowFirstColumn="0" w:firstRowLastColumn="0" w:lastRowFirstColumn="0" w:lastRowLastColumn="0"/>
            <w:tcW w:w="1418" w:type="dxa"/>
          </w:tcPr>
          <w:p w14:paraId="1D430A35" w14:textId="77777777" w:rsidR="00AF5CBE" w:rsidRPr="00DC0A77" w:rsidRDefault="00AF5CBE" w:rsidP="00AF5CBE">
            <w:pPr>
              <w:spacing w:before="20" w:after="20" w:line="240" w:lineRule="auto"/>
              <w:rPr>
                <w:sz w:val="18"/>
                <w:szCs w:val="18"/>
              </w:rPr>
            </w:pPr>
            <w:r w:rsidRPr="00DC0A77">
              <w:rPr>
                <w:sz w:val="18"/>
                <w:szCs w:val="18"/>
              </w:rPr>
              <w:t>Sekce 3</w:t>
            </w:r>
          </w:p>
        </w:tc>
        <w:tc>
          <w:tcPr>
            <w:tcW w:w="4252" w:type="dxa"/>
          </w:tcPr>
          <w:p w14:paraId="2FEB5352" w14:textId="77777777" w:rsidR="00AF5CBE" w:rsidRPr="00DC0A77"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Položky č. 1, 2 a 3 objektu SO 98-98</w:t>
            </w:r>
          </w:p>
        </w:tc>
        <w:tc>
          <w:tcPr>
            <w:tcW w:w="3260" w:type="dxa"/>
          </w:tcPr>
          <w:p w14:paraId="71E82FE0" w14:textId="77777777" w:rsidR="00AF5CBE" w:rsidRPr="00DC0A77" w:rsidRDefault="00AF5CBE" w:rsidP="00AF5CBE">
            <w:pPr>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do 6 měsíců ode dne vydání Potvrzení o převzetí Sekce 1 stavební</w:t>
            </w:r>
          </w:p>
        </w:tc>
      </w:tr>
      <w:tr w:rsidR="00AF5CBE" w:rsidRPr="008A34A7" w14:paraId="7D9CB48C" w14:textId="77777777" w:rsidTr="00AF5CBE">
        <w:trPr>
          <w:cantSplit/>
        </w:trPr>
        <w:tc>
          <w:tcPr>
            <w:cnfStyle w:val="001000000000" w:firstRow="0" w:lastRow="0" w:firstColumn="1" w:lastColumn="0" w:oddVBand="0" w:evenVBand="0" w:oddHBand="0" w:evenHBand="0" w:firstRowFirstColumn="0" w:firstRowLastColumn="0" w:lastRowFirstColumn="0" w:lastRowLastColumn="0"/>
            <w:tcW w:w="1418" w:type="dxa"/>
          </w:tcPr>
          <w:p w14:paraId="4F3D5764" w14:textId="77777777" w:rsidR="00AF5CBE" w:rsidRPr="00DC0A77" w:rsidRDefault="00AF5CBE" w:rsidP="00AF5CBE">
            <w:pPr>
              <w:spacing w:before="20" w:after="20" w:line="240" w:lineRule="auto"/>
              <w:rPr>
                <w:sz w:val="18"/>
                <w:szCs w:val="18"/>
              </w:rPr>
            </w:pPr>
            <w:r w:rsidRPr="00DC0A77">
              <w:rPr>
                <w:sz w:val="18"/>
                <w:szCs w:val="18"/>
              </w:rPr>
              <w:t>Dokončení díla</w:t>
            </w:r>
          </w:p>
        </w:tc>
        <w:tc>
          <w:tcPr>
            <w:tcW w:w="4252" w:type="dxa"/>
          </w:tcPr>
          <w:p w14:paraId="7F4E804D" w14:textId="77777777" w:rsidR="00AF5CBE" w:rsidRPr="00DC0A77" w:rsidRDefault="00AF5CBE" w:rsidP="00AF5CBE">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tcW w:w="3260" w:type="dxa"/>
          </w:tcPr>
          <w:p w14:paraId="019CF62C" w14:textId="77777777" w:rsidR="00AF5CBE" w:rsidRPr="00DC0A77" w:rsidRDefault="00AF5CBE" w:rsidP="00AF5CBE">
            <w:pPr>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 xml:space="preserve">79 měsíců od Data zahájení prací </w:t>
            </w:r>
          </w:p>
        </w:tc>
      </w:tr>
    </w:tbl>
    <w:p w14:paraId="6590ECD8" w14:textId="77777777" w:rsidR="00F568B8" w:rsidRPr="00EF10BA" w:rsidRDefault="00F568B8" w:rsidP="001C7156">
      <w:pPr>
        <w:pStyle w:val="PNTextbezodsazmezer"/>
        <w:rPr>
          <w:highlight w:val="green"/>
        </w:rPr>
      </w:pPr>
    </w:p>
    <w:p w14:paraId="4D556BA6" w14:textId="77777777" w:rsidR="00C96E7C" w:rsidRDefault="00C96E7C" w:rsidP="00150E39">
      <w:pPr>
        <w:pStyle w:val="PNNadpis10bPod-l111"/>
      </w:pPr>
      <w:r>
        <w:t xml:space="preserve">1.3 </w:t>
      </w:r>
      <w:r w:rsidR="001C7156">
        <w:tab/>
      </w:r>
      <w:r>
        <w:t>Elektronické přenosové systémy</w:t>
      </w:r>
    </w:p>
    <w:p w14:paraId="610FB085"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1F3C9C4"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09029CF" w14:textId="77777777" w:rsidR="00C96E7C" w:rsidRPr="001C7156" w:rsidRDefault="00C96E7C" w:rsidP="001C7156">
      <w:pPr>
        <w:pStyle w:val="PNTextzkladn"/>
      </w:pPr>
      <w:r w:rsidRPr="001C7156">
        <w:t>Smlouva se řídí českým právem.</w:t>
      </w:r>
    </w:p>
    <w:p w14:paraId="65A0E095"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7D4B408" w14:textId="77777777" w:rsidR="00C96E7C" w:rsidRPr="001C7156" w:rsidRDefault="00C96E7C" w:rsidP="001C7156">
      <w:pPr>
        <w:pStyle w:val="PNTextzkladn"/>
      </w:pPr>
      <w:r w:rsidRPr="001C7156">
        <w:t>Rozhodujícím jazykem je český jazyk.</w:t>
      </w:r>
    </w:p>
    <w:p w14:paraId="660B7311"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04A3D0C" w14:textId="77777777" w:rsidR="00726A41" w:rsidRPr="001C7156" w:rsidRDefault="00C96E7C" w:rsidP="001C7156">
      <w:pPr>
        <w:pStyle w:val="PNTextzkladn"/>
      </w:pPr>
      <w:r w:rsidRPr="001C7156">
        <w:t>Komunikačním jazykem je český jazyk.</w:t>
      </w:r>
    </w:p>
    <w:p w14:paraId="1B14E87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C265D9F"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w:t>
      </w:r>
      <w:r w:rsidRPr="001C7156">
        <w:lastRenderedPageBreak/>
        <w:t>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6E24812"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1F3B3E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D4A7FB0" w14:textId="779E1CCE"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DA0788">
        <w:t>šesti</w:t>
      </w:r>
      <w:r w:rsidR="004A00B4">
        <w:t xml:space="preserve"> </w:t>
      </w:r>
      <w:r w:rsidRPr="00CF609C">
        <w:t xml:space="preserve">studentských exkurzí na Staveništi. </w:t>
      </w:r>
    </w:p>
    <w:p w14:paraId="4E114EB1"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904A84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2B88CAE"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CF99D5E"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EB9DAD3" w14:textId="1514E112" w:rsidR="00B33FB2" w:rsidRPr="007E5B98" w:rsidRDefault="00B33FB2" w:rsidP="00CF609C">
      <w:pPr>
        <w:pStyle w:val="PNTextzkladn"/>
      </w:pPr>
      <w:r w:rsidRPr="00CF609C">
        <w:t>Ustanovení</w:t>
      </w:r>
      <w:r w:rsidRPr="007E5B98">
        <w:t xml:space="preserve"> Pod-článku 1.15.3.(b) se nepoužije.</w:t>
      </w:r>
    </w:p>
    <w:p w14:paraId="4B0CAAA4" w14:textId="77777777" w:rsidR="00C96E7C" w:rsidRDefault="00C96E7C" w:rsidP="00150E39">
      <w:pPr>
        <w:pStyle w:val="PNNadpis10bPod-l111"/>
      </w:pPr>
      <w:r>
        <w:t>2.1</w:t>
      </w:r>
      <w:r w:rsidR="00CF609C">
        <w:tab/>
      </w:r>
      <w:r>
        <w:t>Právo přístupu na staveniště</w:t>
      </w:r>
    </w:p>
    <w:p w14:paraId="3FFB3530" w14:textId="4DA75F48" w:rsidR="00C96E7C" w:rsidRDefault="00C96E7C" w:rsidP="005D168C">
      <w:pPr>
        <w:pStyle w:val="PNTextzkladn"/>
      </w:pPr>
      <w:r>
        <w:t xml:space="preserve">Přístup na Staveniště bude Zhotoviteli umožněn od </w:t>
      </w:r>
      <w:r w:rsidR="00284C14">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23344396" w14:textId="77777777" w:rsidR="00C96E7C" w:rsidRDefault="00C96E7C" w:rsidP="00150E39">
      <w:pPr>
        <w:pStyle w:val="PNNadpis10bPod-l111"/>
      </w:pPr>
      <w:r>
        <w:t>2.3</w:t>
      </w:r>
      <w:r w:rsidR="00CF609C">
        <w:tab/>
      </w:r>
      <w:r>
        <w:t>Personál objednatele</w:t>
      </w:r>
    </w:p>
    <w:p w14:paraId="2711A07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997A18F" w14:textId="77777777" w:rsidR="00844368" w:rsidRDefault="00844368" w:rsidP="00844368">
      <w:pPr>
        <w:pStyle w:val="PNOdrka1-"/>
      </w:pPr>
      <w:r>
        <w:t xml:space="preserve">Mgr. Lenka Dieguezová, tel.: +420 724 932 386, e-mail: </w:t>
      </w:r>
      <w:hyperlink r:id="rId14" w:history="1">
        <w:r w:rsidRPr="00767792">
          <w:rPr>
            <w:rStyle w:val="Hypertextovodkaz"/>
            <w:noProof w:val="0"/>
          </w:rPr>
          <w:t>Dieguezova@spravazeleznic.cz</w:t>
        </w:r>
      </w:hyperlink>
      <w:r>
        <w:t xml:space="preserve"> </w:t>
      </w:r>
    </w:p>
    <w:p w14:paraId="691DB32E" w14:textId="77777777" w:rsidR="00844368" w:rsidRPr="003242C6" w:rsidRDefault="00844368" w:rsidP="00844368">
      <w:pPr>
        <w:pStyle w:val="PNOdrka1-"/>
        <w:numPr>
          <w:ilvl w:val="0"/>
          <w:numId w:val="0"/>
        </w:numPr>
      </w:pPr>
      <w:r>
        <w:t xml:space="preserve">Ve </w:t>
      </w:r>
      <w:r w:rsidRPr="003242C6">
        <w:t>věci kontroly požití alkoholu a/nebo návykových látek:</w:t>
      </w:r>
    </w:p>
    <w:p w14:paraId="6029FD39" w14:textId="336FC973" w:rsidR="00C96E7C" w:rsidRPr="00844368" w:rsidRDefault="00844368" w:rsidP="00844368">
      <w:pPr>
        <w:pStyle w:val="PNOdrka1-"/>
      </w:pPr>
      <w:r w:rsidRPr="003242C6">
        <w:t xml:space="preserve">Radovan Dryml, tel.: +420 602 469 218, e-mail: </w:t>
      </w:r>
      <w:hyperlink r:id="rId15" w:history="1">
        <w:r w:rsidRPr="003242C6">
          <w:rPr>
            <w:rStyle w:val="Hypertextovodkaz"/>
            <w:noProof w:val="0"/>
          </w:rPr>
          <w:t>Dryml@spravazeleznic.cz</w:t>
        </w:r>
      </w:hyperlink>
    </w:p>
    <w:p w14:paraId="45E46466" w14:textId="77777777" w:rsidR="00C96E7C" w:rsidRDefault="00C96E7C" w:rsidP="00150E39">
      <w:pPr>
        <w:pStyle w:val="PNNadpis10bPod-l111"/>
      </w:pPr>
      <w:r>
        <w:t>3.1</w:t>
      </w:r>
      <w:r w:rsidR="00CF609C">
        <w:tab/>
      </w:r>
      <w:r>
        <w:t>Povinnosti</w:t>
      </w:r>
      <w:r w:rsidR="00582C15">
        <w:t xml:space="preserve"> a </w:t>
      </w:r>
      <w:r>
        <w:t>pravomoc správce stavby</w:t>
      </w:r>
    </w:p>
    <w:p w14:paraId="65EC7E1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CADF473"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887AD2D"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80B898B" w14:textId="77777777" w:rsidR="00C96E7C" w:rsidRDefault="00C96E7C" w:rsidP="00150E39">
      <w:pPr>
        <w:pStyle w:val="PNNadpis10bPod-l111"/>
      </w:pPr>
      <w:r>
        <w:lastRenderedPageBreak/>
        <w:t xml:space="preserve">4.2 </w:t>
      </w:r>
      <w:r w:rsidR="00150E39">
        <w:tab/>
      </w:r>
      <w:r>
        <w:t>Zajištění splnění smlouvy</w:t>
      </w:r>
    </w:p>
    <w:p w14:paraId="3DA8461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7B954A0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2945C370" w14:textId="77777777" w:rsidR="00C96E7C" w:rsidRPr="00CB67FD" w:rsidRDefault="00C96E7C" w:rsidP="00150E39">
      <w:pPr>
        <w:pStyle w:val="PNNadpis10bPod-l111"/>
      </w:pPr>
      <w:r w:rsidRPr="00CB67FD">
        <w:t xml:space="preserve">4.3 </w:t>
      </w:r>
      <w:r w:rsidR="00150E39">
        <w:tab/>
      </w:r>
      <w:r w:rsidRPr="00CB67FD">
        <w:t>Zástupce zhotovitele</w:t>
      </w:r>
    </w:p>
    <w:p w14:paraId="746771E2"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3F88CEE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E767205"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21011E8F"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55C788BA" w14:textId="12B80B68" w:rsidR="002E1D03" w:rsidRPr="007E2B8D" w:rsidRDefault="00857A77" w:rsidP="00844368">
      <w:pPr>
        <w:pStyle w:val="PNNadpis10bPod-l111"/>
      </w:pPr>
      <w:r w:rsidRPr="00EB6216">
        <w:t>4.4.2</w:t>
      </w:r>
      <w:r w:rsidR="00150E39">
        <w:t xml:space="preserve"> </w:t>
      </w:r>
      <w:r w:rsidR="00150E39">
        <w:tab/>
      </w:r>
      <w:r w:rsidRPr="00EB6216">
        <w:t>Speciální činnosti a zařízení</w:t>
      </w:r>
    </w:p>
    <w:p w14:paraId="62D539AF" w14:textId="77777777" w:rsidR="00857A77" w:rsidRDefault="00857A77" w:rsidP="00150E39">
      <w:pPr>
        <w:pStyle w:val="PNTextzkladn"/>
      </w:pPr>
      <w:r w:rsidRPr="00857A77">
        <w:t>Za speciální činnosti a zařízení se považuj</w:t>
      </w:r>
      <w:r>
        <w:t>í:</w:t>
      </w:r>
    </w:p>
    <w:p w14:paraId="68916C58" w14:textId="5FA2F366" w:rsidR="00857A77" w:rsidRPr="00844368" w:rsidRDefault="002626FB" w:rsidP="00844368">
      <w:pPr>
        <w:pStyle w:val="PNTextzkladn"/>
        <w:rPr>
          <w:highlight w:val="green"/>
        </w:rPr>
      </w:pPr>
      <w:r>
        <w:t>Svařování kolejí, b</w:t>
      </w:r>
      <w:r w:rsidR="00844368" w:rsidRPr="00027192">
        <w:t>roušení kolejí a výhybek.</w:t>
      </w:r>
    </w:p>
    <w:p w14:paraId="2DF667FA" w14:textId="77777777" w:rsidR="00C96E7C" w:rsidRPr="009C1450" w:rsidRDefault="00C96E7C" w:rsidP="00150E39">
      <w:pPr>
        <w:pStyle w:val="PNNadpis10bPod-l111"/>
      </w:pPr>
      <w:r w:rsidRPr="009B641A">
        <w:t>4.</w:t>
      </w:r>
      <w:r w:rsidRPr="009C1450">
        <w:t>27</w:t>
      </w:r>
      <w:r w:rsidR="00150E39">
        <w:tab/>
      </w:r>
      <w:r w:rsidRPr="00AD62C8">
        <w:t>Smluvní pokuta</w:t>
      </w:r>
    </w:p>
    <w:p w14:paraId="60FFACE6" w14:textId="77777777" w:rsidR="00C96E7C" w:rsidRDefault="00C96E7C" w:rsidP="005D168C">
      <w:pPr>
        <w:pStyle w:val="PNTextzkladn"/>
      </w:pPr>
      <w:r w:rsidRPr="00071A0E">
        <w:t>Výše smluvní pokuty dle jednotlivých</w:t>
      </w:r>
      <w:r>
        <w:t xml:space="preserve"> ustanovení Smluvních podmínek činí:</w:t>
      </w:r>
    </w:p>
    <w:p w14:paraId="4B98CD8B" w14:textId="77777777" w:rsidR="00C96E7C" w:rsidRPr="00CF609C" w:rsidRDefault="00C96E7C" w:rsidP="00CF609C">
      <w:pPr>
        <w:pStyle w:val="PNNadpis9b-tun"/>
        <w:rPr>
          <w:rStyle w:val="Tun-ZRUIT"/>
        </w:rPr>
      </w:pPr>
      <w:r w:rsidRPr="00CF609C">
        <w:rPr>
          <w:rStyle w:val="Tun-ZRUIT"/>
        </w:rPr>
        <w:t>Pod-článek 4.27 (a)</w:t>
      </w:r>
    </w:p>
    <w:p w14:paraId="40122D1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45935F5" w14:textId="77777777" w:rsidR="00C96E7C" w:rsidRPr="00CF609C" w:rsidRDefault="00C96E7C" w:rsidP="00CF609C">
      <w:pPr>
        <w:pStyle w:val="PNNadpis9b-tun"/>
      </w:pPr>
      <w:r w:rsidRPr="00CF609C">
        <w:t>Pod-článek 4.27 (b)</w:t>
      </w:r>
    </w:p>
    <w:p w14:paraId="3D77C6FB"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37194FE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11ACD52"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C43A76B" w14:textId="77777777" w:rsidR="00C96E7C" w:rsidRPr="00CF609C" w:rsidRDefault="00C96E7C" w:rsidP="00CF609C">
      <w:pPr>
        <w:pStyle w:val="PNNadpis9b-tun"/>
      </w:pPr>
      <w:r w:rsidRPr="00CF609C">
        <w:t>Pod-článek 4.27 (c)</w:t>
      </w:r>
    </w:p>
    <w:p w14:paraId="2A7A8B8A" w14:textId="77777777" w:rsidR="00C96E7C" w:rsidRPr="00CF609C" w:rsidRDefault="00C96E7C" w:rsidP="00CF609C">
      <w:pPr>
        <w:pStyle w:val="PNTextzkladn"/>
      </w:pPr>
      <w:r w:rsidRPr="00CF609C">
        <w:t>Zhotovitel je povinen uhradit smluvní pokutu ve výši 10 000 Kč za každé porušení povinnosti.</w:t>
      </w:r>
    </w:p>
    <w:p w14:paraId="3A47F48A" w14:textId="77777777" w:rsidR="00C96E7C" w:rsidRPr="00CF609C" w:rsidRDefault="00C96E7C" w:rsidP="00CF609C">
      <w:pPr>
        <w:pStyle w:val="PNNadpis9b-tun"/>
      </w:pPr>
      <w:r w:rsidRPr="00CF609C">
        <w:lastRenderedPageBreak/>
        <w:t>Pod-článek 4.27 (d)</w:t>
      </w:r>
    </w:p>
    <w:p w14:paraId="757D2F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EA51A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EEDD4A7"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5041A16" w14:textId="77777777" w:rsidR="00C96E7C" w:rsidRPr="00CF609C" w:rsidRDefault="00C96E7C" w:rsidP="00CF609C">
      <w:pPr>
        <w:pStyle w:val="PNNadpis9b-tun"/>
      </w:pPr>
      <w:r w:rsidRPr="00CF609C">
        <w:t>Pod-článek 4.27 (f)</w:t>
      </w:r>
    </w:p>
    <w:p w14:paraId="0969649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447083" w14:textId="77777777" w:rsidR="00C96E7C" w:rsidRPr="00CF609C" w:rsidRDefault="00C96E7C" w:rsidP="00CF609C">
      <w:pPr>
        <w:pStyle w:val="PNNadpis9b-tun"/>
      </w:pPr>
      <w:r w:rsidRPr="00CF609C">
        <w:t>Pod-článek 4.27 (g)</w:t>
      </w:r>
    </w:p>
    <w:p w14:paraId="7B9D16E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4845011" w14:textId="77777777" w:rsidR="00C96E7C" w:rsidRPr="00CF609C" w:rsidRDefault="00C96E7C" w:rsidP="00CF609C">
      <w:pPr>
        <w:pStyle w:val="PNNadpis9b-tun"/>
      </w:pPr>
      <w:r w:rsidRPr="00CF609C">
        <w:t>Pod-článek 4.27 (h)</w:t>
      </w:r>
    </w:p>
    <w:p w14:paraId="7300863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6292D30" w14:textId="77777777" w:rsidR="00C96E7C" w:rsidRPr="00CF609C" w:rsidRDefault="00C96E7C" w:rsidP="00CF609C">
      <w:pPr>
        <w:pStyle w:val="PNNadpis9b-tun"/>
      </w:pPr>
      <w:r w:rsidRPr="00CF609C">
        <w:t>Pod-článek 4.27 (i)</w:t>
      </w:r>
    </w:p>
    <w:p w14:paraId="24B7828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F18154B" w14:textId="77777777" w:rsidR="00C96E7C" w:rsidRPr="00CF609C" w:rsidRDefault="00C96E7C" w:rsidP="00CF609C">
      <w:pPr>
        <w:pStyle w:val="PNNadpis9b-tun"/>
      </w:pPr>
      <w:r w:rsidRPr="00CF609C">
        <w:t>Pod-článek 4.27(j)</w:t>
      </w:r>
    </w:p>
    <w:p w14:paraId="49F5AF5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153A4CB" w14:textId="77777777" w:rsidR="00C96E7C" w:rsidRPr="00CF609C" w:rsidRDefault="00C96E7C" w:rsidP="00CF609C">
      <w:pPr>
        <w:pStyle w:val="PNNadpis9b-tun"/>
      </w:pPr>
      <w:r w:rsidRPr="00CF609C">
        <w:t>Pod-článek 4.27 (k)</w:t>
      </w:r>
    </w:p>
    <w:p w14:paraId="30E5EEF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00C5C4F" w14:textId="77777777" w:rsidR="00C96E7C" w:rsidRPr="00CF609C" w:rsidRDefault="00C96E7C" w:rsidP="00CF609C">
      <w:pPr>
        <w:pStyle w:val="PNNadpis9b-tun"/>
      </w:pPr>
      <w:r w:rsidRPr="00CF609C">
        <w:t>Pod-článek 4.27 (l)</w:t>
      </w:r>
    </w:p>
    <w:p w14:paraId="753E047C"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73EF551" w14:textId="77777777" w:rsidR="00C96E7C" w:rsidRPr="00CF609C" w:rsidRDefault="00C96E7C" w:rsidP="00CF609C">
      <w:pPr>
        <w:pStyle w:val="PNNadpis9b-tun"/>
      </w:pPr>
      <w:r w:rsidRPr="00CF609C">
        <w:t>Pod-článek 4.27 (m)</w:t>
      </w:r>
    </w:p>
    <w:p w14:paraId="75561E0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3CB118B" w14:textId="77777777" w:rsidR="00C96E7C" w:rsidRPr="00CF609C" w:rsidRDefault="00C96E7C" w:rsidP="00CF609C">
      <w:pPr>
        <w:pStyle w:val="PNNadpis9b-tun"/>
      </w:pPr>
      <w:proofErr w:type="gramStart"/>
      <w:r w:rsidRPr="00CF609C">
        <w:t>Pod- článek</w:t>
      </w:r>
      <w:proofErr w:type="gramEnd"/>
      <w:r w:rsidRPr="00CF609C">
        <w:t xml:space="preserve"> 4.27 (n)</w:t>
      </w:r>
    </w:p>
    <w:p w14:paraId="206CC60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07F6E8A5" w14:textId="77777777" w:rsidR="00C96E7C" w:rsidRPr="00CF609C" w:rsidRDefault="00C96E7C" w:rsidP="00CF609C">
      <w:pPr>
        <w:pStyle w:val="PNNadpis9b-tun"/>
      </w:pPr>
      <w:r w:rsidRPr="00CF609C">
        <w:t>Pod-článek 4.27 (o)</w:t>
      </w:r>
    </w:p>
    <w:p w14:paraId="2647C87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AE1BAB2" w14:textId="77777777" w:rsidR="00C96E7C" w:rsidRPr="00CF609C" w:rsidRDefault="00C96E7C" w:rsidP="00CF609C">
      <w:pPr>
        <w:pStyle w:val="PNNadpis9b-tun"/>
      </w:pPr>
      <w:r w:rsidRPr="00CF609C">
        <w:lastRenderedPageBreak/>
        <w:t>Pod-článek 4.27 (p)</w:t>
      </w:r>
    </w:p>
    <w:p w14:paraId="30C40D1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C37F231" w14:textId="77777777" w:rsidR="00C96E7C" w:rsidRPr="00CF609C" w:rsidRDefault="00C96E7C" w:rsidP="00CF609C">
      <w:pPr>
        <w:pStyle w:val="PNNadpis9b-tun"/>
      </w:pPr>
      <w:r w:rsidRPr="00CF609C">
        <w:t xml:space="preserve">Pod-článek 4.27 (q) </w:t>
      </w:r>
    </w:p>
    <w:p w14:paraId="395327C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29DF60" w14:textId="77777777" w:rsidR="00C96E7C" w:rsidRPr="00CF609C" w:rsidRDefault="00C96E7C" w:rsidP="00CF609C">
      <w:pPr>
        <w:pStyle w:val="PNNadpis9b-tun"/>
      </w:pPr>
      <w:r w:rsidRPr="00CF609C">
        <w:t>Pod-článek 4.27 (r)</w:t>
      </w:r>
    </w:p>
    <w:p w14:paraId="4F6B36CC"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F22108A" w14:textId="77777777" w:rsidR="00C45177" w:rsidRPr="00CF609C" w:rsidRDefault="00C45177" w:rsidP="00CF609C">
      <w:pPr>
        <w:pStyle w:val="PNNadpis9b-tun"/>
      </w:pPr>
      <w:r w:rsidRPr="00CF609C">
        <w:t>Pod-článek 4.27 (s)</w:t>
      </w:r>
    </w:p>
    <w:p w14:paraId="38E17592"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C682A0C" w14:textId="77777777" w:rsidR="001927B4" w:rsidRPr="00CF609C" w:rsidRDefault="001927B4" w:rsidP="00CF609C">
      <w:pPr>
        <w:pStyle w:val="PNNadpis9b-tun"/>
      </w:pPr>
      <w:r w:rsidRPr="00CF609C">
        <w:t>Pod-článek 4.27 (t)</w:t>
      </w:r>
    </w:p>
    <w:p w14:paraId="0321D732"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4493B8E" w14:textId="77777777" w:rsidR="001927B4" w:rsidRPr="00CF609C" w:rsidRDefault="001927B4" w:rsidP="00CF609C">
      <w:pPr>
        <w:pStyle w:val="PNNadpis9b-tun"/>
      </w:pPr>
      <w:r w:rsidRPr="00CF609C">
        <w:t>Pod-článek 4.27 (u)</w:t>
      </w:r>
    </w:p>
    <w:p w14:paraId="487E9EBD" w14:textId="77777777" w:rsidR="001927B4" w:rsidRPr="00CF609C" w:rsidRDefault="001927B4" w:rsidP="00CF609C">
      <w:pPr>
        <w:pStyle w:val="PNTextzkladn"/>
      </w:pPr>
      <w:r w:rsidRPr="00CF609C">
        <w:t>Zhotovitel je povinen uhradit smluvní pokutu:</w:t>
      </w:r>
    </w:p>
    <w:p w14:paraId="3C9C959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E22E4DE"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BB308E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E68F06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ADBE767" w14:textId="77777777" w:rsidR="001927B4" w:rsidRPr="00CF609C" w:rsidRDefault="001927B4" w:rsidP="00CF609C">
      <w:pPr>
        <w:pStyle w:val="PNNadpis9b-tun"/>
      </w:pPr>
      <w:r w:rsidRPr="00CF609C">
        <w:t>Pod-článek 4.27 (v)</w:t>
      </w:r>
    </w:p>
    <w:p w14:paraId="21492C8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F3E86F9" w14:textId="77777777" w:rsidR="001927B4" w:rsidRPr="00CF609C" w:rsidRDefault="001927B4" w:rsidP="00D42C7E">
      <w:pPr>
        <w:pStyle w:val="PNNadpis9b-tun"/>
      </w:pPr>
      <w:r w:rsidRPr="00CF609C">
        <w:t>Pod-článek 4.27 (w)</w:t>
      </w:r>
    </w:p>
    <w:p w14:paraId="6CCCB3F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04208C02" w14:textId="77777777" w:rsidR="001927B4" w:rsidRPr="00CF609C" w:rsidRDefault="001927B4" w:rsidP="00CF609C">
      <w:pPr>
        <w:pStyle w:val="PNNadpis9b-tun"/>
      </w:pPr>
      <w:r w:rsidRPr="00CF609C">
        <w:t>Pod-článek 4.27 (x)</w:t>
      </w:r>
    </w:p>
    <w:p w14:paraId="6FA7DFA5"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63BC29E" w14:textId="77777777" w:rsidR="00C96E7C" w:rsidRDefault="00C96E7C" w:rsidP="00150E39">
      <w:pPr>
        <w:pStyle w:val="PNNadpis10bPod-l111"/>
      </w:pPr>
      <w:r>
        <w:t>4.27</w:t>
      </w:r>
      <w:r w:rsidR="00150E39">
        <w:tab/>
      </w:r>
      <w:r>
        <w:t>Maximální celková výše smluvních pokut</w:t>
      </w:r>
    </w:p>
    <w:p w14:paraId="0DA5DCA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35EB421" w14:textId="1E42F065" w:rsidR="00500582" w:rsidRPr="00CF609C" w:rsidRDefault="00C96E7C" w:rsidP="00844368">
      <w:pPr>
        <w:pStyle w:val="PNNadpis10bPod-l111"/>
      </w:pPr>
      <w:r>
        <w:t>4.28</w:t>
      </w:r>
      <w:r w:rsidR="00150E39">
        <w:tab/>
      </w:r>
      <w:r>
        <w:t>Postupné závazné milníky</w:t>
      </w:r>
    </w:p>
    <w:p w14:paraId="009437AE"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24E316D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36F0F66D"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52A7AC7"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5C977C4C" w14:textId="7BAD5319"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844368">
        <w:t>79 měsíců</w:t>
      </w:r>
      <w:r>
        <w:t xml:space="preserve"> od Data zahájení prací.</w:t>
      </w:r>
    </w:p>
    <w:p w14:paraId="3A885C42"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4811FE" w14:textId="18534059" w:rsidR="00C96E7C" w:rsidRDefault="00C96E7C" w:rsidP="005D168C">
      <w:pPr>
        <w:pStyle w:val="PNTextzkladn"/>
      </w:pPr>
      <w:r w:rsidRPr="00CD6476">
        <w:t xml:space="preserve">Zhotovitel je povinen dokončit </w:t>
      </w:r>
      <w:r w:rsidR="00DD0A5F" w:rsidRPr="00844368">
        <w:t>Sekci 1 stavební</w:t>
      </w:r>
      <w:r w:rsidR="00582C15" w:rsidRPr="00844368">
        <w:t xml:space="preserve"> v </w:t>
      </w:r>
      <w:r w:rsidRPr="00844368">
        <w:t xml:space="preserve">rozsahu nezbytném pro účely uvedení Sekce </w:t>
      </w:r>
      <w:r w:rsidR="00DD0A5F" w:rsidRPr="00844368">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844368">
        <w:t>73</w:t>
      </w:r>
      <w:r>
        <w:t xml:space="preserve"> měsíců </w:t>
      </w:r>
      <w:r w:rsidRPr="00DD0A5F">
        <w:t>od Data zahájení prací</w:t>
      </w:r>
      <w:r w:rsidR="00844368">
        <w:t>.</w:t>
      </w:r>
    </w:p>
    <w:p w14:paraId="13E6F1BA" w14:textId="77777777" w:rsidR="0046368B" w:rsidRDefault="0046368B" w:rsidP="0046368B">
      <w:pPr>
        <w:pStyle w:val="PNNadpis10bPod-l111"/>
      </w:pPr>
      <w:r>
        <w:t xml:space="preserve">8.3 </w:t>
      </w:r>
      <w:r>
        <w:tab/>
        <w:t>Harmonogram</w:t>
      </w:r>
    </w:p>
    <w:p w14:paraId="1DD425BE" w14:textId="77777777" w:rsidR="0046368B" w:rsidRPr="001F4C4A" w:rsidRDefault="0046368B" w:rsidP="0046368B">
      <w:pPr>
        <w:pStyle w:val="PNTextzkladn"/>
      </w:pPr>
      <w:r>
        <w:t>V první větě se odstraňuje text „obsažený v nabídce“.</w:t>
      </w:r>
    </w:p>
    <w:p w14:paraId="6EB8B433" w14:textId="77777777" w:rsidR="000D5A97" w:rsidRDefault="000D5A97" w:rsidP="00150E39">
      <w:pPr>
        <w:pStyle w:val="PNNadpis10bPod-l111"/>
      </w:pPr>
      <w:r>
        <w:t xml:space="preserve">8.7 </w:t>
      </w:r>
      <w:r>
        <w:tab/>
        <w:t>Smluvní pokuta za zpoždění</w:t>
      </w:r>
    </w:p>
    <w:p w14:paraId="3EE601FD" w14:textId="77777777" w:rsidR="00C96E7C" w:rsidRDefault="00C96E7C" w:rsidP="000D5A97">
      <w:pPr>
        <w:pStyle w:val="PNNadpis9b-tun"/>
      </w:pPr>
      <w:r>
        <w:t>Náhrada škody za zpoždění</w:t>
      </w:r>
    </w:p>
    <w:p w14:paraId="18E70B5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2AA1C68" w14:textId="77777777" w:rsidR="00C96E7C" w:rsidRDefault="00C96E7C" w:rsidP="000D5A97">
      <w:pPr>
        <w:pStyle w:val="PNNadpis9b-tun"/>
      </w:pPr>
      <w:r>
        <w:t>Maximální částka náhrady škody za zpoždění</w:t>
      </w:r>
    </w:p>
    <w:p w14:paraId="0310B6E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3345456F" w14:textId="77777777" w:rsidR="00C96E7C" w:rsidRDefault="00C96E7C" w:rsidP="00150E39">
      <w:pPr>
        <w:pStyle w:val="PNNadpis10bPod-l111"/>
      </w:pPr>
      <w:r>
        <w:t>11.1</w:t>
      </w:r>
      <w:r w:rsidR="00150E39">
        <w:tab/>
      </w:r>
      <w:r>
        <w:t>Délka záruční doby</w:t>
      </w:r>
    </w:p>
    <w:p w14:paraId="03858FC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5EA0868" w14:textId="77777777" w:rsidR="00C96E7C" w:rsidRDefault="00C96E7C" w:rsidP="00150E39">
      <w:pPr>
        <w:pStyle w:val="PNNadpis10bPod-l111"/>
      </w:pPr>
      <w:r>
        <w:t xml:space="preserve">13.1 </w:t>
      </w:r>
      <w:r w:rsidR="00B81113">
        <w:tab/>
      </w:r>
      <w:r>
        <w:t xml:space="preserve">Právo na variaci </w:t>
      </w:r>
    </w:p>
    <w:p w14:paraId="6E515751"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18FC0F3" w14:textId="77777777" w:rsidR="00C96E7C" w:rsidRDefault="00C96E7C" w:rsidP="00D42C7E">
      <w:pPr>
        <w:pStyle w:val="PNNadpis10bPod-l111"/>
      </w:pPr>
      <w:r>
        <w:t xml:space="preserve">13.5 </w:t>
      </w:r>
      <w:r w:rsidR="00B81113">
        <w:tab/>
      </w:r>
      <w:r>
        <w:t>Podmíněné obnosy</w:t>
      </w:r>
    </w:p>
    <w:p w14:paraId="42EA144D" w14:textId="77777777" w:rsidR="00C96E7C" w:rsidRPr="00D42C7E" w:rsidRDefault="00C96E7C" w:rsidP="00D42C7E">
      <w:pPr>
        <w:pStyle w:val="PNTextzkladn"/>
      </w:pPr>
      <w:r w:rsidRPr="00D42C7E">
        <w:t>Podmíněné obnosy poskytnuty nebudou.</w:t>
      </w:r>
    </w:p>
    <w:p w14:paraId="2919A8A3"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86746D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D1DF08A" w14:textId="1B3E2320" w:rsidR="00C96E7C" w:rsidRPr="00146747" w:rsidRDefault="00C96E7C" w:rsidP="00844368">
      <w:pPr>
        <w:pStyle w:val="PNNadpis10bPod-l111"/>
      </w:pPr>
      <w:r>
        <w:t>14.2</w:t>
      </w:r>
      <w:r w:rsidR="00D42C7E">
        <w:t xml:space="preserve"> </w:t>
      </w:r>
      <w:r w:rsidR="00D42C7E">
        <w:tab/>
      </w:r>
      <w:r>
        <w:t xml:space="preserve">Zálohová platba </w:t>
      </w:r>
    </w:p>
    <w:p w14:paraId="40A1AD42"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5808FA0" w14:textId="7ABFE33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844368">
        <w:t xml:space="preserve">rovnající se </w:t>
      </w:r>
      <w:r w:rsidR="00844368" w:rsidRPr="00844368">
        <w:t>20</w:t>
      </w:r>
      <w:r w:rsidRPr="00844368">
        <w:t xml:space="preserve"> % smluvní</w:t>
      </w:r>
      <w:r w:rsidRPr="00D42C7E">
        <w:t xml:space="preserve"> hodnoty prací předpokládaných</w:t>
      </w:r>
      <w:r w:rsidR="00582C15" w:rsidRPr="00D42C7E">
        <w:t xml:space="preserve"> k </w:t>
      </w:r>
      <w:r w:rsidRPr="00D42C7E">
        <w:t xml:space="preserve">realizaci pro příslušný </w:t>
      </w:r>
      <w:r w:rsidRPr="00D42C7E">
        <w:lastRenderedPageBreak/>
        <w:t>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012AE04"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7AA8E77"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86239"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94CD08A"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22E921F0"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64C7CBE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FE737D6"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455E66E" w14:textId="77777777" w:rsidR="00C96E7C" w:rsidRDefault="00C96E7C" w:rsidP="00D42C7E">
      <w:pPr>
        <w:pStyle w:val="PNOdstavecsl1a"/>
      </w:pPr>
      <w:r>
        <w:t>V případě:</w:t>
      </w:r>
    </w:p>
    <w:p w14:paraId="2E75F410"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E20C514"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A35841B"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219D2C2"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9A54CBA" w14:textId="290EFFB0" w:rsidR="00157862" w:rsidRPr="00157862" w:rsidRDefault="00C96E7C" w:rsidP="005B4A86">
      <w:pPr>
        <w:pStyle w:val="PNTextzkladn"/>
      </w:pPr>
      <w:r w:rsidRPr="00367EBA">
        <w:t>Celkový součet požadovaných</w:t>
      </w:r>
      <w:r>
        <w:t xml:space="preserve"> zálohových plateb nesmí překročit Smluvní cenu. </w:t>
      </w:r>
    </w:p>
    <w:p w14:paraId="345DD7FF" w14:textId="4F9D5B95" w:rsidR="00C96E7C" w:rsidRPr="00D15D4B" w:rsidRDefault="00C96E7C" w:rsidP="00D15D4B">
      <w:pPr>
        <w:pStyle w:val="PNNadpis10bPod-l111"/>
      </w:pPr>
      <w:r w:rsidRPr="00367EBA">
        <w:lastRenderedPageBreak/>
        <w:t>14.5</w:t>
      </w:r>
      <w:r w:rsidR="00367EBA">
        <w:t xml:space="preserve"> </w:t>
      </w:r>
      <w:r w:rsidR="00367EBA">
        <w:tab/>
      </w:r>
      <w:r w:rsidRPr="00367EBA">
        <w:t>Technologické materiály určené pro dílo</w:t>
      </w:r>
    </w:p>
    <w:p w14:paraId="5AAA3AD1" w14:textId="77777777" w:rsidR="00D15D4B" w:rsidRDefault="00C96E7C" w:rsidP="00D15D4B">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20D8BAF0" w14:textId="0D5923F4" w:rsidR="00D15D4B" w:rsidRDefault="00D15D4B" w:rsidP="00D15D4B">
      <w:pPr>
        <w:pStyle w:val="PNTextzkladn"/>
      </w:pPr>
      <w:r>
        <w:t>- železniční svršek (části, které nejsou dodávané objednatelem z CNM, např. výhybky, výhybkové pražce, drobné kolejivo);</w:t>
      </w:r>
    </w:p>
    <w:p w14:paraId="35885025" w14:textId="4EAD513D" w:rsidR="00D15D4B" w:rsidRDefault="00D15D4B" w:rsidP="00D15D4B">
      <w:pPr>
        <w:pStyle w:val="PNTextzkladn"/>
      </w:pPr>
      <w:r>
        <w:t>- železniční spodek (např. izolační systémy, prefabrikované konstrukce nástupišť);</w:t>
      </w:r>
    </w:p>
    <w:p w14:paraId="497775CE" w14:textId="40D51B6B" w:rsidR="00D15D4B" w:rsidRDefault="00D15D4B" w:rsidP="00D15D4B">
      <w:pPr>
        <w:pStyle w:val="PNTextzkladn"/>
      </w:pPr>
      <w:r>
        <w:t xml:space="preserve">- </w:t>
      </w:r>
      <w:proofErr w:type="spellStart"/>
      <w:r>
        <w:t>kabelovody</w:t>
      </w:r>
      <w:proofErr w:type="spellEnd"/>
      <w:r>
        <w:t xml:space="preserve"> (např. komponenty kabelových tras, multikanálové dílce, izolační systémy);</w:t>
      </w:r>
    </w:p>
    <w:p w14:paraId="06EF3BED" w14:textId="5BD42CAA" w:rsidR="00D15D4B" w:rsidRDefault="00D15D4B" w:rsidP="00D15D4B">
      <w:pPr>
        <w:pStyle w:val="PNTextzkladn"/>
      </w:pPr>
      <w:r>
        <w:t>- mosty, propustky a zdi (materiálové části objektů, např. ocelové výztužné prvky nosných konstrukcí, prefabrikované konstrukce, vybavení mostních objektů, izolační systémy);</w:t>
      </w:r>
    </w:p>
    <w:p w14:paraId="22DAAFA4" w14:textId="61ECE452" w:rsidR="00D15D4B" w:rsidRDefault="00D15D4B" w:rsidP="00D15D4B">
      <w:pPr>
        <w:pStyle w:val="PNTextzkladn"/>
      </w:pPr>
      <w:r>
        <w:t>- trakce (např. sloupy a stožáry TV, trolejové dráty, nosná lana, odpojovače, vodiče, ukolejnění);</w:t>
      </w:r>
    </w:p>
    <w:p w14:paraId="3A90F76D" w14:textId="4E1FB111" w:rsidR="00D15D4B" w:rsidRDefault="00D15D4B" w:rsidP="00D15D4B">
      <w:pPr>
        <w:pStyle w:val="PNTextzkladn"/>
      </w:pPr>
      <w:r>
        <w:t>- elektro (např. rozvaděče, měnírny, transformátory, kabelové vedení, komponenty DDTS, materiál pro elektrické rozvody, zařízení EOV);</w:t>
      </w:r>
    </w:p>
    <w:p w14:paraId="14D03D02" w14:textId="4936C4D3" w:rsidR="00D15D4B" w:rsidRDefault="00D15D4B" w:rsidP="00D15D4B">
      <w:pPr>
        <w:pStyle w:val="PNTextzkladn"/>
      </w:pPr>
      <w:r>
        <w:t xml:space="preserve">- zabezpečovací zařízení (např. skříně vnitřní výstroje elektronického stavědla, zařízení GTN, skříně DOZ, napájecí zdroje, elektromotorické přestavníky, návěstidla, venkovní výstroj KO a </w:t>
      </w:r>
      <w:proofErr w:type="spellStart"/>
      <w:r>
        <w:t>PčN</w:t>
      </w:r>
      <w:proofErr w:type="spellEnd"/>
      <w:r>
        <w:t>, kabelové vedení, snímače);</w:t>
      </w:r>
    </w:p>
    <w:p w14:paraId="13C13D5C" w14:textId="64FD45F8" w:rsidR="00D15D4B" w:rsidRDefault="00D15D4B" w:rsidP="00D15D4B">
      <w:pPr>
        <w:pStyle w:val="PNTextzkladn"/>
      </w:pPr>
      <w:r>
        <w:t>- sdělovací zařízení (např. telefonní ústředny, rozhlasové ústředny, informační systémy, přenosový systém [switche, routery, převodníky], kamerový systém, ASHS, EZS, kabelové vedení);</w:t>
      </w:r>
    </w:p>
    <w:p w14:paraId="775BBEC5" w14:textId="24E9C991" w:rsidR="00D15D4B" w:rsidRDefault="00D15D4B" w:rsidP="00D15D4B">
      <w:pPr>
        <w:pStyle w:val="PNTextzkladn"/>
      </w:pPr>
      <w:r>
        <w:t>- pozemní objekty (např. izolační systémy, materiál obvodových stěn, výplně otvorů, krytiny, vybavení objektů, klempířské konstrukce);</w:t>
      </w:r>
    </w:p>
    <w:p w14:paraId="15B28F4B" w14:textId="04F5C2F2" w:rsidR="00D15D4B" w:rsidRDefault="00D15D4B" w:rsidP="00D15D4B">
      <w:pPr>
        <w:pStyle w:val="PNTextzkladn"/>
      </w:pPr>
      <w:r>
        <w:t>- protihlukové objekty (např. části PHS jako sloupky, výplně, klempířské konstrukce, ukolejnění);</w:t>
      </w:r>
    </w:p>
    <w:p w14:paraId="7E2FF04E" w14:textId="03DA66B8" w:rsidR="00D15D4B" w:rsidRDefault="00D15D4B" w:rsidP="00D15D4B">
      <w:pPr>
        <w:pStyle w:val="PNTextzkladn"/>
      </w:pPr>
      <w:r>
        <w:t>- pozemní komunikace (např. části odvodnění, konstrukcí vrstvy, bezpečnostní prvky).</w:t>
      </w:r>
    </w:p>
    <w:p w14:paraId="5C66DC2B" w14:textId="1022EC28" w:rsidR="00BF5233" w:rsidRPr="00C732F0" w:rsidRDefault="00D15D4B" w:rsidP="00D15D4B">
      <w:pPr>
        <w:pStyle w:val="PNTextzkladn"/>
        <w:rPr>
          <w:highlight w:val="green"/>
        </w:rPr>
      </w:pPr>
      <w:r>
        <w:t>Platbu za Technologická zařízení a Materiály v jednotlivých letech výstavby lze uplatnit pouze na Pokyn Správce stavby nebo s jeho souhlasem.</w:t>
      </w:r>
    </w:p>
    <w:p w14:paraId="71193F6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0A22DD4"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8C50EEF" w14:textId="77777777" w:rsidR="00C96E7C" w:rsidRDefault="00C96E7C" w:rsidP="00150E39">
      <w:pPr>
        <w:pStyle w:val="PNNadpis10bPod-l111"/>
      </w:pPr>
      <w:r>
        <w:t>14.6</w:t>
      </w:r>
      <w:r w:rsidR="00EE7DC3">
        <w:t xml:space="preserve"> </w:t>
      </w:r>
      <w:r w:rsidR="00EE7DC3">
        <w:tab/>
      </w:r>
      <w:r>
        <w:t>Minimální částka Potvrzení průběžné platby</w:t>
      </w:r>
    </w:p>
    <w:p w14:paraId="7505E3D7" w14:textId="63D47CBE" w:rsidR="008A7A09" w:rsidRPr="00157862" w:rsidRDefault="00C96E7C" w:rsidP="00D15D4B">
      <w:pPr>
        <w:pStyle w:val="PNTextzkladn"/>
      </w:pPr>
      <w:r>
        <w:t xml:space="preserve">Minimální </w:t>
      </w:r>
      <w:r w:rsidRPr="00EE7DC3">
        <w:t>částka</w:t>
      </w:r>
      <w:r>
        <w:t xml:space="preserve"> Potvrzení průběžné platby není stanovena.</w:t>
      </w:r>
    </w:p>
    <w:p w14:paraId="7E0293C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3ED4AD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15CB71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CE94599"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7C1FE0A9"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DFAB62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62A81E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C7753B"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9E9363E"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32D2D240" w14:textId="77777777" w:rsidR="00C96E7C" w:rsidRDefault="00C96E7C" w:rsidP="00EE7DC3">
      <w:pPr>
        <w:pStyle w:val="PNTextzkladn"/>
      </w:pPr>
      <w:r>
        <w:t xml:space="preserve">Rozhodování sporů je upraveno dle </w:t>
      </w:r>
      <w:r w:rsidRPr="00EE7DC3">
        <w:t>varianty</w:t>
      </w:r>
      <w:r>
        <w:t xml:space="preserve"> B.</w:t>
      </w:r>
    </w:p>
    <w:p w14:paraId="5CD8A00A" w14:textId="77777777" w:rsidR="00C732F0" w:rsidRDefault="00C732F0" w:rsidP="00D60543">
      <w:pPr>
        <w:pStyle w:val="PNTextzkladn"/>
      </w:pPr>
    </w:p>
    <w:p w14:paraId="7D8081B6" w14:textId="77777777" w:rsidR="00C732F0" w:rsidRDefault="00C732F0" w:rsidP="00D60543">
      <w:pPr>
        <w:pStyle w:val="PNTextzkladn"/>
      </w:pPr>
    </w:p>
    <w:p w14:paraId="45FD1A67"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75C9D" w14:textId="77777777" w:rsidR="007B1E77" w:rsidRDefault="007B1E77" w:rsidP="00962258">
      <w:pPr>
        <w:spacing w:after="0" w:line="240" w:lineRule="auto"/>
      </w:pPr>
      <w:r>
        <w:separator/>
      </w:r>
    </w:p>
  </w:endnote>
  <w:endnote w:type="continuationSeparator" w:id="0">
    <w:p w14:paraId="7D8C57AC" w14:textId="77777777" w:rsidR="007B1E77" w:rsidRDefault="007B1E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944AB" w:rsidRPr="003462EB" w14:paraId="1DBB0C60" w14:textId="77777777" w:rsidTr="00031645">
      <w:tc>
        <w:tcPr>
          <w:tcW w:w="1021" w:type="dxa"/>
          <w:vAlign w:val="bottom"/>
        </w:tcPr>
        <w:p w14:paraId="24805773" w14:textId="77777777" w:rsidR="00F944AB" w:rsidRPr="00B8518B" w:rsidRDefault="00F944AB"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6AA79DCF" w14:textId="77777777" w:rsidR="00F944AB" w:rsidRDefault="00F944AB" w:rsidP="00031645">
          <w:pPr>
            <w:pStyle w:val="Zpatvlevo"/>
          </w:pPr>
          <w:r>
            <w:t>Příloha k a nabídce</w:t>
          </w:r>
        </w:p>
        <w:p w14:paraId="3B5DEF88" w14:textId="31A3E9AA" w:rsidR="00F944AB" w:rsidRPr="003462EB" w:rsidRDefault="00F944AB"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35CDA" w:rsidRPr="00A35CDA">
            <w:rPr>
              <w:bCs/>
              <w:noProof/>
            </w:rPr>
            <w:t>„Modernizace trati Hradec Králové – Pardubice – Chrudim,</w:t>
          </w:r>
          <w:r w:rsidR="00A35CDA">
            <w:rPr>
              <w:b/>
              <w:noProof/>
            </w:rPr>
            <w:t xml:space="preserve"> 2.stavba, zdvoukolejnění Opatovice nad Labem-Hradec Králové, 1.etapa ŽST Hradec Králové hl.n.“</w:t>
          </w:r>
          <w:r w:rsidR="00A35CDA">
            <w:rPr>
              <w:b/>
              <w:noProof/>
            </w:rPr>
            <w:cr/>
          </w:r>
          <w:r w:rsidRPr="00967F7C">
            <w:rPr>
              <w:b/>
              <w:noProof/>
            </w:rPr>
            <w:fldChar w:fldCharType="end"/>
          </w:r>
        </w:p>
      </w:tc>
    </w:tr>
  </w:tbl>
  <w:p w14:paraId="2BD67BCB" w14:textId="77777777" w:rsidR="00F944AB" w:rsidRPr="00967F7C" w:rsidRDefault="00F944A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944AB" w:rsidRPr="009E09BE" w14:paraId="24649848" w14:textId="77777777" w:rsidTr="00031645">
      <w:tc>
        <w:tcPr>
          <w:tcW w:w="0" w:type="auto"/>
          <w:tcMar>
            <w:left w:w="0" w:type="dxa"/>
            <w:right w:w="0" w:type="dxa"/>
          </w:tcMar>
          <w:vAlign w:val="bottom"/>
        </w:tcPr>
        <w:p w14:paraId="6D6EE5C2" w14:textId="77777777" w:rsidR="00F944AB" w:rsidRDefault="00F944AB" w:rsidP="007213E4">
          <w:pPr>
            <w:pStyle w:val="Zpatvpravo"/>
          </w:pPr>
          <w:r w:rsidRPr="007213E4">
            <w:t>Příloha</w:t>
          </w:r>
          <w:r>
            <w:t xml:space="preserve"> k nabídce</w:t>
          </w:r>
        </w:p>
        <w:p w14:paraId="527140E8" w14:textId="7CF62D4B" w:rsidR="00F944AB" w:rsidRPr="003462EB" w:rsidRDefault="00F944AB"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35CDA" w:rsidRPr="00A35CDA">
            <w:rPr>
              <w:noProof/>
            </w:rPr>
            <w:t>„Modernizace trati Hradec Králové – Pardubice – Chrudim,</w:t>
          </w:r>
          <w:r w:rsidR="00A35CDA">
            <w:rPr>
              <w:b/>
              <w:noProof/>
            </w:rPr>
            <w:t xml:space="preserve"> 2.stavba, zdvoukolejnění Opatovice nad Labem-Hradec Králové, 1.etapa ŽST Hradec Králové hl.n.“</w:t>
          </w:r>
          <w:r w:rsidR="00A35CDA">
            <w:rPr>
              <w:b/>
              <w:noProof/>
            </w:rPr>
            <w:cr/>
          </w:r>
          <w:r w:rsidRPr="00967F7C">
            <w:rPr>
              <w:b/>
              <w:noProof/>
            </w:rPr>
            <w:fldChar w:fldCharType="end"/>
          </w:r>
        </w:p>
      </w:tc>
      <w:tc>
        <w:tcPr>
          <w:tcW w:w="1021" w:type="dxa"/>
          <w:vAlign w:val="bottom"/>
        </w:tcPr>
        <w:p w14:paraId="5DD3E0D1" w14:textId="77777777" w:rsidR="00F944AB" w:rsidRPr="009E09BE" w:rsidRDefault="00F944AB"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4232BA47" w14:textId="77777777" w:rsidR="00F944AB" w:rsidRPr="00B8518B" w:rsidRDefault="00F944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54529" w14:textId="77777777" w:rsidR="007B1E77" w:rsidRDefault="007B1E77" w:rsidP="00962258">
      <w:pPr>
        <w:spacing w:after="0" w:line="240" w:lineRule="auto"/>
      </w:pPr>
      <w:r>
        <w:separator/>
      </w:r>
    </w:p>
  </w:footnote>
  <w:footnote w:type="continuationSeparator" w:id="0">
    <w:p w14:paraId="51B9923F" w14:textId="77777777" w:rsidR="007B1E77" w:rsidRDefault="007B1E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44AB" w14:paraId="0291482F" w14:textId="77777777" w:rsidTr="00B22106">
      <w:trPr>
        <w:trHeight w:hRule="exact" w:val="936"/>
      </w:trPr>
      <w:tc>
        <w:tcPr>
          <w:tcW w:w="1361" w:type="dxa"/>
          <w:tcMar>
            <w:left w:w="0" w:type="dxa"/>
            <w:right w:w="0" w:type="dxa"/>
          </w:tcMar>
        </w:tcPr>
        <w:p w14:paraId="22A9684B" w14:textId="77777777" w:rsidR="00F944AB" w:rsidRPr="00B8518B" w:rsidRDefault="00F944AB" w:rsidP="00FC6389">
          <w:pPr>
            <w:pStyle w:val="Zpat"/>
            <w:rPr>
              <w:rStyle w:val="slostrnky"/>
            </w:rPr>
          </w:pPr>
        </w:p>
      </w:tc>
      <w:tc>
        <w:tcPr>
          <w:tcW w:w="3458" w:type="dxa"/>
          <w:shd w:val="clear" w:color="auto" w:fill="auto"/>
          <w:tcMar>
            <w:left w:w="0" w:type="dxa"/>
            <w:right w:w="0" w:type="dxa"/>
          </w:tcMar>
        </w:tcPr>
        <w:p w14:paraId="5812C456" w14:textId="77777777" w:rsidR="00F944AB" w:rsidRDefault="00F944AB" w:rsidP="00967F7C">
          <w:pPr>
            <w:pStyle w:val="Zpat"/>
          </w:pPr>
          <w:r>
            <w:rPr>
              <w:noProof/>
              <w:lang w:eastAsia="cs-CZ"/>
            </w:rPr>
            <w:drawing>
              <wp:anchor distT="0" distB="0" distL="114300" distR="114300" simplePos="0" relativeHeight="251672576" behindDoc="0" locked="1" layoutInCell="1" allowOverlap="1" wp14:anchorId="618C2ACD" wp14:editId="5952F29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02EED5" w14:textId="77777777" w:rsidR="00F944AB" w:rsidRPr="00D6163D" w:rsidRDefault="00F944AB" w:rsidP="00FC6389">
          <w:pPr>
            <w:pStyle w:val="Druhdokumentu"/>
          </w:pPr>
        </w:p>
      </w:tc>
    </w:tr>
    <w:tr w:rsidR="00F944AB" w14:paraId="68DD328C" w14:textId="77777777" w:rsidTr="00B22106">
      <w:trPr>
        <w:trHeight w:hRule="exact" w:val="936"/>
      </w:trPr>
      <w:tc>
        <w:tcPr>
          <w:tcW w:w="1361" w:type="dxa"/>
          <w:tcMar>
            <w:left w:w="0" w:type="dxa"/>
            <w:right w:w="0" w:type="dxa"/>
          </w:tcMar>
        </w:tcPr>
        <w:p w14:paraId="1A8AEEA5" w14:textId="77777777" w:rsidR="00F944AB" w:rsidRPr="00B8518B" w:rsidRDefault="00F944AB" w:rsidP="00FC6389">
          <w:pPr>
            <w:pStyle w:val="Zpat"/>
            <w:rPr>
              <w:rStyle w:val="slostrnky"/>
            </w:rPr>
          </w:pPr>
        </w:p>
      </w:tc>
      <w:tc>
        <w:tcPr>
          <w:tcW w:w="3458" w:type="dxa"/>
          <w:shd w:val="clear" w:color="auto" w:fill="auto"/>
          <w:tcMar>
            <w:left w:w="0" w:type="dxa"/>
            <w:right w:w="0" w:type="dxa"/>
          </w:tcMar>
        </w:tcPr>
        <w:p w14:paraId="5EF1F2EE" w14:textId="77777777" w:rsidR="00F944AB" w:rsidRDefault="00F944AB" w:rsidP="00FC6389">
          <w:pPr>
            <w:pStyle w:val="Zpat"/>
          </w:pPr>
        </w:p>
      </w:tc>
      <w:tc>
        <w:tcPr>
          <w:tcW w:w="5756" w:type="dxa"/>
          <w:shd w:val="clear" w:color="auto" w:fill="auto"/>
          <w:tcMar>
            <w:left w:w="0" w:type="dxa"/>
            <w:right w:w="0" w:type="dxa"/>
          </w:tcMar>
        </w:tcPr>
        <w:p w14:paraId="03016DC8" w14:textId="77777777" w:rsidR="00F944AB" w:rsidRPr="00D6163D" w:rsidRDefault="00F944AB" w:rsidP="00FC6389">
          <w:pPr>
            <w:pStyle w:val="Druhdokumentu"/>
          </w:pPr>
        </w:p>
      </w:tc>
    </w:tr>
  </w:tbl>
  <w:p w14:paraId="08E91B1A" w14:textId="77777777" w:rsidR="00F944AB" w:rsidRPr="00D6163D" w:rsidRDefault="00F944AB" w:rsidP="00FC6389">
    <w:pPr>
      <w:pStyle w:val="Zhlav"/>
      <w:rPr>
        <w:sz w:val="8"/>
        <w:szCs w:val="8"/>
      </w:rPr>
    </w:pPr>
  </w:p>
  <w:p w14:paraId="71C170AF" w14:textId="77777777" w:rsidR="00F944AB" w:rsidRPr="00460660" w:rsidRDefault="00F944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FE113F8"/>
    <w:multiLevelType w:val="hybridMultilevel"/>
    <w:tmpl w:val="94ECA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6AD23FCA"/>
    <w:multiLevelType w:val="hybridMultilevel"/>
    <w:tmpl w:val="1BFABE0C"/>
    <w:lvl w:ilvl="0" w:tplc="631E0BD4">
      <w:start w:val="1"/>
      <w:numFmt w:val="decimal"/>
      <w:lvlText w:val="%1."/>
      <w:lvlJc w:val="left"/>
      <w:pPr>
        <w:tabs>
          <w:tab w:val="num" w:pos="340"/>
        </w:tabs>
        <w:ind w:left="340" w:hanging="340"/>
      </w:pPr>
      <w:rPr>
        <w:rFonts w:ascii="Verdana" w:hAnsi="Verdana" w:hint="default"/>
        <w:b w:val="0"/>
        <w:i w:val="0"/>
        <w:strike w:val="0"/>
        <w:dstrike w:val="0"/>
        <w:color w:val="auto"/>
        <w:u w:val="none"/>
        <w:effect w:val="none"/>
      </w:rPr>
    </w:lvl>
    <w:lvl w:ilvl="1" w:tplc="F6AE33D0">
      <w:start w:val="1"/>
      <w:numFmt w:val="decimal"/>
      <w:lvlText w:val="%2."/>
      <w:lvlJc w:val="left"/>
      <w:pPr>
        <w:tabs>
          <w:tab w:val="num" w:pos="1420"/>
        </w:tabs>
        <w:ind w:left="1420" w:hanging="340"/>
      </w:pPr>
      <w:rPr>
        <w:rFonts w:ascii="Times New Roman" w:hAnsi="Times New Roman" w:cs="Times New Roman" w:hint="default"/>
        <w:b w:val="0"/>
        <w:i w:val="0"/>
        <w:strike w:val="0"/>
        <w:dstrike w:val="0"/>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num w:numId="1" w16cid:durableId="1565674221">
    <w:abstractNumId w:val="2"/>
  </w:num>
  <w:num w:numId="2" w16cid:durableId="629941575">
    <w:abstractNumId w:val="0"/>
  </w:num>
  <w:num w:numId="3" w16cid:durableId="1506049565">
    <w:abstractNumId w:val="9"/>
  </w:num>
  <w:num w:numId="4" w16cid:durableId="835918110">
    <w:abstractNumId w:val="3"/>
  </w:num>
  <w:num w:numId="5" w16cid:durableId="557327625">
    <w:abstractNumId w:val="5"/>
  </w:num>
  <w:num w:numId="6" w16cid:durableId="2025473828">
    <w:abstractNumId w:val="6"/>
  </w:num>
  <w:num w:numId="7" w16cid:durableId="1943221239">
    <w:abstractNumId w:val="4"/>
  </w:num>
  <w:num w:numId="8" w16cid:durableId="14522389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4964891">
    <w:abstractNumId w:val="1"/>
  </w:num>
  <w:num w:numId="10" w16cid:durableId="988364342">
    <w:abstractNumId w:val="5"/>
  </w:num>
  <w:num w:numId="11" w16cid:durableId="218522126">
    <w:abstractNumId w:val="4"/>
  </w:num>
  <w:num w:numId="12" w16cid:durableId="20433617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94499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3F6"/>
    <w:rsid w:val="000077E8"/>
    <w:rsid w:val="00011269"/>
    <w:rsid w:val="00011361"/>
    <w:rsid w:val="0001183F"/>
    <w:rsid w:val="00017F3C"/>
    <w:rsid w:val="00020097"/>
    <w:rsid w:val="00023076"/>
    <w:rsid w:val="00024ACE"/>
    <w:rsid w:val="00030170"/>
    <w:rsid w:val="00031645"/>
    <w:rsid w:val="00034334"/>
    <w:rsid w:val="00041EC8"/>
    <w:rsid w:val="000443A0"/>
    <w:rsid w:val="00044C35"/>
    <w:rsid w:val="000519C9"/>
    <w:rsid w:val="000543DB"/>
    <w:rsid w:val="0006588D"/>
    <w:rsid w:val="000674AB"/>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1870"/>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323D"/>
    <w:rsid w:val="00157862"/>
    <w:rsid w:val="001656A2"/>
    <w:rsid w:val="001679B8"/>
    <w:rsid w:val="00170EC5"/>
    <w:rsid w:val="001747C1"/>
    <w:rsid w:val="00174FB5"/>
    <w:rsid w:val="00177D6B"/>
    <w:rsid w:val="00183CE8"/>
    <w:rsid w:val="00191F90"/>
    <w:rsid w:val="001927B4"/>
    <w:rsid w:val="00194E72"/>
    <w:rsid w:val="001965E6"/>
    <w:rsid w:val="001A6C9D"/>
    <w:rsid w:val="001B022A"/>
    <w:rsid w:val="001B110C"/>
    <w:rsid w:val="001B4E74"/>
    <w:rsid w:val="001C4364"/>
    <w:rsid w:val="001C645F"/>
    <w:rsid w:val="001C7156"/>
    <w:rsid w:val="001D0F98"/>
    <w:rsid w:val="001E29B2"/>
    <w:rsid w:val="001E3C56"/>
    <w:rsid w:val="001E678E"/>
    <w:rsid w:val="001F4C4A"/>
    <w:rsid w:val="00204751"/>
    <w:rsid w:val="00205D7D"/>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6FB"/>
    <w:rsid w:val="00262E5B"/>
    <w:rsid w:val="00264655"/>
    <w:rsid w:val="00274B8A"/>
    <w:rsid w:val="00276AFE"/>
    <w:rsid w:val="00284C14"/>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0040"/>
    <w:rsid w:val="003B3E68"/>
    <w:rsid w:val="003C33F2"/>
    <w:rsid w:val="003C427F"/>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6EC5"/>
    <w:rsid w:val="00441B4D"/>
    <w:rsid w:val="004436A1"/>
    <w:rsid w:val="00450F07"/>
    <w:rsid w:val="00453CD3"/>
    <w:rsid w:val="00455EDE"/>
    <w:rsid w:val="0045648F"/>
    <w:rsid w:val="004571F9"/>
    <w:rsid w:val="00460660"/>
    <w:rsid w:val="00460ABF"/>
    <w:rsid w:val="0046368B"/>
    <w:rsid w:val="004639B0"/>
    <w:rsid w:val="00464BA9"/>
    <w:rsid w:val="00483969"/>
    <w:rsid w:val="00486107"/>
    <w:rsid w:val="00491827"/>
    <w:rsid w:val="004A00B4"/>
    <w:rsid w:val="004C4399"/>
    <w:rsid w:val="004C4830"/>
    <w:rsid w:val="004C557A"/>
    <w:rsid w:val="004C6F56"/>
    <w:rsid w:val="004C787C"/>
    <w:rsid w:val="004D165A"/>
    <w:rsid w:val="004D23D6"/>
    <w:rsid w:val="004D4B84"/>
    <w:rsid w:val="004E0643"/>
    <w:rsid w:val="004E0944"/>
    <w:rsid w:val="004E5C33"/>
    <w:rsid w:val="004E7A1F"/>
    <w:rsid w:val="004F1FAF"/>
    <w:rsid w:val="004F4B9B"/>
    <w:rsid w:val="00500582"/>
    <w:rsid w:val="0050666E"/>
    <w:rsid w:val="005075E5"/>
    <w:rsid w:val="00511AB9"/>
    <w:rsid w:val="0051377C"/>
    <w:rsid w:val="00515F10"/>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B80"/>
    <w:rsid w:val="00586DE3"/>
    <w:rsid w:val="005A1F44"/>
    <w:rsid w:val="005B3BD8"/>
    <w:rsid w:val="005B4A86"/>
    <w:rsid w:val="005B6107"/>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02"/>
    <w:rsid w:val="0061012B"/>
    <w:rsid w:val="0061068E"/>
    <w:rsid w:val="006115D3"/>
    <w:rsid w:val="00612096"/>
    <w:rsid w:val="00617585"/>
    <w:rsid w:val="0062149E"/>
    <w:rsid w:val="006355D7"/>
    <w:rsid w:val="0064263C"/>
    <w:rsid w:val="00652B2C"/>
    <w:rsid w:val="0065610E"/>
    <w:rsid w:val="00657DC5"/>
    <w:rsid w:val="00660AD3"/>
    <w:rsid w:val="00667A98"/>
    <w:rsid w:val="00673932"/>
    <w:rsid w:val="006766EB"/>
    <w:rsid w:val="006776B6"/>
    <w:rsid w:val="00680727"/>
    <w:rsid w:val="00681286"/>
    <w:rsid w:val="00681B52"/>
    <w:rsid w:val="00684518"/>
    <w:rsid w:val="00692D00"/>
    <w:rsid w:val="00693150"/>
    <w:rsid w:val="006937D9"/>
    <w:rsid w:val="006A4B55"/>
    <w:rsid w:val="006A5570"/>
    <w:rsid w:val="006A689C"/>
    <w:rsid w:val="006A73C6"/>
    <w:rsid w:val="006A7750"/>
    <w:rsid w:val="006B3D79"/>
    <w:rsid w:val="006B6FE4"/>
    <w:rsid w:val="006B73BB"/>
    <w:rsid w:val="006C2343"/>
    <w:rsid w:val="006C442A"/>
    <w:rsid w:val="006C5D15"/>
    <w:rsid w:val="006E0578"/>
    <w:rsid w:val="006E13F8"/>
    <w:rsid w:val="006E314D"/>
    <w:rsid w:val="006F043D"/>
    <w:rsid w:val="006F2ABB"/>
    <w:rsid w:val="006F3A6E"/>
    <w:rsid w:val="006F75EE"/>
    <w:rsid w:val="00700C23"/>
    <w:rsid w:val="00702811"/>
    <w:rsid w:val="00704578"/>
    <w:rsid w:val="007055DC"/>
    <w:rsid w:val="00710723"/>
    <w:rsid w:val="00713984"/>
    <w:rsid w:val="007213E4"/>
    <w:rsid w:val="00723ED1"/>
    <w:rsid w:val="00726A41"/>
    <w:rsid w:val="00726AFE"/>
    <w:rsid w:val="00740AF5"/>
    <w:rsid w:val="00743525"/>
    <w:rsid w:val="00752D81"/>
    <w:rsid w:val="0075351E"/>
    <w:rsid w:val="007541A2"/>
    <w:rsid w:val="00755818"/>
    <w:rsid w:val="00760F84"/>
    <w:rsid w:val="0076286B"/>
    <w:rsid w:val="00766846"/>
    <w:rsid w:val="00767935"/>
    <w:rsid w:val="0077673A"/>
    <w:rsid w:val="007846E1"/>
    <w:rsid w:val="007847D6"/>
    <w:rsid w:val="00785811"/>
    <w:rsid w:val="00791F16"/>
    <w:rsid w:val="00792D9B"/>
    <w:rsid w:val="00797E65"/>
    <w:rsid w:val="007A172F"/>
    <w:rsid w:val="007A4B81"/>
    <w:rsid w:val="007A4F2A"/>
    <w:rsid w:val="007A5172"/>
    <w:rsid w:val="007A67A0"/>
    <w:rsid w:val="007B1246"/>
    <w:rsid w:val="007B1E77"/>
    <w:rsid w:val="007B570C"/>
    <w:rsid w:val="007C4C3C"/>
    <w:rsid w:val="007C73B0"/>
    <w:rsid w:val="007D2856"/>
    <w:rsid w:val="007D4C3D"/>
    <w:rsid w:val="007D626B"/>
    <w:rsid w:val="007E2B8D"/>
    <w:rsid w:val="007E4A6E"/>
    <w:rsid w:val="007E638B"/>
    <w:rsid w:val="007F56A7"/>
    <w:rsid w:val="007F66F4"/>
    <w:rsid w:val="007F76D5"/>
    <w:rsid w:val="00800851"/>
    <w:rsid w:val="0080202E"/>
    <w:rsid w:val="00807598"/>
    <w:rsid w:val="00807C2C"/>
    <w:rsid w:val="00807DD0"/>
    <w:rsid w:val="008123B6"/>
    <w:rsid w:val="008177F0"/>
    <w:rsid w:val="00821D01"/>
    <w:rsid w:val="00822268"/>
    <w:rsid w:val="00824DF9"/>
    <w:rsid w:val="00826B7B"/>
    <w:rsid w:val="00827259"/>
    <w:rsid w:val="008326B8"/>
    <w:rsid w:val="008360BC"/>
    <w:rsid w:val="00844368"/>
    <w:rsid w:val="00846789"/>
    <w:rsid w:val="00846A4F"/>
    <w:rsid w:val="008477AD"/>
    <w:rsid w:val="00857A77"/>
    <w:rsid w:val="008602BD"/>
    <w:rsid w:val="008635B3"/>
    <w:rsid w:val="00870145"/>
    <w:rsid w:val="008768B8"/>
    <w:rsid w:val="00880831"/>
    <w:rsid w:val="008825B2"/>
    <w:rsid w:val="0088387B"/>
    <w:rsid w:val="008842C9"/>
    <w:rsid w:val="0089559E"/>
    <w:rsid w:val="008A3568"/>
    <w:rsid w:val="008A6120"/>
    <w:rsid w:val="008A7A09"/>
    <w:rsid w:val="008A7B4E"/>
    <w:rsid w:val="008B01FB"/>
    <w:rsid w:val="008B01FE"/>
    <w:rsid w:val="008B0618"/>
    <w:rsid w:val="008B253D"/>
    <w:rsid w:val="008B4284"/>
    <w:rsid w:val="008B6FA1"/>
    <w:rsid w:val="008B7754"/>
    <w:rsid w:val="008C00EB"/>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1AA3"/>
    <w:rsid w:val="00904780"/>
    <w:rsid w:val="0090635B"/>
    <w:rsid w:val="00906C36"/>
    <w:rsid w:val="00907E3E"/>
    <w:rsid w:val="009162F5"/>
    <w:rsid w:val="00922385"/>
    <w:rsid w:val="009223DF"/>
    <w:rsid w:val="0092771B"/>
    <w:rsid w:val="00927B47"/>
    <w:rsid w:val="00936091"/>
    <w:rsid w:val="00937303"/>
    <w:rsid w:val="00940D8A"/>
    <w:rsid w:val="00953532"/>
    <w:rsid w:val="00962258"/>
    <w:rsid w:val="00964431"/>
    <w:rsid w:val="009678B7"/>
    <w:rsid w:val="00967F7C"/>
    <w:rsid w:val="009775DC"/>
    <w:rsid w:val="00982DAA"/>
    <w:rsid w:val="00984EBC"/>
    <w:rsid w:val="00992D9C"/>
    <w:rsid w:val="00996496"/>
    <w:rsid w:val="00996CB8"/>
    <w:rsid w:val="00997C96"/>
    <w:rsid w:val="009A06AE"/>
    <w:rsid w:val="009A425A"/>
    <w:rsid w:val="009B0F8A"/>
    <w:rsid w:val="009B1A24"/>
    <w:rsid w:val="009B2E97"/>
    <w:rsid w:val="009B3AC4"/>
    <w:rsid w:val="009B5146"/>
    <w:rsid w:val="009B5FEE"/>
    <w:rsid w:val="009B641A"/>
    <w:rsid w:val="009C1344"/>
    <w:rsid w:val="009C1450"/>
    <w:rsid w:val="009C386C"/>
    <w:rsid w:val="009C418E"/>
    <w:rsid w:val="009C442C"/>
    <w:rsid w:val="009C7295"/>
    <w:rsid w:val="009D1439"/>
    <w:rsid w:val="009D15C0"/>
    <w:rsid w:val="009D3CE2"/>
    <w:rsid w:val="009E07F4"/>
    <w:rsid w:val="009E2AFD"/>
    <w:rsid w:val="009E4505"/>
    <w:rsid w:val="009F0BC6"/>
    <w:rsid w:val="009F309B"/>
    <w:rsid w:val="009F392E"/>
    <w:rsid w:val="009F4424"/>
    <w:rsid w:val="009F53C5"/>
    <w:rsid w:val="00A00A8B"/>
    <w:rsid w:val="00A04EAC"/>
    <w:rsid w:val="00A05305"/>
    <w:rsid w:val="00A0740E"/>
    <w:rsid w:val="00A10A3F"/>
    <w:rsid w:val="00A10EEB"/>
    <w:rsid w:val="00A14CEF"/>
    <w:rsid w:val="00A1518B"/>
    <w:rsid w:val="00A174BC"/>
    <w:rsid w:val="00A27EBF"/>
    <w:rsid w:val="00A3134E"/>
    <w:rsid w:val="00A318A8"/>
    <w:rsid w:val="00A34FAC"/>
    <w:rsid w:val="00A35CDA"/>
    <w:rsid w:val="00A50641"/>
    <w:rsid w:val="00A530BF"/>
    <w:rsid w:val="00A6177B"/>
    <w:rsid w:val="00A62283"/>
    <w:rsid w:val="00A66136"/>
    <w:rsid w:val="00A70D50"/>
    <w:rsid w:val="00A71189"/>
    <w:rsid w:val="00A728D6"/>
    <w:rsid w:val="00A7364A"/>
    <w:rsid w:val="00A74DCC"/>
    <w:rsid w:val="00A753ED"/>
    <w:rsid w:val="00A77512"/>
    <w:rsid w:val="00A829B1"/>
    <w:rsid w:val="00A82AFA"/>
    <w:rsid w:val="00A83447"/>
    <w:rsid w:val="00A900D4"/>
    <w:rsid w:val="00A93557"/>
    <w:rsid w:val="00A94994"/>
    <w:rsid w:val="00A94C2F"/>
    <w:rsid w:val="00A9536A"/>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AF5CBE"/>
    <w:rsid w:val="00B008D5"/>
    <w:rsid w:val="00B02F73"/>
    <w:rsid w:val="00B0619F"/>
    <w:rsid w:val="00B07D15"/>
    <w:rsid w:val="00B12F2D"/>
    <w:rsid w:val="00B13A26"/>
    <w:rsid w:val="00B144CF"/>
    <w:rsid w:val="00B15D0D"/>
    <w:rsid w:val="00B210D1"/>
    <w:rsid w:val="00B21EC8"/>
    <w:rsid w:val="00B22106"/>
    <w:rsid w:val="00B222FB"/>
    <w:rsid w:val="00B22343"/>
    <w:rsid w:val="00B26495"/>
    <w:rsid w:val="00B26D5E"/>
    <w:rsid w:val="00B31F14"/>
    <w:rsid w:val="00B33FB2"/>
    <w:rsid w:val="00B40591"/>
    <w:rsid w:val="00B4466E"/>
    <w:rsid w:val="00B5431A"/>
    <w:rsid w:val="00B61184"/>
    <w:rsid w:val="00B6270B"/>
    <w:rsid w:val="00B75EE1"/>
    <w:rsid w:val="00B77481"/>
    <w:rsid w:val="00B803B4"/>
    <w:rsid w:val="00B81113"/>
    <w:rsid w:val="00B8518B"/>
    <w:rsid w:val="00B901E9"/>
    <w:rsid w:val="00B94735"/>
    <w:rsid w:val="00B97CC3"/>
    <w:rsid w:val="00BA0EBA"/>
    <w:rsid w:val="00BA469A"/>
    <w:rsid w:val="00BB1D19"/>
    <w:rsid w:val="00BB79E8"/>
    <w:rsid w:val="00BC05F2"/>
    <w:rsid w:val="00BC06C4"/>
    <w:rsid w:val="00BC4441"/>
    <w:rsid w:val="00BC60BF"/>
    <w:rsid w:val="00BD7E91"/>
    <w:rsid w:val="00BD7F0D"/>
    <w:rsid w:val="00BE2EA1"/>
    <w:rsid w:val="00BF5233"/>
    <w:rsid w:val="00BF5F81"/>
    <w:rsid w:val="00C00163"/>
    <w:rsid w:val="00C01189"/>
    <w:rsid w:val="00C02D0A"/>
    <w:rsid w:val="00C038BD"/>
    <w:rsid w:val="00C03A6E"/>
    <w:rsid w:val="00C072CD"/>
    <w:rsid w:val="00C12C1E"/>
    <w:rsid w:val="00C21179"/>
    <w:rsid w:val="00C226C0"/>
    <w:rsid w:val="00C2298F"/>
    <w:rsid w:val="00C25AE7"/>
    <w:rsid w:val="00C265A8"/>
    <w:rsid w:val="00C33406"/>
    <w:rsid w:val="00C42FE6"/>
    <w:rsid w:val="00C44F6A"/>
    <w:rsid w:val="00C45177"/>
    <w:rsid w:val="00C46D03"/>
    <w:rsid w:val="00C52280"/>
    <w:rsid w:val="00C55384"/>
    <w:rsid w:val="00C6198E"/>
    <w:rsid w:val="00C67322"/>
    <w:rsid w:val="00C70768"/>
    <w:rsid w:val="00C708EA"/>
    <w:rsid w:val="00C7095A"/>
    <w:rsid w:val="00C730C7"/>
    <w:rsid w:val="00C732F0"/>
    <w:rsid w:val="00C778A5"/>
    <w:rsid w:val="00C81FA5"/>
    <w:rsid w:val="00C83340"/>
    <w:rsid w:val="00C8486C"/>
    <w:rsid w:val="00C8675B"/>
    <w:rsid w:val="00C90D8A"/>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0224"/>
    <w:rsid w:val="00CC37E1"/>
    <w:rsid w:val="00CC61EA"/>
    <w:rsid w:val="00CC7C8F"/>
    <w:rsid w:val="00CD0C34"/>
    <w:rsid w:val="00CD1FC4"/>
    <w:rsid w:val="00CD6476"/>
    <w:rsid w:val="00CE030A"/>
    <w:rsid w:val="00CE1DA0"/>
    <w:rsid w:val="00CE4286"/>
    <w:rsid w:val="00CE7B05"/>
    <w:rsid w:val="00CF2351"/>
    <w:rsid w:val="00CF4255"/>
    <w:rsid w:val="00CF609C"/>
    <w:rsid w:val="00CF6808"/>
    <w:rsid w:val="00D034A0"/>
    <w:rsid w:val="00D034DD"/>
    <w:rsid w:val="00D15D4B"/>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09D2"/>
    <w:rsid w:val="00D803B8"/>
    <w:rsid w:val="00D81A0E"/>
    <w:rsid w:val="00D831A3"/>
    <w:rsid w:val="00D83D87"/>
    <w:rsid w:val="00D90D67"/>
    <w:rsid w:val="00D975AB"/>
    <w:rsid w:val="00D97BE3"/>
    <w:rsid w:val="00DA0788"/>
    <w:rsid w:val="00DA23F0"/>
    <w:rsid w:val="00DA3711"/>
    <w:rsid w:val="00DA47EF"/>
    <w:rsid w:val="00DA53DF"/>
    <w:rsid w:val="00DA5E07"/>
    <w:rsid w:val="00DB160C"/>
    <w:rsid w:val="00DC0A77"/>
    <w:rsid w:val="00DC0FD9"/>
    <w:rsid w:val="00DC3C91"/>
    <w:rsid w:val="00DC3CCD"/>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DD"/>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4571"/>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6723"/>
    <w:rsid w:val="00F1715C"/>
    <w:rsid w:val="00F20959"/>
    <w:rsid w:val="00F231BD"/>
    <w:rsid w:val="00F2485A"/>
    <w:rsid w:val="00F26CFB"/>
    <w:rsid w:val="00F2704A"/>
    <w:rsid w:val="00F27598"/>
    <w:rsid w:val="00F310F8"/>
    <w:rsid w:val="00F35939"/>
    <w:rsid w:val="00F3661D"/>
    <w:rsid w:val="00F45607"/>
    <w:rsid w:val="00F4722B"/>
    <w:rsid w:val="00F54432"/>
    <w:rsid w:val="00F568B8"/>
    <w:rsid w:val="00F56EF4"/>
    <w:rsid w:val="00F57F2E"/>
    <w:rsid w:val="00F659EB"/>
    <w:rsid w:val="00F6792F"/>
    <w:rsid w:val="00F73489"/>
    <w:rsid w:val="00F769B3"/>
    <w:rsid w:val="00F8231D"/>
    <w:rsid w:val="00F83E24"/>
    <w:rsid w:val="00F86BA6"/>
    <w:rsid w:val="00F87750"/>
    <w:rsid w:val="00F944AB"/>
    <w:rsid w:val="00F9537F"/>
    <w:rsid w:val="00F95494"/>
    <w:rsid w:val="00F95772"/>
    <w:rsid w:val="00FA0F37"/>
    <w:rsid w:val="00FA401F"/>
    <w:rsid w:val="00FB17ED"/>
    <w:rsid w:val="00FB1DD4"/>
    <w:rsid w:val="00FB4A37"/>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87315"/>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DA0788"/>
    <w:pPr>
      <w:spacing w:before="40" w:after="40" w:line="240" w:lineRule="auto"/>
    </w:pPr>
    <w:rPr>
      <w:sz w:val="18"/>
      <w:szCs w:val="18"/>
    </w:rPr>
  </w:style>
  <w:style w:type="paragraph" w:styleId="Odstavecseseznamem">
    <w:name w:val="List Paragraph"/>
    <w:basedOn w:val="Normln"/>
    <w:uiPriority w:val="34"/>
    <w:qFormat/>
    <w:rsid w:val="00C00163"/>
    <w:pPr>
      <w:ind w:left="720"/>
      <w:contextualSpacing/>
    </w:pPr>
  </w:style>
  <w:style w:type="character" w:customStyle="1" w:styleId="cf01">
    <w:name w:val="cf01"/>
    <w:basedOn w:val="Standardnpsmoodstavce"/>
    <w:rsid w:val="00C00163"/>
    <w:rPr>
      <w:rFonts w:ascii="Segoe UI" w:hAnsi="Segoe UI" w:cs="Segoe UI" w:hint="default"/>
      <w:sz w:val="18"/>
      <w:szCs w:val="18"/>
    </w:rPr>
  </w:style>
  <w:style w:type="paragraph" w:customStyle="1" w:styleId="Textbezslovn">
    <w:name w:val="_Text_bez_číslování"/>
    <w:basedOn w:val="Normln"/>
    <w:link w:val="TextbezslovnChar"/>
    <w:qFormat/>
    <w:rsid w:val="00C55384"/>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C55384"/>
  </w:style>
  <w:style w:type="paragraph" w:customStyle="1" w:styleId="pf0">
    <w:name w:val="pf0"/>
    <w:basedOn w:val="Normln"/>
    <w:rsid w:val="00205D7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oDTextbezslovn">
    <w:name w:val="_SoD_Text_bez_číslování"/>
    <w:basedOn w:val="Normln"/>
    <w:link w:val="SoDTextbezslovnChar"/>
    <w:qFormat/>
    <w:rsid w:val="00997C96"/>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997C96"/>
    <w:rPr>
      <w:rFonts w:ascii="Verdana" w:hAnsi="Verdana"/>
    </w:rPr>
  </w:style>
  <w:style w:type="table" w:customStyle="1" w:styleId="Tabulka11">
    <w:name w:val="_Tabulka_11"/>
    <w:basedOn w:val="Mkatabulky"/>
    <w:uiPriority w:val="99"/>
    <w:rsid w:val="00F568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397636316">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408579673">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mmh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hyperlink" Target="mailto:Dryml@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eguez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3C393D"/>
    <w:rsid w:val="00436EC5"/>
    <w:rsid w:val="00450907"/>
    <w:rsid w:val="004C557A"/>
    <w:rsid w:val="00586B80"/>
    <w:rsid w:val="005B3BD8"/>
    <w:rsid w:val="006766EB"/>
    <w:rsid w:val="006A73C6"/>
    <w:rsid w:val="00703745"/>
    <w:rsid w:val="007A08D7"/>
    <w:rsid w:val="00807598"/>
    <w:rsid w:val="009775DC"/>
    <w:rsid w:val="009C1344"/>
    <w:rsid w:val="00A24E3D"/>
    <w:rsid w:val="00A62283"/>
    <w:rsid w:val="00A9536A"/>
    <w:rsid w:val="00AA0CCC"/>
    <w:rsid w:val="00B901E9"/>
    <w:rsid w:val="00C90D8A"/>
    <w:rsid w:val="00E508F0"/>
    <w:rsid w:val="00F06F53"/>
    <w:rsid w:val="00F231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D3CA97B1-AA75-4B83-BF37-ECACE28FF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78CC7-4BB1-4954-AF14-625DB42A2DC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78</TotalTime>
  <Pages>11</Pages>
  <Words>4024</Words>
  <Characters>23743</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Dieguezová Lenka, Mgr.</cp:lastModifiedBy>
  <cp:revision>34</cp:revision>
  <cp:lastPrinted>2024-06-27T12:07:00Z</cp:lastPrinted>
  <dcterms:created xsi:type="dcterms:W3CDTF">2024-06-24T07:01:00Z</dcterms:created>
  <dcterms:modified xsi:type="dcterms:W3CDTF">2024-10-04T09:40:00Z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