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5689E" w14:textId="0B4581A4" w:rsidR="00717E19" w:rsidRPr="00717E19" w:rsidRDefault="001D1BDF" w:rsidP="006F1A04">
      <w:r w:rsidRPr="001D1BDF">
        <w:t xml:space="preserve"> </w:t>
      </w:r>
      <w:r w:rsidR="009D5665">
        <w:rPr>
          <w:sz w:val="36"/>
          <w:szCs w:val="36"/>
        </w:rPr>
        <w:t xml:space="preserve">Smlouva o nájmu </w:t>
      </w:r>
    </w:p>
    <w:p w14:paraId="06866C32" w14:textId="4EB163B4" w:rsidR="00F20995" w:rsidRPr="003967F3"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F730DB">
        <w:rPr>
          <w:rFonts w:eastAsia="Times New Roman" w:cs="Times New Roman"/>
          <w:b/>
          <w:lang w:eastAsia="cs-CZ"/>
        </w:rPr>
        <w:t xml:space="preserve">Číslo smlouvy </w:t>
      </w:r>
      <w:r w:rsidR="00034BC9" w:rsidRPr="00F730DB">
        <w:rPr>
          <w:rFonts w:eastAsia="Times New Roman" w:cs="Times New Roman"/>
          <w:b/>
          <w:bCs/>
          <w:lang w:eastAsia="cs-CZ"/>
        </w:rPr>
        <w:t>Nájemce</w:t>
      </w:r>
      <w:r w:rsidR="00DD49E1" w:rsidRPr="003967F3">
        <w:rPr>
          <w:rFonts w:eastAsia="Times New Roman" w:cs="Times New Roman"/>
          <w:b/>
          <w:bCs/>
          <w:highlight w:val="yellow"/>
          <w:lang w:eastAsia="cs-CZ"/>
        </w:rPr>
        <w:t>:</w:t>
      </w:r>
      <w:r w:rsidRPr="003967F3">
        <w:rPr>
          <w:rFonts w:eastAsia="Times New Roman" w:cs="Times New Roman"/>
          <w:b/>
          <w:highlight w:val="yellow"/>
          <w:lang w:eastAsia="cs-CZ"/>
        </w:rPr>
        <w:t xml:space="preserve"> </w:t>
      </w:r>
      <w:r w:rsidR="00306A57" w:rsidRPr="003967F3">
        <w:rPr>
          <w:rFonts w:ascii="Verdana" w:hAnsi="Verdana" w:cstheme="minorHAnsi"/>
          <w:highlight w:val="yellow"/>
        </w:rPr>
        <w:t>[DOP</w:t>
      </w:r>
      <w:r w:rsidR="003C7CDA" w:rsidRPr="003967F3">
        <w:rPr>
          <w:rFonts w:ascii="Verdana" w:hAnsi="Verdana" w:cstheme="minorHAnsi"/>
          <w:highlight w:val="yellow"/>
        </w:rPr>
        <w:t xml:space="preserve">LNÍ </w:t>
      </w:r>
      <w:r w:rsidR="00034BC9" w:rsidRPr="003967F3">
        <w:rPr>
          <w:rFonts w:ascii="Verdana" w:hAnsi="Verdana" w:cstheme="minorHAnsi"/>
          <w:highlight w:val="yellow"/>
        </w:rPr>
        <w:t xml:space="preserve">PRONAJÍMATEL </w:t>
      </w:r>
      <w:r w:rsidR="003C7CDA" w:rsidRPr="003967F3">
        <w:rPr>
          <w:rFonts w:ascii="Verdana" w:hAnsi="Verdana" w:cstheme="minorHAnsi"/>
          <w:highlight w:val="yellow"/>
        </w:rPr>
        <w:t xml:space="preserve">DLE ROZHODNUTÍ </w:t>
      </w:r>
      <w:r w:rsidR="00034BC9" w:rsidRPr="003967F3">
        <w:rPr>
          <w:rFonts w:ascii="Verdana" w:hAnsi="Verdana" w:cstheme="minorHAnsi"/>
          <w:highlight w:val="yellow"/>
        </w:rPr>
        <w:t>NÁJEMCE</w:t>
      </w:r>
      <w:r w:rsidR="003C7CDA" w:rsidRPr="003967F3">
        <w:rPr>
          <w:rFonts w:ascii="Verdana" w:hAnsi="Verdana" w:cstheme="minorHAnsi"/>
          <w:highlight w:val="yellow"/>
        </w:rPr>
        <w:t xml:space="preserve"> O VÝBĚRU </w:t>
      </w:r>
      <w:r w:rsidR="00034BC9" w:rsidRPr="003967F3">
        <w:rPr>
          <w:rFonts w:ascii="Verdana" w:hAnsi="Verdana" w:cstheme="minorHAnsi"/>
          <w:highlight w:val="yellow"/>
        </w:rPr>
        <w:t>PRONAJÍMATELE</w:t>
      </w:r>
      <w:r w:rsidR="00796A0B" w:rsidRPr="003967F3">
        <w:rPr>
          <w:rFonts w:ascii="Verdana" w:hAnsi="Verdana" w:cstheme="minorHAnsi"/>
          <w:highlight w:val="yellow"/>
        </w:rPr>
        <w:t>]</w:t>
      </w:r>
    </w:p>
    <w:p w14:paraId="6DF16FA9" w14:textId="012E293A"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F730DB">
        <w:rPr>
          <w:rFonts w:eastAsia="Times New Roman" w:cs="Times New Roman"/>
          <w:b/>
          <w:lang w:eastAsia="cs-CZ"/>
        </w:rPr>
        <w:t xml:space="preserve">Číslo smlouvy </w:t>
      </w:r>
      <w:r w:rsidR="00034BC9" w:rsidRPr="00F730DB">
        <w:rPr>
          <w:rFonts w:eastAsia="Times New Roman" w:cs="Times New Roman"/>
          <w:b/>
          <w:bCs/>
          <w:lang w:eastAsia="cs-CZ"/>
        </w:rPr>
        <w:t>P</w:t>
      </w:r>
      <w:r w:rsidR="00DD49E1" w:rsidRPr="00F730DB">
        <w:rPr>
          <w:rFonts w:eastAsia="Times New Roman" w:cs="Times New Roman"/>
          <w:b/>
          <w:bCs/>
          <w:lang w:eastAsia="cs-CZ"/>
        </w:rPr>
        <w:t>ronajímatele:</w:t>
      </w:r>
      <w:r w:rsidRPr="00F730DB">
        <w:rPr>
          <w:rFonts w:eastAsia="Times New Roman" w:cs="Times New Roman"/>
          <w:b/>
          <w:lang w:eastAsia="cs-CZ"/>
        </w:rPr>
        <w:t xml:space="preserve"> </w:t>
      </w:r>
      <w:r w:rsidR="00796A0B" w:rsidRPr="003967F3">
        <w:rPr>
          <w:rFonts w:ascii="Verdana" w:hAnsi="Verdana"/>
          <w:highlight w:val="yellow"/>
        </w:rPr>
        <w:t>[DOPLNÍ PRO</w:t>
      </w:r>
      <w:r w:rsidR="00034BC9" w:rsidRPr="003967F3">
        <w:rPr>
          <w:rFonts w:ascii="Verdana" w:hAnsi="Verdana"/>
          <w:highlight w:val="yellow"/>
        </w:rPr>
        <w:t>NAJÍMATEL</w:t>
      </w:r>
      <w:r w:rsidR="00796A0B" w:rsidRPr="003967F3">
        <w:rPr>
          <w:rFonts w:ascii="Verdana" w:hAnsi="Verdana"/>
          <w:highlight w:val="yellow"/>
        </w:rPr>
        <w:t>]</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66523A54"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uzavřená podle ustanovení § 2</w:t>
      </w:r>
      <w:r w:rsidR="001D1BDF">
        <w:rPr>
          <w:rFonts w:eastAsia="Times New Roman" w:cs="Times New Roman"/>
          <w:lang w:eastAsia="cs-CZ"/>
        </w:rPr>
        <w:t>201</w:t>
      </w:r>
      <w:r w:rsidR="00917975">
        <w:rPr>
          <w:rFonts w:eastAsia="Times New Roman" w:cs="Times New Roman"/>
          <w:lang w:eastAsia="cs-CZ"/>
        </w:rPr>
        <w:t xml:space="preserve">, </w:t>
      </w:r>
      <w:r w:rsidR="00917975" w:rsidRPr="000C5DA0">
        <w:rPr>
          <w:rFonts w:eastAsia="Times New Roman" w:cs="Times New Roman"/>
          <w:lang w:eastAsia="cs-CZ"/>
        </w:rPr>
        <w:t>§</w:t>
      </w:r>
      <w:r w:rsidR="00917975">
        <w:rPr>
          <w:rFonts w:eastAsia="Times New Roman" w:cs="Times New Roman"/>
          <w:lang w:eastAsia="cs-CZ"/>
        </w:rPr>
        <w:t xml:space="preserve"> 2321</w:t>
      </w:r>
      <w:r w:rsidRPr="000C5DA0">
        <w:rPr>
          <w:rFonts w:eastAsia="Times New Roman" w:cs="Times New Roman"/>
          <w:lang w:eastAsia="cs-CZ"/>
        </w:rPr>
        <w:t xml:space="preserve">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1D270912" w:rsidR="00D85C5B" w:rsidRPr="000C5DA0" w:rsidRDefault="001D1BDF"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9D4CD6">
        <w:rPr>
          <w:b/>
          <w:bCs/>
        </w:rPr>
        <w:t>Nájemce</w:t>
      </w:r>
      <w:r w:rsidR="00D85C5B" w:rsidRPr="000C5DA0">
        <w:rPr>
          <w:rFonts w:eastAsia="Times New Roman" w:cs="Times New Roman"/>
          <w:b/>
          <w:lang w:eastAsia="cs-CZ"/>
        </w:rPr>
        <w:t>:</w:t>
      </w:r>
      <w:r w:rsidR="00D85C5B" w:rsidRPr="000C5DA0">
        <w:rPr>
          <w:rFonts w:eastAsia="Times New Roman" w:cs="Times New Roman"/>
          <w:b/>
          <w:lang w:eastAsia="cs-CZ"/>
        </w:rPr>
        <w:tab/>
      </w:r>
      <w:r w:rsidR="007D37B0">
        <w:rPr>
          <w:rFonts w:eastAsia="Times New Roman" w:cs="Times New Roman"/>
          <w:b/>
          <w:lang w:eastAsia="cs-CZ"/>
        </w:rPr>
        <w:t>Správa železnic</w:t>
      </w:r>
      <w:r w:rsidR="00D85C5B"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425D7CCE" w:rsidR="000D0B07" w:rsidRPr="008E400F" w:rsidRDefault="00411F6C" w:rsidP="0068187B">
      <w:pPr>
        <w:pStyle w:val="Textbezodsazen"/>
        <w:widowControl w:val="0"/>
        <w:spacing w:after="0" w:line="276" w:lineRule="auto"/>
      </w:pPr>
      <w:r>
        <w:t>O</w:t>
      </w:r>
      <w:r w:rsidR="000D0B07" w:rsidRPr="008E400F">
        <w:t>rganizační jednotka</w:t>
      </w:r>
      <w:r>
        <w:t xml:space="preserve"> </w:t>
      </w:r>
      <w:r w:rsidR="001D1BDF" w:rsidRPr="009D4CD6">
        <w:rPr>
          <w:b/>
          <w:bCs/>
        </w:rPr>
        <w:t>Nájemce</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BA0A9D"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872DC8">
        <w:rPr>
          <w:rFonts w:ascii="Verdana" w:eastAsia="Verdana" w:hAnsi="Verdana" w:cs="Times New Roman"/>
          <w:noProof/>
        </w:rPr>
        <w:t xml:space="preserve">                       </w:t>
      </w:r>
      <w:r>
        <w:rPr>
          <w:rFonts w:ascii="Verdana" w:eastAsia="Verdana" w:hAnsi="Verdana" w:cs="Times New Roman"/>
          <w:noProof/>
        </w:rP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1E57667B" w:rsidR="005F67F7" w:rsidRDefault="005F67F7" w:rsidP="0068187B">
      <w:pPr>
        <w:pStyle w:val="Textbezodsazen"/>
        <w:spacing w:line="276" w:lineRule="auto"/>
      </w:pPr>
      <w:r>
        <w:t>(</w:t>
      </w:r>
      <w:r w:rsidRPr="00B42F40">
        <w:t>dále</w:t>
      </w:r>
      <w:r>
        <w:t xml:space="preserve"> jen „</w:t>
      </w:r>
      <w:bookmarkStart w:id="0" w:name="_Hlk176163589"/>
      <w:r w:rsidR="001D1BDF" w:rsidRPr="009D4CD6">
        <w:rPr>
          <w:b/>
          <w:bCs/>
        </w:rPr>
        <w:t>Nájemce</w:t>
      </w:r>
      <w:bookmarkEnd w:id="0"/>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5169AB69" w:rsidR="00D85C5B" w:rsidRPr="003967F3" w:rsidRDefault="001D1BDF"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9D4CD6">
        <w:rPr>
          <w:b/>
          <w:bCs/>
        </w:rPr>
        <w:t>Pronajímatel</w:t>
      </w:r>
      <w:r w:rsidR="00D85C5B" w:rsidRPr="0079254B">
        <w:rPr>
          <w:rFonts w:eastAsia="Times New Roman" w:cs="Times New Roman"/>
          <w:b/>
          <w:lang w:eastAsia="cs-CZ"/>
        </w:rPr>
        <w:t>:</w:t>
      </w:r>
      <w:r w:rsidR="00D85C5B" w:rsidRPr="0079254B">
        <w:rPr>
          <w:rFonts w:eastAsia="Times New Roman" w:cs="Times New Roman"/>
          <w:lang w:eastAsia="cs-CZ"/>
        </w:rPr>
        <w:tab/>
      </w:r>
      <w:r w:rsidR="00D85C5B" w:rsidRPr="003967F3">
        <w:rPr>
          <w:rFonts w:eastAsia="Times New Roman" w:cs="Times New Roman"/>
          <w:highlight w:val="yellow"/>
          <w:lang w:eastAsia="cs-CZ"/>
        </w:rPr>
        <w:t>jméno osoby</w:t>
      </w:r>
      <w:r w:rsidR="00796A0B" w:rsidRPr="003967F3">
        <w:rPr>
          <w:rFonts w:eastAsia="Times New Roman" w:cs="Times New Roman"/>
          <w:highlight w:val="yellow"/>
          <w:lang w:eastAsia="cs-CZ"/>
        </w:rPr>
        <w:t xml:space="preserve"> </w:t>
      </w:r>
      <w:r w:rsidR="00796A0B" w:rsidRPr="003967F3">
        <w:rPr>
          <w:rFonts w:ascii="Verdana" w:hAnsi="Verdana"/>
          <w:highlight w:val="yellow"/>
        </w:rPr>
        <w:t>[DOPLNÍ PRO</w:t>
      </w:r>
      <w:r w:rsidR="008D2EDA" w:rsidRPr="003967F3">
        <w:rPr>
          <w:rFonts w:ascii="Verdana" w:hAnsi="Verdana"/>
          <w:highlight w:val="yellow"/>
        </w:rPr>
        <w:t>NAJÍMATEL</w:t>
      </w:r>
      <w:r w:rsidR="00796A0B" w:rsidRPr="003967F3">
        <w:rPr>
          <w:rFonts w:ascii="Verdana" w:hAnsi="Verdana"/>
          <w:highlight w:val="yellow"/>
        </w:rPr>
        <w:t>]</w:t>
      </w:r>
    </w:p>
    <w:p w14:paraId="05A19514" w14:textId="77777777" w:rsidR="00D85C5B" w:rsidRPr="003967F3"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967F3">
        <w:rPr>
          <w:rFonts w:eastAsia="Times New Roman" w:cs="Times New Roman"/>
          <w:highlight w:val="yellow"/>
          <w:lang w:eastAsia="cs-CZ"/>
        </w:rPr>
        <w:tab/>
      </w:r>
      <w:r w:rsidRPr="003967F3">
        <w:rPr>
          <w:rFonts w:eastAsia="Times New Roman" w:cs="Times New Roman"/>
          <w:highlight w:val="yellow"/>
          <w:lang w:eastAsia="cs-CZ"/>
        </w:rPr>
        <w:tab/>
        <w:t>údaje o zápisu v evidenci</w:t>
      </w:r>
    </w:p>
    <w:p w14:paraId="22E0CB47" w14:textId="77777777" w:rsidR="00D85C5B" w:rsidRPr="003967F3"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967F3">
        <w:rPr>
          <w:rFonts w:eastAsia="Times New Roman" w:cs="Times New Roman"/>
          <w:highlight w:val="yellow"/>
          <w:lang w:eastAsia="cs-CZ"/>
        </w:rPr>
        <w:tab/>
      </w:r>
      <w:r w:rsidRPr="003967F3">
        <w:rPr>
          <w:rFonts w:eastAsia="Times New Roman" w:cs="Times New Roman"/>
          <w:highlight w:val="yellow"/>
          <w:lang w:eastAsia="cs-CZ"/>
        </w:rPr>
        <w:tab/>
        <w:t>údaje o sídlu</w:t>
      </w:r>
    </w:p>
    <w:p w14:paraId="385B5569" w14:textId="7C710AF4" w:rsidR="00D85C5B" w:rsidRPr="003967F3"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967F3">
        <w:rPr>
          <w:rFonts w:eastAsia="Times New Roman" w:cs="Times New Roman"/>
          <w:highlight w:val="yellow"/>
          <w:lang w:eastAsia="cs-CZ"/>
        </w:rPr>
        <w:t xml:space="preserve">                      </w:t>
      </w:r>
      <w:r w:rsidR="00D85C5B" w:rsidRPr="003967F3">
        <w:rPr>
          <w:rFonts w:eastAsia="Times New Roman" w:cs="Times New Roman"/>
          <w:highlight w:val="yellow"/>
          <w:lang w:eastAsia="cs-CZ"/>
        </w:rPr>
        <w:t>IČ …………………</w:t>
      </w:r>
      <w:proofErr w:type="gramStart"/>
      <w:r w:rsidR="00D85C5B" w:rsidRPr="003967F3">
        <w:rPr>
          <w:rFonts w:eastAsia="Times New Roman" w:cs="Times New Roman"/>
          <w:highlight w:val="yellow"/>
          <w:lang w:eastAsia="cs-CZ"/>
        </w:rPr>
        <w:t>… ,</w:t>
      </w:r>
      <w:proofErr w:type="gramEnd"/>
      <w:r w:rsidR="00D85C5B" w:rsidRPr="003967F3">
        <w:rPr>
          <w:rFonts w:eastAsia="Times New Roman" w:cs="Times New Roman"/>
          <w:highlight w:val="yellow"/>
          <w:lang w:eastAsia="cs-CZ"/>
        </w:rPr>
        <w:t xml:space="preserve"> DIČ …………………</w:t>
      </w:r>
    </w:p>
    <w:p w14:paraId="39F2A5A3" w14:textId="77777777" w:rsidR="00F20995" w:rsidRPr="003967F3"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3967F3">
        <w:rPr>
          <w:rFonts w:eastAsia="Times New Roman" w:cs="Times New Roman"/>
          <w:highlight w:val="yellow"/>
          <w:lang w:eastAsia="cs-CZ"/>
        </w:rPr>
        <w:t xml:space="preserve">Bankovní </w:t>
      </w:r>
      <w:proofErr w:type="gramStart"/>
      <w:r w:rsidRPr="003967F3">
        <w:rPr>
          <w:rFonts w:eastAsia="Times New Roman" w:cs="Times New Roman"/>
          <w:highlight w:val="yellow"/>
          <w:lang w:eastAsia="cs-CZ"/>
        </w:rPr>
        <w:t>spojení:…</w:t>
      </w:r>
      <w:proofErr w:type="gramEnd"/>
      <w:r w:rsidRPr="003967F3">
        <w:rPr>
          <w:rFonts w:eastAsia="Times New Roman" w:cs="Times New Roman"/>
          <w:highlight w:val="yellow"/>
          <w:lang w:eastAsia="cs-CZ"/>
        </w:rPr>
        <w:t>…………………..</w:t>
      </w:r>
    </w:p>
    <w:p w14:paraId="2CC92AF1" w14:textId="77777777" w:rsidR="00F20995" w:rsidRPr="003967F3"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3967F3">
        <w:rPr>
          <w:rFonts w:eastAsia="Times New Roman" w:cs="Times New Roman"/>
          <w:highlight w:val="yellow"/>
          <w:lang w:eastAsia="cs-CZ"/>
        </w:rPr>
        <w:t xml:space="preserve">Číslo </w:t>
      </w:r>
      <w:proofErr w:type="gramStart"/>
      <w:r w:rsidRPr="003967F3">
        <w:rPr>
          <w:rFonts w:eastAsia="Times New Roman" w:cs="Times New Roman"/>
          <w:highlight w:val="yellow"/>
          <w:lang w:eastAsia="cs-CZ"/>
        </w:rPr>
        <w:t>účtu:…</w:t>
      </w:r>
      <w:proofErr w:type="gramEnd"/>
      <w:r w:rsidRPr="003967F3">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3967F3">
        <w:rPr>
          <w:rFonts w:eastAsia="Times New Roman" w:cs="Times New Roman"/>
          <w:highlight w:val="yellow"/>
          <w:lang w:eastAsia="cs-CZ"/>
        </w:rPr>
        <w:tab/>
      </w:r>
      <w:r w:rsidRPr="003967F3">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951383A" w14:textId="5C4436F6" w:rsidR="00917975" w:rsidRDefault="00917975" w:rsidP="00917975">
      <w:pPr>
        <w:pStyle w:val="Textbezodsazen"/>
        <w:spacing w:line="276" w:lineRule="auto"/>
      </w:pPr>
      <w:r>
        <w:t>(</w:t>
      </w:r>
      <w:r w:rsidRPr="00B42F40">
        <w:t>dále</w:t>
      </w:r>
      <w:r>
        <w:t xml:space="preserve"> jen „</w:t>
      </w:r>
      <w:r>
        <w:rPr>
          <w:b/>
          <w:bCs/>
        </w:rPr>
        <w:t>Pronajímatel</w:t>
      </w:r>
      <w:r>
        <w:t>“)</w:t>
      </w: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8E098BB"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FA5D5D">
        <w:rPr>
          <w:rFonts w:eastAsia="Times New Roman" w:cs="Times New Roman"/>
          <w:b/>
          <w:lang w:eastAsia="cs-CZ"/>
        </w:rPr>
        <w:t>„</w:t>
      </w:r>
      <w:r w:rsidR="00FA5D5D" w:rsidRPr="00DD49E1">
        <w:rPr>
          <w:rFonts w:eastAsia="Times New Roman" w:cs="Times New Roman"/>
          <w:b/>
          <w:lang w:eastAsia="cs-CZ"/>
        </w:rPr>
        <w:t>Pronájem dvoucestného vozidla s příslušenstvím pro OŘ PRAHA</w:t>
      </w:r>
      <w:r w:rsidRPr="00FA5D5D">
        <w:rPr>
          <w:rFonts w:eastAsia="Times New Roman" w:cs="Times New Roman"/>
          <w:lang w:eastAsia="cs-CZ"/>
        </w:rPr>
        <w:t xml:space="preserve">“, č. j. veřejné zakázky: </w:t>
      </w:r>
      <w:r w:rsidR="00FA5D5D" w:rsidRPr="00DD49E1">
        <w:rPr>
          <w:rFonts w:eastAsia="Times New Roman" w:cs="Times New Roman"/>
          <w:lang w:eastAsia="cs-CZ"/>
        </w:rPr>
        <w:t>34328/2024-SŽ-OŘ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4B501287" w:rsidR="00D85C5B" w:rsidRDefault="00D85C5B" w:rsidP="0068187B">
      <w:pPr>
        <w:pStyle w:val="Nadpis1"/>
        <w:numPr>
          <w:ilvl w:val="0"/>
          <w:numId w:val="23"/>
        </w:numPr>
        <w:spacing w:line="276" w:lineRule="auto"/>
        <w:jc w:val="both"/>
      </w:pPr>
      <w:r w:rsidRPr="00116413">
        <w:lastRenderedPageBreak/>
        <w:t xml:space="preserve">Předmět </w:t>
      </w:r>
      <w:r w:rsidR="001D1BDF" w:rsidRPr="009D4CD6">
        <w:rPr>
          <w:bCs/>
        </w:rPr>
        <w:t>nájmu</w:t>
      </w:r>
      <w:r w:rsidR="001D1BDF" w:rsidRPr="00116413" w:rsidDel="001D1BDF">
        <w:t xml:space="preserve"> </w:t>
      </w:r>
      <w:r w:rsidRPr="00116413">
        <w:t>(přesná specifikace)</w:t>
      </w:r>
    </w:p>
    <w:p w14:paraId="5B7D87D1" w14:textId="77777777" w:rsidR="00717E19" w:rsidRPr="00717E19" w:rsidRDefault="00717E19" w:rsidP="0068187B">
      <w:pPr>
        <w:spacing w:after="0"/>
        <w:jc w:val="both"/>
      </w:pPr>
    </w:p>
    <w:p w14:paraId="304FED1D" w14:textId="23EF1975" w:rsidR="001D1BDF" w:rsidRPr="00917975" w:rsidRDefault="001D1BDF" w:rsidP="00917975">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10B06">
        <w:rPr>
          <w:rFonts w:eastAsia="Times New Roman" w:cs="Times New Roman"/>
          <w:lang w:eastAsia="cs-CZ"/>
        </w:rPr>
        <w:t xml:space="preserve">Pronajímatel přenechává nájemci do užívání </w:t>
      </w:r>
      <w:r w:rsidR="00710B06" w:rsidRPr="00710B06">
        <w:rPr>
          <w:rFonts w:eastAsia="Times New Roman" w:cs="Times New Roman"/>
          <w:lang w:eastAsia="cs-CZ"/>
        </w:rPr>
        <w:t>předmět nájmu, a to dvoucestné vozidlo</w:t>
      </w:r>
      <w:r w:rsidR="00B32643">
        <w:rPr>
          <w:rFonts w:eastAsia="Times New Roman" w:cs="Times New Roman"/>
          <w:lang w:eastAsia="cs-CZ"/>
        </w:rPr>
        <w:t xml:space="preserve"> včetně </w:t>
      </w:r>
      <w:proofErr w:type="gramStart"/>
      <w:r w:rsidR="00B32643">
        <w:rPr>
          <w:rFonts w:eastAsia="Times New Roman" w:cs="Times New Roman"/>
          <w:lang w:eastAsia="cs-CZ"/>
        </w:rPr>
        <w:t>příslušenství</w:t>
      </w:r>
      <w:r w:rsidR="00710B06" w:rsidRPr="00710B06">
        <w:rPr>
          <w:rFonts w:eastAsia="Times New Roman" w:cs="Times New Roman"/>
          <w:lang w:eastAsia="cs-CZ"/>
        </w:rPr>
        <w:t xml:space="preserve"> </w:t>
      </w:r>
      <w:r w:rsidRPr="00710B06">
        <w:rPr>
          <w:rFonts w:eastAsia="Times New Roman" w:cs="Times New Roman"/>
          <w:lang w:eastAsia="cs-CZ"/>
        </w:rPr>
        <w:t>- bagr</w:t>
      </w:r>
      <w:proofErr w:type="gramEnd"/>
      <w:r w:rsidR="00917975">
        <w:rPr>
          <w:rFonts w:eastAsia="Times New Roman" w:cs="Times New Roman"/>
          <w:lang w:eastAsia="cs-CZ"/>
        </w:rPr>
        <w:t xml:space="preserve"> </w:t>
      </w:r>
      <w:r w:rsidR="00917975" w:rsidRPr="00917975">
        <w:rPr>
          <w:rFonts w:eastAsia="Times New Roman" w:cs="Times New Roman"/>
          <w:lang w:eastAsia="cs-CZ"/>
        </w:rPr>
        <w:t>(dále jen „bagr“)</w:t>
      </w:r>
      <w:r w:rsidRPr="00710B06">
        <w:rPr>
          <w:rFonts w:eastAsia="Times New Roman" w:cs="Times New Roman"/>
          <w:lang w:eastAsia="cs-CZ"/>
        </w:rPr>
        <w:t>,</w:t>
      </w:r>
      <w:r w:rsidR="00E65C99">
        <w:rPr>
          <w:rFonts w:eastAsia="Times New Roman" w:cs="Times New Roman"/>
          <w:lang w:eastAsia="cs-CZ"/>
        </w:rPr>
        <w:t xml:space="preserve"> </w:t>
      </w:r>
      <w:r w:rsidRPr="00710B06">
        <w:rPr>
          <w:rFonts w:eastAsia="Times New Roman" w:cs="Times New Roman"/>
          <w:lang w:eastAsia="cs-CZ"/>
        </w:rPr>
        <w:t>specifikovaný následovně</w:t>
      </w:r>
      <w:r w:rsidRPr="00917975">
        <w:rPr>
          <w:rFonts w:eastAsia="Times New Roman" w:cs="Times New Roman"/>
          <w:lang w:eastAsia="cs-CZ"/>
        </w:rPr>
        <w:t xml:space="preserve">: Typ: </w:t>
      </w:r>
      <w:r w:rsidRPr="003967F3">
        <w:rPr>
          <w:rFonts w:eastAsia="Times New Roman" w:cs="Times New Roman"/>
          <w:highlight w:val="yellow"/>
          <w:lang w:eastAsia="cs-CZ"/>
        </w:rPr>
        <w:t>[DOPLŇTE]</w:t>
      </w:r>
      <w:r w:rsidRPr="00917975">
        <w:rPr>
          <w:rFonts w:eastAsia="Times New Roman" w:cs="Times New Roman"/>
          <w:lang w:eastAsia="cs-CZ"/>
        </w:rPr>
        <w:t xml:space="preserve"> Výrobní číslo: </w:t>
      </w:r>
      <w:r w:rsidRPr="003967F3">
        <w:rPr>
          <w:rFonts w:eastAsia="Times New Roman" w:cs="Times New Roman"/>
          <w:highlight w:val="yellow"/>
          <w:lang w:eastAsia="cs-CZ"/>
        </w:rPr>
        <w:t>[DOPLŇTE</w:t>
      </w:r>
      <w:r w:rsidRPr="00917975">
        <w:rPr>
          <w:rFonts w:eastAsia="Times New Roman" w:cs="Times New Roman"/>
          <w:lang w:eastAsia="cs-CZ"/>
        </w:rPr>
        <w:t xml:space="preserve">] Rok výroby: </w:t>
      </w:r>
      <w:r w:rsidRPr="003967F3">
        <w:rPr>
          <w:rFonts w:eastAsia="Times New Roman" w:cs="Times New Roman"/>
          <w:highlight w:val="yellow"/>
          <w:lang w:eastAsia="cs-CZ"/>
        </w:rPr>
        <w:t>[DOPLŇTE]</w:t>
      </w:r>
      <w:r w:rsidR="00EB2782">
        <w:rPr>
          <w:rFonts w:eastAsia="Times New Roman" w:cs="Times New Roman"/>
          <w:lang w:eastAsia="cs-CZ"/>
        </w:rPr>
        <w:t xml:space="preserve"> identifikační číslo drážního vozidla: </w:t>
      </w:r>
      <w:r w:rsidR="00EB2782" w:rsidRPr="003967F3">
        <w:rPr>
          <w:rFonts w:eastAsia="Times New Roman" w:cs="Times New Roman"/>
          <w:highlight w:val="yellow"/>
          <w:lang w:eastAsia="cs-CZ"/>
        </w:rPr>
        <w:t>[DOPLŇTE]</w:t>
      </w:r>
      <w:r w:rsidR="00F730DB" w:rsidRPr="003967F3">
        <w:rPr>
          <w:rFonts w:eastAsia="Times New Roman" w:cs="Times New Roman"/>
          <w:highlight w:val="yellow"/>
          <w:lang w:eastAsia="cs-CZ"/>
        </w:rPr>
        <w:t>.</w:t>
      </w:r>
    </w:p>
    <w:p w14:paraId="01CA54BB" w14:textId="6D5AE421" w:rsidR="00D85C5B" w:rsidRPr="00710B0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10B06">
        <w:rPr>
          <w:rFonts w:eastAsia="Times New Roman" w:cs="Times New Roman"/>
          <w:lang w:eastAsia="cs-CZ"/>
        </w:rPr>
        <w:t xml:space="preserve">Přesná specifikace je uvedena v příloze č. </w:t>
      </w:r>
      <w:r w:rsidR="00710B06" w:rsidRPr="00710B06">
        <w:rPr>
          <w:rFonts w:eastAsia="Times New Roman" w:cs="Times New Roman"/>
          <w:lang w:eastAsia="cs-CZ"/>
        </w:rPr>
        <w:t xml:space="preserve">2 </w:t>
      </w:r>
      <w:r w:rsidRPr="00710B06">
        <w:rPr>
          <w:rFonts w:eastAsia="Times New Roman" w:cs="Times New Roman"/>
          <w:lang w:eastAsia="cs-CZ"/>
        </w:rPr>
        <w:t xml:space="preserve">této </w:t>
      </w:r>
      <w:r w:rsidR="008B1447" w:rsidRPr="00710B06">
        <w:rPr>
          <w:rFonts w:eastAsia="Times New Roman" w:cs="Times New Roman"/>
          <w:lang w:eastAsia="cs-CZ"/>
        </w:rPr>
        <w:t>Sml</w:t>
      </w:r>
      <w:r w:rsidRPr="00710B06">
        <w:rPr>
          <w:rFonts w:eastAsia="Times New Roman" w:cs="Times New Roman"/>
          <w:lang w:eastAsia="cs-CZ"/>
        </w:rPr>
        <w:t>ouvy.</w:t>
      </w:r>
    </w:p>
    <w:p w14:paraId="4A3E70EF" w14:textId="7B15794B" w:rsidR="00717E19" w:rsidRPr="00717E19" w:rsidRDefault="001D1BDF" w:rsidP="00DD49E1">
      <w:pPr>
        <w:pStyle w:val="Nadpis1"/>
        <w:numPr>
          <w:ilvl w:val="0"/>
          <w:numId w:val="23"/>
        </w:numPr>
        <w:spacing w:line="276" w:lineRule="auto"/>
        <w:jc w:val="both"/>
        <w:rPr>
          <w:lang w:eastAsia="cs-CZ"/>
        </w:rPr>
      </w:pPr>
      <w:r w:rsidRPr="009D4CD6">
        <w:rPr>
          <w:bCs/>
        </w:rPr>
        <w:t>Nájemné</w:t>
      </w:r>
      <w:r w:rsidRPr="00E60DBC" w:rsidDel="001D1BDF">
        <w:rPr>
          <w:rFonts w:eastAsia="Times New Roman"/>
          <w:lang w:eastAsia="cs-CZ"/>
        </w:rPr>
        <w:t xml:space="preserve"> </w:t>
      </w:r>
    </w:p>
    <w:p w14:paraId="5E5CE2AD" w14:textId="49C94798" w:rsidR="008B2F5B" w:rsidRPr="008B2F5B" w:rsidRDefault="001D1BDF"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t xml:space="preserve">Výše nájemného je uvedena </w:t>
      </w:r>
      <w:r w:rsidR="008B2F5B">
        <w:t xml:space="preserve">v příloze </w:t>
      </w:r>
      <w:r w:rsidR="008B2F5B" w:rsidRPr="00710B06">
        <w:t xml:space="preserve">č. </w:t>
      </w:r>
      <w:r w:rsidR="00710B06" w:rsidRPr="00710B06">
        <w:t>3</w:t>
      </w:r>
      <w:r w:rsidR="008B2F5B" w:rsidRPr="00710B06">
        <w:t xml:space="preserve"> této</w:t>
      </w:r>
      <w:r w:rsidR="008B2F5B">
        <w:t xml:space="preserve"> Smlouvy.</w:t>
      </w:r>
    </w:p>
    <w:p w14:paraId="3F296ADA" w14:textId="77777777" w:rsidR="001D1BDF" w:rsidRDefault="001D1BDF" w:rsidP="001D1BDF">
      <w:pPr>
        <w:pStyle w:val="Odstavecseseznamem"/>
        <w:widowControl w:val="0"/>
        <w:numPr>
          <w:ilvl w:val="1"/>
          <w:numId w:val="23"/>
        </w:numPr>
        <w:spacing w:after="0" w:line="276" w:lineRule="auto"/>
        <w:ind w:left="709" w:hanging="715"/>
        <w:jc w:val="both"/>
      </w:pPr>
      <w:r w:rsidRPr="009D4CD6">
        <w:t xml:space="preserve">Nájemce se zavazuje platit pronajímateli nájemné ve výši </w:t>
      </w:r>
      <w:r w:rsidRPr="003967F3">
        <w:rPr>
          <w:highlight w:val="yellow"/>
        </w:rPr>
        <w:t>[DOPLŇTE]</w:t>
      </w:r>
      <w:r w:rsidRPr="009D4CD6">
        <w:t xml:space="preserve"> Kč měsíčně, splatné vždy do </w:t>
      </w:r>
      <w:r w:rsidRPr="003967F3">
        <w:rPr>
          <w:highlight w:val="yellow"/>
        </w:rPr>
        <w:t>[DOPLŇTE]</w:t>
      </w:r>
      <w:r w:rsidRPr="009D4CD6">
        <w:t xml:space="preserve"> dne příslušného měsíce na účet číslo </w:t>
      </w:r>
      <w:r w:rsidRPr="003967F3">
        <w:rPr>
          <w:highlight w:val="yellow"/>
        </w:rPr>
        <w:t>[DOPLŇTE].</w:t>
      </w:r>
    </w:p>
    <w:p w14:paraId="57258FF4" w14:textId="4579692B" w:rsidR="00181E3A" w:rsidRDefault="00181E3A" w:rsidP="00DD49E1">
      <w:pPr>
        <w:pStyle w:val="Odstavecseseznamem"/>
        <w:widowControl w:val="0"/>
        <w:numPr>
          <w:ilvl w:val="1"/>
          <w:numId w:val="23"/>
        </w:numPr>
        <w:spacing w:after="0" w:line="276" w:lineRule="auto"/>
        <w:ind w:left="709" w:hanging="709"/>
        <w:jc w:val="both"/>
      </w:pPr>
      <w:r>
        <w:t xml:space="preserve">Do všech cen dle </w:t>
      </w:r>
      <w:r w:rsidRPr="00710B06">
        <w:t xml:space="preserve">přílohy č. </w:t>
      </w:r>
      <w:r w:rsidR="00710B06" w:rsidRPr="00710B06">
        <w:t>3</w:t>
      </w:r>
      <w:r w:rsidRPr="00710B06">
        <w:t xml:space="preserve"> </w:t>
      </w:r>
      <w:r w:rsidR="009D5665" w:rsidRPr="00710B06">
        <w:t>této smlouvy</w:t>
      </w:r>
      <w:r w:rsidR="009D5665">
        <w:t xml:space="preserve"> </w:t>
      </w:r>
      <w:r>
        <w:t>byly pronajímatelem zahrnuty veškeré náklady spojené s plněním povinností dle této smlouvy (např. amortizace, pojištění předmětu nájmu, servisní náklady, poplatky, poskytnutí náhradní</w:t>
      </w:r>
      <w:r w:rsidR="009D5665">
        <w:t xml:space="preserve">ho plnění </w:t>
      </w:r>
      <w:r>
        <w:t>atd.).</w:t>
      </w:r>
    </w:p>
    <w:p w14:paraId="5EC58F25" w14:textId="343D86C2" w:rsidR="00181E3A" w:rsidRDefault="00181E3A" w:rsidP="00DD49E1">
      <w:pPr>
        <w:pStyle w:val="Odstavecseseznamem"/>
        <w:widowControl w:val="0"/>
        <w:numPr>
          <w:ilvl w:val="1"/>
          <w:numId w:val="23"/>
        </w:numPr>
        <w:spacing w:after="0" w:line="276" w:lineRule="auto"/>
        <w:ind w:left="709" w:hanging="709"/>
        <w:jc w:val="both"/>
      </w:pPr>
      <w:r>
        <w:t xml:space="preserve">Nájemce není povinen platit nájemné za dobu, po kterou pro vady, nemohl předmět nájmu používat dohodnutým způsobem a současně pronajímatel nezajistil v souladu s touto smlouvou v požadovaném termínu náhradní </w:t>
      </w:r>
      <w:r w:rsidR="00B32643">
        <w:t>bagr</w:t>
      </w:r>
      <w:r w:rsidR="009D5665">
        <w:t xml:space="preserve"> specifikovaný touto smlouvou</w:t>
      </w:r>
      <w:r>
        <w:t>.</w:t>
      </w:r>
    </w:p>
    <w:p w14:paraId="12FA4891" w14:textId="75456C63" w:rsidR="00383C6D" w:rsidRDefault="00383C6D" w:rsidP="00383C6D">
      <w:pPr>
        <w:pStyle w:val="Odstavecseseznamem"/>
        <w:widowControl w:val="0"/>
        <w:numPr>
          <w:ilvl w:val="1"/>
          <w:numId w:val="23"/>
        </w:numPr>
        <w:spacing w:after="0" w:line="276" w:lineRule="auto"/>
        <w:ind w:left="709" w:hanging="709"/>
        <w:jc w:val="both"/>
      </w:pPr>
      <w:r>
        <w:t>Fakturace:</w:t>
      </w:r>
    </w:p>
    <w:p w14:paraId="0E55B7D3" w14:textId="1A13C80E" w:rsidR="002C6687" w:rsidRPr="002C6687" w:rsidRDefault="002C6687" w:rsidP="002C6687">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Nájemce</w:t>
      </w:r>
      <w:r w:rsidRPr="002C6687">
        <w:rPr>
          <w:rFonts w:eastAsia="Times New Roman" w:cs="Times New Roman"/>
          <w:lang w:eastAsia="cs-CZ"/>
        </w:rPr>
        <w:t xml:space="preserve"> neposkytuje zálohy.</w:t>
      </w:r>
    </w:p>
    <w:p w14:paraId="23B33AA6" w14:textId="349299BA" w:rsidR="002C6687" w:rsidRPr="002C6687" w:rsidRDefault="002C6687" w:rsidP="002C6687">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Pronajímatel</w:t>
      </w:r>
      <w:r w:rsidRPr="002C6687">
        <w:rPr>
          <w:rFonts w:eastAsia="Times New Roman" w:cs="Times New Roman"/>
          <w:lang w:eastAsia="cs-CZ"/>
        </w:rPr>
        <w:t xml:space="preserve"> vyúčtuje </w:t>
      </w:r>
      <w:r w:rsidR="00525D95">
        <w:rPr>
          <w:rFonts w:eastAsia="Times New Roman" w:cs="Times New Roman"/>
          <w:lang w:eastAsia="cs-CZ"/>
        </w:rPr>
        <w:t>Nájemci</w:t>
      </w:r>
      <w:r w:rsidRPr="002C6687">
        <w:rPr>
          <w:rFonts w:eastAsia="Times New Roman" w:cs="Times New Roman"/>
          <w:lang w:eastAsia="cs-CZ"/>
        </w:rPr>
        <w:t xml:space="preserve"> Cenu </w:t>
      </w:r>
      <w:r>
        <w:rPr>
          <w:rFonts w:eastAsia="Times New Roman" w:cs="Times New Roman"/>
          <w:lang w:eastAsia="cs-CZ"/>
        </w:rPr>
        <w:t>nájmu</w:t>
      </w:r>
      <w:r w:rsidRPr="002C6687">
        <w:rPr>
          <w:rFonts w:eastAsia="Times New Roman" w:cs="Times New Roman"/>
          <w:lang w:eastAsia="cs-CZ"/>
        </w:rPr>
        <w:t xml:space="preserve"> a případnou DPH Výzvou k úhradě. </w:t>
      </w:r>
    </w:p>
    <w:p w14:paraId="2D5C74A4" w14:textId="5A63A233" w:rsidR="00525D95" w:rsidRPr="002C6687" w:rsidRDefault="00525D95" w:rsidP="00525D95">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2C6687">
        <w:rPr>
          <w:rFonts w:eastAsia="Times New Roman" w:cs="Times New Roman"/>
          <w:lang w:eastAsia="cs-CZ"/>
        </w:rPr>
        <w:t xml:space="preserve">Právo fakturovat vzniká </w:t>
      </w:r>
      <w:r w:rsidR="00F730DB">
        <w:rPr>
          <w:rFonts w:eastAsia="Times New Roman" w:cs="Times New Roman"/>
          <w:lang w:eastAsia="cs-CZ"/>
        </w:rPr>
        <w:t>P</w:t>
      </w:r>
      <w:r w:rsidRPr="002C6687">
        <w:rPr>
          <w:rFonts w:eastAsia="Times New Roman" w:cs="Times New Roman"/>
          <w:lang w:eastAsia="cs-CZ"/>
        </w:rPr>
        <w:t xml:space="preserve">ronajímateli uplynutím měsíce, ve kterém byl </w:t>
      </w:r>
      <w:r>
        <w:rPr>
          <w:rFonts w:eastAsia="Times New Roman" w:cs="Times New Roman"/>
          <w:lang w:eastAsia="cs-CZ"/>
        </w:rPr>
        <w:t xml:space="preserve">řádně poskytnut </w:t>
      </w:r>
      <w:r w:rsidRPr="002C6687">
        <w:rPr>
          <w:rFonts w:eastAsia="Times New Roman" w:cs="Times New Roman"/>
          <w:lang w:eastAsia="cs-CZ"/>
        </w:rPr>
        <w:t xml:space="preserve">nájem (vztaženo k datu řádného přenechání/odevzdání a převzetí </w:t>
      </w:r>
      <w:r>
        <w:rPr>
          <w:rFonts w:eastAsia="Times New Roman" w:cs="Times New Roman"/>
          <w:lang w:eastAsia="cs-CZ"/>
        </w:rPr>
        <w:t>bagru</w:t>
      </w:r>
      <w:r w:rsidRPr="002C6687">
        <w:rPr>
          <w:rFonts w:eastAsia="Times New Roman" w:cs="Times New Roman"/>
          <w:lang w:eastAsia="cs-CZ"/>
        </w:rPr>
        <w:t xml:space="preserve"> v souladu s touto smlouvou). Fakturace tedy bude probíhat zpětně v období následujícím po měsíci, v němž byl nájem poskytnut.</w:t>
      </w:r>
      <w:bookmarkStart w:id="1" w:name="_Ref381365176"/>
      <w:r w:rsidR="00761CAE" w:rsidRPr="00761CAE">
        <w:rPr>
          <w:rFonts w:ascii="Verdana" w:hAnsi="Verdana"/>
        </w:rPr>
        <w:t xml:space="preserve"> </w:t>
      </w:r>
      <w:r w:rsidR="00761CAE">
        <w:rPr>
          <w:rFonts w:ascii="Verdana" w:hAnsi="Verdana"/>
        </w:rPr>
        <w:t>Nájem</w:t>
      </w:r>
      <w:r w:rsidR="00761CAE" w:rsidRPr="00D42D1F">
        <w:rPr>
          <w:rFonts w:ascii="Verdana" w:hAnsi="Verdana"/>
        </w:rPr>
        <w:t xml:space="preserve"> a případnou DPH je </w:t>
      </w:r>
      <w:r w:rsidR="00761CAE">
        <w:rPr>
          <w:rFonts w:ascii="Verdana" w:hAnsi="Verdana"/>
        </w:rPr>
        <w:t>Nájemce</w:t>
      </w:r>
      <w:r w:rsidR="00761CAE" w:rsidRPr="00D42D1F">
        <w:rPr>
          <w:rFonts w:ascii="Verdana" w:hAnsi="Verdana"/>
        </w:rPr>
        <w:t xml:space="preserve"> povinen uhradit </w:t>
      </w:r>
      <w:r w:rsidR="00761CAE">
        <w:rPr>
          <w:rFonts w:ascii="Verdana" w:hAnsi="Verdana"/>
        </w:rPr>
        <w:t>pronajímateli</w:t>
      </w:r>
      <w:r w:rsidR="00761CAE" w:rsidRPr="00D42D1F">
        <w:rPr>
          <w:rFonts w:ascii="Verdana" w:hAnsi="Verdana"/>
        </w:rPr>
        <w:t xml:space="preserve"> do 30 dnů ode dne </w:t>
      </w:r>
      <w:bookmarkEnd w:id="1"/>
      <w:r w:rsidR="00761CAE" w:rsidRPr="00D42D1F">
        <w:rPr>
          <w:rFonts w:ascii="Verdana" w:hAnsi="Verdana"/>
        </w:rPr>
        <w:t xml:space="preserve">doručení Výzvy k úhradě </w:t>
      </w:r>
      <w:r w:rsidR="00761CAE">
        <w:rPr>
          <w:rFonts w:ascii="Verdana" w:hAnsi="Verdana"/>
        </w:rPr>
        <w:t>Nájemci</w:t>
      </w:r>
      <w:r w:rsidR="00761CAE" w:rsidRPr="00D42D1F">
        <w:rPr>
          <w:rFonts w:ascii="Verdana" w:hAnsi="Verdana"/>
        </w:rPr>
        <w:t>.</w:t>
      </w:r>
    </w:p>
    <w:p w14:paraId="4EF385A7" w14:textId="57DD614C" w:rsidR="00525D95" w:rsidRPr="002C6687" w:rsidRDefault="00525D95" w:rsidP="00525D95">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2C6687">
        <w:rPr>
          <w:rFonts w:eastAsia="Times New Roman" w:cs="Times New Roman"/>
          <w:lang w:eastAsia="cs-CZ"/>
        </w:rPr>
        <w:t xml:space="preserve">Fakturována bude vždy částka měsíčního nájemného dle článku </w:t>
      </w:r>
      <w:r>
        <w:rPr>
          <w:rFonts w:eastAsia="Times New Roman" w:cs="Times New Roman"/>
          <w:lang w:eastAsia="cs-CZ"/>
        </w:rPr>
        <w:t>2</w:t>
      </w:r>
      <w:r w:rsidRPr="002C6687">
        <w:rPr>
          <w:rFonts w:eastAsia="Times New Roman" w:cs="Times New Roman"/>
          <w:lang w:eastAsia="cs-CZ"/>
        </w:rPr>
        <w:t>.</w:t>
      </w:r>
      <w:r>
        <w:rPr>
          <w:rFonts w:eastAsia="Times New Roman" w:cs="Times New Roman"/>
          <w:lang w:eastAsia="cs-CZ"/>
        </w:rPr>
        <w:t>2</w:t>
      </w:r>
      <w:r w:rsidRPr="002C6687">
        <w:rPr>
          <w:rFonts w:eastAsia="Times New Roman" w:cs="Times New Roman"/>
          <w:lang w:eastAsia="cs-CZ"/>
        </w:rPr>
        <w:t xml:space="preserve"> této smlouvy. Pokud však nájem </w:t>
      </w:r>
      <w:r>
        <w:rPr>
          <w:rFonts w:eastAsia="Times New Roman" w:cs="Times New Roman"/>
          <w:lang w:eastAsia="cs-CZ"/>
        </w:rPr>
        <w:t>bagru</w:t>
      </w:r>
      <w:r w:rsidRPr="002C6687">
        <w:rPr>
          <w:rFonts w:eastAsia="Times New Roman" w:cs="Times New Roman"/>
          <w:lang w:eastAsia="cs-CZ"/>
        </w:rPr>
        <w:t xml:space="preserve"> netrval celý měsíc z důvodu nepojízdnosti </w:t>
      </w:r>
      <w:r>
        <w:rPr>
          <w:rFonts w:eastAsia="Times New Roman" w:cs="Times New Roman"/>
          <w:lang w:eastAsia="cs-CZ"/>
        </w:rPr>
        <w:t>bagru</w:t>
      </w:r>
      <w:r w:rsidRPr="002C6687">
        <w:rPr>
          <w:rFonts w:eastAsia="Times New Roman" w:cs="Times New Roman"/>
          <w:lang w:eastAsia="cs-CZ"/>
        </w:rPr>
        <w:t xml:space="preserve"> a současně pronajímatel nezajistil dle žádosti nájemce v souladu s touto smlouvou v požadovaném termínu náhradní </w:t>
      </w:r>
      <w:r>
        <w:rPr>
          <w:rFonts w:eastAsia="Times New Roman" w:cs="Times New Roman"/>
          <w:lang w:eastAsia="cs-CZ"/>
        </w:rPr>
        <w:t>bagr</w:t>
      </w:r>
      <w:r w:rsidRPr="002C6687">
        <w:rPr>
          <w:rFonts w:eastAsia="Times New Roman" w:cs="Times New Roman"/>
          <w:lang w:eastAsia="cs-CZ"/>
        </w:rPr>
        <w:t xml:space="preserve">, bude nájemné fakturováno za skutečný počet dnů v daném měsíci, ve kterém byl </w:t>
      </w:r>
      <w:r>
        <w:rPr>
          <w:rFonts w:eastAsia="Times New Roman" w:cs="Times New Roman"/>
          <w:lang w:eastAsia="cs-CZ"/>
        </w:rPr>
        <w:t xml:space="preserve">bagr </w:t>
      </w:r>
      <w:r w:rsidRPr="002C6687">
        <w:rPr>
          <w:rFonts w:eastAsia="Times New Roman" w:cs="Times New Roman"/>
          <w:lang w:eastAsia="cs-CZ"/>
        </w:rPr>
        <w:t xml:space="preserve">způsobilý k užívání dle této smlouvy </w:t>
      </w:r>
      <w:r>
        <w:rPr>
          <w:rFonts w:eastAsia="Times New Roman" w:cs="Times New Roman"/>
          <w:lang w:eastAsia="cs-CZ"/>
        </w:rPr>
        <w:t xml:space="preserve">- </w:t>
      </w:r>
      <w:r w:rsidRPr="002C6687">
        <w:rPr>
          <w:rFonts w:eastAsia="Times New Roman" w:cs="Times New Roman"/>
          <w:lang w:eastAsia="cs-CZ"/>
        </w:rPr>
        <w:t>(1/30 z měsíčního nájmu za každý den nájmu).</w:t>
      </w:r>
    </w:p>
    <w:p w14:paraId="0CCB1F49" w14:textId="6F5B3BD8" w:rsidR="002C6687" w:rsidRPr="002C6687" w:rsidRDefault="00525D95" w:rsidP="002C6687">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Nájem</w:t>
      </w:r>
      <w:r w:rsidR="002C6687" w:rsidRPr="002C6687">
        <w:rPr>
          <w:rFonts w:eastAsia="Times New Roman" w:cs="Times New Roman"/>
          <w:lang w:eastAsia="cs-CZ"/>
        </w:rPr>
        <w:t xml:space="preserve"> a případná DPH je uhrazena dnem jejich odepsání z bankovního účtu </w:t>
      </w:r>
      <w:r>
        <w:rPr>
          <w:rFonts w:eastAsia="Times New Roman" w:cs="Times New Roman"/>
          <w:lang w:eastAsia="cs-CZ"/>
        </w:rPr>
        <w:t>Nájemce</w:t>
      </w:r>
      <w:r w:rsidR="002C6687" w:rsidRPr="002C6687">
        <w:rPr>
          <w:rFonts w:eastAsia="Times New Roman" w:cs="Times New Roman"/>
          <w:lang w:eastAsia="cs-CZ"/>
        </w:rPr>
        <w:t>.</w:t>
      </w:r>
    </w:p>
    <w:p w14:paraId="31A2355B" w14:textId="69C8FEE6" w:rsidR="00383C6D" w:rsidRDefault="00383C6D" w:rsidP="002C6687">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Je-li Výzva k úhradě fakturou, musí obsahovat náležitosti účetního dokladu dle § 11</w:t>
      </w:r>
      <w:r>
        <w:rPr>
          <w:rFonts w:eastAsia="Times New Roman" w:cs="Times New Roman"/>
          <w:lang w:eastAsia="cs-CZ"/>
        </w:rPr>
        <w:br/>
      </w:r>
      <w:proofErr w:type="spellStart"/>
      <w:r>
        <w:rPr>
          <w:rFonts w:eastAsia="Times New Roman" w:cs="Times New Roman"/>
          <w:lang w:eastAsia="cs-CZ"/>
        </w:rPr>
        <w:t>ZoÚ</w:t>
      </w:r>
      <w:proofErr w:type="spellEnd"/>
      <w:r>
        <w:rPr>
          <w:rFonts w:eastAsia="Times New Roman" w:cs="Times New Roman"/>
          <w:lang w:eastAsia="cs-CZ"/>
        </w:rPr>
        <w:t xml:space="preserve"> a náležitosti stanovené v §435 Občanského zákoníku.</w:t>
      </w:r>
    </w:p>
    <w:p w14:paraId="36E5A1CD" w14:textId="035C140B" w:rsidR="00383C6D" w:rsidRDefault="00383C6D" w:rsidP="00383C6D">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Je-li Výzva k úhradě daňovým dokladem, musí obsahovat náležitosti daňového dokladu dle §</w:t>
      </w:r>
      <w:r>
        <w:rPr>
          <w:rFonts w:eastAsia="Times New Roman" w:cs="Times New Roman"/>
          <w:lang w:eastAsia="cs-CZ"/>
        </w:rPr>
        <w:t xml:space="preserve"> </w:t>
      </w:r>
      <w:r w:rsidRPr="00383C6D">
        <w:rPr>
          <w:rFonts w:eastAsia="Times New Roman" w:cs="Times New Roman"/>
          <w:lang w:eastAsia="cs-CZ"/>
        </w:rPr>
        <w:t xml:space="preserve">28 </w:t>
      </w:r>
      <w:proofErr w:type="spellStart"/>
      <w:r w:rsidRPr="00383C6D">
        <w:rPr>
          <w:rFonts w:eastAsia="Times New Roman" w:cs="Times New Roman"/>
          <w:lang w:eastAsia="cs-CZ"/>
        </w:rPr>
        <w:t>ZoDPH</w:t>
      </w:r>
      <w:proofErr w:type="spellEnd"/>
      <w:r w:rsidRPr="00383C6D">
        <w:rPr>
          <w:rFonts w:eastAsia="Times New Roman" w:cs="Times New Roman"/>
          <w:lang w:eastAsia="cs-CZ"/>
        </w:rPr>
        <w:t xml:space="preserve"> a náležitosti stanovené v §435 Občanského zákoníku.</w:t>
      </w:r>
    </w:p>
    <w:p w14:paraId="227D02BA" w14:textId="7D47D6A8" w:rsidR="00383C6D" w:rsidRPr="00383C6D" w:rsidRDefault="00383C6D" w:rsidP="00383C6D">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Výzva k úhradě musí vždy obsahovat číslo</w:t>
      </w:r>
      <w:r>
        <w:rPr>
          <w:rFonts w:eastAsia="Times New Roman" w:cs="Times New Roman"/>
          <w:lang w:eastAsia="cs-CZ"/>
        </w:rPr>
        <w:t xml:space="preserve"> této</w:t>
      </w:r>
      <w:r w:rsidRPr="00383C6D">
        <w:rPr>
          <w:rFonts w:eastAsia="Times New Roman" w:cs="Times New Roman"/>
          <w:lang w:eastAsia="cs-CZ"/>
        </w:rPr>
        <w:t xml:space="preserve"> Smlouvy o nájmu dopravního prostředku a poskytování s tím souvisejících služeb, včetně uvedení uzavřených dodatků, její přílohou musí být vždy jedno vyhotovení Protokolu o převzetí potvrzeného Nájemc</w:t>
      </w:r>
      <w:r>
        <w:rPr>
          <w:rFonts w:eastAsia="Times New Roman" w:cs="Times New Roman"/>
          <w:lang w:eastAsia="cs-CZ"/>
        </w:rPr>
        <w:t>em</w:t>
      </w:r>
      <w:r w:rsidRPr="00383C6D">
        <w:rPr>
          <w:rFonts w:eastAsia="Times New Roman" w:cs="Times New Roman"/>
          <w:lang w:eastAsia="cs-CZ"/>
        </w:rPr>
        <w:t>. Ve výzvě k úhradě musí být vždy uvedeny jako identifikace Nájemc</w:t>
      </w:r>
      <w:r>
        <w:rPr>
          <w:rFonts w:eastAsia="Times New Roman" w:cs="Times New Roman"/>
          <w:lang w:eastAsia="cs-CZ"/>
        </w:rPr>
        <w:t>e</w:t>
      </w:r>
      <w:r w:rsidRPr="00383C6D">
        <w:rPr>
          <w:rFonts w:eastAsia="Times New Roman" w:cs="Times New Roman"/>
          <w:lang w:eastAsia="cs-CZ"/>
        </w:rPr>
        <w:t xml:space="preserve"> nejméně následující údaje: </w:t>
      </w:r>
    </w:p>
    <w:p w14:paraId="30DE5776" w14:textId="77777777" w:rsidR="00383C6D" w:rsidRDefault="00383C6D" w:rsidP="00383C6D">
      <w:pPr>
        <w:overflowPunct w:val="0"/>
        <w:autoSpaceDE w:val="0"/>
        <w:autoSpaceDN w:val="0"/>
        <w:adjustRightInd w:val="0"/>
        <w:spacing w:after="0" w:line="276" w:lineRule="auto"/>
        <w:ind w:left="1134"/>
        <w:jc w:val="both"/>
        <w:textAlignment w:val="baseline"/>
        <w:rPr>
          <w:rFonts w:eastAsia="Times New Roman" w:cs="Times New Roman"/>
          <w:i/>
          <w:lang w:eastAsia="cs-CZ"/>
        </w:rPr>
      </w:pPr>
      <w:r>
        <w:rPr>
          <w:rFonts w:eastAsia="Times New Roman" w:cs="Times New Roman"/>
          <w:i/>
          <w:lang w:eastAsia="cs-CZ"/>
        </w:rPr>
        <w:t>Správa železnic, státní organizace</w:t>
      </w:r>
    </w:p>
    <w:p w14:paraId="5CCE250E" w14:textId="77777777" w:rsidR="00383C6D" w:rsidRDefault="00383C6D" w:rsidP="00383C6D">
      <w:pPr>
        <w:overflowPunct w:val="0"/>
        <w:autoSpaceDE w:val="0"/>
        <w:autoSpaceDN w:val="0"/>
        <w:adjustRightInd w:val="0"/>
        <w:spacing w:after="0" w:line="276" w:lineRule="auto"/>
        <w:ind w:left="1134"/>
        <w:jc w:val="both"/>
        <w:textAlignment w:val="baseline"/>
        <w:rPr>
          <w:rFonts w:eastAsia="Times New Roman" w:cs="Times New Roman"/>
          <w:i/>
          <w:lang w:eastAsia="cs-CZ"/>
        </w:rPr>
      </w:pPr>
      <w:r>
        <w:rPr>
          <w:rFonts w:eastAsia="Times New Roman" w:cs="Times New Roman"/>
          <w:i/>
          <w:lang w:eastAsia="cs-CZ"/>
        </w:rPr>
        <w:t>Dlážděná 1003/7, 110 00 Praha 1 – Nové Město</w:t>
      </w:r>
    </w:p>
    <w:p w14:paraId="6B706618" w14:textId="77777777" w:rsidR="00383C6D" w:rsidRDefault="00383C6D" w:rsidP="00383C6D">
      <w:pPr>
        <w:overflowPunct w:val="0"/>
        <w:autoSpaceDE w:val="0"/>
        <w:autoSpaceDN w:val="0"/>
        <w:adjustRightInd w:val="0"/>
        <w:spacing w:after="0" w:line="276" w:lineRule="auto"/>
        <w:ind w:left="1134"/>
        <w:jc w:val="both"/>
        <w:textAlignment w:val="baseline"/>
        <w:rPr>
          <w:rFonts w:eastAsia="Times New Roman" w:cs="Times New Roman"/>
          <w:i/>
          <w:lang w:eastAsia="cs-CZ"/>
        </w:rPr>
      </w:pPr>
      <w:r>
        <w:rPr>
          <w:rFonts w:eastAsia="Times New Roman" w:cs="Times New Roman"/>
          <w:i/>
          <w:lang w:eastAsia="cs-CZ"/>
        </w:rPr>
        <w:t>IČO: 709 94 234</w:t>
      </w:r>
    </w:p>
    <w:p w14:paraId="440CC5A4" w14:textId="040FEA24" w:rsidR="00383C6D" w:rsidRPr="00383C6D" w:rsidRDefault="00383C6D" w:rsidP="00383C6D">
      <w:pPr>
        <w:overflowPunct w:val="0"/>
        <w:autoSpaceDE w:val="0"/>
        <w:autoSpaceDN w:val="0"/>
        <w:adjustRightInd w:val="0"/>
        <w:spacing w:after="0" w:line="276" w:lineRule="auto"/>
        <w:ind w:left="1134"/>
        <w:jc w:val="both"/>
        <w:textAlignment w:val="baseline"/>
        <w:rPr>
          <w:rFonts w:eastAsia="Times New Roman" w:cs="Times New Roman"/>
          <w:i/>
          <w:lang w:eastAsia="cs-CZ"/>
        </w:rPr>
      </w:pPr>
      <w:r>
        <w:rPr>
          <w:rFonts w:eastAsia="Times New Roman" w:cs="Times New Roman"/>
          <w:i/>
          <w:lang w:eastAsia="cs-CZ"/>
        </w:rPr>
        <w:t xml:space="preserve">Obchodní rejstřík u Městského soudu v Praze, </w:t>
      </w:r>
      <w:proofErr w:type="spellStart"/>
      <w:r>
        <w:rPr>
          <w:rFonts w:eastAsia="Times New Roman" w:cs="Times New Roman"/>
          <w:i/>
          <w:lang w:eastAsia="cs-CZ"/>
        </w:rPr>
        <w:t>sp</w:t>
      </w:r>
      <w:proofErr w:type="spellEnd"/>
      <w:r>
        <w:rPr>
          <w:rFonts w:eastAsia="Times New Roman" w:cs="Times New Roman"/>
          <w:i/>
          <w:lang w:eastAsia="cs-CZ"/>
        </w:rPr>
        <w:t>. zn. A 48384</w:t>
      </w:r>
    </w:p>
    <w:p w14:paraId="57A5F9DC" w14:textId="16FF7DDC" w:rsidR="00383C6D" w:rsidRPr="00761CAE" w:rsidRDefault="00383C6D" w:rsidP="00383C6D">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color w:val="000000" w:themeColor="text1"/>
          <w:lang w:eastAsia="cs-CZ"/>
        </w:rPr>
      </w:pPr>
      <w:r w:rsidRPr="00761CAE">
        <w:rPr>
          <w:rFonts w:eastAsia="Times New Roman" w:cs="Times New Roman"/>
          <w:color w:val="000000" w:themeColor="text1"/>
          <w:lang w:eastAsia="cs-CZ"/>
        </w:rPr>
        <w:t>Výzvu k úhradě je Pronajímatel povinen doručit Nájemci nejpozději 15 dnů před uplynutím doby uvedené v</w:t>
      </w:r>
      <w:r w:rsidR="00761CAE" w:rsidRPr="00761CAE">
        <w:rPr>
          <w:rFonts w:eastAsia="Times New Roman" w:cs="Times New Roman"/>
          <w:color w:val="000000" w:themeColor="text1"/>
          <w:lang w:eastAsia="cs-CZ"/>
        </w:rPr>
        <w:t> čl</w:t>
      </w:r>
      <w:r w:rsidRPr="00761CAE">
        <w:rPr>
          <w:rFonts w:eastAsia="Times New Roman" w:cs="Times New Roman"/>
          <w:color w:val="000000" w:themeColor="text1"/>
          <w:lang w:eastAsia="cs-CZ"/>
        </w:rPr>
        <w:t>.</w:t>
      </w:r>
      <w:r w:rsidR="00761CAE" w:rsidRPr="00761CAE">
        <w:rPr>
          <w:rFonts w:eastAsia="Times New Roman" w:cs="Times New Roman"/>
          <w:color w:val="000000" w:themeColor="text1"/>
          <w:lang w:eastAsia="cs-CZ"/>
        </w:rPr>
        <w:t>2.5.4</w:t>
      </w:r>
    </w:p>
    <w:p w14:paraId="156F4CFC" w14:textId="4980C5D0" w:rsidR="00383C6D" w:rsidRPr="00383C6D" w:rsidRDefault="00383C6D" w:rsidP="00383C6D">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Výzvy k úhradě, vč. všech příloh, budou Nájemci zasílány následovně:</w:t>
      </w:r>
    </w:p>
    <w:p w14:paraId="69E90DC7" w14:textId="6927C89F" w:rsidR="00383C6D" w:rsidRDefault="00383C6D" w:rsidP="00383C6D">
      <w:pPr>
        <w:pStyle w:val="Odstavecseseznamem"/>
        <w:numPr>
          <w:ilvl w:val="0"/>
          <w:numId w:val="41"/>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 xml:space="preserve">v digitální podobě na e-mailovou adresu </w:t>
      </w:r>
      <w:hyperlink r:id="rId11" w:history="1">
        <w:r w:rsidRPr="00383C6D">
          <w:rPr>
            <w:rStyle w:val="Hypertextovodkaz"/>
            <w:rFonts w:eastAsia="Times New Roman" w:cs="Times New Roman"/>
            <w:lang w:eastAsia="cs-CZ"/>
          </w:rPr>
          <w:t>ePodatelnaCFU@spravazeleznic.cz</w:t>
        </w:r>
      </w:hyperlink>
      <w:r w:rsidRPr="00383C6D">
        <w:rPr>
          <w:rFonts w:eastAsia="Times New Roman" w:cs="Times New Roman"/>
          <w:lang w:eastAsia="cs-CZ"/>
        </w:rPr>
        <w:t>, nebo</w:t>
      </w:r>
    </w:p>
    <w:p w14:paraId="2CC267E8" w14:textId="77777777" w:rsidR="00383C6D" w:rsidRDefault="00383C6D" w:rsidP="00383C6D">
      <w:pPr>
        <w:pStyle w:val="Odstavecseseznamem"/>
        <w:numPr>
          <w:ilvl w:val="0"/>
          <w:numId w:val="41"/>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 xml:space="preserve">v digitální podobě do datové schránky s identifikátorem </w:t>
      </w:r>
      <w:proofErr w:type="spellStart"/>
      <w:r w:rsidRPr="00383C6D">
        <w:rPr>
          <w:rFonts w:eastAsia="Times New Roman" w:cs="Times New Roman"/>
          <w:lang w:eastAsia="cs-CZ"/>
        </w:rPr>
        <w:t>Uccchjm</w:t>
      </w:r>
      <w:proofErr w:type="spellEnd"/>
      <w:r w:rsidRPr="00383C6D">
        <w:rPr>
          <w:rFonts w:eastAsia="Times New Roman" w:cs="Times New Roman"/>
          <w:lang w:eastAsia="cs-CZ"/>
        </w:rPr>
        <w:t>, nebo</w:t>
      </w:r>
    </w:p>
    <w:p w14:paraId="3918F63D" w14:textId="77777777" w:rsidR="00383C6D" w:rsidRDefault="00383C6D" w:rsidP="00383C6D">
      <w:pPr>
        <w:pStyle w:val="Odstavecseseznamem"/>
        <w:numPr>
          <w:ilvl w:val="0"/>
          <w:numId w:val="41"/>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lastRenderedPageBreak/>
        <w:t xml:space="preserve">v listinné podobě </w:t>
      </w:r>
      <w:r w:rsidRPr="00383C6D">
        <w:rPr>
          <w:rFonts w:eastAsia="Times New Roman" w:cs="Times New Roman"/>
          <w:b/>
          <w:bCs/>
          <w:lang w:eastAsia="cs-CZ"/>
        </w:rPr>
        <w:t>ve dvou vyhotoveních</w:t>
      </w:r>
      <w:r w:rsidRPr="00383C6D">
        <w:rPr>
          <w:rFonts w:eastAsia="Times New Roman" w:cs="Times New Roman"/>
          <w:lang w:eastAsia="cs-CZ"/>
        </w:rPr>
        <w:t xml:space="preserve"> na adresu Správa železnic, státní organizace, Centrální finanční účtárna Čechy, Náměstí Jana </w:t>
      </w:r>
      <w:proofErr w:type="spellStart"/>
      <w:r w:rsidRPr="00383C6D">
        <w:rPr>
          <w:rFonts w:eastAsia="Times New Roman" w:cs="Times New Roman"/>
          <w:lang w:eastAsia="cs-CZ"/>
        </w:rPr>
        <w:t>Pernera</w:t>
      </w:r>
      <w:proofErr w:type="spellEnd"/>
      <w:r w:rsidRPr="00383C6D">
        <w:rPr>
          <w:rFonts w:eastAsia="Times New Roman" w:cs="Times New Roman"/>
          <w:lang w:eastAsia="cs-CZ"/>
        </w:rPr>
        <w:t xml:space="preserve"> 217, 530 02 Pardubice, nebo</w:t>
      </w:r>
    </w:p>
    <w:p w14:paraId="0DAB5C87" w14:textId="77777777" w:rsidR="00383C6D" w:rsidRPr="00383C6D" w:rsidRDefault="00383C6D" w:rsidP="00383C6D">
      <w:pPr>
        <w:pStyle w:val="Odstavecseseznamem"/>
        <w:numPr>
          <w:ilvl w:val="0"/>
          <w:numId w:val="41"/>
        </w:numPr>
        <w:overflowPunct w:val="0"/>
        <w:autoSpaceDE w:val="0"/>
        <w:autoSpaceDN w:val="0"/>
        <w:adjustRightInd w:val="0"/>
        <w:spacing w:after="0" w:line="276" w:lineRule="auto"/>
        <w:jc w:val="both"/>
        <w:textAlignment w:val="baseline"/>
        <w:rPr>
          <w:rFonts w:eastAsia="Times New Roman" w:cs="Times New Roman"/>
          <w:lang w:eastAsia="cs-CZ"/>
        </w:rPr>
      </w:pPr>
      <w:r w:rsidRPr="00383C6D">
        <w:rPr>
          <w:rFonts w:eastAsia="Times New Roman" w:cs="Times New Roman"/>
          <w:lang w:eastAsia="cs-CZ"/>
        </w:rPr>
        <w:t xml:space="preserve">prostřednictvím kontaktního formuláře na webových stránkách Objednatele https://www.spravazeleznic.cz/kontakty/podatelna.  </w:t>
      </w:r>
    </w:p>
    <w:p w14:paraId="1EFE35BE" w14:textId="449E688F" w:rsidR="00383C6D" w:rsidRDefault="00383C6D" w:rsidP="00383C6D">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383C6D">
        <w:rPr>
          <w:rFonts w:eastAsia="Times New Roman" w:cs="Times New Roman"/>
          <w:lang w:eastAsia="cs-CZ"/>
        </w:rPr>
        <w:t>Nájemc</w:t>
      </w:r>
      <w:r>
        <w:rPr>
          <w:rFonts w:eastAsia="Times New Roman" w:cs="Times New Roman"/>
          <w:lang w:eastAsia="cs-CZ"/>
        </w:rPr>
        <w:t>e upřednostňuje příjem Výzev k úhradě v digitální podobě ve formátu PDF/A, ISO 19005, min. verze PDF/A-</w:t>
      </w:r>
      <w:proofErr w:type="gramStart"/>
      <w:r>
        <w:rPr>
          <w:rFonts w:eastAsia="Times New Roman" w:cs="Times New Roman"/>
          <w:lang w:eastAsia="cs-CZ"/>
        </w:rPr>
        <w:t>2b</w:t>
      </w:r>
      <w:proofErr w:type="gramEnd"/>
      <w:r>
        <w:rPr>
          <w:rFonts w:eastAsia="Times New Roman" w:cs="Times New Roman"/>
          <w:lang w:eastAsia="cs-CZ"/>
        </w:rPr>
        <w:t xml:space="preserve">, na výše uvedené emailové adrese. </w:t>
      </w:r>
      <w:r>
        <w:rPr>
          <w:rFonts w:eastAsia="Times New Roman" w:cs="Times New Roman"/>
          <w:b/>
          <w:lang w:eastAsia="cs-CZ"/>
        </w:rPr>
        <w:t>V případě, že je Výzva k úhradě zasílána na výše uvedenou e-mailovou adresu, považuje se za doručenou po obdržení notifikace doručení, která je automaticky odesílána odesílateli</w:t>
      </w:r>
      <w:r>
        <w:rPr>
          <w:rFonts w:eastAsia="Times New Roman" w:cs="Times New Roman"/>
          <w:lang w:eastAsia="cs-CZ"/>
        </w:rPr>
        <w:t>.</w:t>
      </w:r>
    </w:p>
    <w:p w14:paraId="59A311DA" w14:textId="76B18519" w:rsidR="007A0AF8" w:rsidRDefault="007A0AF8" w:rsidP="007A0AF8">
      <w:pPr>
        <w:pStyle w:val="Odstavecseseznamem"/>
        <w:numPr>
          <w:ilvl w:val="2"/>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7A0AF8">
        <w:rPr>
          <w:rFonts w:eastAsia="Times New Roman" w:cs="Times New Roman"/>
          <w:lang w:eastAsia="cs-CZ"/>
        </w:rPr>
        <w:t>Ustanovení §</w:t>
      </w:r>
      <w:r w:rsidR="003967F3">
        <w:rPr>
          <w:rFonts w:eastAsia="Times New Roman" w:cs="Times New Roman"/>
          <w:lang w:eastAsia="cs-CZ"/>
        </w:rPr>
        <w:t xml:space="preserve"> </w:t>
      </w:r>
      <w:r w:rsidRPr="007A0AF8">
        <w:rPr>
          <w:rFonts w:eastAsia="Times New Roman" w:cs="Times New Roman"/>
          <w:lang w:eastAsia="cs-CZ"/>
        </w:rPr>
        <w:t>2611, §</w:t>
      </w:r>
      <w:r w:rsidR="003967F3">
        <w:rPr>
          <w:rFonts w:eastAsia="Times New Roman" w:cs="Times New Roman"/>
          <w:lang w:eastAsia="cs-CZ"/>
        </w:rPr>
        <w:t xml:space="preserve"> </w:t>
      </w:r>
      <w:proofErr w:type="gramStart"/>
      <w:r w:rsidRPr="007A0AF8">
        <w:rPr>
          <w:rFonts w:eastAsia="Times New Roman" w:cs="Times New Roman"/>
          <w:lang w:eastAsia="cs-CZ"/>
        </w:rPr>
        <w:t>2620 - 2622</w:t>
      </w:r>
      <w:proofErr w:type="gramEnd"/>
      <w:r w:rsidRPr="007A0AF8">
        <w:rPr>
          <w:rFonts w:eastAsia="Times New Roman" w:cs="Times New Roman"/>
          <w:lang w:eastAsia="cs-CZ"/>
        </w:rPr>
        <w:t xml:space="preserve"> a §2624 Občanského zákoníku se neužijí.</w:t>
      </w:r>
    </w:p>
    <w:p w14:paraId="242279B0" w14:textId="23FBE35B" w:rsidR="007A0AF8" w:rsidRPr="00F730DB" w:rsidRDefault="007A0AF8" w:rsidP="00F730DB">
      <w:pPr>
        <w:pStyle w:val="Odstavecseseznamem"/>
        <w:numPr>
          <w:ilvl w:val="2"/>
          <w:numId w:val="40"/>
        </w:numPr>
        <w:tabs>
          <w:tab w:val="left" w:pos="426"/>
        </w:tabs>
        <w:overflowPunct w:val="0"/>
        <w:autoSpaceDE w:val="0"/>
        <w:autoSpaceDN w:val="0"/>
        <w:adjustRightInd w:val="0"/>
        <w:spacing w:after="0" w:line="276" w:lineRule="auto"/>
        <w:jc w:val="both"/>
        <w:textAlignment w:val="baseline"/>
        <w:rPr>
          <w:rFonts w:eastAsia="Times New Roman" w:cs="Times New Roman"/>
          <w:lang w:eastAsia="cs-CZ"/>
        </w:rPr>
      </w:pPr>
      <w:bookmarkStart w:id="2" w:name="_Ref531953120"/>
      <w:r w:rsidRPr="007A0AF8">
        <w:rPr>
          <w:rFonts w:ascii="Verdana" w:hAnsi="Verdana"/>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2"/>
    </w:p>
    <w:p w14:paraId="70884A3F" w14:textId="21F73DCC" w:rsidR="00D85C5B" w:rsidRPr="000C5DA0" w:rsidRDefault="001D1BDF" w:rsidP="008B64C1">
      <w:pPr>
        <w:pStyle w:val="Nadpis1"/>
        <w:numPr>
          <w:ilvl w:val="0"/>
          <w:numId w:val="40"/>
        </w:numPr>
        <w:spacing w:before="0" w:line="240" w:lineRule="auto"/>
        <w:ind w:left="482" w:hanging="482"/>
        <w:jc w:val="both"/>
        <w:rPr>
          <w:rFonts w:eastAsia="Times New Roman"/>
          <w:lang w:eastAsia="cs-CZ"/>
        </w:rPr>
      </w:pPr>
      <w:r w:rsidRPr="001D1BDF">
        <w:rPr>
          <w:bCs/>
        </w:rPr>
        <w:t xml:space="preserve"> </w:t>
      </w:r>
      <w:r w:rsidRPr="009D4CD6">
        <w:rPr>
          <w:bCs/>
        </w:rPr>
        <w:t>Doba nájmu</w:t>
      </w:r>
    </w:p>
    <w:p w14:paraId="4BA68BB1" w14:textId="197BE763" w:rsidR="001D1BDF" w:rsidRPr="00DD49E1" w:rsidRDefault="001D1BDF" w:rsidP="00F730DB">
      <w:pPr>
        <w:widowControl w:val="0"/>
        <w:numPr>
          <w:ilvl w:val="1"/>
          <w:numId w:val="42"/>
        </w:numPr>
        <w:overflowPunct w:val="0"/>
        <w:autoSpaceDE w:val="0"/>
        <w:autoSpaceDN w:val="0"/>
        <w:adjustRightInd w:val="0"/>
        <w:spacing w:after="0" w:line="276" w:lineRule="auto"/>
        <w:ind w:hanging="660"/>
        <w:contextualSpacing/>
        <w:jc w:val="both"/>
        <w:textAlignment w:val="baseline"/>
        <w:rPr>
          <w:rFonts w:eastAsia="Times New Roman" w:cs="Times New Roman"/>
          <w:lang w:eastAsia="cs-CZ"/>
        </w:rPr>
      </w:pPr>
      <w:r w:rsidRPr="00DD49E1">
        <w:rPr>
          <w:rFonts w:eastAsia="Times New Roman" w:cs="Times New Roman"/>
          <w:lang w:eastAsia="cs-CZ"/>
        </w:rPr>
        <w:t>Nájem se sjednává na dobu určitou</w:t>
      </w:r>
      <w:r w:rsidR="00B400FC" w:rsidRPr="00DD49E1">
        <w:rPr>
          <w:rFonts w:eastAsia="Times New Roman" w:cs="Times New Roman"/>
          <w:lang w:eastAsia="cs-CZ"/>
        </w:rPr>
        <w:t>, a to na 12 měsíců</w:t>
      </w:r>
      <w:r w:rsidR="00F730DB">
        <w:rPr>
          <w:rFonts w:eastAsia="Times New Roman" w:cs="Times New Roman"/>
          <w:lang w:eastAsia="cs-CZ"/>
        </w:rPr>
        <w:t>,</w:t>
      </w:r>
      <w:r w:rsidR="00B400FC" w:rsidRPr="00DD49E1">
        <w:rPr>
          <w:rFonts w:eastAsia="Times New Roman" w:cs="Times New Roman"/>
          <w:lang w:eastAsia="cs-CZ"/>
        </w:rPr>
        <w:t xml:space="preserve"> </w:t>
      </w:r>
      <w:r w:rsidR="007A0AF8">
        <w:rPr>
          <w:rFonts w:eastAsia="Times New Roman" w:cs="Times New Roman"/>
          <w:lang w:eastAsia="cs-CZ"/>
        </w:rPr>
        <w:t xml:space="preserve">počínaje dnem </w:t>
      </w:r>
      <w:r w:rsidR="00B400FC" w:rsidRPr="00DD49E1">
        <w:rPr>
          <w:rFonts w:eastAsia="Times New Roman" w:cs="Times New Roman"/>
          <w:lang w:eastAsia="cs-CZ"/>
        </w:rPr>
        <w:t xml:space="preserve">převzetí předmětu pronájmu. </w:t>
      </w:r>
      <w:r w:rsidR="00B400FC" w:rsidRPr="00F730DB">
        <w:rPr>
          <w:rFonts w:eastAsia="Times New Roman" w:cs="Times New Roman"/>
          <w:lang w:eastAsia="cs-CZ"/>
        </w:rPr>
        <w:t xml:space="preserve">K </w:t>
      </w:r>
      <w:r w:rsidR="00EB2782" w:rsidRPr="00F730DB">
        <w:rPr>
          <w:rFonts w:eastAsia="Times New Roman" w:cs="Times New Roman"/>
          <w:lang w:eastAsia="cs-CZ"/>
        </w:rPr>
        <w:t>předání</w:t>
      </w:r>
      <w:r w:rsidR="00B400FC" w:rsidRPr="00F730DB">
        <w:rPr>
          <w:rFonts w:eastAsia="Times New Roman" w:cs="Times New Roman"/>
          <w:lang w:eastAsia="cs-CZ"/>
        </w:rPr>
        <w:t xml:space="preserve"> předmětu pronájmu dojde do 1 měsíce od uveřejnění této Smlouvy v Registru smluv.</w:t>
      </w:r>
      <w:r w:rsidR="00B400FC" w:rsidRPr="00DD49E1">
        <w:rPr>
          <w:rFonts w:eastAsia="Times New Roman" w:cs="Times New Roman"/>
          <w:lang w:eastAsia="cs-CZ"/>
        </w:rPr>
        <w:t xml:space="preserve"> </w:t>
      </w:r>
      <w:r w:rsidRPr="00DD49E1">
        <w:rPr>
          <w:rFonts w:eastAsia="Times New Roman" w:cs="Times New Roman"/>
          <w:lang w:eastAsia="cs-CZ"/>
        </w:rPr>
        <w:t xml:space="preserve"> </w:t>
      </w:r>
    </w:p>
    <w:p w14:paraId="37954E98" w14:textId="7D05847B" w:rsidR="00D85C5B" w:rsidRPr="00DD49E1" w:rsidRDefault="00D85C5B" w:rsidP="00EB2782">
      <w:pPr>
        <w:widowControl w:val="0"/>
        <w:numPr>
          <w:ilvl w:val="1"/>
          <w:numId w:val="42"/>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49E1">
        <w:rPr>
          <w:rFonts w:eastAsia="Times New Roman" w:cs="Times New Roman"/>
          <w:lang w:eastAsia="cs-CZ"/>
        </w:rPr>
        <w:t xml:space="preserve">Místo </w:t>
      </w:r>
      <w:r w:rsidR="00EB2782">
        <w:rPr>
          <w:rFonts w:eastAsia="Times New Roman" w:cs="Times New Roman"/>
          <w:lang w:eastAsia="cs-CZ"/>
        </w:rPr>
        <w:t>předání</w:t>
      </w:r>
      <w:r w:rsidRPr="00DD49E1">
        <w:rPr>
          <w:rFonts w:eastAsia="Times New Roman" w:cs="Times New Roman"/>
          <w:lang w:eastAsia="cs-CZ"/>
        </w:rPr>
        <w:t xml:space="preserve"> je</w:t>
      </w:r>
      <w:r w:rsidR="00B400FC" w:rsidRPr="00DD49E1">
        <w:rPr>
          <w:rFonts w:eastAsia="Times New Roman" w:cs="Times New Roman"/>
          <w:lang w:eastAsia="cs-CZ"/>
        </w:rPr>
        <w:t>:</w:t>
      </w:r>
      <w:r w:rsidRPr="00DD49E1">
        <w:rPr>
          <w:rFonts w:eastAsia="Times New Roman" w:cs="Times New Roman"/>
          <w:lang w:eastAsia="cs-CZ"/>
        </w:rPr>
        <w:t xml:space="preserve"> </w:t>
      </w:r>
      <w:r w:rsidR="00B400FC" w:rsidRPr="00DD49E1">
        <w:rPr>
          <w:rFonts w:eastAsia="Times New Roman" w:cs="Times New Roman"/>
          <w:lang w:eastAsia="cs-CZ"/>
        </w:rPr>
        <w:t>Beroun, K Nádraží 139, areál Správy Železnic, státní organizace.</w:t>
      </w:r>
    </w:p>
    <w:p w14:paraId="0B2A340E" w14:textId="5BE82BFD" w:rsidR="00667345" w:rsidRPr="00DD49E1" w:rsidRDefault="00D85C5B" w:rsidP="00EB2782">
      <w:pPr>
        <w:widowControl w:val="0"/>
        <w:numPr>
          <w:ilvl w:val="1"/>
          <w:numId w:val="42"/>
        </w:numPr>
        <w:overflowPunct w:val="0"/>
        <w:autoSpaceDE w:val="0"/>
        <w:autoSpaceDN w:val="0"/>
        <w:adjustRightInd w:val="0"/>
        <w:spacing w:line="276" w:lineRule="auto"/>
        <w:ind w:left="709" w:hanging="715"/>
        <w:contextualSpacing/>
        <w:jc w:val="both"/>
        <w:textAlignment w:val="baseline"/>
        <w:rPr>
          <w:rFonts w:eastAsia="Times New Roman"/>
          <w:lang w:eastAsia="cs-CZ"/>
        </w:rPr>
      </w:pPr>
      <w:r w:rsidRPr="00DD49E1">
        <w:rPr>
          <w:rFonts w:eastAsia="Times New Roman" w:cs="Times New Roman"/>
          <w:lang w:eastAsia="cs-CZ"/>
        </w:rPr>
        <w:t xml:space="preserve">Předmět </w:t>
      </w:r>
      <w:r w:rsidR="001D1BDF" w:rsidRPr="00DD49E1">
        <w:rPr>
          <w:rFonts w:eastAsia="Times New Roman" w:cs="Times New Roman"/>
          <w:lang w:eastAsia="cs-CZ"/>
        </w:rPr>
        <w:t>nájmu</w:t>
      </w:r>
      <w:r w:rsidRPr="00DD49E1">
        <w:rPr>
          <w:rFonts w:eastAsia="Times New Roman" w:cs="Times New Roman"/>
          <w:lang w:eastAsia="cs-CZ"/>
        </w:rPr>
        <w:t xml:space="preserve"> bude </w:t>
      </w:r>
      <w:r w:rsidR="001D1BDF" w:rsidRPr="00DD49E1">
        <w:rPr>
          <w:rFonts w:eastAsia="Times New Roman" w:cs="Times New Roman"/>
          <w:lang w:eastAsia="cs-CZ"/>
        </w:rPr>
        <w:t xml:space="preserve">přistaven </w:t>
      </w:r>
      <w:r w:rsidR="00667345" w:rsidRPr="00DD49E1">
        <w:rPr>
          <w:rFonts w:eastAsia="Times New Roman" w:cs="Times New Roman"/>
          <w:lang w:eastAsia="cs-CZ"/>
        </w:rPr>
        <w:t>s plnou nádrží</w:t>
      </w:r>
      <w:r w:rsidR="00DD49E1" w:rsidRPr="00DD49E1">
        <w:rPr>
          <w:rFonts w:eastAsia="Times New Roman" w:cs="Times New Roman"/>
          <w:lang w:eastAsia="cs-CZ"/>
        </w:rPr>
        <w:t xml:space="preserve">. </w:t>
      </w:r>
    </w:p>
    <w:p w14:paraId="5E7B5EE1" w14:textId="1B6BEC29" w:rsidR="00667345" w:rsidRPr="00DD49E1" w:rsidRDefault="00667345" w:rsidP="00EB2782">
      <w:pPr>
        <w:widowControl w:val="0"/>
        <w:numPr>
          <w:ilvl w:val="1"/>
          <w:numId w:val="42"/>
        </w:numPr>
        <w:overflowPunct w:val="0"/>
        <w:autoSpaceDE w:val="0"/>
        <w:autoSpaceDN w:val="0"/>
        <w:adjustRightInd w:val="0"/>
        <w:spacing w:after="120" w:line="240" w:lineRule="auto"/>
        <w:ind w:left="708" w:hanging="714"/>
        <w:contextualSpacing/>
        <w:jc w:val="both"/>
        <w:textAlignment w:val="baseline"/>
        <w:rPr>
          <w:rFonts w:eastAsia="Times New Roman"/>
          <w:lang w:eastAsia="cs-CZ"/>
        </w:rPr>
      </w:pPr>
      <w:r w:rsidRPr="00DD49E1">
        <w:rPr>
          <w:rFonts w:eastAsia="Times New Roman"/>
          <w:lang w:eastAsia="cs-CZ"/>
        </w:rPr>
        <w:t xml:space="preserve">V den přenechání (odevzdání) </w:t>
      </w:r>
      <w:r w:rsidR="00B400FC" w:rsidRPr="00DD49E1">
        <w:rPr>
          <w:rFonts w:eastAsia="Times New Roman"/>
          <w:lang w:eastAsia="cs-CZ"/>
        </w:rPr>
        <w:t>předmětu pronájmu (bagru) b</w:t>
      </w:r>
      <w:r w:rsidRPr="00DD49E1">
        <w:rPr>
          <w:rFonts w:eastAsia="Times New Roman"/>
          <w:lang w:eastAsia="cs-CZ"/>
        </w:rPr>
        <w:t>ude před samotným předáním předmětu pronájmu pronajímatelem:</w:t>
      </w:r>
    </w:p>
    <w:p w14:paraId="46593A96" w14:textId="32A63B2B" w:rsidR="00667345" w:rsidRPr="00DD49E1" w:rsidRDefault="00667345" w:rsidP="00DD49E1">
      <w:pPr>
        <w:pStyle w:val="Odstavecseseznamem"/>
        <w:widowControl w:val="0"/>
        <w:numPr>
          <w:ilvl w:val="0"/>
          <w:numId w:val="37"/>
        </w:numPr>
        <w:overflowPunct w:val="0"/>
        <w:autoSpaceDE w:val="0"/>
        <w:autoSpaceDN w:val="0"/>
        <w:adjustRightInd w:val="0"/>
        <w:spacing w:line="276" w:lineRule="auto"/>
        <w:jc w:val="both"/>
        <w:textAlignment w:val="baseline"/>
        <w:rPr>
          <w:rFonts w:eastAsia="Times New Roman"/>
          <w:lang w:eastAsia="cs-CZ"/>
        </w:rPr>
      </w:pPr>
      <w:r w:rsidRPr="00DD49E1">
        <w:rPr>
          <w:rFonts w:eastAsia="Times New Roman" w:cs="Times New Roman"/>
          <w:lang w:eastAsia="cs-CZ"/>
        </w:rPr>
        <w:t xml:space="preserve">provedeno proškolení řidičů nájemce v rozsahu min. 60 minut z obsluhy a údržby pronajímaného </w:t>
      </w:r>
      <w:r w:rsidR="00B400FC" w:rsidRPr="00DD49E1">
        <w:rPr>
          <w:rFonts w:eastAsia="Times New Roman" w:cs="Times New Roman"/>
          <w:lang w:eastAsia="cs-CZ"/>
        </w:rPr>
        <w:t>stroje</w:t>
      </w:r>
      <w:r w:rsidRPr="00DD49E1">
        <w:rPr>
          <w:rFonts w:eastAsia="Times New Roman" w:cs="Times New Roman"/>
          <w:lang w:eastAsia="cs-CZ"/>
        </w:rPr>
        <w:t>, včetně elektronických a případných jiných zařízení, jimiž bude bagr vybaven, v rozsahu nutném k řádnému užívání bagru a</w:t>
      </w:r>
    </w:p>
    <w:p w14:paraId="55729703" w14:textId="2E620B58" w:rsidR="001D1BDF" w:rsidRPr="00CF7514" w:rsidRDefault="00667345" w:rsidP="00F730DB">
      <w:pPr>
        <w:pStyle w:val="Odstavecseseznamem"/>
        <w:widowControl w:val="0"/>
        <w:numPr>
          <w:ilvl w:val="0"/>
          <w:numId w:val="37"/>
        </w:numPr>
        <w:overflowPunct w:val="0"/>
        <w:autoSpaceDE w:val="0"/>
        <w:autoSpaceDN w:val="0"/>
        <w:adjustRightInd w:val="0"/>
        <w:spacing w:after="0" w:line="240" w:lineRule="auto"/>
        <w:ind w:left="1066" w:hanging="357"/>
        <w:jc w:val="both"/>
        <w:textAlignment w:val="baseline"/>
        <w:rPr>
          <w:rFonts w:eastAsia="Times New Roman"/>
          <w:lang w:eastAsia="cs-CZ"/>
        </w:rPr>
      </w:pPr>
      <w:r w:rsidRPr="00DD49E1">
        <w:rPr>
          <w:rFonts w:eastAsia="Times New Roman" w:cs="Times New Roman"/>
          <w:lang w:eastAsia="cs-CZ"/>
        </w:rPr>
        <w:t>následně za přítomnosti zástupce provozovatele v bagru provedena zkušební jízda. Spotřebované palivo při zkušební jízdě hradí pronajímatel.</w:t>
      </w:r>
    </w:p>
    <w:p w14:paraId="5B7FC8FF" w14:textId="20D6CED9" w:rsidR="006D5B20" w:rsidRPr="00F730DB" w:rsidRDefault="00CF7514" w:rsidP="00F730DB">
      <w:pPr>
        <w:widowControl w:val="0"/>
        <w:numPr>
          <w:ilvl w:val="1"/>
          <w:numId w:val="42"/>
        </w:numPr>
        <w:overflowPunct w:val="0"/>
        <w:autoSpaceDE w:val="0"/>
        <w:autoSpaceDN w:val="0"/>
        <w:adjustRightInd w:val="0"/>
        <w:spacing w:line="276" w:lineRule="auto"/>
        <w:ind w:left="709" w:hanging="715"/>
        <w:contextualSpacing/>
        <w:jc w:val="both"/>
        <w:textAlignment w:val="baseline"/>
        <w:rPr>
          <w:rFonts w:eastAsia="Times New Roman" w:cs="Times New Roman"/>
          <w:lang w:eastAsia="cs-CZ"/>
        </w:rPr>
      </w:pPr>
      <w:r w:rsidRPr="00CF7514">
        <w:rPr>
          <w:rFonts w:eastAsia="Times New Roman" w:cs="Times New Roman"/>
          <w:lang w:eastAsia="cs-CZ"/>
        </w:rPr>
        <w:t xml:space="preserve">Pronajímatel je povinen zabezpečit předání bagru přejímajícímu s plnými náplněmi všech provozních kapalin a plnou nádrží paliva (po ukončení pronájmu při zpětném předání bagru </w:t>
      </w:r>
      <w:proofErr w:type="gramStart"/>
      <w:r w:rsidRPr="00CF7514">
        <w:rPr>
          <w:rFonts w:eastAsia="Times New Roman" w:cs="Times New Roman"/>
          <w:lang w:eastAsia="cs-CZ"/>
        </w:rPr>
        <w:t>zabezpečí</w:t>
      </w:r>
      <w:proofErr w:type="gramEnd"/>
      <w:r w:rsidRPr="00CF7514">
        <w:rPr>
          <w:rFonts w:eastAsia="Times New Roman" w:cs="Times New Roman"/>
          <w:lang w:eastAsia="cs-CZ"/>
        </w:rPr>
        <w:t xml:space="preserve"> přejímající zpětné předání bagru pronajímateli s plnou nádrží paliva).</w:t>
      </w:r>
    </w:p>
    <w:p w14:paraId="50298A2E" w14:textId="06EF8CF5" w:rsidR="00CF7514" w:rsidRPr="00F730DB" w:rsidRDefault="00CF7514" w:rsidP="00F730DB">
      <w:pPr>
        <w:widowControl w:val="0"/>
        <w:numPr>
          <w:ilvl w:val="1"/>
          <w:numId w:val="42"/>
        </w:numPr>
        <w:overflowPunct w:val="0"/>
        <w:autoSpaceDE w:val="0"/>
        <w:autoSpaceDN w:val="0"/>
        <w:adjustRightInd w:val="0"/>
        <w:spacing w:after="120" w:line="240" w:lineRule="auto"/>
        <w:ind w:left="708" w:hanging="714"/>
        <w:contextualSpacing/>
        <w:jc w:val="both"/>
        <w:textAlignment w:val="baseline"/>
        <w:rPr>
          <w:rFonts w:eastAsia="Times New Roman" w:cs="Times New Roman"/>
          <w:lang w:eastAsia="cs-CZ"/>
        </w:rPr>
      </w:pPr>
      <w:r w:rsidRPr="00CF7514">
        <w:rPr>
          <w:rFonts w:eastAsia="Times New Roman" w:cs="Times New Roman"/>
          <w:lang w:eastAsia="cs-CZ"/>
        </w:rPr>
        <w:t>Pronajímatel je povinen předat přejímajícímu příslušné doklady nezbytné k převzetí a užívání bagru v českém jazyce, zejména:</w:t>
      </w:r>
    </w:p>
    <w:p w14:paraId="29063E69" w14:textId="45AB89F1" w:rsidR="00CF7514" w:rsidRPr="00CF7514" w:rsidRDefault="00CF7514" w:rsidP="00CF7514">
      <w:pPr>
        <w:pStyle w:val="Odstavecseseznamem"/>
        <w:widowControl w:val="0"/>
        <w:numPr>
          <w:ilvl w:val="0"/>
          <w:numId w:val="44"/>
        </w:numPr>
        <w:overflowPunct w:val="0"/>
        <w:autoSpaceDE w:val="0"/>
        <w:autoSpaceDN w:val="0"/>
        <w:adjustRightInd w:val="0"/>
        <w:spacing w:line="276" w:lineRule="auto"/>
        <w:jc w:val="both"/>
        <w:textAlignment w:val="baseline"/>
        <w:rPr>
          <w:rFonts w:eastAsia="Times New Roman" w:cs="Times New Roman"/>
          <w:lang w:eastAsia="cs-CZ"/>
        </w:rPr>
      </w:pPr>
      <w:r w:rsidRPr="00CF7514">
        <w:rPr>
          <w:rFonts w:eastAsia="Times New Roman" w:cs="Times New Roman"/>
          <w:lang w:eastAsia="cs-CZ"/>
        </w:rPr>
        <w:t xml:space="preserve">Palubní literaturu, provozní dokumentaci a dokumentaci k základní údržbě </w:t>
      </w:r>
      <w:r w:rsidR="00F730DB">
        <w:rPr>
          <w:rFonts w:eastAsia="Times New Roman" w:cs="Times New Roman"/>
          <w:lang w:eastAsia="cs-CZ"/>
        </w:rPr>
        <w:br/>
      </w:r>
      <w:r w:rsidRPr="00CF7514">
        <w:rPr>
          <w:rFonts w:eastAsia="Times New Roman" w:cs="Times New Roman"/>
          <w:lang w:eastAsia="cs-CZ"/>
        </w:rPr>
        <w:t xml:space="preserve">a provozu bagru včetně seznamu servisních míst v ČR a EU, manuál pro řidiče obsahující veškeré informace potřebné k provozu bagru, seznam výstroje </w:t>
      </w:r>
      <w:r w:rsidR="00F730DB">
        <w:rPr>
          <w:rFonts w:eastAsia="Times New Roman" w:cs="Times New Roman"/>
          <w:lang w:eastAsia="cs-CZ"/>
        </w:rPr>
        <w:br/>
      </w:r>
      <w:r w:rsidRPr="00CF7514">
        <w:rPr>
          <w:rFonts w:eastAsia="Times New Roman" w:cs="Times New Roman"/>
          <w:lang w:eastAsia="cs-CZ"/>
        </w:rPr>
        <w:t>a nářadí.</w:t>
      </w:r>
    </w:p>
    <w:p w14:paraId="13E71524" w14:textId="77777777" w:rsidR="006D5B20" w:rsidRPr="0050543B" w:rsidRDefault="00CF7514" w:rsidP="00F730DB">
      <w:pPr>
        <w:pStyle w:val="Odstavecseseznamem"/>
        <w:widowControl w:val="0"/>
        <w:numPr>
          <w:ilvl w:val="0"/>
          <w:numId w:val="44"/>
        </w:numPr>
        <w:overflowPunct w:val="0"/>
        <w:autoSpaceDE w:val="0"/>
        <w:autoSpaceDN w:val="0"/>
        <w:adjustRightInd w:val="0"/>
        <w:spacing w:after="120" w:line="240" w:lineRule="auto"/>
        <w:ind w:hanging="357"/>
        <w:jc w:val="both"/>
        <w:textAlignment w:val="baseline"/>
        <w:rPr>
          <w:rFonts w:eastAsia="Times New Roman" w:cs="Times New Roman"/>
          <w:lang w:eastAsia="cs-CZ"/>
        </w:rPr>
      </w:pPr>
      <w:r w:rsidRPr="00CF7514">
        <w:rPr>
          <w:rFonts w:eastAsia="Times New Roman" w:cs="Times New Roman"/>
          <w:lang w:eastAsia="cs-CZ"/>
        </w:rPr>
        <w:t xml:space="preserve">„Oprávnění k používání bagru" vystavené na nájemce spolu s </w:t>
      </w:r>
      <w:r w:rsidRPr="0050543B">
        <w:rPr>
          <w:rFonts w:eastAsia="Times New Roman" w:cs="Times New Roman"/>
          <w:lang w:eastAsia="cs-CZ"/>
        </w:rPr>
        <w:t>„Osvědčením o registraci".</w:t>
      </w:r>
    </w:p>
    <w:p w14:paraId="180A7971" w14:textId="5DD887E7" w:rsidR="00CF7514" w:rsidRPr="006D5B20" w:rsidRDefault="00CF7514" w:rsidP="006D5B20">
      <w:pPr>
        <w:widowControl w:val="0"/>
        <w:numPr>
          <w:ilvl w:val="1"/>
          <w:numId w:val="42"/>
        </w:numPr>
        <w:overflowPunct w:val="0"/>
        <w:autoSpaceDE w:val="0"/>
        <w:autoSpaceDN w:val="0"/>
        <w:adjustRightInd w:val="0"/>
        <w:spacing w:line="276" w:lineRule="auto"/>
        <w:ind w:left="709" w:hanging="715"/>
        <w:contextualSpacing/>
        <w:jc w:val="both"/>
        <w:textAlignment w:val="baseline"/>
        <w:rPr>
          <w:rFonts w:eastAsia="Times New Roman" w:cs="Times New Roman"/>
          <w:lang w:eastAsia="cs-CZ"/>
        </w:rPr>
      </w:pPr>
      <w:r w:rsidRPr="006D5B20">
        <w:rPr>
          <w:rFonts w:eastAsia="Times New Roman" w:cs="Times New Roman"/>
          <w:lang w:eastAsia="cs-CZ"/>
        </w:rPr>
        <w:t>Pronajímatel je povinen k bagru předat plnohodnot</w:t>
      </w:r>
      <w:r w:rsidR="007A0AF8">
        <w:rPr>
          <w:rFonts w:eastAsia="Times New Roman" w:cs="Times New Roman"/>
          <w:lang w:eastAsia="cs-CZ"/>
        </w:rPr>
        <w:t>né</w:t>
      </w:r>
      <w:r w:rsidRPr="006D5B20">
        <w:rPr>
          <w:rFonts w:eastAsia="Times New Roman" w:cs="Times New Roman"/>
          <w:lang w:eastAsia="cs-CZ"/>
        </w:rPr>
        <w:t xml:space="preserve"> klíč</w:t>
      </w:r>
      <w:r w:rsidR="007A0AF8">
        <w:rPr>
          <w:rFonts w:eastAsia="Times New Roman" w:cs="Times New Roman"/>
          <w:lang w:eastAsia="cs-CZ"/>
        </w:rPr>
        <w:t>e</w:t>
      </w:r>
      <w:r w:rsidRPr="006D5B20">
        <w:rPr>
          <w:rFonts w:eastAsia="Times New Roman" w:cs="Times New Roman"/>
          <w:lang w:eastAsia="cs-CZ"/>
        </w:rPr>
        <w:t xml:space="preserve"> od všech zámků a uzávěrů (popř. dálkových ovladačů), na řádně označeném svazku.</w:t>
      </w:r>
    </w:p>
    <w:p w14:paraId="2908A892" w14:textId="77777777" w:rsidR="006D5B20" w:rsidRPr="006D5B20" w:rsidRDefault="006D5B20" w:rsidP="006D5B20">
      <w:pPr>
        <w:widowControl w:val="0"/>
        <w:numPr>
          <w:ilvl w:val="1"/>
          <w:numId w:val="42"/>
        </w:numPr>
        <w:overflowPunct w:val="0"/>
        <w:autoSpaceDE w:val="0"/>
        <w:autoSpaceDN w:val="0"/>
        <w:adjustRightInd w:val="0"/>
        <w:spacing w:line="276" w:lineRule="auto"/>
        <w:ind w:left="709" w:hanging="715"/>
        <w:contextualSpacing/>
        <w:jc w:val="both"/>
        <w:textAlignment w:val="baseline"/>
        <w:rPr>
          <w:rFonts w:eastAsia="Times New Roman" w:cs="Times New Roman"/>
          <w:lang w:eastAsia="cs-CZ"/>
        </w:rPr>
      </w:pPr>
      <w:r w:rsidRPr="006D5B20">
        <w:rPr>
          <w:rFonts w:eastAsia="Times New Roman" w:cs="Times New Roman"/>
          <w:lang w:eastAsia="cs-CZ"/>
        </w:rPr>
        <w:t>Pronajímatel je povinen zabezpečit, aby při odevzdání bagru přejímajícímu byla přítomna odpovědná (pověřená) osoba se znalostí českého jazyka, která bude schopna řešit případné nedostatky zjištěné při převzetí pronajímaného bagru.</w:t>
      </w:r>
    </w:p>
    <w:p w14:paraId="61FC9782" w14:textId="0EDEC1AB" w:rsidR="006D5B20" w:rsidRPr="00F730DB" w:rsidRDefault="006D5B20" w:rsidP="00F730DB">
      <w:pPr>
        <w:widowControl w:val="0"/>
        <w:numPr>
          <w:ilvl w:val="1"/>
          <w:numId w:val="42"/>
        </w:numPr>
        <w:overflowPunct w:val="0"/>
        <w:autoSpaceDE w:val="0"/>
        <w:autoSpaceDN w:val="0"/>
        <w:adjustRightInd w:val="0"/>
        <w:spacing w:after="120" w:line="240" w:lineRule="auto"/>
        <w:ind w:left="708" w:hanging="714"/>
        <w:contextualSpacing/>
        <w:jc w:val="both"/>
        <w:textAlignment w:val="baseline"/>
        <w:rPr>
          <w:rFonts w:eastAsia="Times New Roman" w:cs="Times New Roman"/>
          <w:lang w:eastAsia="cs-CZ"/>
        </w:rPr>
      </w:pPr>
      <w:r w:rsidRPr="006D5B20">
        <w:rPr>
          <w:rFonts w:eastAsia="Times New Roman" w:cs="Times New Roman"/>
          <w:lang w:eastAsia="cs-CZ"/>
        </w:rPr>
        <w:t>Povinnosti přejímajícího při převzetí bagru:</w:t>
      </w:r>
    </w:p>
    <w:p w14:paraId="0CF50BB3" w14:textId="77777777" w:rsidR="006D5B20" w:rsidRPr="006D5B20" w:rsidRDefault="006D5B20" w:rsidP="006D5B20">
      <w:pPr>
        <w:pStyle w:val="Odstavecseseznamem"/>
        <w:widowControl w:val="0"/>
        <w:numPr>
          <w:ilvl w:val="0"/>
          <w:numId w:val="47"/>
        </w:numPr>
        <w:overflowPunct w:val="0"/>
        <w:autoSpaceDE w:val="0"/>
        <w:autoSpaceDN w:val="0"/>
        <w:adjustRightInd w:val="0"/>
        <w:spacing w:line="276" w:lineRule="auto"/>
        <w:jc w:val="both"/>
        <w:textAlignment w:val="baseline"/>
        <w:rPr>
          <w:rFonts w:eastAsia="Times New Roman" w:cs="Times New Roman"/>
          <w:lang w:eastAsia="cs-CZ"/>
        </w:rPr>
      </w:pPr>
      <w:r w:rsidRPr="006D5B20">
        <w:rPr>
          <w:rFonts w:eastAsia="Times New Roman" w:cs="Times New Roman"/>
          <w:lang w:eastAsia="cs-CZ"/>
        </w:rPr>
        <w:t xml:space="preserve">Přejímající je povinen provést kontrolu, zda bagr nemá zjevné vady a zda splňuje požadavky nájemce dle této smlouvy, zda je předáván s požadovanou dokumentací a </w:t>
      </w:r>
      <w:proofErr w:type="gramStart"/>
      <w:r w:rsidRPr="006D5B20">
        <w:rPr>
          <w:rFonts w:eastAsia="Times New Roman" w:cs="Times New Roman"/>
          <w:lang w:eastAsia="cs-CZ"/>
        </w:rPr>
        <w:t>prověří</w:t>
      </w:r>
      <w:proofErr w:type="gramEnd"/>
      <w:r w:rsidRPr="006D5B20">
        <w:rPr>
          <w:rFonts w:eastAsia="Times New Roman" w:cs="Times New Roman"/>
          <w:lang w:eastAsia="cs-CZ"/>
        </w:rPr>
        <w:t>, zda bagr je způsobilý k provozu a k ujednanému způsobu užívání a zda má přidělenu registrační značku.</w:t>
      </w:r>
    </w:p>
    <w:p w14:paraId="42D7043F" w14:textId="087BEDDD" w:rsidR="00CF7514" w:rsidRPr="00F730DB" w:rsidRDefault="006D5B20" w:rsidP="008B64C1">
      <w:pPr>
        <w:pStyle w:val="Odstavecseseznamem"/>
        <w:widowControl w:val="0"/>
        <w:numPr>
          <w:ilvl w:val="0"/>
          <w:numId w:val="47"/>
        </w:numPr>
        <w:overflowPunct w:val="0"/>
        <w:autoSpaceDE w:val="0"/>
        <w:autoSpaceDN w:val="0"/>
        <w:adjustRightInd w:val="0"/>
        <w:spacing w:after="120" w:line="240" w:lineRule="auto"/>
        <w:ind w:hanging="357"/>
        <w:jc w:val="both"/>
        <w:textAlignment w:val="baseline"/>
        <w:rPr>
          <w:rFonts w:eastAsia="Times New Roman" w:cs="Times New Roman"/>
          <w:lang w:eastAsia="cs-CZ"/>
        </w:rPr>
      </w:pPr>
      <w:r w:rsidRPr="006D5B20">
        <w:rPr>
          <w:rFonts w:eastAsia="Times New Roman" w:cs="Times New Roman"/>
          <w:lang w:eastAsia="cs-CZ"/>
        </w:rPr>
        <w:t xml:space="preserve">Zjistí-li přejímající, že bagr vykazuje vadu (vady), tj. neodpovídá požadavkům dle této smlouvy, odmítne přejímající bagr převzít. O takovém odmítnutí </w:t>
      </w:r>
      <w:proofErr w:type="gramStart"/>
      <w:r w:rsidRPr="006D5B20">
        <w:rPr>
          <w:rFonts w:eastAsia="Times New Roman" w:cs="Times New Roman"/>
          <w:lang w:eastAsia="cs-CZ"/>
        </w:rPr>
        <w:t>sepíší</w:t>
      </w:r>
      <w:proofErr w:type="gramEnd"/>
      <w:r w:rsidRPr="006D5B20">
        <w:rPr>
          <w:rFonts w:eastAsia="Times New Roman" w:cs="Times New Roman"/>
          <w:lang w:eastAsia="cs-CZ"/>
        </w:rPr>
        <w:t xml:space="preserve"> smluvní strany zápis. V takovém případě nebude nájemce pronajímateli hradit nájemné za nepřevzatý bagr, a to až do doby řádného předání dle podmínek této smlouvy.</w:t>
      </w:r>
    </w:p>
    <w:p w14:paraId="4EE78C63" w14:textId="77777777" w:rsidR="00181E3A" w:rsidRPr="009D4CD6" w:rsidRDefault="00181E3A" w:rsidP="00EB2782">
      <w:pPr>
        <w:pStyle w:val="Nadpis1"/>
        <w:numPr>
          <w:ilvl w:val="0"/>
          <w:numId w:val="42"/>
        </w:numPr>
        <w:spacing w:line="276" w:lineRule="auto"/>
        <w:jc w:val="both"/>
      </w:pPr>
      <w:r w:rsidRPr="00181E3A">
        <w:rPr>
          <w:bCs/>
        </w:rPr>
        <w:t>Práva a povinnosti smluvních stran</w:t>
      </w:r>
    </w:p>
    <w:p w14:paraId="24018E6E" w14:textId="77777777" w:rsidR="00181E3A" w:rsidRPr="00DD49E1" w:rsidRDefault="00181E3A" w:rsidP="00EB2782">
      <w:pPr>
        <w:widowControl w:val="0"/>
        <w:numPr>
          <w:ilvl w:val="1"/>
          <w:numId w:val="42"/>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49E1">
        <w:rPr>
          <w:rFonts w:eastAsia="Times New Roman" w:cs="Times New Roman"/>
          <w:lang w:eastAsia="cs-CZ"/>
        </w:rPr>
        <w:t>Pronajímatel se zavazuje předat bagr nájemci ve stavu způsobilém k užívání.</w:t>
      </w:r>
    </w:p>
    <w:p w14:paraId="6AC1CAFB" w14:textId="77777777" w:rsidR="00181E3A" w:rsidRPr="00DD49E1" w:rsidRDefault="00181E3A" w:rsidP="00EB2782">
      <w:pPr>
        <w:widowControl w:val="0"/>
        <w:numPr>
          <w:ilvl w:val="1"/>
          <w:numId w:val="42"/>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49E1">
        <w:rPr>
          <w:rFonts w:eastAsia="Times New Roman" w:cs="Times New Roman"/>
          <w:lang w:eastAsia="cs-CZ"/>
        </w:rPr>
        <w:t>Nájemce se zavazuje užívat bagr řádně a v souladu s jeho určením.</w:t>
      </w:r>
    </w:p>
    <w:p w14:paraId="2794E1CB" w14:textId="77777777" w:rsidR="00181E3A" w:rsidRPr="00DD49E1" w:rsidRDefault="00181E3A" w:rsidP="00EB2782">
      <w:pPr>
        <w:widowControl w:val="0"/>
        <w:numPr>
          <w:ilvl w:val="1"/>
          <w:numId w:val="42"/>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49E1">
        <w:rPr>
          <w:rFonts w:eastAsia="Times New Roman" w:cs="Times New Roman"/>
          <w:lang w:eastAsia="cs-CZ"/>
        </w:rPr>
        <w:t>Nájemce nese odpovědnost za škody způsobené na bagru během doby nájmu, s výjimkou běžného opotřebení.</w:t>
      </w:r>
    </w:p>
    <w:p w14:paraId="330FEAE3" w14:textId="086B8644" w:rsidR="00667345" w:rsidRPr="00667345" w:rsidRDefault="00667345"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67345">
        <w:rPr>
          <w:rFonts w:eastAsia="Times New Roman" w:cs="Times New Roman"/>
          <w:lang w:eastAsia="cs-CZ"/>
        </w:rPr>
        <w:t xml:space="preserve">Po skončení nájmu je nájemce povinen vrátit pronajímateli pronajatý </w:t>
      </w:r>
      <w:r>
        <w:rPr>
          <w:rFonts w:eastAsia="Times New Roman" w:cs="Times New Roman"/>
          <w:lang w:eastAsia="cs-CZ"/>
        </w:rPr>
        <w:t>bagr</w:t>
      </w:r>
      <w:r w:rsidRPr="00667345">
        <w:rPr>
          <w:rFonts w:eastAsia="Times New Roman" w:cs="Times New Roman"/>
          <w:lang w:eastAsia="cs-CZ"/>
        </w:rPr>
        <w:t xml:space="preserve"> ve stavu, ve kterém jej převzal s přihlédnutím k obvyklému opotřebení, formou předávacího protokolu. Pronajímatel je povinen, po dohodě s nájemcem </w:t>
      </w:r>
      <w:r>
        <w:rPr>
          <w:rFonts w:eastAsia="Times New Roman" w:cs="Times New Roman"/>
          <w:lang w:eastAsia="cs-CZ"/>
        </w:rPr>
        <w:t>bagr</w:t>
      </w:r>
      <w:r w:rsidRPr="00667345">
        <w:rPr>
          <w:rFonts w:eastAsia="Times New Roman" w:cs="Times New Roman"/>
          <w:lang w:eastAsia="cs-CZ"/>
        </w:rPr>
        <w:t xml:space="preserve"> převzít a odvézt na své náklady, a to nejpozději do 5 kalendářních dnů od skončení nájmu v místě určeném nájemcem.</w:t>
      </w:r>
    </w:p>
    <w:p w14:paraId="04B2E58E" w14:textId="40E3F40A" w:rsidR="00667345" w:rsidRPr="00667345" w:rsidRDefault="00667345"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67345">
        <w:rPr>
          <w:rFonts w:eastAsia="Times New Roman" w:cs="Times New Roman"/>
          <w:lang w:eastAsia="cs-CZ"/>
        </w:rPr>
        <w:t xml:space="preserve">Nájemce je povinen užívat pronajatý </w:t>
      </w:r>
      <w:r>
        <w:rPr>
          <w:rFonts w:eastAsia="Times New Roman" w:cs="Times New Roman"/>
          <w:lang w:eastAsia="cs-CZ"/>
        </w:rPr>
        <w:t>bagr</w:t>
      </w:r>
      <w:r w:rsidRPr="00667345">
        <w:rPr>
          <w:rFonts w:eastAsia="Times New Roman" w:cs="Times New Roman"/>
          <w:lang w:eastAsia="cs-CZ"/>
        </w:rPr>
        <w:t xml:space="preserve"> jako řádný hospodář k ujednanému účelu způsobem stanoveným v této smlouvě a pečovat o to, aby na </w:t>
      </w:r>
      <w:r>
        <w:rPr>
          <w:rFonts w:eastAsia="Times New Roman" w:cs="Times New Roman"/>
          <w:lang w:eastAsia="cs-CZ"/>
        </w:rPr>
        <w:t>bagru</w:t>
      </w:r>
      <w:r w:rsidRPr="00667345">
        <w:rPr>
          <w:rFonts w:eastAsia="Times New Roman" w:cs="Times New Roman"/>
          <w:lang w:eastAsia="cs-CZ"/>
        </w:rPr>
        <w:t xml:space="preserve"> nevznikla škoda. Nájemce není oprávněn k technickým zásahům na </w:t>
      </w:r>
      <w:r>
        <w:rPr>
          <w:rFonts w:eastAsia="Times New Roman" w:cs="Times New Roman"/>
          <w:lang w:eastAsia="cs-CZ"/>
        </w:rPr>
        <w:t>bagru</w:t>
      </w:r>
      <w:r w:rsidRPr="00667345">
        <w:rPr>
          <w:rFonts w:eastAsia="Times New Roman" w:cs="Times New Roman"/>
          <w:lang w:eastAsia="cs-CZ"/>
        </w:rPr>
        <w:t xml:space="preserve"> kromě běžné údržby dle instrukcí výrobce. K technickým zásahům nad rámec běžné údržby jsou oprávněny pouze smluvní servisy pronajímatele.</w:t>
      </w:r>
    </w:p>
    <w:p w14:paraId="5E1D18F4" w14:textId="77777777" w:rsidR="00667345" w:rsidRPr="00667345" w:rsidRDefault="00667345"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67345">
        <w:rPr>
          <w:rFonts w:eastAsia="Times New Roman" w:cs="Times New Roman"/>
          <w:lang w:eastAsia="cs-CZ"/>
        </w:rPr>
        <w:t>Nájemce je oprávněn provádět průběžnou kontrolu plnění předmětu smlouvy a pronajímatel se zavazuje k výkonu této kontroly poskytnout součinnost.</w:t>
      </w:r>
    </w:p>
    <w:p w14:paraId="1D533477" w14:textId="043D11BF" w:rsidR="00667345" w:rsidRPr="00667345" w:rsidRDefault="00667345"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67345">
        <w:rPr>
          <w:rFonts w:eastAsia="Times New Roman" w:cs="Times New Roman"/>
          <w:lang w:eastAsia="cs-CZ"/>
        </w:rPr>
        <w:t xml:space="preserve">Oznámí-li to pronajímatel předem (min. 5 pracovních dnů), umožní mu nájemce v nezbytném rozsahu prohlídku pronajatého </w:t>
      </w:r>
      <w:r>
        <w:rPr>
          <w:rFonts w:eastAsia="Times New Roman" w:cs="Times New Roman"/>
          <w:lang w:eastAsia="cs-CZ"/>
        </w:rPr>
        <w:t>bagru</w:t>
      </w:r>
      <w:r w:rsidRPr="00667345">
        <w:rPr>
          <w:rFonts w:eastAsia="Times New Roman" w:cs="Times New Roman"/>
          <w:lang w:eastAsia="cs-CZ"/>
        </w:rPr>
        <w:t xml:space="preserve">. </w:t>
      </w:r>
    </w:p>
    <w:p w14:paraId="1C107B52" w14:textId="77777777" w:rsidR="00667345" w:rsidRDefault="00667345"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667345">
        <w:rPr>
          <w:rFonts w:eastAsia="Times New Roman" w:cs="Times New Roman"/>
          <w:lang w:eastAsia="cs-CZ"/>
        </w:rPr>
        <w:t>Pronajímatel se zavazuje umožnit nájemci firemní polepy na vozidle, polepy pronajímatele nejsou přípustné.</w:t>
      </w:r>
    </w:p>
    <w:p w14:paraId="5F32302C" w14:textId="57407D69" w:rsidR="00897B03" w:rsidRPr="00897B03" w:rsidRDefault="00897B03" w:rsidP="00EB2782">
      <w:pPr>
        <w:widowControl w:val="0"/>
        <w:numPr>
          <w:ilvl w:val="1"/>
          <w:numId w:val="4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97B03">
        <w:rPr>
          <w:rFonts w:eastAsia="Times New Roman" w:cs="Times New Roman"/>
          <w:lang w:eastAsia="cs-CZ"/>
        </w:rPr>
        <w:t xml:space="preserve">Zjistí-li nájemce, že nájem </w:t>
      </w:r>
      <w:r>
        <w:rPr>
          <w:rFonts w:eastAsia="Times New Roman" w:cs="Times New Roman"/>
          <w:lang w:eastAsia="cs-CZ"/>
        </w:rPr>
        <w:t>bagru</w:t>
      </w:r>
      <w:r w:rsidRPr="00897B03">
        <w:rPr>
          <w:rFonts w:eastAsia="Times New Roman" w:cs="Times New Roman"/>
          <w:lang w:eastAsia="cs-CZ"/>
        </w:rPr>
        <w:t xml:space="preserve"> a s tím související služby nejsou prováděny (zajišťovány) v souladu s touto smlouvou, zejména že pronajímatel na své náklady neudržuje předmět nájmu ve stavu, aby mohl sloužit k užívání dle smlouvy, či ostatní služby nejsou plněny dle smlouvy, písemně upozorní na tyto nedostatky (vady) pronajímatele. Pronajímatel je povinen zajistit, aby se vytknuté vady neopakovaly, a jedná-li se o vady odstranitelné, tyto okamžitě (neprodleně) od písemného upozornění na vady odstraní tak, aby bylo zajištěno řádné plnění dle smlouvy.</w:t>
      </w:r>
    </w:p>
    <w:p w14:paraId="7FC1E5DD" w14:textId="6694375F" w:rsidR="00897B03" w:rsidRPr="00DD49E1" w:rsidRDefault="00DD49E1" w:rsidP="00EB2782">
      <w:pPr>
        <w:widowControl w:val="0"/>
        <w:numPr>
          <w:ilvl w:val="1"/>
          <w:numId w:val="42"/>
        </w:numPr>
        <w:overflowPunct w:val="0"/>
        <w:autoSpaceDE w:val="0"/>
        <w:autoSpaceDN w:val="0"/>
        <w:adjustRightInd w:val="0"/>
        <w:spacing w:after="0" w:line="276" w:lineRule="auto"/>
        <w:ind w:left="567" w:hanging="567"/>
        <w:contextualSpacing/>
        <w:jc w:val="both"/>
        <w:textAlignment w:val="baseline"/>
        <w:rPr>
          <w:rFonts w:eastAsia="Times New Roman" w:cs="Times New Roman"/>
          <w:lang w:eastAsia="cs-CZ"/>
        </w:rPr>
      </w:pPr>
      <w:r>
        <w:rPr>
          <w:rFonts w:eastAsia="Times New Roman" w:cs="Times New Roman"/>
          <w:lang w:eastAsia="cs-CZ"/>
        </w:rPr>
        <w:t xml:space="preserve">  </w:t>
      </w:r>
      <w:r w:rsidR="00897B03" w:rsidRPr="00897B03">
        <w:rPr>
          <w:rFonts w:eastAsia="Times New Roman" w:cs="Times New Roman"/>
          <w:lang w:eastAsia="cs-CZ"/>
        </w:rPr>
        <w:t>Pronajímatel odpovídá a je povinen uhradit nájemci všechny škody způsobené jeho</w:t>
      </w:r>
      <w:r>
        <w:rPr>
          <w:rFonts w:eastAsia="Times New Roman" w:cs="Times New Roman"/>
          <w:lang w:eastAsia="cs-CZ"/>
        </w:rPr>
        <w:br/>
      </w:r>
      <w:r w:rsidR="00897B03" w:rsidRPr="00897B03">
        <w:rPr>
          <w:rFonts w:eastAsia="Times New Roman" w:cs="Times New Roman"/>
          <w:lang w:eastAsia="cs-CZ"/>
        </w:rPr>
        <w:t xml:space="preserve"> </w:t>
      </w:r>
      <w:r>
        <w:rPr>
          <w:rFonts w:eastAsia="Times New Roman" w:cs="Times New Roman"/>
          <w:lang w:eastAsia="cs-CZ"/>
        </w:rPr>
        <w:t xml:space="preserve"> </w:t>
      </w:r>
      <w:r w:rsidR="00897B03" w:rsidRPr="00897B03">
        <w:rPr>
          <w:rFonts w:eastAsia="Times New Roman" w:cs="Times New Roman"/>
          <w:lang w:eastAsia="cs-CZ"/>
        </w:rPr>
        <w:t>zmocněnci, zaměstnanci nebo jinými pomocníky (dále jen „pracovníci") podílejícími se na</w:t>
      </w:r>
      <w:r>
        <w:rPr>
          <w:rFonts w:eastAsia="Times New Roman" w:cs="Times New Roman"/>
          <w:lang w:eastAsia="cs-CZ"/>
        </w:rPr>
        <w:br/>
      </w:r>
      <w:r w:rsidR="00897B03" w:rsidRPr="00897B03">
        <w:rPr>
          <w:rFonts w:eastAsia="Times New Roman" w:cs="Times New Roman"/>
          <w:lang w:eastAsia="cs-CZ"/>
        </w:rPr>
        <w:t xml:space="preserve"> </w:t>
      </w:r>
      <w:r>
        <w:rPr>
          <w:rFonts w:eastAsia="Times New Roman" w:cs="Times New Roman"/>
          <w:lang w:eastAsia="cs-CZ"/>
        </w:rPr>
        <w:t xml:space="preserve"> </w:t>
      </w:r>
      <w:r w:rsidR="00897B03" w:rsidRPr="00897B03">
        <w:rPr>
          <w:rFonts w:eastAsia="Times New Roman" w:cs="Times New Roman"/>
          <w:lang w:eastAsia="cs-CZ"/>
        </w:rPr>
        <w:t>plnění předmětu smlouvy, které nájemci vznikly jako důsledek toho, že předmět smlouvy</w:t>
      </w:r>
      <w:r>
        <w:rPr>
          <w:rFonts w:eastAsia="Times New Roman" w:cs="Times New Roman"/>
          <w:lang w:eastAsia="cs-CZ"/>
        </w:rPr>
        <w:br/>
      </w:r>
      <w:r w:rsidR="00897B03" w:rsidRPr="00897B03">
        <w:rPr>
          <w:rFonts w:eastAsia="Times New Roman" w:cs="Times New Roman"/>
          <w:lang w:eastAsia="cs-CZ"/>
        </w:rPr>
        <w:t xml:space="preserve"> </w:t>
      </w:r>
      <w:r>
        <w:rPr>
          <w:rFonts w:eastAsia="Times New Roman" w:cs="Times New Roman"/>
          <w:lang w:eastAsia="cs-CZ"/>
        </w:rPr>
        <w:t xml:space="preserve"> </w:t>
      </w:r>
      <w:r w:rsidR="00897B03" w:rsidRPr="00897B03">
        <w:rPr>
          <w:rFonts w:eastAsia="Times New Roman" w:cs="Times New Roman"/>
          <w:lang w:eastAsia="cs-CZ"/>
        </w:rPr>
        <w:t>nebyl plněn řádně v souladu s touto smlouvou.</w:t>
      </w:r>
    </w:p>
    <w:p w14:paraId="3324C4C2" w14:textId="1076EB9B" w:rsidR="00D85C5B" w:rsidRPr="000C5DA0" w:rsidRDefault="00387E48" w:rsidP="00EB2782">
      <w:pPr>
        <w:pStyle w:val="Nadpis1"/>
        <w:numPr>
          <w:ilvl w:val="0"/>
          <w:numId w:val="42"/>
        </w:numPr>
        <w:spacing w:line="276" w:lineRule="auto"/>
        <w:jc w:val="both"/>
        <w:rPr>
          <w:rFonts w:eastAsia="Times New Roman"/>
          <w:lang w:eastAsia="cs-CZ"/>
        </w:rPr>
      </w:pPr>
      <w:r>
        <w:rPr>
          <w:rFonts w:eastAsia="Times New Roman"/>
          <w:lang w:eastAsia="cs-CZ"/>
        </w:rPr>
        <w:t>Neobsazeno</w:t>
      </w:r>
    </w:p>
    <w:p w14:paraId="4B70C07C" w14:textId="7D8FEE48" w:rsidR="00D85C5B" w:rsidRDefault="00181E3A" w:rsidP="00EB2782">
      <w:pPr>
        <w:pStyle w:val="Nadpis1"/>
        <w:numPr>
          <w:ilvl w:val="0"/>
          <w:numId w:val="42"/>
        </w:numPr>
        <w:spacing w:line="276" w:lineRule="auto"/>
        <w:jc w:val="both"/>
        <w:rPr>
          <w:rFonts w:eastAsia="Times New Roman"/>
          <w:lang w:eastAsia="cs-CZ"/>
        </w:rPr>
      </w:pPr>
      <w:r>
        <w:rPr>
          <w:rFonts w:eastAsia="Times New Roman"/>
          <w:lang w:eastAsia="cs-CZ"/>
        </w:rPr>
        <w:t>Neobsazeno</w:t>
      </w:r>
    </w:p>
    <w:p w14:paraId="6AE8CEFC" w14:textId="77777777" w:rsidR="00440CFD" w:rsidRPr="00DD49E1" w:rsidRDefault="00440CFD" w:rsidP="00EB2782">
      <w:pPr>
        <w:pStyle w:val="Nadpis1"/>
        <w:numPr>
          <w:ilvl w:val="0"/>
          <w:numId w:val="42"/>
        </w:numPr>
        <w:spacing w:line="276" w:lineRule="auto"/>
        <w:jc w:val="both"/>
        <w:rPr>
          <w:rFonts w:eastAsia="Times New Roman"/>
          <w:lang w:eastAsia="cs-CZ"/>
        </w:rPr>
      </w:pPr>
      <w:r w:rsidRPr="00DD49E1">
        <w:rPr>
          <w:rFonts w:eastAsia="Times New Roman"/>
          <w:lang w:eastAsia="cs-CZ"/>
        </w:rPr>
        <w:t>Smluvní pokuty</w:t>
      </w:r>
    </w:p>
    <w:p w14:paraId="00597A6F"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Prodlení s odevzdáním bagru: V případě prodlení pronajímatele s odevzdáním (přenecháním) předmětu nájmu (bagru) v termínu dle smlouvy je pronajímatel povinen zaplatit nájemci smluvní pokutu ve výši 1 000 Kč za každý započatý den prodlení.</w:t>
      </w:r>
    </w:p>
    <w:p w14:paraId="03BAA28F"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Prodlení s údržbou bagru: V případě prodlení pronajímatele s provedením pravidelné údržby bagru v termínu dle smlouvy je pronajímatel povinen zaplatit nájemci smluvní pokutu ve výši 1 000 Kč za každý započatý den prodlení.</w:t>
      </w:r>
    </w:p>
    <w:p w14:paraId="29FAFE33"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Prodlení s opravou bagru: V případě prodlení pronajímatele s opravou bagru v termínu dle smlouvy je pronajímatel povinen zaplatit nájemci smluvní pokutu ve výši 1 500 Kč za každý započatý den prodlení.</w:t>
      </w:r>
    </w:p>
    <w:p w14:paraId="1CF6BFDC"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Prodlení s poskytnutím náhradního bagru: V případě prodlení pronajímatele s poskytnutím náhradního bagru v termínu dle smlouvy je pronajímatel povinen zaplatit nájemci smluvní pokutu ve výši 1 000 Kč za každou započatou hodinu prodlení.</w:t>
      </w:r>
    </w:p>
    <w:p w14:paraId="412B199A" w14:textId="56E29BEF"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 xml:space="preserve">Prodlení s předáním dokladů: V případě prodlení pronajímatele s předáním dokladů </w:t>
      </w:r>
      <w:r w:rsidRPr="007A0AF8">
        <w:rPr>
          <w:lang w:eastAsia="cs-CZ"/>
        </w:rPr>
        <w:t xml:space="preserve">potřebných k provozu bagru </w:t>
      </w:r>
      <w:r w:rsidRPr="00DD49E1">
        <w:rPr>
          <w:lang w:eastAsia="cs-CZ"/>
        </w:rPr>
        <w:t>v termínu dle smlouvy je pronajímatel povinen zaplatit nájemci smluvní pokutu ve výši 500 Kč za každý započatý den prodlení.</w:t>
      </w:r>
    </w:p>
    <w:p w14:paraId="2D81ED65"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Porušení povinností bránících užívání bagru: V případě porušení kterékoliv povinnosti pronajímatele, jejíž nesplnění brání v užívání předmětu nájmu k účelu vyplývajícímu z této smlouvy, je pronajímatel povinen zaplatit nájemci jednorázovou smluvní pokutu ve výši 2 000 Kč za každé jednotlivé porušení.</w:t>
      </w:r>
    </w:p>
    <w:p w14:paraId="6C7CFF93" w14:textId="164FA24F"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Prodlení nájemce se zaplacením nájemného: V případě prodlení nájemce se zaplacením řádně fakturovaného nájemného je pronajímatel oprávněn požadovat zaplacení smluvního úroku z prodlení ve výši 0,05</w:t>
      </w:r>
      <w:r w:rsidR="004D4F51">
        <w:rPr>
          <w:lang w:eastAsia="cs-CZ"/>
        </w:rPr>
        <w:t xml:space="preserve"> </w:t>
      </w:r>
      <w:r w:rsidRPr="00DD49E1">
        <w:rPr>
          <w:lang w:eastAsia="cs-CZ"/>
        </w:rPr>
        <w:t>% z dlužné částky za každý den prodlení.</w:t>
      </w:r>
    </w:p>
    <w:p w14:paraId="126599F9" w14:textId="77777777" w:rsidR="00440CFD" w:rsidRPr="00DD49E1" w:rsidRDefault="00440CFD" w:rsidP="00EB2782">
      <w:pPr>
        <w:pStyle w:val="Odstavecseseznamem"/>
        <w:numPr>
          <w:ilvl w:val="1"/>
          <w:numId w:val="42"/>
        </w:numPr>
        <w:spacing w:line="276" w:lineRule="auto"/>
        <w:ind w:left="709" w:hanging="715"/>
        <w:jc w:val="both"/>
        <w:rPr>
          <w:lang w:eastAsia="cs-CZ"/>
        </w:rPr>
      </w:pPr>
      <w:r w:rsidRPr="00DD49E1">
        <w:rPr>
          <w:lang w:eastAsia="cs-CZ"/>
        </w:rPr>
        <w:t>Splatnost pokut a úroků: Smluvní pokuty a úrok z prodlení jsou splatné do 30 dnů ode dne doručení písemného oznámení o jejich uplatnění.</w:t>
      </w:r>
    </w:p>
    <w:p w14:paraId="1F2AAA3A" w14:textId="2A1E8618" w:rsidR="00A33BB9" w:rsidRPr="00F730DB" w:rsidRDefault="00440CFD" w:rsidP="00F730DB">
      <w:pPr>
        <w:pStyle w:val="Odstavecseseznamem"/>
        <w:numPr>
          <w:ilvl w:val="1"/>
          <w:numId w:val="42"/>
        </w:numPr>
        <w:spacing w:line="276" w:lineRule="auto"/>
        <w:ind w:left="709" w:hanging="715"/>
        <w:jc w:val="both"/>
        <w:rPr>
          <w:lang w:eastAsia="cs-CZ"/>
        </w:rPr>
      </w:pPr>
      <w:r w:rsidRPr="00DD49E1">
        <w:rPr>
          <w:lang w:eastAsia="cs-CZ"/>
        </w:rPr>
        <w:t>Náhrada škody: Smluvní strany se dohodly, že zaplacením smluvní pokuty není dotčeno právo na náhradu škody, a to ve výši přesahující vyúčtovanou, resp. uhrazenou smluvní pokutu a rovněž není dotčeno plnit řádně povinnosti vyplývající z této smlouvy.</w:t>
      </w:r>
    </w:p>
    <w:p w14:paraId="3BD40581" w14:textId="77777777" w:rsidR="00D85C5B" w:rsidRPr="000C5DA0" w:rsidRDefault="00D85C5B" w:rsidP="00EB2782">
      <w:pPr>
        <w:pStyle w:val="Nadpis1"/>
        <w:numPr>
          <w:ilvl w:val="0"/>
          <w:numId w:val="42"/>
        </w:numPr>
        <w:spacing w:line="276" w:lineRule="auto"/>
        <w:jc w:val="both"/>
        <w:rPr>
          <w:rFonts w:eastAsia="Times New Roman"/>
          <w:lang w:eastAsia="cs-CZ"/>
        </w:rPr>
      </w:pPr>
      <w:r w:rsidRPr="000C5DA0">
        <w:rPr>
          <w:rFonts w:eastAsia="Times New Roman"/>
          <w:lang w:eastAsia="cs-CZ"/>
        </w:rPr>
        <w:t>Další ujednání</w:t>
      </w:r>
    </w:p>
    <w:p w14:paraId="4FE3FBA8" w14:textId="7EEA7B2F" w:rsidR="00D85C5B" w:rsidRPr="00E30A6F" w:rsidRDefault="00897B03" w:rsidP="00EB2782">
      <w:pPr>
        <w:pStyle w:val="Odstavecseseznamem"/>
        <w:numPr>
          <w:ilvl w:val="1"/>
          <w:numId w:val="42"/>
        </w:numPr>
        <w:spacing w:line="276" w:lineRule="auto"/>
        <w:ind w:left="709" w:hanging="715"/>
        <w:jc w:val="both"/>
        <w:rPr>
          <w:lang w:eastAsia="cs-CZ"/>
        </w:rPr>
      </w:pPr>
      <w:r w:rsidRPr="00E30A6F">
        <w:rPr>
          <w:lang w:eastAsia="cs-CZ"/>
        </w:rPr>
        <w:t>Pro</w:t>
      </w:r>
      <w:r>
        <w:rPr>
          <w:lang w:eastAsia="cs-CZ"/>
        </w:rPr>
        <w:t>najímatel</w:t>
      </w:r>
      <w:r w:rsidRPr="00E30A6F">
        <w:rPr>
          <w:lang w:eastAsia="cs-CZ"/>
        </w:rPr>
        <w:t xml:space="preserve"> </w:t>
      </w:r>
      <w:r w:rsidR="00D85C5B" w:rsidRPr="00E30A6F">
        <w:rPr>
          <w:lang w:eastAsia="cs-CZ"/>
        </w:rPr>
        <w:t xml:space="preserve">ujišťuje </w:t>
      </w:r>
      <w:r>
        <w:rPr>
          <w:lang w:eastAsia="cs-CZ"/>
        </w:rPr>
        <w:t>Nájemce</w:t>
      </w:r>
      <w:r w:rsidR="00D85C5B" w:rsidRPr="00E30A6F">
        <w:rPr>
          <w:lang w:eastAsia="cs-CZ"/>
        </w:rPr>
        <w:t xml:space="preserve">, že Předmět </w:t>
      </w:r>
      <w:r>
        <w:rPr>
          <w:lang w:eastAsia="cs-CZ"/>
        </w:rPr>
        <w:t>nájmu</w:t>
      </w:r>
      <w:r w:rsidR="00D85C5B" w:rsidRPr="00E30A6F">
        <w:rPr>
          <w:lang w:eastAsia="cs-CZ"/>
        </w:rPr>
        <w:t xml:space="preserve"> je prostý všech vad, jak právních, tak faktických.</w:t>
      </w:r>
    </w:p>
    <w:p w14:paraId="6C11DF1B" w14:textId="4EF1A317" w:rsidR="00D85C5B" w:rsidRPr="00DD49E1" w:rsidRDefault="00D85C5B" w:rsidP="00EB2782">
      <w:pPr>
        <w:pStyle w:val="Odstavecseseznamem"/>
        <w:numPr>
          <w:ilvl w:val="1"/>
          <w:numId w:val="42"/>
        </w:numPr>
        <w:spacing w:line="276" w:lineRule="auto"/>
        <w:ind w:left="709" w:hanging="715"/>
        <w:jc w:val="both"/>
        <w:rPr>
          <w:lang w:eastAsia="cs-CZ"/>
        </w:rPr>
      </w:pPr>
      <w:r w:rsidRPr="00DD49E1">
        <w:rPr>
          <w:lang w:eastAsia="cs-CZ"/>
        </w:rPr>
        <w:t xml:space="preserve">Kontaktními osobami </w:t>
      </w:r>
      <w:r w:rsidR="008B1447" w:rsidRPr="00DD49E1">
        <w:rPr>
          <w:lang w:eastAsia="cs-CZ"/>
        </w:rPr>
        <w:t>Sml</w:t>
      </w:r>
      <w:r w:rsidRPr="00DD49E1">
        <w:rPr>
          <w:lang w:eastAsia="cs-CZ"/>
        </w:rPr>
        <w:t>uvních stran jsou</w:t>
      </w:r>
    </w:p>
    <w:p w14:paraId="04A8EF3F" w14:textId="448A644B" w:rsidR="00D85C5B" w:rsidRPr="00DD49E1" w:rsidRDefault="00D85C5B" w:rsidP="00E46AF7">
      <w:pPr>
        <w:pStyle w:val="Odstavecseseznamem"/>
        <w:numPr>
          <w:ilvl w:val="2"/>
          <w:numId w:val="27"/>
        </w:numPr>
        <w:spacing w:line="276" w:lineRule="auto"/>
        <w:jc w:val="both"/>
        <w:rPr>
          <w:rFonts w:eastAsia="Times New Roman" w:cs="Times New Roman"/>
          <w:lang w:eastAsia="cs-CZ"/>
        </w:rPr>
      </w:pPr>
      <w:r w:rsidRPr="00DD49E1">
        <w:rPr>
          <w:rFonts w:eastAsia="Times New Roman" w:cs="Times New Roman"/>
          <w:lang w:eastAsia="cs-CZ"/>
        </w:rPr>
        <w:t xml:space="preserve">za </w:t>
      </w:r>
      <w:r w:rsidR="00897B03" w:rsidRPr="00DD49E1">
        <w:rPr>
          <w:rFonts w:eastAsia="Times New Roman" w:cs="Times New Roman"/>
          <w:lang w:eastAsia="cs-CZ"/>
        </w:rPr>
        <w:t xml:space="preserve">Nájemce </w:t>
      </w:r>
      <w:r w:rsidRPr="00DD49E1">
        <w:rPr>
          <w:rFonts w:eastAsia="Times New Roman" w:cs="Times New Roman"/>
          <w:lang w:eastAsia="cs-CZ"/>
        </w:rPr>
        <w:t xml:space="preserve">p. </w:t>
      </w:r>
      <w:r w:rsidR="00FA5D5D" w:rsidRPr="00DD49E1">
        <w:rPr>
          <w:rFonts w:eastAsia="Times New Roman" w:cs="Times New Roman"/>
          <w:lang w:eastAsia="cs-CZ"/>
        </w:rPr>
        <w:t xml:space="preserve">Petr </w:t>
      </w:r>
      <w:proofErr w:type="spellStart"/>
      <w:r w:rsidR="00FA5D5D" w:rsidRPr="00DD49E1">
        <w:rPr>
          <w:rFonts w:eastAsia="Times New Roman" w:cs="Times New Roman"/>
          <w:lang w:eastAsia="cs-CZ"/>
        </w:rPr>
        <w:t>Janeš</w:t>
      </w:r>
      <w:proofErr w:type="spellEnd"/>
      <w:r w:rsidRPr="00DD49E1">
        <w:rPr>
          <w:rFonts w:eastAsia="Times New Roman" w:cs="Times New Roman"/>
          <w:lang w:eastAsia="cs-CZ"/>
        </w:rPr>
        <w:t xml:space="preserve">, tel. </w:t>
      </w:r>
      <w:r w:rsidR="00FA5D5D" w:rsidRPr="00DD49E1">
        <w:rPr>
          <w:rFonts w:eastAsia="Times New Roman" w:cs="Times New Roman"/>
          <w:lang w:eastAsia="cs-CZ"/>
        </w:rPr>
        <w:t>+420 721 949 304</w:t>
      </w:r>
      <w:r w:rsidRPr="00DD49E1">
        <w:rPr>
          <w:rFonts w:eastAsia="Times New Roman" w:cs="Times New Roman"/>
          <w:lang w:eastAsia="cs-CZ"/>
        </w:rPr>
        <w:t xml:space="preserve">, email </w:t>
      </w:r>
      <w:r w:rsidR="00FA5D5D" w:rsidRPr="00FA5D5D">
        <w:rPr>
          <w:rFonts w:eastAsia="Times New Roman" w:cs="Times New Roman"/>
          <w:lang w:eastAsia="cs-CZ"/>
        </w:rPr>
        <w:t>Janes@spravazeleznic.cz</w:t>
      </w:r>
      <w:r w:rsidRPr="00DD49E1">
        <w:rPr>
          <w:rFonts w:eastAsia="Times New Roman" w:cs="Times New Roman"/>
          <w:lang w:eastAsia="cs-CZ"/>
        </w:rPr>
        <w:t>,</w:t>
      </w:r>
    </w:p>
    <w:p w14:paraId="5FEEEEAB" w14:textId="4AB03E7E" w:rsidR="00D85C5B" w:rsidRPr="003967F3" w:rsidRDefault="00D85C5B" w:rsidP="006C23E3">
      <w:pPr>
        <w:pStyle w:val="Odstavecseseznamem"/>
        <w:numPr>
          <w:ilvl w:val="2"/>
          <w:numId w:val="27"/>
        </w:numPr>
        <w:spacing w:after="0" w:line="240" w:lineRule="auto"/>
        <w:ind w:left="1077"/>
        <w:jc w:val="both"/>
        <w:rPr>
          <w:rFonts w:eastAsia="Times New Roman" w:cs="Times New Roman"/>
          <w:highlight w:val="yellow"/>
          <w:lang w:eastAsia="cs-CZ"/>
        </w:rPr>
      </w:pPr>
      <w:r w:rsidRPr="003967F3">
        <w:rPr>
          <w:rFonts w:eastAsia="Times New Roman" w:cs="Times New Roman"/>
          <w:highlight w:val="yellow"/>
          <w:lang w:eastAsia="cs-CZ"/>
        </w:rPr>
        <w:t xml:space="preserve">za </w:t>
      </w:r>
      <w:r w:rsidR="00897B03" w:rsidRPr="003967F3">
        <w:rPr>
          <w:rFonts w:eastAsia="Times New Roman" w:cs="Times New Roman"/>
          <w:highlight w:val="yellow"/>
          <w:lang w:eastAsia="cs-CZ"/>
        </w:rPr>
        <w:t xml:space="preserve">Pronajímatele </w:t>
      </w:r>
      <w:r w:rsidRPr="003967F3">
        <w:rPr>
          <w:rFonts w:eastAsia="Times New Roman" w:cs="Times New Roman"/>
          <w:highlight w:val="yellow"/>
          <w:lang w:eastAsia="cs-CZ"/>
        </w:rPr>
        <w:t xml:space="preserve">p. </w:t>
      </w:r>
      <w:r w:rsidR="00796A0B" w:rsidRPr="003967F3">
        <w:rPr>
          <w:rFonts w:ascii="Verdana" w:hAnsi="Verdana"/>
          <w:highlight w:val="yellow"/>
        </w:rPr>
        <w:t xml:space="preserve">[DOPLNÍ </w:t>
      </w:r>
      <w:r w:rsidR="004D4F51" w:rsidRPr="003967F3">
        <w:rPr>
          <w:rFonts w:ascii="Verdana" w:hAnsi="Verdana"/>
          <w:highlight w:val="yellow"/>
        </w:rPr>
        <w:t>PRONAJÍMATEL</w:t>
      </w:r>
      <w:r w:rsidR="00796A0B" w:rsidRPr="003967F3">
        <w:rPr>
          <w:rFonts w:ascii="Verdana" w:hAnsi="Verdana"/>
          <w:highlight w:val="yellow"/>
        </w:rPr>
        <w:t>]</w:t>
      </w:r>
      <w:r w:rsidRPr="003967F3">
        <w:rPr>
          <w:rFonts w:eastAsia="Times New Roman" w:cs="Times New Roman"/>
          <w:highlight w:val="yellow"/>
          <w:lang w:eastAsia="cs-CZ"/>
        </w:rPr>
        <w:t>.</w:t>
      </w:r>
    </w:p>
    <w:p w14:paraId="39ECEC0F" w14:textId="77777777" w:rsidR="008B2F5B" w:rsidRPr="009146AF" w:rsidRDefault="008B2F5B" w:rsidP="00EB2782">
      <w:pPr>
        <w:pStyle w:val="11odst"/>
        <w:numPr>
          <w:ilvl w:val="1"/>
          <w:numId w:val="42"/>
        </w:numPr>
        <w:ind w:left="709" w:hanging="709"/>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580E3F9E" w:rsidR="008B2F5B" w:rsidRPr="009146AF" w:rsidRDefault="008B2F5B" w:rsidP="00EB2782">
      <w:pPr>
        <w:pStyle w:val="11odst"/>
        <w:numPr>
          <w:ilvl w:val="1"/>
          <w:numId w:val="42"/>
        </w:numPr>
        <w:ind w:left="709" w:hanging="709"/>
      </w:pPr>
      <w:r w:rsidRPr="009146AF">
        <w:t xml:space="preserve">Zaslání Smlouvy správci registru smluv k uveřejnění v registru smluv zajišťuje </w:t>
      </w:r>
      <w:proofErr w:type="gramStart"/>
      <w:r w:rsidRPr="009146AF">
        <w:t xml:space="preserve">obvykle </w:t>
      </w:r>
      <w:r w:rsidR="00077ABC" w:rsidRPr="00077ABC">
        <w:rPr>
          <w:rFonts w:eastAsiaTheme="minorHAnsi" w:cstheme="minorBidi"/>
        </w:rPr>
        <w:t xml:space="preserve"> </w:t>
      </w:r>
      <w:r w:rsidR="00077ABC" w:rsidRPr="00077ABC">
        <w:t>Nájemce</w:t>
      </w:r>
      <w:proofErr w:type="gramEnd"/>
      <w:r w:rsidRPr="009146AF">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B2782">
      <w:pPr>
        <w:pStyle w:val="11odst"/>
        <w:numPr>
          <w:ilvl w:val="1"/>
          <w:numId w:val="42"/>
        </w:numPr>
        <w:ind w:left="709" w:hanging="709"/>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1E349A74" w:rsidR="008B2F5B" w:rsidRDefault="008B2F5B" w:rsidP="00EB2782">
      <w:pPr>
        <w:pStyle w:val="11odst"/>
        <w:numPr>
          <w:ilvl w:val="1"/>
          <w:numId w:val="42"/>
        </w:numPr>
        <w:ind w:left="709" w:hanging="709"/>
      </w:pPr>
      <w:r w:rsidRPr="009146AF">
        <w:t xml:space="preserve">Jestliže Smluvní strana </w:t>
      </w:r>
      <w:proofErr w:type="gramStart"/>
      <w:r w:rsidRPr="009146AF">
        <w:t>označí</w:t>
      </w:r>
      <w:proofErr w:type="gramEnd"/>
      <w:r w:rsidRPr="009146AF">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9146AF">
        <w:t>neoznačí</w:t>
      </w:r>
      <w:proofErr w:type="gramEnd"/>
      <w:r w:rsidRPr="009146AF">
        <w:t xml:space="preserve"> za své obchodní tajemství před uzavřením této Smlouvy, nebude </w:t>
      </w:r>
      <w:r w:rsidR="00077ABC" w:rsidRPr="00077ABC">
        <w:t>Nájemce</w:t>
      </w:r>
      <w:r w:rsidRPr="009146AF">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077ABC" w:rsidRPr="00077ABC">
        <w:t>Nájemc</w:t>
      </w:r>
      <w:r w:rsidR="00077ABC">
        <w:t>i</w:t>
      </w:r>
      <w:r w:rsidRPr="009146AF">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8C79D9" w:rsidRPr="008C79D9">
        <w:rPr>
          <w:b/>
          <w:bCs/>
        </w:rPr>
        <w:t>Nájemc</w:t>
      </w:r>
      <w:r w:rsidR="008C79D9">
        <w:rPr>
          <w:b/>
          <w:bCs/>
        </w:rPr>
        <w:t>i</w:t>
      </w:r>
      <w:r w:rsidRPr="009146AF">
        <w:t xml:space="preserve"> skutečnost, že takto označené informace přestaly naplňovat znaky obchodního tajemství.</w:t>
      </w:r>
    </w:p>
    <w:p w14:paraId="6B238589" w14:textId="77777777" w:rsidR="006F1A04" w:rsidRPr="009146AF" w:rsidRDefault="006F1A04" w:rsidP="006F1A04">
      <w:pPr>
        <w:pStyle w:val="11odst"/>
        <w:ind w:left="709" w:firstLine="0"/>
      </w:pPr>
    </w:p>
    <w:p w14:paraId="35DEE904" w14:textId="77777777" w:rsidR="008B2F5B" w:rsidRPr="009146AF" w:rsidRDefault="008B2F5B" w:rsidP="00EB2782">
      <w:pPr>
        <w:pStyle w:val="11odst"/>
        <w:numPr>
          <w:ilvl w:val="1"/>
          <w:numId w:val="42"/>
        </w:numPr>
        <w:ind w:left="709" w:hanging="709"/>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7A8E8641" w:rsidR="008B2F5B" w:rsidRDefault="008B2F5B" w:rsidP="00EB2782">
      <w:pPr>
        <w:pStyle w:val="Odstavecseseznamem"/>
        <w:numPr>
          <w:ilvl w:val="1"/>
          <w:numId w:val="42"/>
        </w:numPr>
        <w:spacing w:line="276" w:lineRule="auto"/>
        <w:ind w:left="709" w:hanging="709"/>
        <w:jc w:val="both"/>
        <w:rPr>
          <w:rFonts w:eastAsia="Times New Roman" w:cs="Times New Roman"/>
          <w:lang w:eastAsia="cs-CZ"/>
        </w:rPr>
      </w:pPr>
      <w:r w:rsidRPr="009146AF">
        <w:t xml:space="preserve">V případě poskytnutí osobních údajů v rámci plnění Smluvního vztahu se </w:t>
      </w:r>
      <w:r w:rsidR="008C79D9" w:rsidRPr="008C79D9">
        <w:rPr>
          <w:b/>
          <w:bCs/>
        </w:rPr>
        <w:t>Pronajímatel</w:t>
      </w:r>
      <w:r w:rsidR="008C79D9" w:rsidRPr="008C79D9" w:rsidDel="008C79D9">
        <w:t xml:space="preserve"> </w:t>
      </w:r>
      <w:r w:rsidRPr="009146AF">
        <w:t xml:space="preserve">zavazuje přijmout vhodná technická a organizační opatření podle Nařízení Evropského parlamentu a Rady (EU) 2016/679 ze dne 27. dubna 2016 o ochraně fyzických osob v souvislosti se zpracováním osobních údajů, které se na něj jako na </w:t>
      </w:r>
      <w:r w:rsidR="00E36294" w:rsidRPr="009146AF">
        <w:t>Pr</w:t>
      </w:r>
      <w:r w:rsidR="00E36294">
        <w:t>onajímatele</w:t>
      </w:r>
      <w:r w:rsidR="00E36294" w:rsidRPr="009146AF">
        <w:t xml:space="preserve"> </w:t>
      </w:r>
      <w:r w:rsidRPr="009146AF">
        <w:t xml:space="preserve">vztahují a plnění těchto povinností na vyžádání doložit </w:t>
      </w:r>
      <w:r w:rsidR="00E36294">
        <w:t>Nájemci</w:t>
      </w:r>
      <w:r w:rsidRPr="009146AF">
        <w:t>.</w:t>
      </w:r>
    </w:p>
    <w:p w14:paraId="615F8C6E" w14:textId="77777777" w:rsidR="008B2F5B" w:rsidRPr="0023372A" w:rsidRDefault="008B2F5B" w:rsidP="00EB2782">
      <w:pPr>
        <w:pStyle w:val="Nadpis1"/>
        <w:numPr>
          <w:ilvl w:val="0"/>
          <w:numId w:val="42"/>
        </w:numPr>
        <w:spacing w:line="276" w:lineRule="auto"/>
        <w:jc w:val="both"/>
      </w:pPr>
      <w:r w:rsidRPr="0023372A">
        <w:t xml:space="preserve">Střet zájmů, povinnosti </w:t>
      </w:r>
      <w:r>
        <w:t>dodavatele</w:t>
      </w:r>
      <w:r w:rsidRPr="0023372A">
        <w:t xml:space="preserve"> v souvislosti s </w:t>
      </w:r>
      <w:bookmarkStart w:id="3" w:name="_Hlk147219777"/>
      <w:r w:rsidRPr="0023372A">
        <w:t>MEZINÁRODNÍMI SANKCEMI</w:t>
      </w:r>
      <w:bookmarkEnd w:id="3"/>
    </w:p>
    <w:p w14:paraId="45B3CC86" w14:textId="48C16A18" w:rsidR="008B2F5B" w:rsidRDefault="00077ABC" w:rsidP="00EB2782">
      <w:pPr>
        <w:pStyle w:val="11odst"/>
        <w:numPr>
          <w:ilvl w:val="1"/>
          <w:numId w:val="42"/>
        </w:numPr>
        <w:ind w:left="709" w:hanging="709"/>
      </w:pPr>
      <w:r w:rsidRPr="00077ABC">
        <w:t>Pronajímate</w:t>
      </w:r>
      <w:r>
        <w:t>l</w:t>
      </w:r>
      <w:r w:rsidR="008B2F5B" w:rsidRPr="00483C85">
        <w:t xml:space="preserve"> prohlašuje, že není obchodní společností, ve které veřejný funkcionář uvedený v </w:t>
      </w:r>
      <w:proofErr w:type="spellStart"/>
      <w:r w:rsidR="008B2F5B" w:rsidRPr="00483C85">
        <w:t>ust</w:t>
      </w:r>
      <w:proofErr w:type="spellEnd"/>
      <w:r w:rsidR="008B2F5B" w:rsidRPr="00483C85">
        <w:t>. § 2 odst. 1 písm. c) zákona č. 159/2006 Sb., o střetu zájmů, ve znění pozdějších předpisů (dále jen „</w:t>
      </w:r>
      <w:r w:rsidR="008B2F5B" w:rsidRPr="008A6A1D">
        <w:rPr>
          <w:rStyle w:val="Kurzvatun"/>
          <w:rFonts w:eastAsiaTheme="majorEastAsia"/>
          <w:i w:val="0"/>
        </w:rPr>
        <w:t>Zákon o střetu zájmů</w:t>
      </w:r>
      <w:r w:rsidR="008B2F5B"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8B2F5B" w:rsidRPr="00483C85">
        <w:t>ust</w:t>
      </w:r>
      <w:proofErr w:type="spellEnd"/>
      <w:r w:rsidR="008B2F5B" w:rsidRPr="00483C85">
        <w:t>. § 2 odst. 1 písm. c) Zákona o střetu zájmů nebo jím ovládaná osoba vlastní podíl představující alespoň 25 % účasti společníka v obchodní společnosti</w:t>
      </w:r>
      <w:r w:rsidR="008B2F5B">
        <w:t>.</w:t>
      </w:r>
    </w:p>
    <w:p w14:paraId="1DBA1250" w14:textId="3F0FE593" w:rsidR="008B2F5B" w:rsidRDefault="00077ABC" w:rsidP="00EB2782">
      <w:pPr>
        <w:pStyle w:val="11odst"/>
        <w:numPr>
          <w:ilvl w:val="1"/>
          <w:numId w:val="42"/>
        </w:numPr>
        <w:ind w:left="709" w:hanging="709"/>
      </w:pPr>
      <w:r w:rsidRPr="00077ABC">
        <w:t>Pronajímate</w:t>
      </w:r>
      <w:r>
        <w:t>l</w:t>
      </w:r>
      <w:r w:rsidR="008B2F5B" w:rsidRPr="00483C85">
        <w:t xml:space="preserve"> prohlašuje, že</w:t>
      </w:r>
      <w:r w:rsidR="008B2F5B">
        <w:t>:</w:t>
      </w:r>
      <w:r w:rsidR="006D051B">
        <w:t xml:space="preserve"> </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13D5E3E" w14:textId="4DEF38C6" w:rsidR="00D62C68" w:rsidRPr="005E78EC" w:rsidRDefault="008B2F5B" w:rsidP="005E78EC">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B32643">
        <w:t>9.5</w:t>
      </w:r>
      <w:r>
        <w:fldChar w:fldCharType="end"/>
      </w:r>
      <w:r w:rsidRPr="003B16F0">
        <w:t xml:space="preserve"> této Smlouvy (dále jen „</w:t>
      </w:r>
      <w:r w:rsidRPr="008A6A1D">
        <w:rPr>
          <w:rStyle w:val="Kurzvatun"/>
          <w:rFonts w:eastAsiaTheme="minorHAnsi"/>
          <w:b w:val="0"/>
        </w:rPr>
        <w:t>Sankční seznamy</w:t>
      </w:r>
      <w:r w:rsidRPr="003B16F0">
        <w:t>“).</w:t>
      </w:r>
    </w:p>
    <w:p w14:paraId="497BFF07" w14:textId="77777777" w:rsidR="005E78EC" w:rsidRPr="005E78EC" w:rsidRDefault="005E78EC" w:rsidP="005E78EC">
      <w:pPr>
        <w:pStyle w:val="Odstavecseseznamem"/>
        <w:widowControl w:val="0"/>
        <w:numPr>
          <w:ilvl w:val="0"/>
          <w:numId w:val="29"/>
        </w:numPr>
        <w:spacing w:before="120" w:after="120"/>
        <w:contextualSpacing w:val="0"/>
        <w:jc w:val="both"/>
        <w:rPr>
          <w:rFonts w:eastAsia="Times New Roman" w:cs="Times New Roman"/>
          <w:vanish/>
          <w:lang w:eastAsia="cs-CZ"/>
        </w:rPr>
      </w:pPr>
    </w:p>
    <w:p w14:paraId="7FBBF152" w14:textId="77777777" w:rsidR="005E78EC" w:rsidRPr="005E78EC" w:rsidRDefault="005E78EC" w:rsidP="005E78EC">
      <w:pPr>
        <w:pStyle w:val="Odstavecseseznamem"/>
        <w:widowControl w:val="0"/>
        <w:numPr>
          <w:ilvl w:val="1"/>
          <w:numId w:val="29"/>
        </w:numPr>
        <w:spacing w:before="120" w:after="120"/>
        <w:contextualSpacing w:val="0"/>
        <w:jc w:val="both"/>
        <w:rPr>
          <w:rFonts w:eastAsia="Times New Roman" w:cs="Times New Roman"/>
          <w:vanish/>
          <w:lang w:eastAsia="cs-CZ"/>
        </w:rPr>
      </w:pPr>
    </w:p>
    <w:p w14:paraId="0C543B71" w14:textId="77777777" w:rsidR="005E78EC" w:rsidRPr="005E78EC" w:rsidRDefault="005E78EC" w:rsidP="005E78EC">
      <w:pPr>
        <w:pStyle w:val="Odstavecseseznamem"/>
        <w:widowControl w:val="0"/>
        <w:numPr>
          <w:ilvl w:val="1"/>
          <w:numId w:val="29"/>
        </w:numPr>
        <w:spacing w:before="120" w:after="120"/>
        <w:contextualSpacing w:val="0"/>
        <w:jc w:val="both"/>
        <w:rPr>
          <w:rFonts w:eastAsia="Times New Roman" w:cs="Times New Roman"/>
          <w:vanish/>
          <w:lang w:eastAsia="cs-CZ"/>
        </w:rPr>
      </w:pPr>
    </w:p>
    <w:p w14:paraId="7BE9E6A7" w14:textId="6825C71B" w:rsidR="008B2F5B" w:rsidRDefault="008B2F5B" w:rsidP="005E78EC">
      <w:pPr>
        <w:pStyle w:val="11odst"/>
        <w:numPr>
          <w:ilvl w:val="1"/>
          <w:numId w:val="29"/>
        </w:numPr>
        <w:ind w:left="709" w:hanging="709"/>
      </w:pPr>
      <w:r w:rsidRPr="00A453A2">
        <w:t xml:space="preserve">Je-li </w:t>
      </w:r>
      <w:r w:rsidR="00077ABC" w:rsidRPr="00077ABC">
        <w:t>Pronajímate</w:t>
      </w:r>
      <w:r w:rsidR="00077ABC">
        <w:t>lem</w:t>
      </w:r>
      <w:r w:rsidRPr="00A72529">
        <w:t xml:space="preserve"> </w:t>
      </w:r>
      <w:r>
        <w:t xml:space="preserve">sdružení více osob, platí podmínky dle </w:t>
      </w:r>
      <w:r w:rsidRPr="00710B06">
        <w:t>odstavce 9.1 a 9.</w:t>
      </w:r>
      <w:r>
        <w:t xml:space="preserve">2 této Smlouvy také jednotlivě pro všechny osoby v rámci </w:t>
      </w:r>
      <w:r w:rsidR="00077ABC" w:rsidRPr="00077ABC">
        <w:t>Pronajímate</w:t>
      </w:r>
      <w:r w:rsidR="00077ABC">
        <w:t>le</w:t>
      </w:r>
      <w:r>
        <w:t xml:space="preserve"> sdružené, a to bez ohledu na právní formu tohoto sdružení.</w:t>
      </w:r>
    </w:p>
    <w:p w14:paraId="57428C67" w14:textId="6F081C1A" w:rsidR="008B2F5B" w:rsidRPr="00483C85" w:rsidRDefault="008B2F5B" w:rsidP="00D62C68">
      <w:pPr>
        <w:pStyle w:val="11odst"/>
        <w:numPr>
          <w:ilvl w:val="1"/>
          <w:numId w:val="29"/>
        </w:numPr>
        <w:ind w:hanging="720"/>
      </w:pPr>
      <w:r w:rsidRPr="00483C85">
        <w:t xml:space="preserve">Přestane-li </w:t>
      </w:r>
      <w:r w:rsidR="00077ABC" w:rsidRPr="00077ABC">
        <w:t>Pronajímate</w:t>
      </w:r>
      <w:r w:rsidR="00077ABC">
        <w:t>l</w:t>
      </w:r>
      <w:r w:rsidRPr="00483C85">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077ABC" w:rsidRPr="00077ABC">
        <w:t>Nájemc</w:t>
      </w:r>
      <w:r w:rsidR="006D051B">
        <w:t>i</w:t>
      </w:r>
      <w:r w:rsidRPr="00483C85">
        <w:t>.</w:t>
      </w:r>
      <w:r w:rsidR="006D051B">
        <w:t xml:space="preserve">  </w:t>
      </w:r>
    </w:p>
    <w:p w14:paraId="2F113AD6" w14:textId="252AFB52" w:rsidR="008B2F5B" w:rsidRPr="00483C85" w:rsidRDefault="00077ABC" w:rsidP="00D62C68">
      <w:pPr>
        <w:pStyle w:val="11odst"/>
        <w:numPr>
          <w:ilvl w:val="1"/>
          <w:numId w:val="29"/>
        </w:numPr>
        <w:ind w:hanging="720"/>
      </w:pPr>
      <w:bookmarkStart w:id="4" w:name="_Ref156812881"/>
      <w:r w:rsidRPr="00077ABC">
        <w:t>Pronajímate</w:t>
      </w:r>
      <w:r>
        <w:t>l</w:t>
      </w:r>
      <w:r w:rsidR="008B2F5B" w:rsidRPr="00483C85">
        <w:t xml:space="preserve"> se dále zavazuje postupovat při plnění této Smlouvy v souladu s </w:t>
      </w:r>
      <w:r w:rsidR="008B2F5B">
        <w:t>n</w:t>
      </w:r>
      <w:r w:rsidR="008B2F5B" w:rsidRPr="00483C85">
        <w:t>ařízení</w:t>
      </w:r>
      <w:r w:rsidR="008B2F5B">
        <w:t>m</w:t>
      </w:r>
      <w:r w:rsidR="008B2F5B" w:rsidRPr="00483C85">
        <w:t xml:space="preserve"> Rady (ES) č. 765/2006 ze dne 18. května 2006 o omezujících opatřeních vzhledem k situaci v Bělorusku a k zapojení Běloruska do ruské agrese proti Ukrajině</w:t>
      </w:r>
      <w:r w:rsidR="008B2F5B" w:rsidRPr="00F010DC">
        <w:t>, ve znění pozdějších předpisů,</w:t>
      </w:r>
      <w:r w:rsidR="008B2F5B" w:rsidRPr="00483C85">
        <w:t xml:space="preserve"> </w:t>
      </w:r>
      <w:r w:rsidR="008B2F5B">
        <w:t>n</w:t>
      </w:r>
      <w:r w:rsidR="008B2F5B" w:rsidRPr="002B73F3">
        <w:rPr>
          <w:rStyle w:val="normaltextrun"/>
          <w:bdr w:val="none" w:sz="0" w:space="0" w:color="auto" w:frame="1"/>
        </w:rPr>
        <w:t>ařízení</w:t>
      </w:r>
      <w:r w:rsidR="008B2F5B">
        <w:rPr>
          <w:rStyle w:val="normaltextrun"/>
          <w:bdr w:val="none" w:sz="0" w:space="0" w:color="auto" w:frame="1"/>
        </w:rPr>
        <w:t>m</w:t>
      </w:r>
      <w:r w:rsidR="008B2F5B" w:rsidRPr="002B73F3">
        <w:rPr>
          <w:rStyle w:val="normaltextrun"/>
          <w:bdr w:val="none" w:sz="0" w:space="0" w:color="auto" w:frame="1"/>
        </w:rPr>
        <w:t xml:space="preserve"> </w:t>
      </w:r>
      <w:r w:rsidR="008B2F5B" w:rsidRPr="00EA0FEC">
        <w:rPr>
          <w:rStyle w:val="normaltextrun"/>
        </w:rPr>
        <w:t>Rady</w:t>
      </w:r>
      <w:r w:rsidR="008B2F5B" w:rsidRPr="002B73F3">
        <w:rPr>
          <w:rStyle w:val="normaltextrun"/>
          <w:bdr w:val="none" w:sz="0" w:space="0" w:color="auto" w:frame="1"/>
        </w:rPr>
        <w:t xml:space="preserve"> (EU) č. 208/2014 ze dne 5. března 2014 o omezujících opatřeních vůči některým osobám, subjektům a orgánům vzhledem k</w:t>
      </w:r>
      <w:r w:rsidR="008B2F5B">
        <w:rPr>
          <w:rStyle w:val="normaltextrun"/>
          <w:bdr w:val="none" w:sz="0" w:space="0" w:color="auto" w:frame="1"/>
        </w:rPr>
        <w:t> </w:t>
      </w:r>
      <w:r w:rsidR="008B2F5B" w:rsidRPr="002B73F3">
        <w:rPr>
          <w:rStyle w:val="normaltextrun"/>
          <w:bdr w:val="none" w:sz="0" w:space="0" w:color="auto" w:frame="1"/>
        </w:rPr>
        <w:t>situaci na Ukrajině, ve znění pozdějších předpisů</w:t>
      </w:r>
      <w:r w:rsidR="008B2F5B">
        <w:rPr>
          <w:rStyle w:val="normaltextrun"/>
          <w:bdr w:val="none" w:sz="0" w:space="0" w:color="auto" w:frame="1"/>
        </w:rPr>
        <w:t>,</w:t>
      </w:r>
      <w:r w:rsidR="008B2F5B" w:rsidRPr="007A08B0">
        <w:t xml:space="preserve"> a dalších prováděcích předpisů k t</w:t>
      </w:r>
      <w:r w:rsidR="008B2F5B">
        <w:t>ěmto</w:t>
      </w:r>
      <w:r w:rsidR="008B2F5B" w:rsidRPr="007A08B0">
        <w:t xml:space="preserve"> nařízení</w:t>
      </w:r>
      <w:r w:rsidR="008B2F5B">
        <w:t>m</w:t>
      </w:r>
      <w:r w:rsidR="008B2F5B" w:rsidRPr="00483C85">
        <w:t>.</w:t>
      </w:r>
      <w:bookmarkEnd w:id="4"/>
    </w:p>
    <w:p w14:paraId="430B0167" w14:textId="40DB3656" w:rsidR="008B2F5B" w:rsidRPr="00483C85" w:rsidRDefault="00077ABC" w:rsidP="00D62C68">
      <w:pPr>
        <w:pStyle w:val="11odst"/>
        <w:numPr>
          <w:ilvl w:val="1"/>
          <w:numId w:val="29"/>
        </w:numPr>
        <w:ind w:hanging="720"/>
      </w:pPr>
      <w:r w:rsidRPr="00077ABC">
        <w:t>Pronajímate</w:t>
      </w:r>
      <w:r>
        <w:t>l</w:t>
      </w:r>
      <w:r w:rsidR="008B2F5B">
        <w:t xml:space="preserve"> se dále </w:t>
      </w:r>
      <w:bookmarkStart w:id="5" w:name="_Hlk156814447"/>
      <w:r w:rsidR="008B2F5B" w:rsidRPr="007A08B0">
        <w:t xml:space="preserve">zavazuje, že finanční prostředky ani hospodářské zdroje, které </w:t>
      </w:r>
      <w:proofErr w:type="gramStart"/>
      <w:r w:rsidR="008B2F5B" w:rsidRPr="007A08B0">
        <w:t>obdrží</w:t>
      </w:r>
      <w:proofErr w:type="gramEnd"/>
      <w:r w:rsidR="008B2F5B" w:rsidRPr="007A08B0">
        <w:t xml:space="preserve"> od </w:t>
      </w:r>
      <w:r w:rsidRPr="00077ABC">
        <w:t>Nájemce</w:t>
      </w:r>
      <w:r w:rsidR="008B2F5B"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
      <w:r w:rsidR="008B2F5B">
        <w:t>.</w:t>
      </w:r>
      <w:r w:rsidR="006D051B">
        <w:t xml:space="preserve"> </w:t>
      </w:r>
    </w:p>
    <w:p w14:paraId="3EF43CDB" w14:textId="11ACE3C2" w:rsidR="008B2F5B" w:rsidRDefault="008B2F5B" w:rsidP="00D62C68">
      <w:pPr>
        <w:pStyle w:val="11odst"/>
        <w:numPr>
          <w:ilvl w:val="1"/>
          <w:numId w:val="29"/>
        </w:numPr>
        <w:ind w:hanging="720"/>
      </w:pPr>
      <w:r w:rsidRPr="00483C85">
        <w:t>Ukáž</w:t>
      </w:r>
      <w:r>
        <w:t>e</w:t>
      </w:r>
      <w:r w:rsidRPr="00483C85">
        <w:t>-li se</w:t>
      </w:r>
      <w:r>
        <w:t xml:space="preserve"> jakékoliv</w:t>
      </w:r>
      <w:r w:rsidRPr="00483C85">
        <w:t xml:space="preserve"> prohlášení </w:t>
      </w:r>
      <w:r w:rsidR="006D051B" w:rsidRPr="006D051B">
        <w:t>Pronajímate</w:t>
      </w:r>
      <w:r w:rsidR="00077ABC">
        <w:t>le</w:t>
      </w:r>
      <w:r w:rsidRPr="00483C85">
        <w:t xml:space="preserve"> dle </w:t>
      </w:r>
      <w:r>
        <w:t>tohoto článku</w:t>
      </w:r>
      <w:r w:rsidRPr="00F010DC">
        <w:t xml:space="preserve"> Smlouvy jako nepravdiv</w:t>
      </w:r>
      <w:r>
        <w:t>é</w:t>
      </w:r>
      <w:r w:rsidRPr="00F010DC">
        <w:t xml:space="preserve"> nebo </w:t>
      </w:r>
      <w:proofErr w:type="gramStart"/>
      <w:r w:rsidRPr="00483C85">
        <w:t>poruší</w:t>
      </w:r>
      <w:proofErr w:type="gramEnd"/>
      <w:r w:rsidRPr="00483C85">
        <w:t xml:space="preserve">-li </w:t>
      </w:r>
      <w:r w:rsidR="00077ABC" w:rsidRPr="00077ABC">
        <w:t>Pronajímate</w:t>
      </w:r>
      <w:r w:rsidR="00077ABC">
        <w:t>l</w:t>
      </w:r>
      <w:r w:rsidRPr="00483C85">
        <w:t xml:space="preserve"> svou oznamovací povinnost nebo </w:t>
      </w:r>
      <w:r>
        <w:t xml:space="preserve">některou z dalších </w:t>
      </w:r>
      <w:r w:rsidRPr="00483C85">
        <w:t>povinnost</w:t>
      </w:r>
      <w:r>
        <w:t>í</w:t>
      </w:r>
      <w:r w:rsidRPr="00483C85">
        <w:t xml:space="preserve"> dle </w:t>
      </w:r>
      <w:r>
        <w:t>tohoto článku</w:t>
      </w:r>
      <w:r w:rsidRPr="00483C85">
        <w:t xml:space="preserve"> Smlouvy, je </w:t>
      </w:r>
      <w:r w:rsidR="00077ABC" w:rsidRPr="00077ABC">
        <w:t>Nájemce</w:t>
      </w:r>
      <w:r w:rsidRPr="00483C85">
        <w:t xml:space="preserve"> oprávněn odstoupit od této Smlouvy. </w:t>
      </w:r>
      <w:r w:rsidR="00077ABC" w:rsidRPr="00077ABC">
        <w:t>Pronajímate</w:t>
      </w:r>
      <w:r w:rsidR="00077ABC">
        <w:t>l</w:t>
      </w:r>
      <w:r w:rsidRPr="00483C85">
        <w:t xml:space="preserve"> je dále povinen zaplatit</w:t>
      </w:r>
      <w:r>
        <w:t xml:space="preserve"> za každé jednotlivé porušení povinností dle předchozí věty</w:t>
      </w:r>
      <w:r w:rsidRPr="00483C85">
        <w:t xml:space="preserve"> smluvní pokutu ve výši </w:t>
      </w:r>
      <w:r w:rsidRPr="003967F3">
        <w:t>5</w:t>
      </w:r>
      <w:r w:rsidRPr="00483C85">
        <w:t xml:space="preserve"> % procent z</w:t>
      </w:r>
      <w:r w:rsidR="006D051B">
        <w:t> </w:t>
      </w:r>
      <w:r w:rsidRPr="00483C85">
        <w:t>ceny</w:t>
      </w:r>
      <w:r w:rsidR="006D051B">
        <w:t xml:space="preserve"> pronájmu</w:t>
      </w:r>
      <w:r w:rsidRPr="00483C85">
        <w:t xml:space="preserve"> (cena bez DPH) sjednané dle této Smlouvy. Ustanovení § 2004 odst. 2 Občanského zákoníku a § 2050 Občanského zákoníku se nepoužijí</w:t>
      </w:r>
      <w:r w:rsidR="00B1367D">
        <w:t>.</w:t>
      </w:r>
    </w:p>
    <w:p w14:paraId="765EB87E" w14:textId="77777777" w:rsidR="00B1367D" w:rsidRDefault="00B1367D" w:rsidP="00EB2782">
      <w:pPr>
        <w:pStyle w:val="Nadpis1"/>
        <w:numPr>
          <w:ilvl w:val="0"/>
          <w:numId w:val="42"/>
        </w:numPr>
        <w:spacing w:line="276" w:lineRule="auto"/>
        <w:jc w:val="both"/>
        <w:rPr>
          <w:rFonts w:eastAsia="Times New Roman"/>
          <w:lang w:eastAsia="cs-CZ"/>
        </w:rPr>
      </w:pPr>
      <w:proofErr w:type="spellStart"/>
      <w:r>
        <w:rPr>
          <w:rFonts w:eastAsia="Times New Roman"/>
          <w:lang w:eastAsia="cs-CZ"/>
        </w:rPr>
        <w:t>Compliance</w:t>
      </w:r>
      <w:proofErr w:type="spellEnd"/>
    </w:p>
    <w:p w14:paraId="3D805811" w14:textId="77777777" w:rsidR="00D62C68" w:rsidRPr="005E78EC" w:rsidRDefault="00D62C68" w:rsidP="005E78EC">
      <w:pPr>
        <w:pStyle w:val="Odstavecseseznamem"/>
        <w:widowControl w:val="0"/>
        <w:numPr>
          <w:ilvl w:val="0"/>
          <w:numId w:val="31"/>
        </w:numPr>
        <w:spacing w:before="120" w:after="120"/>
        <w:contextualSpacing w:val="0"/>
        <w:jc w:val="both"/>
        <w:rPr>
          <w:rFonts w:eastAsia="Times New Roman" w:cs="Times New Roman"/>
          <w:vanish/>
          <w:lang w:eastAsia="cs-CZ"/>
        </w:rPr>
      </w:pPr>
    </w:p>
    <w:p w14:paraId="2AD8BBED" w14:textId="3B6219B0" w:rsidR="00B1367D" w:rsidRDefault="00B1367D" w:rsidP="00D62C68">
      <w:pPr>
        <w:pStyle w:val="11odst"/>
        <w:numPr>
          <w:ilvl w:val="1"/>
          <w:numId w:val="31"/>
        </w:numPr>
        <w:ind w:hanging="780"/>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D62C68">
      <w:pPr>
        <w:pStyle w:val="11odst"/>
        <w:numPr>
          <w:ilvl w:val="1"/>
          <w:numId w:val="31"/>
        </w:numPr>
        <w:ind w:hanging="780"/>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3F8C043D" w:rsidR="00B1367D" w:rsidRDefault="00101931" w:rsidP="00D62C68">
      <w:pPr>
        <w:pStyle w:val="11odst"/>
        <w:numPr>
          <w:ilvl w:val="1"/>
          <w:numId w:val="31"/>
        </w:numPr>
        <w:ind w:hanging="780"/>
      </w:pPr>
      <w:r w:rsidRPr="00101931">
        <w:t>Pronajímate</w:t>
      </w:r>
      <w:r>
        <w:t>l</w:t>
      </w:r>
      <w:r w:rsidR="00B1367D">
        <w:t xml:space="preserve"> má výše uvedené dokumenty k dispozici na webových stránkách</w:t>
      </w:r>
      <w:r w:rsidR="00B1367D" w:rsidRPr="003967F3">
        <w:rPr>
          <w:highlight w:val="yellow"/>
        </w:rPr>
        <w:t xml:space="preserve">: [doplní </w:t>
      </w:r>
      <w:proofErr w:type="gramStart"/>
      <w:r w:rsidR="00077ABC" w:rsidRPr="003967F3">
        <w:rPr>
          <w:highlight w:val="yellow"/>
        </w:rPr>
        <w:t>Pronajímate</w:t>
      </w:r>
      <w:r w:rsidR="008C79D9" w:rsidRPr="003967F3">
        <w:rPr>
          <w:highlight w:val="yellow"/>
        </w:rPr>
        <w:t>l</w:t>
      </w:r>
      <w:r w:rsidR="00077ABC" w:rsidRPr="003967F3" w:rsidDel="006D051B">
        <w:rPr>
          <w:highlight w:val="yellow"/>
        </w:rPr>
        <w:t xml:space="preserve"> </w:t>
      </w:r>
      <w:r w:rsidR="00B1367D" w:rsidRPr="003967F3">
        <w:rPr>
          <w:highlight w:val="yellow"/>
        </w:rPr>
        <w:t xml:space="preserve"> x</w:t>
      </w:r>
      <w:proofErr w:type="gramEnd"/>
      <w:r w:rsidR="00B1367D" w:rsidRPr="003967F3">
        <w:rPr>
          <w:highlight w:val="yellow"/>
        </w:rPr>
        <w:t xml:space="preserve"> nemá-li </w:t>
      </w:r>
      <w:r w:rsidR="00077ABC" w:rsidRPr="003967F3">
        <w:rPr>
          <w:highlight w:val="yellow"/>
        </w:rPr>
        <w:t>Pronajímate</w:t>
      </w:r>
      <w:r w:rsidR="008C79D9" w:rsidRPr="003967F3">
        <w:rPr>
          <w:highlight w:val="yellow"/>
        </w:rPr>
        <w:t>l</w:t>
      </w:r>
      <w:r w:rsidR="00077ABC" w:rsidRPr="003967F3" w:rsidDel="006D051B">
        <w:rPr>
          <w:highlight w:val="yellow"/>
        </w:rPr>
        <w:t xml:space="preserve"> </w:t>
      </w:r>
      <w:r w:rsidR="00B1367D" w:rsidRPr="003967F3">
        <w:rPr>
          <w:highlight w:val="yellow"/>
        </w:rPr>
        <w:t xml:space="preserve"> výše uvedené dokumenty, celý bod 1</w:t>
      </w:r>
      <w:r w:rsidR="005E78EC" w:rsidRPr="003967F3">
        <w:rPr>
          <w:highlight w:val="yellow"/>
        </w:rPr>
        <w:t>1</w:t>
      </w:r>
      <w:r w:rsidR="00B1367D" w:rsidRPr="003967F3">
        <w:rPr>
          <w:highlight w:val="yellow"/>
        </w:rPr>
        <w:t>.3 odstraní]</w:t>
      </w:r>
    </w:p>
    <w:p w14:paraId="6B4EC7CA" w14:textId="7AF65F13" w:rsidR="00D85C5B" w:rsidRPr="000C5DA0" w:rsidRDefault="00D85C5B" w:rsidP="00EB2782">
      <w:pPr>
        <w:pStyle w:val="Nadpis1"/>
        <w:numPr>
          <w:ilvl w:val="0"/>
          <w:numId w:val="42"/>
        </w:numPr>
        <w:spacing w:line="276" w:lineRule="auto"/>
        <w:jc w:val="both"/>
        <w:rPr>
          <w:rFonts w:eastAsia="Times New Roman"/>
          <w:lang w:eastAsia="cs-CZ"/>
        </w:rPr>
      </w:pPr>
      <w:r w:rsidRPr="000C5DA0">
        <w:rPr>
          <w:rFonts w:eastAsia="Times New Roman"/>
          <w:lang w:eastAsia="cs-CZ"/>
        </w:rPr>
        <w:t>Závěrečná ujednání</w:t>
      </w:r>
    </w:p>
    <w:p w14:paraId="1F41EC23" w14:textId="012A1D4F" w:rsidR="00D85C5B" w:rsidRPr="00E30A6F" w:rsidRDefault="008C79D9" w:rsidP="00EB2782">
      <w:pPr>
        <w:pStyle w:val="Odstavecseseznamem"/>
        <w:numPr>
          <w:ilvl w:val="1"/>
          <w:numId w:val="42"/>
        </w:numPr>
        <w:spacing w:line="276" w:lineRule="auto"/>
        <w:ind w:left="709" w:hanging="715"/>
        <w:jc w:val="both"/>
        <w:rPr>
          <w:lang w:eastAsia="cs-CZ"/>
        </w:rPr>
      </w:pPr>
      <w:r w:rsidRPr="008C79D9">
        <w:rPr>
          <w:b/>
          <w:bCs/>
          <w:lang w:eastAsia="cs-CZ"/>
        </w:rPr>
        <w:t>Pronajímatel</w:t>
      </w:r>
      <w:r w:rsidRPr="008C79D9" w:rsidDel="006D051B">
        <w:rPr>
          <w:lang w:eastAsia="cs-CZ"/>
        </w:rPr>
        <w:t xml:space="preserve"> </w:t>
      </w:r>
      <w:r w:rsidR="00D85C5B" w:rsidRPr="00E30A6F">
        <w:rPr>
          <w:lang w:eastAsia="cs-CZ"/>
        </w:rPr>
        <w:t>prohlašuje, že</w:t>
      </w:r>
      <w:r>
        <w:rPr>
          <w:lang w:eastAsia="cs-CZ"/>
        </w:rPr>
        <w:t xml:space="preserve"> </w:t>
      </w:r>
      <w:r w:rsidR="00D85C5B" w:rsidRPr="00E30A6F">
        <w:rPr>
          <w:lang w:eastAsia="cs-CZ"/>
        </w:rPr>
        <w:t xml:space="preserve">se před podpisem této </w:t>
      </w:r>
      <w:r w:rsidR="00FB5045" w:rsidRPr="00E30A6F">
        <w:rPr>
          <w:lang w:eastAsia="cs-CZ"/>
        </w:rPr>
        <w:t>Sml</w:t>
      </w:r>
      <w:r w:rsidR="00D85C5B" w:rsidRPr="00E30A6F">
        <w:rPr>
          <w:lang w:eastAsia="cs-CZ"/>
        </w:rPr>
        <w:t>ouvy,</w:t>
      </w:r>
      <w:r>
        <w:rPr>
          <w:lang w:eastAsia="cs-CZ"/>
        </w:rPr>
        <w:t xml:space="preserve"> </w:t>
      </w:r>
      <w:r w:rsidR="00D85C5B" w:rsidRPr="00E30A6F">
        <w:rPr>
          <w:lang w:eastAsia="cs-CZ"/>
        </w:rPr>
        <w:t xml:space="preserve">v dostatečném </w:t>
      </w:r>
      <w:proofErr w:type="gramStart"/>
      <w:r w:rsidR="00D85C5B" w:rsidRPr="00E30A6F">
        <w:rPr>
          <w:lang w:eastAsia="cs-CZ"/>
        </w:rPr>
        <w:t>rozsahu  seznámil</w:t>
      </w:r>
      <w:proofErr w:type="gramEnd"/>
      <w:r w:rsidR="00D85C5B" w:rsidRPr="00E30A6F">
        <w:rPr>
          <w:lang w:eastAsia="cs-CZ"/>
        </w:rPr>
        <w:t xml:space="preserve"> s veškerými požadavky </w:t>
      </w:r>
      <w:r w:rsidRPr="008C79D9">
        <w:rPr>
          <w:b/>
          <w:bCs/>
          <w:lang w:eastAsia="cs-CZ"/>
        </w:rPr>
        <w:t>Nájemce</w:t>
      </w:r>
      <w:r w:rsidRPr="008C79D9" w:rsidDel="006D051B">
        <w:rPr>
          <w:lang w:eastAsia="cs-CZ"/>
        </w:rPr>
        <w:t xml:space="preserve"> </w:t>
      </w:r>
      <w:r w:rsidR="00D85C5B" w:rsidRPr="00E30A6F">
        <w:rPr>
          <w:lang w:eastAsia="cs-CZ"/>
        </w:rPr>
        <w:t xml:space="preserve">dle této </w:t>
      </w:r>
      <w:r w:rsidR="00FB5045" w:rsidRPr="00E30A6F">
        <w:rPr>
          <w:lang w:eastAsia="cs-CZ"/>
        </w:rPr>
        <w:t>Sml</w:t>
      </w:r>
      <w:r w:rsidR="00D85C5B" w:rsidRPr="00E30A6F">
        <w:rPr>
          <w:lang w:eastAsia="cs-CZ"/>
        </w:rPr>
        <w:t>ou</w:t>
      </w:r>
      <w:r w:rsidR="00385A72" w:rsidRPr="00E30A6F">
        <w:rPr>
          <w:lang w:eastAsia="cs-CZ"/>
        </w:rPr>
        <w:t>vy, přičemž si není vědom žádných</w:t>
      </w:r>
      <w:r w:rsidR="00D85C5B" w:rsidRPr="00E30A6F">
        <w:rPr>
          <w:lang w:eastAsia="cs-CZ"/>
        </w:rPr>
        <w:t xml:space="preserve"> překážek, které by mu bránily v poskytnutí sjednaného plnění v souladu s touto </w:t>
      </w:r>
      <w:r w:rsidR="00FB5045" w:rsidRPr="00E30A6F">
        <w:rPr>
          <w:lang w:eastAsia="cs-CZ"/>
        </w:rPr>
        <w:t>Sml</w:t>
      </w:r>
      <w:r w:rsidR="00D85C5B" w:rsidRPr="00E30A6F">
        <w:rPr>
          <w:lang w:eastAsia="cs-CZ"/>
        </w:rPr>
        <w:t>ouvou.</w:t>
      </w:r>
    </w:p>
    <w:p w14:paraId="3F0CC7BE" w14:textId="14395AC8" w:rsidR="00D85C5B" w:rsidRPr="006F1A04" w:rsidRDefault="00346E96" w:rsidP="00EB2782">
      <w:pPr>
        <w:pStyle w:val="Odstavecseseznamem"/>
        <w:numPr>
          <w:ilvl w:val="1"/>
          <w:numId w:val="42"/>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w:t>
      </w:r>
      <w:proofErr w:type="gramStart"/>
      <w:r w:rsidRPr="00E30A6F">
        <w:rPr>
          <w:lang w:eastAsia="cs-CZ"/>
        </w:rPr>
        <w:t>obdrží</w:t>
      </w:r>
      <w:proofErr w:type="gramEnd"/>
      <w:r w:rsidRPr="00E30A6F">
        <w:rPr>
          <w:lang w:eastAsia="cs-CZ"/>
        </w:rPr>
        <w:t xml:space="preserve">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3967F3" w:rsidRPr="003967F3">
        <w:rPr>
          <w:highlight w:val="yellow"/>
          <w:lang w:eastAsia="cs-CZ"/>
        </w:rPr>
        <w:t>[DOPLŇTE]</w:t>
      </w:r>
      <w:r w:rsidR="007F5EC4" w:rsidRPr="00E30A6F">
        <w:rPr>
          <w:lang w:eastAsia="cs-CZ"/>
        </w:rPr>
        <w:t xml:space="preserve"> </w:t>
      </w:r>
      <w:r w:rsidR="00D85C5B" w:rsidRPr="00E30A6F">
        <w:rPr>
          <w:lang w:eastAsia="cs-CZ"/>
        </w:rPr>
        <w:t xml:space="preserve">vyhotoveních, </w:t>
      </w:r>
      <w:r w:rsidR="00791AC7" w:rsidRPr="006F1A04">
        <w:rPr>
          <w:lang w:eastAsia="cs-CZ"/>
        </w:rPr>
        <w:t xml:space="preserve">ve dvou vyhotoveních pro </w:t>
      </w:r>
      <w:r w:rsidR="006D051B" w:rsidRPr="006F1A04">
        <w:rPr>
          <w:lang w:eastAsia="cs-CZ"/>
        </w:rPr>
        <w:t>Nájemce</w:t>
      </w:r>
      <w:r w:rsidR="00791AC7" w:rsidRPr="006F1A04">
        <w:rPr>
          <w:lang w:eastAsia="cs-CZ"/>
        </w:rPr>
        <w:t xml:space="preserve"> a </w:t>
      </w:r>
      <w:r w:rsidR="003967F3" w:rsidRPr="003967F3">
        <w:rPr>
          <w:highlight w:val="yellow"/>
          <w:lang w:eastAsia="cs-CZ"/>
        </w:rPr>
        <w:t>[DOPLŇTE]</w:t>
      </w:r>
      <w:r w:rsidR="00791AC7" w:rsidRPr="006F1A04">
        <w:rPr>
          <w:lang w:eastAsia="cs-CZ"/>
        </w:rPr>
        <w:t xml:space="preserve"> </w:t>
      </w:r>
      <w:r w:rsidR="0082511E" w:rsidRPr="006F1A04">
        <w:rPr>
          <w:lang w:eastAsia="cs-CZ"/>
        </w:rPr>
        <w:t>pro</w:t>
      </w:r>
      <w:r w:rsidR="00791AC7" w:rsidRPr="006F1A04">
        <w:rPr>
          <w:lang w:eastAsia="cs-CZ"/>
        </w:rPr>
        <w:t xml:space="preserve"> </w:t>
      </w:r>
      <w:r w:rsidR="00101931" w:rsidRPr="006F1A04">
        <w:rPr>
          <w:lang w:eastAsia="cs-CZ"/>
        </w:rPr>
        <w:t>Pronajímate</w:t>
      </w:r>
      <w:r w:rsidR="008C79D9" w:rsidRPr="006F1A04">
        <w:rPr>
          <w:lang w:eastAsia="cs-CZ"/>
        </w:rPr>
        <w:t>le</w:t>
      </w:r>
      <w:r w:rsidR="00D85C5B" w:rsidRPr="006F1A04">
        <w:rPr>
          <w:lang w:eastAsia="cs-CZ"/>
        </w:rPr>
        <w:t>.</w:t>
      </w:r>
    </w:p>
    <w:p w14:paraId="6857935F" w14:textId="12FCB769" w:rsidR="00D85C5B" w:rsidRPr="006F1A04" w:rsidRDefault="00D85C5B" w:rsidP="00EB2782">
      <w:pPr>
        <w:pStyle w:val="Odstavecseseznamem"/>
        <w:numPr>
          <w:ilvl w:val="1"/>
          <w:numId w:val="42"/>
        </w:numPr>
        <w:spacing w:line="276" w:lineRule="auto"/>
        <w:ind w:left="709" w:hanging="715"/>
        <w:jc w:val="both"/>
        <w:rPr>
          <w:lang w:eastAsia="cs-CZ"/>
        </w:rPr>
      </w:pPr>
      <w:r w:rsidRPr="006F1A04">
        <w:rPr>
          <w:lang w:eastAsia="cs-CZ"/>
        </w:rPr>
        <w:t>Veškerá práva a povinnosti Smluvních stran vyplývající z</w:t>
      </w:r>
      <w:r w:rsidR="00FB5045" w:rsidRPr="006F1A04">
        <w:rPr>
          <w:lang w:eastAsia="cs-CZ"/>
        </w:rPr>
        <w:t> této S</w:t>
      </w:r>
      <w:r w:rsidRPr="006F1A04">
        <w:rPr>
          <w:lang w:eastAsia="cs-CZ"/>
        </w:rPr>
        <w:t>mlouvy se řídí českým právním řádem</w:t>
      </w:r>
      <w:r w:rsidR="00EB2782" w:rsidRPr="006F1A04">
        <w:rPr>
          <w:lang w:eastAsia="cs-CZ"/>
        </w:rPr>
        <w:t>.</w:t>
      </w:r>
    </w:p>
    <w:p w14:paraId="02BD8B11" w14:textId="2BB6AC1F" w:rsidR="00D85C5B" w:rsidRPr="00E30A6F" w:rsidRDefault="00D85C5B" w:rsidP="00EB2782">
      <w:pPr>
        <w:pStyle w:val="Odstavecseseznamem"/>
        <w:numPr>
          <w:ilvl w:val="1"/>
          <w:numId w:val="42"/>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EB2782">
      <w:pPr>
        <w:pStyle w:val="Odstavecseseznamem"/>
        <w:numPr>
          <w:ilvl w:val="1"/>
          <w:numId w:val="42"/>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EB2782">
      <w:pPr>
        <w:pStyle w:val="Odstavecseseznamem"/>
        <w:numPr>
          <w:ilvl w:val="1"/>
          <w:numId w:val="42"/>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1B93A962" w14:textId="24B99360" w:rsidR="00D85C5B" w:rsidRPr="0077333A" w:rsidRDefault="008B1447" w:rsidP="00EB2782">
      <w:pPr>
        <w:pStyle w:val="Odstavecseseznamem"/>
        <w:numPr>
          <w:ilvl w:val="1"/>
          <w:numId w:val="42"/>
        </w:numPr>
        <w:spacing w:line="276" w:lineRule="auto"/>
        <w:ind w:left="709" w:hanging="715"/>
        <w:jc w:val="both"/>
        <w:rPr>
          <w:lang w:eastAsia="cs-CZ"/>
        </w:rPr>
      </w:pPr>
      <w:r w:rsidRPr="0077333A">
        <w:rPr>
          <w:lang w:eastAsia="cs-CZ"/>
        </w:rPr>
        <w:t>Tato S</w:t>
      </w:r>
      <w:r w:rsidR="00D85C5B" w:rsidRPr="0077333A">
        <w:rPr>
          <w:lang w:eastAsia="cs-CZ"/>
        </w:rPr>
        <w:t xml:space="preserve">mlouva nabývá platnosti okamžikem podpisu poslední ze </w:t>
      </w:r>
      <w:r w:rsidR="00FB5045" w:rsidRPr="0077333A">
        <w:rPr>
          <w:lang w:eastAsia="cs-CZ"/>
        </w:rPr>
        <w:t>Sml</w:t>
      </w:r>
      <w:r w:rsidR="00D85C5B" w:rsidRPr="0077333A">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381EC8E8" w:rsidR="008F2302" w:rsidRPr="00710B06" w:rsidRDefault="00710B06"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10B06">
        <w:rPr>
          <w:rFonts w:eastAsia="Times New Roman" w:cs="Times New Roman"/>
          <w:lang w:eastAsia="cs-CZ"/>
        </w:rPr>
        <w:t xml:space="preserve">Mapa OŘ Praha </w:t>
      </w:r>
    </w:p>
    <w:p w14:paraId="459A4A7A" w14:textId="6DE7AA33" w:rsidR="00D85C5B" w:rsidRPr="00710B06" w:rsidRDefault="006D051B"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10B06">
        <w:rPr>
          <w:rFonts w:eastAsia="Times New Roman" w:cs="Times New Roman"/>
          <w:lang w:eastAsia="cs-CZ"/>
        </w:rPr>
        <w:t>Bližší s</w:t>
      </w:r>
      <w:r w:rsidR="00D85C5B" w:rsidRPr="00710B06">
        <w:rPr>
          <w:rFonts w:eastAsia="Times New Roman" w:cs="Times New Roman"/>
          <w:lang w:eastAsia="cs-CZ"/>
        </w:rPr>
        <w:t xml:space="preserve">pecifikace předmětu </w:t>
      </w:r>
      <w:r w:rsidRPr="00710B06">
        <w:rPr>
          <w:rFonts w:eastAsia="Times New Roman" w:cs="Times New Roman"/>
          <w:lang w:eastAsia="cs-CZ"/>
        </w:rPr>
        <w:t>plnění</w:t>
      </w:r>
    </w:p>
    <w:p w14:paraId="46621F99" w14:textId="550EBFB6" w:rsidR="00CC1601" w:rsidRPr="0077333A" w:rsidRDefault="006D051B"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77333A">
        <w:rPr>
          <w:rFonts w:eastAsia="Times New Roman" w:cs="Times New Roman"/>
          <w:lang w:eastAsia="cs-CZ"/>
        </w:rPr>
        <w:t>Nabídkový ceník</w:t>
      </w:r>
    </w:p>
    <w:p w14:paraId="34F310AB" w14:textId="14D0E09D" w:rsidR="00B1367D" w:rsidRPr="003967F3" w:rsidRDefault="00C25307" w:rsidP="00C874A3">
      <w:pPr>
        <w:pStyle w:val="Plohy"/>
        <w:numPr>
          <w:ilvl w:val="0"/>
          <w:numId w:val="32"/>
        </w:numPr>
        <w:spacing w:before="0" w:after="0"/>
        <w:ind w:left="1276" w:hanging="1276"/>
        <w:rPr>
          <w:rFonts w:eastAsia="Times New Roman" w:cs="Times New Roman"/>
          <w:highlight w:val="yellow"/>
          <w:lang w:eastAsia="cs-CZ"/>
        </w:rPr>
      </w:pPr>
      <w:r w:rsidRPr="003967F3">
        <w:rPr>
          <w:rFonts w:eastAsia="Times New Roman" w:cs="Times New Roman"/>
          <w:highlight w:val="yellow"/>
          <w:lang w:eastAsia="cs-CZ"/>
        </w:rPr>
        <w:t>Seznam p</w:t>
      </w:r>
      <w:r w:rsidR="00B1367D" w:rsidRPr="003967F3">
        <w:rPr>
          <w:rFonts w:eastAsia="Times New Roman" w:cs="Times New Roman"/>
          <w:highlight w:val="yellow"/>
          <w:lang w:eastAsia="cs-CZ"/>
        </w:rPr>
        <w:t>oddodavatel</w:t>
      </w:r>
      <w:r w:rsidRPr="003967F3">
        <w:rPr>
          <w:rFonts w:eastAsia="Times New Roman" w:cs="Times New Roman"/>
          <w:highlight w:val="yellow"/>
          <w:lang w:eastAsia="cs-CZ"/>
        </w:rPr>
        <w:t>ů / Neobsazeno</w:t>
      </w:r>
    </w:p>
    <w:p w14:paraId="1416137A" w14:textId="1A126560" w:rsidR="00033414" w:rsidRPr="003967F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3967F3">
        <w:rPr>
          <w:rFonts w:eastAsia="Times New Roman" w:cs="Times New Roman"/>
          <w:highlight w:val="yellow"/>
          <w:lang w:eastAsia="cs-CZ"/>
        </w:rPr>
        <w:t>P</w:t>
      </w:r>
      <w:r w:rsidR="00033414" w:rsidRPr="003967F3">
        <w:rPr>
          <w:rFonts w:eastAsia="Times New Roman" w:cs="Times New Roman"/>
          <w:highlight w:val="yellow"/>
          <w:lang w:eastAsia="cs-CZ"/>
        </w:rPr>
        <w:t>lná moc (pouze v případě zastoupení pro</w:t>
      </w:r>
      <w:r w:rsidR="00CD1EDD" w:rsidRPr="003967F3">
        <w:rPr>
          <w:rFonts w:eastAsia="Times New Roman" w:cs="Times New Roman"/>
          <w:highlight w:val="yellow"/>
          <w:lang w:eastAsia="cs-CZ"/>
        </w:rPr>
        <w:t>najímatele</w:t>
      </w:r>
      <w:r w:rsidR="00033414" w:rsidRPr="003967F3">
        <w:rPr>
          <w:rFonts w:eastAsia="Times New Roman" w:cs="Times New Roman"/>
          <w:highlight w:val="yellow"/>
          <w:lang w:eastAsia="cs-CZ"/>
        </w:rPr>
        <w:t xml:space="preserve"> osobou na základě plné moci)</w:t>
      </w:r>
    </w:p>
    <w:p w14:paraId="7798863D" w14:textId="77777777" w:rsidR="00DE3AD8" w:rsidRDefault="00DE3AD8" w:rsidP="005442C8">
      <w:pPr>
        <w:widowControl w:val="0"/>
        <w:spacing w:after="0" w:line="276" w:lineRule="auto"/>
        <w:jc w:val="both"/>
        <w:rPr>
          <w:rFonts w:asciiTheme="majorHAnsi" w:hAnsiTheme="majorHAnsi"/>
        </w:rPr>
      </w:pPr>
    </w:p>
    <w:p w14:paraId="777FD30C" w14:textId="77777777" w:rsidR="00DE3AD8" w:rsidRDefault="00DE3AD8" w:rsidP="005442C8">
      <w:pPr>
        <w:widowControl w:val="0"/>
        <w:spacing w:after="0" w:line="276" w:lineRule="auto"/>
        <w:jc w:val="both"/>
        <w:rPr>
          <w:rFonts w:asciiTheme="majorHAnsi" w:hAnsiTheme="majorHAnsi"/>
        </w:rPr>
      </w:pPr>
    </w:p>
    <w:p w14:paraId="3C065864" w14:textId="77777777" w:rsidR="00DE3AD8" w:rsidRDefault="00DE3AD8" w:rsidP="005442C8">
      <w:pPr>
        <w:widowControl w:val="0"/>
        <w:spacing w:after="0" w:line="276" w:lineRule="auto"/>
        <w:jc w:val="both"/>
        <w:rPr>
          <w:rFonts w:asciiTheme="majorHAnsi" w:hAnsiTheme="majorHAnsi"/>
        </w:rPr>
      </w:pPr>
    </w:p>
    <w:p w14:paraId="00873C26" w14:textId="4A0E9369"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DE3AD8">
        <w:rPr>
          <w:rFonts w:asciiTheme="majorHAnsi" w:hAnsiTheme="majorHAnsi"/>
        </w:rPr>
        <w:t xml:space="preserve"> </w:t>
      </w:r>
      <w:r>
        <w:rPr>
          <w:rFonts w:asciiTheme="majorHAnsi" w:hAnsiTheme="majorHAnsi"/>
        </w:rPr>
        <w:t>…</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r w:rsidR="00DE3AD8">
        <w:rPr>
          <w:rFonts w:asciiTheme="majorHAnsi" w:hAnsiTheme="majorHAnsi"/>
        </w:rPr>
        <w:t xml:space="preserve"> </w:t>
      </w:r>
      <w:r>
        <w:rPr>
          <w:rFonts w:asciiTheme="majorHAnsi" w:hAnsiTheme="majorHAnsi"/>
        </w:rPr>
        <w:t>…</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0DEA8BD3"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 xml:space="preserve">Za </w:t>
      </w:r>
      <w:r w:rsidR="00DE3AD8" w:rsidRPr="00DE3AD8">
        <w:rPr>
          <w:rFonts w:asciiTheme="majorHAnsi" w:hAnsiTheme="majorHAnsi"/>
        </w:rPr>
        <w:t>Nájemce</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Za </w:t>
      </w:r>
      <w:r w:rsidR="00DE3AD8" w:rsidRPr="00DE3AD8">
        <w:rPr>
          <w:rFonts w:asciiTheme="majorHAnsi" w:hAnsiTheme="majorHAnsi"/>
        </w:rPr>
        <w:t>Pronajímate</w:t>
      </w:r>
      <w:r w:rsidR="00DE3AD8">
        <w:rPr>
          <w:rFonts w:asciiTheme="majorHAnsi" w:hAnsiTheme="majorHAnsi"/>
        </w:rPr>
        <w:t>le</w:t>
      </w:r>
      <w:r w:rsidRPr="00221465">
        <w:rPr>
          <w:rFonts w:asciiTheme="majorHAnsi" w:hAnsiTheme="majorHAnsi"/>
        </w:rPr>
        <w:t>:</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32FB9" w14:textId="77777777" w:rsidR="00896F25" w:rsidRDefault="00896F25" w:rsidP="00962258">
      <w:pPr>
        <w:spacing w:after="0" w:line="240" w:lineRule="auto"/>
      </w:pPr>
      <w:r>
        <w:separator/>
      </w:r>
    </w:p>
    <w:p w14:paraId="4DCA8813" w14:textId="77777777" w:rsidR="00896F25" w:rsidRDefault="00896F25"/>
  </w:endnote>
  <w:endnote w:type="continuationSeparator" w:id="0">
    <w:p w14:paraId="57765408" w14:textId="77777777" w:rsidR="00896F25" w:rsidRDefault="00896F25" w:rsidP="00962258">
      <w:pPr>
        <w:spacing w:after="0" w:line="240" w:lineRule="auto"/>
      </w:pPr>
      <w:r>
        <w:continuationSeparator/>
      </w:r>
    </w:p>
    <w:p w14:paraId="718288CD" w14:textId="77777777" w:rsidR="00896F25" w:rsidRDefault="00896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6B616" w14:textId="77777777" w:rsidR="00896F25" w:rsidRDefault="00896F25" w:rsidP="00962258">
      <w:pPr>
        <w:spacing w:after="0" w:line="240" w:lineRule="auto"/>
      </w:pPr>
      <w:r>
        <w:separator/>
      </w:r>
    </w:p>
    <w:p w14:paraId="26F43526" w14:textId="77777777" w:rsidR="00896F25" w:rsidRDefault="00896F25"/>
  </w:footnote>
  <w:footnote w:type="continuationSeparator" w:id="0">
    <w:p w14:paraId="18B3FD8B" w14:textId="77777777" w:rsidR="00896F25" w:rsidRDefault="00896F25" w:rsidP="00962258">
      <w:pPr>
        <w:spacing w:after="0" w:line="240" w:lineRule="auto"/>
      </w:pPr>
      <w:r>
        <w:continuationSeparator/>
      </w:r>
    </w:p>
    <w:p w14:paraId="4C128F05" w14:textId="77777777" w:rsidR="00896F25" w:rsidRDefault="00896F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9EB"/>
    <w:multiLevelType w:val="hybridMultilevel"/>
    <w:tmpl w:val="3DF44DB2"/>
    <w:lvl w:ilvl="0" w:tplc="79F4ED40">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0A1756"/>
    <w:multiLevelType w:val="multilevel"/>
    <w:tmpl w:val="DEA86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3307CA"/>
    <w:multiLevelType w:val="multilevel"/>
    <w:tmpl w:val="E108A1FA"/>
    <w:lvl w:ilvl="0">
      <w:start w:val="2"/>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7" w15:restartNumberingAfterBreak="0">
    <w:nsid w:val="153C482C"/>
    <w:multiLevelType w:val="hybridMultilevel"/>
    <w:tmpl w:val="FC946E12"/>
    <w:lvl w:ilvl="0" w:tplc="6B98004E">
      <w:start w:val="2"/>
      <w:numFmt w:val="bullet"/>
      <w:lvlText w:val="-"/>
      <w:lvlJc w:val="left"/>
      <w:pPr>
        <w:ind w:left="1440" w:hanging="360"/>
      </w:pPr>
      <w:rPr>
        <w:rFonts w:ascii="Verdana" w:eastAsia="Times New Roman"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B616C2"/>
    <w:multiLevelType w:val="multilevel"/>
    <w:tmpl w:val="9ABA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65C4C2D"/>
    <w:multiLevelType w:val="multilevel"/>
    <w:tmpl w:val="48DA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F76403"/>
    <w:multiLevelType w:val="multilevel"/>
    <w:tmpl w:val="0D34D660"/>
    <w:numStyleLink w:val="ListBulletmultilevel"/>
  </w:abstractNum>
  <w:abstractNum w:abstractNumId="1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0C2B61"/>
    <w:multiLevelType w:val="hybridMultilevel"/>
    <w:tmpl w:val="B5227A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94F3B3D"/>
    <w:multiLevelType w:val="multilevel"/>
    <w:tmpl w:val="A0D0C63E"/>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2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4"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E108DF"/>
    <w:multiLevelType w:val="hybridMultilevel"/>
    <w:tmpl w:val="195AF7B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9" w15:restartNumberingAfterBreak="0">
    <w:nsid w:val="6B97526C"/>
    <w:multiLevelType w:val="multilevel"/>
    <w:tmpl w:val="9F14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6B362E"/>
    <w:multiLevelType w:val="multilevel"/>
    <w:tmpl w:val="7B72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5896773"/>
    <w:multiLevelType w:val="multilevel"/>
    <w:tmpl w:val="8B6C4512"/>
    <w:lvl w:ilvl="0">
      <w:start w:val="1"/>
      <w:numFmt w:val="decimal"/>
      <w:lvlText w:val="%1."/>
      <w:lvlJc w:val="left"/>
      <w:pPr>
        <w:ind w:left="567" w:hanging="567"/>
      </w:pPr>
      <w:rPr>
        <w:b w:val="0"/>
        <w:i w:val="0"/>
      </w:rPr>
    </w:lvl>
    <w:lvl w:ilvl="1">
      <w:start w:val="1"/>
      <w:numFmt w:val="decimal"/>
      <w:lvlText w:val="%1.%2."/>
      <w:lvlJc w:val="left"/>
      <w:pPr>
        <w:tabs>
          <w:tab w:val="num" w:pos="851"/>
        </w:tabs>
        <w:ind w:left="1247" w:hanging="680"/>
      </w:pPr>
    </w:lvl>
    <w:lvl w:ilvl="2">
      <w:start w:val="1"/>
      <w:numFmt w:val="decimal"/>
      <w:lvlText w:val="%1.%2.%3."/>
      <w:lvlJc w:val="left"/>
      <w:pPr>
        <w:ind w:left="1701" w:hanging="567"/>
      </w:pPr>
    </w:lvl>
    <w:lvl w:ilvl="3">
      <w:start w:val="1"/>
      <w:numFmt w:val="decimal"/>
      <w:lvlText w:val="%1.%2.%3.%4."/>
      <w:lvlJc w:val="left"/>
      <w:pPr>
        <w:ind w:left="2268" w:hanging="567"/>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7"/>
      </w:pPr>
    </w:lvl>
    <w:lvl w:ilvl="8">
      <w:start w:val="1"/>
      <w:numFmt w:val="decimal"/>
      <w:lvlText w:val="%1.%2.%3.%4.%5.%6.%7.%8.%9."/>
      <w:lvlJc w:val="left"/>
      <w:pPr>
        <w:ind w:left="5103" w:hanging="567"/>
      </w:pPr>
    </w:lvl>
  </w:abstractNum>
  <w:abstractNum w:abstractNumId="35" w15:restartNumberingAfterBreak="0">
    <w:nsid w:val="7596435B"/>
    <w:multiLevelType w:val="hybridMultilevel"/>
    <w:tmpl w:val="68E0EC58"/>
    <w:lvl w:ilvl="0" w:tplc="1C3ED536">
      <w:start w:val="1"/>
      <w:numFmt w:val="decimal"/>
      <w:lvlText w:val="Příloha č. %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9"/>
  </w:num>
  <w:num w:numId="2" w16cid:durableId="943415325">
    <w:abstractNumId w:val="3"/>
  </w:num>
  <w:num w:numId="3" w16cid:durableId="2133788455">
    <w:abstractNumId w:val="14"/>
  </w:num>
  <w:num w:numId="4" w16cid:durableId="2022776552">
    <w:abstractNumId w:val="33"/>
  </w:num>
  <w:num w:numId="5" w16cid:durableId="1061906980">
    <w:abstractNumId w:val="19"/>
  </w:num>
  <w:num w:numId="6" w16cid:durableId="2071801337">
    <w:abstractNumId w:val="15"/>
  </w:num>
  <w:num w:numId="7" w16cid:durableId="1173102662">
    <w:abstractNumId w:val="24"/>
  </w:num>
  <w:num w:numId="8" w16cid:durableId="1325939469">
    <w:abstractNumId w:val="32"/>
  </w:num>
  <w:num w:numId="9" w16cid:durableId="76827786">
    <w:abstractNumId w:val="37"/>
  </w:num>
  <w:num w:numId="10" w16cid:durableId="1373769551">
    <w:abstractNumId w:val="27"/>
  </w:num>
  <w:num w:numId="11" w16cid:durableId="20402768">
    <w:abstractNumId w:val="19"/>
  </w:num>
  <w:num w:numId="12" w16cid:durableId="334462635">
    <w:abstractNumId w:val="8"/>
  </w:num>
  <w:num w:numId="13" w16cid:durableId="1748838351">
    <w:abstractNumId w:val="19"/>
  </w:num>
  <w:num w:numId="14" w16cid:durableId="1944802285">
    <w:abstractNumId w:val="19"/>
  </w:num>
  <w:num w:numId="15" w16cid:durableId="2142066096">
    <w:abstractNumId w:val="19"/>
  </w:num>
  <w:num w:numId="16" w16cid:durableId="329064998">
    <w:abstractNumId w:val="19"/>
  </w:num>
  <w:num w:numId="17" w16cid:durableId="22439693">
    <w:abstractNumId w:val="6"/>
  </w:num>
  <w:num w:numId="18" w16cid:durableId="1315643604">
    <w:abstractNumId w:val="1"/>
  </w:num>
  <w:num w:numId="19" w16cid:durableId="251284153">
    <w:abstractNumId w:val="18"/>
  </w:num>
  <w:num w:numId="20" w16cid:durableId="867180905">
    <w:abstractNumId w:val="10"/>
  </w:num>
  <w:num w:numId="21" w16cid:durableId="1941137228">
    <w:abstractNumId w:val="25"/>
  </w:num>
  <w:num w:numId="22" w16cid:durableId="458769278">
    <w:abstractNumId w:val="21"/>
  </w:num>
  <w:num w:numId="23" w16cid:durableId="740955220">
    <w:abstractNumId w:val="36"/>
  </w:num>
  <w:num w:numId="24" w16cid:durableId="412820969">
    <w:abstractNumId w:val="28"/>
  </w:num>
  <w:num w:numId="25" w16cid:durableId="206987943">
    <w:abstractNumId w:val="5"/>
  </w:num>
  <w:num w:numId="26" w16cid:durableId="1234318165">
    <w:abstractNumId w:val="31"/>
  </w:num>
  <w:num w:numId="27" w16cid:durableId="411316696">
    <w:abstractNumId w:val="23"/>
  </w:num>
  <w:num w:numId="28" w16cid:durableId="1799299940">
    <w:abstractNumId w:val="22"/>
  </w:num>
  <w:num w:numId="29" w16cid:durableId="356396483">
    <w:abstractNumId w:val="12"/>
  </w:num>
  <w:num w:numId="30" w16cid:durableId="615870147">
    <w:abstractNumId w:val="10"/>
  </w:num>
  <w:num w:numId="31" w16cid:durableId="855575565">
    <w:abstractNumId w:val="17"/>
  </w:num>
  <w:num w:numId="32" w16cid:durableId="717240689">
    <w:abstractNumId w:val="35"/>
  </w:num>
  <w:num w:numId="33" w16cid:durableId="1925334561">
    <w:abstractNumId w:val="29"/>
  </w:num>
  <w:num w:numId="34" w16cid:durableId="2108117264">
    <w:abstractNumId w:val="11"/>
  </w:num>
  <w:num w:numId="35" w16cid:durableId="552935449">
    <w:abstractNumId w:val="10"/>
  </w:num>
  <w:num w:numId="36" w16cid:durableId="512303059">
    <w:abstractNumId w:val="10"/>
  </w:num>
  <w:num w:numId="37" w16cid:durableId="1844511361">
    <w:abstractNumId w:val="0"/>
  </w:num>
  <w:num w:numId="38" w16cid:durableId="1133387">
    <w:abstractNumId w:val="10"/>
  </w:num>
  <w:num w:numId="39" w16cid:durableId="8101778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49624970">
    <w:abstractNumId w:val="4"/>
  </w:num>
  <w:num w:numId="41" w16cid:durableId="690880966">
    <w:abstractNumId w:val="7"/>
  </w:num>
  <w:num w:numId="42" w16cid:durableId="1683891159">
    <w:abstractNumId w:val="20"/>
  </w:num>
  <w:num w:numId="43" w16cid:durableId="1208223800">
    <w:abstractNumId w:val="2"/>
  </w:num>
  <w:num w:numId="44" w16cid:durableId="1714959762">
    <w:abstractNumId w:val="26"/>
  </w:num>
  <w:num w:numId="45" w16cid:durableId="151331544">
    <w:abstractNumId w:val="13"/>
  </w:num>
  <w:num w:numId="46" w16cid:durableId="1293629472">
    <w:abstractNumId w:val="30"/>
  </w:num>
  <w:num w:numId="47" w16cid:durableId="29457470">
    <w:abstractNumId w:val="16"/>
  </w:num>
  <w:num w:numId="48" w16cid:durableId="113825668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34BC9"/>
    <w:rsid w:val="00054D01"/>
    <w:rsid w:val="00065284"/>
    <w:rsid w:val="00072BC4"/>
    <w:rsid w:val="00072C1E"/>
    <w:rsid w:val="00077ABC"/>
    <w:rsid w:val="00086AEE"/>
    <w:rsid w:val="00092B31"/>
    <w:rsid w:val="000C4C91"/>
    <w:rsid w:val="000C5DA0"/>
    <w:rsid w:val="000D0B07"/>
    <w:rsid w:val="000D1379"/>
    <w:rsid w:val="000D4601"/>
    <w:rsid w:val="000E23A7"/>
    <w:rsid w:val="000E4F4B"/>
    <w:rsid w:val="000F674A"/>
    <w:rsid w:val="00101931"/>
    <w:rsid w:val="0010693F"/>
    <w:rsid w:val="001070D8"/>
    <w:rsid w:val="00111360"/>
    <w:rsid w:val="00114472"/>
    <w:rsid w:val="00116413"/>
    <w:rsid w:val="001165AF"/>
    <w:rsid w:val="00152EC6"/>
    <w:rsid w:val="001550BC"/>
    <w:rsid w:val="001605B9"/>
    <w:rsid w:val="00164A12"/>
    <w:rsid w:val="00170EC5"/>
    <w:rsid w:val="001747C1"/>
    <w:rsid w:val="00176797"/>
    <w:rsid w:val="001813BF"/>
    <w:rsid w:val="00181E3A"/>
    <w:rsid w:val="00184743"/>
    <w:rsid w:val="001861B8"/>
    <w:rsid w:val="00187FD1"/>
    <w:rsid w:val="001A3602"/>
    <w:rsid w:val="001B25D3"/>
    <w:rsid w:val="001B2834"/>
    <w:rsid w:val="001B540F"/>
    <w:rsid w:val="001C22E7"/>
    <w:rsid w:val="001C4874"/>
    <w:rsid w:val="001D1BDF"/>
    <w:rsid w:val="001E3DE9"/>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C6687"/>
    <w:rsid w:val="002D08B1"/>
    <w:rsid w:val="002E0CD7"/>
    <w:rsid w:val="002F338D"/>
    <w:rsid w:val="002F5AE9"/>
    <w:rsid w:val="00306A57"/>
    <w:rsid w:val="003119BE"/>
    <w:rsid w:val="00315979"/>
    <w:rsid w:val="00317167"/>
    <w:rsid w:val="00322681"/>
    <w:rsid w:val="003330E9"/>
    <w:rsid w:val="00341DCF"/>
    <w:rsid w:val="00346E96"/>
    <w:rsid w:val="003500B0"/>
    <w:rsid w:val="00357BC6"/>
    <w:rsid w:val="003710EB"/>
    <w:rsid w:val="0038127E"/>
    <w:rsid w:val="00383C6D"/>
    <w:rsid w:val="00385A72"/>
    <w:rsid w:val="00387E48"/>
    <w:rsid w:val="003956C6"/>
    <w:rsid w:val="003967F3"/>
    <w:rsid w:val="003A63EE"/>
    <w:rsid w:val="003A7A56"/>
    <w:rsid w:val="003B39EC"/>
    <w:rsid w:val="003C7CDA"/>
    <w:rsid w:val="003D06BE"/>
    <w:rsid w:val="003F0B0C"/>
    <w:rsid w:val="00411F6C"/>
    <w:rsid w:val="0041746F"/>
    <w:rsid w:val="0043728F"/>
    <w:rsid w:val="00440CFD"/>
    <w:rsid w:val="004413AA"/>
    <w:rsid w:val="00441430"/>
    <w:rsid w:val="00441A7A"/>
    <w:rsid w:val="004468A2"/>
    <w:rsid w:val="00450F07"/>
    <w:rsid w:val="00453CD3"/>
    <w:rsid w:val="00460660"/>
    <w:rsid w:val="004624A6"/>
    <w:rsid w:val="00483C85"/>
    <w:rsid w:val="00486107"/>
    <w:rsid w:val="00491827"/>
    <w:rsid w:val="00493B1B"/>
    <w:rsid w:val="004950C6"/>
    <w:rsid w:val="004A7CE3"/>
    <w:rsid w:val="004B348C"/>
    <w:rsid w:val="004C3FD2"/>
    <w:rsid w:val="004C4399"/>
    <w:rsid w:val="004C787C"/>
    <w:rsid w:val="004D4F51"/>
    <w:rsid w:val="004E143C"/>
    <w:rsid w:val="004E19DE"/>
    <w:rsid w:val="004E3A53"/>
    <w:rsid w:val="004F4B9B"/>
    <w:rsid w:val="00505366"/>
    <w:rsid w:val="0050543B"/>
    <w:rsid w:val="00511AB9"/>
    <w:rsid w:val="00520137"/>
    <w:rsid w:val="00523EA7"/>
    <w:rsid w:val="00525D95"/>
    <w:rsid w:val="00542191"/>
    <w:rsid w:val="005442C8"/>
    <w:rsid w:val="00553375"/>
    <w:rsid w:val="00555B58"/>
    <w:rsid w:val="005606E1"/>
    <w:rsid w:val="00566CDA"/>
    <w:rsid w:val="005736B7"/>
    <w:rsid w:val="00573F5F"/>
    <w:rsid w:val="00575E5A"/>
    <w:rsid w:val="005935C5"/>
    <w:rsid w:val="00593AE5"/>
    <w:rsid w:val="00597D00"/>
    <w:rsid w:val="005B76DD"/>
    <w:rsid w:val="005C025F"/>
    <w:rsid w:val="005D5624"/>
    <w:rsid w:val="005D7514"/>
    <w:rsid w:val="005D77DE"/>
    <w:rsid w:val="005E78EC"/>
    <w:rsid w:val="005F1404"/>
    <w:rsid w:val="005F294E"/>
    <w:rsid w:val="005F2CA1"/>
    <w:rsid w:val="005F67F7"/>
    <w:rsid w:val="0061068E"/>
    <w:rsid w:val="006207FB"/>
    <w:rsid w:val="00621BA8"/>
    <w:rsid w:val="00621C78"/>
    <w:rsid w:val="00623216"/>
    <w:rsid w:val="00660AD3"/>
    <w:rsid w:val="00660FBE"/>
    <w:rsid w:val="00667345"/>
    <w:rsid w:val="0067279B"/>
    <w:rsid w:val="00673324"/>
    <w:rsid w:val="00677B7F"/>
    <w:rsid w:val="00677BC8"/>
    <w:rsid w:val="0068187B"/>
    <w:rsid w:val="00685874"/>
    <w:rsid w:val="006A5570"/>
    <w:rsid w:val="006A689C"/>
    <w:rsid w:val="006B3D79"/>
    <w:rsid w:val="006C23E3"/>
    <w:rsid w:val="006D051B"/>
    <w:rsid w:val="006D229F"/>
    <w:rsid w:val="006D3824"/>
    <w:rsid w:val="006D5B20"/>
    <w:rsid w:val="006D7AFE"/>
    <w:rsid w:val="006E0578"/>
    <w:rsid w:val="006E314D"/>
    <w:rsid w:val="006F1A04"/>
    <w:rsid w:val="006F3C20"/>
    <w:rsid w:val="007061F8"/>
    <w:rsid w:val="00710723"/>
    <w:rsid w:val="00710B06"/>
    <w:rsid w:val="00717E19"/>
    <w:rsid w:val="00723ED1"/>
    <w:rsid w:val="00730859"/>
    <w:rsid w:val="00743525"/>
    <w:rsid w:val="0074484D"/>
    <w:rsid w:val="007576A4"/>
    <w:rsid w:val="00761CAE"/>
    <w:rsid w:val="0076286B"/>
    <w:rsid w:val="00766846"/>
    <w:rsid w:val="0077261C"/>
    <w:rsid w:val="0077333A"/>
    <w:rsid w:val="0077673A"/>
    <w:rsid w:val="00782A52"/>
    <w:rsid w:val="007846E1"/>
    <w:rsid w:val="00791AC7"/>
    <w:rsid w:val="0079254B"/>
    <w:rsid w:val="00796A0B"/>
    <w:rsid w:val="007A0AB5"/>
    <w:rsid w:val="007A0AF8"/>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72DC8"/>
    <w:rsid w:val="00886D4B"/>
    <w:rsid w:val="00893FF1"/>
    <w:rsid w:val="00895406"/>
    <w:rsid w:val="00896F25"/>
    <w:rsid w:val="00897B03"/>
    <w:rsid w:val="008A02F4"/>
    <w:rsid w:val="008A3568"/>
    <w:rsid w:val="008B1447"/>
    <w:rsid w:val="008B2F5B"/>
    <w:rsid w:val="008B64C1"/>
    <w:rsid w:val="008C79D9"/>
    <w:rsid w:val="008D03B9"/>
    <w:rsid w:val="008D2EDA"/>
    <w:rsid w:val="008D6B46"/>
    <w:rsid w:val="008E472C"/>
    <w:rsid w:val="008F18D6"/>
    <w:rsid w:val="008F2302"/>
    <w:rsid w:val="008F271D"/>
    <w:rsid w:val="00904780"/>
    <w:rsid w:val="009146AF"/>
    <w:rsid w:val="00917975"/>
    <w:rsid w:val="00922385"/>
    <w:rsid w:val="009223DF"/>
    <w:rsid w:val="00923E73"/>
    <w:rsid w:val="00926B03"/>
    <w:rsid w:val="00926EA5"/>
    <w:rsid w:val="00936091"/>
    <w:rsid w:val="00940D8A"/>
    <w:rsid w:val="009461FB"/>
    <w:rsid w:val="009574D4"/>
    <w:rsid w:val="00962258"/>
    <w:rsid w:val="009678B7"/>
    <w:rsid w:val="0097556C"/>
    <w:rsid w:val="009768EC"/>
    <w:rsid w:val="009833E1"/>
    <w:rsid w:val="00986E0C"/>
    <w:rsid w:val="009900CE"/>
    <w:rsid w:val="0099128F"/>
    <w:rsid w:val="00992D9C"/>
    <w:rsid w:val="00996CB8"/>
    <w:rsid w:val="009B14A9"/>
    <w:rsid w:val="009B17A5"/>
    <w:rsid w:val="009B2E97"/>
    <w:rsid w:val="009D448B"/>
    <w:rsid w:val="009D5665"/>
    <w:rsid w:val="009D5BC0"/>
    <w:rsid w:val="009E07F4"/>
    <w:rsid w:val="009F392E"/>
    <w:rsid w:val="00A24EC2"/>
    <w:rsid w:val="00A33BB9"/>
    <w:rsid w:val="00A349F7"/>
    <w:rsid w:val="00A44C56"/>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32643"/>
    <w:rsid w:val="00B400FC"/>
    <w:rsid w:val="00B43218"/>
    <w:rsid w:val="00B50D1C"/>
    <w:rsid w:val="00B56FC3"/>
    <w:rsid w:val="00B75EE1"/>
    <w:rsid w:val="00B77481"/>
    <w:rsid w:val="00B8518B"/>
    <w:rsid w:val="00BA1FF9"/>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5AC7"/>
    <w:rsid w:val="00C3718B"/>
    <w:rsid w:val="00C44F6A"/>
    <w:rsid w:val="00C47AE3"/>
    <w:rsid w:val="00C50380"/>
    <w:rsid w:val="00C51087"/>
    <w:rsid w:val="00C5519C"/>
    <w:rsid w:val="00C61AEC"/>
    <w:rsid w:val="00C63CB5"/>
    <w:rsid w:val="00C72B6B"/>
    <w:rsid w:val="00C82BF5"/>
    <w:rsid w:val="00C874A3"/>
    <w:rsid w:val="00C97707"/>
    <w:rsid w:val="00CA4013"/>
    <w:rsid w:val="00CB3AD5"/>
    <w:rsid w:val="00CC1601"/>
    <w:rsid w:val="00CD16B7"/>
    <w:rsid w:val="00CD1EDD"/>
    <w:rsid w:val="00CD1FC4"/>
    <w:rsid w:val="00CD6337"/>
    <w:rsid w:val="00CE7733"/>
    <w:rsid w:val="00CF51DB"/>
    <w:rsid w:val="00CF7514"/>
    <w:rsid w:val="00D01ADD"/>
    <w:rsid w:val="00D043A4"/>
    <w:rsid w:val="00D126E0"/>
    <w:rsid w:val="00D202F8"/>
    <w:rsid w:val="00D21061"/>
    <w:rsid w:val="00D24C92"/>
    <w:rsid w:val="00D33ABD"/>
    <w:rsid w:val="00D36EA8"/>
    <w:rsid w:val="00D37801"/>
    <w:rsid w:val="00D4108E"/>
    <w:rsid w:val="00D46CC9"/>
    <w:rsid w:val="00D6163D"/>
    <w:rsid w:val="00D617A3"/>
    <w:rsid w:val="00D62C68"/>
    <w:rsid w:val="00D6524B"/>
    <w:rsid w:val="00D711D1"/>
    <w:rsid w:val="00D77DE5"/>
    <w:rsid w:val="00D831A3"/>
    <w:rsid w:val="00D85C5B"/>
    <w:rsid w:val="00D86AB9"/>
    <w:rsid w:val="00DC41AD"/>
    <w:rsid w:val="00DC75F3"/>
    <w:rsid w:val="00DD46F3"/>
    <w:rsid w:val="00DD49E1"/>
    <w:rsid w:val="00DE3AD8"/>
    <w:rsid w:val="00DE56F2"/>
    <w:rsid w:val="00DF116D"/>
    <w:rsid w:val="00DF73C6"/>
    <w:rsid w:val="00E17FE7"/>
    <w:rsid w:val="00E30A6F"/>
    <w:rsid w:val="00E36294"/>
    <w:rsid w:val="00E3757A"/>
    <w:rsid w:val="00E46AF7"/>
    <w:rsid w:val="00E55BA0"/>
    <w:rsid w:val="00E60DBC"/>
    <w:rsid w:val="00E65C99"/>
    <w:rsid w:val="00E7068E"/>
    <w:rsid w:val="00E967DA"/>
    <w:rsid w:val="00EA12C2"/>
    <w:rsid w:val="00EA1DA7"/>
    <w:rsid w:val="00EB104F"/>
    <w:rsid w:val="00EB2782"/>
    <w:rsid w:val="00EC0CCD"/>
    <w:rsid w:val="00ED14BD"/>
    <w:rsid w:val="00ED3219"/>
    <w:rsid w:val="00ED6CA9"/>
    <w:rsid w:val="00EE2021"/>
    <w:rsid w:val="00EF3E59"/>
    <w:rsid w:val="00EF6DFB"/>
    <w:rsid w:val="00F010DC"/>
    <w:rsid w:val="00F02E2E"/>
    <w:rsid w:val="00F0533E"/>
    <w:rsid w:val="00F1048D"/>
    <w:rsid w:val="00F12DEC"/>
    <w:rsid w:val="00F137BA"/>
    <w:rsid w:val="00F1421C"/>
    <w:rsid w:val="00F1715C"/>
    <w:rsid w:val="00F1768A"/>
    <w:rsid w:val="00F20995"/>
    <w:rsid w:val="00F30576"/>
    <w:rsid w:val="00F310F8"/>
    <w:rsid w:val="00F35939"/>
    <w:rsid w:val="00F45607"/>
    <w:rsid w:val="00F614AB"/>
    <w:rsid w:val="00F63543"/>
    <w:rsid w:val="00F659EB"/>
    <w:rsid w:val="00F730DB"/>
    <w:rsid w:val="00F86BA6"/>
    <w:rsid w:val="00F919AE"/>
    <w:rsid w:val="00FA5D5D"/>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72465">
      <w:bodyDiv w:val="1"/>
      <w:marLeft w:val="0"/>
      <w:marRight w:val="0"/>
      <w:marTop w:val="0"/>
      <w:marBottom w:val="0"/>
      <w:divBdr>
        <w:top w:val="none" w:sz="0" w:space="0" w:color="auto"/>
        <w:left w:val="none" w:sz="0" w:space="0" w:color="auto"/>
        <w:bottom w:val="none" w:sz="0" w:space="0" w:color="auto"/>
        <w:right w:val="none" w:sz="0" w:space="0" w:color="auto"/>
      </w:divBdr>
    </w:div>
    <w:div w:id="140999159">
      <w:bodyDiv w:val="1"/>
      <w:marLeft w:val="0"/>
      <w:marRight w:val="0"/>
      <w:marTop w:val="0"/>
      <w:marBottom w:val="0"/>
      <w:divBdr>
        <w:top w:val="none" w:sz="0" w:space="0" w:color="auto"/>
        <w:left w:val="none" w:sz="0" w:space="0" w:color="auto"/>
        <w:bottom w:val="none" w:sz="0" w:space="0" w:color="auto"/>
        <w:right w:val="none" w:sz="0" w:space="0" w:color="auto"/>
      </w:divBdr>
    </w:div>
    <w:div w:id="427114761">
      <w:bodyDiv w:val="1"/>
      <w:marLeft w:val="0"/>
      <w:marRight w:val="0"/>
      <w:marTop w:val="0"/>
      <w:marBottom w:val="0"/>
      <w:divBdr>
        <w:top w:val="none" w:sz="0" w:space="0" w:color="auto"/>
        <w:left w:val="none" w:sz="0" w:space="0" w:color="auto"/>
        <w:bottom w:val="none" w:sz="0" w:space="0" w:color="auto"/>
        <w:right w:val="none" w:sz="0" w:space="0" w:color="auto"/>
      </w:divBdr>
    </w:div>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452095559">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949778841">
      <w:bodyDiv w:val="1"/>
      <w:marLeft w:val="0"/>
      <w:marRight w:val="0"/>
      <w:marTop w:val="0"/>
      <w:marBottom w:val="0"/>
      <w:divBdr>
        <w:top w:val="none" w:sz="0" w:space="0" w:color="auto"/>
        <w:left w:val="none" w:sz="0" w:space="0" w:color="auto"/>
        <w:bottom w:val="none" w:sz="0" w:space="0" w:color="auto"/>
        <w:right w:val="none" w:sz="0" w:space="0" w:color="auto"/>
      </w:divBdr>
    </w:div>
    <w:div w:id="1286931884">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414476656">
      <w:bodyDiv w:val="1"/>
      <w:marLeft w:val="0"/>
      <w:marRight w:val="0"/>
      <w:marTop w:val="0"/>
      <w:marBottom w:val="0"/>
      <w:divBdr>
        <w:top w:val="none" w:sz="0" w:space="0" w:color="auto"/>
        <w:left w:val="none" w:sz="0" w:space="0" w:color="auto"/>
        <w:bottom w:val="none" w:sz="0" w:space="0" w:color="auto"/>
        <w:right w:val="none" w:sz="0" w:space="0" w:color="auto"/>
      </w:divBdr>
    </w:div>
    <w:div w:id="1421214200">
      <w:bodyDiv w:val="1"/>
      <w:marLeft w:val="0"/>
      <w:marRight w:val="0"/>
      <w:marTop w:val="0"/>
      <w:marBottom w:val="0"/>
      <w:divBdr>
        <w:top w:val="none" w:sz="0" w:space="0" w:color="auto"/>
        <w:left w:val="none" w:sz="0" w:space="0" w:color="auto"/>
        <w:bottom w:val="none" w:sz="0" w:space="0" w:color="auto"/>
        <w:right w:val="none" w:sz="0" w:space="0" w:color="auto"/>
      </w:divBdr>
    </w:div>
    <w:div w:id="1630239656">
      <w:bodyDiv w:val="1"/>
      <w:marLeft w:val="0"/>
      <w:marRight w:val="0"/>
      <w:marTop w:val="0"/>
      <w:marBottom w:val="0"/>
      <w:divBdr>
        <w:top w:val="none" w:sz="0" w:space="0" w:color="auto"/>
        <w:left w:val="none" w:sz="0" w:space="0" w:color="auto"/>
        <w:bottom w:val="none" w:sz="0" w:space="0" w:color="auto"/>
        <w:right w:val="none" w:sz="0" w:space="0" w:color="auto"/>
      </w:divBdr>
    </w:div>
    <w:div w:id="1872647072">
      <w:bodyDiv w:val="1"/>
      <w:marLeft w:val="0"/>
      <w:marRight w:val="0"/>
      <w:marTop w:val="0"/>
      <w:marBottom w:val="0"/>
      <w:divBdr>
        <w:top w:val="none" w:sz="0" w:space="0" w:color="auto"/>
        <w:left w:val="none" w:sz="0" w:space="0" w:color="auto"/>
        <w:bottom w:val="none" w:sz="0" w:space="0" w:color="auto"/>
        <w:right w:val="none" w:sz="0" w:space="0" w:color="auto"/>
      </w:divBdr>
    </w:div>
    <w:div w:id="1928227124">
      <w:bodyDiv w:val="1"/>
      <w:marLeft w:val="0"/>
      <w:marRight w:val="0"/>
      <w:marTop w:val="0"/>
      <w:marBottom w:val="0"/>
      <w:divBdr>
        <w:top w:val="none" w:sz="0" w:space="0" w:color="auto"/>
        <w:left w:val="none" w:sz="0" w:space="0" w:color="auto"/>
        <w:bottom w:val="none" w:sz="0" w:space="0" w:color="auto"/>
        <w:right w:val="none" w:sz="0" w:space="0" w:color="auto"/>
      </w:divBdr>
    </w:div>
    <w:div w:id="1987276880">
      <w:bodyDiv w:val="1"/>
      <w:marLeft w:val="0"/>
      <w:marRight w:val="0"/>
      <w:marTop w:val="0"/>
      <w:marBottom w:val="0"/>
      <w:divBdr>
        <w:top w:val="none" w:sz="0" w:space="0" w:color="auto"/>
        <w:left w:val="none" w:sz="0" w:space="0" w:color="auto"/>
        <w:bottom w:val="none" w:sz="0" w:space="0" w:color="auto"/>
        <w:right w:val="none" w:sz="0" w:space="0" w:color="auto"/>
      </w:divBdr>
    </w:div>
    <w:div w:id="2138331989">
      <w:bodyDiv w:val="1"/>
      <w:marLeft w:val="0"/>
      <w:marRight w:val="0"/>
      <w:marTop w:val="0"/>
      <w:marBottom w:val="0"/>
      <w:divBdr>
        <w:top w:val="none" w:sz="0" w:space="0" w:color="auto"/>
        <w:left w:val="none" w:sz="0" w:space="0" w:color="auto"/>
        <w:bottom w:val="none" w:sz="0" w:space="0" w:color="auto"/>
        <w:right w:val="none" w:sz="0" w:space="0" w:color="auto"/>
      </w:divBdr>
    </w:div>
    <w:div w:id="214566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3315</Words>
  <Characters>19564</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7</cp:revision>
  <cp:lastPrinted>2024-09-05T08:49:00Z</cp:lastPrinted>
  <dcterms:created xsi:type="dcterms:W3CDTF">2024-09-05T11:22:00Z</dcterms:created>
  <dcterms:modified xsi:type="dcterms:W3CDTF">2024-09-06T09:06:00Z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