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1ADAE381" w14:textId="77777777" w:rsidTr="00F862D6">
        <w:tc>
          <w:tcPr>
            <w:tcW w:w="1020" w:type="dxa"/>
          </w:tcPr>
          <w:p w14:paraId="14C000D6"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9D65847" wp14:editId="7889EC31">
                      <wp:simplePos x="0" y="0"/>
                      <wp:positionH relativeFrom="page">
                        <wp:posOffset>2634615</wp:posOffset>
                      </wp:positionH>
                      <wp:positionV relativeFrom="page">
                        <wp:posOffset>220980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30DEB08B" w14:textId="77777777" w:rsidR="000264EF" w:rsidRDefault="000264EF"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D65847" id="_x0000_t202" coordsize="21600,21600" o:spt="202" path="m,l,21600r21600,l21600,xe">
                      <v:stroke joinstyle="miter"/>
                      <v:path gradientshapeok="t" o:connecttype="rect"/>
                    </v:shapetype>
                    <v:shape id="Text Box 1" o:spid="_x0000_s1026" type="#_x0000_t202" style="position:absolute;margin-left:207.45pt;margin-top:17.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8LQIAAFQEAAAOAAAAZHJzL2Uyb0RvYy54bWysVEtv2zAMvg/YfxB0X2ynadMZcYosRYYB&#10;QVsgHXpWZCk2IIuapMTOfv0o2Xms22nYRSZFio/vIz176BpFDsK6GnRBs1FKidAcylrvCvr9dfXp&#10;nhLnmS6ZAi0KehSOPsw/fpi1JhdjqECVwhIMol3emoJW3ps8SRyvRMPcCIzQaJRgG+ZRtbuktKzF&#10;6I1Kxml6l7RgS2OBC+fw9rE30nmML6Xg/llKJzxRBcXafDxtPLfhTOYzlu8sM1XNhzLYP1TRsFpj&#10;0nOoR+YZ2dv6j1BNzS04kH7EoUlAypqL2AN2k6XvutlUzIjYC4LjzBkm9//C8qfDxrxY4rsv0CGB&#10;AZDWuNzhZeink7YJX6yUoB0hPJ5hE50nHC/Hkyyb3qCJo206nY4nEdfk8tpY578KaEgQCmqRlogW&#10;O6ydx4zoenIJyRyoulzVSkUljIJYKksODEnc7mKN+OI3L6VJW9C7m9s0BtYQnveRlcYEl56C5Ltt&#10;NzS6hfKI/VvoR8MZvqqxyDVz/oVZnAXsC+fbP+MhFWASGCRKKrA//3Yf/JEitFLS4mwV1P3YMyso&#10;Ud80kvc5myBExEdlcjsdo2KvLdtri943S8DOM9wkw6MY/L06idJC84ZrsAhZ0cQ0x9wF9Sdx6fuJ&#10;xzXiYrGITjh+hvm13hgeQgekAwWv3RuzZuDJI8NPcJpClr+jq/cNLzUs9h5kHbkMAPeoDrjj6EaK&#10;hzULu3GtR6/Lz2D+CwAA//8DAFBLAwQUAAYACAAAACEAFPfYG94AAAAKAQAADwAAAGRycy9kb3du&#10;cmV2LnhtbEyPQU+DQBCF7yb+h82YeLNLK5UWWZpq7NkUPHjcslPAsrOE3bbIr3c86XEyX977XrYZ&#10;bScuOPjWkYL5LAKBVDnTUq3go9w9rED4oMnozhEq+EYPm/z2JtOpcVfa46UIteAQ8qlW0ITQp1L6&#10;qkGr/cz1SPw7usHqwOdQSzPoK4fbTi6i6Ela3RI3NLrH1warU3G23OvKt9O0DbLcVVi8mOX09f45&#10;KXV/N26fQQQcwx8Mv/qsDjk7HdyZjBedgngerxlV8BjzBAaSdZyAODC5TBYg80z+n5D/AAAA//8D&#10;AFBLAQItABQABgAIAAAAIQC2gziS/gAAAOEBAAATAAAAAAAAAAAAAAAAAAAAAABbQ29udGVudF9U&#10;eXBlc10ueG1sUEsBAi0AFAAGAAgAAAAhADj9If/WAAAAlAEAAAsAAAAAAAAAAAAAAAAALwEAAF9y&#10;ZWxzLy5yZWxzUEsBAi0AFAAGAAgAAAAhANGv8XwtAgAAVAQAAA4AAAAAAAAAAAAAAAAALgIAAGRy&#10;cy9lMm9Eb2MueG1sUEsBAi0AFAAGAAgAAAAhABT32BveAAAACgEAAA8AAAAAAAAAAAAAAAAAhwQA&#10;AGRycy9kb3ducmV2LnhtbFBLBQYAAAAABAAEAPMAAACSBQAAAAA=&#10;" o:allowincell="f" fillcolor="white [3212]" stroked="f" strokeweight=".5pt">
                      <v:textbox>
                        <w:txbxContent>
                          <w:p w14:paraId="30DEB08B" w14:textId="77777777" w:rsidR="000264EF" w:rsidRDefault="000264EF"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24ECD03C" w14:textId="77777777" w:rsidR="00F64786" w:rsidRPr="001A6F12" w:rsidRDefault="00F64786" w:rsidP="0077673A">
            <w:pPr>
              <w:rPr>
                <w:szCs w:val="14"/>
              </w:rPr>
            </w:pPr>
          </w:p>
        </w:tc>
        <w:tc>
          <w:tcPr>
            <w:tcW w:w="823" w:type="dxa"/>
          </w:tcPr>
          <w:p w14:paraId="2BFD5402" w14:textId="77777777" w:rsidR="00F64786" w:rsidRPr="001A6F12" w:rsidRDefault="00F64786" w:rsidP="0077673A">
            <w:pPr>
              <w:rPr>
                <w:szCs w:val="14"/>
              </w:rPr>
            </w:pPr>
          </w:p>
        </w:tc>
        <w:tc>
          <w:tcPr>
            <w:tcW w:w="3685" w:type="dxa"/>
          </w:tcPr>
          <w:p w14:paraId="308C8BC5" w14:textId="77777777" w:rsidR="00F64786" w:rsidRPr="001A6F12" w:rsidRDefault="00F64786" w:rsidP="0077673A">
            <w:pPr>
              <w:rPr>
                <w:szCs w:val="14"/>
              </w:rPr>
            </w:pPr>
          </w:p>
        </w:tc>
      </w:tr>
      <w:tr w:rsidR="00F862D6" w:rsidRPr="001A6F12" w14:paraId="3D724AE8" w14:textId="77777777" w:rsidTr="00596C7E">
        <w:tc>
          <w:tcPr>
            <w:tcW w:w="1020" w:type="dxa"/>
          </w:tcPr>
          <w:p w14:paraId="5A5684A8" w14:textId="77777777" w:rsidR="00F862D6" w:rsidRPr="001A6F12" w:rsidRDefault="00F862D6" w:rsidP="0077673A">
            <w:pPr>
              <w:rPr>
                <w:szCs w:val="14"/>
              </w:rPr>
            </w:pPr>
          </w:p>
        </w:tc>
        <w:tc>
          <w:tcPr>
            <w:tcW w:w="2552" w:type="dxa"/>
          </w:tcPr>
          <w:p w14:paraId="442C1518" w14:textId="77777777" w:rsidR="00F862D6" w:rsidRPr="001A6F12" w:rsidRDefault="00F862D6" w:rsidP="00764595">
            <w:pPr>
              <w:rPr>
                <w:szCs w:val="14"/>
              </w:rPr>
            </w:pPr>
          </w:p>
        </w:tc>
        <w:tc>
          <w:tcPr>
            <w:tcW w:w="823" w:type="dxa"/>
          </w:tcPr>
          <w:p w14:paraId="6A32216B" w14:textId="77777777" w:rsidR="00F862D6" w:rsidRPr="001A6F12" w:rsidRDefault="00F862D6" w:rsidP="0077673A">
            <w:pPr>
              <w:rPr>
                <w:szCs w:val="14"/>
              </w:rPr>
            </w:pPr>
          </w:p>
        </w:tc>
        <w:tc>
          <w:tcPr>
            <w:tcW w:w="3685" w:type="dxa"/>
            <w:vMerge w:val="restart"/>
          </w:tcPr>
          <w:p w14:paraId="2038EEB3" w14:textId="77777777" w:rsidR="00596C7E" w:rsidRPr="001A6F12" w:rsidRDefault="00596C7E" w:rsidP="00596C7E">
            <w:pPr>
              <w:rPr>
                <w:rStyle w:val="Potovnadresa"/>
                <w:sz w:val="14"/>
                <w:szCs w:val="14"/>
              </w:rPr>
            </w:pPr>
          </w:p>
          <w:p w14:paraId="432A00ED" w14:textId="77777777" w:rsidR="00F862D6" w:rsidRPr="001A6F12" w:rsidRDefault="00F862D6" w:rsidP="00596C7E">
            <w:pPr>
              <w:rPr>
                <w:rStyle w:val="Potovnadresa"/>
                <w:sz w:val="14"/>
                <w:szCs w:val="14"/>
              </w:rPr>
            </w:pPr>
          </w:p>
        </w:tc>
      </w:tr>
      <w:tr w:rsidR="00F862D6" w:rsidRPr="001A6F12" w14:paraId="30E2C9F5" w14:textId="77777777" w:rsidTr="00F862D6">
        <w:tc>
          <w:tcPr>
            <w:tcW w:w="1020" w:type="dxa"/>
          </w:tcPr>
          <w:p w14:paraId="64B072B5" w14:textId="77777777" w:rsidR="00F862D6" w:rsidRPr="001A6F12" w:rsidRDefault="00F862D6" w:rsidP="0077673A">
            <w:pPr>
              <w:rPr>
                <w:szCs w:val="14"/>
              </w:rPr>
            </w:pPr>
            <w:r w:rsidRPr="001A6F12">
              <w:rPr>
                <w:szCs w:val="14"/>
              </w:rPr>
              <w:t>Naše zn.</w:t>
            </w:r>
          </w:p>
        </w:tc>
        <w:tc>
          <w:tcPr>
            <w:tcW w:w="2552" w:type="dxa"/>
          </w:tcPr>
          <w:p w14:paraId="602D6E15" w14:textId="0DC91CA2" w:rsidR="00F862D6" w:rsidRPr="001A6F12" w:rsidRDefault="00AF7330" w:rsidP="0037111D">
            <w:pPr>
              <w:rPr>
                <w:szCs w:val="14"/>
              </w:rPr>
            </w:pPr>
            <w:r w:rsidRPr="00AF7330">
              <w:rPr>
                <w:szCs w:val="14"/>
              </w:rPr>
              <w:t>9727/2024-SŽ-SSV-Ú3</w:t>
            </w:r>
          </w:p>
        </w:tc>
        <w:tc>
          <w:tcPr>
            <w:tcW w:w="823" w:type="dxa"/>
          </w:tcPr>
          <w:p w14:paraId="49E4FDC9" w14:textId="77777777" w:rsidR="00F862D6" w:rsidRPr="001A6F12" w:rsidRDefault="00F862D6" w:rsidP="0077673A">
            <w:pPr>
              <w:rPr>
                <w:szCs w:val="14"/>
              </w:rPr>
            </w:pPr>
          </w:p>
        </w:tc>
        <w:tc>
          <w:tcPr>
            <w:tcW w:w="3685" w:type="dxa"/>
            <w:vMerge/>
          </w:tcPr>
          <w:p w14:paraId="70E8DFE8" w14:textId="77777777" w:rsidR="00F862D6" w:rsidRPr="001A6F12" w:rsidRDefault="00F862D6" w:rsidP="0077673A">
            <w:pPr>
              <w:rPr>
                <w:szCs w:val="14"/>
              </w:rPr>
            </w:pPr>
          </w:p>
        </w:tc>
      </w:tr>
      <w:tr w:rsidR="00F862D6" w:rsidRPr="001A6F12" w14:paraId="114452B8" w14:textId="77777777" w:rsidTr="00F862D6">
        <w:tc>
          <w:tcPr>
            <w:tcW w:w="1020" w:type="dxa"/>
          </w:tcPr>
          <w:p w14:paraId="076A8D74" w14:textId="77777777" w:rsidR="00F862D6" w:rsidRPr="001A6F12" w:rsidRDefault="00F862D6" w:rsidP="0077673A">
            <w:pPr>
              <w:rPr>
                <w:szCs w:val="14"/>
              </w:rPr>
            </w:pPr>
            <w:r w:rsidRPr="001A6F12">
              <w:rPr>
                <w:szCs w:val="14"/>
              </w:rPr>
              <w:t>Listů/příloh</w:t>
            </w:r>
          </w:p>
        </w:tc>
        <w:tc>
          <w:tcPr>
            <w:tcW w:w="2552" w:type="dxa"/>
          </w:tcPr>
          <w:p w14:paraId="1DC15FA1" w14:textId="09046D37" w:rsidR="00F862D6" w:rsidRPr="001A6F12" w:rsidRDefault="00AF7330" w:rsidP="00CC1E2B">
            <w:pPr>
              <w:rPr>
                <w:szCs w:val="14"/>
              </w:rPr>
            </w:pPr>
            <w:r>
              <w:rPr>
                <w:szCs w:val="14"/>
              </w:rPr>
              <w:t>16</w:t>
            </w:r>
            <w:r w:rsidR="003E6B9A" w:rsidRPr="001A6F12">
              <w:rPr>
                <w:szCs w:val="14"/>
              </w:rPr>
              <w:t>/</w:t>
            </w:r>
            <w:r>
              <w:rPr>
                <w:szCs w:val="14"/>
              </w:rPr>
              <w:t>5</w:t>
            </w:r>
          </w:p>
        </w:tc>
        <w:tc>
          <w:tcPr>
            <w:tcW w:w="823" w:type="dxa"/>
          </w:tcPr>
          <w:p w14:paraId="1E7E57B7" w14:textId="77777777" w:rsidR="00F862D6" w:rsidRPr="001A6F12" w:rsidRDefault="00F862D6" w:rsidP="0077673A">
            <w:pPr>
              <w:rPr>
                <w:szCs w:val="14"/>
              </w:rPr>
            </w:pPr>
          </w:p>
        </w:tc>
        <w:tc>
          <w:tcPr>
            <w:tcW w:w="3685" w:type="dxa"/>
            <w:vMerge/>
          </w:tcPr>
          <w:p w14:paraId="6FF7D21B" w14:textId="77777777" w:rsidR="00F862D6" w:rsidRPr="001A6F12" w:rsidRDefault="00F862D6" w:rsidP="0077673A">
            <w:pPr>
              <w:rPr>
                <w:noProof/>
                <w:szCs w:val="14"/>
              </w:rPr>
            </w:pPr>
          </w:p>
        </w:tc>
      </w:tr>
      <w:tr w:rsidR="00F862D6" w:rsidRPr="001A6F12" w14:paraId="56E12144" w14:textId="77777777" w:rsidTr="00B23CA3">
        <w:trPr>
          <w:trHeight w:val="77"/>
        </w:trPr>
        <w:tc>
          <w:tcPr>
            <w:tcW w:w="1020" w:type="dxa"/>
          </w:tcPr>
          <w:p w14:paraId="05260888" w14:textId="77777777" w:rsidR="00F862D6" w:rsidRPr="001A6F12" w:rsidRDefault="00F862D6" w:rsidP="0077673A">
            <w:pPr>
              <w:rPr>
                <w:szCs w:val="14"/>
              </w:rPr>
            </w:pPr>
          </w:p>
        </w:tc>
        <w:tc>
          <w:tcPr>
            <w:tcW w:w="2552" w:type="dxa"/>
          </w:tcPr>
          <w:p w14:paraId="1F21F8EA" w14:textId="77777777" w:rsidR="00F862D6" w:rsidRPr="001A6F12" w:rsidRDefault="00F862D6" w:rsidP="0077673A">
            <w:pPr>
              <w:rPr>
                <w:szCs w:val="14"/>
              </w:rPr>
            </w:pPr>
          </w:p>
        </w:tc>
        <w:tc>
          <w:tcPr>
            <w:tcW w:w="823" w:type="dxa"/>
          </w:tcPr>
          <w:p w14:paraId="7556E2A0" w14:textId="77777777" w:rsidR="00F862D6" w:rsidRPr="001A6F12" w:rsidRDefault="00F862D6" w:rsidP="0077673A">
            <w:pPr>
              <w:rPr>
                <w:szCs w:val="14"/>
              </w:rPr>
            </w:pPr>
          </w:p>
        </w:tc>
        <w:tc>
          <w:tcPr>
            <w:tcW w:w="3685" w:type="dxa"/>
            <w:vMerge/>
          </w:tcPr>
          <w:p w14:paraId="2141081E" w14:textId="77777777" w:rsidR="00F862D6" w:rsidRPr="001A6F12" w:rsidRDefault="00F862D6" w:rsidP="0077673A">
            <w:pPr>
              <w:rPr>
                <w:szCs w:val="14"/>
              </w:rPr>
            </w:pPr>
          </w:p>
        </w:tc>
      </w:tr>
      <w:tr w:rsidR="00F862D6" w:rsidRPr="001A6F12" w14:paraId="6D1FEB45" w14:textId="77777777" w:rsidTr="00F862D6">
        <w:tc>
          <w:tcPr>
            <w:tcW w:w="1020" w:type="dxa"/>
          </w:tcPr>
          <w:p w14:paraId="15C61AA7" w14:textId="77777777" w:rsidR="00F862D6" w:rsidRPr="001A6F12" w:rsidRDefault="00F862D6" w:rsidP="0077673A">
            <w:pPr>
              <w:rPr>
                <w:szCs w:val="14"/>
              </w:rPr>
            </w:pPr>
            <w:r w:rsidRPr="001A6F12">
              <w:rPr>
                <w:szCs w:val="14"/>
              </w:rPr>
              <w:t>Vyřizuje</w:t>
            </w:r>
          </w:p>
        </w:tc>
        <w:tc>
          <w:tcPr>
            <w:tcW w:w="2552" w:type="dxa"/>
          </w:tcPr>
          <w:p w14:paraId="6BF93030" w14:textId="0B832B16" w:rsidR="00F862D6" w:rsidRPr="001A6F12" w:rsidRDefault="000F69E1" w:rsidP="00FE3455">
            <w:pPr>
              <w:rPr>
                <w:szCs w:val="14"/>
              </w:rPr>
            </w:pPr>
            <w:r>
              <w:rPr>
                <w:szCs w:val="14"/>
              </w:rPr>
              <w:t>Ing</w:t>
            </w:r>
            <w:r w:rsidR="00AF7330">
              <w:rPr>
                <w:szCs w:val="14"/>
              </w:rPr>
              <w:t>. Magdaléna Holá</w:t>
            </w:r>
          </w:p>
        </w:tc>
        <w:tc>
          <w:tcPr>
            <w:tcW w:w="823" w:type="dxa"/>
          </w:tcPr>
          <w:p w14:paraId="51BA9221" w14:textId="77777777" w:rsidR="00F862D6" w:rsidRPr="001A6F12" w:rsidRDefault="00F862D6" w:rsidP="0077673A">
            <w:pPr>
              <w:rPr>
                <w:szCs w:val="14"/>
              </w:rPr>
            </w:pPr>
          </w:p>
        </w:tc>
        <w:tc>
          <w:tcPr>
            <w:tcW w:w="3685" w:type="dxa"/>
            <w:vMerge/>
          </w:tcPr>
          <w:p w14:paraId="7D84DD04" w14:textId="77777777" w:rsidR="00F862D6" w:rsidRPr="001A6F12" w:rsidRDefault="00F862D6" w:rsidP="0077673A">
            <w:pPr>
              <w:rPr>
                <w:szCs w:val="14"/>
              </w:rPr>
            </w:pPr>
          </w:p>
        </w:tc>
      </w:tr>
      <w:tr w:rsidR="009A7568" w:rsidRPr="001A6F12" w14:paraId="094B817B" w14:textId="77777777" w:rsidTr="00F862D6">
        <w:tc>
          <w:tcPr>
            <w:tcW w:w="1020" w:type="dxa"/>
          </w:tcPr>
          <w:p w14:paraId="7C91A9FA" w14:textId="77777777" w:rsidR="009A7568" w:rsidRPr="001A6F12" w:rsidRDefault="009A7568" w:rsidP="009A7568">
            <w:pPr>
              <w:rPr>
                <w:szCs w:val="14"/>
              </w:rPr>
            </w:pPr>
          </w:p>
        </w:tc>
        <w:tc>
          <w:tcPr>
            <w:tcW w:w="2552" w:type="dxa"/>
          </w:tcPr>
          <w:p w14:paraId="7B32DC05" w14:textId="77777777" w:rsidR="009A7568" w:rsidRPr="001A6F12" w:rsidRDefault="009A7568" w:rsidP="009A7568">
            <w:pPr>
              <w:rPr>
                <w:szCs w:val="14"/>
              </w:rPr>
            </w:pPr>
          </w:p>
        </w:tc>
        <w:tc>
          <w:tcPr>
            <w:tcW w:w="823" w:type="dxa"/>
          </w:tcPr>
          <w:p w14:paraId="692FA3ED" w14:textId="77777777" w:rsidR="009A7568" w:rsidRPr="001A6F12" w:rsidRDefault="009A7568" w:rsidP="009A7568">
            <w:pPr>
              <w:rPr>
                <w:szCs w:val="14"/>
              </w:rPr>
            </w:pPr>
          </w:p>
        </w:tc>
        <w:tc>
          <w:tcPr>
            <w:tcW w:w="3685" w:type="dxa"/>
            <w:vMerge/>
          </w:tcPr>
          <w:p w14:paraId="63B09B87" w14:textId="77777777" w:rsidR="009A7568" w:rsidRPr="001A6F12" w:rsidRDefault="009A7568" w:rsidP="009A7568">
            <w:pPr>
              <w:rPr>
                <w:szCs w:val="14"/>
              </w:rPr>
            </w:pPr>
          </w:p>
        </w:tc>
      </w:tr>
      <w:tr w:rsidR="009A7568" w:rsidRPr="001A6F12" w14:paraId="50E6A16D" w14:textId="77777777" w:rsidTr="00F862D6">
        <w:tc>
          <w:tcPr>
            <w:tcW w:w="1020" w:type="dxa"/>
          </w:tcPr>
          <w:p w14:paraId="30B313B1" w14:textId="77777777" w:rsidR="009A7568" w:rsidRPr="001A6F12" w:rsidRDefault="009A7568" w:rsidP="009A7568">
            <w:pPr>
              <w:rPr>
                <w:szCs w:val="14"/>
              </w:rPr>
            </w:pPr>
            <w:r w:rsidRPr="001A6F12">
              <w:rPr>
                <w:szCs w:val="14"/>
              </w:rPr>
              <w:t>Mobil</w:t>
            </w:r>
          </w:p>
        </w:tc>
        <w:tc>
          <w:tcPr>
            <w:tcW w:w="2552" w:type="dxa"/>
          </w:tcPr>
          <w:p w14:paraId="61073621" w14:textId="310EAE81" w:rsidR="009A7568" w:rsidRPr="001A6F12" w:rsidRDefault="00AF7330" w:rsidP="009A7568">
            <w:pPr>
              <w:rPr>
                <w:szCs w:val="14"/>
              </w:rPr>
            </w:pPr>
            <w:r>
              <w:rPr>
                <w:szCs w:val="14"/>
              </w:rPr>
              <w:t>+420 724 932 387</w:t>
            </w:r>
          </w:p>
        </w:tc>
        <w:tc>
          <w:tcPr>
            <w:tcW w:w="823" w:type="dxa"/>
          </w:tcPr>
          <w:p w14:paraId="6CB47F1B" w14:textId="77777777" w:rsidR="009A7568" w:rsidRPr="001A6F12" w:rsidRDefault="009A7568" w:rsidP="009A7568">
            <w:pPr>
              <w:rPr>
                <w:szCs w:val="14"/>
              </w:rPr>
            </w:pPr>
          </w:p>
        </w:tc>
        <w:tc>
          <w:tcPr>
            <w:tcW w:w="3685" w:type="dxa"/>
            <w:vMerge/>
          </w:tcPr>
          <w:p w14:paraId="637D16F5" w14:textId="77777777" w:rsidR="009A7568" w:rsidRPr="001A6F12" w:rsidRDefault="009A7568" w:rsidP="009A7568">
            <w:pPr>
              <w:rPr>
                <w:szCs w:val="14"/>
              </w:rPr>
            </w:pPr>
          </w:p>
        </w:tc>
      </w:tr>
      <w:tr w:rsidR="009A7568" w:rsidRPr="001A6F12" w14:paraId="2595A3C6" w14:textId="77777777" w:rsidTr="00F862D6">
        <w:tc>
          <w:tcPr>
            <w:tcW w:w="1020" w:type="dxa"/>
          </w:tcPr>
          <w:p w14:paraId="3ACBA612" w14:textId="77777777" w:rsidR="009A7568" w:rsidRPr="001A6F12" w:rsidRDefault="009A7568" w:rsidP="009A7568">
            <w:pPr>
              <w:rPr>
                <w:szCs w:val="14"/>
              </w:rPr>
            </w:pPr>
            <w:r w:rsidRPr="001A6F12">
              <w:rPr>
                <w:szCs w:val="14"/>
              </w:rPr>
              <w:t>E-mail</w:t>
            </w:r>
          </w:p>
        </w:tc>
        <w:tc>
          <w:tcPr>
            <w:tcW w:w="2552" w:type="dxa"/>
          </w:tcPr>
          <w:p w14:paraId="31AEC15A" w14:textId="5A1B5F4C" w:rsidR="009A7568" w:rsidRPr="001A6F12" w:rsidRDefault="00AF7330" w:rsidP="006104F6">
            <w:pPr>
              <w:rPr>
                <w:szCs w:val="14"/>
              </w:rPr>
            </w:pPr>
            <w:r>
              <w:rPr>
                <w:szCs w:val="14"/>
              </w:rPr>
              <w:t>HolaM@spravazeleznic.cz</w:t>
            </w:r>
          </w:p>
        </w:tc>
        <w:tc>
          <w:tcPr>
            <w:tcW w:w="823" w:type="dxa"/>
          </w:tcPr>
          <w:p w14:paraId="183C781C" w14:textId="77777777" w:rsidR="009A7568" w:rsidRPr="001A6F12" w:rsidRDefault="009A7568" w:rsidP="009A7568">
            <w:pPr>
              <w:rPr>
                <w:szCs w:val="14"/>
              </w:rPr>
            </w:pPr>
          </w:p>
        </w:tc>
        <w:tc>
          <w:tcPr>
            <w:tcW w:w="3685" w:type="dxa"/>
            <w:vMerge/>
          </w:tcPr>
          <w:p w14:paraId="62D8788D" w14:textId="77777777" w:rsidR="009A7568" w:rsidRPr="001A6F12" w:rsidRDefault="009A7568" w:rsidP="009A7568">
            <w:pPr>
              <w:rPr>
                <w:szCs w:val="14"/>
              </w:rPr>
            </w:pPr>
          </w:p>
        </w:tc>
      </w:tr>
      <w:tr w:rsidR="009A7568" w:rsidRPr="001A6F12" w14:paraId="16C922F5" w14:textId="77777777" w:rsidTr="00F862D6">
        <w:tc>
          <w:tcPr>
            <w:tcW w:w="1020" w:type="dxa"/>
          </w:tcPr>
          <w:p w14:paraId="78B8A1A4" w14:textId="77777777" w:rsidR="009A7568" w:rsidRPr="001A6F12" w:rsidRDefault="009A7568" w:rsidP="009A7568">
            <w:pPr>
              <w:rPr>
                <w:szCs w:val="14"/>
              </w:rPr>
            </w:pPr>
          </w:p>
        </w:tc>
        <w:tc>
          <w:tcPr>
            <w:tcW w:w="2552" w:type="dxa"/>
          </w:tcPr>
          <w:p w14:paraId="5E1E120D" w14:textId="77777777" w:rsidR="009A7568" w:rsidRPr="001A6F12" w:rsidRDefault="009A7568" w:rsidP="009A7568">
            <w:pPr>
              <w:rPr>
                <w:szCs w:val="14"/>
              </w:rPr>
            </w:pPr>
          </w:p>
        </w:tc>
        <w:tc>
          <w:tcPr>
            <w:tcW w:w="823" w:type="dxa"/>
          </w:tcPr>
          <w:p w14:paraId="42A77821" w14:textId="77777777" w:rsidR="009A7568" w:rsidRPr="001A6F12" w:rsidRDefault="009A7568" w:rsidP="009A7568">
            <w:pPr>
              <w:rPr>
                <w:szCs w:val="14"/>
              </w:rPr>
            </w:pPr>
          </w:p>
        </w:tc>
        <w:tc>
          <w:tcPr>
            <w:tcW w:w="3685" w:type="dxa"/>
          </w:tcPr>
          <w:p w14:paraId="2DB86A0C" w14:textId="77777777" w:rsidR="009A7568" w:rsidRPr="001A6F12" w:rsidRDefault="009A7568" w:rsidP="009A7568">
            <w:pPr>
              <w:rPr>
                <w:szCs w:val="14"/>
              </w:rPr>
            </w:pPr>
          </w:p>
        </w:tc>
      </w:tr>
      <w:tr w:rsidR="009A7568" w:rsidRPr="001A6F12" w14:paraId="28CF54C5" w14:textId="77777777" w:rsidTr="00F862D6">
        <w:tc>
          <w:tcPr>
            <w:tcW w:w="1020" w:type="dxa"/>
          </w:tcPr>
          <w:p w14:paraId="3D4EC741" w14:textId="77777777" w:rsidR="009A7568" w:rsidRPr="001A6F12" w:rsidRDefault="009A7568" w:rsidP="009A7568">
            <w:pPr>
              <w:rPr>
                <w:szCs w:val="14"/>
              </w:rPr>
            </w:pPr>
            <w:r w:rsidRPr="001A6F12">
              <w:rPr>
                <w:szCs w:val="14"/>
              </w:rPr>
              <w:t>Datum</w:t>
            </w:r>
          </w:p>
        </w:tc>
        <w:bookmarkStart w:id="0" w:name="Datum"/>
        <w:tc>
          <w:tcPr>
            <w:tcW w:w="2552" w:type="dxa"/>
          </w:tcPr>
          <w:p w14:paraId="123ECF93" w14:textId="63264C1F"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EF00F3">
              <w:rPr>
                <w:noProof/>
                <w:szCs w:val="14"/>
              </w:rPr>
              <w:t>5. září 2024</w:t>
            </w:r>
            <w:r w:rsidRPr="001A6F12">
              <w:rPr>
                <w:szCs w:val="14"/>
              </w:rPr>
              <w:fldChar w:fldCharType="end"/>
            </w:r>
            <w:r w:rsidRPr="001A6F12">
              <w:rPr>
                <w:szCs w:val="14"/>
              </w:rPr>
              <w:t xml:space="preserve"> </w:t>
            </w:r>
            <w:bookmarkEnd w:id="0"/>
          </w:p>
        </w:tc>
        <w:tc>
          <w:tcPr>
            <w:tcW w:w="823" w:type="dxa"/>
          </w:tcPr>
          <w:p w14:paraId="0EADEE68" w14:textId="77777777" w:rsidR="009A7568" w:rsidRPr="001A6F12" w:rsidRDefault="009A7568" w:rsidP="009A7568">
            <w:pPr>
              <w:rPr>
                <w:szCs w:val="14"/>
              </w:rPr>
            </w:pPr>
          </w:p>
        </w:tc>
        <w:tc>
          <w:tcPr>
            <w:tcW w:w="3685" w:type="dxa"/>
          </w:tcPr>
          <w:p w14:paraId="419FC181" w14:textId="77777777" w:rsidR="009A7568" w:rsidRPr="001A6F12" w:rsidRDefault="009A7568" w:rsidP="009A7568">
            <w:pPr>
              <w:rPr>
                <w:szCs w:val="14"/>
              </w:rPr>
            </w:pPr>
          </w:p>
        </w:tc>
      </w:tr>
      <w:tr w:rsidR="00F64786" w:rsidRPr="001A6F12" w14:paraId="418ADA53" w14:textId="77777777" w:rsidTr="00F862D6">
        <w:tc>
          <w:tcPr>
            <w:tcW w:w="1020" w:type="dxa"/>
          </w:tcPr>
          <w:p w14:paraId="34F3DA6A" w14:textId="77777777" w:rsidR="00F64786" w:rsidRPr="001A6F12" w:rsidRDefault="00F64786" w:rsidP="0077673A">
            <w:pPr>
              <w:rPr>
                <w:szCs w:val="14"/>
              </w:rPr>
            </w:pPr>
          </w:p>
        </w:tc>
        <w:tc>
          <w:tcPr>
            <w:tcW w:w="2552" w:type="dxa"/>
          </w:tcPr>
          <w:p w14:paraId="0A0EEDFA" w14:textId="77777777" w:rsidR="00F64786" w:rsidRPr="001A6F12" w:rsidRDefault="00F64786" w:rsidP="00F310F8">
            <w:pPr>
              <w:rPr>
                <w:szCs w:val="14"/>
                <w:highlight w:val="yellow"/>
              </w:rPr>
            </w:pPr>
          </w:p>
        </w:tc>
        <w:tc>
          <w:tcPr>
            <w:tcW w:w="823" w:type="dxa"/>
          </w:tcPr>
          <w:p w14:paraId="79CC3EA6" w14:textId="77777777" w:rsidR="00F64786" w:rsidRPr="001A6F12" w:rsidRDefault="00F64786" w:rsidP="0077673A">
            <w:pPr>
              <w:rPr>
                <w:szCs w:val="14"/>
              </w:rPr>
            </w:pPr>
          </w:p>
        </w:tc>
        <w:tc>
          <w:tcPr>
            <w:tcW w:w="3685" w:type="dxa"/>
          </w:tcPr>
          <w:p w14:paraId="2B8C544D" w14:textId="77777777" w:rsidR="00F64786" w:rsidRPr="001A6F12" w:rsidRDefault="00F64786" w:rsidP="0077673A">
            <w:pPr>
              <w:rPr>
                <w:szCs w:val="14"/>
              </w:rPr>
            </w:pPr>
          </w:p>
        </w:tc>
      </w:tr>
      <w:tr w:rsidR="00F862D6" w:rsidRPr="001A6F12" w14:paraId="04AA4569" w14:textId="77777777" w:rsidTr="00B45E9E">
        <w:trPr>
          <w:trHeight w:val="794"/>
        </w:trPr>
        <w:tc>
          <w:tcPr>
            <w:tcW w:w="1020" w:type="dxa"/>
          </w:tcPr>
          <w:p w14:paraId="06E67F84" w14:textId="77777777" w:rsidR="00F862D6" w:rsidRPr="001A6F12" w:rsidRDefault="00F862D6" w:rsidP="0077673A">
            <w:pPr>
              <w:rPr>
                <w:szCs w:val="14"/>
              </w:rPr>
            </w:pPr>
          </w:p>
        </w:tc>
        <w:tc>
          <w:tcPr>
            <w:tcW w:w="2552" w:type="dxa"/>
          </w:tcPr>
          <w:p w14:paraId="53B6AADE" w14:textId="77777777" w:rsidR="00F862D6" w:rsidRPr="001A6F12" w:rsidRDefault="00F862D6" w:rsidP="00F310F8">
            <w:pPr>
              <w:rPr>
                <w:szCs w:val="14"/>
              </w:rPr>
            </w:pPr>
          </w:p>
        </w:tc>
        <w:tc>
          <w:tcPr>
            <w:tcW w:w="823" w:type="dxa"/>
          </w:tcPr>
          <w:p w14:paraId="21C5DE2B" w14:textId="77777777" w:rsidR="00F862D6" w:rsidRPr="001A6F12" w:rsidRDefault="00F862D6" w:rsidP="0077673A">
            <w:pPr>
              <w:rPr>
                <w:szCs w:val="14"/>
              </w:rPr>
            </w:pPr>
          </w:p>
        </w:tc>
        <w:tc>
          <w:tcPr>
            <w:tcW w:w="3685" w:type="dxa"/>
          </w:tcPr>
          <w:p w14:paraId="3EE8D117" w14:textId="77777777" w:rsidR="00F862D6" w:rsidRPr="001A6F12" w:rsidRDefault="00F862D6" w:rsidP="0077673A">
            <w:pPr>
              <w:rPr>
                <w:szCs w:val="14"/>
              </w:rPr>
            </w:pPr>
          </w:p>
        </w:tc>
      </w:tr>
    </w:tbl>
    <w:p w14:paraId="13358FC2" w14:textId="77777777" w:rsidR="001A6F12" w:rsidRPr="00056A82" w:rsidRDefault="001A6F12" w:rsidP="001A6F12">
      <w:pPr>
        <w:spacing w:after="0" w:line="240" w:lineRule="auto"/>
        <w:ind w:left="567" w:hanging="567"/>
        <w:rPr>
          <w:rFonts w:eastAsia="Times New Roman" w:cs="Times New Roman"/>
          <w:b/>
          <w:sz w:val="20"/>
          <w:szCs w:val="20"/>
          <w:lang w:eastAsia="cs-CZ"/>
        </w:rPr>
      </w:pPr>
      <w:r w:rsidRPr="00056A82">
        <w:rPr>
          <w:rFonts w:eastAsia="Times New Roman" w:cs="Times New Roman"/>
          <w:b/>
          <w:sz w:val="20"/>
          <w:szCs w:val="20"/>
          <w:lang w:eastAsia="cs-CZ"/>
        </w:rPr>
        <w:t>Věc:</w:t>
      </w:r>
      <w:r w:rsidRPr="00056A82">
        <w:rPr>
          <w:rFonts w:eastAsia="Times New Roman" w:cs="Times New Roman"/>
          <w:b/>
          <w:sz w:val="20"/>
          <w:szCs w:val="20"/>
          <w:lang w:eastAsia="cs-CZ"/>
        </w:rPr>
        <w:tab/>
        <w:t>Výzva k podání nabídky</w:t>
      </w:r>
    </w:p>
    <w:p w14:paraId="08D8CB50" w14:textId="77777777" w:rsidR="001A6F12" w:rsidRPr="001A6F12" w:rsidRDefault="001A6F12" w:rsidP="001A6F12">
      <w:pPr>
        <w:spacing w:after="0" w:line="240" w:lineRule="auto"/>
        <w:ind w:left="567" w:hanging="567"/>
        <w:rPr>
          <w:rFonts w:eastAsia="Times New Roman" w:cs="Times New Roman"/>
          <w:b/>
          <w:lang w:eastAsia="cs-CZ"/>
        </w:rPr>
      </w:pPr>
    </w:p>
    <w:p w14:paraId="7FFC7AA0" w14:textId="77777777" w:rsidR="001A6F12" w:rsidRPr="001A6F12" w:rsidRDefault="001A6F12" w:rsidP="001A6F12">
      <w:pPr>
        <w:spacing w:after="0" w:line="240" w:lineRule="auto"/>
        <w:rPr>
          <w:rFonts w:eastAsia="Times New Roman" w:cs="Times New Roman"/>
          <w:i/>
          <w:color w:val="FF0000"/>
          <w:lang w:eastAsia="cs-CZ"/>
        </w:rPr>
      </w:pPr>
    </w:p>
    <w:p w14:paraId="13F93FAB"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5C0C3A3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5C21570B" w14:textId="77777777" w:rsidR="00C21763" w:rsidRDefault="00C21763" w:rsidP="001A6F12">
      <w:pPr>
        <w:widowControl w:val="0"/>
        <w:autoSpaceDE w:val="0"/>
        <w:autoSpaceDN w:val="0"/>
        <w:spacing w:after="0" w:line="240" w:lineRule="auto"/>
        <w:rPr>
          <w:rFonts w:eastAsia="Times New Roman" w:cs="Times New Roman"/>
          <w:lang w:eastAsia="cs-CZ"/>
        </w:rPr>
      </w:pPr>
    </w:p>
    <w:p w14:paraId="4E4B970D" w14:textId="64CCD531" w:rsidR="00F44F4D" w:rsidRPr="00780ED4" w:rsidRDefault="00F44F4D" w:rsidP="00F44F4D">
      <w:pPr>
        <w:widowControl w:val="0"/>
        <w:autoSpaceDE w:val="0"/>
        <w:autoSpaceDN w:val="0"/>
        <w:spacing w:after="0" w:line="240" w:lineRule="auto"/>
        <w:rPr>
          <w:rFonts w:eastAsia="Times New Roman" w:cs="Times New Roman"/>
          <w:b/>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bookmarkStart w:id="1" w:name="_Hlk176426612"/>
      <w:r w:rsidRPr="00780ED4">
        <w:rPr>
          <w:rFonts w:eastAsia="Times New Roman" w:cs="Times New Roman"/>
          <w:b/>
          <w:lang w:eastAsia="cs-CZ"/>
        </w:rPr>
        <w:t>„</w:t>
      </w:r>
      <w:r w:rsidR="006C38D7" w:rsidRPr="00780ED4">
        <w:rPr>
          <w:rFonts w:eastAsia="Times New Roman" w:cs="Arial"/>
          <w:b/>
          <w:lang w:eastAsia="cs-CZ"/>
        </w:rPr>
        <w:t>Rekonstrukce mostu v km 138,187 TÚ 1201 na trati Znojmo – Okříšky“-BOZP</w:t>
      </w:r>
    </w:p>
    <w:bookmarkEnd w:id="1"/>
    <w:p w14:paraId="777BDE51" w14:textId="3FA27842" w:rsidR="001A6F12"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Pr>
          <w:rFonts w:eastAsia="Times New Roman" w:cs="Times New Roman"/>
          <w:lang w:eastAsia="cs-CZ"/>
        </w:rPr>
        <w:t>dle registru</w:t>
      </w:r>
      <w:r w:rsidRPr="001A6F12">
        <w:rPr>
          <w:rFonts w:eastAsia="Times New Roman" w:cs="Times New Roman"/>
          <w:lang w:eastAsia="cs-CZ"/>
        </w:rPr>
        <w:t xml:space="preserve">: </w:t>
      </w:r>
      <w:r w:rsidR="00EF00F3">
        <w:rPr>
          <w:rFonts w:eastAsia="Times New Roman" w:cs="Arial"/>
          <w:lang w:eastAsia="cs-CZ"/>
        </w:rPr>
        <w:t>61724175</w:t>
      </w:r>
    </w:p>
    <w:p w14:paraId="660CD25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14ED683C" w14:textId="77777777"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07A84ACA" wp14:editId="5E49E7BF">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2C49478" w14:textId="77777777" w:rsidR="0005245F" w:rsidRPr="001A6F12" w:rsidRDefault="0005245F" w:rsidP="001A6F12">
      <w:pPr>
        <w:spacing w:after="0" w:line="240" w:lineRule="auto"/>
        <w:ind w:right="23"/>
        <w:rPr>
          <w:rFonts w:eastAsia="Times New Roman" w:cs="Times New Roman"/>
          <w:lang w:eastAsia="cs-CZ"/>
        </w:rPr>
      </w:pPr>
    </w:p>
    <w:p w14:paraId="7A80B527" w14:textId="1ABDA6D1"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Státního fondu dopravní infrastruktury.</w:t>
      </w:r>
    </w:p>
    <w:p w14:paraId="36B29939" w14:textId="77777777" w:rsidR="001A6F12" w:rsidRPr="001A6F12" w:rsidRDefault="001A6F12" w:rsidP="001A6F12">
      <w:pPr>
        <w:spacing w:after="0" w:line="240" w:lineRule="auto"/>
        <w:jc w:val="both"/>
        <w:rPr>
          <w:rFonts w:eastAsia="Times New Roman" w:cs="Times New Roman"/>
          <w:lang w:eastAsia="cs-CZ"/>
        </w:rPr>
      </w:pPr>
    </w:p>
    <w:p w14:paraId="7CACE384"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0FA1278E" w14:textId="77777777" w:rsidR="001A6F12" w:rsidRPr="001A6F12" w:rsidRDefault="001A6F12" w:rsidP="001A6F12">
      <w:pPr>
        <w:spacing w:after="0" w:line="240" w:lineRule="auto"/>
        <w:jc w:val="both"/>
        <w:rPr>
          <w:rFonts w:eastAsia="Times New Roman" w:cs="Times New Roman"/>
          <w:lang w:eastAsia="cs-CZ"/>
        </w:rPr>
      </w:pPr>
    </w:p>
    <w:p w14:paraId="34773BF1" w14:textId="77777777" w:rsidR="007A2402" w:rsidRPr="00056A8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Identifikační údaje zadavatele:</w:t>
      </w:r>
    </w:p>
    <w:p w14:paraId="5D435FB8"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7CBC0782"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5478F51F"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Ing. Miroslavem Bocákem, ředitelem organizační jednotky Stavební správa východ</w:t>
      </w:r>
    </w:p>
    <w:p w14:paraId="3F607982"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7322427F"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Identifikátor datové schránky: uccchjm</w:t>
      </w:r>
    </w:p>
    <w:p w14:paraId="045DECEA"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22567A57" w14:textId="77777777"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6AA03152" w14:textId="77777777" w:rsidR="00C21763" w:rsidRDefault="00C21763" w:rsidP="007A2402">
      <w:pPr>
        <w:spacing w:after="0" w:line="240" w:lineRule="auto"/>
        <w:ind w:left="426"/>
        <w:jc w:val="both"/>
        <w:rPr>
          <w:rFonts w:ascii="Verdana" w:eastAsia="Times New Roman" w:hAnsi="Verdana" w:cs="Times New Roman"/>
          <w:lang w:eastAsia="cs-CZ"/>
        </w:rPr>
      </w:pPr>
    </w:p>
    <w:p w14:paraId="1E910F34" w14:textId="77777777" w:rsidR="00C21763" w:rsidRPr="007A2402" w:rsidRDefault="00C21763" w:rsidP="007A2402">
      <w:pPr>
        <w:spacing w:after="0" w:line="240" w:lineRule="auto"/>
        <w:ind w:left="426"/>
        <w:jc w:val="both"/>
        <w:rPr>
          <w:rFonts w:ascii="Verdana" w:eastAsia="Times New Roman" w:hAnsi="Verdana" w:cs="Times New Roman"/>
          <w:lang w:eastAsia="cs-CZ"/>
        </w:rPr>
      </w:pPr>
    </w:p>
    <w:p w14:paraId="3E00ED65"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44A01BAD" w14:textId="77777777" w:rsidR="007A2402" w:rsidRPr="00056A8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Komunikace mezi zadavatelem a dodavatelem:</w:t>
      </w:r>
    </w:p>
    <w:p w14:paraId="4D528979" w14:textId="230A5090" w:rsidR="007A2402" w:rsidRPr="007A2402" w:rsidRDefault="00813D08" w:rsidP="007A2402">
      <w:pPr>
        <w:spacing w:after="0" w:line="240" w:lineRule="auto"/>
        <w:ind w:left="426"/>
        <w:jc w:val="both"/>
        <w:rPr>
          <w:rFonts w:ascii="Verdana" w:eastAsia="Times New Roman" w:hAnsi="Verdana"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7A2402"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004A6743">
        <w:rPr>
          <w:rFonts w:ascii="Verdana" w:eastAsia="Times New Roman" w:hAnsi="Verdana" w:cs="Times New Roman"/>
          <w:lang w:eastAsia="x-none"/>
        </w:rPr>
        <w:t xml:space="preserve">Písemná </w:t>
      </w:r>
      <w:r w:rsidR="007A2402" w:rsidRPr="007A2402">
        <w:rPr>
          <w:rFonts w:ascii="Verdana" w:eastAsia="Times New Roman" w:hAnsi="Verdana" w:cs="Times New Roman"/>
          <w:lang w:val="x-none" w:eastAsia="x-none"/>
        </w:rPr>
        <w:t>komunikace mezi zadavatelem a dodavateli v</w:t>
      </w:r>
      <w:r w:rsidR="007A2402" w:rsidRPr="007A2402">
        <w:rPr>
          <w:rFonts w:ascii="Verdana" w:eastAsia="Times New Roman" w:hAnsi="Verdana" w:cs="Times New Roman"/>
          <w:lang w:eastAsia="x-none"/>
        </w:rPr>
        <w:t>e</w:t>
      </w:r>
      <w:r w:rsidR="007A2402" w:rsidRPr="007A2402">
        <w:rPr>
          <w:rFonts w:ascii="Verdana" w:eastAsia="Times New Roman" w:hAnsi="Verdana" w:cs="Times New Roman"/>
          <w:lang w:val="x-none" w:eastAsia="x-none"/>
        </w:rPr>
        <w:t xml:space="preserve"> </w:t>
      </w:r>
      <w:r w:rsidR="007A2402" w:rsidRPr="007A2402">
        <w:rPr>
          <w:rFonts w:ascii="Verdana" w:eastAsia="Times New Roman" w:hAnsi="Verdana" w:cs="Times New Roman"/>
          <w:lang w:eastAsia="x-none"/>
        </w:rPr>
        <w:t>výběrovém</w:t>
      </w:r>
      <w:r w:rsidR="007A2402" w:rsidRPr="007A2402">
        <w:rPr>
          <w:rFonts w:ascii="Verdana" w:eastAsia="Times New Roman" w:hAnsi="Verdana" w:cs="Times New Roman"/>
          <w:lang w:val="x-none" w:eastAsia="x-none"/>
        </w:rPr>
        <w:t xml:space="preserve"> řízení bude ze strany zadavatele probíhat prostřednictvím elektronického nástroje E-ZAK (na adrese: </w:t>
      </w:r>
      <w:hyperlink r:id="rId12" w:history="1">
        <w:r w:rsidR="00F548A3" w:rsidRPr="00CB1CAA">
          <w:rPr>
            <w:rStyle w:val="Hypertextovodkaz"/>
            <w:rFonts w:ascii="Verdana" w:eastAsia="Times New Roman" w:hAnsi="Verdana" w:cs="Times New Roman"/>
            <w:lang w:val="x-none" w:eastAsia="x-none"/>
          </w:rPr>
          <w:t>https://zakazky.spravazeleznic.cz/</w:t>
        </w:r>
      </w:hyperlink>
      <w:r w:rsidR="007A2402" w:rsidRPr="007A2402">
        <w:rPr>
          <w:rFonts w:ascii="Verdana" w:eastAsia="Times New Roman" w:hAnsi="Verdana" w:cs="Times New Roman"/>
          <w:lang w:val="x-none" w:eastAsia="x-none"/>
        </w:rPr>
        <w:t xml:space="preserve">), který je profilem zadavatele a splňuje podmínky vyhlášky č. 260/2016 Sb., o stanovení podrobnějších podmínek týkajících se elektronických </w:t>
      </w:r>
      <w:r w:rsidR="007A2402" w:rsidRPr="007A2402">
        <w:rPr>
          <w:rFonts w:ascii="Verdana" w:eastAsia="Times New Roman" w:hAnsi="Verdana" w:cs="Times New Roman"/>
          <w:lang w:val="x-none" w:eastAsia="x-none"/>
        </w:rPr>
        <w:lastRenderedPageBreak/>
        <w:t xml:space="preserve">nástrojů, elektronických úkonů při zadávání veřejných zakázek a certifikátu shody. Na </w:t>
      </w:r>
      <w:r w:rsidR="004A6743">
        <w:rPr>
          <w:rFonts w:ascii="Verdana" w:eastAsia="Times New Roman" w:hAnsi="Verdana" w:cs="Times New Roman"/>
          <w:lang w:eastAsia="x-none"/>
        </w:rPr>
        <w:t xml:space="preserve">písemnou </w:t>
      </w:r>
      <w:r w:rsidR="007A2402" w:rsidRPr="007A2402">
        <w:rPr>
          <w:rFonts w:ascii="Verdana" w:eastAsia="Times New Roman" w:hAnsi="Verdana" w:cs="Times New Roman"/>
          <w:lang w:val="x-none" w:eastAsia="x-none"/>
        </w:rPr>
        <w:t>komunikaci ze strany dodavatele učiněnou elektronicky, avšak nikoliv prostřednictvím elektronického nástroje E-ZAK, bude zadavatel vždy odpovídat prostřednictvím elektronického nástroje</w:t>
      </w:r>
      <w:r w:rsidR="00A579F6">
        <w:rPr>
          <w:rFonts w:ascii="Verdana" w:eastAsia="Times New Roman" w:hAnsi="Verdana" w:cs="Times New Roman"/>
          <w:lang w:eastAsia="x-none"/>
        </w:rPr>
        <w:t xml:space="preserve"> </w:t>
      </w:r>
      <w:r w:rsidR="00A579F6">
        <w:t>s výjimkou případů, kdy komunikace s dodavatelem prostřednictvím elektronického nástroje nebude objektivně možná, např. s ohledem na chybějící registraci dodavatele v elektronickém nástroji</w:t>
      </w:r>
      <w:r w:rsidR="007A2402" w:rsidRPr="007A2402">
        <w:rPr>
          <w:rFonts w:ascii="Verdana" w:eastAsia="Times New Roman" w:hAnsi="Verdana" w:cs="Times New Roman"/>
          <w:lang w:val="x-none" w:eastAsia="x-none"/>
        </w:rPr>
        <w:t xml:space="preserve">. </w:t>
      </w:r>
    </w:p>
    <w:p w14:paraId="7270C7B0"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64349722" w14:textId="3B245B45" w:rsidR="001A6F12" w:rsidRPr="001A6F12" w:rsidRDefault="00F44F4D" w:rsidP="001A6F12">
      <w:pPr>
        <w:spacing w:after="0" w:line="240" w:lineRule="auto"/>
        <w:ind w:left="426"/>
        <w:jc w:val="both"/>
        <w:rPr>
          <w:rFonts w:eastAsia="Times New Roman"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6C38D7" w:rsidRPr="006C38D7">
        <w:rPr>
          <w:rFonts w:ascii="Verdana" w:eastAsia="Times New Roman" w:hAnsi="Verdana" w:cs="Arial"/>
          <w:lang w:eastAsia="cs-CZ"/>
        </w:rPr>
        <w:t>Ing. Magdaléna Holá, telefon: +420 724 932 387, e-mail: holam@spravazeleznic.cz</w:t>
      </w:r>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w:t>
      </w:r>
      <w:r>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p>
    <w:p w14:paraId="5096F20E" w14:textId="77777777" w:rsidR="001A6F12" w:rsidRPr="001A6F12" w:rsidRDefault="001A6F12" w:rsidP="001A6F12">
      <w:pPr>
        <w:spacing w:after="0" w:line="240" w:lineRule="auto"/>
        <w:ind w:left="426"/>
        <w:jc w:val="both"/>
        <w:rPr>
          <w:rFonts w:eastAsia="Times New Roman" w:cs="Times New Roman"/>
          <w:lang w:eastAsia="cs-CZ"/>
        </w:rPr>
      </w:pPr>
    </w:p>
    <w:p w14:paraId="49D0E2D8"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Druh, rozsah a předmět veřejné zakázky:</w:t>
      </w:r>
    </w:p>
    <w:p w14:paraId="40A9C33B" w14:textId="77777777" w:rsidR="006D6C86" w:rsidRDefault="006D6C86" w:rsidP="007A38E8">
      <w:pPr>
        <w:spacing w:after="0" w:line="240" w:lineRule="auto"/>
        <w:jc w:val="both"/>
        <w:rPr>
          <w:rFonts w:eastAsia="Times New Roman" w:cs="Times New Roman"/>
          <w:lang w:eastAsia="cs-CZ"/>
        </w:rPr>
      </w:pPr>
    </w:p>
    <w:p w14:paraId="049E1641" w14:textId="539B626A" w:rsidR="00790FDC" w:rsidRPr="007A38E8" w:rsidRDefault="006D6C86" w:rsidP="006A0911">
      <w:pPr>
        <w:pStyle w:val="Odstavecseseznamem"/>
        <w:numPr>
          <w:ilvl w:val="1"/>
          <w:numId w:val="32"/>
        </w:numPr>
        <w:spacing w:after="0" w:line="240" w:lineRule="auto"/>
        <w:ind w:left="851" w:hanging="425"/>
        <w:rPr>
          <w:rFonts w:eastAsia="Times New Roman" w:cs="Times New Roman"/>
          <w:u w:val="single"/>
          <w:lang w:eastAsia="cs-CZ"/>
        </w:rPr>
      </w:pPr>
      <w:r w:rsidRPr="007A38E8">
        <w:rPr>
          <w:rFonts w:eastAsia="Times New Roman" w:cs="Times New Roman"/>
          <w:u w:val="single"/>
          <w:lang w:eastAsia="cs-CZ"/>
        </w:rPr>
        <w:t>Druh veřejné zakázky</w:t>
      </w:r>
    </w:p>
    <w:p w14:paraId="6D9B578D" w14:textId="5705BD1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927C7">
        <w:rPr>
          <w:rFonts w:eastAsia="Times New Roman" w:cs="Times New Roman"/>
          <w:lang w:eastAsia="cs-CZ"/>
        </w:rPr>
        <w:t xml:space="preserve"> </w:t>
      </w:r>
      <w:r w:rsidR="003927C7"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B7AA951" w14:textId="77777777" w:rsidR="001A6F12" w:rsidRPr="001A6F12" w:rsidRDefault="001A6F12" w:rsidP="001A6F12">
      <w:pPr>
        <w:spacing w:after="0" w:line="240" w:lineRule="auto"/>
        <w:ind w:left="426"/>
        <w:jc w:val="both"/>
        <w:rPr>
          <w:rFonts w:eastAsia="Times New Roman" w:cs="Times New Roman"/>
          <w:lang w:eastAsia="cs-CZ"/>
        </w:rPr>
      </w:pPr>
    </w:p>
    <w:p w14:paraId="2BBE7440" w14:textId="3EE66E84" w:rsidR="001A6F12" w:rsidRPr="001A6F12" w:rsidRDefault="001A6F12" w:rsidP="007A38E8">
      <w:pPr>
        <w:pStyle w:val="Odstavecseseznamem"/>
        <w:numPr>
          <w:ilvl w:val="1"/>
          <w:numId w:val="32"/>
        </w:numPr>
        <w:spacing w:after="0" w:line="240" w:lineRule="auto"/>
        <w:ind w:left="851" w:hanging="425"/>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 xml:space="preserve">předpokládaná hodnota </w:t>
      </w:r>
      <w:r w:rsidR="006D6C86" w:rsidRPr="007A38E8">
        <w:rPr>
          <w:rFonts w:eastAsia="Times New Roman" w:cs="Times New Roman"/>
          <w:bCs/>
          <w:color w:val="000000"/>
          <w:lang w:eastAsia="cs-CZ"/>
        </w:rPr>
        <w:t>veřejné zakázky</w:t>
      </w:r>
      <w:r w:rsidRPr="001A6F12">
        <w:rPr>
          <w:rFonts w:eastAsia="Times New Roman" w:cs="Times New Roman"/>
          <w:color w:val="000000"/>
          <w:lang w:eastAsia="cs-CZ"/>
        </w:rPr>
        <w:t xml:space="preserve"> </w:t>
      </w:r>
      <w:r w:rsidRPr="006C38D7">
        <w:rPr>
          <w:rFonts w:eastAsia="Times New Roman" w:cs="Times New Roman"/>
          <w:color w:val="000000"/>
          <w:lang w:eastAsia="cs-CZ"/>
        </w:rPr>
        <w:t>čin</w:t>
      </w:r>
      <w:r w:rsidRPr="006C38D7">
        <w:rPr>
          <w:rFonts w:eastAsia="Times New Roman" w:cs="Times New Roman"/>
          <w:lang w:eastAsia="cs-CZ"/>
        </w:rPr>
        <w:t xml:space="preserve">í </w:t>
      </w:r>
      <w:r w:rsidR="006C38D7" w:rsidRPr="006C38D7">
        <w:rPr>
          <w:rFonts w:eastAsia="Times New Roman" w:cs="Arial"/>
          <w:b/>
          <w:lang w:eastAsia="cs-CZ"/>
        </w:rPr>
        <w:t>490 000,-</w:t>
      </w:r>
      <w:r w:rsidRPr="006C38D7">
        <w:rPr>
          <w:rFonts w:eastAsia="Times New Roman" w:cs="Times New Roman"/>
          <w:b/>
          <w:lang w:eastAsia="cs-CZ"/>
        </w:rPr>
        <w:t xml:space="preserve"> </w:t>
      </w:r>
      <w:r w:rsidRPr="00F44F4D">
        <w:rPr>
          <w:rFonts w:eastAsia="Times New Roman" w:cs="Times New Roman"/>
          <w:b/>
          <w:lang w:eastAsia="cs-CZ"/>
        </w:rPr>
        <w:t>Kč</w:t>
      </w:r>
      <w:r w:rsidRPr="001A6F12">
        <w:rPr>
          <w:rFonts w:eastAsia="Times New Roman" w:cs="Times New Roman"/>
          <w:lang w:eastAsia="cs-CZ"/>
        </w:rPr>
        <w:t xml:space="preserve"> bez DPH.</w:t>
      </w:r>
    </w:p>
    <w:p w14:paraId="447E7D69" w14:textId="77777777" w:rsidR="001A6F12" w:rsidRPr="001A6F12" w:rsidRDefault="001A6F12" w:rsidP="001A6F12">
      <w:pPr>
        <w:spacing w:after="0" w:line="240" w:lineRule="auto"/>
        <w:ind w:left="426"/>
        <w:jc w:val="both"/>
        <w:rPr>
          <w:rFonts w:eastAsia="Times New Roman" w:cs="Times New Roman"/>
          <w:lang w:eastAsia="cs-CZ"/>
        </w:rPr>
      </w:pPr>
    </w:p>
    <w:p w14:paraId="652F9847" w14:textId="2630B5CC" w:rsidR="006D6C86" w:rsidRPr="007A38E8" w:rsidRDefault="006D6C86" w:rsidP="007A38E8">
      <w:pPr>
        <w:pStyle w:val="Odstavecseseznamem"/>
        <w:numPr>
          <w:ilvl w:val="1"/>
          <w:numId w:val="32"/>
        </w:numPr>
        <w:spacing w:after="0" w:line="240" w:lineRule="auto"/>
        <w:ind w:left="851" w:hanging="425"/>
        <w:rPr>
          <w:rFonts w:eastAsia="Times New Roman" w:cs="Times New Roman"/>
          <w:bCs/>
          <w:sz w:val="16"/>
          <w:szCs w:val="16"/>
          <w:u w:val="single"/>
          <w:lang w:eastAsia="cs-CZ"/>
        </w:rPr>
      </w:pPr>
      <w:r w:rsidRPr="007A38E8">
        <w:rPr>
          <w:rFonts w:eastAsia="Times New Roman" w:cs="Times New Roman"/>
          <w:bCs/>
          <w:u w:val="single"/>
          <w:lang w:eastAsia="cs-CZ"/>
        </w:rPr>
        <w:t>Předmět plnění veřejné zakázky</w:t>
      </w:r>
    </w:p>
    <w:p w14:paraId="439E0DE5" w14:textId="26A5D613"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 xml:space="preserve">vypracování plánu bezpečnosti a ochrany zdraví při práci na staveništi a výkon činnosti koordinátora bezpečnosti a ochrany zdraví při práci na staveništi v realizační fázi stavby s názvem </w:t>
      </w:r>
      <w:r w:rsidR="00CA7E8E" w:rsidRPr="006C38D7">
        <w:rPr>
          <w:rFonts w:eastAsia="Times New Roman" w:cs="Times New Roman"/>
          <w:b/>
          <w:lang w:eastAsia="cs-CZ"/>
        </w:rPr>
        <w:t>„</w:t>
      </w:r>
      <w:r w:rsidR="006C38D7" w:rsidRPr="006C38D7">
        <w:rPr>
          <w:rFonts w:eastAsia="Times New Roman" w:cs="Arial"/>
          <w:b/>
          <w:lang w:eastAsia="cs-CZ"/>
        </w:rPr>
        <w:t>Rekonstrukce mostu v km 138,187 TÚ 1201 na trati Znojmo - Okříšky</w:t>
      </w:r>
      <w:r w:rsidR="00CA7E8E" w:rsidRPr="006C38D7">
        <w:rPr>
          <w:rFonts w:eastAsia="Times New Roman" w:cs="Times New Roman"/>
          <w:b/>
          <w:lang w:eastAsia="cs-CZ"/>
        </w:rPr>
        <w:t>“</w:t>
      </w:r>
      <w:r w:rsidRPr="006C38D7">
        <w:rPr>
          <w:rFonts w:eastAsia="Times New Roman" w:cs="Times New Roman"/>
          <w:bCs/>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2187E17C" w14:textId="77777777" w:rsidR="001A6F12" w:rsidRPr="001A6F12" w:rsidRDefault="001A6F12" w:rsidP="001A6F12">
      <w:pPr>
        <w:spacing w:after="0" w:line="240" w:lineRule="auto"/>
        <w:ind w:left="426"/>
        <w:jc w:val="both"/>
        <w:rPr>
          <w:rFonts w:eastAsia="Times New Roman" w:cs="Times New Roman"/>
          <w:lang w:eastAsia="cs-CZ"/>
        </w:rPr>
      </w:pPr>
    </w:p>
    <w:p w14:paraId="74E21CF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217E6EE0" w14:textId="77777777" w:rsidR="001A6F12" w:rsidRDefault="001A6F12" w:rsidP="001A6F12">
      <w:pPr>
        <w:spacing w:after="0" w:line="240" w:lineRule="auto"/>
        <w:ind w:left="426"/>
        <w:jc w:val="both"/>
        <w:rPr>
          <w:rFonts w:eastAsia="Times New Roman" w:cs="Times New Roman"/>
          <w:lang w:eastAsia="cs-CZ"/>
        </w:rPr>
      </w:pPr>
    </w:p>
    <w:p w14:paraId="2FDD4E62" w14:textId="641953E8" w:rsidR="006D6C86" w:rsidRPr="006A0911" w:rsidRDefault="006D6C86" w:rsidP="006D6C86">
      <w:pPr>
        <w:pStyle w:val="Odstavecseseznamem"/>
        <w:numPr>
          <w:ilvl w:val="1"/>
          <w:numId w:val="32"/>
        </w:numPr>
        <w:spacing w:after="0" w:line="240" w:lineRule="auto"/>
        <w:ind w:left="851" w:hanging="425"/>
        <w:rPr>
          <w:rFonts w:eastAsia="Times New Roman" w:cs="Times New Roman"/>
          <w:u w:val="single"/>
          <w:lang w:eastAsia="cs-CZ"/>
        </w:rPr>
      </w:pPr>
      <w:r w:rsidRPr="007A38E8">
        <w:rPr>
          <w:rFonts w:eastAsia="Times New Roman" w:cs="Times New Roman"/>
          <w:u w:val="single"/>
          <w:lang w:eastAsia="cs-CZ"/>
        </w:rPr>
        <w:t>Klasifikace předmětu veřejné zakázky</w:t>
      </w:r>
    </w:p>
    <w:p w14:paraId="1B93F8D1" w14:textId="41C19FD9" w:rsidR="006D6C86" w:rsidRPr="007A38E8" w:rsidRDefault="006D6C86" w:rsidP="007A38E8">
      <w:pPr>
        <w:spacing w:after="0" w:line="240" w:lineRule="auto"/>
        <w:ind w:left="426"/>
        <w:rPr>
          <w:rFonts w:eastAsia="Times New Roman" w:cs="Times New Roman"/>
          <w:sz w:val="20"/>
          <w:szCs w:val="20"/>
          <w:u w:val="single"/>
          <w:lang w:eastAsia="cs-CZ"/>
        </w:rPr>
      </w:pPr>
      <w:r>
        <w:t xml:space="preserve">kód CPV </w:t>
      </w:r>
      <w:r w:rsidR="006C38D7" w:rsidRPr="006C38D7">
        <w:t>71317200-5 Služby v oblasti bezpečnosti a zdraví</w:t>
      </w:r>
    </w:p>
    <w:p w14:paraId="0A7048F1" w14:textId="77777777" w:rsidR="001A6F12" w:rsidRPr="00056A82" w:rsidRDefault="001A6F12" w:rsidP="001A6F12">
      <w:pPr>
        <w:spacing w:after="0" w:line="240" w:lineRule="auto"/>
        <w:ind w:left="426"/>
        <w:jc w:val="both"/>
        <w:rPr>
          <w:rFonts w:eastAsia="Times New Roman" w:cs="Times New Roman"/>
          <w:sz w:val="20"/>
          <w:szCs w:val="20"/>
          <w:lang w:eastAsia="cs-CZ"/>
        </w:rPr>
      </w:pPr>
    </w:p>
    <w:p w14:paraId="10AAF68F" w14:textId="77777777" w:rsidR="001A6F12" w:rsidRPr="00AF7330"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AF7330">
        <w:rPr>
          <w:rFonts w:eastAsia="Times New Roman" w:cs="Times New Roman"/>
          <w:b/>
          <w:sz w:val="20"/>
          <w:szCs w:val="20"/>
          <w:u w:val="single"/>
          <w:lang w:eastAsia="cs-CZ"/>
        </w:rPr>
        <w:t>Obsah zadávací dokumentace</w:t>
      </w:r>
    </w:p>
    <w:p w14:paraId="09C1777C" w14:textId="77777777" w:rsidR="001A6F12" w:rsidRPr="00AF7330" w:rsidRDefault="001A6F12" w:rsidP="001A6F12">
      <w:pPr>
        <w:spacing w:after="0" w:line="240" w:lineRule="auto"/>
        <w:ind w:left="426"/>
        <w:jc w:val="both"/>
        <w:rPr>
          <w:rFonts w:eastAsia="Times New Roman" w:cs="Times New Roman"/>
          <w:lang w:eastAsia="cs-CZ"/>
        </w:rPr>
      </w:pPr>
      <w:r w:rsidRPr="00AF7330">
        <w:rPr>
          <w:rFonts w:eastAsia="Times New Roman" w:cs="Times New Roman"/>
          <w:lang w:eastAsia="cs-CZ"/>
        </w:rPr>
        <w:t>Zadávací dokumentace obsahuje následující dokumenty:</w:t>
      </w:r>
    </w:p>
    <w:p w14:paraId="5E1197FA" w14:textId="77777777" w:rsidR="001A6F12" w:rsidRPr="00AF7330" w:rsidRDefault="001A6F12" w:rsidP="001A6F12">
      <w:pPr>
        <w:spacing w:after="0" w:line="240" w:lineRule="auto"/>
        <w:ind w:left="426"/>
        <w:jc w:val="both"/>
        <w:rPr>
          <w:rFonts w:eastAsia="Times New Roman" w:cs="Times New Roman"/>
          <w:lang w:eastAsia="cs-CZ"/>
        </w:rPr>
      </w:pPr>
    </w:p>
    <w:p w14:paraId="64003A0B" w14:textId="38D2AC0B" w:rsidR="001A6F12" w:rsidRPr="00AF7330" w:rsidRDefault="001A6F12" w:rsidP="001A6F12">
      <w:pPr>
        <w:numPr>
          <w:ilvl w:val="0"/>
          <w:numId w:val="8"/>
        </w:numPr>
        <w:spacing w:after="0" w:line="240" w:lineRule="auto"/>
        <w:ind w:left="709" w:hanging="283"/>
        <w:rPr>
          <w:rFonts w:eastAsia="Times New Roman" w:cs="Times New Roman"/>
          <w:lang w:eastAsia="cs-CZ"/>
        </w:rPr>
      </w:pPr>
      <w:r w:rsidRPr="00AF7330">
        <w:rPr>
          <w:rFonts w:eastAsia="Times New Roman" w:cs="Times New Roman"/>
          <w:lang w:eastAsia="cs-CZ"/>
        </w:rPr>
        <w:t xml:space="preserve">Výzva k podání nabídky č. j. </w:t>
      </w:r>
      <w:r w:rsidR="00AF7330" w:rsidRPr="00AF7330">
        <w:rPr>
          <w:rFonts w:eastAsia="Times New Roman" w:cs="Arial"/>
          <w:lang w:eastAsia="cs-CZ"/>
        </w:rPr>
        <w:t>9727/2024-SŽ-SSV-Ú3</w:t>
      </w:r>
      <w:r w:rsidRPr="00AF7330">
        <w:rPr>
          <w:rFonts w:eastAsia="Times New Roman" w:cs="Times New Roman"/>
          <w:lang w:val="en-US" w:eastAsia="cs-CZ"/>
        </w:rPr>
        <w:t xml:space="preserve"> (dále jen “Výzva”), </w:t>
      </w:r>
    </w:p>
    <w:p w14:paraId="77BFAB3C" w14:textId="77777777" w:rsidR="001A6F12" w:rsidRPr="00AF7330" w:rsidRDefault="001A6F12" w:rsidP="001A6F12">
      <w:pPr>
        <w:numPr>
          <w:ilvl w:val="0"/>
          <w:numId w:val="8"/>
        </w:numPr>
        <w:spacing w:after="0" w:line="240" w:lineRule="auto"/>
        <w:ind w:left="709" w:hanging="283"/>
        <w:rPr>
          <w:rFonts w:eastAsia="Times New Roman" w:cs="Times New Roman"/>
          <w:lang w:eastAsia="cs-CZ"/>
        </w:rPr>
      </w:pPr>
      <w:r w:rsidRPr="00AF7330">
        <w:rPr>
          <w:rFonts w:eastAsia="Times New Roman" w:cs="Times New Roman"/>
          <w:lang w:eastAsia="cs-CZ"/>
        </w:rPr>
        <w:t xml:space="preserve">Závazný vzor Smlouvy o </w:t>
      </w:r>
      <w:r w:rsidR="007A566E" w:rsidRPr="00AF7330">
        <w:rPr>
          <w:rFonts w:eastAsia="Times New Roman" w:cs="Times New Roman"/>
          <w:lang w:eastAsia="cs-CZ"/>
        </w:rPr>
        <w:t xml:space="preserve">dílo na </w:t>
      </w:r>
      <w:r w:rsidRPr="00AF7330">
        <w:rPr>
          <w:rFonts w:eastAsia="Times New Roman" w:cs="Times New Roman"/>
          <w:lang w:eastAsia="cs-CZ"/>
        </w:rPr>
        <w:t>výkon činnosti koordinátora bezpečnosti a ochrany zdraví při práci na staveništi ve fázi realizace stavby,</w:t>
      </w:r>
    </w:p>
    <w:p w14:paraId="0F190493" w14:textId="0666DD4A" w:rsidR="001A6F12" w:rsidRPr="00AF7330" w:rsidRDefault="00F44F4D" w:rsidP="001A6F12">
      <w:pPr>
        <w:numPr>
          <w:ilvl w:val="0"/>
          <w:numId w:val="8"/>
        </w:numPr>
        <w:spacing w:after="0" w:line="240" w:lineRule="auto"/>
        <w:ind w:left="709" w:hanging="283"/>
        <w:rPr>
          <w:rFonts w:eastAsia="Times New Roman" w:cs="Times New Roman"/>
          <w:lang w:eastAsia="cs-CZ"/>
        </w:rPr>
      </w:pPr>
      <w:r w:rsidRPr="00AF7330">
        <w:rPr>
          <w:rFonts w:eastAsia="Times New Roman" w:cs="Times New Roman"/>
          <w:lang w:eastAsia="cs-CZ"/>
        </w:rPr>
        <w:t xml:space="preserve">Projektová dokumentace (pouze části, týkající se BOZP): zpracovaná </w:t>
      </w:r>
      <w:r w:rsidR="00AF7330" w:rsidRPr="00AF7330">
        <w:rPr>
          <w:rFonts w:eastAsia="Times New Roman" w:cs="Arial"/>
          <w:lang w:eastAsia="cs-CZ"/>
        </w:rPr>
        <w:t>DMC Havlíčkův Brod s.r.o., Průmyslová 941, 590 01 Havlíčkův Brod, IČ: 25284525</w:t>
      </w:r>
      <w:r w:rsidRPr="00AF7330">
        <w:rPr>
          <w:rFonts w:eastAsia="Times New Roman" w:cs="Times New Roman"/>
          <w:lang w:eastAsia="cs-CZ"/>
        </w:rPr>
        <w:t xml:space="preserve"> z</w:t>
      </w:r>
      <w:r w:rsidR="00AF7330" w:rsidRPr="00AF7330">
        <w:rPr>
          <w:rFonts w:eastAsia="Times New Roman" w:cs="Times New Roman"/>
          <w:lang w:eastAsia="cs-CZ"/>
        </w:rPr>
        <w:t> </w:t>
      </w:r>
      <w:r w:rsidR="00AF7330" w:rsidRPr="00AF7330">
        <w:rPr>
          <w:rFonts w:eastAsia="Times New Roman" w:cs="Arial"/>
          <w:lang w:eastAsia="cs-CZ"/>
        </w:rPr>
        <w:t>15.2.2024</w:t>
      </w:r>
      <w:r w:rsidRPr="00AF7330">
        <w:rPr>
          <w:rFonts w:eastAsia="Times New Roman" w:cs="Times New Roman"/>
          <w:lang w:eastAsia="cs-CZ"/>
        </w:rPr>
        <w:t>.</w:t>
      </w:r>
    </w:p>
    <w:p w14:paraId="4DD144E8" w14:textId="77777777" w:rsidR="001A6F12" w:rsidRPr="001A6F12" w:rsidRDefault="001A6F12" w:rsidP="001A6F12">
      <w:pPr>
        <w:spacing w:after="0" w:line="240" w:lineRule="auto"/>
        <w:ind w:left="426"/>
        <w:rPr>
          <w:rFonts w:eastAsia="Times New Roman" w:cs="Times New Roman"/>
          <w:lang w:eastAsia="cs-CZ"/>
        </w:rPr>
      </w:pPr>
    </w:p>
    <w:p w14:paraId="704D5963" w14:textId="77777777" w:rsidR="001A6F12" w:rsidRPr="001A6F12" w:rsidRDefault="001A6F12" w:rsidP="001A6F12">
      <w:pPr>
        <w:spacing w:after="0" w:line="240" w:lineRule="auto"/>
        <w:ind w:left="426"/>
        <w:rPr>
          <w:rFonts w:eastAsia="Times New Roman" w:cs="Times New Roman"/>
          <w:lang w:eastAsia="cs-CZ"/>
        </w:rPr>
      </w:pPr>
    </w:p>
    <w:p w14:paraId="626B1463" w14:textId="77777777" w:rsidR="001A6F12" w:rsidRPr="00056A82" w:rsidRDefault="001A6F12" w:rsidP="001A6F12">
      <w:pPr>
        <w:numPr>
          <w:ilvl w:val="0"/>
          <w:numId w:val="7"/>
        </w:numPr>
        <w:tabs>
          <w:tab w:val="num" w:pos="426"/>
        </w:tabs>
        <w:spacing w:after="120" w:line="240" w:lineRule="auto"/>
        <w:ind w:left="426" w:hanging="426"/>
        <w:jc w:val="both"/>
        <w:rPr>
          <w:rFonts w:eastAsia="Times New Roman" w:cs="Times New Roman"/>
          <w:sz w:val="20"/>
          <w:szCs w:val="20"/>
          <w:lang w:eastAsia="cs-CZ"/>
        </w:rPr>
      </w:pPr>
      <w:r w:rsidRPr="00056A82">
        <w:rPr>
          <w:rFonts w:eastAsia="Times New Roman" w:cs="Times New Roman"/>
          <w:b/>
          <w:sz w:val="20"/>
          <w:szCs w:val="20"/>
          <w:u w:val="single"/>
          <w:lang w:eastAsia="cs-CZ"/>
        </w:rPr>
        <w:t xml:space="preserve">Informace o poskytnutí zadávací dokumentace </w:t>
      </w:r>
    </w:p>
    <w:p w14:paraId="40FA09A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3"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535251BE" w14:textId="77777777" w:rsidR="001A6F12" w:rsidRDefault="001A6F12" w:rsidP="001A6F12">
      <w:pPr>
        <w:spacing w:after="0" w:line="240" w:lineRule="auto"/>
        <w:ind w:left="426"/>
        <w:jc w:val="both"/>
        <w:rPr>
          <w:rFonts w:eastAsia="Times New Roman" w:cs="Times New Roman"/>
          <w:lang w:eastAsia="cs-CZ"/>
        </w:rPr>
      </w:pPr>
    </w:p>
    <w:p w14:paraId="0BFCAE4D" w14:textId="77777777" w:rsidR="00FE551C" w:rsidRPr="001A6F12" w:rsidRDefault="00FE551C" w:rsidP="001A6F12">
      <w:pPr>
        <w:spacing w:after="0" w:line="240" w:lineRule="auto"/>
        <w:ind w:left="426"/>
        <w:jc w:val="both"/>
        <w:rPr>
          <w:rFonts w:eastAsia="Times New Roman" w:cs="Times New Roman"/>
          <w:lang w:eastAsia="cs-CZ"/>
        </w:rPr>
      </w:pPr>
    </w:p>
    <w:p w14:paraId="1816D7B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sz w:val="20"/>
          <w:szCs w:val="20"/>
          <w:lang w:eastAsia="cs-CZ"/>
        </w:rPr>
      </w:pPr>
      <w:r w:rsidRPr="00056A82">
        <w:rPr>
          <w:rFonts w:eastAsia="Times New Roman" w:cs="Times New Roman"/>
          <w:b/>
          <w:sz w:val="20"/>
          <w:szCs w:val="20"/>
          <w:u w:val="single"/>
          <w:lang w:eastAsia="cs-CZ"/>
        </w:rPr>
        <w:t>Vysvětlení, změny, doplnění zadávacích podmínek</w:t>
      </w:r>
    </w:p>
    <w:p w14:paraId="3F5D69D5" w14:textId="448D7D1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Dodavatel je oprávněn podávat žádosti o vysvětlení zadávací dokumentace prostřednictvím elektronického nástroje E-ZAK na adrese: </w:t>
      </w:r>
      <w:hyperlink r:id="rId14" w:history="1">
        <w:r w:rsidR="00F548A3" w:rsidRPr="00CB1CAA">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5" w:history="1">
        <w:r w:rsidR="00F548A3" w:rsidRPr="00CB1CAA">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w:t>
      </w:r>
    </w:p>
    <w:p w14:paraId="7DB1E39F" w14:textId="77777777" w:rsidR="001A6F12" w:rsidRPr="001A6F12" w:rsidRDefault="001A6F12" w:rsidP="001A6F12">
      <w:pPr>
        <w:spacing w:after="0" w:line="240" w:lineRule="auto"/>
        <w:ind w:left="426"/>
        <w:jc w:val="both"/>
        <w:rPr>
          <w:rFonts w:eastAsia="Times New Roman" w:cs="Times New Roman"/>
          <w:lang w:eastAsia="cs-CZ"/>
        </w:rPr>
      </w:pPr>
    </w:p>
    <w:p w14:paraId="062ACFFD" w14:textId="77777777" w:rsidR="003927C7"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w:t>
      </w:r>
      <w:r w:rsidRPr="003927C7">
        <w:rPr>
          <w:rFonts w:eastAsia="Times New Roman" w:cs="Times New Roman"/>
          <w:b/>
          <w:bCs/>
          <w:lang w:eastAsia="cs-CZ"/>
        </w:rPr>
        <w:t>nejpozději 4 pracovní dny</w:t>
      </w:r>
      <w:r w:rsidRPr="001A6F12">
        <w:rPr>
          <w:rFonts w:eastAsia="Times New Roman" w:cs="Times New Roman"/>
          <w:lang w:eastAsia="cs-CZ"/>
        </w:rPr>
        <w:t xml:space="preserve"> před uplynutím lhůty pro podání nabídek</w:t>
      </w:r>
      <w:r w:rsidR="003927C7">
        <w:rPr>
          <w:rFonts w:eastAsia="Times New Roman" w:cs="Times New Roman"/>
          <w:lang w:eastAsia="cs-CZ"/>
        </w:rPr>
        <w:t xml:space="preserve">, </w:t>
      </w:r>
      <w:r w:rsidR="003927C7">
        <w:t>jinak zadavatel není povinen vysvětlení poskytnout</w:t>
      </w:r>
      <w:r w:rsidRPr="001A6F12">
        <w:rPr>
          <w:rFonts w:eastAsia="Times New Roman" w:cs="Times New Roman"/>
          <w:lang w:eastAsia="cs-CZ"/>
        </w:rPr>
        <w:t xml:space="preserve">. </w:t>
      </w:r>
    </w:p>
    <w:p w14:paraId="7A03DAAD" w14:textId="77777777" w:rsidR="00F548A3" w:rsidRDefault="00F548A3" w:rsidP="001A6F12">
      <w:pPr>
        <w:spacing w:after="0" w:line="240" w:lineRule="auto"/>
        <w:ind w:left="426"/>
        <w:jc w:val="both"/>
        <w:rPr>
          <w:rFonts w:eastAsia="Times New Roman" w:cs="Times New Roman"/>
          <w:lang w:eastAsia="cs-CZ"/>
        </w:rPr>
      </w:pPr>
    </w:p>
    <w:p w14:paraId="2C764366" w14:textId="4A450706"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r w:rsidR="003927C7">
        <w:rPr>
          <w:rFonts w:eastAsia="Times New Roman" w:cs="Times New Roman"/>
          <w:lang w:eastAsia="cs-CZ"/>
        </w:rPr>
        <w:t xml:space="preserve"> </w:t>
      </w:r>
      <w:r w:rsidR="003927C7" w:rsidRPr="00FD39DE">
        <w:t>Vysvětlení zadávací dokumentace může zadavatel poskytnout i bez předchozí žádosti</w:t>
      </w:r>
      <w:r w:rsidR="003927C7">
        <w:t>, a to nejméně 2 pracovní dny před uplynutím lhůty pro podání nabídek.</w:t>
      </w:r>
    </w:p>
    <w:p w14:paraId="5004649D" w14:textId="77777777" w:rsidR="001A6F12" w:rsidRPr="001A6F12" w:rsidRDefault="001A6F12" w:rsidP="001A6F12">
      <w:pPr>
        <w:spacing w:after="0" w:line="240" w:lineRule="auto"/>
        <w:ind w:left="426"/>
        <w:jc w:val="both"/>
        <w:rPr>
          <w:rFonts w:eastAsia="Times New Roman" w:cs="Times New Roman"/>
          <w:lang w:eastAsia="cs-CZ"/>
        </w:rPr>
      </w:pPr>
    </w:p>
    <w:p w14:paraId="5394BC9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6"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0C13D9BB" w14:textId="77777777" w:rsidR="001A6F12" w:rsidRPr="001A6F12" w:rsidRDefault="001A6F12" w:rsidP="001A6F12">
      <w:pPr>
        <w:spacing w:after="0" w:line="240" w:lineRule="auto"/>
        <w:ind w:left="426"/>
        <w:jc w:val="both"/>
        <w:rPr>
          <w:rFonts w:eastAsia="Times New Roman" w:cs="Times New Roman"/>
          <w:lang w:eastAsia="cs-CZ"/>
        </w:rPr>
      </w:pPr>
    </w:p>
    <w:p w14:paraId="70948B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DB808DD" w14:textId="77777777" w:rsidR="001A6F12" w:rsidRPr="001A6F12" w:rsidRDefault="001A6F12" w:rsidP="001A6F12">
      <w:pPr>
        <w:spacing w:after="0" w:line="240" w:lineRule="auto"/>
        <w:ind w:left="426"/>
        <w:jc w:val="both"/>
        <w:rPr>
          <w:rFonts w:eastAsia="Times New Roman" w:cs="Times New Roman"/>
          <w:lang w:eastAsia="cs-CZ"/>
        </w:rPr>
      </w:pPr>
    </w:p>
    <w:p w14:paraId="6838C0A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443B39D" w14:textId="77777777" w:rsidR="001A6F12" w:rsidRPr="001A6F12" w:rsidRDefault="001A6F12" w:rsidP="001A6F12">
      <w:pPr>
        <w:spacing w:after="0" w:line="240" w:lineRule="auto"/>
        <w:ind w:left="426"/>
        <w:jc w:val="both"/>
        <w:rPr>
          <w:rFonts w:eastAsia="Times New Roman" w:cs="Times New Roman"/>
          <w:lang w:eastAsia="cs-CZ"/>
        </w:rPr>
      </w:pPr>
    </w:p>
    <w:p w14:paraId="144E6BEC" w14:textId="77777777" w:rsidR="001A6F12" w:rsidRPr="001A6F12" w:rsidRDefault="001A6F12" w:rsidP="001A6F12">
      <w:pPr>
        <w:spacing w:after="0" w:line="240" w:lineRule="auto"/>
        <w:ind w:left="426"/>
        <w:rPr>
          <w:rFonts w:eastAsia="Times New Roman" w:cs="Times New Roman"/>
          <w:lang w:eastAsia="cs-CZ"/>
        </w:rPr>
      </w:pPr>
    </w:p>
    <w:p w14:paraId="1F8F071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Doba a místo plnění VZ:</w:t>
      </w:r>
    </w:p>
    <w:p w14:paraId="4D0ED1D8" w14:textId="456AF87F" w:rsidR="001A6F12" w:rsidRPr="001A6F12" w:rsidRDefault="00F44F4D"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BC3F31">
        <w:rPr>
          <w:rFonts w:eastAsia="Times New Roman" w:cs="Times New Roman"/>
          <w:lang w:eastAsia="cs-CZ"/>
        </w:rPr>
        <w:t>bezodkladně po nabytí účinnosti smlouvy</w:t>
      </w:r>
      <w:r w:rsidRPr="001A6F12">
        <w:rPr>
          <w:rFonts w:eastAsia="Times New Roman" w:cs="Times New Roman"/>
          <w:lang w:eastAsia="cs-CZ"/>
        </w:rPr>
        <w:t xml:space="preserve"> o výkonu činnosti koordinátora bezpečnosti a ochrany zdraví při práci na staveništi ve fázi realizace předmětné stavby (dále jen „smlouva“) </w:t>
      </w:r>
    </w:p>
    <w:p w14:paraId="4C952DED" w14:textId="77777777" w:rsidR="001A6F12" w:rsidRPr="001A6F12" w:rsidRDefault="001A6F12" w:rsidP="001A6F12">
      <w:pPr>
        <w:spacing w:after="0" w:line="240" w:lineRule="auto"/>
        <w:ind w:left="426"/>
        <w:jc w:val="both"/>
        <w:rPr>
          <w:rFonts w:eastAsia="Times New Roman" w:cs="Times New Roman"/>
          <w:lang w:eastAsia="cs-CZ"/>
        </w:rPr>
      </w:pPr>
    </w:p>
    <w:p w14:paraId="120FAA80" w14:textId="552B3BBB" w:rsidR="001A6F12" w:rsidRPr="001A6F12" w:rsidRDefault="001A6F12" w:rsidP="001A6F12">
      <w:pPr>
        <w:spacing w:after="0" w:line="240" w:lineRule="auto"/>
        <w:ind w:left="426"/>
        <w:jc w:val="both"/>
        <w:rPr>
          <w:rFonts w:eastAsia="Times New Roman" w:cs="Times New Roman"/>
          <w:lang w:eastAsia="cs-CZ"/>
        </w:rPr>
      </w:pPr>
      <w:r w:rsidRPr="00BC3F31">
        <w:rPr>
          <w:rFonts w:eastAsia="Times New Roman" w:cs="Times New Roman"/>
          <w:lang w:val="sv-SE" w:eastAsia="cs-CZ"/>
        </w:rPr>
        <w:t xml:space="preserve">Vzhledem ke skutečnosti, že zadavatel není schopen předvídat průběh </w:t>
      </w:r>
      <w:r w:rsidR="00B44847" w:rsidRPr="00BC3F31">
        <w:rPr>
          <w:rFonts w:eastAsia="Times New Roman" w:cs="Times New Roman"/>
          <w:lang w:val="sv-SE" w:eastAsia="cs-CZ"/>
        </w:rPr>
        <w:t xml:space="preserve">výběrového </w:t>
      </w:r>
      <w:r w:rsidRPr="00BC3F31">
        <w:rPr>
          <w:rFonts w:eastAsia="Times New Roman" w:cs="Times New Roman"/>
          <w:lang w:val="sv-SE" w:eastAsia="cs-CZ"/>
        </w:rPr>
        <w:t xml:space="preserve">řízení na realizaci stavby, které je upraveno zákonem, nemůže stanovit přesné datum uzavření smlouvy a tedy ani přesné datum zahájení stavebních prací a s tím související zahájení plnění </w:t>
      </w:r>
      <w:r w:rsidRPr="00BC3F31">
        <w:rPr>
          <w:rFonts w:eastAsia="Times New Roman" w:cs="Times New Roman"/>
          <w:lang w:eastAsia="cs-CZ"/>
        </w:rPr>
        <w:t>činnosti koordinátora bezpečnosti a ochrany zdraví při práci na staveništi.</w:t>
      </w:r>
    </w:p>
    <w:p w14:paraId="7E0CBC53" w14:textId="77777777" w:rsidR="001A6F12" w:rsidRPr="001A6F12" w:rsidRDefault="001A6F12" w:rsidP="001A6F12">
      <w:pPr>
        <w:spacing w:after="0" w:line="240" w:lineRule="auto"/>
        <w:ind w:left="426"/>
        <w:jc w:val="both"/>
        <w:rPr>
          <w:rFonts w:eastAsia="Times New Roman" w:cs="Times New Roman"/>
          <w:lang w:eastAsia="cs-CZ"/>
        </w:rPr>
      </w:pPr>
    </w:p>
    <w:p w14:paraId="49A1B576" w14:textId="7F504BED"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BC3F31">
        <w:rPr>
          <w:rFonts w:eastAsia="Times New Roman" w:cs="Arial"/>
          <w:lang w:eastAsia="cs-CZ"/>
        </w:rPr>
        <w:t>7 měsíců</w:t>
      </w:r>
      <w:r w:rsidRPr="001A6F12">
        <w:rPr>
          <w:rFonts w:eastAsia="Times New Roman" w:cs="Times New Roman"/>
          <w:lang w:eastAsia="cs-CZ"/>
        </w:rPr>
        <w:t xml:space="preserve"> ode dne zahájení stavebních prací na předmětné stavbě, kdy je předpokládáno ukončení stavebních prací. </w:t>
      </w:r>
    </w:p>
    <w:p w14:paraId="5BBB4CB4" w14:textId="77777777" w:rsidR="001A6F12" w:rsidRPr="001A6F12" w:rsidRDefault="001A6F12" w:rsidP="001A6F12">
      <w:pPr>
        <w:spacing w:after="0" w:line="240" w:lineRule="auto"/>
        <w:ind w:left="426"/>
        <w:jc w:val="both"/>
        <w:rPr>
          <w:rFonts w:eastAsia="Times New Roman" w:cs="Times New Roman"/>
          <w:lang w:eastAsia="cs-CZ"/>
        </w:rPr>
      </w:pPr>
    </w:p>
    <w:p w14:paraId="3B7A714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14:paraId="6357989D" w14:textId="77777777"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32869C3F"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Požadavky na kvalifikaci dodavatele:</w:t>
      </w:r>
    </w:p>
    <w:p w14:paraId="7124F53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14:paraId="31E091D4" w14:textId="77777777" w:rsidR="001A6F12" w:rsidRPr="001A6F12" w:rsidRDefault="001A6F12" w:rsidP="001A6F12">
      <w:pPr>
        <w:spacing w:after="0" w:line="240" w:lineRule="auto"/>
        <w:ind w:left="426"/>
        <w:jc w:val="both"/>
        <w:rPr>
          <w:rFonts w:eastAsia="Times New Roman" w:cs="Times New Roman"/>
          <w:lang w:eastAsia="cs-CZ"/>
        </w:rPr>
      </w:pPr>
    </w:p>
    <w:p w14:paraId="0F475141"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14:paraId="3E04D8EB" w14:textId="77777777" w:rsidR="001A6F12" w:rsidRPr="001A6F12" w:rsidRDefault="001A6F12" w:rsidP="001A6F12">
      <w:pPr>
        <w:spacing w:after="0" w:line="240" w:lineRule="auto"/>
        <w:ind w:firstLine="426"/>
        <w:jc w:val="both"/>
        <w:rPr>
          <w:rFonts w:eastAsia="Times New Roman" w:cs="Times New Roman"/>
          <w:lang w:eastAsia="cs-CZ"/>
        </w:rPr>
      </w:pPr>
    </w:p>
    <w:p w14:paraId="5B0292F3"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0CCC5D7B" w14:textId="77777777" w:rsidR="001A6F12" w:rsidRPr="001A6F12" w:rsidRDefault="001A6F12" w:rsidP="001A6F12">
      <w:pPr>
        <w:spacing w:after="0" w:line="240" w:lineRule="auto"/>
        <w:ind w:firstLine="426"/>
        <w:jc w:val="both"/>
        <w:rPr>
          <w:rFonts w:eastAsia="Times New Roman" w:cs="Times New Roman"/>
          <w:lang w:eastAsia="cs-CZ"/>
        </w:rPr>
      </w:pPr>
    </w:p>
    <w:p w14:paraId="172AEC10"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w:t>
      </w:r>
      <w:r w:rsidRPr="001A6F12">
        <w:rPr>
          <w:rFonts w:eastAsia="Times New Roman" w:cs="Times New Roman"/>
          <w:lang w:eastAsia="cs-CZ"/>
        </w:rPr>
        <w:lastRenderedPageBreak/>
        <w:t>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4AED403"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22086BC1"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381A9DD6"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025E299"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7872E8D6" w14:textId="769F6ADE"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w:t>
      </w:r>
      <w:r w:rsidRPr="00BC3F31">
        <w:rPr>
          <w:rFonts w:eastAsia="Times New Roman" w:cs="Times New Roman"/>
          <w:lang w:eastAsia="cs-CZ"/>
        </w:rPr>
        <w:t>dodavatel podmínky základní způsobilosti požadované zadavatelem splňuje. Čestné prohlášení tvoří přílohu č. 2 této</w:t>
      </w:r>
      <w:r w:rsidRPr="00614B91">
        <w:rPr>
          <w:rFonts w:eastAsia="Times New Roman" w:cs="Times New Roman"/>
          <w:lang w:eastAsia="cs-CZ"/>
        </w:rPr>
        <w:t xml:space="preserve"> Výzvy</w:t>
      </w:r>
      <w:r w:rsidR="00CB5A25">
        <w:rPr>
          <w:rFonts w:eastAsia="Times New Roman" w:cs="Times New Roman"/>
          <w:lang w:eastAsia="cs-CZ"/>
        </w:rPr>
        <w:t>.</w:t>
      </w:r>
    </w:p>
    <w:p w14:paraId="6B5B5140" w14:textId="77777777" w:rsidR="001A6F12" w:rsidRPr="001A6F12" w:rsidRDefault="001A6F12" w:rsidP="001A6F12">
      <w:pPr>
        <w:spacing w:before="120" w:after="0" w:line="240" w:lineRule="auto"/>
        <w:ind w:left="425"/>
        <w:jc w:val="both"/>
        <w:rPr>
          <w:rFonts w:eastAsia="Times New Roman" w:cs="Times New Roman"/>
          <w:lang w:eastAsia="cs-CZ"/>
        </w:rPr>
      </w:pPr>
    </w:p>
    <w:p w14:paraId="2948F9AA" w14:textId="77777777" w:rsidR="001A6F12" w:rsidRPr="001A6F12" w:rsidRDefault="001A6F12" w:rsidP="001A6F12">
      <w:pPr>
        <w:spacing w:after="0" w:line="240" w:lineRule="auto"/>
        <w:ind w:firstLine="426"/>
        <w:jc w:val="both"/>
        <w:rPr>
          <w:rFonts w:eastAsia="Times New Roman" w:cs="Times New Roman"/>
          <w:lang w:eastAsia="cs-CZ"/>
        </w:rPr>
      </w:pPr>
    </w:p>
    <w:p w14:paraId="6F9EBA8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Profesní způsobilost</w:t>
      </w:r>
    </w:p>
    <w:p w14:paraId="3765FF91" w14:textId="77777777" w:rsidR="001A6F12" w:rsidRPr="001A6F12" w:rsidRDefault="001A6F12" w:rsidP="001A6F12">
      <w:pPr>
        <w:spacing w:after="0" w:line="240" w:lineRule="auto"/>
        <w:ind w:firstLine="426"/>
        <w:jc w:val="both"/>
        <w:rPr>
          <w:rFonts w:eastAsia="Times New Roman" w:cs="Times New Roman"/>
          <w:lang w:eastAsia="cs-CZ"/>
        </w:rPr>
      </w:pPr>
    </w:p>
    <w:p w14:paraId="5F0A3EB5"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14:paraId="27148836" w14:textId="77777777" w:rsidR="001A6F12" w:rsidRPr="001A6F12" w:rsidRDefault="001A6F12" w:rsidP="001A6F12">
      <w:pPr>
        <w:spacing w:after="0" w:line="240" w:lineRule="auto"/>
        <w:ind w:left="425"/>
        <w:jc w:val="both"/>
        <w:rPr>
          <w:rFonts w:eastAsia="Times New Roman" w:cs="Times New Roman"/>
          <w:lang w:eastAsia="cs-CZ"/>
        </w:rPr>
      </w:pPr>
    </w:p>
    <w:p w14:paraId="59BA4D0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5B2984A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14:paraId="62D280E3"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0A7613A"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7049C2F6"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58C94FDA"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3E093B08" w14:textId="77777777" w:rsidR="001A6F12" w:rsidRPr="001A6F12" w:rsidRDefault="001A6F12" w:rsidP="001A6F12">
      <w:pPr>
        <w:spacing w:after="0" w:line="240" w:lineRule="auto"/>
        <w:ind w:left="425"/>
        <w:jc w:val="both"/>
        <w:rPr>
          <w:rFonts w:eastAsia="Times New Roman" w:cs="Times New Roman"/>
          <w:lang w:eastAsia="cs-CZ"/>
        </w:rPr>
      </w:pPr>
    </w:p>
    <w:p w14:paraId="032A7DC6" w14:textId="77777777" w:rsidR="001A6F12" w:rsidRPr="001A6F12" w:rsidRDefault="001A6F12" w:rsidP="001A6F12">
      <w:pPr>
        <w:spacing w:after="0" w:line="240" w:lineRule="auto"/>
        <w:ind w:firstLine="426"/>
        <w:jc w:val="both"/>
        <w:rPr>
          <w:rFonts w:eastAsia="Times New Roman" w:cs="Times New Roman"/>
          <w:lang w:eastAsia="cs-CZ"/>
        </w:rPr>
      </w:pPr>
    </w:p>
    <w:p w14:paraId="1027BC9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Technická kvalifikace</w:t>
      </w:r>
    </w:p>
    <w:p w14:paraId="5F79E3E3"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62286A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14:paraId="43965DE4" w14:textId="77777777" w:rsidR="001A6F12" w:rsidRPr="001A6F12" w:rsidRDefault="001A6F12" w:rsidP="001A6F12">
      <w:pPr>
        <w:spacing w:after="0" w:line="240" w:lineRule="auto"/>
        <w:ind w:left="426"/>
        <w:jc w:val="both"/>
        <w:rPr>
          <w:rFonts w:eastAsia="Times New Roman" w:cs="Times New Roman"/>
          <w:lang w:eastAsia="cs-CZ"/>
        </w:rPr>
      </w:pPr>
    </w:p>
    <w:p w14:paraId="7A9CD3BC" w14:textId="0EEF1DDB" w:rsidR="001A6F12" w:rsidRPr="001A6F12" w:rsidRDefault="003A4544"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w:t>
      </w:r>
      <w:r w:rsidRPr="001A6F12">
        <w:rPr>
          <w:rFonts w:eastAsia="Times New Roman" w:cs="Times New Roman"/>
          <w:color w:val="000000"/>
          <w:lang w:eastAsia="cs-CZ"/>
        </w:rPr>
        <w:lastRenderedPageBreak/>
        <w:t xml:space="preserve">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Předloženým seznamem poskytnutých služeb přitom musí dodavatel prokázat, že objem jím poskytnutých služeb v posledních 3 letech činí v souhrnu, včetně služeb, které případně poskytoval jako společník společnosti nebo poddodavatel, nejméně</w:t>
      </w:r>
      <w:r w:rsidR="00BC3F31">
        <w:rPr>
          <w:rFonts w:eastAsia="Times New Roman" w:cs="Times New Roman"/>
          <w:lang w:eastAsia="cs-CZ"/>
        </w:rPr>
        <w:t xml:space="preserve"> </w:t>
      </w:r>
      <w:r w:rsidR="00BC3F31" w:rsidRPr="00BC3F31">
        <w:rPr>
          <w:rFonts w:eastAsia="Times New Roman" w:cs="Times New Roman"/>
          <w:b/>
          <w:bCs/>
          <w:lang w:eastAsia="cs-CZ"/>
        </w:rPr>
        <w:t>490 000</w:t>
      </w:r>
      <w:r w:rsidRPr="00BC3F31">
        <w:rPr>
          <w:rFonts w:eastAsia="Times New Roman" w:cs="Times New Roman"/>
          <w:b/>
          <w:bCs/>
          <w:color w:val="000000"/>
          <w:lang w:val="en-US" w:eastAsia="cs-CZ"/>
        </w:rPr>
        <w:t>,-</w:t>
      </w:r>
      <w:r w:rsidRPr="00BC3F31">
        <w:rPr>
          <w:rFonts w:eastAsia="Times New Roman" w:cs="Times New Roman"/>
          <w:b/>
          <w:bCs/>
          <w:lang w:eastAsia="cs-CZ"/>
        </w:rPr>
        <w:t xml:space="preserve"> Kč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z jím poskytnutých služeb uvedených v seznamu přitom musí mít hodnotu alespoň</w:t>
      </w:r>
      <w:r w:rsidR="00BC3F31">
        <w:rPr>
          <w:rFonts w:eastAsia="Times New Roman" w:cs="Times New Roman"/>
          <w:color w:val="000000"/>
          <w:lang w:eastAsia="cs-CZ"/>
        </w:rPr>
        <w:t xml:space="preserve"> </w:t>
      </w:r>
      <w:r w:rsidR="00BC3F31" w:rsidRPr="00BC3F31">
        <w:rPr>
          <w:rFonts w:eastAsia="Times New Roman" w:cs="Times New Roman"/>
          <w:b/>
          <w:bCs/>
          <w:color w:val="000000"/>
          <w:lang w:eastAsia="cs-CZ"/>
        </w:rPr>
        <w:t>250 000</w:t>
      </w:r>
      <w:r w:rsidRPr="00BC3F31">
        <w:rPr>
          <w:rFonts w:eastAsia="Times New Roman" w:cs="Times New Roman"/>
          <w:b/>
          <w:bCs/>
          <w:color w:val="000000"/>
          <w:lang w:val="en-US" w:eastAsia="cs-CZ"/>
        </w:rPr>
        <w:t>,-</w:t>
      </w:r>
      <w:r w:rsidRPr="00BC3F31">
        <w:rPr>
          <w:rFonts w:eastAsia="Times New Roman" w:cs="Times New Roman"/>
          <w:b/>
          <w:bCs/>
          <w:lang w:eastAsia="cs-CZ"/>
        </w:rPr>
        <w:t xml:space="preserve"> </w:t>
      </w:r>
      <w:r w:rsidRPr="00BC3F31">
        <w:rPr>
          <w:rFonts w:eastAsia="Times New Roman" w:cs="Times New Roman"/>
          <w:b/>
          <w:bCs/>
          <w:color w:val="000000"/>
          <w:lang w:eastAsia="cs-CZ"/>
        </w:rPr>
        <w:t>Kč bez DPH</w:t>
      </w:r>
      <w:r w:rsidRPr="001A6F12">
        <w:rPr>
          <w:rFonts w:eastAsia="Times New Roman" w:cs="Times New Roman"/>
          <w:color w:val="000000"/>
          <w:lang w:eastAsia="cs-CZ"/>
        </w:rPr>
        <w:t xml:space="preserve"> </w:t>
      </w:r>
      <w:r w:rsidR="00BC3F31" w:rsidRPr="00BC3F31">
        <w:rPr>
          <w:rFonts w:eastAsia="Times New Roman" w:cs="Times New Roman"/>
          <w:i/>
          <w:lang w:eastAsia="cs-CZ"/>
        </w:rPr>
        <w:t>(</w:t>
      </w:r>
      <w:r w:rsidRPr="001A6F12">
        <w:rPr>
          <w:rFonts w:eastAsia="Times New Roman" w:cs="Times New Roman"/>
          <w:color w:val="000000"/>
          <w:lang w:eastAsia="cs-CZ"/>
        </w:rPr>
        <w:t>dále jen „významná služba“).</w:t>
      </w:r>
    </w:p>
    <w:p w14:paraId="6D73C051" w14:textId="77777777"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14:paraId="0CA5C85C" w14:textId="77777777"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4F04184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B2572F3"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16B7D5D5"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2593021B" w14:textId="77777777" w:rsidR="001A6F12" w:rsidRPr="00AF42F1"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color w:val="000000"/>
          <w:lang w:eastAsia="cs-CZ"/>
        </w:rPr>
        <w:t>Seznam služeb bude předložen ve formě obsažené v </w:t>
      </w:r>
      <w:r w:rsidRPr="00BC3F31">
        <w:rPr>
          <w:rFonts w:eastAsia="Times New Roman" w:cs="Times New Roman"/>
          <w:color w:val="000000"/>
          <w:lang w:eastAsia="cs-CZ"/>
        </w:rPr>
        <w:t>Příloze č. 3</w:t>
      </w:r>
      <w:r w:rsidRPr="00AF42F1">
        <w:rPr>
          <w:rFonts w:eastAsia="Times New Roman" w:cs="Times New Roman"/>
          <w:color w:val="000000"/>
          <w:lang w:eastAsia="cs-CZ"/>
        </w:rPr>
        <w:t xml:space="preserve"> této Výzvy.</w:t>
      </w:r>
    </w:p>
    <w:p w14:paraId="13C4825B" w14:textId="77777777" w:rsidR="001A6F12" w:rsidRPr="00AF42F1" w:rsidRDefault="001A6F12" w:rsidP="001A6F12">
      <w:pPr>
        <w:spacing w:after="0" w:line="240" w:lineRule="exact"/>
        <w:ind w:left="851"/>
        <w:jc w:val="both"/>
        <w:rPr>
          <w:rFonts w:eastAsia="Times New Roman" w:cs="Times New Roman"/>
          <w:color w:val="000000"/>
          <w:lang w:eastAsia="cs-CZ"/>
        </w:rPr>
      </w:pPr>
    </w:p>
    <w:p w14:paraId="74C9878A" w14:textId="77777777" w:rsidR="001A6F12" w:rsidRPr="001A6F12"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lang w:eastAsia="cs-CZ"/>
        </w:rPr>
        <w:t>Skutečností rozhodnou pro počátek běhu tříleté lhůty je poslední den lhůty pro podání nabídek.</w:t>
      </w:r>
      <w:r w:rsidRPr="00AF42F1">
        <w:rPr>
          <w:rFonts w:eastAsia="Times New Roman" w:cs="Times New Roman"/>
          <w:color w:val="000000"/>
          <w:lang w:eastAsia="cs-CZ"/>
        </w:rPr>
        <w:t xml:space="preserve"> </w:t>
      </w:r>
      <w:r w:rsidRPr="00AF42F1">
        <w:rPr>
          <w:rFonts w:eastAsia="Times New Roman" w:cs="Times New Roman"/>
          <w:lang w:eastAsia="cs-CZ"/>
        </w:rPr>
        <w:t>Doba 3 let se považuje za splněnou, pokud byly služby v průběhu této doby dokončeny.</w:t>
      </w:r>
      <w:r w:rsidRPr="001A6F12">
        <w:rPr>
          <w:rFonts w:eastAsia="Times New Roman" w:cs="Times New Roman"/>
          <w:lang w:eastAsia="cs-CZ"/>
        </w:rPr>
        <w:t xml:space="preserve">  </w:t>
      </w:r>
    </w:p>
    <w:p w14:paraId="7261B8F5"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A018AB6" w14:textId="77777777"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14:paraId="18333DC3"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00D52CEC"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0D290D5D"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AF26207"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3FA7A98E"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1E208A53"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14:paraId="61674E8B" w14:textId="56DFB71F" w:rsidR="001A6F12" w:rsidRPr="00BC3F31" w:rsidRDefault="001A6F12" w:rsidP="00220FFF">
      <w:pPr>
        <w:numPr>
          <w:ilvl w:val="0"/>
          <w:numId w:val="18"/>
        </w:numPr>
        <w:spacing w:after="0" w:line="240" w:lineRule="auto"/>
        <w:ind w:left="1985"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w:t>
      </w:r>
      <w:r w:rsidRPr="004868AD">
        <w:rPr>
          <w:rFonts w:eastAsia="Times New Roman" w:cs="Times New Roman"/>
          <w:color w:val="000000"/>
          <w:lang w:eastAsia="cs-CZ"/>
        </w:rPr>
        <w:t xml:space="preserve">výkonu činnosti koordinátora BOZP na </w:t>
      </w:r>
      <w:r w:rsidRPr="004868AD">
        <w:rPr>
          <w:rFonts w:eastAsia="Times New Roman" w:cs="Times New Roman"/>
          <w:b/>
          <w:color w:val="000000"/>
          <w:lang w:eastAsia="cs-CZ"/>
        </w:rPr>
        <w:t>železničních</w:t>
      </w:r>
      <w:r w:rsidRPr="004868AD">
        <w:rPr>
          <w:rFonts w:eastAsia="Times New Roman" w:cs="Times New Roman"/>
          <w:color w:val="000000"/>
          <w:lang w:eastAsia="cs-CZ"/>
        </w:rPr>
        <w:t xml:space="preserve"> stavbách </w:t>
      </w:r>
      <w:r w:rsidRPr="00BC3F31">
        <w:rPr>
          <w:rFonts w:eastAsia="Times New Roman" w:cs="Times New Roman"/>
          <w:color w:val="000000"/>
          <w:lang w:eastAsia="cs-CZ"/>
        </w:rPr>
        <w:t xml:space="preserve">minimálně </w:t>
      </w:r>
      <w:r w:rsidR="003A4544" w:rsidRPr="00BC3F31">
        <w:rPr>
          <w:rFonts w:eastAsia="Times New Roman" w:cs="Times New Roman"/>
          <w:b/>
          <w:color w:val="000000"/>
          <w:lang w:eastAsia="cs-CZ"/>
        </w:rPr>
        <w:t>2 roky</w:t>
      </w:r>
      <w:r w:rsidR="00BC3F31" w:rsidRPr="00BC3F31">
        <w:rPr>
          <w:rFonts w:eastAsia="Times New Roman" w:cs="Times New Roman"/>
          <w:i/>
          <w:lang w:eastAsia="cs-CZ"/>
        </w:rPr>
        <w:t>;</w:t>
      </w:r>
    </w:p>
    <w:p w14:paraId="533D13C5" w14:textId="2073CCD7" w:rsidR="001A6F12" w:rsidRPr="004868AD" w:rsidRDefault="001A6F12" w:rsidP="00220FFF">
      <w:pPr>
        <w:numPr>
          <w:ilvl w:val="0"/>
          <w:numId w:val="18"/>
        </w:numPr>
        <w:spacing w:after="0" w:line="240" w:lineRule="auto"/>
        <w:ind w:left="1985" w:right="23"/>
        <w:jc w:val="both"/>
        <w:rPr>
          <w:rFonts w:eastAsia="Times New Roman" w:cs="Times New Roman"/>
          <w:color w:val="000000"/>
          <w:lang w:eastAsia="cs-CZ"/>
        </w:rPr>
      </w:pPr>
      <w:r w:rsidRPr="00BC3F31">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3A4544" w:rsidRPr="00BC3F31">
        <w:rPr>
          <w:rFonts w:eastAsia="Times New Roman" w:cs="Times New Roman"/>
          <w:b/>
          <w:color w:val="000000"/>
          <w:lang w:eastAsia="cs-CZ"/>
        </w:rPr>
        <w:t>1</w:t>
      </w:r>
      <w:r w:rsidR="003A4544" w:rsidRPr="00BC3F31">
        <w:rPr>
          <w:rFonts w:eastAsia="Times New Roman" w:cs="Times New Roman"/>
          <w:color w:val="000000"/>
          <w:lang w:eastAsia="cs-CZ"/>
        </w:rPr>
        <w:t xml:space="preserve"> </w:t>
      </w:r>
      <w:r w:rsidR="003A4544" w:rsidRPr="00BC3F31">
        <w:rPr>
          <w:rFonts w:eastAsia="Times New Roman" w:cs="Times New Roman"/>
          <w:b/>
          <w:color w:val="000000"/>
          <w:lang w:eastAsia="cs-CZ"/>
        </w:rPr>
        <w:t>rok</w:t>
      </w:r>
      <w:r w:rsidRPr="004868AD">
        <w:rPr>
          <w:rFonts w:eastAsia="Times New Roman" w:cs="Times New Roman"/>
          <w:color w:val="000000"/>
          <w:lang w:eastAsia="cs-CZ"/>
        </w:rPr>
        <w:t>;</w:t>
      </w:r>
    </w:p>
    <w:p w14:paraId="692C4E45" w14:textId="77777777" w:rsidR="001A6F12" w:rsidRPr="004868AD" w:rsidRDefault="001A6F12" w:rsidP="00220FFF">
      <w:pPr>
        <w:numPr>
          <w:ilvl w:val="0"/>
          <w:numId w:val="18"/>
        </w:numPr>
        <w:spacing w:after="0" w:line="240" w:lineRule="auto"/>
        <w:ind w:left="1985" w:right="23"/>
        <w:jc w:val="both"/>
        <w:rPr>
          <w:rFonts w:eastAsia="Times New Roman" w:cs="Times New Roman"/>
          <w:color w:val="000000"/>
          <w:lang w:eastAsia="cs-CZ"/>
        </w:rPr>
      </w:pPr>
      <w:r w:rsidRPr="004868AD">
        <w:rPr>
          <w:rFonts w:eastAsia="Times New Roman" w:cs="Times New Roman"/>
          <w:color w:val="000000"/>
          <w:lang w:eastAsia="cs-CZ"/>
        </w:rPr>
        <w:t>případně další osoby, které se budou přímo podílet na plnění výkonu činnosti koordinátora BOZP;</w:t>
      </w:r>
    </w:p>
    <w:p w14:paraId="63C3A7D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40C0B0C"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3D10C0EC"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6C5F759"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33AEF477"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59E5389E" w14:textId="77777777" w:rsidR="00E26114" w:rsidRPr="00056A82" w:rsidRDefault="00E26114" w:rsidP="00E26114">
      <w:pPr>
        <w:numPr>
          <w:ilvl w:val="1"/>
          <w:numId w:val="15"/>
        </w:numPr>
        <w:spacing w:after="0" w:line="240" w:lineRule="auto"/>
        <w:ind w:hanging="1080"/>
        <w:rPr>
          <w:rStyle w:val="Tun9b"/>
          <w:b w:val="0"/>
          <w:sz w:val="20"/>
          <w:szCs w:val="20"/>
          <w:u w:val="single"/>
        </w:rPr>
      </w:pPr>
      <w:r w:rsidRPr="00056A82">
        <w:rPr>
          <w:rStyle w:val="Tun9b"/>
          <w:sz w:val="20"/>
          <w:szCs w:val="20"/>
          <w:u w:val="single"/>
        </w:rPr>
        <w:t>Požadavek na prokázání kvalifikace poddodavatele</w:t>
      </w:r>
    </w:p>
    <w:p w14:paraId="49B9F8DD" w14:textId="77777777" w:rsidR="00E26114" w:rsidRPr="00204188" w:rsidRDefault="00E26114" w:rsidP="00E26114">
      <w:pPr>
        <w:tabs>
          <w:tab w:val="left" w:pos="1985"/>
        </w:tabs>
        <w:spacing w:after="0" w:line="240" w:lineRule="auto"/>
        <w:ind w:left="1146"/>
        <w:rPr>
          <w:rStyle w:val="Tun9b"/>
          <w:u w:val="single"/>
        </w:rPr>
      </w:pPr>
    </w:p>
    <w:p w14:paraId="7E8D0C99" w14:textId="77777777" w:rsidR="00E26114" w:rsidRDefault="00E26114" w:rsidP="00E26114">
      <w:pPr>
        <w:pStyle w:val="Textbezslovn"/>
      </w:pPr>
      <w:r>
        <w:t>Zadavatel požaduje, aby dodavatel u všech poddodavatelů uvedených v </w:t>
      </w:r>
      <w:r w:rsidRPr="00BC3F31">
        <w:t>Příloze č. 4 této</w:t>
      </w:r>
      <w:r>
        <w:t xml:space="preserve"> Výzvy, kteří jsou dodavateli při podání nabídky známi, prokázal:</w:t>
      </w:r>
    </w:p>
    <w:p w14:paraId="04295361" w14:textId="77777777" w:rsidR="00E26114" w:rsidRDefault="001D0E62" w:rsidP="00E26114">
      <w:pPr>
        <w:pStyle w:val="Odrka1-1"/>
      </w:pPr>
      <w:r>
        <w:lastRenderedPageBreak/>
        <w:t>základní způsobilost podle čl. 8</w:t>
      </w:r>
      <w:r w:rsidR="00E26114">
        <w:t>.1 písm. a) této Výzvy</w:t>
      </w:r>
      <w:r>
        <w:t>, a to způsobem uvedeným v čl. 8</w:t>
      </w:r>
      <w:r w:rsidR="00E26114">
        <w:t>.1 této Výzvy.</w:t>
      </w:r>
    </w:p>
    <w:p w14:paraId="40706536" w14:textId="3E198DC7" w:rsidR="00E26114" w:rsidRDefault="00E26114" w:rsidP="00E26114">
      <w:pPr>
        <w:pStyle w:val="Textbezslovn"/>
      </w:pPr>
      <w:r>
        <w:t>K</w:t>
      </w:r>
      <w:r w:rsidRPr="004679D1">
        <w:t xml:space="preserve">valifikace poddodavatelů </w:t>
      </w:r>
      <w:r>
        <w:t xml:space="preserve">požadovaná v tomto článku </w:t>
      </w:r>
      <w:r w:rsidRPr="004679D1">
        <w:t>se prokazuje ke stejnému datu jako kvalifikace účastníka</w:t>
      </w:r>
      <w:r w:rsidR="00271999">
        <w:t>.</w:t>
      </w:r>
      <w:r w:rsidRPr="004679D1">
        <w:t xml:space="preserve"> </w:t>
      </w:r>
      <w:r w:rsidR="004A6743">
        <w:t xml:space="preserve"> V případě změny této kvalifikace v průběhu </w:t>
      </w:r>
      <w:r w:rsidR="00A74D45">
        <w:t>výběrové</w:t>
      </w:r>
      <w:r w:rsidR="004A6743">
        <w:t xml:space="preserve">ho řízení je dodavatel povinen postupovat </w:t>
      </w:r>
      <w:r w:rsidR="00A74D45">
        <w:t xml:space="preserve">dle č. 8.8 této Výzvy </w:t>
      </w:r>
      <w:r w:rsidR="004A6743">
        <w:t>obdobně.</w:t>
      </w:r>
    </w:p>
    <w:p w14:paraId="32E7B291" w14:textId="1303B568" w:rsidR="00E26114" w:rsidRDefault="00E26114" w:rsidP="00E26114">
      <w:pPr>
        <w:pStyle w:val="Textbezslovn"/>
      </w:pPr>
      <w:r>
        <w:t xml:space="preserve">Zadavatel může požadovat nahrazení poddodavatele, který neprokáže splnění zadavatelem požadovaných kritérií způsobilosti uvedených shora v tomto článku nebo. </w:t>
      </w:r>
      <w:r w:rsidR="004A6743" w:rsidRPr="0060313F">
        <w:t xml:space="preserve">v případě jeho nezpůsobilosti; důvody nezpůsobilosti se posuzují podle § 48 odst. 5 nebo 6 </w:t>
      </w:r>
      <w:r w:rsidR="004A6743">
        <w:t xml:space="preserve">ZZVZ </w:t>
      </w:r>
      <w:r w:rsidR="004A6743" w:rsidRPr="0060313F">
        <w:t>obdobně</w:t>
      </w:r>
      <w:r w:rsidR="004A6743">
        <w:t>.</w:t>
      </w:r>
    </w:p>
    <w:p w14:paraId="7DBA385E" w14:textId="63E594B2" w:rsidR="00E26114" w:rsidRDefault="00E26114" w:rsidP="00E26114">
      <w:pPr>
        <w:pStyle w:val="Textbezslovn"/>
      </w:pPr>
      <w:r>
        <w:t>Zadavatel výslovně upozorňuj</w:t>
      </w:r>
      <w:r w:rsidR="001D0E62">
        <w:t xml:space="preserve">e, že pokud se jedná o článek </w:t>
      </w:r>
      <w:r w:rsidR="00AF6D66">
        <w:t>15</w:t>
      </w:r>
      <w:r>
        <w:t>.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6C116A3A" w14:textId="77777777" w:rsidR="00E26114" w:rsidRDefault="00E26114" w:rsidP="00E26114">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3252B7A" w14:textId="77777777" w:rsidR="001A6F12" w:rsidRPr="001A6F12" w:rsidRDefault="001A6F12" w:rsidP="001A6F12">
      <w:pPr>
        <w:spacing w:after="0" w:line="240" w:lineRule="auto"/>
        <w:ind w:left="907"/>
        <w:jc w:val="both"/>
        <w:rPr>
          <w:rFonts w:eastAsia="Times New Roman" w:cs="Times New Roman"/>
          <w:lang w:eastAsia="cs-CZ"/>
        </w:rPr>
      </w:pPr>
    </w:p>
    <w:p w14:paraId="7401E3A0" w14:textId="5170F754"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Obecně k prokazování kvalifikace</w:t>
      </w:r>
    </w:p>
    <w:p w14:paraId="07865828" w14:textId="79866241"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w:t>
      </w:r>
      <w:r w:rsidR="00AF6D66">
        <w:rPr>
          <w:rFonts w:eastAsia="Times New Roman" w:cs="Times New Roman"/>
          <w:lang w:eastAsia="cs-CZ"/>
        </w:rPr>
        <w:t>14</w:t>
      </w:r>
      <w:r w:rsidRPr="001A6F12">
        <w:rPr>
          <w:rFonts w:eastAsia="Times New Roman" w:cs="Times New Roman"/>
          <w:lang w:eastAsia="cs-CZ"/>
        </w:rPr>
        <w:t xml:space="preserve"> této Výzvy. Dodavatel je oprávněn nahradit požadované doklady jednotným evropským osvědčením pro veřejné zakázky. Jednotným evropským osvědčením pro veřejné zakázky se rozumí písemné čestné prohlášení </w:t>
      </w:r>
      <w:r w:rsidR="000A1D47">
        <w:rPr>
          <w:rFonts w:eastAsia="Times New Roman" w:cs="Times New Roman"/>
          <w:lang w:eastAsia="cs-CZ"/>
        </w:rPr>
        <w:t>dodavatele</w:t>
      </w:r>
      <w:r w:rsidRPr="001A6F12">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w:t>
      </w:r>
      <w:r w:rsidR="009C3339">
        <w:rPr>
          <w:rFonts w:eastAsia="Times New Roman" w:cs="Times New Roman"/>
          <w:lang w:eastAsia="cs-CZ"/>
        </w:rPr>
        <w:t xml:space="preserve">písemným </w:t>
      </w:r>
      <w:r w:rsidRPr="001A6F12">
        <w:rPr>
          <w:rFonts w:eastAsia="Times New Roman" w:cs="Times New Roman"/>
          <w:lang w:eastAsia="cs-CZ"/>
        </w:rPr>
        <w:t xml:space="preserve">čestným prohlášením. </w:t>
      </w:r>
    </w:p>
    <w:p w14:paraId="47F0A0B7" w14:textId="0642BAB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podle bodu </w:t>
      </w:r>
      <w:r w:rsidR="00AB7DDF">
        <w:rPr>
          <w:rFonts w:eastAsia="Times New Roman" w:cs="Times New Roman"/>
          <w:lang w:eastAsia="cs-CZ"/>
        </w:rPr>
        <w:t>8</w:t>
      </w:r>
      <w:r w:rsidRPr="001A6F12">
        <w:rPr>
          <w:rFonts w:eastAsia="Times New Roman" w:cs="Times New Roman"/>
          <w:lang w:eastAsia="cs-CZ"/>
        </w:rPr>
        <w:t>.</w:t>
      </w:r>
      <w:r w:rsidR="000737FF">
        <w:rPr>
          <w:rFonts w:eastAsia="Times New Roman" w:cs="Times New Roman"/>
          <w:lang w:eastAsia="cs-CZ"/>
        </w:rPr>
        <w:t>1</w:t>
      </w:r>
      <w:r w:rsidRPr="001A6F12">
        <w:rPr>
          <w:rFonts w:eastAsia="Times New Roman" w:cs="Times New Roman"/>
          <w:lang w:eastAsia="cs-CZ"/>
        </w:rPr>
        <w:t xml:space="preserve"> Výzvy musí prokazovat splnění požadovaného kritéria způsobilosti nejpozději v době 3 měsíců přede dnem zahájení výběrového řízení.</w:t>
      </w:r>
    </w:p>
    <w:p w14:paraId="7552706F" w14:textId="3AEB4B0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r w:rsidR="008E4046">
        <w:rPr>
          <w:rFonts w:eastAsia="Times New Roman" w:cs="Times New Roman"/>
          <w:lang w:eastAsia="cs-CZ"/>
        </w:rPr>
        <w:t xml:space="preserve"> </w:t>
      </w:r>
      <w:r w:rsidR="008E4046">
        <w:t>Tím není dotčeno právo zadavatele požadovat předložení originálů nebo úředně ověřených kopií dokladů.</w:t>
      </w:r>
    </w:p>
    <w:p w14:paraId="76B03800"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1614492"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2EA1389D" w14:textId="77777777" w:rsidR="00A74D45" w:rsidRPr="001A6F12" w:rsidRDefault="00A74D45" w:rsidP="001A6F12">
      <w:pPr>
        <w:spacing w:before="120" w:after="0" w:line="240" w:lineRule="auto"/>
        <w:ind w:left="425"/>
        <w:jc w:val="both"/>
        <w:rPr>
          <w:rFonts w:eastAsia="Times New Roman" w:cs="Times New Roman"/>
          <w:lang w:eastAsia="cs-CZ"/>
        </w:rPr>
      </w:pPr>
    </w:p>
    <w:p w14:paraId="6B907685" w14:textId="77777777" w:rsidR="001A6F12" w:rsidRPr="00056A82" w:rsidRDefault="001A6F12" w:rsidP="00A74D45">
      <w:pPr>
        <w:numPr>
          <w:ilvl w:val="1"/>
          <w:numId w:val="15"/>
        </w:numPr>
        <w:spacing w:after="0" w:line="240" w:lineRule="auto"/>
        <w:ind w:hanging="1080"/>
        <w:rPr>
          <w:rFonts w:eastAsia="Times New Roman" w:cs="Times New Roman"/>
          <w:sz w:val="20"/>
          <w:szCs w:val="20"/>
          <w:lang w:eastAsia="cs-CZ"/>
        </w:rPr>
      </w:pPr>
      <w:r w:rsidRPr="00056A82">
        <w:rPr>
          <w:rFonts w:eastAsia="Times New Roman" w:cs="Times New Roman"/>
          <w:sz w:val="20"/>
          <w:szCs w:val="20"/>
          <w:u w:val="single"/>
          <w:lang w:eastAsia="cs-CZ"/>
        </w:rPr>
        <w:lastRenderedPageBreak/>
        <w:t>Prokazování odborné způsobilosti zahraničními osobami podle zvláštních právních předpisů:</w:t>
      </w:r>
      <w:r w:rsidRPr="00056A82">
        <w:rPr>
          <w:rFonts w:eastAsia="Times New Roman" w:cs="Times New Roman"/>
          <w:b/>
          <w:sz w:val="20"/>
          <w:szCs w:val="20"/>
          <w:lang w:eastAsia="cs-CZ"/>
        </w:rPr>
        <w:t xml:space="preserve"> </w:t>
      </w:r>
    </w:p>
    <w:p w14:paraId="201FB239" w14:textId="52192AD1" w:rsidR="001A6F12" w:rsidRPr="001A6F12" w:rsidRDefault="001A6F12" w:rsidP="00A74D45">
      <w:pPr>
        <w:spacing w:before="120" w:after="0" w:line="240" w:lineRule="auto"/>
        <w:ind w:left="426"/>
        <w:jc w:val="both"/>
        <w:rPr>
          <w:rFonts w:eastAsia="Times New Roman" w:cs="Times New Roman"/>
          <w:lang w:eastAsia="cs-CZ"/>
        </w:rPr>
      </w:pPr>
      <w:r w:rsidRPr="00A74D45">
        <w:rPr>
          <w:rFonts w:eastAsia="Times New Roman" w:cs="Times New Roman"/>
          <w:lang w:eastAsia="cs-CZ"/>
        </w:rPr>
        <w:t>Od zahraničních osob bude požadováno</w:t>
      </w:r>
      <w:r w:rsidRPr="001A6F12">
        <w:rPr>
          <w:rFonts w:eastAsia="Times New Roman" w:cs="Times New Roman"/>
          <w:lang w:eastAsia="cs-CZ"/>
        </w:rPr>
        <w:t xml:space="preserve"> předložení dokladu o odborné způsobilosti v příslušném oboru vydávaného v zemi, kde tyto osoby odbornou způsobilost vykonávají. Pokud se v této zemi žádný doklad o odborné způsobilosti nevydává, zahraniční osoby vyhotoví o tomto </w:t>
      </w:r>
      <w:r w:rsidR="00DD5368">
        <w:rPr>
          <w:rFonts w:eastAsia="Times New Roman" w:cs="Times New Roman"/>
          <w:lang w:eastAsia="cs-CZ"/>
        </w:rPr>
        <w:t xml:space="preserve">písemné </w:t>
      </w:r>
      <w:r w:rsidRPr="001A6F12">
        <w:rPr>
          <w:rFonts w:eastAsia="Times New Roman" w:cs="Times New Roman"/>
          <w:lang w:eastAsia="cs-CZ"/>
        </w:rP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7B04E961" w14:textId="77777777"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067A22AE" w14:textId="77777777" w:rsidR="001A6F12" w:rsidRPr="001A6F12" w:rsidRDefault="001A6F12" w:rsidP="001A6F12">
      <w:pPr>
        <w:spacing w:after="0" w:line="240" w:lineRule="auto"/>
        <w:ind w:left="426"/>
        <w:jc w:val="both"/>
        <w:rPr>
          <w:rFonts w:eastAsia="Times New Roman" w:cs="Times New Roman"/>
          <w:lang w:eastAsia="cs-CZ"/>
        </w:rPr>
      </w:pPr>
    </w:p>
    <w:p w14:paraId="16912B2E" w14:textId="77777777" w:rsidR="001A6F12" w:rsidRPr="00056A82" w:rsidRDefault="001A6F12" w:rsidP="00A74D45">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Prokázání kvalifikace v případě společné účasti a prostřednictvím jiných osob</w:t>
      </w:r>
    </w:p>
    <w:p w14:paraId="5A323F8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tvoří koncern.</w:t>
      </w:r>
    </w:p>
    <w:p w14:paraId="54BB0FC1" w14:textId="64331D35"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 </w:t>
      </w:r>
      <w:r w:rsidR="008E4046">
        <w:t xml:space="preserve">Dodavatel může technickou kvalifikaci nebo profesní způsobilost s výjimkou kritéria podle bodu 8.2 </w:t>
      </w:r>
      <w:r w:rsidR="00B64B16">
        <w:t>písm. a)</w:t>
      </w:r>
      <w:r w:rsidR="008E4046">
        <w:t xml:space="preserve"> této Výzvy prokázat prostřednictvím jiných osob.</w:t>
      </w:r>
    </w:p>
    <w:p w14:paraId="27583B6D"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7EEC960B"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55450ED8"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14:paraId="55574F35"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36F9C8B6" w14:textId="21FA5AE6" w:rsidR="0009136D" w:rsidRDefault="000A1D47" w:rsidP="001A6F12">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001A6F12"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001A6F12" w:rsidRPr="001A6F12">
        <w:rPr>
          <w:rFonts w:eastAsia="Times New Roman" w:cs="Times New Roman"/>
          <w:lang w:eastAsia="cs-CZ"/>
        </w:rPr>
        <w:t xml:space="preserve"> plnění veřejné zakázky, a to alespoň v rozsahu, v jakém jiná osoba prokázala kvalifikaci za dodavatele; </w:t>
      </w:r>
    </w:p>
    <w:p w14:paraId="5D6E3D87" w14:textId="79E08E03" w:rsidR="0009136D" w:rsidRDefault="000A1D47" w:rsidP="0009136D">
      <w:pPr>
        <w:numPr>
          <w:ilvl w:val="0"/>
          <w:numId w:val="23"/>
        </w:numPr>
        <w:spacing w:before="120" w:after="0" w:line="240" w:lineRule="auto"/>
        <w:ind w:left="1418"/>
        <w:jc w:val="both"/>
        <w:rPr>
          <w:rFonts w:eastAsia="Times New Roman" w:cs="Times New Roman"/>
          <w:lang w:eastAsia="cs-CZ"/>
        </w:rPr>
      </w:pPr>
      <w:r w:rsidRPr="000A1D47">
        <w:rPr>
          <w:rFonts w:eastAsia="Times New Roman" w:cs="Times New Roman"/>
          <w:lang w:eastAsia="cs-CZ"/>
        </w:rPr>
        <w:t>Smlouva nebo potvrzení o její existenci</w:t>
      </w:r>
      <w:r w:rsidR="001A6F12" w:rsidRPr="001A6F12">
        <w:rPr>
          <w:rFonts w:eastAsia="Times New Roman" w:cs="Times New Roman"/>
          <w:lang w:eastAsia="cs-CZ"/>
        </w:rPr>
        <w:t xml:space="preserve">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11867CD3" w14:textId="33743F8A" w:rsidR="001A6F12" w:rsidRPr="001A6F12" w:rsidRDefault="00397C2A" w:rsidP="0009136D">
      <w:pPr>
        <w:numPr>
          <w:ilvl w:val="0"/>
          <w:numId w:val="23"/>
        </w:numPr>
        <w:spacing w:before="120" w:after="0" w:line="240" w:lineRule="auto"/>
        <w:ind w:left="1418"/>
        <w:jc w:val="both"/>
        <w:rPr>
          <w:rFonts w:eastAsia="Times New Roman" w:cs="Times New Roman"/>
          <w:lang w:eastAsia="cs-CZ"/>
        </w:rPr>
      </w:pPr>
      <w:r>
        <w:t>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C66878">
        <w:rPr>
          <w:b/>
        </w:rPr>
        <w:t>společně a nerozdílně s dodavatelem</w:t>
      </w:r>
      <w:r>
        <w:t xml:space="preserve">. </w:t>
      </w:r>
      <w:r w:rsidR="001A6F12" w:rsidRPr="001A6F12">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6F6F5296" w14:textId="084DEEAB" w:rsidR="00720758" w:rsidRDefault="00097DB9" w:rsidP="001A6F12">
      <w:pPr>
        <w:spacing w:before="120" w:after="0" w:line="240" w:lineRule="auto"/>
        <w:ind w:left="425"/>
        <w:jc w:val="both"/>
      </w:pPr>
      <w:r w:rsidRPr="00C66878">
        <w:lastRenderedPageBreak/>
        <w:t>Na kvalifikaci jiné osoby, jejímž prostřednictvím je prokazována kvalifikace, se vztahují pravidla stanovená zadávacími podmínkami pro kvalifikaci dodavatele, za kterého je kvalifikace prokazována.</w:t>
      </w:r>
      <w:r>
        <w:t xml:space="preserve"> </w:t>
      </w:r>
      <w:r w:rsidR="00720758">
        <w:t>Jiná osoba prokazuje základní způsobilost a profesní způsobilost požadované podle tohoto článku obdobnými doklady, jež je povinen předložit dodavatel.</w:t>
      </w:r>
    </w:p>
    <w:p w14:paraId="1CC03D94"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14:paraId="0FA248AB" w14:textId="77777777" w:rsidR="00A74D45" w:rsidRPr="001A6F12" w:rsidRDefault="00A74D45" w:rsidP="001A6F12">
      <w:pPr>
        <w:spacing w:before="120" w:after="0" w:line="240" w:lineRule="auto"/>
        <w:ind w:left="425"/>
        <w:jc w:val="both"/>
        <w:rPr>
          <w:rFonts w:eastAsia="Times New Roman" w:cs="Times New Roman"/>
          <w:lang w:eastAsia="cs-CZ"/>
        </w:rPr>
      </w:pPr>
    </w:p>
    <w:p w14:paraId="6955AA95" w14:textId="17F475D1" w:rsidR="00A74D45" w:rsidRPr="00056A82" w:rsidRDefault="00A74D45" w:rsidP="00A74D45">
      <w:pPr>
        <w:numPr>
          <w:ilvl w:val="1"/>
          <w:numId w:val="15"/>
        </w:numPr>
        <w:spacing w:after="0" w:line="240" w:lineRule="auto"/>
        <w:ind w:hanging="1080"/>
        <w:rPr>
          <w:rFonts w:eastAsia="Times New Roman" w:cs="Times New Roman"/>
          <w:b/>
          <w:color w:val="000000"/>
          <w:sz w:val="20"/>
          <w:szCs w:val="20"/>
          <w:lang w:eastAsia="cs-CZ"/>
        </w:rPr>
      </w:pPr>
      <w:r w:rsidRPr="00056A82">
        <w:rPr>
          <w:rFonts w:eastAsia="Times New Roman" w:cs="Times New Roman"/>
          <w:sz w:val="20"/>
          <w:szCs w:val="20"/>
          <w:u w:val="single"/>
          <w:lang w:eastAsia="cs-CZ"/>
        </w:rPr>
        <w:t xml:space="preserve">Změny v kvalifikaci </w:t>
      </w:r>
      <w:r w:rsidR="007F1A70" w:rsidRPr="00056A82">
        <w:rPr>
          <w:rFonts w:eastAsia="Times New Roman" w:cs="Times New Roman"/>
          <w:sz w:val="20"/>
          <w:szCs w:val="20"/>
          <w:u w:val="single"/>
          <w:lang w:eastAsia="cs-CZ"/>
        </w:rPr>
        <w:t>účastníka výběrového řízení</w:t>
      </w:r>
    </w:p>
    <w:p w14:paraId="167E0BEB" w14:textId="17E0E6D1" w:rsidR="00A74D45" w:rsidRPr="00A74D45"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7F1A70">
        <w:rPr>
          <w:rFonts w:eastAsia="Times New Roman" w:cs="Times New Roman"/>
          <w:color w:val="000000"/>
          <w:lang w:eastAsia="cs-CZ"/>
        </w:rPr>
        <w:t>účastníka výběrového řízení</w:t>
      </w:r>
      <w:r w:rsidRPr="00A74D45">
        <w:rPr>
          <w:rFonts w:eastAsia="Times New Roman" w:cs="Times New Roman"/>
          <w:color w:val="000000"/>
          <w:lang w:eastAsia="cs-CZ"/>
        </w:rPr>
        <w:t xml:space="preserve">, je </w:t>
      </w:r>
      <w:r w:rsidR="007F1A70">
        <w:rPr>
          <w:rFonts w:eastAsia="Times New Roman" w:cs="Times New Roman"/>
          <w:color w:val="000000"/>
          <w:lang w:eastAsia="cs-CZ"/>
        </w:rPr>
        <w:t>účastník výběrového řízení</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C9BFE86"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078057D0"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16071EA0" w14:textId="61B58739" w:rsidR="001A6F12"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67F69AEC" w14:textId="77777777" w:rsidR="005965FC" w:rsidRDefault="005965FC" w:rsidP="00A74D45">
      <w:pPr>
        <w:spacing w:before="120" w:after="0" w:line="240" w:lineRule="auto"/>
        <w:ind w:left="425"/>
        <w:jc w:val="both"/>
        <w:rPr>
          <w:rFonts w:eastAsia="Times New Roman" w:cs="Times New Roman"/>
          <w:color w:val="000000"/>
          <w:lang w:eastAsia="cs-CZ"/>
        </w:rPr>
      </w:pPr>
    </w:p>
    <w:p w14:paraId="7D97EAEF" w14:textId="77777777" w:rsidR="005965FC" w:rsidRDefault="005965FC" w:rsidP="005965FC">
      <w:pPr>
        <w:numPr>
          <w:ilvl w:val="0"/>
          <w:numId w:val="7"/>
        </w:numPr>
        <w:spacing w:after="120" w:line="240" w:lineRule="auto"/>
        <w:rPr>
          <w:rFonts w:eastAsia="Times New Roman" w:cs="Times New Roman"/>
          <w:b/>
          <w:sz w:val="20"/>
          <w:szCs w:val="20"/>
          <w:u w:val="single"/>
          <w:lang w:eastAsia="cs-CZ"/>
        </w:rPr>
      </w:pPr>
      <w:r>
        <w:rPr>
          <w:rFonts w:eastAsia="Times New Roman" w:cs="Times New Roman"/>
          <w:b/>
          <w:sz w:val="20"/>
          <w:szCs w:val="20"/>
          <w:u w:val="single"/>
          <w:lang w:eastAsia="cs-CZ"/>
        </w:rPr>
        <w:t>Poddodavatelské omezení</w:t>
      </w:r>
    </w:p>
    <w:p w14:paraId="655EC11C" w14:textId="481CBB20" w:rsidR="005965FC" w:rsidRPr="001A6F12" w:rsidRDefault="005965FC" w:rsidP="005965FC">
      <w:pPr>
        <w:spacing w:before="120" w:after="0" w:line="240" w:lineRule="auto"/>
        <w:ind w:left="425"/>
        <w:jc w:val="both"/>
        <w:rPr>
          <w:rFonts w:eastAsia="Times New Roman" w:cs="Times New Roman"/>
          <w:color w:val="000000"/>
          <w:lang w:eastAsia="cs-CZ"/>
        </w:rPr>
      </w:pPr>
      <w:r w:rsidRPr="001B2254">
        <w:rPr>
          <w:rFonts w:eastAsia="Times New Roman" w:cs="Times New Roman"/>
          <w:szCs w:val="20"/>
          <w:lang w:eastAsia="cs-CZ"/>
        </w:rPr>
        <w:t>Zadavatel nevymezuje žádné činnosti při plnění veřejné zakázky, které musí být plněny přímo vybraným dodavatelem.</w:t>
      </w:r>
    </w:p>
    <w:p w14:paraId="2A2E9B05" w14:textId="77777777" w:rsidR="001A6F12" w:rsidRDefault="001A6F12" w:rsidP="001A6F12">
      <w:pPr>
        <w:autoSpaceDE w:val="0"/>
        <w:autoSpaceDN w:val="0"/>
        <w:spacing w:after="0" w:line="240" w:lineRule="auto"/>
        <w:ind w:left="709"/>
        <w:jc w:val="both"/>
        <w:rPr>
          <w:rFonts w:eastAsia="Times New Roman" w:cs="Times New Roman"/>
          <w:iCs/>
          <w:lang w:eastAsia="cs-CZ"/>
        </w:rPr>
      </w:pPr>
    </w:p>
    <w:p w14:paraId="54980E66" w14:textId="77777777" w:rsidR="00FE551C" w:rsidRPr="001A6F12" w:rsidRDefault="00FE551C" w:rsidP="001A6F12">
      <w:pPr>
        <w:autoSpaceDE w:val="0"/>
        <w:autoSpaceDN w:val="0"/>
        <w:spacing w:after="0" w:line="240" w:lineRule="auto"/>
        <w:ind w:left="709"/>
        <w:jc w:val="both"/>
        <w:rPr>
          <w:rFonts w:eastAsia="Times New Roman" w:cs="Times New Roman"/>
          <w:iCs/>
          <w:lang w:eastAsia="cs-CZ"/>
        </w:rPr>
      </w:pPr>
    </w:p>
    <w:p w14:paraId="58FDDFD0" w14:textId="61FDA558" w:rsidR="001A6F12" w:rsidRPr="00220FFF" w:rsidRDefault="001A6F12" w:rsidP="00220FFF">
      <w:pPr>
        <w:pStyle w:val="Odstavecseseznamem"/>
        <w:numPr>
          <w:ilvl w:val="0"/>
          <w:numId w:val="7"/>
        </w:numPr>
        <w:spacing w:after="120" w:line="240" w:lineRule="auto"/>
        <w:ind w:left="426"/>
        <w:rPr>
          <w:rFonts w:eastAsia="Times New Roman" w:cs="Times New Roman"/>
          <w:b/>
          <w:sz w:val="20"/>
          <w:szCs w:val="20"/>
          <w:u w:val="single"/>
          <w:lang w:eastAsia="cs-CZ"/>
        </w:rPr>
      </w:pPr>
      <w:r w:rsidRPr="00220FFF">
        <w:rPr>
          <w:rFonts w:eastAsia="Times New Roman" w:cs="Times New Roman"/>
          <w:b/>
          <w:sz w:val="20"/>
          <w:szCs w:val="20"/>
          <w:u w:val="single"/>
          <w:lang w:eastAsia="cs-CZ"/>
        </w:rPr>
        <w:t>Základní hodnotící kritérium a způsob hodnocení nabídek:</w:t>
      </w:r>
    </w:p>
    <w:p w14:paraId="1E8015F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14:paraId="32D771AF" w14:textId="77777777" w:rsidR="001A6F12" w:rsidRPr="001A6F12" w:rsidRDefault="001A6F12" w:rsidP="001A6F12">
      <w:pPr>
        <w:spacing w:after="0" w:line="240" w:lineRule="auto"/>
        <w:ind w:left="426"/>
        <w:jc w:val="both"/>
        <w:rPr>
          <w:rFonts w:eastAsia="Times New Roman" w:cs="Times New Roman"/>
          <w:lang w:eastAsia="cs-CZ"/>
        </w:rPr>
      </w:pPr>
    </w:p>
    <w:p w14:paraId="0E310EF5" w14:textId="77777777" w:rsid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Celková cena Díla bez DPH </w:t>
      </w:r>
      <w:r w:rsidRPr="00614B91">
        <w:rPr>
          <w:rFonts w:eastAsia="Times New Roman" w:cs="Times New Roman"/>
          <w:lang w:eastAsia="cs-CZ"/>
        </w:rPr>
        <w:t xml:space="preserve">uvedená </w:t>
      </w:r>
      <w:r w:rsidRPr="00BC3F31">
        <w:rPr>
          <w:rFonts w:eastAsia="Times New Roman" w:cs="Times New Roman"/>
          <w:lang w:eastAsia="cs-CZ"/>
        </w:rPr>
        <w:t>v </w:t>
      </w:r>
      <w:r w:rsidR="00BE771D" w:rsidRPr="00BC3F31">
        <w:rPr>
          <w:rFonts w:eastAsia="Times New Roman" w:cs="Times New Roman"/>
          <w:lang w:eastAsia="cs-CZ"/>
        </w:rPr>
        <w:t>čl. 3</w:t>
      </w:r>
      <w:r w:rsidRPr="00BC3F31">
        <w:rPr>
          <w:rFonts w:eastAsia="Times New Roman" w:cs="Times New Roman"/>
          <w:lang w:eastAsia="cs-CZ"/>
        </w:rPr>
        <w:t>.1 závazného vzoru smlouvy</w:t>
      </w:r>
      <w:r w:rsidRPr="00614B91">
        <w:rPr>
          <w:rFonts w:eastAsia="Times New Roman" w:cs="Times New Roman"/>
          <w:lang w:eastAsia="cs-CZ"/>
        </w:rPr>
        <w:t>.</w:t>
      </w:r>
    </w:p>
    <w:p w14:paraId="501365D4" w14:textId="77777777" w:rsidR="003F2241" w:rsidRDefault="003F2241" w:rsidP="001A6F12">
      <w:pPr>
        <w:spacing w:after="0" w:line="240" w:lineRule="auto"/>
        <w:ind w:left="426"/>
        <w:jc w:val="both"/>
        <w:rPr>
          <w:rFonts w:eastAsia="Times New Roman" w:cs="Times New Roman"/>
          <w:lang w:eastAsia="cs-CZ"/>
        </w:rPr>
      </w:pPr>
    </w:p>
    <w:p w14:paraId="22D36157" w14:textId="3F8E7BFC" w:rsidR="003F2241" w:rsidRPr="00614B91" w:rsidRDefault="003F2241" w:rsidP="001A6F12">
      <w:pPr>
        <w:spacing w:after="0" w:line="240" w:lineRule="auto"/>
        <w:ind w:left="426"/>
        <w:jc w:val="both"/>
        <w:rPr>
          <w:rFonts w:eastAsia="Times New Roman" w:cs="Times New Roman"/>
          <w:lang w:eastAsia="cs-CZ"/>
        </w:rPr>
      </w:pPr>
      <w:r w:rsidRPr="00592E65">
        <w:rPr>
          <w:rFonts w:eastAsia="Times New Roman" w:cs="Times New Roman"/>
          <w:lang w:eastAsia="cs-CZ"/>
        </w:rPr>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0B179251" w14:textId="77777777" w:rsidR="001A6F12" w:rsidRDefault="001A6F12" w:rsidP="001A6F12">
      <w:pPr>
        <w:spacing w:after="0" w:line="240" w:lineRule="auto"/>
        <w:rPr>
          <w:rFonts w:eastAsia="Times New Roman" w:cs="Times New Roman"/>
          <w:b/>
          <w:color w:val="000000"/>
          <w:u w:val="single"/>
          <w:lang w:eastAsia="cs-CZ"/>
        </w:rPr>
      </w:pPr>
    </w:p>
    <w:p w14:paraId="57BBA751" w14:textId="77777777" w:rsidR="005965FC" w:rsidRDefault="005965FC" w:rsidP="001A6F12">
      <w:pPr>
        <w:spacing w:after="0" w:line="240" w:lineRule="auto"/>
        <w:rPr>
          <w:rFonts w:eastAsia="Times New Roman" w:cs="Times New Roman"/>
          <w:b/>
          <w:color w:val="000000"/>
          <w:u w:val="single"/>
          <w:lang w:eastAsia="cs-CZ"/>
        </w:rPr>
      </w:pPr>
    </w:p>
    <w:p w14:paraId="2A21CCB5" w14:textId="77777777" w:rsidR="005965FC" w:rsidRPr="002E2219" w:rsidRDefault="005965FC" w:rsidP="00220FFF">
      <w:pPr>
        <w:pStyle w:val="Odstavecseseznamem"/>
        <w:numPr>
          <w:ilvl w:val="0"/>
          <w:numId w:val="7"/>
        </w:numPr>
        <w:tabs>
          <w:tab w:val="clear" w:pos="142"/>
          <w:tab w:val="num" w:pos="284"/>
        </w:tabs>
        <w:spacing w:after="0" w:line="240" w:lineRule="auto"/>
        <w:ind w:left="709" w:hanging="567"/>
        <w:rPr>
          <w:rFonts w:eastAsia="Times New Roman" w:cs="Times New Roman"/>
          <w:b/>
          <w:color w:val="000000"/>
          <w:u w:val="single"/>
          <w:lang w:eastAsia="cs-CZ"/>
        </w:rPr>
      </w:pPr>
      <w:r w:rsidRPr="001B2254">
        <w:rPr>
          <w:rFonts w:eastAsia="Times New Roman" w:cs="Times New Roman"/>
          <w:b/>
          <w:sz w:val="20"/>
          <w:szCs w:val="20"/>
          <w:u w:val="single"/>
          <w:lang w:eastAsia="cs-CZ"/>
        </w:rPr>
        <w:t>Varianty nabídky</w:t>
      </w:r>
    </w:p>
    <w:p w14:paraId="5EC31EB5" w14:textId="6DB6F239" w:rsidR="005965FC" w:rsidRDefault="005965FC" w:rsidP="00220FFF">
      <w:pPr>
        <w:spacing w:before="240" w:after="0" w:line="240" w:lineRule="auto"/>
        <w:ind w:left="426"/>
        <w:rPr>
          <w:rFonts w:eastAsia="Times New Roman" w:cs="Times New Roman"/>
          <w:szCs w:val="20"/>
          <w:lang w:eastAsia="cs-CZ"/>
        </w:rPr>
      </w:pPr>
      <w:r w:rsidRPr="006E5F8F">
        <w:rPr>
          <w:rFonts w:eastAsia="Times New Roman" w:cs="Times New Roman"/>
          <w:szCs w:val="20"/>
          <w:lang w:eastAsia="cs-CZ"/>
        </w:rPr>
        <w:t>Zadavatel nepřipouští varianty nabídky.</w:t>
      </w:r>
    </w:p>
    <w:p w14:paraId="5A856EDE" w14:textId="77777777" w:rsidR="005965FC" w:rsidRPr="001A6F12" w:rsidRDefault="005965FC" w:rsidP="005965FC">
      <w:pPr>
        <w:spacing w:after="0" w:line="240" w:lineRule="auto"/>
        <w:rPr>
          <w:rFonts w:eastAsia="Times New Roman" w:cs="Times New Roman"/>
          <w:b/>
          <w:color w:val="000000"/>
          <w:u w:val="single"/>
          <w:lang w:eastAsia="cs-CZ"/>
        </w:rPr>
      </w:pPr>
    </w:p>
    <w:p w14:paraId="2254E194"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42246E9C" w14:textId="6A68C766" w:rsidR="001A6F12" w:rsidRPr="00220FFF" w:rsidRDefault="001A6F12" w:rsidP="00220FFF">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Lhůta pro podání nabídek, obsah a podávání nabídek</w:t>
      </w:r>
      <w:r w:rsidRPr="00056A82">
        <w:rPr>
          <w:rFonts w:eastAsia="Times New Roman" w:cs="Times New Roman"/>
          <w:b/>
          <w:sz w:val="20"/>
          <w:szCs w:val="20"/>
          <w:lang w:eastAsia="cs-CZ"/>
        </w:rPr>
        <w:t>:</w:t>
      </w:r>
    </w:p>
    <w:p w14:paraId="0AB42906" w14:textId="4D436E0A" w:rsidR="001A6F12" w:rsidRPr="001A6F12" w:rsidRDefault="00F548A3" w:rsidP="001A6F12">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w:t>
      </w:r>
      <w:r w:rsidR="005965FC">
        <w:t>3</w:t>
      </w:r>
      <w:r>
        <w:t xml:space="preserve">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7"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3C967032" w14:textId="77777777" w:rsidR="00C96B84" w:rsidRDefault="00C96B84" w:rsidP="00C96B84">
      <w:pPr>
        <w:spacing w:after="0" w:line="240" w:lineRule="auto"/>
        <w:ind w:left="426"/>
        <w:jc w:val="both"/>
        <w:rPr>
          <w:rFonts w:eastAsia="Times New Roman" w:cs="Times New Roman"/>
          <w:lang w:eastAsia="cs-CZ"/>
        </w:rPr>
      </w:pPr>
    </w:p>
    <w:p w14:paraId="57E32FC1" w14:textId="77777777" w:rsidR="003A4544" w:rsidRDefault="003A4544" w:rsidP="003A4544">
      <w:pPr>
        <w:spacing w:after="0" w:line="240" w:lineRule="auto"/>
        <w:ind w:left="426"/>
        <w:jc w:val="both"/>
        <w:rPr>
          <w:rFonts w:cs="Arial"/>
        </w:rPr>
      </w:pPr>
      <w:r w:rsidRPr="00BC3F31">
        <w:rPr>
          <w:rFonts w:cs="Arial"/>
          <w:b/>
        </w:rPr>
        <w:t>Nabídky lze podat v termínu, který je uveden na profilu zadavatele:</w:t>
      </w:r>
      <w:r w:rsidRPr="00BC3F31">
        <w:rPr>
          <w:rFonts w:cs="Arial"/>
        </w:rPr>
        <w:t xml:space="preserve"> </w:t>
      </w:r>
      <w:hyperlink r:id="rId18" w:history="1">
        <w:r w:rsidRPr="00BC3F31">
          <w:rPr>
            <w:rStyle w:val="Hypertextovodkaz"/>
            <w:rFonts w:cs="Arial"/>
            <w:b/>
            <w:bCs/>
            <w:lang w:eastAsia="cs-CZ"/>
          </w:rPr>
          <w:t>https://zakazky.spravazeleznic.cz/</w:t>
        </w:r>
      </w:hyperlink>
      <w:r w:rsidRPr="00BC3F31">
        <w:rPr>
          <w:rFonts w:cs="Arial"/>
          <w:b/>
        </w:rPr>
        <w:t>.</w:t>
      </w:r>
    </w:p>
    <w:p w14:paraId="41ABD821" w14:textId="77777777" w:rsidR="003A4544" w:rsidRPr="001A6F12" w:rsidRDefault="003A4544" w:rsidP="003A4544">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14:paraId="60007DBF" w14:textId="5652C59E"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lastRenderedPageBreak/>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w:t>
      </w:r>
      <w:r w:rsidR="001C0CD3" w:rsidRPr="00683213">
        <w:t>Uznávaný</w:t>
      </w:r>
      <w:r w:rsidR="001C0CD3" w:rsidRPr="001A6F12">
        <w:rPr>
          <w:rFonts w:eastAsia="Times New Roman" w:cs="Times New Roman"/>
          <w:lang w:eastAsia="cs-CZ"/>
        </w:rPr>
        <w:t xml:space="preserve"> </w:t>
      </w:r>
      <w:r w:rsidR="001C0CD3">
        <w:rPr>
          <w:rFonts w:eastAsia="Times New Roman" w:cs="Times New Roman"/>
          <w:lang w:eastAsia="cs-CZ"/>
        </w:rPr>
        <w:t>e</w:t>
      </w:r>
      <w:r w:rsidRPr="001A6F12">
        <w:rPr>
          <w:rFonts w:eastAsia="Times New Roman" w:cs="Times New Roman"/>
          <w:lang w:eastAsia="cs-CZ"/>
        </w:rPr>
        <w:t xml:space="preserve">lektronický podpis </w:t>
      </w:r>
      <w:r w:rsidR="001C0CD3" w:rsidRPr="00683213">
        <w:t>založený na kvalifikovaném certifikátu</w:t>
      </w:r>
      <w:r w:rsidR="001C0CD3" w:rsidRPr="001A6F12">
        <w:rPr>
          <w:rFonts w:eastAsia="Times New Roman" w:cs="Times New Roman"/>
          <w:lang w:eastAsia="cs-CZ"/>
        </w:rPr>
        <w:t xml:space="preserve"> </w:t>
      </w:r>
      <w:r w:rsidRPr="001A6F12">
        <w:rPr>
          <w:rFonts w:eastAsia="Times New Roman" w:cs="Times New Roman"/>
          <w:lang w:eastAsia="cs-CZ"/>
        </w:rPr>
        <w:t>je vyžadován pouze při registraci dodavatele do elektronického nástroje</w:t>
      </w:r>
      <w:r w:rsidR="001C0CD3" w:rsidRPr="001C0CD3">
        <w:t xml:space="preserve"> </w:t>
      </w:r>
      <w:r w:rsidR="001C0CD3">
        <w:t>zadavatele</w:t>
      </w:r>
      <w:r w:rsidRPr="001A6F12">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097DB9" w:rsidRPr="009B745D">
        <w:rPr>
          <w:rFonts w:eastAsia="Times New Roman" w:cs="Times New Roman"/>
          <w:lang w:eastAsia="cs-CZ"/>
        </w:rPr>
        <w:t xml:space="preserve">Nabídka může obsahovat více dokumentů (souborů), jednotlivé dokumenty musí být do systému E-ZAK vkládány jako jeden soubor (ve formátech analogicky k § </w:t>
      </w:r>
      <w:r w:rsidR="003F5D19">
        <w:rPr>
          <w:rFonts w:eastAsia="Times New Roman" w:cs="Times New Roman"/>
          <w:lang w:eastAsia="cs-CZ"/>
        </w:rPr>
        <w:t>11</w:t>
      </w:r>
      <w:r w:rsidR="00097DB9" w:rsidRPr="009B745D">
        <w:rPr>
          <w:rFonts w:eastAsia="Times New Roman" w:cs="Times New Roman"/>
          <w:lang w:eastAsia="cs-CZ"/>
        </w:rPr>
        <w:t xml:space="preserve"> odst. 2 a 3 vyhl. č. </w:t>
      </w:r>
      <w:r w:rsidR="003F5D19">
        <w:rPr>
          <w:rFonts w:eastAsia="Times New Roman" w:cs="Times New Roman"/>
          <w:lang w:eastAsia="cs-CZ"/>
        </w:rPr>
        <w:t>345/2023</w:t>
      </w:r>
      <w:r w:rsidR="00097DB9" w:rsidRPr="009B745D">
        <w:rPr>
          <w:rFonts w:eastAsia="Times New Roman" w:cs="Times New Roman"/>
          <w:lang w:eastAsia="cs-CZ"/>
        </w:rPr>
        <w:t xml:space="preserve"> Sb., ve znění pozdějších předpisů) nebo více souborů zkomprimovaných ve formátu zip, rar nebo 7z bez použití hesla.</w:t>
      </w:r>
      <w:r w:rsidR="00097DB9">
        <w:rPr>
          <w:rFonts w:eastAsia="Times New Roman" w:cs="Times New Roman"/>
          <w:lang w:eastAsia="cs-CZ"/>
        </w:rPr>
        <w:t xml:space="preserve"> </w:t>
      </w:r>
      <w:r w:rsidRPr="001A6F12">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0DE4EFA4" w14:textId="77777777" w:rsidR="001A6F12" w:rsidRPr="001A6F12" w:rsidRDefault="001A6F12" w:rsidP="001A6F12">
      <w:pPr>
        <w:spacing w:after="0" w:line="240" w:lineRule="auto"/>
        <w:ind w:left="426"/>
        <w:rPr>
          <w:rFonts w:eastAsia="Times New Roman" w:cs="Times New Roman"/>
          <w:lang w:eastAsia="cs-CZ"/>
        </w:rPr>
      </w:pPr>
    </w:p>
    <w:p w14:paraId="22CA2598" w14:textId="504E8EFA"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w:t>
      </w:r>
      <w:r w:rsidR="00097DB9" w:rsidRPr="00097DB9">
        <w:rPr>
          <w:rFonts w:eastAsia="Times New Roman" w:cs="Times New Roman"/>
          <w:lang w:eastAsia="cs-CZ"/>
        </w:rPr>
        <w:t xml:space="preserve"> </w:t>
      </w:r>
      <w:r w:rsidR="00097DB9">
        <w:rPr>
          <w:rFonts w:eastAsia="Times New Roman" w:cs="Times New Roman"/>
          <w:lang w:eastAsia="cs-CZ"/>
        </w:rPr>
        <w:t>a v průběhu výběrového řízení se k nim nepřihlíží.</w:t>
      </w:r>
    </w:p>
    <w:p w14:paraId="401108D8" w14:textId="77777777" w:rsidR="001A6F12" w:rsidRPr="001A6F12" w:rsidRDefault="001A6F12" w:rsidP="001A6F12">
      <w:pPr>
        <w:spacing w:after="0" w:line="240" w:lineRule="auto"/>
        <w:ind w:left="426"/>
        <w:rPr>
          <w:rFonts w:eastAsia="Times New Roman" w:cs="Times New Roman"/>
          <w:lang w:eastAsia="cs-CZ"/>
        </w:rPr>
      </w:pPr>
    </w:p>
    <w:p w14:paraId="688D0B07"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05ECED1A" w14:textId="77777777" w:rsidR="001A6F12" w:rsidRPr="001A6F12" w:rsidRDefault="001A6F12" w:rsidP="001A6F12">
      <w:pPr>
        <w:spacing w:after="0" w:line="240" w:lineRule="auto"/>
        <w:rPr>
          <w:rFonts w:eastAsia="Times New Roman" w:cs="Times New Roman"/>
          <w:lang w:eastAsia="cs-CZ"/>
        </w:rPr>
      </w:pPr>
    </w:p>
    <w:p w14:paraId="6D50C4F3" w14:textId="77777777" w:rsidR="001A6F12" w:rsidRPr="001A6F12" w:rsidRDefault="001A6F12" w:rsidP="001A6F12">
      <w:pPr>
        <w:spacing w:after="0" w:line="240" w:lineRule="auto"/>
        <w:rPr>
          <w:rFonts w:eastAsia="Times New Roman" w:cs="Times New Roman"/>
          <w:lang w:eastAsia="cs-CZ"/>
        </w:rPr>
      </w:pPr>
    </w:p>
    <w:p w14:paraId="4EA09B8F"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Jazyk nabídek, požadavky na zpracování nabídek, jejich obsah a na způsob zpracování nabídkové ceny:</w:t>
      </w:r>
    </w:p>
    <w:p w14:paraId="027C8B6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7EFCA8B5" w14:textId="77777777" w:rsidR="001A6F12" w:rsidRPr="001A6F12" w:rsidRDefault="001A6F12" w:rsidP="001A6F12">
      <w:pPr>
        <w:spacing w:after="0" w:line="240" w:lineRule="auto"/>
        <w:ind w:left="426"/>
        <w:jc w:val="both"/>
        <w:rPr>
          <w:rFonts w:eastAsia="Times New Roman" w:cs="Times New Roman"/>
          <w:lang w:eastAsia="cs-CZ"/>
        </w:rPr>
      </w:pPr>
      <w:bookmarkStart w:id="2" w:name="_Ref324339872"/>
    </w:p>
    <w:p w14:paraId="3DE13419" w14:textId="5D038FC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BF1516">
        <w:rPr>
          <w:rFonts w:eastAsia="Times New Roman" w:cs="Times New Roman"/>
          <w:lang w:eastAsia="cs-CZ"/>
        </w:rPr>
        <w:t xml:space="preserve">písemným </w:t>
      </w:r>
      <w:r w:rsidRPr="001A6F12">
        <w:rPr>
          <w:rFonts w:eastAsia="Times New Roman" w:cs="Times New Roman"/>
          <w:lang w:eastAsia="cs-CZ"/>
        </w:rPr>
        <w:t>čestným prohlášením.</w:t>
      </w:r>
    </w:p>
    <w:bookmarkEnd w:id="2"/>
    <w:p w14:paraId="039875BB" w14:textId="77777777" w:rsidR="001A6F12" w:rsidRPr="001A6F12" w:rsidRDefault="001A6F12" w:rsidP="001A6F12">
      <w:pPr>
        <w:spacing w:after="0" w:line="240" w:lineRule="auto"/>
        <w:ind w:left="426"/>
        <w:jc w:val="both"/>
        <w:rPr>
          <w:rFonts w:eastAsia="Times New Roman" w:cs="Times New Roman"/>
          <w:lang w:eastAsia="cs-CZ"/>
        </w:rPr>
      </w:pPr>
    </w:p>
    <w:p w14:paraId="0AE947D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327528AB" w14:textId="77777777" w:rsidR="001A6F12" w:rsidRPr="001A6F12" w:rsidRDefault="001A6F12" w:rsidP="001A6F12">
      <w:pPr>
        <w:spacing w:after="0" w:line="240" w:lineRule="auto"/>
        <w:ind w:left="426"/>
        <w:jc w:val="both"/>
        <w:rPr>
          <w:rFonts w:eastAsia="Times New Roman" w:cs="Times New Roman"/>
          <w:u w:val="single"/>
          <w:lang w:eastAsia="cs-CZ"/>
        </w:rPr>
      </w:pPr>
    </w:p>
    <w:p w14:paraId="53A5F8BE" w14:textId="77777777" w:rsidR="001A6F12" w:rsidRPr="00BC3F31"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 xml:space="preserve">Všeobecné informace o dodavateli a jeho identifikační údaje, včetně prohlášení o akceptaci zadávacích podmínek, </w:t>
      </w:r>
      <w:r w:rsidRPr="00BC3F31">
        <w:rPr>
          <w:rFonts w:eastAsia="Times New Roman" w:cs="Times New Roman"/>
          <w:lang w:eastAsia="cs-CZ"/>
        </w:rPr>
        <w:t>prohlášení k zakázaným dohodám a prohlášení ke střetu zájmů ve formě formuláře obsaženého v Příloze č. 1 této Výzvy,</w:t>
      </w:r>
    </w:p>
    <w:p w14:paraId="21447BF3" w14:textId="77777777" w:rsidR="001A6F12" w:rsidRPr="00BC3F31" w:rsidRDefault="001A6F12" w:rsidP="001A6F12">
      <w:pPr>
        <w:numPr>
          <w:ilvl w:val="0"/>
          <w:numId w:val="14"/>
        </w:numPr>
        <w:spacing w:after="0" w:line="240" w:lineRule="auto"/>
        <w:ind w:hanging="437"/>
        <w:jc w:val="both"/>
        <w:rPr>
          <w:rFonts w:eastAsia="Times New Roman" w:cs="Times New Roman"/>
          <w:lang w:eastAsia="cs-CZ"/>
        </w:rPr>
      </w:pPr>
      <w:r w:rsidRPr="00BC3F31">
        <w:rPr>
          <w:rFonts w:eastAsia="Times New Roman" w:cs="Times New Roman"/>
          <w:lang w:eastAsia="cs-CZ"/>
        </w:rPr>
        <w:t>návrh smlouvy o dílo o výkonu činnosti koordinátora bezpečnosti a ochrany zdraví při práci na staveništi ve fázi realizace stavby,</w:t>
      </w:r>
    </w:p>
    <w:p w14:paraId="5B53D478" w14:textId="77777777" w:rsidR="001A6F12" w:rsidRPr="00BC3F31" w:rsidRDefault="001A6F12" w:rsidP="001A6F12">
      <w:pPr>
        <w:numPr>
          <w:ilvl w:val="0"/>
          <w:numId w:val="14"/>
        </w:numPr>
        <w:spacing w:after="0" w:line="240" w:lineRule="auto"/>
        <w:ind w:hanging="437"/>
        <w:jc w:val="both"/>
        <w:rPr>
          <w:rFonts w:eastAsia="Times New Roman" w:cs="Times New Roman"/>
          <w:lang w:eastAsia="cs-CZ"/>
        </w:rPr>
      </w:pPr>
      <w:r w:rsidRPr="00BC3F31">
        <w:rPr>
          <w:rFonts w:eastAsia="Times New Roman" w:cs="Times New Roman"/>
          <w:lang w:eastAsia="cs-CZ"/>
        </w:rPr>
        <w:t>plná moc či pověření, je-li tohoto dokumentu třeba,</w:t>
      </w:r>
    </w:p>
    <w:p w14:paraId="3A0AEC77" w14:textId="77777777" w:rsidR="001A6F12" w:rsidRPr="00BC3F31" w:rsidRDefault="001A6F12" w:rsidP="001A6F12">
      <w:pPr>
        <w:numPr>
          <w:ilvl w:val="0"/>
          <w:numId w:val="14"/>
        </w:numPr>
        <w:spacing w:after="0" w:line="240" w:lineRule="auto"/>
        <w:ind w:hanging="437"/>
        <w:jc w:val="both"/>
        <w:rPr>
          <w:rFonts w:eastAsia="Times New Roman" w:cs="Times New Roman"/>
          <w:lang w:eastAsia="cs-CZ"/>
        </w:rPr>
      </w:pPr>
      <w:r w:rsidRPr="00BC3F31">
        <w:rPr>
          <w:rFonts w:eastAsia="Times New Roman" w:cs="Times New Roman"/>
          <w:lang w:eastAsia="cs-CZ"/>
        </w:rPr>
        <w:t>doklady o prokázání splnění základní způsobilosti (příloha č. 2 Výzvy),</w:t>
      </w:r>
    </w:p>
    <w:p w14:paraId="501E6826" w14:textId="77777777" w:rsidR="001A6F12" w:rsidRPr="00BC3F31" w:rsidRDefault="001A6F12" w:rsidP="001A6F12">
      <w:pPr>
        <w:numPr>
          <w:ilvl w:val="0"/>
          <w:numId w:val="14"/>
        </w:numPr>
        <w:spacing w:after="0" w:line="240" w:lineRule="auto"/>
        <w:ind w:hanging="437"/>
        <w:jc w:val="both"/>
        <w:rPr>
          <w:rFonts w:eastAsia="Times New Roman" w:cs="Times New Roman"/>
          <w:lang w:eastAsia="cs-CZ"/>
        </w:rPr>
      </w:pPr>
      <w:r w:rsidRPr="00BC3F31">
        <w:rPr>
          <w:rFonts w:eastAsia="Times New Roman" w:cs="Times New Roman"/>
          <w:lang w:eastAsia="cs-CZ"/>
        </w:rPr>
        <w:t>doklady o prokázání splnění profesní způsobilosti,</w:t>
      </w:r>
    </w:p>
    <w:p w14:paraId="398E4841" w14:textId="77777777" w:rsidR="001A6F12" w:rsidRPr="00BC3F31" w:rsidRDefault="001A6F12" w:rsidP="001A6F12">
      <w:pPr>
        <w:numPr>
          <w:ilvl w:val="0"/>
          <w:numId w:val="14"/>
        </w:numPr>
        <w:spacing w:after="0" w:line="240" w:lineRule="auto"/>
        <w:ind w:hanging="437"/>
        <w:jc w:val="both"/>
        <w:rPr>
          <w:rFonts w:eastAsia="Times New Roman" w:cs="Times New Roman"/>
          <w:lang w:eastAsia="cs-CZ"/>
        </w:rPr>
      </w:pPr>
      <w:r w:rsidRPr="00BC3F31">
        <w:rPr>
          <w:rFonts w:eastAsia="Times New Roman" w:cs="Times New Roman"/>
          <w:lang w:eastAsia="cs-CZ"/>
        </w:rPr>
        <w:t>doklady o prokázání splnění technické kvalifikace,</w:t>
      </w:r>
    </w:p>
    <w:p w14:paraId="2276C646" w14:textId="77777777" w:rsidR="001A6F12" w:rsidRPr="00BC3F31" w:rsidRDefault="001A6F12" w:rsidP="001A6F12">
      <w:pPr>
        <w:numPr>
          <w:ilvl w:val="0"/>
          <w:numId w:val="14"/>
        </w:numPr>
        <w:spacing w:after="0" w:line="240" w:lineRule="auto"/>
        <w:ind w:hanging="437"/>
        <w:jc w:val="both"/>
        <w:rPr>
          <w:rFonts w:eastAsia="Times New Roman" w:cs="Times New Roman"/>
          <w:lang w:eastAsia="cs-CZ"/>
        </w:rPr>
      </w:pPr>
      <w:r w:rsidRPr="00BC3F31">
        <w:rPr>
          <w:rFonts w:eastAsia="Times New Roman" w:cs="Times New Roman"/>
          <w:lang w:eastAsia="cs-CZ"/>
        </w:rPr>
        <w:t>seznam jiných osob, jejich prostřednictvím dodavatel prokazuje určitou část kvalifikace včetně dokladů k prokázání kvalifikace vztahujících se k jiným osobám,</w:t>
      </w:r>
    </w:p>
    <w:p w14:paraId="41A12B0B" w14:textId="43FA697E" w:rsidR="004A4465" w:rsidRPr="00BC3F31" w:rsidRDefault="004A4465" w:rsidP="001A6F12">
      <w:pPr>
        <w:numPr>
          <w:ilvl w:val="0"/>
          <w:numId w:val="14"/>
        </w:numPr>
        <w:spacing w:after="0" w:line="240" w:lineRule="auto"/>
        <w:ind w:hanging="437"/>
        <w:jc w:val="both"/>
        <w:rPr>
          <w:rFonts w:eastAsia="Times New Roman" w:cs="Times New Roman"/>
          <w:lang w:eastAsia="cs-CZ"/>
        </w:rPr>
      </w:pPr>
      <w:r w:rsidRPr="00BC3F31">
        <w:rPr>
          <w:rFonts w:eastAsia="Times New Roman" w:cs="Times New Roman"/>
          <w:lang w:eastAsia="cs-CZ"/>
        </w:rPr>
        <w:t xml:space="preserve">čestné prohlášení o splnění podmínek v souvislosti </w:t>
      </w:r>
      <w:r w:rsidR="00BB4EC2" w:rsidRPr="00BC3F31">
        <w:rPr>
          <w:rFonts w:eastAsia="Times New Roman" w:cs="Times New Roman"/>
          <w:lang w:eastAsia="cs-CZ"/>
        </w:rPr>
        <w:t>s mezinárodními sankcemi</w:t>
      </w:r>
      <w:r w:rsidRPr="00BC3F31">
        <w:rPr>
          <w:rFonts w:eastAsia="Times New Roman" w:cs="Times New Roman"/>
          <w:lang w:eastAsia="cs-CZ"/>
        </w:rPr>
        <w:t xml:space="preserve"> zpracované ve formě formuláře dle Přílohy č. </w:t>
      </w:r>
      <w:r w:rsidR="00302042" w:rsidRPr="00BC3F31">
        <w:rPr>
          <w:rFonts w:eastAsia="Times New Roman" w:cs="Times New Roman"/>
          <w:lang w:eastAsia="cs-CZ"/>
        </w:rPr>
        <w:t>5</w:t>
      </w:r>
      <w:r w:rsidRPr="00BC3F31">
        <w:rPr>
          <w:rFonts w:eastAsia="Times New Roman" w:cs="Times New Roman"/>
          <w:lang w:eastAsia="cs-CZ"/>
        </w:rPr>
        <w:t xml:space="preserve"> této Výzvy,</w:t>
      </w:r>
    </w:p>
    <w:p w14:paraId="5EFD2700" w14:textId="77777777" w:rsidR="001A6F12" w:rsidRPr="00BC3F31" w:rsidRDefault="001A6F12" w:rsidP="001A6F12">
      <w:pPr>
        <w:numPr>
          <w:ilvl w:val="0"/>
          <w:numId w:val="14"/>
        </w:numPr>
        <w:spacing w:after="0" w:line="240" w:lineRule="auto"/>
        <w:ind w:hanging="437"/>
        <w:jc w:val="both"/>
        <w:rPr>
          <w:rFonts w:eastAsia="Times New Roman" w:cs="Times New Roman"/>
          <w:lang w:eastAsia="cs-CZ"/>
        </w:rPr>
      </w:pPr>
      <w:r w:rsidRPr="00BC3F31">
        <w:rPr>
          <w:rFonts w:eastAsia="Times New Roman" w:cs="Times New Roman"/>
          <w:lang w:eastAsia="cs-CZ"/>
        </w:rPr>
        <w:t>případné další doklady.</w:t>
      </w:r>
    </w:p>
    <w:p w14:paraId="30CE1B52" w14:textId="77777777" w:rsidR="00F14433" w:rsidRPr="00BC3F31" w:rsidRDefault="00F14433" w:rsidP="00F14433">
      <w:pPr>
        <w:spacing w:after="0" w:line="240" w:lineRule="auto"/>
        <w:ind w:left="1146"/>
        <w:jc w:val="both"/>
        <w:rPr>
          <w:rFonts w:eastAsia="Times New Roman" w:cs="Times New Roman"/>
          <w:lang w:eastAsia="cs-CZ"/>
        </w:rPr>
      </w:pPr>
    </w:p>
    <w:p w14:paraId="6DFAD6FA" w14:textId="004F8F5A" w:rsidR="00F14433" w:rsidRPr="001A6F12" w:rsidRDefault="00F14433" w:rsidP="00F14433">
      <w:pPr>
        <w:spacing w:after="0" w:line="240" w:lineRule="auto"/>
        <w:ind w:left="1146"/>
        <w:jc w:val="both"/>
        <w:rPr>
          <w:rFonts w:eastAsia="Times New Roman" w:cs="Times New Roman"/>
          <w:lang w:eastAsia="cs-CZ"/>
        </w:rPr>
      </w:pPr>
      <w:r w:rsidRPr="00BC3F31">
        <w:lastRenderedPageBreak/>
        <w:t xml:space="preserve">Zadavatel stanovuje zadávací podmínku, že nabídka účastníka výběrového řízení musí být mj. i v souladu se zákonem č. 159/2006 Sb., o střetu zájmů, ve znění pozdějších předpisů (dále jen „zákon o střetu zájmů“) a zadavatel požaduje, aby dodavatel a každý jeho poddodavatel, prostřednictvím kterého prokazuje kvalifikaci, nebyli ve střetu zájmů dle § 4b zákona o střetu zájmů. Součástí formuláře obsaženého v Příloze č. 1 </w:t>
      </w:r>
      <w:r w:rsidR="00FB5C5C" w:rsidRPr="00BC3F31">
        <w:t>této</w:t>
      </w:r>
      <w:r w:rsidR="00FB5C5C">
        <w:t xml:space="preserve"> Výzvy</w:t>
      </w:r>
      <w:r>
        <w:t xml:space="preserve"> proto bude </w:t>
      </w:r>
      <w:r w:rsidRPr="000D22AD">
        <w:t xml:space="preserve">prohlášení ke střetu zájmů ve smyslu ustanovení § 4b zákona </w:t>
      </w:r>
      <w:r>
        <w:t>o</w:t>
      </w:r>
      <w:r w:rsidRPr="000D22AD">
        <w:t xml:space="preserve"> střetu zájmů</w:t>
      </w:r>
      <w:r>
        <w:t xml:space="preserve">. </w:t>
      </w:r>
    </w:p>
    <w:p w14:paraId="4B162BE2" w14:textId="77777777" w:rsidR="001A6F12" w:rsidRPr="001A6F12" w:rsidRDefault="001A6F12" w:rsidP="001A6F12">
      <w:pPr>
        <w:spacing w:after="0" w:line="240" w:lineRule="auto"/>
        <w:ind w:left="426"/>
        <w:jc w:val="both"/>
        <w:rPr>
          <w:rFonts w:eastAsia="Times New Roman" w:cs="Times New Roman"/>
          <w:lang w:eastAsia="cs-CZ"/>
        </w:rPr>
      </w:pPr>
    </w:p>
    <w:p w14:paraId="2C9E48B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4F5805CB" w14:textId="77777777" w:rsidR="001A6F12" w:rsidRPr="001A6F12" w:rsidRDefault="001A6F12" w:rsidP="001A6F12">
      <w:pPr>
        <w:spacing w:after="0" w:line="240" w:lineRule="auto"/>
        <w:ind w:left="426"/>
        <w:jc w:val="both"/>
        <w:rPr>
          <w:rFonts w:eastAsia="Times New Roman" w:cs="Times New Roman"/>
          <w:lang w:eastAsia="cs-CZ"/>
        </w:rPr>
      </w:pPr>
    </w:p>
    <w:p w14:paraId="7EE325DE" w14:textId="77777777" w:rsidR="001A6F12" w:rsidRPr="00614B91"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w:t>
      </w:r>
      <w:r w:rsidRPr="00614B91">
        <w:rPr>
          <w:rFonts w:eastAsia="Times New Roman" w:cs="Times New Roman"/>
          <w:lang w:eastAsia="cs-CZ"/>
        </w:rPr>
        <w:t xml:space="preserve">Výzvy a zadávacích podmínek této veřejné zakázky jako celku. </w:t>
      </w:r>
      <w:r w:rsidRPr="00614B91">
        <w:rPr>
          <w:rFonts w:eastAsia="Calibri" w:cs="Times New Roman"/>
          <w:lang w:eastAsia="cs-CZ"/>
        </w:rPr>
        <w:t xml:space="preserve">Nabídková cena bude </w:t>
      </w:r>
      <w:r w:rsidR="00BE771D" w:rsidRPr="00614B91">
        <w:rPr>
          <w:rFonts w:eastAsia="Calibri" w:cs="Times New Roman"/>
          <w:lang w:eastAsia="cs-CZ"/>
        </w:rPr>
        <w:t xml:space="preserve">v čl. </w:t>
      </w:r>
      <w:r w:rsidR="00BE771D" w:rsidRPr="00BC3F31">
        <w:rPr>
          <w:rFonts w:eastAsia="Calibri" w:cs="Times New Roman"/>
          <w:lang w:eastAsia="cs-CZ"/>
        </w:rPr>
        <w:t>3</w:t>
      </w:r>
      <w:r w:rsidRPr="00BC3F31">
        <w:rPr>
          <w:rFonts w:eastAsia="Calibri" w:cs="Times New Roman"/>
          <w:lang w:eastAsia="cs-CZ"/>
        </w:rPr>
        <w:t xml:space="preserve">.1 závazného vzoru smlouvy </w:t>
      </w:r>
      <w:r w:rsidRPr="00614B91">
        <w:rPr>
          <w:rFonts w:eastAsia="Calibri" w:cs="Times New Roman"/>
          <w:lang w:eastAsia="cs-CZ"/>
        </w:rPr>
        <w:t>uvedena v Kč bez DPH jako cena celková a bude zaokrouhlená na dvě desetinná místa.</w:t>
      </w:r>
    </w:p>
    <w:p w14:paraId="6B30AFC7" w14:textId="77777777" w:rsidR="001A6F12" w:rsidRPr="00614B91" w:rsidRDefault="001A6F12" w:rsidP="001A6F12">
      <w:pPr>
        <w:autoSpaceDE w:val="0"/>
        <w:autoSpaceDN w:val="0"/>
        <w:spacing w:after="0" w:line="240" w:lineRule="auto"/>
        <w:ind w:left="426" w:hanging="426"/>
        <w:jc w:val="both"/>
        <w:rPr>
          <w:rFonts w:eastAsia="Calibri" w:cs="Times New Roman"/>
          <w:lang w:eastAsia="cs-CZ"/>
        </w:rPr>
      </w:pPr>
    </w:p>
    <w:p w14:paraId="45D4687E" w14:textId="77777777" w:rsidR="001A6F12" w:rsidRPr="001A6F12" w:rsidRDefault="001A6F12" w:rsidP="001A6F12">
      <w:pPr>
        <w:spacing w:after="0" w:line="240" w:lineRule="auto"/>
        <w:ind w:left="426"/>
        <w:jc w:val="both"/>
        <w:rPr>
          <w:rFonts w:eastAsia="Times New Roman" w:cs="Times New Roman"/>
          <w:lang w:eastAsia="cs-CZ"/>
        </w:rPr>
      </w:pPr>
      <w:r w:rsidRPr="00614B91">
        <w:rPr>
          <w:rFonts w:eastAsia="Times New Roman" w:cs="Times New Roman"/>
          <w:lang w:eastAsia="cs-CZ"/>
        </w:rPr>
        <w:t xml:space="preserve">Povinnost předložit doklad může dodavatel splnit odkazem na odpovídající informace </w:t>
      </w:r>
      <w:r w:rsidRPr="001A6F12">
        <w:rPr>
          <w:rFonts w:eastAsia="Times New Roman" w:cs="Times New Roman"/>
          <w:lang w:eastAsia="cs-CZ"/>
        </w:rPr>
        <w:t>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0B985B7" w14:textId="77777777" w:rsidR="001A6F12" w:rsidRPr="001A6F12" w:rsidRDefault="001A6F12" w:rsidP="001A6F12">
      <w:pPr>
        <w:spacing w:after="0" w:line="240" w:lineRule="auto"/>
        <w:ind w:left="426"/>
        <w:jc w:val="both"/>
        <w:rPr>
          <w:rFonts w:eastAsia="Times New Roman" w:cs="Times New Roman"/>
          <w:strike/>
          <w:lang w:eastAsia="cs-CZ"/>
        </w:rPr>
      </w:pPr>
    </w:p>
    <w:p w14:paraId="684B6C1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07E6116" w14:textId="77777777" w:rsidR="001A6F12" w:rsidRPr="001A6F12" w:rsidRDefault="001A6F12" w:rsidP="001A6F12">
      <w:pPr>
        <w:spacing w:after="0" w:line="240" w:lineRule="auto"/>
        <w:ind w:left="426"/>
        <w:jc w:val="both"/>
        <w:rPr>
          <w:rFonts w:eastAsia="Times New Roman" w:cs="Times New Roman"/>
          <w:strike/>
          <w:lang w:eastAsia="cs-CZ"/>
        </w:rPr>
      </w:pPr>
    </w:p>
    <w:p w14:paraId="7B5F46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112C476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6ABCB400" w14:textId="77777777" w:rsidR="001A6F12" w:rsidRPr="001A6F12" w:rsidRDefault="001A6F12" w:rsidP="001A6F12">
      <w:pPr>
        <w:spacing w:after="0" w:line="240" w:lineRule="auto"/>
        <w:ind w:left="426"/>
        <w:jc w:val="both"/>
        <w:rPr>
          <w:rFonts w:eastAsia="Times New Roman" w:cs="Times New Roman"/>
          <w:strike/>
          <w:lang w:eastAsia="cs-CZ"/>
        </w:rPr>
      </w:pPr>
    </w:p>
    <w:p w14:paraId="645265EC" w14:textId="77777777" w:rsidR="001A6F12" w:rsidRPr="001A6F12" w:rsidRDefault="001A6F12" w:rsidP="001A6F12">
      <w:pPr>
        <w:spacing w:after="0" w:line="240" w:lineRule="auto"/>
        <w:ind w:left="426"/>
        <w:jc w:val="both"/>
        <w:rPr>
          <w:rFonts w:eastAsia="Times New Roman" w:cs="Times New Roman"/>
          <w:lang w:eastAsia="cs-CZ"/>
        </w:rPr>
      </w:pPr>
    </w:p>
    <w:p w14:paraId="481D0D96" w14:textId="3C9D1CA1"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D9F2131" w14:textId="77777777" w:rsidR="001A6F12" w:rsidRPr="001A6F12" w:rsidRDefault="001A6F12" w:rsidP="001A6F12">
      <w:pPr>
        <w:spacing w:after="0" w:line="240" w:lineRule="auto"/>
        <w:ind w:left="426"/>
        <w:jc w:val="both"/>
        <w:rPr>
          <w:rFonts w:eastAsia="Times New Roman" w:cs="Times New Roman"/>
          <w:lang w:eastAsia="cs-CZ"/>
        </w:rPr>
      </w:pPr>
    </w:p>
    <w:p w14:paraId="7CC90547" w14:textId="3D9A4842"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w:t>
      </w:r>
      <w:r w:rsidRPr="001A6F12">
        <w:rPr>
          <w:rFonts w:eastAsia="Times New Roman" w:cs="Times New Roman"/>
          <w:lang w:eastAsia="cs-CZ"/>
        </w:rPr>
        <w:lastRenderedPageBreak/>
        <w:t xml:space="preserve">doporučuje, aby za vedoucího účastníka byl označen dodavatel, pod jehož registrací bude nabídka v elektronickém nástroji E-ZAK podávána. Bez ohledu na to si však zadavatel vyhrazuje právo v průběhu </w:t>
      </w:r>
      <w:r w:rsidR="00B44847">
        <w:rPr>
          <w:rFonts w:eastAsia="Times New Roman" w:cs="Times New Roman"/>
          <w:lang w:eastAsia="cs-CZ"/>
        </w:rPr>
        <w:t>výběrové</w:t>
      </w:r>
      <w:r w:rsidR="00B44847" w:rsidRPr="001A6F12">
        <w:rPr>
          <w:rFonts w:eastAsia="Times New Roman" w:cs="Times New Roman"/>
          <w:lang w:eastAsia="cs-CZ"/>
        </w:rPr>
        <w:t xml:space="preserve">ho </w:t>
      </w:r>
      <w:r w:rsidRPr="001A6F12">
        <w:rPr>
          <w:rFonts w:eastAsia="Times New Roman" w:cs="Times New Roman"/>
          <w:lang w:eastAsia="cs-CZ"/>
        </w:rPr>
        <w:t>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6DC62A3" w14:textId="77777777" w:rsidR="001A6F12" w:rsidRPr="001A6F12" w:rsidRDefault="001A6F12" w:rsidP="001A6F12">
      <w:pPr>
        <w:spacing w:after="0" w:line="240" w:lineRule="auto"/>
        <w:rPr>
          <w:rFonts w:eastAsia="Times New Roman" w:cs="Times New Roman"/>
          <w:lang w:eastAsia="cs-CZ"/>
        </w:rPr>
      </w:pPr>
    </w:p>
    <w:p w14:paraId="0FC0EC26" w14:textId="77777777" w:rsidR="001A6F12" w:rsidRPr="001A6F12" w:rsidRDefault="001A6F12" w:rsidP="001A6F12">
      <w:pPr>
        <w:spacing w:after="0" w:line="240" w:lineRule="auto"/>
        <w:rPr>
          <w:rFonts w:eastAsia="Times New Roman" w:cs="Times New Roman"/>
          <w:lang w:eastAsia="cs-CZ"/>
        </w:rPr>
      </w:pPr>
    </w:p>
    <w:p w14:paraId="7730149D" w14:textId="77777777" w:rsidR="001A6F12" w:rsidRPr="00056A82" w:rsidRDefault="001A6F12" w:rsidP="001A6F12">
      <w:pPr>
        <w:numPr>
          <w:ilvl w:val="0"/>
          <w:numId w:val="7"/>
        </w:numPr>
        <w:spacing w:after="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Posouzení splnění podmínek účasti a hodnocení nabídek:</w:t>
      </w:r>
    </w:p>
    <w:p w14:paraId="0A93CEB0"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636CEEF5"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65180F9C" w14:textId="62D2DFBF"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je oprávněn ověřovat věrohodnost </w:t>
      </w:r>
      <w:r w:rsidR="00BF1516">
        <w:t>účastníkem</w:t>
      </w:r>
      <w:r w:rsidRPr="001A6F12">
        <w:rPr>
          <w:rFonts w:eastAsia="Times New Roman" w:cs="Times New Roman"/>
          <w:lang w:eastAsia="cs-CZ"/>
        </w:rPr>
        <w:t xml:space="preserve"> poskytnutých údajů a dokladů a rovněž si je i sám opatřovat</w:t>
      </w:r>
      <w:r w:rsidR="00BF1516">
        <w:rPr>
          <w:rFonts w:eastAsia="Times New Roman" w:cs="Times New Roman"/>
          <w:lang w:eastAsia="cs-CZ"/>
        </w:rPr>
        <w:t xml:space="preserve">, </w:t>
      </w:r>
      <w:r w:rsidR="00BF1516" w:rsidRPr="004039B9">
        <w:t>pokud nejde o údaje</w:t>
      </w:r>
      <w:r w:rsidR="00BF1516">
        <w:t xml:space="preserve"> a</w:t>
      </w:r>
      <w:r w:rsidR="00BF1516" w:rsidRPr="004039B9">
        <w:t xml:space="preserve"> doklady, které budou hodnoceny podle kritérií hodnocení</w:t>
      </w:r>
      <w:r w:rsidRPr="001A6F12">
        <w:rPr>
          <w:rFonts w:eastAsia="Times New Roman" w:cs="Times New Roman"/>
          <w:lang w:eastAsia="cs-CZ"/>
        </w:rPr>
        <w: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71BAF02"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5AE6C58B" w14:textId="77777777" w:rsidR="001A6F12" w:rsidRPr="001A6F12" w:rsidRDefault="001A6F12" w:rsidP="00220FFF">
      <w:pPr>
        <w:spacing w:before="120" w:after="0" w:line="240" w:lineRule="auto"/>
        <w:jc w:val="both"/>
        <w:rPr>
          <w:rFonts w:eastAsia="Times New Roman" w:cs="Times New Roman"/>
          <w:lang w:eastAsia="cs-CZ"/>
        </w:rPr>
      </w:pPr>
    </w:p>
    <w:p w14:paraId="62353B36" w14:textId="77777777" w:rsidR="001A6F12" w:rsidRPr="00056A82" w:rsidRDefault="001A6F12" w:rsidP="001A6F12">
      <w:pPr>
        <w:numPr>
          <w:ilvl w:val="0"/>
          <w:numId w:val="7"/>
        </w:numPr>
        <w:spacing w:after="0" w:line="240" w:lineRule="auto"/>
        <w:rPr>
          <w:rFonts w:eastAsia="Times New Roman" w:cs="Times New Roman"/>
          <w:b/>
          <w:sz w:val="20"/>
          <w:szCs w:val="20"/>
          <w:lang w:eastAsia="cs-CZ"/>
        </w:rPr>
      </w:pPr>
      <w:r w:rsidRPr="00056A82">
        <w:rPr>
          <w:rFonts w:eastAsia="Times New Roman" w:cs="Times New Roman"/>
          <w:b/>
          <w:sz w:val="20"/>
          <w:szCs w:val="20"/>
          <w:u w:val="single"/>
          <w:lang w:eastAsia="cs-CZ"/>
        </w:rPr>
        <w:t>Vyloučení účastníka</w:t>
      </w:r>
    </w:p>
    <w:p w14:paraId="7F6F0568"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12F6D2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737A58B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37A93FA4"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72FB3909"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2AC812E5" w14:textId="48BDC9D4"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1C0CD3">
        <w:rPr>
          <w:rFonts w:eastAsia="Times New Roman" w:cs="Times New Roman"/>
          <w:lang w:eastAsia="cs-CZ"/>
        </w:rPr>
        <w:t xml:space="preserve">veřejné </w:t>
      </w:r>
      <w:r w:rsidRPr="001A6F12">
        <w:rPr>
          <w:rFonts w:eastAsia="Times New Roman" w:cs="Times New Roman"/>
          <w:lang w:eastAsia="cs-CZ"/>
        </w:rPr>
        <w:t xml:space="preserve">zakázky, </w:t>
      </w:r>
    </w:p>
    <w:p w14:paraId="5889A22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lastRenderedPageBreak/>
        <w:t xml:space="preserve">došlo ke střetu zájmů a jiné opatření k nápravě, kromě zrušení výběrového řízení, není možné, </w:t>
      </w:r>
    </w:p>
    <w:p w14:paraId="331E662B" w14:textId="069DD3A8"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1C0CD3">
        <w:rPr>
          <w:rFonts w:eastAsia="Times New Roman" w:cs="Times New Roman"/>
          <w:lang w:eastAsia="cs-CZ"/>
        </w:rPr>
        <w:t xml:space="preserve">písemnou </w:t>
      </w:r>
      <w:r w:rsidRPr="001A6F12">
        <w:rPr>
          <w:rFonts w:eastAsia="Times New Roman" w:cs="Times New Roman"/>
          <w:lang w:eastAsia="cs-CZ"/>
        </w:rPr>
        <w:t xml:space="preserve">výzvu zadavatele neprokázal, že k narušení hospodářské soutěže nedošlo, </w:t>
      </w:r>
    </w:p>
    <w:p w14:paraId="30425BB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7CC511A8"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43513E"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4909110"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4F0CCFF8" w14:textId="39DB80E6" w:rsidR="001C0CD3"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pro nezpůsobilost také, pokud na základě věrohodných informací získá důvodné podezření, že účastník </w:t>
      </w:r>
      <w:r w:rsidR="001C0CD3"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2BD693F3" w14:textId="0F39489F" w:rsidR="001C0CD3" w:rsidRDefault="001A6F12" w:rsidP="001C0CD3">
      <w:pPr>
        <w:spacing w:before="120" w:after="0" w:line="240" w:lineRule="auto"/>
        <w:ind w:left="426"/>
        <w:jc w:val="both"/>
      </w:pPr>
      <w:r w:rsidRPr="001A6F12">
        <w:rPr>
          <w:rFonts w:eastAsia="Times New Roman" w:cs="Times New Roman"/>
          <w:lang w:eastAsia="cs-CZ"/>
        </w:rPr>
        <w:t xml:space="preserve">Vybraného účastníka zadavatel vyloučí z účasti ve výběrovém řízení, pokud zjistí, že jsou naplněny důvody vyloučení podle čl. </w:t>
      </w:r>
      <w:r w:rsidR="00FC5B14">
        <w:rPr>
          <w:rFonts w:eastAsia="Times New Roman" w:cs="Times New Roman"/>
          <w:lang w:eastAsia="cs-CZ"/>
        </w:rPr>
        <w:t>15</w:t>
      </w:r>
      <w:r w:rsidRPr="001A6F12">
        <w:rPr>
          <w:rFonts w:eastAsia="Times New Roman" w:cs="Times New Roman"/>
          <w:lang w:eastAsia="cs-CZ"/>
        </w:rPr>
        <w:t xml:space="preserve">, odst. 2 této Výzvy nebo může prokázat naplnění důvodů podle čl. </w:t>
      </w:r>
      <w:r w:rsidR="00FC5B14">
        <w:rPr>
          <w:rFonts w:eastAsia="Times New Roman" w:cs="Times New Roman"/>
          <w:lang w:eastAsia="cs-CZ"/>
        </w:rPr>
        <w:t>15</w:t>
      </w:r>
      <w:r w:rsidRPr="001A6F12">
        <w:rPr>
          <w:rFonts w:eastAsia="Times New Roman" w:cs="Times New Roman"/>
          <w:lang w:eastAsia="cs-CZ"/>
        </w:rPr>
        <w:t>, odst. 3 písm. a) až c) této Výzvy.</w:t>
      </w:r>
      <w:r w:rsidR="003F5D19">
        <w:rPr>
          <w:rFonts w:eastAsia="Times New Roman" w:cs="Times New Roman"/>
          <w:lang w:eastAsia="cs-CZ"/>
        </w:rPr>
        <w:t xml:space="preserve"> </w:t>
      </w:r>
      <w:r w:rsidR="001C0CD3" w:rsidRPr="00C154A5">
        <w:t xml:space="preserve">Zadavatel může vyloučit účastníka výběrového řízení, pokud nabídka účastníka výběrového řízení obsahuje mimořádně nízkou nabídkovou cenu, která nebyla </w:t>
      </w:r>
      <w:r w:rsidR="001C0CD3" w:rsidRPr="008C75A8">
        <w:t xml:space="preserve">na písemnou žádost zadavatele </w:t>
      </w:r>
      <w:r w:rsidR="001C0CD3" w:rsidRPr="00C154A5">
        <w:t>účastníkem výběrového řízení zdůvodněna. Pokud zadavatel posoudí nabídkovou cenu účastníka jako mimořádně nízkou, vyzve jej ke zdůvodnění jeho nabídkové ceny</w:t>
      </w:r>
      <w:r w:rsidR="001C0CD3">
        <w:t>.</w:t>
      </w:r>
    </w:p>
    <w:p w14:paraId="3D0679AE" w14:textId="61F69948" w:rsidR="001A6F12" w:rsidRPr="001A6F12" w:rsidRDefault="001C0CD3" w:rsidP="001C0CD3">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C76E918" w14:textId="77777777" w:rsidR="001A6F12" w:rsidRPr="001A6F12" w:rsidRDefault="001A6F12" w:rsidP="001A6F12">
      <w:pPr>
        <w:spacing w:before="120" w:after="0" w:line="240" w:lineRule="auto"/>
        <w:ind w:left="426"/>
        <w:jc w:val="both"/>
        <w:rPr>
          <w:rFonts w:eastAsia="Times New Roman" w:cs="Times New Roman"/>
          <w:lang w:eastAsia="cs-CZ"/>
        </w:rPr>
      </w:pPr>
    </w:p>
    <w:p w14:paraId="38D9123D"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Zrušení výběrového řízení </w:t>
      </w:r>
    </w:p>
    <w:p w14:paraId="7A9D83CD"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07D640EB"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52B2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2CD517FD" w14:textId="77777777" w:rsidR="001A6F12" w:rsidRPr="001A6F12" w:rsidRDefault="001A6F12" w:rsidP="001A6F12">
      <w:pPr>
        <w:spacing w:before="120" w:after="0" w:line="240" w:lineRule="auto"/>
        <w:ind w:left="426"/>
        <w:jc w:val="both"/>
        <w:rPr>
          <w:rFonts w:eastAsia="Times New Roman" w:cs="Times New Roman"/>
          <w:lang w:eastAsia="cs-CZ"/>
        </w:rPr>
      </w:pPr>
    </w:p>
    <w:p w14:paraId="06060DD2" w14:textId="77777777" w:rsidR="001A6F12" w:rsidRPr="00056A82" w:rsidRDefault="001A6F12" w:rsidP="001A6F12">
      <w:pPr>
        <w:numPr>
          <w:ilvl w:val="0"/>
          <w:numId w:val="7"/>
        </w:numPr>
        <w:spacing w:after="120" w:line="240" w:lineRule="auto"/>
        <w:rPr>
          <w:rFonts w:eastAsia="Times New Roman" w:cs="Times New Roman"/>
          <w:sz w:val="20"/>
          <w:szCs w:val="20"/>
          <w:lang w:eastAsia="cs-CZ"/>
        </w:rPr>
      </w:pPr>
      <w:r w:rsidRPr="00056A82">
        <w:rPr>
          <w:rFonts w:eastAsia="Times New Roman" w:cs="Times New Roman"/>
          <w:b/>
          <w:sz w:val="20"/>
          <w:szCs w:val="20"/>
          <w:u w:val="single"/>
          <w:lang w:eastAsia="cs-CZ"/>
        </w:rPr>
        <w:t>Uzavření smlouvy</w:t>
      </w:r>
      <w:r w:rsidRPr="00056A82">
        <w:rPr>
          <w:rFonts w:eastAsia="Times New Roman" w:cs="Times New Roman"/>
          <w:sz w:val="20"/>
          <w:szCs w:val="20"/>
          <w:lang w:eastAsia="cs-CZ"/>
        </w:rPr>
        <w:t>:</w:t>
      </w:r>
    </w:p>
    <w:p w14:paraId="314CDAA7"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6C6CF655" w14:textId="77777777" w:rsidR="001A6F12" w:rsidRPr="001A6F12" w:rsidRDefault="001A6F12" w:rsidP="001A6F12">
      <w:pPr>
        <w:spacing w:after="0" w:line="240" w:lineRule="auto"/>
        <w:ind w:firstLine="567"/>
        <w:rPr>
          <w:rFonts w:eastAsia="Times New Roman" w:cs="Times New Roman"/>
          <w:lang w:eastAsia="cs-CZ"/>
        </w:rPr>
      </w:pPr>
    </w:p>
    <w:p w14:paraId="2B330787" w14:textId="2A0397C0"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r w:rsidR="00B97A4E">
        <w:rPr>
          <w:rFonts w:eastAsia="Times New Roman" w:cs="Times New Roman"/>
          <w:lang w:eastAsia="cs-CZ"/>
        </w:rPr>
        <w:t xml:space="preserve"> </w:t>
      </w:r>
      <w:r w:rsidR="00B97A4E" w:rsidRPr="00056A82">
        <w:rPr>
          <w:rStyle w:val="Tun9b"/>
          <w:b w:val="0"/>
          <w:bCs/>
        </w:rPr>
        <w:t xml:space="preserve">Zadavatel je </w:t>
      </w:r>
      <w:r w:rsidR="00B97A4E" w:rsidRPr="00056A82">
        <w:rPr>
          <w:rStyle w:val="Tun9b"/>
          <w:b w:val="0"/>
          <w:bCs/>
        </w:rPr>
        <w:lastRenderedPageBreak/>
        <w:t>oprávněn v písemné výzvě určit další doklady, které je vybraný dodavatel povinen předložit analogicky v souladu s § 122 odst. 4 ZZVZ.</w:t>
      </w:r>
    </w:p>
    <w:p w14:paraId="5FB48834" w14:textId="77777777" w:rsidR="001A6F12" w:rsidRDefault="001A6F12" w:rsidP="001A6F12">
      <w:pPr>
        <w:spacing w:after="0" w:line="240" w:lineRule="auto"/>
        <w:ind w:firstLine="567"/>
        <w:rPr>
          <w:rFonts w:eastAsia="Times New Roman" w:cs="Times New Roman"/>
          <w:lang w:eastAsia="cs-CZ"/>
        </w:rPr>
      </w:pPr>
    </w:p>
    <w:p w14:paraId="2BDA1BA4" w14:textId="77777777"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696339DE" w14:textId="77777777" w:rsidR="00F14433" w:rsidRPr="00627619" w:rsidRDefault="00F14433" w:rsidP="00F14433">
      <w:pPr>
        <w:spacing w:after="120"/>
        <w:ind w:left="737"/>
        <w:jc w:val="both"/>
      </w:pPr>
      <w:r w:rsidRPr="00627619">
        <w:t xml:space="preserve">a) ke sdělení identifikačních údajů všech osob, které jsou jeho skutečným majitelem, a </w:t>
      </w:r>
    </w:p>
    <w:p w14:paraId="1EAFEAF1" w14:textId="77777777" w:rsidR="00F14433" w:rsidRPr="00627619" w:rsidRDefault="00F14433" w:rsidP="00F14433">
      <w:pPr>
        <w:spacing w:after="120"/>
        <w:ind w:left="737"/>
        <w:jc w:val="both"/>
      </w:pPr>
      <w:r w:rsidRPr="00627619">
        <w:t xml:space="preserve">b) k předložení dokladů, z nichž vyplývá vztah všech osob podle předchozího písmene a) k dodavateli; těmito doklady jsou zejména: </w:t>
      </w:r>
    </w:p>
    <w:p w14:paraId="5DD4EB9A" w14:textId="77777777"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14:paraId="4C5F5ACC" w14:textId="77777777" w:rsidR="00F14433" w:rsidRPr="00627619" w:rsidRDefault="00F14433" w:rsidP="00F14433">
      <w:pPr>
        <w:pStyle w:val="Odstavecseseznamem"/>
        <w:numPr>
          <w:ilvl w:val="0"/>
          <w:numId w:val="19"/>
        </w:numPr>
        <w:spacing w:after="60"/>
        <w:jc w:val="both"/>
      </w:pPr>
      <w:r w:rsidRPr="00627619">
        <w:t xml:space="preserve">seznam akcionářů, </w:t>
      </w:r>
    </w:p>
    <w:p w14:paraId="012B1483" w14:textId="77777777"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14:paraId="6CBE953E" w14:textId="77777777" w:rsidR="00F14433" w:rsidRPr="00627619" w:rsidRDefault="00F14433" w:rsidP="00F14433">
      <w:pPr>
        <w:pStyle w:val="Odstavecseseznamem"/>
        <w:numPr>
          <w:ilvl w:val="0"/>
          <w:numId w:val="19"/>
        </w:numPr>
        <w:spacing w:after="60"/>
        <w:jc w:val="both"/>
      </w:pPr>
      <w:r w:rsidRPr="00627619">
        <w:t>společenská smlouva, zakladatelská listina nebo stanovy.</w:t>
      </w:r>
    </w:p>
    <w:p w14:paraId="66705971" w14:textId="77777777" w:rsidR="00F14433" w:rsidRPr="00627619" w:rsidRDefault="00F14433" w:rsidP="00F14433">
      <w:pPr>
        <w:spacing w:after="120"/>
        <w:ind w:left="737"/>
        <w:jc w:val="both"/>
      </w:pPr>
      <w:r w:rsidRPr="00627619">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F243B68" w14:textId="77777777"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2C08128C"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4CBC51CF" w14:textId="77777777" w:rsidR="001A6F12" w:rsidRPr="001A6F12" w:rsidRDefault="001A6F12" w:rsidP="001A6F12">
      <w:pPr>
        <w:spacing w:after="0" w:line="240" w:lineRule="auto"/>
        <w:ind w:firstLine="567"/>
        <w:rPr>
          <w:rFonts w:eastAsia="Times New Roman" w:cs="Times New Roman"/>
          <w:lang w:eastAsia="cs-CZ"/>
        </w:rPr>
      </w:pPr>
    </w:p>
    <w:p w14:paraId="6F9B60F1"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36E2E939" w14:textId="77777777" w:rsidR="001A6F12" w:rsidRPr="001A6F12" w:rsidRDefault="001A6F12" w:rsidP="001A6F12">
      <w:pPr>
        <w:suppressAutoHyphens/>
        <w:spacing w:after="0" w:line="240" w:lineRule="auto"/>
        <w:ind w:left="426"/>
        <w:jc w:val="both"/>
        <w:rPr>
          <w:rFonts w:eastAsia="Times New Roman" w:cs="Times New Roman"/>
          <w:lang w:eastAsia="cs-CZ"/>
        </w:rPr>
      </w:pPr>
    </w:p>
    <w:p w14:paraId="3A1A0A4C"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1409D03E"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Další ustanovení:</w:t>
      </w:r>
    </w:p>
    <w:p w14:paraId="57868AB4"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F83ED5C"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lastRenderedPageBreak/>
        <w:t>Dále se vybraný dodavatel zavazuje v souladu s interním předpisem Zam 1 zajistit, aby všichni jeho zaměstnanci, kteří budou vykonávat činnost koordinátora BOZP, měli platný doklad o odborné způsobilosti dle zkoušky KMB-10/1.</w:t>
      </w:r>
    </w:p>
    <w:p w14:paraId="6335D7A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23A038AE"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4AB387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47A1EB1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C5DF73"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271A1ACB" w14:textId="460F47AC" w:rsidR="006655C7" w:rsidRPr="00056A82" w:rsidRDefault="006655C7" w:rsidP="006655C7">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Sociálně a enviro</w:t>
      </w:r>
      <w:r w:rsidR="003F5D19">
        <w:rPr>
          <w:rFonts w:eastAsia="Times New Roman" w:cs="Times New Roman"/>
          <w:b/>
          <w:sz w:val="20"/>
          <w:szCs w:val="20"/>
          <w:u w:val="single"/>
          <w:lang w:eastAsia="cs-CZ"/>
        </w:rPr>
        <w:t>n</w:t>
      </w:r>
      <w:r w:rsidRPr="00056A82">
        <w:rPr>
          <w:rFonts w:eastAsia="Times New Roman" w:cs="Times New Roman"/>
          <w:b/>
          <w:sz w:val="20"/>
          <w:szCs w:val="20"/>
          <w:u w:val="single"/>
          <w:lang w:eastAsia="cs-CZ"/>
        </w:rPr>
        <w:t>mentálně odpovědné zadávání, inovace</w:t>
      </w:r>
    </w:p>
    <w:p w14:paraId="2F82935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3F5A85C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0ECA3C92" w14:textId="08C0ACB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7F825F63"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47925B91"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14:paraId="54CF943A" w14:textId="77777777"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 xml:space="preserve">Výše uvedené prvky odpovědného zadávání a povinnosti dodavatele s nimi spojené zadavatel stanovil v ustanoveních </w:t>
      </w:r>
      <w:r w:rsidRPr="00BC3F31">
        <w:rPr>
          <w:rFonts w:eastAsia="Times New Roman" w:cs="Times New Roman"/>
          <w:lang w:eastAsia="cs-CZ"/>
        </w:rPr>
        <w:t>článku 5.5 závazného vzoru smlouvy</w:t>
      </w:r>
      <w:r w:rsidRPr="00C2477A">
        <w:rPr>
          <w:rFonts w:eastAsia="Times New Roman" w:cs="Times New Roman"/>
          <w:lang w:eastAsia="cs-CZ"/>
        </w:rPr>
        <w:t>, který je součástí zadávací dokumentace.</w:t>
      </w:r>
    </w:p>
    <w:p w14:paraId="3A766B02" w14:textId="77777777"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14:paraId="6BF401D1" w14:textId="66E16096" w:rsidR="00B23E9E" w:rsidRPr="00056A82" w:rsidRDefault="00B23E9E" w:rsidP="00056A82">
      <w:pPr>
        <w:numPr>
          <w:ilvl w:val="0"/>
          <w:numId w:val="7"/>
        </w:numPr>
        <w:spacing w:after="120" w:line="240" w:lineRule="auto"/>
        <w:ind w:left="709" w:hanging="567"/>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Další zadávací podmínky v návaznosti na </w:t>
      </w:r>
      <w:r w:rsidR="00D67399" w:rsidRPr="00056A82">
        <w:rPr>
          <w:rFonts w:eastAsia="Times New Roman" w:cs="Times New Roman"/>
          <w:b/>
          <w:sz w:val="20"/>
          <w:szCs w:val="20"/>
          <w:u w:val="single"/>
          <w:lang w:eastAsia="cs-CZ"/>
        </w:rPr>
        <w:t xml:space="preserve">mezinárodní </w:t>
      </w:r>
      <w:r w:rsidRPr="00056A82">
        <w:rPr>
          <w:rFonts w:eastAsia="Times New Roman" w:cs="Times New Roman"/>
          <w:b/>
          <w:sz w:val="20"/>
          <w:szCs w:val="20"/>
          <w:u w:val="single"/>
          <w:lang w:eastAsia="cs-CZ"/>
        </w:rPr>
        <w:t>sankce</w:t>
      </w:r>
      <w:bookmarkStart w:id="3" w:name="_Hlk148531745"/>
      <w:r w:rsidR="00C71BAC" w:rsidRPr="00056A82">
        <w:rPr>
          <w:rFonts w:eastAsia="Times New Roman" w:cs="Times New Roman"/>
          <w:b/>
          <w:sz w:val="20"/>
          <w:szCs w:val="20"/>
          <w:u w:val="single"/>
          <w:lang w:eastAsia="cs-CZ"/>
        </w:rPr>
        <w:t>, zákaz zadání veřejné zakázky</w:t>
      </w:r>
      <w:bookmarkEnd w:id="3"/>
    </w:p>
    <w:p w14:paraId="61E11F1D" w14:textId="05D9EF3F" w:rsidR="00311AB7" w:rsidRDefault="000264EF" w:rsidP="00B23E9E">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sidR="00D44B3B">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sidR="00B44847">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5F9076AA" w14:textId="77777777" w:rsidR="007D39F2" w:rsidRPr="007D39F2" w:rsidRDefault="007D39F2" w:rsidP="007D39F2">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4254EAB"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6647DA13"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6D85F094"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lastRenderedPageBreak/>
        <w:t>Pokud se mezinárodní sankce vztahuje na poddodavatele:</w:t>
      </w:r>
    </w:p>
    <w:p w14:paraId="466B4A43"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1D0CC6C8"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0E32A35A"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47B16C1E"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7C8D8C1E" w14:textId="77777777" w:rsidR="007D39F2" w:rsidRPr="007D39F2" w:rsidRDefault="007D39F2" w:rsidP="007D39F2">
      <w:pPr>
        <w:numPr>
          <w:ilvl w:val="0"/>
          <w:numId w:val="26"/>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5D455734"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482F4CEB"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59A6A3D8"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68E87274" w14:textId="77777777" w:rsid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18C0F457" w14:textId="77777777" w:rsidR="007D39F2" w:rsidRDefault="007D39F2" w:rsidP="00B23E9E">
      <w:pPr>
        <w:spacing w:before="120" w:after="0" w:line="240" w:lineRule="auto"/>
        <w:ind w:left="567"/>
        <w:jc w:val="both"/>
        <w:rPr>
          <w:rFonts w:eastAsia="Verdana" w:cstheme="majorBidi"/>
          <w:noProof/>
          <w:szCs w:val="26"/>
        </w:rPr>
      </w:pPr>
    </w:p>
    <w:p w14:paraId="0AF6A3D1" w14:textId="502C38A9"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 </w:t>
      </w:r>
      <w:r w:rsidRPr="00E64956">
        <w:t>a</w:t>
      </w:r>
      <w:r>
        <w:rPr>
          <w:b/>
        </w:rPr>
        <w:t xml:space="preserve"> </w:t>
      </w:r>
      <w:r w:rsidRPr="00B11E16">
        <w:t>dalších prováděcích předpisů k</w:t>
      </w:r>
      <w:r>
        <w:t xml:space="preserve"> tomuto</w:t>
      </w:r>
      <w:r w:rsidRPr="00B11E16">
        <w:t xml:space="preserve"> </w:t>
      </w:r>
      <w:r w:rsidR="007E6170">
        <w:t>n</w:t>
      </w:r>
      <w:r>
        <w:t xml:space="preserve">ařízení </w:t>
      </w:r>
      <w:r w:rsidRPr="00EB54C9">
        <w:t xml:space="preserve">č. 269/2014 </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7E6170">
        <w:t xml:space="preserve">; </w:t>
      </w:r>
      <w:r w:rsidR="007E6170">
        <w:rPr>
          <w:rStyle w:val="normaltextrun"/>
          <w:rFonts w:ascii="Verdana" w:hAnsi="Verdana"/>
          <w:shd w:val="clear" w:color="auto" w:fill="FFFFFF"/>
        </w:rPr>
        <w:t xml:space="preserve">dle čl. 2 </w:t>
      </w:r>
      <w:r w:rsidR="007E6170">
        <w:rPr>
          <w:rStyle w:val="normaltextrun"/>
          <w:rFonts w:ascii="Verdana" w:hAnsi="Verdana"/>
          <w:bCs/>
          <w:shd w:val="clear" w:color="auto" w:fill="FFFFFF"/>
        </w:rPr>
        <w:t>nařízení Rady (ES) č. 765/2006</w:t>
      </w:r>
      <w:r w:rsidR="007E6170">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7E6170">
        <w:rPr>
          <w:rStyle w:val="normaltextrun"/>
          <w:rFonts w:ascii="Verdana" w:hAnsi="Verdana"/>
          <w:bdr w:val="none" w:sz="0" w:space="0" w:color="auto" w:frame="1"/>
        </w:rPr>
        <w:t xml:space="preserve">dle čl. 2 </w:t>
      </w:r>
      <w:r w:rsidR="007E6170">
        <w:rPr>
          <w:rStyle w:val="normaltextrun"/>
          <w:rFonts w:ascii="Verdana" w:hAnsi="Verdana"/>
          <w:bCs/>
          <w:bdr w:val="none" w:sz="0" w:space="0" w:color="auto" w:frame="1"/>
        </w:rPr>
        <w:t>nařízení Rady (EU) č. 208/2014</w:t>
      </w:r>
      <w:r w:rsidR="007E6170">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7E6170">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32F74A30" w14:textId="105739ED"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3F5D19">
        <w:rPr>
          <w:rFonts w:eastAsia="Times New Roman" w:cs="Times New Roman"/>
          <w:lang w:eastAsia="cs-CZ"/>
        </w:rPr>
        <w:t>e</w:t>
      </w:r>
      <w:r>
        <w:rPr>
          <w:rFonts w:eastAsia="Times New Roman" w:cs="Times New Roman"/>
          <w:lang w:eastAsia="cs-CZ"/>
        </w:rPr>
        <w:t> </w:t>
      </w:r>
      <w:r w:rsidR="00B44847">
        <w:rPr>
          <w:rFonts w:eastAsia="Times New Roman" w:cs="Times New Roman"/>
          <w:lang w:eastAsia="cs-CZ"/>
        </w:rPr>
        <w:t>výběrové</w:t>
      </w:r>
      <w:r w:rsidR="00B44847" w:rsidRPr="00247FAF">
        <w:rPr>
          <w:rFonts w:eastAsia="Times New Roman" w:cs="Times New Roman"/>
          <w:lang w:eastAsia="cs-CZ"/>
        </w:rPr>
        <w:t xml:space="preserve">m </w:t>
      </w:r>
      <w:r w:rsidRPr="00247FAF">
        <w:rPr>
          <w:rFonts w:eastAsia="Times New Roman" w:cs="Times New Roman"/>
          <w:lang w:eastAsia="cs-CZ"/>
        </w:rPr>
        <w:t>řízení</w:t>
      </w:r>
      <w:r>
        <w:t xml:space="preserve">, ani žádný z jeho </w:t>
      </w:r>
      <w:r>
        <w:lastRenderedPageBreak/>
        <w:t>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53E5F54B" w14:textId="77777777" w:rsidR="00B23E9E" w:rsidRDefault="00B23E9E" w:rsidP="00B23E9E">
      <w:pPr>
        <w:spacing w:before="120" w:after="0" w:line="240" w:lineRule="auto"/>
        <w:ind w:left="567"/>
        <w:jc w:val="both"/>
      </w:pPr>
      <w:r>
        <w:t xml:space="preserve">Splnění zadávacích podmínek stanovených zadavatelem dle tohoto článku prokáže účastník předložením čestného prohlášení, jehož vzorové znění </w:t>
      </w:r>
      <w:r w:rsidRPr="00BC3F31">
        <w:t xml:space="preserve">je přílohou č. </w:t>
      </w:r>
      <w:r w:rsidR="00302042" w:rsidRPr="00BC3F31">
        <w:t>5</w:t>
      </w:r>
      <w:r w:rsidRPr="00BC3F31">
        <w:t xml:space="preserve"> této</w:t>
      </w:r>
      <w:r>
        <w:t xml:space="preserve"> Výzvy,</w:t>
      </w:r>
      <w:r w:rsidRPr="007E738C">
        <w:t xml:space="preserve"> v</w:t>
      </w:r>
      <w:r>
        <w:t>e</w:t>
      </w:r>
      <w:r w:rsidRPr="007E738C">
        <w:t xml:space="preserve"> </w:t>
      </w:r>
      <w:r>
        <w:t>své nabídce.</w:t>
      </w:r>
    </w:p>
    <w:p w14:paraId="380020A1" w14:textId="77777777"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F086EB" w14:textId="2A40C135"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 xml:space="preserve">bude účastník vyloučen ze </w:t>
      </w:r>
      <w:r w:rsidR="00B44847">
        <w:t>výběrové</w:t>
      </w:r>
      <w:r w:rsidR="00B44847" w:rsidRPr="00FA4410">
        <w:t xml:space="preserve">ho </w:t>
      </w:r>
      <w:r w:rsidRPr="00FA4410">
        <w:t>řízení</w:t>
      </w:r>
      <w:r>
        <w:t>.</w:t>
      </w:r>
    </w:p>
    <w:p w14:paraId="6174DBAE"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5B1C9B3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737B9A9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67E69E98" w14:textId="6F13C049"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w:t>
      </w:r>
    </w:p>
    <w:p w14:paraId="155F2448"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7DFFA9AE" w14:textId="77777777" w:rsidR="00C94497" w:rsidRDefault="00C94497" w:rsidP="00C94497">
      <w:pPr>
        <w:spacing w:after="0" w:line="240" w:lineRule="auto"/>
        <w:rPr>
          <w:rFonts w:eastAsia="Times New Roman" w:cs="Times New Roman"/>
          <w:b/>
          <w:bCs/>
          <w:lang w:eastAsia="cs-CZ"/>
        </w:rPr>
      </w:pPr>
    </w:p>
    <w:p w14:paraId="541D7C02" w14:textId="77777777" w:rsidR="00C94497" w:rsidRDefault="00C94497" w:rsidP="00C94497">
      <w:pPr>
        <w:spacing w:after="0" w:line="240" w:lineRule="auto"/>
        <w:rPr>
          <w:rFonts w:eastAsia="Times New Roman" w:cs="Times New Roman"/>
          <w:b/>
          <w:bCs/>
          <w:lang w:eastAsia="cs-CZ"/>
        </w:rPr>
      </w:pPr>
    </w:p>
    <w:p w14:paraId="0A2B460D" w14:textId="77777777" w:rsidR="00C94497" w:rsidRDefault="00C94497" w:rsidP="00C94497">
      <w:pPr>
        <w:spacing w:after="0" w:line="240" w:lineRule="auto"/>
        <w:rPr>
          <w:rFonts w:eastAsia="Times New Roman" w:cs="Times New Roman"/>
          <w:b/>
          <w:bCs/>
          <w:lang w:eastAsia="cs-CZ"/>
        </w:rPr>
      </w:pPr>
    </w:p>
    <w:p w14:paraId="45888AD8" w14:textId="77777777" w:rsidR="00FE551C" w:rsidRDefault="00FE551C" w:rsidP="00C94497">
      <w:pPr>
        <w:spacing w:after="0" w:line="240" w:lineRule="auto"/>
        <w:rPr>
          <w:rFonts w:eastAsia="Times New Roman" w:cs="Times New Roman"/>
          <w:b/>
          <w:bCs/>
          <w:lang w:eastAsia="cs-CZ"/>
        </w:rPr>
      </w:pPr>
    </w:p>
    <w:p w14:paraId="392B14B9"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4C6D94B"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1B8AF527"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4AF823C" w14:textId="3E77AE3C" w:rsidR="00FE551C" w:rsidRPr="001A6F12" w:rsidRDefault="00FE551C"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3CEBAA04" w14:textId="77777777" w:rsidR="001A6F12" w:rsidRPr="001A6F12" w:rsidRDefault="001A6F12" w:rsidP="00153310">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37E634EB"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1588F091" w14:textId="77777777" w:rsidR="001A6F12" w:rsidRPr="001A6F12" w:rsidRDefault="001A6F12" w:rsidP="001A6F12">
      <w:pPr>
        <w:spacing w:before="60" w:after="0" w:line="240" w:lineRule="exact"/>
        <w:rPr>
          <w:rFonts w:eastAsia="Times New Roman" w:cs="Calibri"/>
          <w:lang w:eastAsia="cs-CZ"/>
        </w:rPr>
      </w:pPr>
    </w:p>
    <w:p w14:paraId="16B1FE70" w14:textId="77777777" w:rsidR="000B6541" w:rsidRPr="000B6541" w:rsidRDefault="000B6541" w:rsidP="000B6541">
      <w:pPr>
        <w:spacing w:after="120"/>
        <w:ind w:left="28"/>
        <w:jc w:val="both"/>
      </w:pPr>
      <w:bookmarkStart w:id="4" w:name="_Hlk148531857"/>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457AD7E4" w14:textId="77777777" w:rsidR="000B6541" w:rsidRPr="000B6541" w:rsidRDefault="000B6541" w:rsidP="000B6541">
      <w:pPr>
        <w:spacing w:after="120"/>
        <w:ind w:left="28"/>
        <w:jc w:val="both"/>
      </w:pPr>
      <w:r w:rsidRPr="000B6541">
        <w:t>Sídlo [</w:t>
      </w:r>
      <w:r w:rsidRPr="000B6541">
        <w:rPr>
          <w:highlight w:val="yellow"/>
        </w:rPr>
        <w:t>DOPLNÍ DODAVATEL</w:t>
      </w:r>
      <w:r w:rsidRPr="000B6541">
        <w:t>]</w:t>
      </w:r>
    </w:p>
    <w:p w14:paraId="14B9316E" w14:textId="77777777" w:rsidR="000B6541" w:rsidRPr="000B6541" w:rsidRDefault="000B6541" w:rsidP="000B6541">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FA9F625" w14:textId="77777777" w:rsidR="000B6541" w:rsidRPr="000B6541" w:rsidRDefault="000B6541" w:rsidP="000B6541">
      <w:pPr>
        <w:spacing w:after="120"/>
        <w:ind w:left="28"/>
        <w:jc w:val="both"/>
      </w:pPr>
      <w:r w:rsidRPr="000B6541">
        <w:t>Právní forma [</w:t>
      </w:r>
      <w:r w:rsidRPr="000B6541">
        <w:rPr>
          <w:highlight w:val="yellow"/>
        </w:rPr>
        <w:t>DOPLNÍ DODAVATEL</w:t>
      </w:r>
      <w:r w:rsidRPr="000B6541">
        <w:t>]</w:t>
      </w:r>
    </w:p>
    <w:p w14:paraId="5654B139" w14:textId="77777777" w:rsidR="000B6541" w:rsidRPr="000B6541" w:rsidRDefault="000B6541" w:rsidP="000B6541">
      <w:pPr>
        <w:spacing w:after="120"/>
        <w:ind w:left="28"/>
        <w:jc w:val="both"/>
      </w:pPr>
      <w:r w:rsidRPr="000B6541">
        <w:t>Státní příslušnost (země registrace) dodavatele [</w:t>
      </w:r>
      <w:r w:rsidRPr="000B6541">
        <w:rPr>
          <w:highlight w:val="yellow"/>
        </w:rPr>
        <w:t>DOPLNÍ DODAVATEL</w:t>
      </w:r>
      <w:r w:rsidRPr="000B6541">
        <w:t>]</w:t>
      </w:r>
    </w:p>
    <w:p w14:paraId="0A1FB200" w14:textId="77777777" w:rsidR="000B6541" w:rsidRPr="000B6541" w:rsidRDefault="000B6541" w:rsidP="000B6541">
      <w:pPr>
        <w:spacing w:after="120"/>
        <w:ind w:left="28"/>
        <w:jc w:val="both"/>
      </w:pPr>
      <w:r w:rsidRPr="000B6541">
        <w:t>Podrobnosti registrace [</w:t>
      </w:r>
      <w:r w:rsidRPr="000B6541">
        <w:rPr>
          <w:highlight w:val="yellow"/>
        </w:rPr>
        <w:t>DOPLNÍ DODAVATEL</w:t>
      </w:r>
      <w:r w:rsidRPr="000B6541">
        <w:t>]</w:t>
      </w:r>
    </w:p>
    <w:p w14:paraId="7CFC58C0" w14:textId="77777777" w:rsidR="000B6541" w:rsidRPr="000B6541" w:rsidRDefault="000B6541" w:rsidP="000B6541">
      <w:pPr>
        <w:spacing w:after="120"/>
        <w:ind w:left="28"/>
        <w:jc w:val="both"/>
      </w:pPr>
      <w:r w:rsidRPr="000B6541">
        <w:t xml:space="preserve">Počet let působení jako dodavatel: </w:t>
      </w:r>
    </w:p>
    <w:p w14:paraId="77E5CB23" w14:textId="77777777" w:rsidR="000B6541" w:rsidRPr="000B6541" w:rsidRDefault="000B6541" w:rsidP="000B6541">
      <w:pPr>
        <w:tabs>
          <w:tab w:val="num" w:pos="1560"/>
        </w:tabs>
        <w:spacing w:after="120"/>
        <w:ind w:left="1077" w:hanging="340"/>
        <w:jc w:val="both"/>
      </w:pPr>
      <w:r w:rsidRPr="000B6541">
        <w:t>ve vlastní zemi [</w:t>
      </w:r>
      <w:r w:rsidRPr="000B6541">
        <w:rPr>
          <w:highlight w:val="yellow"/>
        </w:rPr>
        <w:t>DOPLNÍ DODAVATEL</w:t>
      </w:r>
      <w:r w:rsidRPr="000B6541">
        <w:t>]</w:t>
      </w:r>
    </w:p>
    <w:p w14:paraId="45AEF4A0" w14:textId="77777777" w:rsidR="000B6541" w:rsidRPr="000B6541" w:rsidRDefault="000B6541" w:rsidP="000B6541">
      <w:pPr>
        <w:tabs>
          <w:tab w:val="num" w:pos="1077"/>
        </w:tabs>
        <w:spacing w:after="120"/>
        <w:ind w:left="1077" w:hanging="340"/>
        <w:jc w:val="both"/>
      </w:pPr>
      <w:r w:rsidRPr="000B6541">
        <w:t>v zahraničí [</w:t>
      </w:r>
      <w:r w:rsidRPr="000B6541">
        <w:rPr>
          <w:highlight w:val="yellow"/>
        </w:rPr>
        <w:t>DOPLNÍ DODAVATEL</w:t>
      </w:r>
      <w:r w:rsidRPr="000B6541">
        <w:t>]</w:t>
      </w:r>
    </w:p>
    <w:p w14:paraId="63EB8227" w14:textId="77777777" w:rsidR="000B6541" w:rsidRPr="000B6541" w:rsidRDefault="000B6541" w:rsidP="000B6541">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5CECFED0" w14:textId="77777777" w:rsidR="000B6541" w:rsidRPr="000B6541" w:rsidRDefault="000B6541" w:rsidP="000B6541">
      <w:pPr>
        <w:spacing w:after="120"/>
        <w:jc w:val="both"/>
      </w:pPr>
      <w:r w:rsidRPr="000B6541">
        <w:t>Dodavatel je malým / středním / jiným podnikem [</w:t>
      </w:r>
      <w:r w:rsidRPr="000B6541">
        <w:rPr>
          <w:highlight w:val="yellow"/>
        </w:rPr>
        <w:t>ZVOLÍ DODAVATEL</w:t>
      </w:r>
      <w:r w:rsidRPr="000B6541">
        <w:t xml:space="preserve">] </w:t>
      </w:r>
    </w:p>
    <w:p w14:paraId="0AF859F1" w14:textId="77777777" w:rsidR="000B6541" w:rsidRPr="000B6541" w:rsidRDefault="000B6541" w:rsidP="000B6541">
      <w:pPr>
        <w:spacing w:after="120"/>
        <w:ind w:left="737"/>
        <w:jc w:val="both"/>
      </w:pPr>
      <w:r w:rsidRPr="000B6541">
        <w:t xml:space="preserve"> </w:t>
      </w:r>
    </w:p>
    <w:p w14:paraId="749F26FF" w14:textId="4C466CBF" w:rsidR="000B6541" w:rsidRPr="000B6541" w:rsidRDefault="000B6541" w:rsidP="000B6541">
      <w:pPr>
        <w:spacing w:after="120"/>
        <w:jc w:val="both"/>
      </w:pPr>
      <w:r w:rsidRPr="000B6541">
        <w:t xml:space="preserve">Řádně jsme se seznámili se zněním zadávacích podmínek veřejné zakázky s názvem </w:t>
      </w:r>
      <w:r w:rsidR="00BC3F31" w:rsidRPr="00BC3F31">
        <w:rPr>
          <w:b/>
          <w:bCs/>
        </w:rPr>
        <w:t>„Rekonstrukce mostu v km 138,187 TÚ 1201 na trati Znojmo – Okříšky“-BOZP</w:t>
      </w:r>
      <w:r w:rsidR="00BC3F31" w:rsidRPr="00BC3F31">
        <w:t xml:space="preserve"> </w:t>
      </w:r>
      <w:r w:rsidRPr="000B6541">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8A80A89" w14:textId="77777777" w:rsidR="000B6541" w:rsidRPr="000B6541" w:rsidRDefault="000B6541" w:rsidP="000B6541">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01A8F407" w14:textId="77777777" w:rsidR="000B6541" w:rsidRPr="000B6541" w:rsidRDefault="000B6541" w:rsidP="000B6541">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49A6643E" w14:textId="77777777" w:rsidR="000B6541" w:rsidRPr="000B6541" w:rsidRDefault="000B6541" w:rsidP="000B6541">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4F1881C2" w14:textId="34BFA263" w:rsidR="00165FDC" w:rsidRPr="00B86EBD" w:rsidRDefault="000B6541" w:rsidP="00165FDC">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bookmarkEnd w:id="4"/>
    </w:p>
    <w:p w14:paraId="7A36D959" w14:textId="77777777" w:rsidR="001A6F12" w:rsidRPr="001A6F12" w:rsidRDefault="001A6F12" w:rsidP="001A6F12">
      <w:pPr>
        <w:spacing w:after="120" w:line="240" w:lineRule="auto"/>
        <w:ind w:left="283" w:firstLine="567"/>
        <w:rPr>
          <w:rFonts w:eastAsia="Times New Roman" w:cs="Calibri"/>
          <w:lang w:eastAsia="cs-CZ"/>
        </w:rPr>
      </w:pPr>
    </w:p>
    <w:p w14:paraId="01F0752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00CC1BD0"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153B3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731D54B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47486F6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0E7709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09D7B32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330034D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9F7B78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1F48A251"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087C2F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34F206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D9BACE4"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844A8FA"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5D136C4A" w14:textId="77777777" w:rsidR="001A6F12" w:rsidRPr="001A6F12" w:rsidRDefault="001A6F12" w:rsidP="001A6F12">
      <w:pPr>
        <w:spacing w:after="0" w:line="240" w:lineRule="auto"/>
        <w:ind w:firstLine="567"/>
        <w:rPr>
          <w:rFonts w:eastAsia="Times New Roman" w:cs="Times New Roman"/>
          <w:lang w:eastAsia="cs-CZ"/>
        </w:rPr>
      </w:pPr>
    </w:p>
    <w:p w14:paraId="4D2E3B2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1A14DE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4371407" w14:textId="77777777" w:rsidR="001A6F12" w:rsidRPr="001A6F12" w:rsidRDefault="001A6F12" w:rsidP="001A6F12">
      <w:pPr>
        <w:spacing w:after="0" w:line="240" w:lineRule="auto"/>
        <w:ind w:firstLine="567"/>
        <w:rPr>
          <w:rFonts w:eastAsia="Times New Roman" w:cs="Times New Roman"/>
          <w:lang w:eastAsia="cs-CZ"/>
        </w:rPr>
      </w:pPr>
    </w:p>
    <w:p w14:paraId="70081A5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BA78247"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1E7AA7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F82E568"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3B2B119"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43DB0D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DB4FF4A" w14:textId="77777777" w:rsidR="001A6F12" w:rsidRPr="001A6F12" w:rsidRDefault="001A6F12" w:rsidP="001A6F12">
            <w:pPr>
              <w:spacing w:after="0" w:line="240" w:lineRule="auto"/>
              <w:ind w:firstLine="567"/>
              <w:rPr>
                <w:rFonts w:eastAsia="Times New Roman" w:cs="Calibri"/>
                <w:lang w:eastAsia="cs-CZ"/>
              </w:rPr>
            </w:pPr>
          </w:p>
        </w:tc>
      </w:tr>
    </w:tbl>
    <w:p w14:paraId="1940BF43"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3F62323" w14:textId="77777777" w:rsidR="00982E5E" w:rsidRDefault="00982E5E">
      <w:pPr>
        <w:rPr>
          <w:rFonts w:eastAsia="Times New Roman" w:cs="Calibri"/>
          <w:b/>
          <w:bCs/>
          <w:lang w:eastAsia="cs-CZ"/>
        </w:rPr>
      </w:pPr>
      <w:r>
        <w:rPr>
          <w:rFonts w:eastAsia="Times New Roman" w:cs="Calibri"/>
          <w:b/>
          <w:bCs/>
          <w:lang w:eastAsia="cs-CZ"/>
        </w:rPr>
        <w:br w:type="page"/>
      </w:r>
    </w:p>
    <w:p w14:paraId="74AEDF96"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73C47094"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290F6AF8" w14:textId="77777777" w:rsidTr="00982E5E">
        <w:trPr>
          <w:cantSplit/>
        </w:trPr>
        <w:tc>
          <w:tcPr>
            <w:tcW w:w="2127" w:type="dxa"/>
          </w:tcPr>
          <w:p w14:paraId="521FDDF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2B9344D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4BC4CC76"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57E4BB5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7CF39E5E"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w:t>
            </w:r>
            <w:r w:rsidRPr="00BC3F31">
              <w:rPr>
                <w:rFonts w:eastAsia="Times New Roman" w:cs="Calibri"/>
                <w:lang w:eastAsia="cs-CZ"/>
              </w:rPr>
              <w:t>h 3</w:t>
            </w:r>
            <w:r w:rsidRPr="001A6F12">
              <w:rPr>
                <w:rFonts w:eastAsia="Times New Roman" w:cs="Calibri"/>
                <w:lang w:eastAsia="cs-CZ"/>
              </w:rPr>
              <w:t xml:space="preserve"> letech v Kč**bez DPH</w:t>
            </w:r>
          </w:p>
        </w:tc>
      </w:tr>
      <w:tr w:rsidR="001A6F12" w:rsidRPr="001A6F12" w14:paraId="53B96C1B" w14:textId="77777777" w:rsidTr="00982E5E">
        <w:trPr>
          <w:cantSplit/>
        </w:trPr>
        <w:tc>
          <w:tcPr>
            <w:tcW w:w="2127" w:type="dxa"/>
          </w:tcPr>
          <w:p w14:paraId="4F877872"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1B248AC7"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63ECB434"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0ACA2CC6"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09246167"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2306CECA" w14:textId="77777777" w:rsidTr="00982E5E">
        <w:trPr>
          <w:cantSplit/>
        </w:trPr>
        <w:tc>
          <w:tcPr>
            <w:tcW w:w="2127" w:type="dxa"/>
          </w:tcPr>
          <w:p w14:paraId="0B7530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9DD54D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B0D142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FC9DCC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E2881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0E4C6E" w14:textId="77777777" w:rsidTr="00982E5E">
        <w:trPr>
          <w:cantSplit/>
        </w:trPr>
        <w:tc>
          <w:tcPr>
            <w:tcW w:w="2127" w:type="dxa"/>
          </w:tcPr>
          <w:p w14:paraId="5737D0A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34C9C7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D1C50F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25BAAC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1B2E52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1FC56A7" w14:textId="77777777" w:rsidTr="00982E5E">
        <w:trPr>
          <w:cantSplit/>
        </w:trPr>
        <w:tc>
          <w:tcPr>
            <w:tcW w:w="2127" w:type="dxa"/>
          </w:tcPr>
          <w:p w14:paraId="5A96FF7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DD23F9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5DF07E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840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F552F1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51A364E" w14:textId="77777777" w:rsidTr="00982E5E">
        <w:trPr>
          <w:cantSplit/>
        </w:trPr>
        <w:tc>
          <w:tcPr>
            <w:tcW w:w="2127" w:type="dxa"/>
          </w:tcPr>
          <w:p w14:paraId="2895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C360D9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0B4707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54B3C9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260C2B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24A23F3" w14:textId="77777777" w:rsidTr="00982E5E">
        <w:trPr>
          <w:cantSplit/>
        </w:trPr>
        <w:tc>
          <w:tcPr>
            <w:tcW w:w="2127" w:type="dxa"/>
          </w:tcPr>
          <w:p w14:paraId="79A209A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85A2CA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66FF7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08189D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491392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46ED33" w14:textId="77777777" w:rsidTr="00982E5E">
        <w:trPr>
          <w:cantSplit/>
        </w:trPr>
        <w:tc>
          <w:tcPr>
            <w:tcW w:w="2127" w:type="dxa"/>
          </w:tcPr>
          <w:p w14:paraId="6151DD25"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1C9DB34E"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68F46929"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03734215"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77BAE097"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0BBAEF98" w14:textId="77777777" w:rsidTr="00982E5E">
        <w:trPr>
          <w:cantSplit/>
        </w:trPr>
        <w:tc>
          <w:tcPr>
            <w:tcW w:w="2127" w:type="dxa"/>
          </w:tcPr>
          <w:p w14:paraId="5706B08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6AF975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94EC6F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E32E49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177606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E2C0E5A" w14:textId="77777777" w:rsidTr="00982E5E">
        <w:trPr>
          <w:cantSplit/>
        </w:trPr>
        <w:tc>
          <w:tcPr>
            <w:tcW w:w="2127" w:type="dxa"/>
          </w:tcPr>
          <w:p w14:paraId="1D86647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7C95005"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10FB66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2D50DB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27C1B3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FADB488" w14:textId="77777777" w:rsidTr="00982E5E">
        <w:trPr>
          <w:cantSplit/>
        </w:trPr>
        <w:tc>
          <w:tcPr>
            <w:tcW w:w="2127" w:type="dxa"/>
          </w:tcPr>
          <w:p w14:paraId="0B2F6D9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58BD3A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042B3E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9FCC51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122D0B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CFB1098" w14:textId="77777777" w:rsidTr="00982E5E">
        <w:trPr>
          <w:cantSplit/>
        </w:trPr>
        <w:tc>
          <w:tcPr>
            <w:tcW w:w="2127" w:type="dxa"/>
          </w:tcPr>
          <w:p w14:paraId="15F373C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7ADD09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2272F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45FDA3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C43B81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56B86BF6" w14:textId="77777777" w:rsidR="001A6F12" w:rsidRPr="001A6F12" w:rsidRDefault="001A6F12" w:rsidP="001A6F12">
      <w:pPr>
        <w:spacing w:after="0" w:line="240" w:lineRule="exact"/>
        <w:jc w:val="both"/>
        <w:rPr>
          <w:rFonts w:eastAsia="Times New Roman" w:cs="Calibri"/>
          <w:lang w:eastAsia="cs-CZ"/>
        </w:rPr>
      </w:pPr>
    </w:p>
    <w:p w14:paraId="7C12A6E9"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729A4415" w14:textId="77777777" w:rsidR="001A6F12" w:rsidRPr="001A6F12" w:rsidRDefault="001A6F12" w:rsidP="001A6F12">
      <w:pPr>
        <w:spacing w:after="0" w:line="240" w:lineRule="exact"/>
        <w:jc w:val="both"/>
        <w:rPr>
          <w:rFonts w:eastAsia="Times New Roman" w:cs="Calibri"/>
          <w:b/>
          <w:lang w:eastAsia="cs-CZ"/>
        </w:rPr>
      </w:pPr>
    </w:p>
    <w:p w14:paraId="2332DB2F" w14:textId="31F56B8F" w:rsidR="00FE551C"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2F2C1F5F" w14:textId="77777777" w:rsidR="00FE551C" w:rsidRDefault="00FE551C">
      <w:pPr>
        <w:rPr>
          <w:rFonts w:eastAsia="Times New Roman" w:cs="Calibri"/>
          <w:lang w:eastAsia="cs-CZ"/>
        </w:rPr>
      </w:pPr>
      <w:r>
        <w:rPr>
          <w:rFonts w:eastAsia="Times New Roman" w:cs="Calibri"/>
          <w:lang w:eastAsia="cs-CZ"/>
        </w:rPr>
        <w:br w:type="page"/>
      </w:r>
    </w:p>
    <w:p w14:paraId="4CBAB66E" w14:textId="77777777" w:rsidR="001A6F12" w:rsidRPr="001A6F12" w:rsidRDefault="001A6F12" w:rsidP="001A6F12">
      <w:pPr>
        <w:spacing w:after="0" w:line="240" w:lineRule="exact"/>
        <w:jc w:val="both"/>
        <w:rPr>
          <w:rFonts w:eastAsia="Times New Roman" w:cs="Calibri"/>
          <w:lang w:eastAsia="cs-CZ"/>
        </w:rPr>
      </w:pPr>
    </w:p>
    <w:p w14:paraId="710F4FCC" w14:textId="77777777" w:rsidR="001A6F12" w:rsidRPr="001A6F12" w:rsidRDefault="001A6F12" w:rsidP="001A6F12">
      <w:pPr>
        <w:spacing w:after="0" w:line="240" w:lineRule="exact"/>
        <w:jc w:val="both"/>
        <w:rPr>
          <w:rFonts w:eastAsia="Times New Roman" w:cs="Calibri"/>
          <w:b/>
          <w:lang w:eastAsia="cs-CZ"/>
        </w:rPr>
      </w:pPr>
    </w:p>
    <w:p w14:paraId="73752803" w14:textId="77777777" w:rsidR="001A6F12" w:rsidRPr="001A6F12" w:rsidRDefault="001A6F12" w:rsidP="001A6F12">
      <w:pPr>
        <w:spacing w:after="0" w:line="240" w:lineRule="auto"/>
        <w:jc w:val="both"/>
        <w:rPr>
          <w:rFonts w:eastAsia="Times New Roman" w:cs="Calibri"/>
          <w:lang w:eastAsia="cs-CZ"/>
        </w:rPr>
      </w:pPr>
    </w:p>
    <w:p w14:paraId="4A260D99" w14:textId="77777777" w:rsidR="00302042" w:rsidRPr="00094D6F" w:rsidRDefault="00302042" w:rsidP="00302042">
      <w:pPr>
        <w:jc w:val="center"/>
        <w:rPr>
          <w:rFonts w:eastAsia="Times New Roman" w:cs="Calibri"/>
          <w:b/>
          <w:bCs/>
          <w:lang w:eastAsia="cs-CZ"/>
        </w:rPr>
      </w:pPr>
      <w:r>
        <w:rPr>
          <w:rFonts w:eastAsia="Times New Roman" w:cs="Calibri"/>
          <w:b/>
          <w:bCs/>
          <w:lang w:eastAsia="cs-CZ"/>
        </w:rPr>
        <w:t xml:space="preserve">Příloha č. </w:t>
      </w:r>
      <w:r w:rsidR="0023739A">
        <w:rPr>
          <w:rFonts w:eastAsia="Times New Roman" w:cs="Calibri"/>
          <w:b/>
          <w:bCs/>
          <w:lang w:eastAsia="cs-CZ"/>
        </w:rPr>
        <w:t>4</w:t>
      </w:r>
    </w:p>
    <w:p w14:paraId="30E49627" w14:textId="77777777" w:rsidR="00302042" w:rsidRPr="00094D6F" w:rsidRDefault="00302042" w:rsidP="00302042">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4C611B67" w14:textId="77777777" w:rsidR="00302042" w:rsidRDefault="00302042" w:rsidP="00302042">
      <w:pPr>
        <w:pStyle w:val="Textbezslovn"/>
      </w:pPr>
    </w:p>
    <w:p w14:paraId="446511F7" w14:textId="77777777" w:rsidR="00302042" w:rsidRDefault="00302042" w:rsidP="00302042">
      <w:pPr>
        <w:pStyle w:val="Textbezslovn"/>
        <w:ind w:left="0"/>
      </w:pPr>
      <w:r>
        <w:t>Jestliže dodavatel uvažuje zadat poddodavateli plnění části veřejné zakázky, uvede následující údaje:</w:t>
      </w:r>
    </w:p>
    <w:p w14:paraId="746EF882" w14:textId="77777777" w:rsidR="00302042" w:rsidRDefault="00302042" w:rsidP="00302042">
      <w:pPr>
        <w:pStyle w:val="Textbezslovn"/>
      </w:pPr>
    </w:p>
    <w:tbl>
      <w:tblPr>
        <w:tblStyle w:val="Mkatabulky"/>
        <w:tblW w:w="0" w:type="auto"/>
        <w:tblLook w:val="04E0" w:firstRow="1" w:lastRow="1" w:firstColumn="1" w:lastColumn="0" w:noHBand="0" w:noVBand="1"/>
      </w:tblPr>
      <w:tblGrid>
        <w:gridCol w:w="2597"/>
        <w:gridCol w:w="3891"/>
        <w:gridCol w:w="2214"/>
      </w:tblGrid>
      <w:tr w:rsidR="00302042" w:rsidRPr="00454716" w14:paraId="585857DB" w14:textId="77777777" w:rsidTr="00AE6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04093E0" w14:textId="77777777" w:rsidR="00302042" w:rsidRPr="00454716" w:rsidRDefault="00302042" w:rsidP="00AE6951">
            <w:pPr>
              <w:rPr>
                <w:b/>
                <w:sz w:val="16"/>
                <w:szCs w:val="16"/>
              </w:rPr>
            </w:pPr>
            <w:r w:rsidRPr="00454716">
              <w:rPr>
                <w:b/>
                <w:sz w:val="16"/>
                <w:szCs w:val="16"/>
              </w:rPr>
              <w:t>Obchodní firma/název/ jméno a příjmení, sídlo poddodavatele, IČO</w:t>
            </w:r>
          </w:p>
        </w:tc>
        <w:tc>
          <w:tcPr>
            <w:tcW w:w="3969" w:type="dxa"/>
          </w:tcPr>
          <w:p w14:paraId="2875F3EF"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501BDF74"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14:paraId="3F2E051F"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502F49EB"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133A2A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F391D1"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58B77D5C"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3875C6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AF031E8"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B7795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2CC8CE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12512271"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DA311B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3EC141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03FECD2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4C474B9F"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62CDF5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80D88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11C67F2"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110B6B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93E861C"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ABD52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095F9E9"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29CC8CA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73C9F1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AEEBB9"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E9FD40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74A15A7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D17E2D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653B4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CD28FB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0496FEF2"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FBF4615"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F067F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1BF38CD" w14:textId="77777777" w:rsidTr="00AE695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DFE612" w14:textId="77777777" w:rsidR="00302042" w:rsidRPr="00454716" w:rsidRDefault="00302042" w:rsidP="00AE6951">
            <w:pPr>
              <w:rPr>
                <w:sz w:val="16"/>
                <w:szCs w:val="16"/>
              </w:rPr>
            </w:pPr>
            <w:r w:rsidRPr="00454716">
              <w:rPr>
                <w:sz w:val="16"/>
                <w:szCs w:val="16"/>
              </w:rPr>
              <w:t>Celkem %</w:t>
            </w:r>
          </w:p>
        </w:tc>
        <w:tc>
          <w:tcPr>
            <w:tcW w:w="3969" w:type="dxa"/>
          </w:tcPr>
          <w:p w14:paraId="4C8A4024"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ECB8BCD"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FF2D7BA" w14:textId="77777777" w:rsidR="00302042" w:rsidRDefault="00302042">
      <w:pPr>
        <w:rPr>
          <w:rFonts w:eastAsia="Times New Roman" w:cs="Calibri"/>
          <w:b/>
          <w:bCs/>
          <w:lang w:eastAsia="cs-CZ"/>
        </w:rPr>
      </w:pPr>
    </w:p>
    <w:p w14:paraId="524AF0CE" w14:textId="77777777" w:rsidR="00302042" w:rsidRDefault="00302042">
      <w:pPr>
        <w:rPr>
          <w:rFonts w:eastAsia="Times New Roman" w:cs="Calibri"/>
          <w:b/>
          <w:bCs/>
          <w:lang w:eastAsia="cs-CZ"/>
        </w:rPr>
      </w:pPr>
      <w:r>
        <w:rPr>
          <w:rFonts w:eastAsia="Times New Roman" w:cs="Calibri"/>
          <w:b/>
          <w:bCs/>
          <w:lang w:eastAsia="cs-CZ"/>
        </w:rPr>
        <w:br w:type="page"/>
      </w:r>
    </w:p>
    <w:p w14:paraId="200500F4" w14:textId="77777777" w:rsidR="00B23E9E" w:rsidRPr="00156A0A" w:rsidRDefault="00B23E9E" w:rsidP="00B23E9E">
      <w:pPr>
        <w:spacing w:line="240" w:lineRule="auto"/>
        <w:ind w:firstLine="567"/>
        <w:jc w:val="center"/>
        <w:rPr>
          <w:rFonts w:eastAsia="Times New Roman" w:cs="Calibri"/>
          <w:b/>
          <w:bCs/>
          <w:lang w:eastAsia="cs-CZ"/>
        </w:rPr>
      </w:pPr>
      <w:r w:rsidRPr="002E7995">
        <w:rPr>
          <w:rFonts w:eastAsia="Times New Roman" w:cs="Calibri"/>
          <w:b/>
          <w:bCs/>
          <w:lang w:eastAsia="cs-CZ"/>
        </w:rPr>
        <w:lastRenderedPageBreak/>
        <w:t xml:space="preserve">Příloha č. </w:t>
      </w:r>
      <w:r w:rsidR="0023739A" w:rsidRPr="002E7995">
        <w:rPr>
          <w:rFonts w:eastAsia="Times New Roman" w:cs="Calibri"/>
          <w:b/>
          <w:bCs/>
          <w:lang w:eastAsia="cs-CZ"/>
        </w:rPr>
        <w:t>5</w:t>
      </w:r>
    </w:p>
    <w:p w14:paraId="7B025C9D" w14:textId="4B869AE3"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w:t>
      </w:r>
      <w:r w:rsidR="002D3748">
        <w:rPr>
          <w:rFonts w:eastAsia="Times New Roman" w:cs="Calibri"/>
          <w:b/>
          <w:bCs/>
          <w:lang w:eastAsia="cs-CZ"/>
        </w:rPr>
        <w:t>plnění podmínek v souvislosti</w:t>
      </w:r>
      <w:r w:rsidRPr="00156A0A">
        <w:rPr>
          <w:rFonts w:eastAsia="Times New Roman" w:cs="Calibri"/>
          <w:b/>
          <w:bCs/>
          <w:lang w:eastAsia="cs-CZ"/>
        </w:rPr>
        <w:t xml:space="preserve"> </w:t>
      </w:r>
      <w:r w:rsidR="007E6170">
        <w:rPr>
          <w:rFonts w:eastAsia="Times New Roman" w:cs="Calibri"/>
          <w:b/>
          <w:bCs/>
          <w:lang w:eastAsia="cs-CZ"/>
        </w:rPr>
        <w:t>s mezinárodními sankcemi</w:t>
      </w:r>
    </w:p>
    <w:p w14:paraId="24A7FA48" w14:textId="77777777" w:rsidR="00B23E9E" w:rsidRPr="00964860" w:rsidRDefault="00B23E9E" w:rsidP="00B23E9E">
      <w:pPr>
        <w:pStyle w:val="Textbezslovn"/>
        <w:ind w:left="0"/>
        <w:rPr>
          <w:b/>
        </w:rPr>
      </w:pPr>
      <w:r w:rsidRPr="00964860">
        <w:rPr>
          <w:b/>
        </w:rPr>
        <w:t>Čestné prohlášení</w:t>
      </w:r>
    </w:p>
    <w:p w14:paraId="5B3970C0" w14:textId="77777777"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45A7525D" w14:textId="77777777" w:rsidR="00B23E9E" w:rsidRPr="00833899" w:rsidRDefault="00B23E9E" w:rsidP="00B23E9E">
      <w:pPr>
        <w:pStyle w:val="Textbezslovn"/>
        <w:ind w:left="0"/>
      </w:pPr>
      <w:r w:rsidRPr="00833899">
        <w:t>se sídlem [</w:t>
      </w:r>
      <w:r w:rsidRPr="00833899">
        <w:rPr>
          <w:highlight w:val="yellow"/>
        </w:rPr>
        <w:t>DOPLNÍ DODAVATEL</w:t>
      </w:r>
      <w:r w:rsidRPr="00833899">
        <w:t>]</w:t>
      </w:r>
    </w:p>
    <w:p w14:paraId="3F0F80BE" w14:textId="77777777" w:rsidR="00B23E9E" w:rsidRPr="00833899" w:rsidRDefault="00B23E9E" w:rsidP="00B23E9E">
      <w:pPr>
        <w:pStyle w:val="Textbezslovn"/>
        <w:ind w:left="0"/>
      </w:pPr>
      <w:r w:rsidRPr="00833899">
        <w:t>IČO: [</w:t>
      </w:r>
      <w:r w:rsidRPr="00833899">
        <w:rPr>
          <w:highlight w:val="yellow"/>
        </w:rPr>
        <w:t>DOPLNÍ DODAVATEL</w:t>
      </w:r>
      <w:r w:rsidRPr="00833899">
        <w:t>]</w:t>
      </w:r>
    </w:p>
    <w:p w14:paraId="50CAD363" w14:textId="77777777"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14:paraId="101C590E" w14:textId="77777777" w:rsidR="00B23E9E" w:rsidRPr="00833899" w:rsidRDefault="00B23E9E" w:rsidP="00B23E9E">
      <w:pPr>
        <w:pStyle w:val="Textbezslovn"/>
        <w:ind w:left="0"/>
      </w:pPr>
      <w:r w:rsidRPr="00833899">
        <w:t>spisová značka [</w:t>
      </w:r>
      <w:r w:rsidRPr="00833899">
        <w:rPr>
          <w:highlight w:val="yellow"/>
        </w:rPr>
        <w:t>DOPLNÍ DODAVATEL</w:t>
      </w:r>
      <w:r w:rsidRPr="00833899">
        <w:t>]</w:t>
      </w:r>
    </w:p>
    <w:p w14:paraId="2A912AA1" w14:textId="77777777" w:rsidR="00B23E9E" w:rsidRPr="00833899" w:rsidRDefault="00B23E9E" w:rsidP="00B23E9E">
      <w:pPr>
        <w:pStyle w:val="Textbezslovn"/>
        <w:ind w:left="0"/>
      </w:pPr>
      <w:r w:rsidRPr="00833899">
        <w:t>zastoupená [</w:t>
      </w:r>
      <w:r w:rsidRPr="00833899">
        <w:rPr>
          <w:highlight w:val="yellow"/>
        </w:rPr>
        <w:t>DOPLNÍ DODAVATEL</w:t>
      </w:r>
      <w:r w:rsidRPr="00833899">
        <w:t>]</w:t>
      </w:r>
    </w:p>
    <w:p w14:paraId="1E1D3357" w14:textId="77777777" w:rsidR="00B23E9E" w:rsidRDefault="00B23E9E" w:rsidP="00B23E9E">
      <w:pPr>
        <w:spacing w:after="0" w:line="240" w:lineRule="auto"/>
        <w:jc w:val="both"/>
        <w:rPr>
          <w:rFonts w:eastAsia="Times New Roman" w:cs="Times New Roman"/>
          <w:lang w:eastAsia="cs-CZ"/>
        </w:rPr>
      </w:pPr>
    </w:p>
    <w:p w14:paraId="614743B4" w14:textId="60BA536D"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00BC3F31" w:rsidRPr="00BC3F31">
        <w:rPr>
          <w:b/>
        </w:rPr>
        <w:t>Rekonstrukce mostu v km 138,187 TÚ 1201 na trati Znojmo - Okříšky</w:t>
      </w:r>
      <w:r w:rsidRPr="00F73F83">
        <w:rPr>
          <w:rFonts w:ascii="Verdana" w:hAnsi="Verdana" w:cs="Arial"/>
          <w:b/>
        </w:rPr>
        <w:t>“</w:t>
      </w:r>
      <w:r w:rsidR="00BC3F31">
        <w:rPr>
          <w:rFonts w:ascii="Verdana" w:hAnsi="Verdana" w:cs="Arial"/>
          <w:b/>
        </w:rPr>
        <w:t>-BOZP</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097DB9">
        <w:rPr>
          <w:rFonts w:eastAsia="Times New Roman" w:cs="Times New Roman"/>
          <w:b/>
          <w:lang w:eastAsia="cs-CZ"/>
        </w:rPr>
        <w:t>Výběrové</w:t>
      </w:r>
      <w:r w:rsidRPr="009E5588">
        <w:rPr>
          <w:rFonts w:eastAsia="Times New Roman" w:cs="Times New Roman"/>
          <w:b/>
          <w:lang w:eastAsia="cs-CZ"/>
        </w:rPr>
        <w:t xml:space="preserve"> řízení“</w:t>
      </w:r>
      <w:r w:rsidRPr="00E77D54">
        <w:rPr>
          <w:rFonts w:eastAsia="Times New Roman" w:cs="Times New Roman"/>
          <w:lang w:eastAsia="cs-CZ"/>
        </w:rPr>
        <w:t>)</w:t>
      </w:r>
      <w:r>
        <w:rPr>
          <w:rFonts w:eastAsia="Times New Roman" w:cs="Times New Roman"/>
          <w:lang w:eastAsia="cs-CZ"/>
        </w:rPr>
        <w:t>, tímto čestně prohlašuje, že:</w:t>
      </w:r>
    </w:p>
    <w:p w14:paraId="348A611B" w14:textId="62EA13B4" w:rsidR="000B6541" w:rsidRDefault="000B6541" w:rsidP="000B6541">
      <w:pPr>
        <w:pStyle w:val="Odstavecseseznamem"/>
        <w:numPr>
          <w:ilvl w:val="0"/>
          <w:numId w:val="20"/>
        </w:numPr>
        <w:spacing w:line="240" w:lineRule="auto"/>
        <w:jc w:val="both"/>
        <w:rPr>
          <w:rFonts w:eastAsia="Calibri" w:cs="Times New Roman"/>
        </w:rPr>
      </w:pPr>
      <w:bookmarkStart w:id="5" w:name="_Hlk148531967"/>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BBC0BF2" w14:textId="77777777" w:rsidR="000B6541" w:rsidRPr="00666F70" w:rsidRDefault="000B6541" w:rsidP="000B6541">
      <w:pPr>
        <w:pStyle w:val="Odstavecseseznamem"/>
        <w:spacing w:line="240" w:lineRule="auto"/>
        <w:jc w:val="both"/>
        <w:rPr>
          <w:rFonts w:eastAsia="Calibri" w:cs="Times New Roman"/>
        </w:rPr>
      </w:pPr>
    </w:p>
    <w:p w14:paraId="0AADF4AC" w14:textId="432AADBA" w:rsidR="00D67399" w:rsidRDefault="000B6541" w:rsidP="00D67399">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E903171" w14:textId="77777777" w:rsidR="00D67399" w:rsidRPr="007F769F" w:rsidRDefault="00D67399" w:rsidP="00D67399">
      <w:pPr>
        <w:pStyle w:val="Odstavecseseznamem"/>
        <w:spacing w:line="240" w:lineRule="auto"/>
        <w:jc w:val="both"/>
        <w:rPr>
          <w:rFonts w:eastAsia="Calibri" w:cs="Times New Roman"/>
        </w:rPr>
      </w:pPr>
    </w:p>
    <w:p w14:paraId="05FD4BF4" w14:textId="77C63BF6" w:rsidR="00B23E9E" w:rsidRPr="007F769F" w:rsidRDefault="000B6541" w:rsidP="00D67399">
      <w:pPr>
        <w:pStyle w:val="Odstavecseseznamem"/>
        <w:numPr>
          <w:ilvl w:val="0"/>
          <w:numId w:val="20"/>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7E6170">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7E6170">
        <w:t xml:space="preserve"> </w:t>
      </w:r>
      <w:r>
        <w:t>(</w:t>
      </w:r>
      <w:r>
        <w:rPr>
          <w:b/>
        </w:rPr>
        <w:t>tzv. sankční seznamy</w:t>
      </w:r>
      <w:r>
        <w:t>)</w:t>
      </w:r>
      <w:r>
        <w:rPr>
          <w:rFonts w:eastAsia="Calibri" w:cs="Times New Roman"/>
        </w:rPr>
        <w:t>.</w:t>
      </w:r>
      <w:bookmarkEnd w:id="5"/>
    </w:p>
    <w:p w14:paraId="615770E8" w14:textId="79EA1607"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104951">
        <w:rPr>
          <w:rFonts w:eastAsia="Times New Roman" w:cs="Times New Roman"/>
          <w:lang w:eastAsia="cs-CZ"/>
        </w:rPr>
        <w:t>e</w:t>
      </w:r>
      <w:r w:rsidRPr="00247FAF">
        <w:rPr>
          <w:rFonts w:eastAsia="Times New Roman" w:cs="Times New Roman"/>
          <w:lang w:eastAsia="cs-CZ"/>
        </w:rPr>
        <w:t> </w:t>
      </w:r>
      <w:r w:rsidR="001B169D">
        <w:rPr>
          <w:rFonts w:eastAsia="Times New Roman" w:cs="Times New Roman"/>
          <w:lang w:eastAsia="cs-CZ"/>
        </w:rPr>
        <w:t>výběrovém</w:t>
      </w:r>
      <w:r w:rsidR="001B169D" w:rsidRPr="00247FAF">
        <w:rPr>
          <w:rFonts w:eastAsia="Times New Roman" w:cs="Times New Roman"/>
          <w:lang w:eastAsia="cs-CZ"/>
        </w:rPr>
        <w:t xml:space="preserve"> </w:t>
      </w:r>
      <w:r w:rsidRPr="00247FAF">
        <w:rPr>
          <w:rFonts w:eastAsia="Times New Roman" w:cs="Times New Roman"/>
          <w:lang w:eastAsia="cs-CZ"/>
        </w:rPr>
        <w:t xml:space="preserve">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1B169D">
        <w:rPr>
          <w:rFonts w:eastAsia="Calibri" w:cs="Times New Roman"/>
        </w:rPr>
        <w:t>výběrového</w:t>
      </w:r>
      <w:r w:rsidR="001B169D"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29366FE" w14:textId="77777777"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01ED5B5B" w14:textId="77777777" w:rsidR="00CC1E2B" w:rsidRPr="001A6F12" w:rsidRDefault="00CC1E2B" w:rsidP="001A6F12">
      <w:pPr>
        <w:spacing w:after="0" w:line="240" w:lineRule="auto"/>
      </w:pPr>
    </w:p>
    <w:sectPr w:rsidR="00CC1E2B" w:rsidRPr="001A6F12" w:rsidSect="00A10745">
      <w:headerReference w:type="default" r:id="rId20"/>
      <w:footerReference w:type="default" r:id="rId21"/>
      <w:headerReference w:type="first" r:id="rId22"/>
      <w:footerReference w:type="first" r:id="rId2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D225E4" w14:textId="77777777" w:rsidR="00DE4675" w:rsidRDefault="00DE4675" w:rsidP="00962258">
      <w:pPr>
        <w:spacing w:after="0" w:line="240" w:lineRule="auto"/>
      </w:pPr>
      <w:r>
        <w:separator/>
      </w:r>
    </w:p>
  </w:endnote>
  <w:endnote w:type="continuationSeparator" w:id="0">
    <w:p w14:paraId="0B037FBB" w14:textId="77777777" w:rsidR="00DE4675" w:rsidRDefault="00DE467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5F3EE0CD" w14:textId="77777777" w:rsidTr="00D831A3">
      <w:tc>
        <w:tcPr>
          <w:tcW w:w="1361" w:type="dxa"/>
          <w:tcMar>
            <w:left w:w="0" w:type="dxa"/>
            <w:right w:w="0" w:type="dxa"/>
          </w:tcMar>
          <w:vAlign w:val="bottom"/>
        </w:tcPr>
        <w:p w14:paraId="1E8B1F3B" w14:textId="465294EE" w:rsidR="000264EF" w:rsidRPr="00B8518B" w:rsidRDefault="000264EF"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5A39D0AE" w14:textId="77777777" w:rsidR="000264EF" w:rsidRDefault="000264EF" w:rsidP="00B8518B">
          <w:pPr>
            <w:pStyle w:val="Zpat"/>
          </w:pPr>
        </w:p>
      </w:tc>
      <w:tc>
        <w:tcPr>
          <w:tcW w:w="2835" w:type="dxa"/>
          <w:shd w:val="clear" w:color="auto" w:fill="auto"/>
          <w:tcMar>
            <w:left w:w="0" w:type="dxa"/>
            <w:right w:w="0" w:type="dxa"/>
          </w:tcMar>
        </w:tcPr>
        <w:p w14:paraId="77079087" w14:textId="77777777" w:rsidR="000264EF" w:rsidRDefault="000264EF" w:rsidP="00B8518B">
          <w:pPr>
            <w:pStyle w:val="Zpat"/>
          </w:pPr>
        </w:p>
      </w:tc>
      <w:tc>
        <w:tcPr>
          <w:tcW w:w="2921" w:type="dxa"/>
        </w:tcPr>
        <w:p w14:paraId="78408BC4" w14:textId="77777777" w:rsidR="000264EF" w:rsidRDefault="000264EF" w:rsidP="00D831A3">
          <w:pPr>
            <w:pStyle w:val="Zpat"/>
          </w:pPr>
        </w:p>
      </w:tc>
    </w:tr>
  </w:tbl>
  <w:p w14:paraId="0A430965" w14:textId="77777777" w:rsidR="000264EF" w:rsidRPr="00B8518B" w:rsidRDefault="000264EF"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314C053" wp14:editId="1E22F1A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98CBA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D9CF0FA" wp14:editId="48D57CD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C6666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66078CB0" w14:textId="77777777" w:rsidTr="00F1715C">
      <w:tc>
        <w:tcPr>
          <w:tcW w:w="1361" w:type="dxa"/>
          <w:tcMar>
            <w:left w:w="0" w:type="dxa"/>
            <w:right w:w="0" w:type="dxa"/>
          </w:tcMar>
          <w:vAlign w:val="bottom"/>
        </w:tcPr>
        <w:p w14:paraId="4D8F1687" w14:textId="5127089A" w:rsidR="000264EF" w:rsidRPr="00B8518B" w:rsidRDefault="000264EF"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056008D8" w14:textId="77777777" w:rsidR="000264EF" w:rsidRDefault="000264EF">
          <w:pPr>
            <w:pStyle w:val="Zpat"/>
          </w:pPr>
          <w:r>
            <w:t>Správa železnic, státní organizace</w:t>
          </w:r>
        </w:p>
        <w:p w14:paraId="50400B1A" w14:textId="77777777" w:rsidR="000264EF" w:rsidRDefault="000264EF">
          <w:pPr>
            <w:pStyle w:val="Zpat"/>
          </w:pPr>
          <w:r>
            <w:t>zapsána v obchodním rejstříku vedeném Městským soudem v Praze, spisová značka A 48384</w:t>
          </w:r>
        </w:p>
      </w:tc>
      <w:tc>
        <w:tcPr>
          <w:tcW w:w="2835" w:type="dxa"/>
          <w:shd w:val="clear" w:color="auto" w:fill="auto"/>
          <w:tcMar>
            <w:left w:w="0" w:type="dxa"/>
            <w:right w:w="0" w:type="dxa"/>
          </w:tcMar>
        </w:tcPr>
        <w:p w14:paraId="43F6CCF8" w14:textId="77777777" w:rsidR="000264EF" w:rsidRDefault="000264EF">
          <w:pPr>
            <w:pStyle w:val="Zpat"/>
          </w:pPr>
          <w:r>
            <w:t>Sídlo: Dlážděná 1003/7, 110 00</w:t>
          </w:r>
          <w:r>
            <w:t> </w:t>
          </w:r>
          <w:r>
            <w:t>Praha 1</w:t>
          </w:r>
        </w:p>
        <w:p w14:paraId="6E222ED7" w14:textId="77777777" w:rsidR="000264EF" w:rsidRDefault="000264EF">
          <w:pPr>
            <w:pStyle w:val="Zpat"/>
          </w:pPr>
          <w:r>
            <w:t>IČO: 709 94 234 DIČ: CZ 709 94 234</w:t>
          </w:r>
        </w:p>
        <w:p w14:paraId="306BEBC3" w14:textId="77777777" w:rsidR="000264EF" w:rsidRDefault="000264EF">
          <w:pPr>
            <w:pStyle w:val="Zpat"/>
          </w:pPr>
          <w:r>
            <w:t>www.spravazeleznic.cz</w:t>
          </w:r>
        </w:p>
      </w:tc>
      <w:tc>
        <w:tcPr>
          <w:tcW w:w="2921" w:type="dxa"/>
        </w:tcPr>
        <w:p w14:paraId="374062D8"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3C1CCB7D"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7B75E24"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10A35BDB" w14:textId="77777777" w:rsidR="000264EF" w:rsidRDefault="000264EF">
          <w:pPr>
            <w:pStyle w:val="Zpat"/>
          </w:pPr>
        </w:p>
      </w:tc>
    </w:tr>
  </w:tbl>
  <w:p w14:paraId="4AAD3B9D" w14:textId="77777777" w:rsidR="000264EF" w:rsidRPr="00B8518B" w:rsidRDefault="000264EF"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D4BF65" wp14:editId="3EBF566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1AB0B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D6205DB" wp14:editId="44877FF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2BD93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2D4E3A7" w14:textId="77777777" w:rsidR="000264EF" w:rsidRPr="00460660" w:rsidRDefault="000264E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0730E5" w14:textId="77777777" w:rsidR="00DE4675" w:rsidRDefault="00DE4675" w:rsidP="00962258">
      <w:pPr>
        <w:spacing w:after="0" w:line="240" w:lineRule="auto"/>
      </w:pPr>
      <w:r>
        <w:separator/>
      </w:r>
    </w:p>
  </w:footnote>
  <w:footnote w:type="continuationSeparator" w:id="0">
    <w:p w14:paraId="5FB8674A" w14:textId="77777777" w:rsidR="00DE4675" w:rsidRDefault="00DE4675" w:rsidP="00962258">
      <w:pPr>
        <w:spacing w:after="0" w:line="240" w:lineRule="auto"/>
      </w:pPr>
      <w:r>
        <w:continuationSeparator/>
      </w:r>
    </w:p>
  </w:footnote>
  <w:footnote w:id="1">
    <w:p w14:paraId="387BB5F1" w14:textId="77777777" w:rsidR="007D39F2" w:rsidRDefault="007D39F2" w:rsidP="007D39F2">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1D462085" w14:textId="77777777" w:rsidR="000264EF" w:rsidRPr="00EB54C9" w:rsidRDefault="000264EF"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04DF0EF1" w14:textId="77777777" w:rsidR="000B6541" w:rsidRDefault="000B6541" w:rsidP="000B654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3E649AF" w14:textId="77777777" w:rsidR="000264EF" w:rsidRDefault="000264EF"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54A59304" w14:textId="77777777" w:rsidR="000264EF" w:rsidRDefault="000264EF"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5CC8044F" w14:textId="77777777" w:rsidTr="00C02D0A">
      <w:trPr>
        <w:trHeight w:hRule="exact" w:val="454"/>
      </w:trPr>
      <w:tc>
        <w:tcPr>
          <w:tcW w:w="1361" w:type="dxa"/>
          <w:tcMar>
            <w:top w:w="57" w:type="dxa"/>
            <w:left w:w="0" w:type="dxa"/>
            <w:right w:w="0" w:type="dxa"/>
          </w:tcMar>
        </w:tcPr>
        <w:p w14:paraId="48727334" w14:textId="77777777" w:rsidR="000264EF" w:rsidRPr="00B8518B" w:rsidRDefault="000264EF" w:rsidP="00523EA7">
          <w:pPr>
            <w:pStyle w:val="Zpat"/>
            <w:rPr>
              <w:rStyle w:val="slostrnky"/>
            </w:rPr>
          </w:pPr>
        </w:p>
      </w:tc>
      <w:tc>
        <w:tcPr>
          <w:tcW w:w="3458" w:type="dxa"/>
          <w:shd w:val="clear" w:color="auto" w:fill="auto"/>
          <w:tcMar>
            <w:top w:w="57" w:type="dxa"/>
            <w:left w:w="0" w:type="dxa"/>
            <w:right w:w="0" w:type="dxa"/>
          </w:tcMar>
        </w:tcPr>
        <w:p w14:paraId="69BA6E0D" w14:textId="77777777" w:rsidR="000264EF" w:rsidRDefault="000264EF" w:rsidP="00523EA7">
          <w:pPr>
            <w:pStyle w:val="Zpat"/>
          </w:pPr>
        </w:p>
      </w:tc>
      <w:tc>
        <w:tcPr>
          <w:tcW w:w="5698" w:type="dxa"/>
          <w:shd w:val="clear" w:color="auto" w:fill="auto"/>
          <w:tcMar>
            <w:top w:w="57" w:type="dxa"/>
            <w:left w:w="0" w:type="dxa"/>
            <w:right w:w="0" w:type="dxa"/>
          </w:tcMar>
        </w:tcPr>
        <w:p w14:paraId="301CD299" w14:textId="77777777" w:rsidR="000264EF" w:rsidRPr="00D6163D" w:rsidRDefault="000264EF" w:rsidP="00D6163D">
          <w:pPr>
            <w:pStyle w:val="Druhdokumentu"/>
          </w:pPr>
        </w:p>
      </w:tc>
    </w:tr>
  </w:tbl>
  <w:p w14:paraId="005A248B" w14:textId="77777777" w:rsidR="000264EF" w:rsidRPr="00D6163D" w:rsidRDefault="000264E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24B18841" w14:textId="77777777" w:rsidTr="00F1715C">
      <w:trPr>
        <w:trHeight w:hRule="exact" w:val="936"/>
      </w:trPr>
      <w:tc>
        <w:tcPr>
          <w:tcW w:w="1361" w:type="dxa"/>
          <w:tcMar>
            <w:left w:w="0" w:type="dxa"/>
            <w:right w:w="0" w:type="dxa"/>
          </w:tcMar>
        </w:tcPr>
        <w:p w14:paraId="57B14402" w14:textId="77777777" w:rsidR="000264EF" w:rsidRPr="00B8518B" w:rsidRDefault="000264EF"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1230BAA" wp14:editId="78833E2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B930F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68AF59D" w14:textId="77777777" w:rsidR="000264EF" w:rsidRDefault="000264EF" w:rsidP="00FC6389">
          <w:pPr>
            <w:pStyle w:val="Zpat"/>
          </w:pPr>
        </w:p>
      </w:tc>
      <w:tc>
        <w:tcPr>
          <w:tcW w:w="5698" w:type="dxa"/>
          <w:shd w:val="clear" w:color="auto" w:fill="auto"/>
          <w:tcMar>
            <w:left w:w="0" w:type="dxa"/>
            <w:right w:w="0" w:type="dxa"/>
          </w:tcMar>
        </w:tcPr>
        <w:p w14:paraId="5BFD6FA9" w14:textId="77777777" w:rsidR="000264EF" w:rsidRPr="00D6163D" w:rsidRDefault="000264EF" w:rsidP="00FC6389">
          <w:pPr>
            <w:pStyle w:val="Druhdokumentu"/>
          </w:pPr>
        </w:p>
      </w:tc>
    </w:tr>
    <w:tr w:rsidR="000264EF" w14:paraId="0A90282B" w14:textId="77777777" w:rsidTr="00F64786">
      <w:trPr>
        <w:trHeight w:hRule="exact" w:val="452"/>
      </w:trPr>
      <w:tc>
        <w:tcPr>
          <w:tcW w:w="1361" w:type="dxa"/>
          <w:tcMar>
            <w:left w:w="0" w:type="dxa"/>
            <w:right w:w="0" w:type="dxa"/>
          </w:tcMar>
        </w:tcPr>
        <w:p w14:paraId="49C4E1A1" w14:textId="77777777" w:rsidR="000264EF" w:rsidRPr="00B8518B" w:rsidRDefault="000264EF" w:rsidP="00FC6389">
          <w:pPr>
            <w:pStyle w:val="Zpat"/>
            <w:rPr>
              <w:rStyle w:val="slostrnky"/>
            </w:rPr>
          </w:pPr>
        </w:p>
      </w:tc>
      <w:tc>
        <w:tcPr>
          <w:tcW w:w="3458" w:type="dxa"/>
          <w:shd w:val="clear" w:color="auto" w:fill="auto"/>
          <w:tcMar>
            <w:left w:w="0" w:type="dxa"/>
            <w:right w:w="0" w:type="dxa"/>
          </w:tcMar>
        </w:tcPr>
        <w:p w14:paraId="2110CA49" w14:textId="77777777" w:rsidR="000264EF" w:rsidRDefault="000264EF" w:rsidP="00FC6389">
          <w:pPr>
            <w:pStyle w:val="Zpat"/>
          </w:pPr>
        </w:p>
      </w:tc>
      <w:tc>
        <w:tcPr>
          <w:tcW w:w="5698" w:type="dxa"/>
          <w:shd w:val="clear" w:color="auto" w:fill="auto"/>
          <w:tcMar>
            <w:left w:w="0" w:type="dxa"/>
            <w:right w:w="0" w:type="dxa"/>
          </w:tcMar>
        </w:tcPr>
        <w:p w14:paraId="1C2D2278" w14:textId="77777777" w:rsidR="000264EF" w:rsidRDefault="000264EF" w:rsidP="00FC6389">
          <w:pPr>
            <w:pStyle w:val="Druhdokumentu"/>
            <w:rPr>
              <w:noProof/>
            </w:rPr>
          </w:pPr>
        </w:p>
      </w:tc>
    </w:tr>
  </w:tbl>
  <w:p w14:paraId="5761B38A" w14:textId="77777777" w:rsidR="000264EF" w:rsidRPr="00D6163D" w:rsidRDefault="000264EF"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DF3CC8F" wp14:editId="6CFB6FE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CABF8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501B91C" wp14:editId="2E270AC4">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A319EA1" w14:textId="77777777" w:rsidR="000264EF" w:rsidRPr="00460660" w:rsidRDefault="000264E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EF05FC"/>
    <w:multiLevelType w:val="multilevel"/>
    <w:tmpl w:val="49408F6E"/>
    <w:lvl w:ilvl="0">
      <w:start w:val="3"/>
      <w:numFmt w:val="decimal"/>
      <w:lvlText w:val="%1"/>
      <w:lvlJc w:val="left"/>
      <w:pPr>
        <w:ind w:left="360" w:hanging="360"/>
      </w:pPr>
      <w:rPr>
        <w:rFonts w:hint="default"/>
      </w:rPr>
    </w:lvl>
    <w:lvl w:ilvl="1">
      <w:start w:val="1"/>
      <w:numFmt w:val="decimal"/>
      <w:lvlText w:val="%1.%2"/>
      <w:lvlJc w:val="left"/>
      <w:pPr>
        <w:ind w:left="1506" w:hanging="360"/>
      </w:pPr>
      <w:rPr>
        <w:rFonts w:hint="default"/>
        <w:sz w:val="18"/>
        <w:szCs w:val="18"/>
      </w:rPr>
    </w:lvl>
    <w:lvl w:ilvl="2">
      <w:start w:val="1"/>
      <w:numFmt w:val="decimal"/>
      <w:lvlText w:val="%1.%2.%3"/>
      <w:lvlJc w:val="left"/>
      <w:pPr>
        <w:ind w:left="3012"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1328" w:hanging="216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5"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6"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8"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9"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1CAE700B"/>
    <w:multiLevelType w:val="hybridMultilevel"/>
    <w:tmpl w:val="B756F56E"/>
    <w:lvl w:ilvl="0" w:tplc="517C8C34">
      <w:start w:val="1"/>
      <w:numFmt w:val="bullet"/>
      <w:lvlText w:val="­"/>
      <w:lvlJc w:val="left"/>
      <w:pPr>
        <w:ind w:left="1650" w:hanging="360"/>
      </w:pPr>
      <w:rPr>
        <w:rFonts w:ascii="Courier New" w:hAnsi="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2"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F76403"/>
    <w:multiLevelType w:val="multilevel"/>
    <w:tmpl w:val="0D34D660"/>
    <w:numStyleLink w:val="ListBulletmultilevel"/>
  </w:abstractNum>
  <w:abstractNum w:abstractNumId="14"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DB804A6"/>
    <w:multiLevelType w:val="hybridMultilevel"/>
    <w:tmpl w:val="F91EB41A"/>
    <w:lvl w:ilvl="0" w:tplc="EB62A5FA">
      <w:start w:val="1"/>
      <w:numFmt w:val="decimal"/>
      <w:lvlText w:val="%1. "/>
      <w:lvlJc w:val="left"/>
      <w:pPr>
        <w:tabs>
          <w:tab w:val="num" w:pos="142"/>
        </w:tabs>
        <w:ind w:left="502" w:hanging="360"/>
      </w:pPr>
      <w:rPr>
        <w:rFonts w:asciiTheme="minorHAnsi" w:hAnsiTheme="minorHAnsi" w:cs="Times New Roman" w:hint="default"/>
        <w:b/>
        <w:i w:val="0"/>
        <w:sz w:val="20"/>
        <w:szCs w:val="20"/>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8"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0"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1"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4"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74070991"/>
    <w:multiLevelType w:val="multilevel"/>
    <w:tmpl w:val="CABE99FC"/>
    <w:numStyleLink w:val="ListNumbermultilevel"/>
  </w:abstractNum>
  <w:abstractNum w:abstractNumId="28"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5236361">
    <w:abstractNumId w:val="10"/>
  </w:num>
  <w:num w:numId="2" w16cid:durableId="891191101">
    <w:abstractNumId w:val="3"/>
  </w:num>
  <w:num w:numId="3" w16cid:durableId="131799222">
    <w:abstractNumId w:val="13"/>
  </w:num>
  <w:num w:numId="4" w16cid:durableId="1487434129">
    <w:abstractNumId w:val="27"/>
  </w:num>
  <w:num w:numId="5" w16cid:durableId="462699757">
    <w:abstractNumId w:val="0"/>
  </w:num>
  <w:num w:numId="6" w16cid:durableId="698774015">
    <w:abstractNumId w:val="20"/>
  </w:num>
  <w:num w:numId="7" w16cid:durableId="1268150685">
    <w:abstractNumId w:val="16"/>
  </w:num>
  <w:num w:numId="8" w16cid:durableId="557940582">
    <w:abstractNumId w:val="26"/>
  </w:num>
  <w:num w:numId="9" w16cid:durableId="1310095883">
    <w:abstractNumId w:val="28"/>
  </w:num>
  <w:num w:numId="10" w16cid:durableId="7757198">
    <w:abstractNumId w:val="17"/>
  </w:num>
  <w:num w:numId="11" w16cid:durableId="899246426">
    <w:abstractNumId w:val="19"/>
  </w:num>
  <w:num w:numId="12" w16cid:durableId="523715091">
    <w:abstractNumId w:val="14"/>
  </w:num>
  <w:num w:numId="13" w16cid:durableId="1752236203">
    <w:abstractNumId w:val="7"/>
  </w:num>
  <w:num w:numId="14" w16cid:durableId="237980857">
    <w:abstractNumId w:val="9"/>
  </w:num>
  <w:num w:numId="15" w16cid:durableId="1524317196">
    <w:abstractNumId w:val="5"/>
  </w:num>
  <w:num w:numId="16" w16cid:durableId="20430957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73370161">
    <w:abstractNumId w:val="8"/>
  </w:num>
  <w:num w:numId="18" w16cid:durableId="1458832474">
    <w:abstractNumId w:val="11"/>
  </w:num>
  <w:num w:numId="19" w16cid:durableId="1547718093">
    <w:abstractNumId w:val="23"/>
  </w:num>
  <w:num w:numId="20" w16cid:durableId="1300959141">
    <w:abstractNumId w:val="12"/>
  </w:num>
  <w:num w:numId="21" w16cid:durableId="894704096">
    <w:abstractNumId w:val="18"/>
  </w:num>
  <w:num w:numId="22" w16cid:durableId="2130708502">
    <w:abstractNumId w:val="15"/>
  </w:num>
  <w:num w:numId="23" w16cid:durableId="704866085">
    <w:abstractNumId w:val="4"/>
  </w:num>
  <w:num w:numId="24" w16cid:durableId="1537086705">
    <w:abstractNumId w:val="1"/>
  </w:num>
  <w:num w:numId="25" w16cid:durableId="1796635643">
    <w:abstractNumId w:val="24"/>
  </w:num>
  <w:num w:numId="26" w16cid:durableId="13263196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32086004">
    <w:abstractNumId w:val="6"/>
  </w:num>
  <w:num w:numId="28" w16cid:durableId="225386286">
    <w:abstractNumId w:val="22"/>
  </w:num>
  <w:num w:numId="29" w16cid:durableId="1317758874">
    <w:abstractNumId w:val="29"/>
  </w:num>
  <w:num w:numId="30" w16cid:durableId="13771219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107914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03844946">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6D72"/>
    <w:rsid w:val="000264EF"/>
    <w:rsid w:val="00033432"/>
    <w:rsid w:val="000335CC"/>
    <w:rsid w:val="0005245F"/>
    <w:rsid w:val="00056A82"/>
    <w:rsid w:val="000715D2"/>
    <w:rsid w:val="00072C1E"/>
    <w:rsid w:val="000737FF"/>
    <w:rsid w:val="0009136D"/>
    <w:rsid w:val="00097DB9"/>
    <w:rsid w:val="000A1D47"/>
    <w:rsid w:val="000B6541"/>
    <w:rsid w:val="000B6C7E"/>
    <w:rsid w:val="000B7907"/>
    <w:rsid w:val="000C0429"/>
    <w:rsid w:val="000C45E8"/>
    <w:rsid w:val="000D01D9"/>
    <w:rsid w:val="000F69E1"/>
    <w:rsid w:val="00104951"/>
    <w:rsid w:val="00114472"/>
    <w:rsid w:val="001469E4"/>
    <w:rsid w:val="00147B3C"/>
    <w:rsid w:val="00153310"/>
    <w:rsid w:val="00163B45"/>
    <w:rsid w:val="00165FDC"/>
    <w:rsid w:val="00170EC5"/>
    <w:rsid w:val="001747C1"/>
    <w:rsid w:val="0018596A"/>
    <w:rsid w:val="001A2EB4"/>
    <w:rsid w:val="001A6F12"/>
    <w:rsid w:val="001B169D"/>
    <w:rsid w:val="001B69C2"/>
    <w:rsid w:val="001C0CD3"/>
    <w:rsid w:val="001C246B"/>
    <w:rsid w:val="001C4DA0"/>
    <w:rsid w:val="001D0E62"/>
    <w:rsid w:val="001D3E8D"/>
    <w:rsid w:val="001E363E"/>
    <w:rsid w:val="00207DF5"/>
    <w:rsid w:val="00220FFF"/>
    <w:rsid w:val="0023739A"/>
    <w:rsid w:val="002422D7"/>
    <w:rsid w:val="00255F6F"/>
    <w:rsid w:val="00267369"/>
    <w:rsid w:val="0026785D"/>
    <w:rsid w:val="00271999"/>
    <w:rsid w:val="00286879"/>
    <w:rsid w:val="002C31BF"/>
    <w:rsid w:val="002D3748"/>
    <w:rsid w:val="002E0CD7"/>
    <w:rsid w:val="002E7995"/>
    <w:rsid w:val="002F026B"/>
    <w:rsid w:val="002F44A6"/>
    <w:rsid w:val="00302042"/>
    <w:rsid w:val="003068E2"/>
    <w:rsid w:val="00311AB7"/>
    <w:rsid w:val="0031419A"/>
    <w:rsid w:val="003538EC"/>
    <w:rsid w:val="00357BC6"/>
    <w:rsid w:val="0037111D"/>
    <w:rsid w:val="003927C7"/>
    <w:rsid w:val="003956C6"/>
    <w:rsid w:val="00397C2A"/>
    <w:rsid w:val="003A4544"/>
    <w:rsid w:val="003E149B"/>
    <w:rsid w:val="003E6B9A"/>
    <w:rsid w:val="003E75CE"/>
    <w:rsid w:val="003F2241"/>
    <w:rsid w:val="003F5D19"/>
    <w:rsid w:val="0041380F"/>
    <w:rsid w:val="0042060F"/>
    <w:rsid w:val="00423F15"/>
    <w:rsid w:val="00450F07"/>
    <w:rsid w:val="00453CD3"/>
    <w:rsid w:val="00455BC7"/>
    <w:rsid w:val="00460660"/>
    <w:rsid w:val="00460CCB"/>
    <w:rsid w:val="00477370"/>
    <w:rsid w:val="00483F34"/>
    <w:rsid w:val="00486107"/>
    <w:rsid w:val="004868AD"/>
    <w:rsid w:val="00491827"/>
    <w:rsid w:val="004926B0"/>
    <w:rsid w:val="004A4465"/>
    <w:rsid w:val="004A6743"/>
    <w:rsid w:val="004A7C69"/>
    <w:rsid w:val="004C4399"/>
    <w:rsid w:val="004C69ED"/>
    <w:rsid w:val="004C787C"/>
    <w:rsid w:val="004E31F6"/>
    <w:rsid w:val="004F4B9B"/>
    <w:rsid w:val="00501654"/>
    <w:rsid w:val="00511AB9"/>
    <w:rsid w:val="00523EA7"/>
    <w:rsid w:val="00542527"/>
    <w:rsid w:val="00546053"/>
    <w:rsid w:val="00551D1F"/>
    <w:rsid w:val="00553375"/>
    <w:rsid w:val="005621A9"/>
    <w:rsid w:val="005658A6"/>
    <w:rsid w:val="005720E7"/>
    <w:rsid w:val="005722BB"/>
    <w:rsid w:val="005736B7"/>
    <w:rsid w:val="00575E5A"/>
    <w:rsid w:val="00576A90"/>
    <w:rsid w:val="00584E2A"/>
    <w:rsid w:val="0059121D"/>
    <w:rsid w:val="005965FC"/>
    <w:rsid w:val="00596C7E"/>
    <w:rsid w:val="005A094A"/>
    <w:rsid w:val="005A64E9"/>
    <w:rsid w:val="005B5EE9"/>
    <w:rsid w:val="005D3B73"/>
    <w:rsid w:val="00606B33"/>
    <w:rsid w:val="006104F6"/>
    <w:rsid w:val="0061068E"/>
    <w:rsid w:val="00614B91"/>
    <w:rsid w:val="00660AD3"/>
    <w:rsid w:val="006655C7"/>
    <w:rsid w:val="006A0911"/>
    <w:rsid w:val="006A522A"/>
    <w:rsid w:val="006A5570"/>
    <w:rsid w:val="006A689C"/>
    <w:rsid w:val="006B3D79"/>
    <w:rsid w:val="006C38D7"/>
    <w:rsid w:val="006D53F8"/>
    <w:rsid w:val="006D6C86"/>
    <w:rsid w:val="006E0578"/>
    <w:rsid w:val="006E1194"/>
    <w:rsid w:val="006E314D"/>
    <w:rsid w:val="006E5726"/>
    <w:rsid w:val="006E7F06"/>
    <w:rsid w:val="006F7E3A"/>
    <w:rsid w:val="00710723"/>
    <w:rsid w:val="00720758"/>
    <w:rsid w:val="00723ED1"/>
    <w:rsid w:val="0073103A"/>
    <w:rsid w:val="00735ED4"/>
    <w:rsid w:val="00743525"/>
    <w:rsid w:val="007531A0"/>
    <w:rsid w:val="0076286B"/>
    <w:rsid w:val="00764595"/>
    <w:rsid w:val="00766846"/>
    <w:rsid w:val="0077673A"/>
    <w:rsid w:val="00780ED4"/>
    <w:rsid w:val="007846E1"/>
    <w:rsid w:val="00790FDC"/>
    <w:rsid w:val="007A2402"/>
    <w:rsid w:val="007A38E8"/>
    <w:rsid w:val="007A566E"/>
    <w:rsid w:val="007B570C"/>
    <w:rsid w:val="007D39F2"/>
    <w:rsid w:val="007E48E2"/>
    <w:rsid w:val="007E4A6E"/>
    <w:rsid w:val="007E6170"/>
    <w:rsid w:val="007F1A70"/>
    <w:rsid w:val="007F56A7"/>
    <w:rsid w:val="00807DD0"/>
    <w:rsid w:val="00813D08"/>
    <w:rsid w:val="00813F11"/>
    <w:rsid w:val="00814E27"/>
    <w:rsid w:val="00866032"/>
    <w:rsid w:val="00866224"/>
    <w:rsid w:val="00885868"/>
    <w:rsid w:val="00891334"/>
    <w:rsid w:val="008A3568"/>
    <w:rsid w:val="008C6D95"/>
    <w:rsid w:val="008D03B9"/>
    <w:rsid w:val="008E4046"/>
    <w:rsid w:val="008F18D6"/>
    <w:rsid w:val="00904780"/>
    <w:rsid w:val="009113A8"/>
    <w:rsid w:val="00920B0E"/>
    <w:rsid w:val="00922385"/>
    <w:rsid w:val="009223DF"/>
    <w:rsid w:val="009238C9"/>
    <w:rsid w:val="00936091"/>
    <w:rsid w:val="00940D8A"/>
    <w:rsid w:val="00941DFD"/>
    <w:rsid w:val="00960114"/>
    <w:rsid w:val="00962258"/>
    <w:rsid w:val="009636B8"/>
    <w:rsid w:val="00966B09"/>
    <w:rsid w:val="009678B7"/>
    <w:rsid w:val="00982411"/>
    <w:rsid w:val="00982E5E"/>
    <w:rsid w:val="0098640A"/>
    <w:rsid w:val="00992D9C"/>
    <w:rsid w:val="00996CB8"/>
    <w:rsid w:val="009A7568"/>
    <w:rsid w:val="009B2E97"/>
    <w:rsid w:val="009B72CC"/>
    <w:rsid w:val="009C3339"/>
    <w:rsid w:val="009E07F4"/>
    <w:rsid w:val="009F392E"/>
    <w:rsid w:val="00A10745"/>
    <w:rsid w:val="00A20EDF"/>
    <w:rsid w:val="00A44328"/>
    <w:rsid w:val="00A453A3"/>
    <w:rsid w:val="00A579F6"/>
    <w:rsid w:val="00A6177B"/>
    <w:rsid w:val="00A63640"/>
    <w:rsid w:val="00A66136"/>
    <w:rsid w:val="00A74D45"/>
    <w:rsid w:val="00A94941"/>
    <w:rsid w:val="00AA13C6"/>
    <w:rsid w:val="00AA4CBB"/>
    <w:rsid w:val="00AA65FA"/>
    <w:rsid w:val="00AA7351"/>
    <w:rsid w:val="00AB7DDF"/>
    <w:rsid w:val="00AD056F"/>
    <w:rsid w:val="00AD2773"/>
    <w:rsid w:val="00AD6731"/>
    <w:rsid w:val="00AE1DDE"/>
    <w:rsid w:val="00AE6062"/>
    <w:rsid w:val="00AE6951"/>
    <w:rsid w:val="00AF42F1"/>
    <w:rsid w:val="00AF6D66"/>
    <w:rsid w:val="00AF7330"/>
    <w:rsid w:val="00B15B5E"/>
    <w:rsid w:val="00B15D0D"/>
    <w:rsid w:val="00B23CA3"/>
    <w:rsid w:val="00B23E9E"/>
    <w:rsid w:val="00B3491A"/>
    <w:rsid w:val="00B44847"/>
    <w:rsid w:val="00B45E9E"/>
    <w:rsid w:val="00B463DE"/>
    <w:rsid w:val="00B55F9C"/>
    <w:rsid w:val="00B57261"/>
    <w:rsid w:val="00B64B16"/>
    <w:rsid w:val="00B75EE1"/>
    <w:rsid w:val="00B77481"/>
    <w:rsid w:val="00B83E3B"/>
    <w:rsid w:val="00B841EE"/>
    <w:rsid w:val="00B8518B"/>
    <w:rsid w:val="00B8573F"/>
    <w:rsid w:val="00B97A4E"/>
    <w:rsid w:val="00BB3740"/>
    <w:rsid w:val="00BB4EC2"/>
    <w:rsid w:val="00BC1D72"/>
    <w:rsid w:val="00BC3F31"/>
    <w:rsid w:val="00BD6413"/>
    <w:rsid w:val="00BD7E91"/>
    <w:rsid w:val="00BE771D"/>
    <w:rsid w:val="00BF1516"/>
    <w:rsid w:val="00BF374D"/>
    <w:rsid w:val="00C02D0A"/>
    <w:rsid w:val="00C03A6E"/>
    <w:rsid w:val="00C21763"/>
    <w:rsid w:val="00C30759"/>
    <w:rsid w:val="00C44F6A"/>
    <w:rsid w:val="00C46699"/>
    <w:rsid w:val="00C71BAC"/>
    <w:rsid w:val="00C727E5"/>
    <w:rsid w:val="00C75FCA"/>
    <w:rsid w:val="00C809DB"/>
    <w:rsid w:val="00C8207D"/>
    <w:rsid w:val="00C94497"/>
    <w:rsid w:val="00C96B84"/>
    <w:rsid w:val="00CA7E8E"/>
    <w:rsid w:val="00CB5A25"/>
    <w:rsid w:val="00CB7B5A"/>
    <w:rsid w:val="00CC1E2B"/>
    <w:rsid w:val="00CD1156"/>
    <w:rsid w:val="00CD1FC4"/>
    <w:rsid w:val="00CE371D"/>
    <w:rsid w:val="00CF77DB"/>
    <w:rsid w:val="00D02A4D"/>
    <w:rsid w:val="00D03CF3"/>
    <w:rsid w:val="00D21061"/>
    <w:rsid w:val="00D22D39"/>
    <w:rsid w:val="00D316A7"/>
    <w:rsid w:val="00D4108E"/>
    <w:rsid w:val="00D44B3B"/>
    <w:rsid w:val="00D6163D"/>
    <w:rsid w:val="00D63009"/>
    <w:rsid w:val="00D67399"/>
    <w:rsid w:val="00D831A3"/>
    <w:rsid w:val="00D902AD"/>
    <w:rsid w:val="00D9235C"/>
    <w:rsid w:val="00DA6FFE"/>
    <w:rsid w:val="00DC3110"/>
    <w:rsid w:val="00DD46F3"/>
    <w:rsid w:val="00DD5368"/>
    <w:rsid w:val="00DD58A6"/>
    <w:rsid w:val="00DE4675"/>
    <w:rsid w:val="00DE56F2"/>
    <w:rsid w:val="00DF116D"/>
    <w:rsid w:val="00E141C4"/>
    <w:rsid w:val="00E26114"/>
    <w:rsid w:val="00E30314"/>
    <w:rsid w:val="00E62CB1"/>
    <w:rsid w:val="00E70D8C"/>
    <w:rsid w:val="00E824F1"/>
    <w:rsid w:val="00E9183A"/>
    <w:rsid w:val="00EB104F"/>
    <w:rsid w:val="00ED14BD"/>
    <w:rsid w:val="00EE5E31"/>
    <w:rsid w:val="00EF00F3"/>
    <w:rsid w:val="00EF2CEC"/>
    <w:rsid w:val="00F01440"/>
    <w:rsid w:val="00F12DEC"/>
    <w:rsid w:val="00F14433"/>
    <w:rsid w:val="00F1715C"/>
    <w:rsid w:val="00F310F8"/>
    <w:rsid w:val="00F35939"/>
    <w:rsid w:val="00F44F4D"/>
    <w:rsid w:val="00F45607"/>
    <w:rsid w:val="00F52191"/>
    <w:rsid w:val="00F548A3"/>
    <w:rsid w:val="00F64786"/>
    <w:rsid w:val="00F659EB"/>
    <w:rsid w:val="00F749FC"/>
    <w:rsid w:val="00F804A7"/>
    <w:rsid w:val="00F862D6"/>
    <w:rsid w:val="00F86BA6"/>
    <w:rsid w:val="00FA07C4"/>
    <w:rsid w:val="00FB5C5C"/>
    <w:rsid w:val="00FC42F0"/>
    <w:rsid w:val="00FC5B14"/>
    <w:rsid w:val="00FC6389"/>
    <w:rsid w:val="00FD2F51"/>
    <w:rsid w:val="00FE3455"/>
    <w:rsid w:val="00FE551C"/>
    <w:rsid w:val="00FF4959"/>
    <w:rsid w:val="00FF53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8B08E"/>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 w:type="paragraph" w:styleId="Pedmtkomente">
    <w:name w:val="annotation subject"/>
    <w:basedOn w:val="Textkomente"/>
    <w:next w:val="Textkomente"/>
    <w:link w:val="PedmtkomenteChar"/>
    <w:uiPriority w:val="99"/>
    <w:semiHidden/>
    <w:unhideWhenUsed/>
    <w:rsid w:val="0073103A"/>
    <w:rPr>
      <w:b/>
      <w:bCs/>
    </w:rPr>
  </w:style>
  <w:style w:type="character" w:customStyle="1" w:styleId="PedmtkomenteChar">
    <w:name w:val="Předmět komentáře Char"/>
    <w:basedOn w:val="TextkomenteChar"/>
    <w:link w:val="Pedmtkomente"/>
    <w:uiPriority w:val="99"/>
    <w:semiHidden/>
    <w:rsid w:val="0073103A"/>
    <w:rPr>
      <w:b/>
      <w:bCs/>
      <w:sz w:val="20"/>
      <w:szCs w:val="20"/>
    </w:rPr>
  </w:style>
  <w:style w:type="paragraph" w:customStyle="1" w:styleId="l4">
    <w:name w:val="l4"/>
    <w:basedOn w:val="Normln"/>
    <w:rsid w:val="00966B0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966B09"/>
    <w:rPr>
      <w:i/>
      <w:iCs/>
    </w:rPr>
  </w:style>
  <w:style w:type="paragraph" w:styleId="Revize">
    <w:name w:val="Revision"/>
    <w:hidden/>
    <w:uiPriority w:val="99"/>
    <w:semiHidden/>
    <w:rsid w:val="00FF53F1"/>
    <w:pPr>
      <w:spacing w:after="0" w:line="240" w:lineRule="auto"/>
    </w:pPr>
  </w:style>
  <w:style w:type="paragraph" w:customStyle="1" w:styleId="Text1-2">
    <w:name w:val="_Text_1-2"/>
    <w:basedOn w:val="Text1-1"/>
    <w:qFormat/>
    <w:rsid w:val="001C0CD3"/>
    <w:pPr>
      <w:numPr>
        <w:ilvl w:val="2"/>
      </w:numPr>
      <w:tabs>
        <w:tab w:val="clear" w:pos="1474"/>
      </w:tabs>
      <w:ind w:left="3572" w:hanging="360"/>
    </w:pPr>
  </w:style>
  <w:style w:type="paragraph" w:customStyle="1" w:styleId="Text1-1">
    <w:name w:val="_Text_1-1"/>
    <w:basedOn w:val="Normln"/>
    <w:link w:val="Text1-1Char"/>
    <w:rsid w:val="001C0CD3"/>
    <w:pPr>
      <w:numPr>
        <w:ilvl w:val="1"/>
        <w:numId w:val="24"/>
      </w:numPr>
      <w:spacing w:after="120"/>
      <w:jc w:val="both"/>
    </w:pPr>
  </w:style>
  <w:style w:type="paragraph" w:customStyle="1" w:styleId="Nadpis1-1">
    <w:name w:val="_Nadpis_1-1"/>
    <w:basedOn w:val="Odstavecseseznamem"/>
    <w:next w:val="Text1-1"/>
    <w:qFormat/>
    <w:rsid w:val="001C0CD3"/>
    <w:pPr>
      <w:keepNext/>
      <w:numPr>
        <w:numId w:val="24"/>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C0CD3"/>
  </w:style>
  <w:style w:type="paragraph" w:customStyle="1" w:styleId="Odstavec1-1a">
    <w:name w:val="_Odstavec_1-1_a)"/>
    <w:basedOn w:val="Normln"/>
    <w:qFormat/>
    <w:rsid w:val="007D39F2"/>
    <w:pPr>
      <w:numPr>
        <w:numId w:val="25"/>
      </w:numPr>
      <w:spacing w:after="120"/>
      <w:jc w:val="both"/>
    </w:pPr>
  </w:style>
  <w:style w:type="paragraph" w:customStyle="1" w:styleId="Odstavec1-2i">
    <w:name w:val="_Odstavec_1-2_(i)"/>
    <w:basedOn w:val="Normln"/>
    <w:qFormat/>
    <w:rsid w:val="007D39F2"/>
    <w:pPr>
      <w:numPr>
        <w:ilvl w:val="1"/>
        <w:numId w:val="25"/>
      </w:numPr>
      <w:spacing w:after="60"/>
      <w:jc w:val="both"/>
    </w:pPr>
  </w:style>
  <w:style w:type="paragraph" w:customStyle="1" w:styleId="Odstavec1-31">
    <w:name w:val="_Odstavec_1-3_1)"/>
    <w:qFormat/>
    <w:rsid w:val="007D39F2"/>
    <w:pPr>
      <w:numPr>
        <w:ilvl w:val="2"/>
        <w:numId w:val="25"/>
      </w:numPr>
      <w:spacing w:after="60"/>
      <w:jc w:val="both"/>
    </w:pPr>
  </w:style>
  <w:style w:type="paragraph" w:customStyle="1" w:styleId="TPSeznam1slovan">
    <w:name w:val="TP_Seznam_[1]_číslovaný"/>
    <w:basedOn w:val="Normln"/>
    <w:rsid w:val="000B6541"/>
    <w:pPr>
      <w:numPr>
        <w:numId w:val="29"/>
      </w:numPr>
    </w:pPr>
  </w:style>
  <w:style w:type="character" w:customStyle="1" w:styleId="normaltextrun">
    <w:name w:val="normaltextrun"/>
    <w:basedOn w:val="Standardnpsmoodstavce"/>
    <w:rsid w:val="007E6170"/>
  </w:style>
  <w:style w:type="character" w:styleId="Nevyeenzmnka">
    <w:name w:val="Unresolved Mention"/>
    <w:basedOn w:val="Standardnpsmoodstavce"/>
    <w:uiPriority w:val="99"/>
    <w:semiHidden/>
    <w:unhideWhenUsed/>
    <w:rsid w:val="00F548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2873590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C850D1-64EC-44E3-89E5-6780C8A3AFB7}">
  <ds:schemaRefs>
    <ds:schemaRef ds:uri="http://schemas.openxmlformats.org/officeDocument/2006/bibliography"/>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7D675884-4683-4483-8232-C624051405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59</TotalTime>
  <Pages>21</Pages>
  <Words>9760</Words>
  <Characters>57584</Characters>
  <Application>Microsoft Office Word</Application>
  <DocSecurity>0</DocSecurity>
  <Lines>479</Lines>
  <Paragraphs>134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67210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Holá Magdaléna, Ing.</cp:lastModifiedBy>
  <cp:revision>5</cp:revision>
  <cp:lastPrinted>2019-02-22T13:28:00Z</cp:lastPrinted>
  <dcterms:created xsi:type="dcterms:W3CDTF">2024-07-04T11:54:00Z</dcterms:created>
  <dcterms:modified xsi:type="dcterms:W3CDTF">2024-09-05T10:46:00Z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