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62EFC942" w:rsidR="008145D7" w:rsidRDefault="00834F6E" w:rsidP="00E77D54">
      <w:pPr>
        <w:jc w:val="both"/>
        <w:rPr>
          <w:szCs w:val="22"/>
        </w:rPr>
      </w:pPr>
      <w:r>
        <w:rPr>
          <w:szCs w:val="22"/>
        </w:rPr>
        <w:t>P</w:t>
      </w:r>
      <w:r w:rsidR="008145D7" w:rsidRPr="002E1575">
        <w:rPr>
          <w:szCs w:val="22"/>
        </w:rPr>
        <w:t xml:space="preserve">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 w:rsidR="008145D7"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A364C7F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834F6E">
        <w:rPr>
          <w:rFonts w:eastAsia="Times New Roman" w:cs="Times New Roman"/>
          <w:lang w:eastAsia="cs-CZ"/>
        </w:rPr>
        <w:t>k</w:t>
      </w:r>
      <w:r w:rsidR="008145D7" w:rsidRPr="00834F6E">
        <w:rPr>
          <w:rFonts w:eastAsia="Times New Roman" w:cs="Times New Roman"/>
          <w:lang w:eastAsia="cs-CZ"/>
        </w:rPr>
        <w:t xml:space="preserve">terý podává </w:t>
      </w:r>
      <w:r w:rsidR="002E1575" w:rsidRPr="00834F6E">
        <w:rPr>
          <w:rFonts w:eastAsia="Times New Roman" w:cs="Times New Roman"/>
          <w:lang w:eastAsia="cs-CZ"/>
        </w:rPr>
        <w:t>nabídku na veřejnou zakázku</w:t>
      </w:r>
      <w:r w:rsidR="002E1575" w:rsidRPr="00834F6E" w:rsidDel="002E1575">
        <w:rPr>
          <w:rFonts w:eastAsia="Times New Roman" w:cs="Times New Roman"/>
          <w:lang w:eastAsia="cs-CZ"/>
        </w:rPr>
        <w:t xml:space="preserve"> </w:t>
      </w:r>
      <w:r w:rsidR="00AA520D" w:rsidRPr="00834F6E">
        <w:rPr>
          <w:rFonts w:eastAsia="Times New Roman" w:cs="Times New Roman"/>
          <w:lang w:eastAsia="cs-CZ"/>
        </w:rPr>
        <w:t xml:space="preserve">s názvem </w:t>
      </w:r>
      <w:r w:rsidR="00AA520D" w:rsidRPr="00834F6E">
        <w:rPr>
          <w:rFonts w:eastAsia="Times New Roman" w:cs="Times New Roman"/>
          <w:b/>
          <w:lang w:eastAsia="cs-CZ"/>
        </w:rPr>
        <w:t>„</w:t>
      </w:r>
      <w:proofErr w:type="spellStart"/>
      <w:r w:rsidR="002A5AE0" w:rsidRPr="00834F6E">
        <w:rPr>
          <w:rFonts w:ascii="Verdana" w:eastAsia="Verdana" w:hAnsi="Verdana" w:cs="Verdana"/>
          <w:b/>
          <w:color w:val="000000"/>
        </w:rPr>
        <w:t>File</w:t>
      </w:r>
      <w:proofErr w:type="spellEnd"/>
      <w:r w:rsidR="002A5AE0" w:rsidRPr="00834F6E">
        <w:rPr>
          <w:rFonts w:ascii="Verdana" w:eastAsia="Verdana" w:hAnsi="Verdana" w:cs="Verdana"/>
          <w:b/>
          <w:color w:val="000000"/>
        </w:rPr>
        <w:t xml:space="preserve"> Servery pro OR</w:t>
      </w:r>
      <w:r w:rsidR="00AA520D" w:rsidRPr="00834F6E">
        <w:rPr>
          <w:rFonts w:eastAsia="Times New Roman" w:cs="Times New Roman"/>
          <w:b/>
          <w:lang w:eastAsia="cs-CZ"/>
        </w:rPr>
        <w:t>“</w:t>
      </w:r>
      <w:r w:rsidR="00AA520D" w:rsidRPr="00834F6E">
        <w:rPr>
          <w:rFonts w:eastAsia="Times New Roman" w:cs="Times New Roman"/>
          <w:lang w:eastAsia="cs-CZ"/>
        </w:rPr>
        <w:t xml:space="preserve">, </w:t>
      </w:r>
      <w:r w:rsidR="002E1575" w:rsidRPr="00834F6E">
        <w:rPr>
          <w:rFonts w:eastAsia="Times New Roman" w:cs="Times New Roman"/>
          <w:lang w:eastAsia="cs-CZ"/>
        </w:rPr>
        <w:t>č.</w:t>
      </w:r>
      <w:r w:rsidR="008145D7" w:rsidRPr="00834F6E">
        <w:rPr>
          <w:rFonts w:eastAsia="Times New Roman" w:cs="Times New Roman"/>
          <w:lang w:eastAsia="cs-CZ"/>
        </w:rPr>
        <w:t xml:space="preserve">j. </w:t>
      </w:r>
      <w:r w:rsidR="00834F6E" w:rsidRPr="00834F6E">
        <w:rPr>
          <w:rFonts w:eastAsia="Times New Roman" w:cs="Times New Roman"/>
          <w:lang w:eastAsia="cs-CZ"/>
        </w:rPr>
        <w:t>55554</w:t>
      </w:r>
      <w:r w:rsidR="001F0A83" w:rsidRPr="00834F6E">
        <w:rPr>
          <w:rFonts w:eastAsia="Times New Roman" w:cs="Times New Roman"/>
          <w:lang w:eastAsia="cs-CZ"/>
        </w:rPr>
        <w:t>/2024</w:t>
      </w:r>
      <w:r w:rsidR="002E1575" w:rsidRPr="00834F6E">
        <w:rPr>
          <w:rFonts w:eastAsia="Times New Roman" w:cs="Times New Roman"/>
          <w:lang w:eastAsia="cs-CZ"/>
        </w:rPr>
        <w:t>-</w:t>
      </w:r>
      <w:r w:rsidR="002E1575" w:rsidRPr="004E72E8">
        <w:rPr>
          <w:rFonts w:eastAsia="Times New Roman" w:cs="Times New Roman"/>
          <w:lang w:eastAsia="cs-CZ"/>
        </w:rPr>
        <w:t>SŽ-GŘ-O8</w:t>
      </w:r>
      <w:r w:rsidR="00332B68" w:rsidRPr="004E72E8">
        <w:rPr>
          <w:rFonts w:eastAsia="Times New Roman" w:cs="Times New Roman"/>
          <w:lang w:eastAsia="cs-CZ"/>
        </w:rPr>
        <w:t xml:space="preserve"> </w:t>
      </w:r>
      <w:r w:rsidR="00E77D54" w:rsidRPr="004E72E8">
        <w:rPr>
          <w:rFonts w:eastAsia="Times New Roman" w:cs="Times New Roman"/>
          <w:lang w:eastAsia="cs-CZ"/>
        </w:rPr>
        <w:t>(</w:t>
      </w:r>
      <w:r w:rsidR="00332B68" w:rsidRPr="004E72E8">
        <w:rPr>
          <w:rFonts w:eastAsia="Times New Roman" w:cs="Times New Roman"/>
          <w:lang w:eastAsia="cs-CZ"/>
        </w:rPr>
        <w:t>dále jen</w:t>
      </w:r>
      <w:r w:rsidR="00332B68" w:rsidRPr="000A3C21">
        <w:rPr>
          <w:rFonts w:eastAsia="Times New Roman" w:cs="Times New Roman"/>
          <w:lang w:eastAsia="cs-CZ"/>
        </w:rPr>
        <w:t xml:space="preserve"> „</w:t>
      </w:r>
      <w:r w:rsidR="00332B68" w:rsidRPr="000A3C21">
        <w:rPr>
          <w:rFonts w:eastAsia="Times New Roman" w:cs="Times New Roman"/>
          <w:b/>
          <w:i/>
          <w:lang w:eastAsia="cs-CZ"/>
        </w:rPr>
        <w:t>Veřejná zakázka</w:t>
      </w:r>
      <w:r w:rsidR="00332B68" w:rsidRPr="000A3C21">
        <w:rPr>
          <w:rFonts w:eastAsia="Times New Roman" w:cs="Times New Roman"/>
          <w:lang w:eastAsia="cs-CZ"/>
        </w:rPr>
        <w:t>“</w:t>
      </w:r>
      <w:r w:rsidR="00E77D54" w:rsidRPr="000A3C21">
        <w:rPr>
          <w:rFonts w:eastAsia="Times New Roman" w:cs="Times New Roman"/>
          <w:lang w:eastAsia="cs-CZ"/>
        </w:rPr>
        <w:t xml:space="preserve"> a </w:t>
      </w:r>
      <w:r w:rsidR="00E77D54" w:rsidRPr="000A3C21">
        <w:rPr>
          <w:rFonts w:eastAsia="Times New Roman" w:cs="Times New Roman"/>
          <w:b/>
          <w:i/>
          <w:lang w:eastAsia="cs-CZ"/>
        </w:rPr>
        <w:t>„</w:t>
      </w:r>
      <w:r w:rsidR="0094354A" w:rsidRPr="000A3C21">
        <w:rPr>
          <w:rFonts w:eastAsia="Times New Roman" w:cs="Times New Roman"/>
          <w:b/>
          <w:i/>
          <w:lang w:eastAsia="cs-CZ"/>
        </w:rPr>
        <w:t>Výběrové</w:t>
      </w:r>
      <w:r w:rsidR="00E77D54" w:rsidRPr="000A3C21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0A3C21">
        <w:rPr>
          <w:rFonts w:eastAsia="Times New Roman" w:cs="Times New Roman"/>
          <w:lang w:eastAsia="cs-CZ"/>
        </w:rPr>
        <w:t>)</w:t>
      </w:r>
      <w:r w:rsidR="00332B68" w:rsidRPr="000A3C21">
        <w:rPr>
          <w:rFonts w:eastAsia="Times New Roman" w:cs="Times New Roman"/>
          <w:lang w:eastAsia="cs-CZ"/>
        </w:rPr>
        <w:t>,</w:t>
      </w:r>
      <w:r w:rsidR="008145D7" w:rsidRPr="000A3C21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704F0FF3" w14:textId="47389CBE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ani jeho poddodavatelé, nejsou osobami, na něž se vztahuje zákaz zadání veřejné zakázky ve smyslu § 48a zákona č. 134/2016 Sb., o zadávání</w:t>
      </w:r>
      <w:r>
        <w:t xml:space="preserve"> </w:t>
      </w:r>
      <w:r w:rsidRPr="004D4DB2">
        <w:t>veřejných zakázek, ve znění pozdějších předpisů,</w:t>
      </w:r>
    </w:p>
    <w:p w14:paraId="2423CE7F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0CB5A34D" w14:textId="77777777" w:rsidR="004D4DB2" w:rsidRPr="004D4DB2" w:rsidRDefault="004D4DB2" w:rsidP="004D4DB2">
      <w:pPr>
        <w:pStyle w:val="Odstavecseseznamem"/>
        <w:numPr>
          <w:ilvl w:val="0"/>
          <w:numId w:val="35"/>
        </w:numPr>
        <w:spacing w:before="120" w:after="120"/>
        <w:ind w:left="714" w:hanging="357"/>
        <w:contextualSpacing w:val="0"/>
        <w:jc w:val="both"/>
        <w:rPr>
          <w:rFonts w:eastAsia="Calibri" w:cs="Times New Roman"/>
        </w:rPr>
      </w:pPr>
      <w:r w:rsidRPr="004D4DB2"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2 nařízení Rady (EU) č. 269/2014 ze dne 17. března 2014, o omezujících opatřeních vzhledem k činnostem narušujícím nebo ohrožujícím územní celistvost, svrchovanost a nezávislost Ukrajiny, ve znění pozdějších předpisů, a 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</w:t>
      </w:r>
      <w:r w:rsidRPr="004D4DB2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4D4DB2">
        <w:t xml:space="preserve"> (</w:t>
      </w:r>
      <w:r w:rsidRPr="004D4DB2">
        <w:rPr>
          <w:rFonts w:ascii="Verdana" w:hAnsi="Verdana" w:cs="Times New Roman"/>
          <w:b/>
          <w:lang w:eastAsia="cs-CZ"/>
        </w:rPr>
        <w:t>tzv. sankční seznamy</w:t>
      </w:r>
      <w:r w:rsidRPr="004D4DB2">
        <w:t>)</w:t>
      </w:r>
      <w:r w:rsidRPr="004D4DB2">
        <w:rPr>
          <w:rFonts w:eastAsia="Calibri" w:cs="Times New Roman"/>
        </w:rPr>
        <w:t>.</w:t>
      </w:r>
    </w:p>
    <w:p w14:paraId="3AF16857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Calibri" w:cs="Times New Roman"/>
        </w:rPr>
      </w:pPr>
      <w:r w:rsidRPr="004D4DB2">
        <w:rPr>
          <w:rFonts w:eastAsia="Calibri" w:cs="Times New Roman"/>
        </w:rPr>
        <w:t xml:space="preserve">Účastník dále čestně prohlašuje, že přestane-li on </w:t>
      </w:r>
      <w:r w:rsidRPr="004D4DB2">
        <w:rPr>
          <w:rFonts w:eastAsia="Times New Roman" w:cs="Times New Roman"/>
          <w:lang w:eastAsia="cs-CZ"/>
        </w:rPr>
        <w:t>sám jakožto dodavatel, případně dodavatelé v jeho rámci sdružení za účelem účasti v Zadávacím řízení, nebo některý</w:t>
      </w:r>
      <w:r w:rsidRPr="004D4DB2">
        <w:t xml:space="preserve"> z jeho poddodavatelů nebo jiných osob, jejichž způsobilost je využívána ve smyslu evropských směrnic o zadávání veřejných zakázek</w:t>
      </w:r>
      <w:r w:rsidRPr="004D4DB2">
        <w:rPr>
          <w:rFonts w:eastAsia="Calibri" w:cs="Times New Roman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4D4DB2">
        <w:rPr>
          <w:rFonts w:ascii="Verdana" w:eastAsia="Calibri" w:hAnsi="Verdana" w:cs="Times New Roman"/>
          <w:b/>
          <w:lang w:eastAsia="cs-CZ"/>
        </w:rPr>
        <w:t>do 3 pracovních dnů</w:t>
      </w:r>
      <w:r w:rsidRPr="004D4DB2">
        <w:rPr>
          <w:rFonts w:eastAsia="Calibri" w:cs="Times New Roman"/>
          <w:b/>
        </w:rPr>
        <w:t xml:space="preserve"> </w:t>
      </w:r>
      <w:r w:rsidRPr="004D4DB2">
        <w:rPr>
          <w:rFonts w:eastAsia="Calibri" w:cs="Times New Roman"/>
        </w:rPr>
        <w:t>ode dne, kdy přestal splňovat výše uvedené podmínky, k nimž se toto četné prohlášení vztahuje, zadavateli Veřejné zakázky.</w:t>
      </w:r>
    </w:p>
    <w:p w14:paraId="5A3CAB85" w14:textId="77777777" w:rsidR="004D4DB2" w:rsidRPr="004D4DB2" w:rsidRDefault="004D4DB2" w:rsidP="004D4DB2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4D4DB2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02BFE" w14:textId="77777777" w:rsidR="00A8353A" w:rsidRDefault="00A8353A" w:rsidP="00962258">
      <w:pPr>
        <w:spacing w:after="0" w:line="240" w:lineRule="auto"/>
      </w:pPr>
      <w:r>
        <w:separator/>
      </w:r>
    </w:p>
  </w:endnote>
  <w:endnote w:type="continuationSeparator" w:id="0">
    <w:p w14:paraId="2F8DE3B7" w14:textId="77777777" w:rsidR="00A8353A" w:rsidRDefault="00A835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7CFF7E8B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0A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B27CF" w14:textId="77777777" w:rsidR="00A8353A" w:rsidRDefault="00A8353A" w:rsidP="00962258">
      <w:pPr>
        <w:spacing w:after="0" w:line="240" w:lineRule="auto"/>
      </w:pPr>
      <w:r>
        <w:separator/>
      </w:r>
    </w:p>
  </w:footnote>
  <w:footnote w:type="continuationSeparator" w:id="0">
    <w:p w14:paraId="57AE2A40" w14:textId="77777777" w:rsidR="00A8353A" w:rsidRDefault="00A835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4F7953"/>
    <w:multiLevelType w:val="hybridMultilevel"/>
    <w:tmpl w:val="4B94DD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9366398">
    <w:abstractNumId w:val="3"/>
  </w:num>
  <w:num w:numId="2" w16cid:durableId="978996129">
    <w:abstractNumId w:val="1"/>
  </w:num>
  <w:num w:numId="3" w16cid:durableId="10961695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3052204">
    <w:abstractNumId w:val="8"/>
  </w:num>
  <w:num w:numId="5" w16cid:durableId="1221206258">
    <w:abstractNumId w:val="4"/>
  </w:num>
  <w:num w:numId="6" w16cid:durableId="1300114854">
    <w:abstractNumId w:val="5"/>
  </w:num>
  <w:num w:numId="7" w16cid:durableId="167864806">
    <w:abstractNumId w:val="0"/>
  </w:num>
  <w:num w:numId="8" w16cid:durableId="274793270">
    <w:abstractNumId w:val="6"/>
  </w:num>
  <w:num w:numId="9" w16cid:durableId="1072317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7580113">
    <w:abstractNumId w:val="5"/>
  </w:num>
  <w:num w:numId="11" w16cid:durableId="640228443">
    <w:abstractNumId w:val="1"/>
  </w:num>
  <w:num w:numId="12" w16cid:durableId="756249979">
    <w:abstractNumId w:val="5"/>
  </w:num>
  <w:num w:numId="13" w16cid:durableId="967854751">
    <w:abstractNumId w:val="5"/>
  </w:num>
  <w:num w:numId="14" w16cid:durableId="445807720">
    <w:abstractNumId w:val="5"/>
  </w:num>
  <w:num w:numId="15" w16cid:durableId="1203900212">
    <w:abstractNumId w:val="5"/>
  </w:num>
  <w:num w:numId="16" w16cid:durableId="775516154">
    <w:abstractNumId w:val="9"/>
  </w:num>
  <w:num w:numId="17" w16cid:durableId="1883639894">
    <w:abstractNumId w:val="3"/>
  </w:num>
  <w:num w:numId="18" w16cid:durableId="817692750">
    <w:abstractNumId w:val="9"/>
  </w:num>
  <w:num w:numId="19" w16cid:durableId="890380861">
    <w:abstractNumId w:val="9"/>
  </w:num>
  <w:num w:numId="20" w16cid:durableId="1486356898">
    <w:abstractNumId w:val="9"/>
  </w:num>
  <w:num w:numId="21" w16cid:durableId="330529021">
    <w:abstractNumId w:val="9"/>
  </w:num>
  <w:num w:numId="22" w16cid:durableId="1045443009">
    <w:abstractNumId w:val="5"/>
  </w:num>
  <w:num w:numId="23" w16cid:durableId="726879998">
    <w:abstractNumId w:val="1"/>
  </w:num>
  <w:num w:numId="24" w16cid:durableId="1685934986">
    <w:abstractNumId w:val="5"/>
  </w:num>
  <w:num w:numId="25" w16cid:durableId="188030335">
    <w:abstractNumId w:val="5"/>
  </w:num>
  <w:num w:numId="26" w16cid:durableId="638613036">
    <w:abstractNumId w:val="5"/>
  </w:num>
  <w:num w:numId="27" w16cid:durableId="1671566568">
    <w:abstractNumId w:val="5"/>
  </w:num>
  <w:num w:numId="28" w16cid:durableId="430005556">
    <w:abstractNumId w:val="9"/>
  </w:num>
  <w:num w:numId="29" w16cid:durableId="2064137664">
    <w:abstractNumId w:val="3"/>
  </w:num>
  <w:num w:numId="30" w16cid:durableId="1378630350">
    <w:abstractNumId w:val="9"/>
  </w:num>
  <w:num w:numId="31" w16cid:durableId="1618293884">
    <w:abstractNumId w:val="9"/>
  </w:num>
  <w:num w:numId="32" w16cid:durableId="1389307494">
    <w:abstractNumId w:val="9"/>
  </w:num>
  <w:num w:numId="33" w16cid:durableId="1849522191">
    <w:abstractNumId w:val="9"/>
  </w:num>
  <w:num w:numId="34" w16cid:durableId="374886639">
    <w:abstractNumId w:val="2"/>
  </w:num>
  <w:num w:numId="35" w16cid:durableId="120968606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0A83"/>
    <w:rsid w:val="001F103E"/>
    <w:rsid w:val="00207DF5"/>
    <w:rsid w:val="002434CB"/>
    <w:rsid w:val="00247FAF"/>
    <w:rsid w:val="00280E07"/>
    <w:rsid w:val="002904AF"/>
    <w:rsid w:val="002A5AE0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86712"/>
    <w:rsid w:val="00491827"/>
    <w:rsid w:val="004B1D48"/>
    <w:rsid w:val="004B348C"/>
    <w:rsid w:val="004C4399"/>
    <w:rsid w:val="004C787C"/>
    <w:rsid w:val="004D4DB2"/>
    <w:rsid w:val="004E143C"/>
    <w:rsid w:val="004E3A53"/>
    <w:rsid w:val="004E72E8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2F42"/>
    <w:rsid w:val="005F1404"/>
    <w:rsid w:val="0061068E"/>
    <w:rsid w:val="00646667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34F6E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076F2"/>
    <w:rsid w:val="00B15D0D"/>
    <w:rsid w:val="00B568CA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64781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63EBFA-80C4-4C1B-9320-FE656072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407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Jiranová Ivana</cp:lastModifiedBy>
  <cp:revision>15</cp:revision>
  <cp:lastPrinted>2017-11-28T17:18:00Z</cp:lastPrinted>
  <dcterms:created xsi:type="dcterms:W3CDTF">2023-03-07T09:44:00Z</dcterms:created>
  <dcterms:modified xsi:type="dcterms:W3CDTF">2024-08-23T09:00:00Z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