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15AF2" w14:textId="34180AD0" w:rsidR="006E78E3" w:rsidRDefault="00022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TECHNICKÁ </w:t>
      </w:r>
      <w:r w:rsidR="002D2AD2"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ZPRÁVA</w:t>
      </w:r>
    </w:p>
    <w:p w14:paraId="1F7AC57D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43F72281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7AF37D63" w14:textId="77777777" w:rsidR="006E78E3" w:rsidRDefault="00022B9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1. VŠEOBECNÉ ÚDAJE</w:t>
      </w:r>
    </w:p>
    <w:p w14:paraId="6A1E2697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1BB50CA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A17185F" w14:textId="7442CCF5" w:rsidR="006E78E3" w:rsidRDefault="00022B90" w:rsidP="003701C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0"/>
        </w:rPr>
        <w:t>Název akce:</w:t>
      </w:r>
      <w:r>
        <w:rPr>
          <w:rFonts w:ascii="Times New Roman" w:eastAsia="Times New Roman" w:hAnsi="Times New Roman" w:cs="Times New Roman"/>
          <w:sz w:val="20"/>
        </w:rPr>
        <w:tab/>
      </w:r>
      <w:r w:rsidR="002D2AD2">
        <w:rPr>
          <w:rFonts w:ascii="Times New Roman" w:eastAsia="Times New Roman" w:hAnsi="Times New Roman" w:cs="Times New Roman"/>
          <w:sz w:val="20"/>
        </w:rPr>
        <w:tab/>
      </w:r>
      <w:r w:rsidR="00454F0F">
        <w:rPr>
          <w:rFonts w:ascii="Times New Roman" w:eastAsia="Times New Roman" w:hAnsi="Times New Roman" w:cs="Times New Roman"/>
          <w:sz w:val="20"/>
        </w:rPr>
        <w:t xml:space="preserve">  </w:t>
      </w:r>
      <w:r w:rsidRPr="00242260">
        <w:rPr>
          <w:rFonts w:ascii="Times New Roman" w:eastAsia="Times New Roman" w:hAnsi="Times New Roman" w:cs="Times New Roman"/>
          <w:b/>
        </w:rPr>
        <w:t>„</w:t>
      </w:r>
      <w:r w:rsidR="008704E6" w:rsidRPr="008704E6">
        <w:rPr>
          <w:rFonts w:ascii="Times New Roman" w:eastAsia="Times New Roman" w:hAnsi="Times New Roman" w:cs="Times New Roman"/>
          <w:b/>
        </w:rPr>
        <w:t>Doplnění závor na přejezdu P7744 v km 284,986 trati Ostrava - Opava</w:t>
      </w:r>
      <w:r w:rsidRPr="00242260">
        <w:rPr>
          <w:rFonts w:ascii="Times New Roman" w:eastAsia="Times New Roman" w:hAnsi="Times New Roman" w:cs="Times New Roman"/>
          <w:b/>
        </w:rPr>
        <w:t>“</w:t>
      </w:r>
    </w:p>
    <w:p w14:paraId="76888CF9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521DE" w14:textId="76A526BD" w:rsidR="006E78E3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Zájmové území v km:</w:t>
      </w:r>
      <w:r w:rsidR="002D2AD2">
        <w:rPr>
          <w:rFonts w:ascii="Times New Roman" w:eastAsia="Times New Roman" w:hAnsi="Times New Roman" w:cs="Times New Roman"/>
          <w:b/>
          <w:sz w:val="20"/>
        </w:rPr>
        <w:tab/>
      </w:r>
      <w:r w:rsidR="003A6836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324F71">
        <w:rPr>
          <w:rFonts w:ascii="Times New Roman" w:eastAsia="Times New Roman" w:hAnsi="Times New Roman" w:cs="Times New Roman"/>
          <w:b/>
          <w:sz w:val="20"/>
        </w:rPr>
        <w:t xml:space="preserve"> </w:t>
      </w:r>
      <w:bookmarkStart w:id="0" w:name="_Hlk156933783"/>
      <w:r w:rsidR="008704E6" w:rsidRPr="003A6836">
        <w:rPr>
          <w:rFonts w:ascii="Times New Roman" w:eastAsia="Times New Roman" w:hAnsi="Times New Roman" w:cs="Times New Roman"/>
          <w:bCs/>
          <w:sz w:val="20"/>
        </w:rPr>
        <w:t>284,9 – 285,1</w:t>
      </w:r>
      <w:bookmarkEnd w:id="0"/>
    </w:p>
    <w:p w14:paraId="474133C4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58DCE3FD" w14:textId="3B6040DD" w:rsidR="00377B55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Traťový úsek:</w:t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377B55">
        <w:rPr>
          <w:rFonts w:ascii="Times New Roman" w:eastAsia="Times New Roman" w:hAnsi="Times New Roman" w:cs="Times New Roman"/>
          <w:b/>
          <w:sz w:val="20"/>
        </w:rPr>
        <w:t xml:space="preserve">  </w:t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973A2F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3A6836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AD7595">
        <w:rPr>
          <w:rFonts w:ascii="Times New Roman" w:eastAsia="Times New Roman" w:hAnsi="Times New Roman" w:cs="Times New Roman"/>
          <w:bCs/>
          <w:sz w:val="20"/>
        </w:rPr>
        <w:t>2251</w:t>
      </w:r>
    </w:p>
    <w:p w14:paraId="74F3255D" w14:textId="77777777" w:rsidR="00815353" w:rsidRDefault="0081535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1CFB4E57" w14:textId="531EE9A5" w:rsidR="00A7632D" w:rsidRDefault="00022B90" w:rsidP="00A7632D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Stupeň: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324F71" w:rsidRPr="00324F71">
        <w:rPr>
          <w:rFonts w:ascii="Times New Roman" w:eastAsia="Times New Roman" w:hAnsi="Times New Roman" w:cs="Times New Roman"/>
          <w:sz w:val="20"/>
        </w:rPr>
        <w:t>DSP+PDPS</w:t>
      </w:r>
    </w:p>
    <w:p w14:paraId="0CCCD513" w14:textId="77777777" w:rsidR="005F6773" w:rsidRDefault="005F6773" w:rsidP="00A7632D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8D5B8C9" w14:textId="73AA9696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Část: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ab/>
      </w:r>
      <w:r w:rsidR="00815353">
        <w:rPr>
          <w:rFonts w:ascii="Times New Roman" w:eastAsia="Times New Roman" w:hAnsi="Times New Roman" w:cs="Times New Roman"/>
          <w:bCs/>
          <w:sz w:val="20"/>
        </w:rPr>
        <w:t>E</w:t>
      </w:r>
      <w:r w:rsidR="002D2AD2">
        <w:rPr>
          <w:rFonts w:ascii="Times New Roman" w:eastAsia="Times New Roman" w:hAnsi="Times New Roman" w:cs="Times New Roman"/>
          <w:bCs/>
          <w:sz w:val="20"/>
        </w:rPr>
        <w:t>.</w:t>
      </w:r>
      <w:r w:rsidR="00CC2231" w:rsidRPr="002D2AD2">
        <w:rPr>
          <w:rFonts w:ascii="Times New Roman" w:eastAsia="Times New Roman" w:hAnsi="Times New Roman" w:cs="Times New Roman"/>
          <w:bCs/>
          <w:sz w:val="20"/>
        </w:rPr>
        <w:t>5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2D2AD2">
        <w:rPr>
          <w:rFonts w:ascii="Times New Roman" w:eastAsia="Times New Roman" w:hAnsi="Times New Roman" w:cs="Times New Roman"/>
          <w:sz w:val="20"/>
        </w:rPr>
        <w:t>–</w:t>
      </w:r>
      <w:r>
        <w:rPr>
          <w:rFonts w:ascii="Times New Roman" w:eastAsia="Times New Roman" w:hAnsi="Times New Roman" w:cs="Times New Roman"/>
          <w:sz w:val="20"/>
        </w:rPr>
        <w:t xml:space="preserve"> Geodetick</w:t>
      </w:r>
      <w:r w:rsidR="002D2AD2">
        <w:rPr>
          <w:rFonts w:ascii="Times New Roman" w:eastAsia="Times New Roman" w:hAnsi="Times New Roman" w:cs="Times New Roman"/>
          <w:sz w:val="20"/>
        </w:rPr>
        <w:t>ý podklad</w:t>
      </w:r>
    </w:p>
    <w:p w14:paraId="7A1EBC66" w14:textId="77777777" w:rsidR="006E78E3" w:rsidRDefault="006E78E3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082E9CE7" w14:textId="64B71944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Datum: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ab/>
      </w:r>
      <w:r w:rsidR="00AD7595">
        <w:rPr>
          <w:rFonts w:ascii="Times New Roman" w:eastAsia="Times New Roman" w:hAnsi="Times New Roman" w:cs="Times New Roman"/>
          <w:bCs/>
          <w:sz w:val="20"/>
        </w:rPr>
        <w:t>1/2024</w:t>
      </w:r>
    </w:p>
    <w:p w14:paraId="7F460987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FC61476" w14:textId="21A0EF76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Kraj:</w:t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sz w:val="20"/>
        </w:rPr>
        <w:tab/>
      </w:r>
      <w:r w:rsidR="00AD7595" w:rsidRPr="00AD7595">
        <w:rPr>
          <w:rFonts w:ascii="Times New Roman" w:eastAsia="Times New Roman" w:hAnsi="Times New Roman" w:cs="Times New Roman"/>
          <w:sz w:val="20"/>
        </w:rPr>
        <w:t>Moravskoslezský</w:t>
      </w:r>
    </w:p>
    <w:p w14:paraId="0294EA97" w14:textId="77777777" w:rsidR="00AD7595" w:rsidRDefault="00AD7595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A541AEF" w14:textId="05D1B881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Okres: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AD7595">
        <w:rPr>
          <w:rFonts w:ascii="Times New Roman" w:eastAsia="Times New Roman" w:hAnsi="Times New Roman" w:cs="Times New Roman"/>
          <w:sz w:val="20"/>
          <w:szCs w:val="20"/>
        </w:rPr>
        <w:t>O</w:t>
      </w:r>
      <w:r w:rsidR="008704E6">
        <w:rPr>
          <w:rFonts w:ascii="Times New Roman" w:eastAsia="Times New Roman" w:hAnsi="Times New Roman" w:cs="Times New Roman"/>
          <w:sz w:val="20"/>
          <w:szCs w:val="20"/>
        </w:rPr>
        <w:t>pava</w:t>
      </w:r>
    </w:p>
    <w:p w14:paraId="46EDA30B" w14:textId="77777777" w:rsidR="00324F71" w:rsidRDefault="00324F71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676F7C4" w14:textId="1BC0172F" w:rsidR="0081535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Kat. území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8704E6" w:rsidRPr="008704E6">
        <w:rPr>
          <w:rFonts w:ascii="Times New Roman" w:eastAsia="Calibri" w:hAnsi="Times New Roman" w:cs="Times New Roman"/>
          <w:sz w:val="20"/>
          <w:szCs w:val="20"/>
        </w:rPr>
        <w:t>Komárov u Opavy [711845]</w:t>
      </w:r>
    </w:p>
    <w:p w14:paraId="7165E730" w14:textId="77777777" w:rsidR="00AD7595" w:rsidRPr="00A6773D" w:rsidRDefault="00AD7595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34B8F3C" w14:textId="2910964F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Investor: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815353" w:rsidRPr="00815353">
        <w:rPr>
          <w:rFonts w:ascii="Times New Roman" w:eastAsia="Times New Roman" w:hAnsi="Times New Roman" w:cs="Times New Roman"/>
          <w:sz w:val="20"/>
        </w:rPr>
        <w:t>Správa železnic, státní organizace, Dlážděná 1003/7, 110 00 Praha 1 – Nové Město</w:t>
      </w:r>
    </w:p>
    <w:p w14:paraId="44C2C45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7EF32BBF" w14:textId="7E1D8D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Objednavatel: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3701C9" w:rsidRPr="003701C9">
        <w:rPr>
          <w:rFonts w:ascii="Times New Roman" w:eastAsia="Times New Roman" w:hAnsi="Times New Roman" w:cs="Times New Roman"/>
          <w:sz w:val="20"/>
        </w:rPr>
        <w:t>Signal Projekt s.r.o., Vídeňská 55, 639 00 Brno</w:t>
      </w:r>
    </w:p>
    <w:p w14:paraId="51E23F0A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937D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Zhotovitel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bookmarkStart w:id="1" w:name="_Hlk156826946"/>
      <w:r>
        <w:rPr>
          <w:rFonts w:ascii="Times New Roman" w:eastAsia="Times New Roman" w:hAnsi="Times New Roman" w:cs="Times New Roman"/>
          <w:sz w:val="20"/>
        </w:rPr>
        <w:t>GEOMETRA – zeměměřická kancelář s.r.o.,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Masarykovo náměstí 63/43, 697 01 Kyjov</w:t>
      </w:r>
    </w:p>
    <w:bookmarkEnd w:id="1"/>
    <w:p w14:paraId="63FF87A5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D03B7A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72A9856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SEZNAM  POUŽITÝCH   ZKRATEK</w:t>
      </w:r>
    </w:p>
    <w:p w14:paraId="6C6F339A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Bpv</w:t>
      </w:r>
      <w:r>
        <w:rPr>
          <w:rFonts w:ascii="Times New Roman" w:eastAsia="Times New Roman" w:hAnsi="Times New Roman" w:cs="Times New Roman"/>
          <w:sz w:val="20"/>
        </w:rPr>
        <w:tab/>
        <w:t>výškový systém: Balt – po vyrovnání</w:t>
      </w:r>
    </w:p>
    <w:p w14:paraId="011B98E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S-JTSK</w:t>
      </w:r>
      <w:r>
        <w:rPr>
          <w:rFonts w:ascii="Times New Roman" w:eastAsia="Times New Roman" w:hAnsi="Times New Roman" w:cs="Times New Roman"/>
          <w:sz w:val="20"/>
        </w:rPr>
        <w:tab/>
        <w:t>Souřadnicový systém jednotné trigonometrické sítě katastrální</w:t>
      </w:r>
    </w:p>
    <w:p w14:paraId="1AC5966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ŽBP</w:t>
      </w:r>
      <w:r>
        <w:rPr>
          <w:rFonts w:ascii="Times New Roman" w:eastAsia="Times New Roman" w:hAnsi="Times New Roman" w:cs="Times New Roman"/>
          <w:sz w:val="20"/>
        </w:rPr>
        <w:tab/>
        <w:t>Železniční bodové pole</w:t>
      </w:r>
    </w:p>
    <w:p w14:paraId="2928E2DD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KN</w:t>
      </w:r>
      <w:r>
        <w:rPr>
          <w:rFonts w:ascii="Times New Roman" w:eastAsia="Times New Roman" w:hAnsi="Times New Roman" w:cs="Times New Roman"/>
          <w:sz w:val="20"/>
        </w:rPr>
        <w:tab/>
        <w:t>Katastr nemovitostí</w:t>
      </w:r>
    </w:p>
    <w:p w14:paraId="209402A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GP</w:t>
      </w:r>
      <w:r>
        <w:rPr>
          <w:rFonts w:ascii="Times New Roman" w:eastAsia="Times New Roman" w:hAnsi="Times New Roman" w:cs="Times New Roman"/>
          <w:sz w:val="20"/>
        </w:rPr>
        <w:tab/>
        <w:t>Geometrický plán</w:t>
      </w:r>
    </w:p>
    <w:p w14:paraId="69369200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BPEJ</w:t>
      </w:r>
      <w:r>
        <w:rPr>
          <w:rFonts w:ascii="Times New Roman" w:eastAsia="Times New Roman" w:hAnsi="Times New Roman" w:cs="Times New Roman"/>
          <w:sz w:val="20"/>
        </w:rPr>
        <w:tab/>
        <w:t>Bonitovaná půdně ekologická jednotka</w:t>
      </w:r>
    </w:p>
    <w:p w14:paraId="6D8BFD9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PS</w:t>
      </w:r>
      <w:r>
        <w:rPr>
          <w:rFonts w:ascii="Times New Roman" w:eastAsia="Times New Roman" w:hAnsi="Times New Roman" w:cs="Times New Roman"/>
          <w:sz w:val="20"/>
        </w:rPr>
        <w:tab/>
        <w:t>Provozní soubor</w:t>
      </w:r>
    </w:p>
    <w:p w14:paraId="2E8BE465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SO</w:t>
      </w:r>
      <w:r>
        <w:rPr>
          <w:rFonts w:ascii="Times New Roman" w:eastAsia="Times New Roman" w:hAnsi="Times New Roman" w:cs="Times New Roman"/>
          <w:sz w:val="20"/>
        </w:rPr>
        <w:tab/>
        <w:t>Stavební objekt</w:t>
      </w:r>
    </w:p>
    <w:p w14:paraId="47C5B10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</w:t>
      </w:r>
      <w:r>
        <w:rPr>
          <w:rFonts w:ascii="Times New Roman" w:eastAsia="Times New Roman" w:hAnsi="Times New Roman" w:cs="Times New Roman"/>
          <w:sz w:val="20"/>
        </w:rPr>
        <w:tab/>
        <w:t>Správa železnic, státní organizace</w:t>
      </w:r>
    </w:p>
    <w:p w14:paraId="06267966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SŽG</w:t>
      </w:r>
      <w:r>
        <w:rPr>
          <w:rFonts w:ascii="Times New Roman" w:eastAsia="Times New Roman" w:hAnsi="Times New Roman" w:cs="Times New Roman"/>
          <w:sz w:val="20"/>
        </w:rPr>
        <w:tab/>
        <w:t>Správa železniční geodézie</w:t>
      </w:r>
    </w:p>
    <w:p w14:paraId="0D0BF59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ČD</w:t>
      </w:r>
      <w:r>
        <w:rPr>
          <w:rFonts w:ascii="Times New Roman" w:eastAsia="Times New Roman" w:hAnsi="Times New Roman" w:cs="Times New Roman"/>
          <w:sz w:val="20"/>
        </w:rPr>
        <w:tab/>
        <w:t>České dráhy, a.s.</w:t>
      </w:r>
    </w:p>
    <w:p w14:paraId="1ED8F919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04D8EEC1" w14:textId="77777777" w:rsidR="006E78E3" w:rsidRDefault="006E78E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hd w:val="clear" w:color="auto" w:fill="FFFF00"/>
        </w:rPr>
      </w:pPr>
    </w:p>
    <w:p w14:paraId="114C1E3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2. MAJETKOPRÁVNÍ ČÁST</w:t>
      </w:r>
    </w:p>
    <w:p w14:paraId="302FA4A8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EE45E7" w14:textId="77777777" w:rsidR="00025D2A" w:rsidRDefault="00025D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CC8CDC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2.1. Seznam nemovitostí dotčených stavbou</w:t>
      </w:r>
    </w:p>
    <w:p w14:paraId="7844A6DD" w14:textId="47B2B5C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PUPFL do 50</w:t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 xml:space="preserve">m </w:t>
      </w:r>
    </w:p>
    <w:p w14:paraId="7CC26F68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Seznam sousedních nemovitostí</w:t>
      </w:r>
    </w:p>
    <w:p w14:paraId="4A38E43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Bilance ploch</w:t>
      </w:r>
    </w:p>
    <w:p w14:paraId="0396E59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F1ED9A" w14:textId="4A8455EC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</w:t>
      </w:r>
      <w:r w:rsidRPr="00454F0F">
        <w:rPr>
          <w:rFonts w:ascii="Times New Roman" w:eastAsia="Times New Roman" w:hAnsi="Times New Roman" w:cs="Times New Roman"/>
          <w:sz w:val="20"/>
          <w:szCs w:val="20"/>
        </w:rPr>
        <w:t>„</w:t>
      </w:r>
      <w:r w:rsidR="008704E6" w:rsidRPr="008704E6">
        <w:rPr>
          <w:rFonts w:ascii="Times New Roman" w:eastAsia="Times New Roman" w:hAnsi="Times New Roman" w:cs="Times New Roman"/>
          <w:sz w:val="20"/>
          <w:szCs w:val="20"/>
        </w:rPr>
        <w:t>Doplnění závor na přejezdu P7744 v km 284,986 trati Ostrava - Opava</w:t>
      </w:r>
      <w:r w:rsidR="00324F71" w:rsidRPr="00324F71"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</w:rPr>
        <w:t>“ se nachází v katastrálním území</w:t>
      </w:r>
    </w:p>
    <w:p w14:paraId="41BCA1CF" w14:textId="32D2725F" w:rsidR="00606C70" w:rsidRDefault="008704E6" w:rsidP="003A68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2" w:name="_Hlk156933645"/>
      <w:bookmarkStart w:id="3" w:name="_Hlk156826665"/>
      <w:r w:rsidRPr="008704E6">
        <w:rPr>
          <w:rFonts w:ascii="Times New Roman" w:eastAsia="Calibri" w:hAnsi="Times New Roman" w:cs="Times New Roman"/>
          <w:sz w:val="20"/>
          <w:szCs w:val="20"/>
        </w:rPr>
        <w:t>Komárov u Opavy [711845]</w:t>
      </w:r>
      <w:r w:rsidR="00324F71" w:rsidRPr="00324F71">
        <w:rPr>
          <w:rFonts w:ascii="Times New Roman" w:eastAsia="Calibri" w:hAnsi="Times New Roman" w:cs="Times New Roman"/>
          <w:sz w:val="20"/>
          <w:szCs w:val="20"/>
        </w:rPr>
        <w:t xml:space="preserve">, obec </w:t>
      </w:r>
      <w:r w:rsidRPr="008704E6">
        <w:rPr>
          <w:rFonts w:ascii="Times New Roman" w:eastAsia="Calibri" w:hAnsi="Times New Roman" w:cs="Times New Roman"/>
          <w:sz w:val="20"/>
          <w:szCs w:val="20"/>
        </w:rPr>
        <w:t>Opava [505927]</w:t>
      </w:r>
      <w:r w:rsidR="00324F71" w:rsidRPr="00324F71">
        <w:rPr>
          <w:rFonts w:ascii="Times New Roman" w:eastAsia="Calibri" w:hAnsi="Times New Roman" w:cs="Times New Roman"/>
          <w:sz w:val="20"/>
          <w:szCs w:val="20"/>
        </w:rPr>
        <w:t xml:space="preserve">, okres </w:t>
      </w:r>
      <w:r>
        <w:rPr>
          <w:rFonts w:ascii="Times New Roman" w:eastAsia="Calibri" w:hAnsi="Times New Roman" w:cs="Times New Roman"/>
          <w:sz w:val="20"/>
          <w:szCs w:val="20"/>
        </w:rPr>
        <w:t>Opava</w:t>
      </w:r>
      <w:r w:rsidR="00324F71" w:rsidRPr="00324F71">
        <w:rPr>
          <w:rFonts w:ascii="Times New Roman" w:eastAsia="Calibri" w:hAnsi="Times New Roman" w:cs="Times New Roman"/>
          <w:sz w:val="20"/>
          <w:szCs w:val="20"/>
        </w:rPr>
        <w:t xml:space="preserve">, kraj </w:t>
      </w:r>
      <w:r w:rsidR="00AD7595" w:rsidRPr="00AD7595">
        <w:rPr>
          <w:rFonts w:ascii="Times New Roman" w:eastAsia="Calibri" w:hAnsi="Times New Roman" w:cs="Times New Roman"/>
          <w:sz w:val="20"/>
          <w:szCs w:val="20"/>
        </w:rPr>
        <w:t>Moravskoslezský</w:t>
      </w:r>
      <w:r w:rsidR="00324F71" w:rsidRPr="00324F71">
        <w:rPr>
          <w:rFonts w:ascii="Times New Roman" w:eastAsia="Calibri" w:hAnsi="Times New Roman" w:cs="Times New Roman"/>
          <w:sz w:val="20"/>
          <w:szCs w:val="20"/>
        </w:rPr>
        <w:t xml:space="preserve"> (DKM).</w:t>
      </w:r>
    </w:p>
    <w:bookmarkEnd w:id="2"/>
    <w:p w14:paraId="17386FF8" w14:textId="77777777" w:rsidR="00324F71" w:rsidRDefault="00324F71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bookmarkEnd w:id="3"/>
    <w:p w14:paraId="337B7F18" w14:textId="00F593DB" w:rsidR="006E78E3" w:rsidRDefault="00022B90" w:rsidP="00973A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Nemovitosti dotčené stavbou jsou přehledně uspořádány ve formě tabulek po jednotlivých katastrálních územích, </w:t>
      </w:r>
      <w:r w:rsidRPr="00454F0F">
        <w:t>s</w:t>
      </w:r>
      <w:r w:rsidR="00454F0F">
        <w:t> </w:t>
      </w:r>
      <w:r w:rsidRPr="00454F0F">
        <w:rPr>
          <w:rFonts w:ascii="Times New Roman" w:hAnsi="Times New Roman" w:cs="Times New Roman"/>
          <w:sz w:val="20"/>
          <w:szCs w:val="20"/>
        </w:rPr>
        <w:t>rozdělením</w:t>
      </w:r>
      <w:r>
        <w:rPr>
          <w:rFonts w:ascii="Times New Roman" w:eastAsia="Times New Roman" w:hAnsi="Times New Roman" w:cs="Times New Roman"/>
          <w:sz w:val="20"/>
        </w:rPr>
        <w:t xml:space="preserve"> na nemovitosti drážní a mimodrážní. V tabulkách je uvedeno číslo listu vlastnictví, vlastník, výměra, druh pozemku, druh záboru, BPEJ a číslo SO</w:t>
      </w:r>
      <w:r w:rsidR="00454F0F"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t xml:space="preserve"> popřípadě PS, který se nemovitosti dotýká.</w:t>
      </w:r>
    </w:p>
    <w:p w14:paraId="15A6D577" w14:textId="77777777" w:rsidR="00E66E7E" w:rsidRPr="00E66E7E" w:rsidRDefault="00022B90" w:rsidP="0078055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Drážními nemovitostmi se pro tento účel rozumí nemovitosti ve vlastnictví </w:t>
      </w:r>
      <w:r w:rsidR="00E66E7E" w:rsidRPr="00E66E7E">
        <w:rPr>
          <w:rFonts w:ascii="Times New Roman" w:hAnsi="Times New Roman" w:cs="Times New Roman"/>
          <w:sz w:val="20"/>
          <w:szCs w:val="20"/>
        </w:rPr>
        <w:t xml:space="preserve">Česká republika – Správa železnic, státní organizace a České dráhy, a.s. </w:t>
      </w:r>
    </w:p>
    <w:p w14:paraId="5FF735D2" w14:textId="3C57FA31" w:rsidR="0059798E" w:rsidRDefault="0059798E" w:rsidP="0078055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E8F9C2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Dočasné zábory mimodrážních nemovitostí jsou dočasné s délkou trvání do jednoho roku.</w:t>
      </w:r>
    </w:p>
    <w:p w14:paraId="2666F1B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652E57F" w14:textId="496713AC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</w:t>
      </w:r>
      <w:r w:rsidR="00423E62">
        <w:rPr>
          <w:rFonts w:ascii="Times New Roman" w:eastAsia="Times New Roman" w:hAnsi="Times New Roman" w:cs="Times New Roman"/>
          <w:sz w:val="20"/>
        </w:rPr>
        <w:t>ne</w:t>
      </w:r>
      <w:r>
        <w:rPr>
          <w:rFonts w:ascii="Times New Roman" w:eastAsia="Times New Roman" w:hAnsi="Times New Roman" w:cs="Times New Roman"/>
          <w:sz w:val="20"/>
        </w:rPr>
        <w:t xml:space="preserve">vyvolává potřebu trvalých záborů mimodrážních nemovitostí. </w:t>
      </w:r>
    </w:p>
    <w:p w14:paraId="453B1CF1" w14:textId="28401A23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Stavbou </w:t>
      </w:r>
      <w:r w:rsidR="00CA5DD1">
        <w:rPr>
          <w:rFonts w:ascii="Times New Roman" w:eastAsia="Times New Roman" w:hAnsi="Times New Roman" w:cs="Times New Roman"/>
          <w:sz w:val="20"/>
        </w:rPr>
        <w:t>ne</w:t>
      </w:r>
      <w:r>
        <w:rPr>
          <w:rFonts w:ascii="Times New Roman" w:eastAsia="Times New Roman" w:hAnsi="Times New Roman" w:cs="Times New Roman"/>
          <w:sz w:val="20"/>
        </w:rPr>
        <w:t>dochází k dotčení pozemků zemědělského půdního fondu a nedochází k dotčení pozemků určených k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plnění funkce lesa. </w:t>
      </w:r>
      <w:r w:rsidR="00815353" w:rsidRPr="00815353">
        <w:rPr>
          <w:rFonts w:ascii="Times New Roman" w:eastAsia="Times New Roman" w:hAnsi="Times New Roman" w:cs="Times New Roman"/>
          <w:sz w:val="20"/>
        </w:rPr>
        <w:t>Stavbou dochází k dotčení ochranného pásma ochrany geodetického bodu.</w:t>
      </w:r>
    </w:p>
    <w:p w14:paraId="07D2214C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5408A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Rozsah věcných břemen bude upřesněn dle geometrických plánů pro zřízení věcného břemene dle zaměření skutečného provedení stavby, rozsah GP na vyznačení změn v KN dle skutečného provedení stavby – není navrženo. </w:t>
      </w:r>
    </w:p>
    <w:p w14:paraId="69DB957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80146E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2.2. Situace nemovitostí dotčených stavbou</w:t>
      </w:r>
    </w:p>
    <w:p w14:paraId="5408E10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3ACD73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Nemovitosti dotčené stavbou jsou graficky zobrazeny na podkladě účelové katastrální mapy.</w:t>
      </w:r>
    </w:p>
    <w:p w14:paraId="48C8B8B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76206D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Účelová katastrální mapa byla zpracována na podkladě platné katastrální mapy, v níž byly obvyklým způsobem vyznačeny drážní pozemky.</w:t>
      </w:r>
    </w:p>
    <w:p w14:paraId="1B45091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přehlednost byly dále doplněny osy kolejí, staničení trati.</w:t>
      </w:r>
    </w:p>
    <w:p w14:paraId="69310F4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A2465E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2.3. Údaje z katastru nemovitostí</w:t>
      </w:r>
    </w:p>
    <w:p w14:paraId="0165DE22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076CF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Údaje z katastru nemovitostí byly pořízeny v rozsahu částečných výpisů z listů vlastnictví drážních organizací (drážní nemovitosti dotčené stavbou) a částečných výpisů z listů vlastnictví mimodrážních nemovitostí dotčených stavbou.</w:t>
      </w:r>
    </w:p>
    <w:p w14:paraId="03EBCC1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Listy vlastnictví jsou seřazeny po katastrálních územích a vzestupně dle čísel listů vlastnictví.</w:t>
      </w:r>
    </w:p>
    <w:p w14:paraId="080198E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5383C6" w14:textId="5AA72BF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Aktuální informace o dotčených parcelách a sousedních parcelách lze získat nahlížením do katastru nemovitostí na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serveru Českého úřadu zeměměřického a katastrální na internetové adrese </w:t>
      </w:r>
      <w:hyperlink r:id="rId4"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http://nahlizenidokn.cuzk.cz</w:t>
        </w:r>
      </w:hyperlink>
      <w:r>
        <w:rPr>
          <w:rFonts w:ascii="Times New Roman" w:eastAsia="Times New Roman" w:hAnsi="Times New Roman" w:cs="Times New Roman"/>
          <w:sz w:val="20"/>
        </w:rPr>
        <w:t>.</w:t>
      </w:r>
    </w:p>
    <w:p w14:paraId="5EF3231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094F86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E09535D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 xml:space="preserve">3. NÁVRH VYTYČOVACÍ SÍTĚ </w:t>
      </w:r>
    </w:p>
    <w:p w14:paraId="26D004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548B98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202378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Jako vytyčovací síť pro vytyčení stavby a pro následné zaměření skutečného provedení stavby bude použito drážní bodové pole.</w:t>
      </w:r>
    </w:p>
    <w:p w14:paraId="4A18F47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A67121B" w14:textId="70E2ED59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V přehledu drážní bodové pole – vytyčovací sítě jsou zobrazeny body s rozlišením na body, které zůstanou v průběhu stavby zachovány, které budou zničeny, pomocné body (dočasně stabilizovány) a které mohou být při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náležité ochraně zachovány. </w:t>
      </w:r>
    </w:p>
    <w:p w14:paraId="1F2E7B5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53E70CD" w14:textId="22701AD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 vytyčovací sítě v průběhu stavby bude</w:t>
      </w:r>
    </w:p>
    <w:p w14:paraId="41C3B25B" w14:textId="77777777" w:rsidR="00815353" w:rsidRDefault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362FE74" w14:textId="4537DA08" w:rsidR="00231DAA" w:rsidRPr="00231DAA" w:rsidRDefault="00022B90" w:rsidP="00231DAA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Zachován:</w:t>
      </w:r>
      <w:r>
        <w:rPr>
          <w:rFonts w:ascii="Times New Roman" w:eastAsia="Times New Roman" w:hAnsi="Times New Roman" w:cs="Times New Roman"/>
          <w:sz w:val="20"/>
        </w:rPr>
        <w:tab/>
      </w:r>
      <w:r w:rsidR="008704E6">
        <w:rPr>
          <w:rFonts w:ascii="Times New Roman" w:eastAsia="Times New Roman" w:hAnsi="Times New Roman" w:cs="Times New Roman"/>
          <w:sz w:val="20"/>
        </w:rPr>
        <w:t>733, 734, 736, 737, 738, 739</w:t>
      </w:r>
      <w:r w:rsidR="00815353">
        <w:rPr>
          <w:rFonts w:ascii="Times New Roman" w:eastAsia="Times New Roman" w:hAnsi="Times New Roman" w:cs="Times New Roman"/>
          <w:sz w:val="20"/>
        </w:rPr>
        <w:t>.</w:t>
      </w:r>
    </w:p>
    <w:p w14:paraId="3CE19503" w14:textId="5AAE86AF" w:rsidR="002B18B0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Zničen: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AD7595">
        <w:rPr>
          <w:rFonts w:ascii="Times New Roman" w:eastAsia="Times New Roman" w:hAnsi="Times New Roman" w:cs="Times New Roman"/>
          <w:sz w:val="20"/>
        </w:rPr>
        <w:t>-</w:t>
      </w:r>
    </w:p>
    <w:p w14:paraId="25EC7CC9" w14:textId="6D8FB361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Může být zachován (při náležité ochraně):</w:t>
      </w:r>
      <w:r>
        <w:rPr>
          <w:rFonts w:ascii="Times New Roman" w:eastAsia="Times New Roman" w:hAnsi="Times New Roman" w:cs="Times New Roman"/>
          <w:sz w:val="20"/>
        </w:rPr>
        <w:tab/>
      </w:r>
      <w:r w:rsidR="0059798E">
        <w:rPr>
          <w:rFonts w:ascii="Times New Roman" w:eastAsia="Times New Roman" w:hAnsi="Times New Roman" w:cs="Times New Roman"/>
          <w:sz w:val="20"/>
        </w:rPr>
        <w:t>-</w:t>
      </w:r>
    </w:p>
    <w:p w14:paraId="7C7BFF16" w14:textId="3C304266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Pomocné body:</w:t>
      </w:r>
      <w:r w:rsidR="00454F0F">
        <w:rPr>
          <w:rFonts w:ascii="Times New Roman" w:eastAsia="Times New Roman" w:hAnsi="Times New Roman" w:cs="Times New Roman"/>
          <w:sz w:val="20"/>
        </w:rPr>
        <w:tab/>
      </w:r>
      <w:r w:rsidR="00815353">
        <w:rPr>
          <w:rFonts w:ascii="Times New Roman" w:eastAsia="Times New Roman" w:hAnsi="Times New Roman" w:cs="Times New Roman"/>
          <w:sz w:val="20"/>
        </w:rPr>
        <w:t>-</w:t>
      </w:r>
    </w:p>
    <w:p w14:paraId="3BF5E78D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3C0F01A" w14:textId="1FB90724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Body vytyčovací sítě je nutno před použitím pro vytyčování ověřit kontrolním měřením.</w:t>
      </w:r>
    </w:p>
    <w:p w14:paraId="1853A5CE" w14:textId="5C0C8C60" w:rsidR="005A6A11" w:rsidRDefault="005A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8723615" w14:textId="6707B6DF" w:rsidR="005A6A11" w:rsidRDefault="005A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5A6A11">
        <w:rPr>
          <w:rFonts w:ascii="Times New Roman" w:eastAsia="Times New Roman" w:hAnsi="Times New Roman" w:cs="Times New Roman"/>
          <w:sz w:val="20"/>
        </w:rPr>
        <w:t>Všechny stavbou dotčené nebo zničené body ŽBP budou nahrazeny v souladu s předpisem SŽDC M20/MP007 a</w:t>
      </w:r>
      <w:r w:rsidR="00EE387F">
        <w:rPr>
          <w:rFonts w:ascii="Times New Roman" w:eastAsia="Times New Roman" w:hAnsi="Times New Roman" w:cs="Times New Roman"/>
          <w:sz w:val="20"/>
        </w:rPr>
        <w:t> </w:t>
      </w:r>
      <w:r w:rsidRPr="005A6A11">
        <w:rPr>
          <w:rFonts w:ascii="Times New Roman" w:eastAsia="Times New Roman" w:hAnsi="Times New Roman" w:cs="Times New Roman"/>
          <w:sz w:val="20"/>
        </w:rPr>
        <w:t>zaslány správci SŽB ke kontrole</w:t>
      </w:r>
      <w:r w:rsidR="00242260">
        <w:rPr>
          <w:rFonts w:ascii="Times New Roman" w:eastAsia="Times New Roman" w:hAnsi="Times New Roman" w:cs="Times New Roman"/>
          <w:sz w:val="20"/>
        </w:rPr>
        <w:t>,</w:t>
      </w:r>
      <w:r w:rsidRPr="005A6A11">
        <w:rPr>
          <w:rFonts w:ascii="Times New Roman" w:eastAsia="Times New Roman" w:hAnsi="Times New Roman" w:cs="Times New Roman"/>
          <w:sz w:val="20"/>
        </w:rPr>
        <w:t xml:space="preserve"> a to nejpozději před provizorním zajištěním koleje. V případě, že zajištění koleje není předmětem stavby, bude kompletní dokumentace nahrazených bodů ŽBP zaslána správci ŽBP ke schválení v</w:t>
      </w:r>
      <w:r w:rsidR="00A24E1E">
        <w:rPr>
          <w:rFonts w:ascii="Times New Roman" w:eastAsia="Times New Roman" w:hAnsi="Times New Roman" w:cs="Times New Roman"/>
          <w:sz w:val="20"/>
        </w:rPr>
        <w:t> </w:t>
      </w:r>
      <w:r w:rsidRPr="005A6A11">
        <w:rPr>
          <w:rFonts w:ascii="Times New Roman" w:eastAsia="Times New Roman" w:hAnsi="Times New Roman" w:cs="Times New Roman"/>
          <w:sz w:val="20"/>
        </w:rPr>
        <w:t>rámci DSPS.</w:t>
      </w:r>
    </w:p>
    <w:p w14:paraId="0B8C91FA" w14:textId="2AC8E8FB" w:rsidR="00EE5D0E" w:rsidRDefault="00EE5D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EBF5959" w14:textId="77777777" w:rsidR="00A24E1E" w:rsidRDefault="00A24E1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90CFF1C" w14:textId="77777777" w:rsidR="00A24E1E" w:rsidRDefault="00A24E1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D1ED085" w14:textId="77777777" w:rsidR="00A24E1E" w:rsidRDefault="00A24E1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0448A03" w14:textId="77777777" w:rsidR="00A24E1E" w:rsidRDefault="00A24E1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0642A0" w14:textId="6B56CAD2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lastRenderedPageBreak/>
        <w:t>4. KOORDINAČNÍ VYTYČOVACÍ VÝKRES</w:t>
      </w:r>
    </w:p>
    <w:p w14:paraId="4136D26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0D3D18C" w14:textId="77777777" w:rsidR="00A24E1E" w:rsidRDefault="00A24E1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F31E6C5" w14:textId="1E89AD76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Koordinační vytyčovací výkres PS byl zapracován do platné katastrální mapy s vyznačením vytyčovaných bodů a</w:t>
      </w:r>
      <w:r w:rsidR="00EE387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se zjednodušeným zákresem průběhu jednotlivých PS a SO.</w:t>
      </w:r>
    </w:p>
    <w:p w14:paraId="686F06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53B564" w14:textId="20FD898A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Vytyčovací výkresy a seznam souřadnic vytyčovaných bodů jednotlivých PS a SO byly převzaty od </w:t>
      </w:r>
      <w:r w:rsidR="003701C9" w:rsidRPr="003701C9">
        <w:rPr>
          <w:rFonts w:ascii="Times New Roman" w:eastAsia="Times New Roman" w:hAnsi="Times New Roman" w:cs="Times New Roman"/>
          <w:sz w:val="20"/>
        </w:rPr>
        <w:t>Signal Projekt s.r.o., Vídeňská 55, 639 00 Brno</w:t>
      </w:r>
      <w:r>
        <w:rPr>
          <w:rFonts w:ascii="Times New Roman" w:eastAsia="Times New Roman" w:hAnsi="Times New Roman" w:cs="Times New Roman"/>
          <w:sz w:val="20"/>
        </w:rPr>
        <w:t>.</w:t>
      </w:r>
    </w:p>
    <w:p w14:paraId="5462791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přesnost vytyčení platí ČSN 730420-1 a ČSN 730420-2.</w:t>
      </w:r>
    </w:p>
    <w:p w14:paraId="60CD722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4A11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1B262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5. OBVOD STAVBY</w:t>
      </w:r>
    </w:p>
    <w:p w14:paraId="5092AA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5B0A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227D41" w14:textId="7A57D733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Obvod stavby je určen vnějším obvodem pozemků (částí pozemků) dotčených stavbou. Tyto pozemky jsou vyznačeny v přílohách grafické části dokumentace 5. Obvodem stavby byly dotčeny mimodrážní pozemky. </w:t>
      </w:r>
    </w:p>
    <w:p w14:paraId="742BCE8C" w14:textId="79743C3C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</w:t>
      </w:r>
      <w:r w:rsidR="00025D2A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pro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tento účel rozumí pozemky ve vlastnictví ČR – Správa železnic, státní organizace a České dráhy, a.s. V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prostorech katastrální mapy DKM a KMD byly souřadnice převzaty z mapy a přečíslovány. V prostorech katastrální mapy KM-D a grafické, měřítka 1:2880, byly souřadnice odsunuty. V těchto případech se doporučuje vyhotovit Geometrický plán pro průběh vytyčené nebo vlastníky zpřesněné hranice pozemků dle katastrální vyhlášky č. 357/2013 Sb.</w:t>
      </w:r>
    </w:p>
    <w:p w14:paraId="4F9FC9F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1310C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67736D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6. GEODETICKÉ A MAPOVÉ PODKLADY</w:t>
      </w:r>
    </w:p>
    <w:p w14:paraId="167F0DA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3B80B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C56CB5" w14:textId="16E7C13B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Podrobné údaje o použitých geodetických a mapových podkladech jsou uvedeny v části 6 této geodetické dokumentace (6 – Geodetické a mapové podklady).</w:t>
      </w:r>
    </w:p>
    <w:p w14:paraId="207A18D7" w14:textId="77777777" w:rsidR="00AD24A5" w:rsidRDefault="00AD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C655B21" w14:textId="513352C7" w:rsidR="00AD24A5" w:rsidRDefault="00AD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AD24A5">
        <w:rPr>
          <w:rFonts w:ascii="Times New Roman" w:eastAsia="Times New Roman" w:hAnsi="Times New Roman" w:cs="Times New Roman"/>
          <w:sz w:val="20"/>
        </w:rPr>
        <w:t>Geodetické a mapové podklady byly ověřeny kontrolním měřením.</w:t>
      </w:r>
    </w:p>
    <w:p w14:paraId="30A65FE8" w14:textId="77777777" w:rsidR="00AD24A5" w:rsidRDefault="00AD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CE82422" w14:textId="0A12FBCF" w:rsidR="006E78E3" w:rsidRDefault="00B8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Při stanovení správných hodnot a průběhu staničení nebo při manipulaci s polohou staničníků v terénu je nutné postupovat dle předpisu „SŽDC M21 Topologie sítě a staničení trat</w:t>
      </w:r>
      <w:r w:rsidR="006D3796">
        <w:rPr>
          <w:rFonts w:ascii="Times New Roman" w:eastAsia="Times New Roman" w:hAnsi="Times New Roman" w:cs="Times New Roman"/>
          <w:sz w:val="20"/>
        </w:rPr>
        <w:t>í</w:t>
      </w:r>
      <w:r>
        <w:rPr>
          <w:rFonts w:ascii="Times New Roman" w:eastAsia="Times New Roman" w:hAnsi="Times New Roman" w:cs="Times New Roman"/>
          <w:sz w:val="20"/>
        </w:rPr>
        <w:t xml:space="preserve"> železničních drah“. Dále pak případná konzultace se správcem hodnot staničení SŽG a v souladu se stanoviskem MOK (místní odborné komise).</w:t>
      </w:r>
    </w:p>
    <w:p w14:paraId="70BF180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Mapové podklady odpovídají TKP staveb státních drah.</w:t>
      </w:r>
    </w:p>
    <w:p w14:paraId="6E0978C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C6AE84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C5D7CA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7. GEOMETRICKÉ PLÁNY</w:t>
      </w:r>
    </w:p>
    <w:p w14:paraId="1983E79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57516E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DBEC2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Geometrické plány budou vyhotoveny po zaměření skutečného provedení stavby.</w:t>
      </w:r>
    </w:p>
    <w:p w14:paraId="13FFBC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FC0C5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4728B6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8. VÝSLEDNÝ ELABORÁT</w:t>
      </w:r>
    </w:p>
    <w:p w14:paraId="195B86F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754F48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A126999" w14:textId="4E3EDF63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Technická zpráva</w:t>
      </w:r>
    </w:p>
    <w:p w14:paraId="4F69C3E2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78CA2E0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Majetkoprávní část</w:t>
      </w:r>
    </w:p>
    <w:p w14:paraId="595122D2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Seznam nemovitostí dotčených stavbou</w:t>
      </w:r>
    </w:p>
    <w:p w14:paraId="18B1BC04" w14:textId="469723E3" w:rsidR="008704E6" w:rsidRPr="008704E6" w:rsidRDefault="008704E6" w:rsidP="00A24E1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>PUPFL do 50</w:t>
      </w:r>
      <w:r w:rsidR="00A24E1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</w:p>
    <w:p w14:paraId="7586A43D" w14:textId="575A846D" w:rsidR="008704E6" w:rsidRPr="008704E6" w:rsidRDefault="008704E6" w:rsidP="00A24E1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>Seznam sousedních nemovitostí</w:t>
      </w:r>
    </w:p>
    <w:p w14:paraId="4957C09B" w14:textId="4E75F501" w:rsidR="008704E6" w:rsidRPr="008704E6" w:rsidRDefault="008704E6" w:rsidP="00A24E1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>Bilance ploch</w:t>
      </w:r>
    </w:p>
    <w:p w14:paraId="4684CB4E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Situace nemovitostí dotčených stavbou</w:t>
      </w:r>
    </w:p>
    <w:p w14:paraId="6F7856BC" w14:textId="5D0CC888" w:rsidR="008704E6" w:rsidRPr="008704E6" w:rsidRDefault="008704E6" w:rsidP="00A24E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Údaje z katastru nemovitostí</w:t>
      </w:r>
    </w:p>
    <w:p w14:paraId="76A45D9C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4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Záborový elaborát – soubory DGN</w:t>
      </w:r>
    </w:p>
    <w:p w14:paraId="1AA8187E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DC06620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lastRenderedPageBreak/>
        <w:t>3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Návrh vytyčovací sítě</w:t>
      </w:r>
    </w:p>
    <w:p w14:paraId="191AB6FD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Vytyčovací síť – Místopisy drážního bodového pole</w:t>
      </w:r>
    </w:p>
    <w:p w14:paraId="30EAC7D3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Vytyčovací síť – vytyčovací sítě</w:t>
      </w:r>
    </w:p>
    <w:p w14:paraId="3A00C12B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3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Vytyčovací síť - Seznam souřadnic drážního bodového pole</w:t>
      </w:r>
    </w:p>
    <w:p w14:paraId="49FF6E74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73D3E31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</w:t>
      </w:r>
    </w:p>
    <w:p w14:paraId="3387C6C7" w14:textId="2F489096" w:rsidR="008704E6" w:rsidRPr="008704E6" w:rsidRDefault="008704E6" w:rsidP="00A24E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 – Seznam souřadnic</w:t>
      </w:r>
    </w:p>
    <w:p w14:paraId="7AE1861F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 – Grafická část</w:t>
      </w:r>
    </w:p>
    <w:p w14:paraId="38E35E8E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5AF3AD7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Obvod stavby</w:t>
      </w:r>
    </w:p>
    <w:p w14:paraId="2E7107FF" w14:textId="0DDF8B29" w:rsidR="008704E6" w:rsidRPr="008704E6" w:rsidRDefault="008704E6" w:rsidP="00A24E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Obvod stavby – Seznam souřadnic</w:t>
      </w:r>
    </w:p>
    <w:p w14:paraId="414C9CD3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Obvod stavby – Grafická část</w:t>
      </w:r>
    </w:p>
    <w:p w14:paraId="4CBD23B2" w14:textId="77777777" w:rsidR="008704E6" w:rsidRP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DB8E965" w14:textId="0F0F38A3" w:rsidR="00AD7595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04E6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8704E6">
        <w:rPr>
          <w:rFonts w:ascii="Times New Roman" w:eastAsia="Times New Roman" w:hAnsi="Times New Roman" w:cs="Times New Roman"/>
          <w:sz w:val="20"/>
          <w:szCs w:val="20"/>
        </w:rPr>
        <w:tab/>
        <w:t>Geodetické a mapové podklady</w:t>
      </w:r>
    </w:p>
    <w:p w14:paraId="51923144" w14:textId="77777777" w:rsid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74DBD07" w14:textId="77777777" w:rsidR="008704E6" w:rsidRDefault="008704E6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C3072B1" w14:textId="77777777" w:rsidR="00A24E1E" w:rsidRDefault="00A24E1E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13AF75" w14:textId="77777777" w:rsidR="00A24E1E" w:rsidRDefault="00A24E1E" w:rsidP="0087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61BA46B" w14:textId="3F4E3402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Kyjov, </w:t>
      </w:r>
      <w:r w:rsidR="00AD7595">
        <w:rPr>
          <w:rFonts w:ascii="Times New Roman" w:eastAsia="Times New Roman" w:hAnsi="Times New Roman" w:cs="Times New Roman"/>
          <w:sz w:val="20"/>
        </w:rPr>
        <w:t>1/2024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A24E1E"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>Vítězslav Vyskočil, Petr Putna</w:t>
      </w:r>
    </w:p>
    <w:p w14:paraId="1D7FA50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2EAC4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37BAD9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ABFBEEA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Ověřil: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Ing. Svatopluk Stokláska</w:t>
      </w:r>
    </w:p>
    <w:p w14:paraId="290C0C46" w14:textId="59DF675C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A8D2B68" w14:textId="77777777" w:rsidR="00454F0F" w:rsidRDefault="00454F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3F973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Dne:</w:t>
      </w:r>
    </w:p>
    <w:p w14:paraId="789A201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BCE8BF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Číslo ověření:</w:t>
      </w:r>
    </w:p>
    <w:sectPr w:rsidR="006E78E3" w:rsidSect="00276AF8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8E3"/>
    <w:rsid w:val="0000397B"/>
    <w:rsid w:val="00022B90"/>
    <w:rsid w:val="00025D2A"/>
    <w:rsid w:val="00231DAA"/>
    <w:rsid w:val="00242260"/>
    <w:rsid w:val="00276AF8"/>
    <w:rsid w:val="002A4797"/>
    <w:rsid w:val="002B18B0"/>
    <w:rsid w:val="002C7DA6"/>
    <w:rsid w:val="002D2AD2"/>
    <w:rsid w:val="00324F71"/>
    <w:rsid w:val="00336CBD"/>
    <w:rsid w:val="003701C9"/>
    <w:rsid w:val="00377B55"/>
    <w:rsid w:val="003A6836"/>
    <w:rsid w:val="003E420E"/>
    <w:rsid w:val="00412280"/>
    <w:rsid w:val="00423E62"/>
    <w:rsid w:val="00454F0F"/>
    <w:rsid w:val="0048185C"/>
    <w:rsid w:val="00492B0B"/>
    <w:rsid w:val="004C1CEF"/>
    <w:rsid w:val="0052564C"/>
    <w:rsid w:val="00544A58"/>
    <w:rsid w:val="0055187B"/>
    <w:rsid w:val="0059798E"/>
    <w:rsid w:val="005A6A11"/>
    <w:rsid w:val="005F6773"/>
    <w:rsid w:val="00606C70"/>
    <w:rsid w:val="00660A8F"/>
    <w:rsid w:val="006D3796"/>
    <w:rsid w:val="006E78E3"/>
    <w:rsid w:val="007130FB"/>
    <w:rsid w:val="00780558"/>
    <w:rsid w:val="007D050F"/>
    <w:rsid w:val="00815353"/>
    <w:rsid w:val="008704E6"/>
    <w:rsid w:val="008E5C8E"/>
    <w:rsid w:val="00973A2F"/>
    <w:rsid w:val="0097538B"/>
    <w:rsid w:val="00A24E1E"/>
    <w:rsid w:val="00A6773D"/>
    <w:rsid w:val="00A7632D"/>
    <w:rsid w:val="00AD24A5"/>
    <w:rsid w:val="00AD7595"/>
    <w:rsid w:val="00B015E7"/>
    <w:rsid w:val="00B81653"/>
    <w:rsid w:val="00CA5DD1"/>
    <w:rsid w:val="00CC2231"/>
    <w:rsid w:val="00E423F8"/>
    <w:rsid w:val="00E66E7E"/>
    <w:rsid w:val="00EA7BA3"/>
    <w:rsid w:val="00EE387F"/>
    <w:rsid w:val="00EE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A8E5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hlizenidokn.cuz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1044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46</cp:revision>
  <dcterms:created xsi:type="dcterms:W3CDTF">2021-05-18T20:25:00Z</dcterms:created>
  <dcterms:modified xsi:type="dcterms:W3CDTF">2024-04-08T07:21:00Z</dcterms:modified>
</cp:coreProperties>
</file>