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AEDB3C2" w:rsidR="00F862D6" w:rsidRPr="003E6B9A" w:rsidRDefault="00010CFB" w:rsidP="0037111D">
            <w:r w:rsidRPr="00010CFB">
              <w:rPr>
                <w:rFonts w:ascii="Helvetica" w:hAnsi="Helvetica"/>
              </w:rPr>
              <w:t>9226/2024-SŽ-SSV-Ú3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7710B" w:rsidRDefault="00F862D6" w:rsidP="0077673A">
            <w:r w:rsidRPr="0067710B">
              <w:t>Listů/příloh</w:t>
            </w:r>
          </w:p>
        </w:tc>
        <w:tc>
          <w:tcPr>
            <w:tcW w:w="2552" w:type="dxa"/>
          </w:tcPr>
          <w:p w14:paraId="333CD487" w14:textId="396B9458" w:rsidR="00F862D6" w:rsidRPr="0067710B" w:rsidRDefault="0067710B" w:rsidP="00CC1E2B">
            <w:r w:rsidRPr="0067710B">
              <w:t>2</w:t>
            </w:r>
            <w:r w:rsidR="003E6B9A" w:rsidRPr="0067710B">
              <w:t>/</w:t>
            </w:r>
            <w:r w:rsidRPr="0067710B">
              <w:t>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F35819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5E701A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35819">
              <w:rPr>
                <w:noProof/>
              </w:rPr>
              <w:t>26.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5FECD25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10CFB">
        <w:rPr>
          <w:rFonts w:eastAsia="Times New Roman" w:cs="Times New Roman"/>
          <w:lang w:eastAsia="cs-CZ"/>
        </w:rPr>
        <w:t>14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2354FD1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010CFB"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214FF270" w14:textId="77777777" w:rsidR="00634154" w:rsidRDefault="00634154" w:rsidP="00634154">
      <w:r>
        <w:t>V zadávací dokumentaci se mluví o provizorním řešení a není jasné, kdy a u jaké stavby bude nasazeno plnohodnotně. (Odkaz je na straně 101 – SZZ v STZ.)</w:t>
      </w:r>
    </w:p>
    <w:p w14:paraId="13146C3C" w14:textId="77777777" w:rsidR="00634154" w:rsidRDefault="00634154" w:rsidP="00634154">
      <w:pPr>
        <w:autoSpaceDE w:val="0"/>
        <w:autoSpaceDN w:val="0"/>
        <w:rPr>
          <w:rFonts w:ascii="Helvetica-Bold" w:hAnsi="Helvetica-Bold"/>
          <w:b/>
          <w:bCs/>
          <w:sz w:val="20"/>
          <w:szCs w:val="20"/>
          <w:lang w:eastAsia="cs-CZ"/>
        </w:rPr>
      </w:pPr>
      <w:r>
        <w:rPr>
          <w:rFonts w:ascii="Helvetica-Bold" w:hAnsi="Helvetica-Bold"/>
          <w:b/>
          <w:bCs/>
          <w:sz w:val="20"/>
          <w:szCs w:val="20"/>
        </w:rPr>
        <w:t>Stani</w:t>
      </w:r>
      <w:r>
        <w:rPr>
          <w:rFonts w:ascii="Arial,Bold" w:hAnsi="Arial,Bold"/>
          <w:b/>
          <w:bCs/>
          <w:sz w:val="20"/>
          <w:szCs w:val="20"/>
        </w:rPr>
        <w:t>č</w:t>
      </w:r>
      <w:r>
        <w:rPr>
          <w:rFonts w:ascii="Helvetica-Bold" w:hAnsi="Helvetica-Bold"/>
          <w:b/>
          <w:bCs/>
          <w:sz w:val="20"/>
          <w:szCs w:val="20"/>
        </w:rPr>
        <w:t>ní zabezpe</w:t>
      </w:r>
      <w:r>
        <w:rPr>
          <w:rFonts w:ascii="Arial,Bold" w:hAnsi="Arial,Bold"/>
          <w:b/>
          <w:bCs/>
          <w:sz w:val="20"/>
          <w:szCs w:val="20"/>
        </w:rPr>
        <w:t>č</w:t>
      </w:r>
      <w:r>
        <w:rPr>
          <w:rFonts w:ascii="Helvetica-Bold" w:hAnsi="Helvetica-Bold"/>
          <w:b/>
          <w:bCs/>
          <w:sz w:val="20"/>
          <w:szCs w:val="20"/>
        </w:rPr>
        <w:t>ovací za</w:t>
      </w:r>
      <w:r>
        <w:rPr>
          <w:rFonts w:ascii="Arial,Bold" w:hAnsi="Arial,Bold"/>
          <w:b/>
          <w:bCs/>
          <w:sz w:val="20"/>
          <w:szCs w:val="20"/>
        </w:rPr>
        <w:t>ř</w:t>
      </w:r>
      <w:r>
        <w:rPr>
          <w:rFonts w:ascii="Helvetica-Bold" w:hAnsi="Helvetica-Bold"/>
          <w:b/>
          <w:bCs/>
          <w:sz w:val="20"/>
          <w:szCs w:val="20"/>
        </w:rPr>
        <w:t>ízení</w:t>
      </w:r>
    </w:p>
    <w:p w14:paraId="11890075" w14:textId="77777777" w:rsidR="00634154" w:rsidRDefault="00634154" w:rsidP="00634154">
      <w:pPr>
        <w:autoSpaceDE w:val="0"/>
        <w:autoSpaceDN w:val="0"/>
        <w:spacing w:line="240" w:lineRule="auto"/>
        <w:rPr>
          <w:rFonts w:ascii="Helvetica" w:hAnsi="Helvetica" w:cs="Calibri"/>
          <w:sz w:val="20"/>
          <w:szCs w:val="20"/>
        </w:rPr>
      </w:pPr>
      <w:r>
        <w:rPr>
          <w:rFonts w:ascii="Helvetica" w:hAnsi="Helvetica"/>
          <w:sz w:val="20"/>
          <w:szCs w:val="20"/>
        </w:rPr>
        <w:t>Vzhledem k tomu, že z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definitivního stani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ního zabezpe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ovacího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je podmín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no realizací souvisejících staveb s nejistými horizonty realizace, a sou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asn</w:t>
      </w:r>
      <w:r>
        <w:rPr>
          <w:rFonts w:ascii="Arial" w:hAnsi="Arial" w:cs="Arial"/>
          <w:sz w:val="20"/>
          <w:szCs w:val="20"/>
        </w:rPr>
        <w:t xml:space="preserve">ě </w:t>
      </w:r>
      <w:r>
        <w:rPr>
          <w:rFonts w:ascii="Helvetica" w:hAnsi="Helvetica"/>
          <w:sz w:val="20"/>
          <w:szCs w:val="20"/>
        </w:rPr>
        <w:t>zprovozn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ní vlastního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je podmín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no dálkovým ovládáním z CDP Praha a aktivací ETCS (RBC Hradec Králové), a s ohledem na fakt, že stávající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 xml:space="preserve">ízení je za hranou udržitelnosti a jeho rekonfigurace na kolejové 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ešení v jednotlivých stavebních postupech stavby není realizovatelná</w:t>
      </w:r>
      <w:r>
        <w:rPr>
          <w:rFonts w:ascii="Helvetica" w:hAnsi="Helvetica"/>
          <w:sz w:val="20"/>
          <w:szCs w:val="20"/>
          <w:highlight w:val="yellow"/>
        </w:rPr>
        <w:t>, bude do</w:t>
      </w:r>
      <w:r>
        <w:rPr>
          <w:rFonts w:ascii="Arial" w:hAnsi="Arial" w:cs="Arial"/>
          <w:sz w:val="20"/>
          <w:szCs w:val="20"/>
          <w:highlight w:val="yellow"/>
        </w:rPr>
        <w:t>č</w:t>
      </w:r>
      <w:r>
        <w:rPr>
          <w:rFonts w:ascii="Helvetica" w:hAnsi="Helvetica"/>
          <w:sz w:val="20"/>
          <w:szCs w:val="20"/>
          <w:highlight w:val="yellow"/>
        </w:rPr>
        <w:t>asn</w:t>
      </w:r>
      <w:r>
        <w:rPr>
          <w:rFonts w:ascii="Arial" w:hAnsi="Arial" w:cs="Arial"/>
          <w:sz w:val="20"/>
          <w:szCs w:val="20"/>
          <w:highlight w:val="yellow"/>
        </w:rPr>
        <w:t xml:space="preserve">ě </w:t>
      </w:r>
      <w:r>
        <w:rPr>
          <w:rFonts w:ascii="Helvetica" w:hAnsi="Helvetica"/>
          <w:sz w:val="20"/>
          <w:szCs w:val="20"/>
          <w:highlight w:val="yellow"/>
        </w:rPr>
        <w:t>nasazeno mobilní provizorní zabezpe</w:t>
      </w:r>
      <w:r>
        <w:rPr>
          <w:rFonts w:ascii="Arial" w:hAnsi="Arial" w:cs="Arial"/>
          <w:sz w:val="20"/>
          <w:szCs w:val="20"/>
          <w:highlight w:val="yellow"/>
        </w:rPr>
        <w:t>č</w:t>
      </w:r>
      <w:r>
        <w:rPr>
          <w:rFonts w:ascii="Helvetica" w:hAnsi="Helvetica"/>
          <w:sz w:val="20"/>
          <w:szCs w:val="20"/>
          <w:highlight w:val="yellow"/>
        </w:rPr>
        <w:t>ovací za</w:t>
      </w:r>
      <w:r>
        <w:rPr>
          <w:rFonts w:ascii="Arial" w:hAnsi="Arial" w:cs="Arial"/>
          <w:sz w:val="20"/>
          <w:szCs w:val="20"/>
          <w:highlight w:val="yellow"/>
        </w:rPr>
        <w:t>ř</w:t>
      </w:r>
      <w:r>
        <w:rPr>
          <w:rFonts w:ascii="Helvetica" w:hAnsi="Helvetica"/>
          <w:sz w:val="20"/>
          <w:szCs w:val="20"/>
          <w:highlight w:val="yellow"/>
        </w:rPr>
        <w:t>ízení (dále jen „MPZZ“)</w:t>
      </w:r>
      <w:r>
        <w:rPr>
          <w:rFonts w:ascii="Helvetica" w:hAnsi="Helvetica"/>
          <w:sz w:val="20"/>
          <w:szCs w:val="20"/>
        </w:rPr>
        <w:t xml:space="preserve"> s klasickým náv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st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ním s dostate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nou variabilitou na p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echod mezi konfiguracemi kolejišt</w:t>
      </w:r>
      <w:r>
        <w:rPr>
          <w:rFonts w:ascii="Arial" w:hAnsi="Arial" w:cs="Arial"/>
          <w:sz w:val="20"/>
          <w:szCs w:val="20"/>
        </w:rPr>
        <w:t xml:space="preserve">ě </w:t>
      </w:r>
      <w:r>
        <w:rPr>
          <w:rFonts w:ascii="Helvetica" w:hAnsi="Helvetica"/>
          <w:sz w:val="20"/>
          <w:szCs w:val="20"/>
        </w:rPr>
        <w:t xml:space="preserve">požadovanými 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ešením stavebních postup</w:t>
      </w:r>
      <w:r>
        <w:rPr>
          <w:rFonts w:ascii="Arial" w:hAnsi="Arial" w:cs="Arial"/>
          <w:sz w:val="20"/>
          <w:szCs w:val="20"/>
        </w:rPr>
        <w:t>ů</w:t>
      </w:r>
      <w:r>
        <w:rPr>
          <w:rFonts w:ascii="Helvetica" w:hAnsi="Helvetica"/>
          <w:sz w:val="20"/>
          <w:szCs w:val="20"/>
        </w:rPr>
        <w:t>. Provizorní i definitivní stani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ní zabezpe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ovací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budou zabezpe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ovací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3. kategorie podle TNŽ 34 2620 – elektronické stav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 xml:space="preserve">dlo – s 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áste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nou decentralizací do objekt</w:t>
      </w:r>
      <w:r>
        <w:rPr>
          <w:rFonts w:ascii="Arial" w:hAnsi="Arial" w:cs="Arial"/>
          <w:sz w:val="20"/>
          <w:szCs w:val="20"/>
        </w:rPr>
        <w:t xml:space="preserve">ů </w:t>
      </w:r>
      <w:r>
        <w:rPr>
          <w:rFonts w:ascii="Helvetica" w:hAnsi="Helvetica"/>
          <w:sz w:val="20"/>
          <w:szCs w:val="20"/>
        </w:rPr>
        <w:t>se vzdálenou vnit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 xml:space="preserve">ní </w:t>
      </w:r>
      <w:r>
        <w:rPr>
          <w:rFonts w:ascii="Arial" w:hAnsi="Arial" w:cs="Arial"/>
          <w:sz w:val="20"/>
          <w:szCs w:val="20"/>
        </w:rPr>
        <w:t>č</w:t>
      </w:r>
      <w:r>
        <w:rPr>
          <w:rFonts w:ascii="Helvetica" w:hAnsi="Helvetica"/>
          <w:sz w:val="20"/>
          <w:szCs w:val="20"/>
        </w:rPr>
        <w:t>ástí za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>ízení na jižním zhlaví.</w:t>
      </w:r>
    </w:p>
    <w:p w14:paraId="4FE346FE" w14:textId="77777777" w:rsidR="00634154" w:rsidRDefault="00634154" w:rsidP="00634154">
      <w:pPr>
        <w:autoSpaceDE w:val="0"/>
        <w:autoSpaceDN w:val="0"/>
        <w:spacing w:line="240" w:lineRule="auto"/>
        <w:rPr>
          <w:rFonts w:ascii="Helvetica-Bold" w:hAnsi="Helvetica-Bold"/>
          <w:b/>
          <w:bCs/>
          <w:sz w:val="20"/>
          <w:szCs w:val="20"/>
        </w:rPr>
      </w:pPr>
      <w:r>
        <w:rPr>
          <w:rFonts w:ascii="Helvetica-Bold" w:hAnsi="Helvetica-Bold"/>
          <w:b/>
          <w:bCs/>
          <w:sz w:val="20"/>
          <w:szCs w:val="20"/>
        </w:rPr>
        <w:t>PS 22-01-11 ŽST Hradec Králové hl. n., SZZ</w:t>
      </w:r>
    </w:p>
    <w:p w14:paraId="3F925D6B" w14:textId="5D276AD8" w:rsidR="00BD5319" w:rsidRDefault="00634154" w:rsidP="00634154">
      <w:pPr>
        <w:spacing w:after="0" w:line="240" w:lineRule="auto"/>
        <w:rPr>
          <w:rFonts w:cstheme="minorHAnsi"/>
        </w:rPr>
      </w:pPr>
      <w:r>
        <w:rPr>
          <w:rFonts w:ascii="Helvetica" w:hAnsi="Helvetica"/>
          <w:sz w:val="20"/>
          <w:szCs w:val="20"/>
        </w:rPr>
        <w:t xml:space="preserve">Soubor je </w:t>
      </w:r>
      <w:r>
        <w:rPr>
          <w:rFonts w:ascii="Arial" w:hAnsi="Arial" w:cs="Arial"/>
          <w:sz w:val="20"/>
          <w:szCs w:val="20"/>
        </w:rPr>
        <w:t>ř</w:t>
      </w:r>
      <w:r>
        <w:rPr>
          <w:rFonts w:ascii="Helvetica" w:hAnsi="Helvetica"/>
          <w:sz w:val="20"/>
          <w:szCs w:val="20"/>
        </w:rPr>
        <w:t xml:space="preserve">ešením </w:t>
      </w:r>
      <w:r>
        <w:rPr>
          <w:rFonts w:ascii="Helvetica" w:hAnsi="Helvetica"/>
          <w:sz w:val="20"/>
          <w:szCs w:val="20"/>
          <w:highlight w:val="yellow"/>
        </w:rPr>
        <w:t>provizorního SZZ</w:t>
      </w:r>
      <w:r>
        <w:rPr>
          <w:rFonts w:ascii="Helvetica" w:hAnsi="Helvetica"/>
          <w:sz w:val="20"/>
          <w:szCs w:val="20"/>
        </w:rPr>
        <w:t xml:space="preserve"> v ŽST Hradec Králové hl.n. b</w:t>
      </w:r>
      <w:r>
        <w:rPr>
          <w:rFonts w:ascii="Arial" w:hAnsi="Arial" w:cs="Arial"/>
          <w:sz w:val="20"/>
          <w:szCs w:val="20"/>
        </w:rPr>
        <w:t>ě</w:t>
      </w:r>
      <w:r>
        <w:rPr>
          <w:rFonts w:ascii="Helvetica" w:hAnsi="Helvetica"/>
          <w:sz w:val="20"/>
          <w:szCs w:val="20"/>
        </w:rPr>
        <w:t>hem stavebních postup</w:t>
      </w:r>
      <w:r>
        <w:rPr>
          <w:rFonts w:ascii="Arial" w:hAnsi="Arial" w:cs="Arial"/>
          <w:sz w:val="20"/>
          <w:szCs w:val="20"/>
        </w:rPr>
        <w:t>ů</w:t>
      </w:r>
      <w:r>
        <w:rPr>
          <w:rFonts w:ascii="Helvetica" w:hAnsi="Helvetica"/>
          <w:sz w:val="20"/>
          <w:szCs w:val="20"/>
        </w:rPr>
        <w:t>.</w:t>
      </w:r>
      <w:r>
        <w:rPr>
          <w:rFonts w:cstheme="minorHAnsi"/>
        </w:rPr>
        <w:br/>
      </w:r>
      <w:r>
        <w:rPr>
          <w:rFonts w:cstheme="minorHAnsi"/>
        </w:rPr>
        <w:br/>
        <w:t xml:space="preserve">Žádáme zadavatele o </w:t>
      </w:r>
      <w:r w:rsidRPr="00D45B06">
        <w:rPr>
          <w:rFonts w:cstheme="minorHAnsi"/>
        </w:rPr>
        <w:t>upřesnění nasazení zabezpečovacích systémů.</w:t>
      </w:r>
    </w:p>
    <w:p w14:paraId="192E2806" w14:textId="77777777" w:rsidR="00634154" w:rsidRPr="00BD5319" w:rsidRDefault="00634154" w:rsidP="0063415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5243B015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F3EAB46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t>Podrobnosti k řešení nasazení železničního zabezpečovacího zařízení jsou, standardně, obsahem jednotlivých PS části D.1.1 Železniční zabezpečovací zařízení.</w:t>
      </w:r>
    </w:p>
    <w:p w14:paraId="023D8F00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EA39C10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t>Pozornosti doporučujeme např. PS 22-01-11.01, č. v. 1.001 Technická zpráva, kapitola 3.1.1 Rozhraní mezi PS 22-01-11 a PS 22-01-13, která popisuje rozhraní mezi provizorním a definitivním zabezpečovacím zařízením, a dále PS 22-01-11.02, č. v. 1.001 Technická zpráva, kapitoly 3.3 Navrhované řešení a 3.4 Postupy výstavby (varianty s a bez migrace na definitivní SZZ).</w:t>
      </w:r>
    </w:p>
    <w:p w14:paraId="35A6D9F9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D04ECDD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t xml:space="preserve">Z výše uvedeného jednoznačně vyplývá předpoklad migrace na definitivní SZZ pro výhradní provoz ETCS s benefity v průběhu stavby v nadefinovaných stavebních postupech. </w:t>
      </w:r>
    </w:p>
    <w:p w14:paraId="20FFB819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D465A72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lastRenderedPageBreak/>
        <w:t>Současně ale,  jako rezerva na potřeby koordinace se souvisejícími stavbami v úsecích Chlumec nad Cidlinou (mimo) – Hradec Králové hl.n. (mimo) a Hradec Králové hl.n. (mimo) – Týniště nad Orlicí (mimo) v případě jejich nepříznivého vývoje, dokumentace obsahuje požadavek na dodávku vnitřních částí provizorního zabezpečovacího zařízení v takovém rozsahu, aby v případě potřeby umožnilo provoz konfigurace kolejiště po celou dobu stavby bez zásahu do vnitřní části zařízení nad rámec výměny SW.</w:t>
      </w:r>
    </w:p>
    <w:p w14:paraId="5F088634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5115AF8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t>Migrace na definitivní SZZ může být dle potřeby odložena pro splnění požadavku aktivovat definitivní SZZ v ŽST Hradec Králové hl.n. až společně s aktivací definitivního ZZ jedné ze souvisejících staveb. Případný odklad aktivace definitivního SZZ vzejde z koordinace zmíněných souvisejících staveb a bude řešen v průběhu stavby.</w:t>
      </w:r>
    </w:p>
    <w:p w14:paraId="65DBD361" w14:textId="77777777" w:rsidR="000F4B82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3758DE3" w14:textId="3D4910AC" w:rsidR="00010CFB" w:rsidRPr="0067710B" w:rsidRDefault="000F4B82" w:rsidP="0067710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710B">
        <w:rPr>
          <w:rFonts w:eastAsia="Calibri" w:cs="Times New Roman"/>
          <w:bCs/>
          <w:lang w:eastAsia="cs-CZ"/>
        </w:rPr>
        <w:t>Beze změn dokumentace a výměr.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67710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2F7EEC" w14:textId="0B005F52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D7DDE8" w14:textId="285589DB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9640658" w:rsidR="00664163" w:rsidRPr="006771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710B">
        <w:rPr>
          <w:rFonts w:eastAsia="Calibri" w:cs="Times New Roman"/>
          <w:lang w:eastAsia="cs-CZ"/>
        </w:rPr>
        <w:t xml:space="preserve">V Olomouci dne </w:t>
      </w:r>
      <w:r w:rsidR="00F35819">
        <w:rPr>
          <w:rFonts w:eastAsia="Calibri" w:cs="Times New Roman"/>
          <w:lang w:eastAsia="cs-CZ"/>
        </w:rPr>
        <w:t>26. 8. 2024</w:t>
      </w:r>
    </w:p>
    <w:p w14:paraId="6F75BA64" w14:textId="77777777" w:rsidR="00664163" w:rsidRPr="006771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67710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67710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86F84B" w14:textId="77777777" w:rsidR="0067710B" w:rsidRPr="0067710B" w:rsidRDefault="0067710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67710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7710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7710B">
        <w:rPr>
          <w:rFonts w:eastAsia="Times New Roman" w:cs="Times New Roman"/>
          <w:b/>
          <w:bCs/>
          <w:lang w:eastAsia="cs-CZ"/>
        </w:rPr>
        <w:t>Ing. Miroslav Bocák</w:t>
      </w:r>
      <w:r w:rsidRPr="0067710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7710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710B">
        <w:rPr>
          <w:rFonts w:eastAsia="Times New Roman" w:cs="Times New Roman"/>
          <w:lang w:eastAsia="cs-CZ"/>
        </w:rPr>
        <w:t>ředitel organizační jednotky</w:t>
      </w:r>
      <w:r w:rsidRPr="0067710B">
        <w:rPr>
          <w:rFonts w:eastAsia="Times New Roman" w:cs="Times New Roman"/>
          <w:lang w:eastAsia="cs-CZ"/>
        </w:rPr>
        <w:tab/>
      </w:r>
    </w:p>
    <w:p w14:paraId="5DEDC136" w14:textId="77777777" w:rsidR="00664163" w:rsidRPr="0067710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7710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7710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0A60C" w14:textId="77777777" w:rsidR="00B06FF6" w:rsidRDefault="00B06FF6" w:rsidP="00962258">
      <w:pPr>
        <w:spacing w:after="0" w:line="240" w:lineRule="auto"/>
      </w:pPr>
      <w:r>
        <w:separator/>
      </w:r>
    </w:p>
  </w:endnote>
  <w:endnote w:type="continuationSeparator" w:id="0">
    <w:p w14:paraId="662F9050" w14:textId="77777777" w:rsidR="00B06FF6" w:rsidRDefault="00B06F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Arial"/>
    <w:charset w:val="00"/>
    <w:family w:val="auto"/>
    <w:pitch w:val="default"/>
  </w:font>
  <w:font w:name="Arial,Bold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17AAE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1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13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CBD8540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71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713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658F9" w14:textId="77777777" w:rsidR="00B06FF6" w:rsidRDefault="00B06FF6" w:rsidP="00962258">
      <w:pPr>
        <w:spacing w:after="0" w:line="240" w:lineRule="auto"/>
      </w:pPr>
      <w:r>
        <w:separator/>
      </w:r>
    </w:p>
  </w:footnote>
  <w:footnote w:type="continuationSeparator" w:id="0">
    <w:p w14:paraId="7621AD78" w14:textId="77777777" w:rsidR="00B06FF6" w:rsidRDefault="00B06F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997656522">
    <w:abstractNumId w:val="2"/>
  </w:num>
  <w:num w:numId="2" w16cid:durableId="1503080482">
    <w:abstractNumId w:val="1"/>
  </w:num>
  <w:num w:numId="3" w16cid:durableId="1353846821">
    <w:abstractNumId w:val="3"/>
  </w:num>
  <w:num w:numId="4" w16cid:durableId="740449463">
    <w:abstractNumId w:val="6"/>
  </w:num>
  <w:num w:numId="5" w16cid:durableId="1654723870">
    <w:abstractNumId w:val="0"/>
  </w:num>
  <w:num w:numId="6" w16cid:durableId="1544906018">
    <w:abstractNumId w:val="5"/>
  </w:num>
  <w:num w:numId="7" w16cid:durableId="173319648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0CFB"/>
    <w:rsid w:val="00033432"/>
    <w:rsid w:val="000335CC"/>
    <w:rsid w:val="00072C1E"/>
    <w:rsid w:val="000B3A82"/>
    <w:rsid w:val="000B6C7E"/>
    <w:rsid w:val="000B7907"/>
    <w:rsid w:val="000C0429"/>
    <w:rsid w:val="000C45E8"/>
    <w:rsid w:val="000F4B82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96D39"/>
    <w:rsid w:val="002A59FE"/>
    <w:rsid w:val="002B13CE"/>
    <w:rsid w:val="002B1F89"/>
    <w:rsid w:val="002C31BF"/>
    <w:rsid w:val="002E0CD7"/>
    <w:rsid w:val="002F026B"/>
    <w:rsid w:val="00335122"/>
    <w:rsid w:val="00335732"/>
    <w:rsid w:val="00357BC6"/>
    <w:rsid w:val="0037111D"/>
    <w:rsid w:val="00371791"/>
    <w:rsid w:val="003756B9"/>
    <w:rsid w:val="003956C6"/>
    <w:rsid w:val="003A3068"/>
    <w:rsid w:val="003D141A"/>
    <w:rsid w:val="003E4551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C4B"/>
    <w:rsid w:val="005B5EE9"/>
    <w:rsid w:val="006104F6"/>
    <w:rsid w:val="0061068E"/>
    <w:rsid w:val="00634154"/>
    <w:rsid w:val="00660AD3"/>
    <w:rsid w:val="00664163"/>
    <w:rsid w:val="0067710B"/>
    <w:rsid w:val="0068246A"/>
    <w:rsid w:val="006A5570"/>
    <w:rsid w:val="006A689C"/>
    <w:rsid w:val="006B3D79"/>
    <w:rsid w:val="006C0396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31A0"/>
    <w:rsid w:val="007627F8"/>
    <w:rsid w:val="0076286B"/>
    <w:rsid w:val="00764595"/>
    <w:rsid w:val="00766846"/>
    <w:rsid w:val="0077673A"/>
    <w:rsid w:val="007846E1"/>
    <w:rsid w:val="00786049"/>
    <w:rsid w:val="007B570C"/>
    <w:rsid w:val="007C1D33"/>
    <w:rsid w:val="007D0F2B"/>
    <w:rsid w:val="007E3AC1"/>
    <w:rsid w:val="007E4A6E"/>
    <w:rsid w:val="007F56A7"/>
    <w:rsid w:val="007F626E"/>
    <w:rsid w:val="00802B48"/>
    <w:rsid w:val="00807DD0"/>
    <w:rsid w:val="00813F11"/>
    <w:rsid w:val="00834796"/>
    <w:rsid w:val="008747A5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37C4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6FF6"/>
    <w:rsid w:val="00B15B5E"/>
    <w:rsid w:val="00B15D0D"/>
    <w:rsid w:val="00B23CA3"/>
    <w:rsid w:val="00B3491A"/>
    <w:rsid w:val="00B45E9E"/>
    <w:rsid w:val="00B55F9C"/>
    <w:rsid w:val="00B63247"/>
    <w:rsid w:val="00B75EE1"/>
    <w:rsid w:val="00B77481"/>
    <w:rsid w:val="00B8518B"/>
    <w:rsid w:val="00B85844"/>
    <w:rsid w:val="00BB3740"/>
    <w:rsid w:val="00BD27E5"/>
    <w:rsid w:val="00BD5319"/>
    <w:rsid w:val="00BD7E91"/>
    <w:rsid w:val="00BE691E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7131"/>
    <w:rsid w:val="00DA6FFE"/>
    <w:rsid w:val="00DC3110"/>
    <w:rsid w:val="00DC3930"/>
    <w:rsid w:val="00DD46F3"/>
    <w:rsid w:val="00DD58A6"/>
    <w:rsid w:val="00DE56F2"/>
    <w:rsid w:val="00DF116D"/>
    <w:rsid w:val="00E10710"/>
    <w:rsid w:val="00E20B23"/>
    <w:rsid w:val="00E824F1"/>
    <w:rsid w:val="00EB104F"/>
    <w:rsid w:val="00ED14BD"/>
    <w:rsid w:val="00F01440"/>
    <w:rsid w:val="00F12DEC"/>
    <w:rsid w:val="00F1715C"/>
    <w:rsid w:val="00F310F8"/>
    <w:rsid w:val="00F35819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E646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F391BF-0FD6-4EC5-85BE-37DC369D4B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587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2024-08-23T12:01:00Z</dcterms:created>
  <dcterms:modified xsi:type="dcterms:W3CDTF">2024-08-26T06:04:00Z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