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632C80C8" w:rsidR="00AD0C7B" w:rsidRPr="00836A96" w:rsidRDefault="00F33678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58B0253E" w:rsidR="00653FBC" w:rsidRPr="00040332" w:rsidRDefault="00E02CBE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 xml:space="preserve">Rekonstrukce výpravní budovy v </w:t>
          </w:r>
          <w:proofErr w:type="spellStart"/>
          <w:r>
            <w:rPr>
              <w:szCs w:val="24"/>
            </w:rPr>
            <w:t>žst</w:t>
          </w:r>
          <w:proofErr w:type="spellEnd"/>
          <w:r>
            <w:rPr>
              <w:szCs w:val="24"/>
            </w:rPr>
            <w:t xml:space="preserve">. Mladá Boleslav </w:t>
          </w:r>
          <w:proofErr w:type="spellStart"/>
          <w:r>
            <w:rPr>
              <w:szCs w:val="24"/>
            </w:rPr>
            <w:t>hl.n</w:t>
          </w:r>
          <w:proofErr w:type="spellEnd"/>
          <w:r>
            <w:rPr>
              <w:szCs w:val="24"/>
            </w:rPr>
            <w:t>.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24CE55FA" w14:textId="034C34F6" w:rsidR="00F33678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F33678">
        <w:rPr>
          <w:noProof/>
        </w:rPr>
        <w:t>1.</w:t>
      </w:r>
      <w:r w:rsidR="00F33678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F33678">
        <w:rPr>
          <w:noProof/>
        </w:rPr>
        <w:t>Identifikační údaje stavby</w:t>
      </w:r>
      <w:r w:rsidR="00F33678">
        <w:rPr>
          <w:noProof/>
        </w:rPr>
        <w:tab/>
      </w:r>
      <w:r w:rsidR="00F33678">
        <w:rPr>
          <w:noProof/>
        </w:rPr>
        <w:fldChar w:fldCharType="begin"/>
      </w:r>
      <w:r w:rsidR="00F33678">
        <w:rPr>
          <w:noProof/>
        </w:rPr>
        <w:instrText xml:space="preserve"> PAGEREF _Toc173323113 \h </w:instrText>
      </w:r>
      <w:r w:rsidR="00F33678">
        <w:rPr>
          <w:noProof/>
        </w:rPr>
      </w:r>
      <w:r w:rsidR="00F33678">
        <w:rPr>
          <w:noProof/>
        </w:rPr>
        <w:fldChar w:fldCharType="separate"/>
      </w:r>
      <w:r w:rsidR="00F33678">
        <w:rPr>
          <w:noProof/>
        </w:rPr>
        <w:t>3</w:t>
      </w:r>
      <w:r w:rsidR="00F33678">
        <w:rPr>
          <w:noProof/>
        </w:rPr>
        <w:fldChar w:fldCharType="end"/>
      </w:r>
    </w:p>
    <w:p w14:paraId="1AC51783" w14:textId="1588514E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623BF34" w14:textId="2C0FA76A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46AF3B9" w14:textId="30A2ADDE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614E523" w14:textId="2515DEEB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AA73CF8" w14:textId="30274EC2" w:rsidR="00F33678" w:rsidRDefault="00F336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DAB3FB" w14:textId="62C7FB34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D37A5BD" w14:textId="4C5C5629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ADDF961" w14:textId="26419D7A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 celou mazat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0B50782" w14:textId="1CFE1104" w:rsidR="00F33678" w:rsidRDefault="00F336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BEDD713" w14:textId="57C13D79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E60CD5D" w14:textId="00353B80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2B36458" w14:textId="66D734AD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71D4B99" w14:textId="7159D13F" w:rsidR="00F33678" w:rsidRDefault="00F336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39EA1F4C" w14:textId="1E719B9D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5BF840B" w14:textId="3CE391C6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F39873D" w14:textId="6C6413A5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D0628EB" w14:textId="7BC105AF" w:rsidR="00F33678" w:rsidRDefault="00F336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505C9FA7" w14:textId="4DFEA1C5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0C65B32C" w14:textId="35B3706B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349748DF" w14:textId="44A5EC18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2AD35B18" w14:textId="050A068A" w:rsidR="00F33678" w:rsidRDefault="00F3367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870A70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095A7785" w14:textId="62258741" w:rsidR="00F33678" w:rsidRDefault="00F336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_Toc173323135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BF94CAA" w14:textId="6EA7EDF3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>
              <w:rPr>
                <w:rFonts w:asciiTheme="minorHAnsi" w:eastAsia="SimSun" w:hAnsiTheme="minorHAnsi" w:cs="font350"/>
                <w:lang w:eastAsia="ar-SA"/>
              </w:rPr>
              <w:t>DiMS</w:t>
            </w:r>
            <w:proofErr w:type="spellEnd"/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7567EE0E" w:rsidR="00273380" w:rsidRDefault="002E37A9" w:rsidP="00273380">
      <w:pPr>
        <w:pStyle w:val="Nadpis2-1"/>
        <w:keepNext w:val="0"/>
        <w:widowControl w:val="0"/>
      </w:pPr>
      <w:bookmarkStart w:id="9" w:name="_Toc173323113"/>
      <w:r>
        <w:lastRenderedPageBreak/>
        <w:t>Identifikační údaje</w:t>
      </w:r>
      <w:r w:rsidR="009E5209">
        <w:t xml:space="preserve"> </w:t>
      </w:r>
      <w:r w:rsidR="002D73A5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20977905"/>
      <w:bookmarkStart w:id="11" w:name="_Toc173323114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38855466" w:rsidR="000763BC" w:rsidRPr="00022F53" w:rsidRDefault="009C50F5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ED2F7D">
              <w:rPr>
                <w:sz w:val="18"/>
              </w:rPr>
              <w:t xml:space="preserve">Rekonstrukce výpravní budovy v </w:t>
            </w:r>
            <w:proofErr w:type="spellStart"/>
            <w:r w:rsidRPr="00ED2F7D">
              <w:rPr>
                <w:sz w:val="18"/>
              </w:rPr>
              <w:t>žst</w:t>
            </w:r>
            <w:proofErr w:type="spellEnd"/>
            <w:r w:rsidRPr="00ED2F7D">
              <w:rPr>
                <w:sz w:val="18"/>
              </w:rPr>
              <w:t xml:space="preserve">. Mladá Boleslav </w:t>
            </w:r>
            <w:proofErr w:type="spellStart"/>
            <w:r w:rsidRPr="00ED2F7D">
              <w:rPr>
                <w:sz w:val="18"/>
              </w:rPr>
              <w:t>hl.n</w:t>
            </w:r>
            <w:proofErr w:type="spellEnd"/>
            <w:r w:rsidRPr="00ED2F7D">
              <w:rPr>
                <w:sz w:val="18"/>
              </w:rPr>
              <w:t>.</w:t>
            </w:r>
          </w:p>
        </w:tc>
      </w:tr>
      <w:tr w:rsidR="000763B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6DF408EA" w:rsidR="000763BC" w:rsidRPr="00F33678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33678">
              <w:rPr>
                <w:sz w:val="18"/>
              </w:rPr>
              <w:t>St</w:t>
            </w:r>
            <w:r w:rsidR="00E02CBE" w:rsidRPr="00F33678">
              <w:rPr>
                <w:sz w:val="18"/>
              </w:rPr>
              <w:t>ádium stavby</w:t>
            </w:r>
            <w:r w:rsidRPr="00F33678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79D7FC1D" w:rsidR="000763BC" w:rsidRPr="00F33678" w:rsidRDefault="00E02CBE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33678">
              <w:rPr>
                <w:sz w:val="18"/>
              </w:rPr>
              <w:t xml:space="preserve">Realizace </w:t>
            </w:r>
          </w:p>
        </w:tc>
      </w:tr>
      <w:tr w:rsidR="000763B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3B4F69AC" w:rsidR="000763BC" w:rsidRPr="002C7D33" w:rsidRDefault="009C50F5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>S631700101</w:t>
            </w:r>
          </w:p>
        </w:tc>
      </w:tr>
      <w:tr w:rsidR="009C50F5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1FDA36BE" w:rsidR="009C50F5" w:rsidRPr="007651AE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D2F7D">
              <w:rPr>
                <w:sz w:val="18"/>
              </w:rPr>
              <w:t>5213520039 </w:t>
            </w:r>
            <w:r>
              <w:rPr>
                <w:sz w:val="18"/>
              </w:rPr>
              <w:t xml:space="preserve"> </w:t>
            </w:r>
          </w:p>
        </w:tc>
      </w:tr>
      <w:tr w:rsidR="009C50F5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9C50F5" w:rsidRPr="00EB45F3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9C50F5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1B11C175" w:rsidR="009C50F5" w:rsidRPr="007651AE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Mladá Boleslav</w:t>
            </w:r>
          </w:p>
        </w:tc>
      </w:tr>
      <w:tr w:rsidR="009C50F5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51F808D6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D2F7D">
              <w:rPr>
                <w:sz w:val="18"/>
              </w:rPr>
              <w:t xml:space="preserve">090101 </w:t>
            </w:r>
            <w:proofErr w:type="spellStart"/>
            <w:r w:rsidRPr="00ED2F7D">
              <w:rPr>
                <w:sz w:val="18"/>
              </w:rPr>
              <w:t>žst</w:t>
            </w:r>
            <w:proofErr w:type="spellEnd"/>
            <w:r w:rsidRPr="00ED2F7D">
              <w:rPr>
                <w:sz w:val="18"/>
              </w:rPr>
              <w:t>. Mladá Boleslav hl. n. (km 71,83 – 72,752)</w:t>
            </w:r>
          </w:p>
        </w:tc>
      </w:tr>
      <w:tr w:rsidR="009C50F5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15508013" w:rsidR="009C50F5" w:rsidRPr="0075773D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Středočeský</w:t>
            </w:r>
          </w:p>
        </w:tc>
      </w:tr>
      <w:tr w:rsidR="009C50F5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9C50F5" w:rsidRPr="00690CCF" w:rsidRDefault="009C50F5" w:rsidP="009C50F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6935174C" w:rsidR="009C50F5" w:rsidRPr="00690CCF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73323115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9C50F5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6183F5FE" w:rsidR="009C50F5" w:rsidRPr="0055671A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9C50F5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562CA226" w:rsidR="009C50F5" w:rsidRPr="0055671A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9C50F5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2F4E1867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</w:tc>
      </w:tr>
      <w:tr w:rsidR="009C50F5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9C50F5" w:rsidRPr="00F2688E" w:rsidRDefault="009C50F5" w:rsidP="009C50F5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5AB7D899" w:rsidR="009C50F5" w:rsidRPr="00DC7837" w:rsidRDefault="009C50F5" w:rsidP="009C50F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73323116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73323117"/>
      <w:r>
        <w:t>Popis stavby</w:t>
      </w:r>
      <w:bookmarkEnd w:id="14"/>
    </w:p>
    <w:p w14:paraId="1344EB95" w14:textId="1210FAC9" w:rsidR="009C50F5" w:rsidRDefault="009C50F5" w:rsidP="009C50F5">
      <w:pPr>
        <w:ind w:left="709"/>
        <w:rPr>
          <w:highlight w:val="cyan"/>
          <w:lang w:val="en-US"/>
        </w:rPr>
      </w:pPr>
      <w:proofErr w:type="spellStart"/>
      <w:r w:rsidRPr="009C50F5">
        <w:rPr>
          <w:lang w:val="en-US"/>
        </w:rPr>
        <w:t>Stavba</w:t>
      </w:r>
      <w:proofErr w:type="spellEnd"/>
      <w:r w:rsidRPr="003A7D4A">
        <w:rPr>
          <w:lang w:val="en-US"/>
        </w:rPr>
        <w:t xml:space="preserve"> </w:t>
      </w:r>
      <w:proofErr w:type="spellStart"/>
      <w:r w:rsidRPr="003A7D4A">
        <w:rPr>
          <w:lang w:val="en-US"/>
        </w:rPr>
        <w:t>řeší</w:t>
      </w:r>
      <w:proofErr w:type="spellEnd"/>
      <w:r w:rsidRPr="003A7D4A">
        <w:rPr>
          <w:lang w:val="en-US"/>
        </w:rPr>
        <w:t xml:space="preserve"> </w:t>
      </w:r>
      <w:r w:rsidRPr="00ED2F7D">
        <w:t xml:space="preserve">demolici stávajícího objektu výpravní budovy v </w:t>
      </w:r>
      <w:proofErr w:type="spellStart"/>
      <w:r w:rsidRPr="00ED2F7D">
        <w:t>žst</w:t>
      </w:r>
      <w:proofErr w:type="spellEnd"/>
      <w:r w:rsidRPr="00ED2F7D">
        <w:t xml:space="preserve">. Mladá Boleslav hl. n. a její novostavbu, která bude navržena v souladu s predikcí budoucího snížení frekvence cestujících v této stanici. Výpravní budova bude v novém stavu sloužit pro složky a zaměstnance SŽ, dále budou připraveny prostory pro pracovníky dopravní kanceláře, kteří v současné době sídlí v objektu Českých </w:t>
      </w:r>
      <w:proofErr w:type="gramStart"/>
      <w:r w:rsidRPr="00ED2F7D">
        <w:t>drah - přesun</w:t>
      </w:r>
      <w:proofErr w:type="gramEnd"/>
      <w:r w:rsidRPr="00ED2F7D">
        <w:t xml:space="preserve"> plánovaný v rámci infrastrukturní akce. Novostavba výpravní budovy bude zahrnovat přípravu prostor pro budoucí umístění technologií v rámci navazujících investičních akcí.</w:t>
      </w:r>
      <w:r>
        <w:rPr>
          <w:highlight w:val="cyan"/>
          <w:lang w:val="en-US"/>
        </w:rPr>
        <w:t xml:space="preserve"> </w:t>
      </w:r>
    </w:p>
    <w:p w14:paraId="4FDF1A93" w14:textId="560E80D4" w:rsidR="00DE1242" w:rsidRDefault="00DE1242" w:rsidP="0082567B">
      <w:pPr>
        <w:ind w:left="709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78D9D53C" w:rsidR="000E0D96" w:rsidRDefault="00F2688E" w:rsidP="00F33678">
      <w:pPr>
        <w:pStyle w:val="Nadpis2-1"/>
        <w:keepNext w:val="0"/>
        <w:widowControl w:val="0"/>
        <w:spacing w:line="242" w:lineRule="auto"/>
      </w:pPr>
      <w:bookmarkStart w:id="15" w:name="_Toc173323118"/>
      <w:r>
        <w:lastRenderedPageBreak/>
        <w:t xml:space="preserve">Odpovědné osoby a </w:t>
      </w:r>
      <w:r w:rsidR="002D73A5">
        <w:t>P</w:t>
      </w:r>
      <w:r w:rsidR="000A419A">
        <w:t>rojektový tým</w:t>
      </w:r>
      <w:bookmarkEnd w:id="15"/>
    </w:p>
    <w:p w14:paraId="20874ECE" w14:textId="77777777" w:rsidR="00224780" w:rsidRDefault="00224780" w:rsidP="00F33678">
      <w:pPr>
        <w:pStyle w:val="Nadpis2-2"/>
        <w:spacing w:line="242" w:lineRule="auto"/>
      </w:pPr>
      <w:bookmarkStart w:id="16" w:name="_Toc173323119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F33678">
            <w:pPr>
              <w:pStyle w:val="Textbezslovn"/>
              <w:spacing w:before="40" w:after="40" w:line="242" w:lineRule="auto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4ED26550" w:rsidR="0097207A" w:rsidRPr="00C63F37" w:rsidRDefault="009C50F5" w:rsidP="00F33678">
            <w:pPr>
              <w:pStyle w:val="Textbezslovn"/>
              <w:spacing w:before="40" w:after="40" w:line="242" w:lineRule="auto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9C50F5" w:rsidRPr="00F2688E" w14:paraId="4B5619E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4F911B9C" w:rsidR="009C50F5" w:rsidRPr="005F0952" w:rsidRDefault="009C50F5" w:rsidP="00F33678">
            <w:pPr>
              <w:pStyle w:val="Textbezslovn"/>
              <w:spacing w:before="40" w:after="40" w:line="242" w:lineRule="auto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Správce stavby</w:t>
            </w:r>
            <w:r w:rsidRPr="005F0952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885BE6B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4DE6E15E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  <w:p w14:paraId="2D60AC77" w14:textId="77777777" w:rsidR="009C50F5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 xml:space="preserve">Miloslav </w:t>
            </w:r>
            <w:r w:rsidRPr="00A11CFD">
              <w:rPr>
                <w:sz w:val="18"/>
              </w:rPr>
              <w:t>Votruba</w:t>
            </w:r>
            <w:r>
              <w:rPr>
                <w:sz w:val="18"/>
              </w:rPr>
              <w:t xml:space="preserve"> </w:t>
            </w:r>
          </w:p>
          <w:p w14:paraId="70C5187C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702 188 606</w:t>
            </w:r>
            <w:r w:rsidRPr="001A6B79">
              <w:rPr>
                <w:sz w:val="18"/>
              </w:rPr>
              <w:t xml:space="preserve">             </w:t>
            </w:r>
          </w:p>
          <w:p w14:paraId="6797F31A" w14:textId="54494348" w:rsidR="009C50F5" w:rsidRPr="00331F0C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VotrubaM</w:t>
            </w:r>
            <w:r w:rsidRPr="001A6B79">
              <w:rPr>
                <w:sz w:val="18"/>
              </w:rPr>
              <w:t>@spravazeleznic.cz</w:t>
            </w:r>
          </w:p>
        </w:tc>
      </w:tr>
      <w:tr w:rsidR="009C50F5" w:rsidRPr="00F2688E" w14:paraId="4E91EC4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9C50F5" w:rsidRPr="005F0952" w:rsidRDefault="009C50F5" w:rsidP="00F33678">
            <w:pPr>
              <w:pStyle w:val="Textbezslovn"/>
              <w:spacing w:before="40" w:after="40" w:line="242" w:lineRule="auto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99B3068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119CE6AB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SŽ </w:t>
            </w:r>
            <w:proofErr w:type="gramStart"/>
            <w:r w:rsidRPr="001A6B79">
              <w:rPr>
                <w:sz w:val="18"/>
              </w:rPr>
              <w:t>GŘ - Odbor</w:t>
            </w:r>
            <w:proofErr w:type="gramEnd"/>
            <w:r w:rsidRPr="001A6B79">
              <w:rPr>
                <w:sz w:val="18"/>
              </w:rPr>
              <w:t xml:space="preserve"> strategie,</w:t>
            </w:r>
          </w:p>
          <w:p w14:paraId="4B49DC47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6B94656F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370444C4" w:rsidR="009C50F5" w:rsidRPr="00331F0C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9C50F5" w:rsidRPr="00F2688E" w14:paraId="6A747E4E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9C50F5" w:rsidRPr="00F2688E" w:rsidRDefault="009C50F5" w:rsidP="00F33678">
            <w:pPr>
              <w:pStyle w:val="Textbezslovn"/>
              <w:spacing w:before="40" w:after="40" w:line="242" w:lineRule="auto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52741026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499C7113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SŽ </w:t>
            </w:r>
            <w:proofErr w:type="gramStart"/>
            <w:r w:rsidRPr="001A6B79">
              <w:rPr>
                <w:sz w:val="18"/>
              </w:rPr>
              <w:t>GŘ - Odbor</w:t>
            </w:r>
            <w:proofErr w:type="gramEnd"/>
            <w:r w:rsidRPr="001A6B79">
              <w:rPr>
                <w:sz w:val="18"/>
              </w:rPr>
              <w:t xml:space="preserve"> strategie,</w:t>
            </w:r>
          </w:p>
          <w:p w14:paraId="11AAB5A1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5D069F27" w14:textId="77777777" w:rsidR="009C50F5" w:rsidRPr="001A6B79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621487D0" w:rsidR="009C50F5" w:rsidRPr="00331F0C" w:rsidRDefault="009C50F5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F33678">
      <w:pPr>
        <w:pStyle w:val="Textbezslovn"/>
        <w:spacing w:line="242" w:lineRule="auto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</w:t>
      </w:r>
      <w:proofErr w:type="spellStart"/>
      <w:r w:rsidR="00B945B5" w:rsidRPr="00B945B5">
        <w:rPr>
          <w:i/>
          <w:iCs/>
        </w:rPr>
        <w:t>DiMS</w:t>
      </w:r>
      <w:proofErr w:type="spellEnd"/>
      <w:r w:rsidR="00B945B5" w:rsidRPr="00B945B5">
        <w:rPr>
          <w:i/>
          <w:iCs/>
        </w:rPr>
        <w:t xml:space="preserve">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F33678">
      <w:pPr>
        <w:pStyle w:val="Nadpis2-2"/>
        <w:spacing w:line="242" w:lineRule="auto"/>
      </w:pPr>
      <w:bookmarkStart w:id="18" w:name="_Toc173323120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F33678">
            <w:pPr>
              <w:pStyle w:val="Textbezslovn"/>
              <w:spacing w:before="40" w:after="40" w:line="242" w:lineRule="auto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F33678">
            <w:pPr>
              <w:pStyle w:val="Textbezslovn"/>
              <w:spacing w:before="40" w:after="40" w:line="242" w:lineRule="auto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4421B1" w:rsidRPr="00F2688E" w14:paraId="5E1EC0A1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9375F94" w:rsidR="004421B1" w:rsidRPr="00331F0C" w:rsidRDefault="004421B1" w:rsidP="00F33678">
            <w:pPr>
              <w:spacing w:before="40" w:after="40" w:line="242" w:lineRule="auto"/>
              <w:rPr>
                <w:sz w:val="18"/>
              </w:rPr>
            </w:pPr>
            <w:r>
              <w:rPr>
                <w:sz w:val="18"/>
              </w:rPr>
              <w:t>Ředitel stavby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57CC3642" w14:textId="77777777" w:rsidR="004421B1" w:rsidRPr="00320BF1" w:rsidRDefault="004421B1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_JMÉNO]</w:t>
            </w:r>
          </w:p>
          <w:p w14:paraId="504A5692" w14:textId="77777777" w:rsidR="004421B1" w:rsidRDefault="004421B1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_ZAŘAZENÍ]</w:t>
            </w:r>
          </w:p>
          <w:p w14:paraId="57D33ED8" w14:textId="4EE7FBA6" w:rsidR="004421B1" w:rsidRPr="00F2688E" w:rsidRDefault="004421B1" w:rsidP="00F33678">
            <w:pPr>
              <w:pStyle w:val="Textbezslovn"/>
              <w:spacing w:before="40" w:after="40" w:line="242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320BF1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320BF1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4421B1" w:rsidRPr="00F2688E" w14:paraId="6355C17C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34CC7B96" w14:textId="34ADFCA0" w:rsidR="004421B1" w:rsidRPr="005F0952" w:rsidRDefault="004421B1" w:rsidP="00F33678">
            <w:pPr>
              <w:spacing w:before="40" w:after="40" w:line="242" w:lineRule="auto"/>
              <w:rPr>
                <w:w w:val="95"/>
              </w:rPr>
            </w:pPr>
            <w:r>
              <w:rPr>
                <w:sz w:val="18"/>
              </w:rPr>
              <w:t>Stavbyvedoucí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11C1607E" w14:textId="77777777" w:rsidR="004421B1" w:rsidRPr="00320BF1" w:rsidRDefault="004421B1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[*STAVBYVEDOUCÍ_JMÉNO]</w:t>
            </w:r>
          </w:p>
          <w:p w14:paraId="429F777F" w14:textId="77777777" w:rsidR="004421B1" w:rsidRDefault="004421B1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[*STAVBYVEDOUCÍ_ZAŘAZENÍ]</w:t>
            </w:r>
          </w:p>
          <w:p w14:paraId="23ADF326" w14:textId="7AB8260A" w:rsidR="004421B1" w:rsidRPr="00116D13" w:rsidRDefault="004421B1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320BF1">
              <w:rPr>
                <w:sz w:val="18"/>
                <w:highlight w:val="yellow"/>
                <w:lang w:val="en-US"/>
              </w:rPr>
              <w:t>*STAVBYVEDOUCÍ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320BF1">
              <w:rPr>
                <w:sz w:val="18"/>
                <w:highlight w:val="yellow"/>
                <w:lang w:val="en-US"/>
              </w:rPr>
              <w:t>*STAVBYVEDOUCÍ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71ADB94F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F33678">
            <w:pPr>
              <w:spacing w:before="40" w:after="40" w:line="242" w:lineRule="auto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F33678">
            <w:pPr>
              <w:pStyle w:val="Textbezslovn"/>
              <w:spacing w:before="40" w:after="40" w:line="242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F33678">
            <w:pPr>
              <w:spacing w:before="40" w:after="40" w:line="242" w:lineRule="auto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F33678">
            <w:pPr>
              <w:pStyle w:val="Textbezslovn"/>
              <w:spacing w:before="40" w:after="40" w:line="242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F33678">
            <w:pPr>
              <w:spacing w:before="40" w:after="40" w:line="242" w:lineRule="auto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F33678">
            <w:pPr>
              <w:spacing w:before="40" w:after="40" w:line="24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F33678">
            <w:pPr>
              <w:pStyle w:val="Textbezslovn"/>
              <w:spacing w:before="40" w:after="40" w:line="242" w:lineRule="auto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32953683" w14:textId="57FF66A6" w:rsidR="00A62FF6" w:rsidRPr="00454E4E" w:rsidRDefault="0050087E" w:rsidP="00F33678">
      <w:pPr>
        <w:spacing w:line="242" w:lineRule="auto"/>
        <w:ind w:left="709"/>
        <w:jc w:val="both"/>
      </w:pPr>
      <w:r>
        <w:lastRenderedPageBreak/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 xml:space="preserve">Struktura </w:t>
      </w:r>
      <w:proofErr w:type="spellStart"/>
      <w:r w:rsidRPr="008F338B">
        <w:rPr>
          <w:i/>
          <w:iCs/>
        </w:rPr>
        <w:t>DiMS</w:t>
      </w:r>
      <w:proofErr w:type="spellEnd"/>
      <w:r w:rsidRPr="008F338B">
        <w:rPr>
          <w:i/>
          <w:iCs/>
        </w:rPr>
        <w:t xml:space="preserve"> a odpovědné osoby</w:t>
      </w:r>
      <w:r w:rsidR="00A62FF6"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19" w:name="_Toc173323122"/>
      <w:r>
        <w:lastRenderedPageBreak/>
        <w:t>Cíle BIM projektu</w:t>
      </w:r>
      <w:bookmarkEnd w:id="19"/>
    </w:p>
    <w:p w14:paraId="7C9336A3" w14:textId="77777777" w:rsidR="005F03BA" w:rsidRDefault="005F03BA" w:rsidP="005F03BA">
      <w:pPr>
        <w:pStyle w:val="Nadpis2-2"/>
      </w:pPr>
      <w:bookmarkStart w:id="20" w:name="_Toc80793118"/>
      <w:bookmarkStart w:id="21" w:name="_Toc173323123"/>
      <w:r>
        <w:t xml:space="preserve">Harmonogram cílů </w:t>
      </w:r>
      <w:bookmarkEnd w:id="20"/>
      <w:r>
        <w:t>BIM</w:t>
      </w:r>
      <w:bookmarkEnd w:id="21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 xml:space="preserve">. Obsahuje detailní plán projednání jednotlivých částí díla včetně tvorby </w:t>
      </w:r>
      <w:proofErr w:type="spellStart"/>
      <w:r>
        <w:t>DiMS</w:t>
      </w:r>
      <w:proofErr w:type="spellEnd"/>
      <w:r>
        <w:t>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2" w:name="_Toc173323124"/>
      <w:r>
        <w:t>Základní termíny plnění cílů</w:t>
      </w:r>
      <w:r w:rsidR="003B09F4">
        <w:t xml:space="preserve"> BIM</w:t>
      </w:r>
      <w:bookmarkEnd w:id="22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3" w:name="_Toc173323125"/>
      <w:r>
        <w:lastRenderedPageBreak/>
        <w:t>Podrobný popis plnění cílů BIM</w:t>
      </w:r>
      <w:bookmarkEnd w:id="23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FC05436" w:rsidR="007F1FFB" w:rsidRPr="00A32248" w:rsidRDefault="002D73A5" w:rsidP="007F1FFB">
      <w:pPr>
        <w:pStyle w:val="Nadpis2-1"/>
        <w:keepNext w:val="0"/>
        <w:widowControl w:val="0"/>
      </w:pPr>
      <w:bookmarkStart w:id="24" w:name="_Toc173323126"/>
      <w:bookmarkEnd w:id="8"/>
      <w:bookmarkEnd w:id="10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4"/>
    </w:p>
    <w:p w14:paraId="5E868BC0" w14:textId="3882EEA9" w:rsidR="007F1FFB" w:rsidRDefault="007F1FFB" w:rsidP="007F1FFB">
      <w:pPr>
        <w:pStyle w:val="Nadpis2-2"/>
      </w:pPr>
      <w:bookmarkStart w:id="25" w:name="_Toc62574827"/>
      <w:bookmarkStart w:id="26" w:name="_Toc80793123"/>
      <w:bookmarkStart w:id="27" w:name="_Toc17332312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5"/>
      <w:r w:rsidR="008E1274">
        <w:t>IMS</w:t>
      </w:r>
      <w:bookmarkEnd w:id="26"/>
      <w:bookmarkEnd w:id="27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E76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gridSpan w:val="2"/>
          </w:tcPr>
          <w:p w14:paraId="2B609FFC" w14:textId="77777777" w:rsidR="00FC5BA8" w:rsidRPr="000124A7" w:rsidRDefault="00FC5BA8" w:rsidP="008F2DAC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86" w:type="dxa"/>
          </w:tcPr>
          <w:p w14:paraId="34E64962" w14:textId="77777777" w:rsidR="00FC5BA8" w:rsidRPr="00E52C44" w:rsidRDefault="00FC5BA8" w:rsidP="008F2DA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B51E8A" w14:paraId="5ACCE490" w14:textId="77777777" w:rsidTr="00E767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E4B552D" w14:textId="0DE52EED" w:rsidR="00B51E8A" w:rsidRPr="000124A7" w:rsidRDefault="00B51E8A" w:rsidP="00B51E8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43" w:type="dxa"/>
          </w:tcPr>
          <w:p w14:paraId="7B0F4748" w14:textId="11B7F214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86" w:type="dxa"/>
          </w:tcPr>
          <w:p w14:paraId="142E99BF" w14:textId="094EB77A" w:rsidR="00B51E8A" w:rsidRPr="008B02AB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B51E8A" w14:paraId="31628C5A" w14:textId="77777777" w:rsidTr="00E767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16960A7" w14:textId="017ADA19" w:rsidR="00B51E8A" w:rsidRPr="000124A7" w:rsidRDefault="00B51E8A" w:rsidP="00B51E8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43" w:type="dxa"/>
          </w:tcPr>
          <w:p w14:paraId="42AD8F34" w14:textId="647D0777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86" w:type="dxa"/>
          </w:tcPr>
          <w:p w14:paraId="175BA200" w14:textId="719B69AA" w:rsidR="00B51E8A" w:rsidRPr="008B02AB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</w:t>
            </w:r>
            <w:proofErr w:type="spellStart"/>
            <w:r w:rsidRPr="008B02AB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</w:t>
            </w:r>
            <w:proofErr w:type="spellEnd"/>
            <w:r w:rsidRPr="008B02AB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.</w:t>
            </w:r>
          </w:p>
        </w:tc>
      </w:tr>
      <w:tr w:rsidR="00B51E8A" w14:paraId="118946C5" w14:textId="77777777" w:rsidTr="00E767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bottom w:val="single" w:sz="2" w:space="0" w:color="auto"/>
            </w:tcBorders>
          </w:tcPr>
          <w:p w14:paraId="2CAF34EF" w14:textId="7230D1C4" w:rsidR="00B51E8A" w:rsidRPr="000124A7" w:rsidRDefault="00B51E8A" w:rsidP="00B51E8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43" w:type="dxa"/>
            <w:tcBorders>
              <w:bottom w:val="single" w:sz="2" w:space="0" w:color="auto"/>
            </w:tcBorders>
          </w:tcPr>
          <w:p w14:paraId="588E7F4D" w14:textId="65C5FD52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86" w:type="dxa"/>
            <w:tcBorders>
              <w:bottom w:val="single" w:sz="2" w:space="0" w:color="auto"/>
            </w:tcBorders>
          </w:tcPr>
          <w:p w14:paraId="6DB69BF0" w14:textId="05C96D42" w:rsidR="00B51E8A" w:rsidRPr="00C872DA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B51E8A" w14:paraId="2C5D372F" w14:textId="77777777" w:rsidTr="00E767C3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A6C9B5A" w14:textId="61BB5408" w:rsidR="00B51E8A" w:rsidRPr="000124A7" w:rsidRDefault="00B51E8A" w:rsidP="00B51E8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1390B6D9" w14:textId="3F38069B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31C34C91" w14:textId="484EE2FB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  <w:tr w:rsidR="00B51E8A" w14:paraId="4FA8A0F8" w14:textId="77777777" w:rsidTr="00E767C3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7B9779BA" w14:textId="1566966C" w:rsidR="00B51E8A" w:rsidRPr="000124A7" w:rsidRDefault="00B51E8A" w:rsidP="00B51E8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7D25D5AB" w14:textId="1BA55B8B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Jednání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2F830020" w14:textId="31B5A0B7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Zápisy z jednání a kontrolních dnů.</w:t>
            </w:r>
          </w:p>
        </w:tc>
      </w:tr>
      <w:tr w:rsidR="00B51E8A" w14:paraId="0E0DF434" w14:textId="77777777" w:rsidTr="00E767C3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7B0876C8" w14:textId="1FE34F52" w:rsidR="00B51E8A" w:rsidRPr="000124A7" w:rsidRDefault="00B51E8A" w:rsidP="00B51E8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0EC1D91C" w14:textId="6E66B129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Realizace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3DB2C3CA" w14:textId="74A770D2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z realizace a podklady k fakturaci.</w:t>
            </w:r>
          </w:p>
        </w:tc>
      </w:tr>
      <w:tr w:rsidR="00B51E8A" w14:paraId="2C3012D9" w14:textId="77777777" w:rsidTr="00E767C3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0642D855" w14:textId="56A01D1A" w:rsidR="00B51E8A" w:rsidRPr="000124A7" w:rsidRDefault="00B51E8A" w:rsidP="00B51E8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4D71F504" w14:textId="57894F2D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Změnové řízení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27D186E0" w14:textId="49AF5E4B" w:rsidR="00B51E8A" w:rsidRPr="00E52C44" w:rsidRDefault="00B51E8A" w:rsidP="00B51E8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ke změnovým řízením.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4BB48EDB" w14:textId="77777777" w:rsidR="00340104" w:rsidRDefault="00340104" w:rsidP="00340104">
      <w:pPr>
        <w:pStyle w:val="Nadpis2-2"/>
        <w:spacing w:after="240"/>
      </w:pPr>
      <w:bookmarkStart w:id="28" w:name="_Toc152075818"/>
      <w:bookmarkStart w:id="29" w:name="_Toc51077170"/>
      <w:bookmarkStart w:id="30" w:name="_Toc80793126"/>
      <w:bookmarkStart w:id="31" w:name="_Toc173323128"/>
      <w:r>
        <w:t xml:space="preserve">Dílčí </w:t>
      </w:r>
      <w:proofErr w:type="spellStart"/>
      <w:r>
        <w:t>DiMS</w:t>
      </w:r>
      <w:bookmarkEnd w:id="28"/>
      <w:bookmarkEnd w:id="31"/>
      <w:proofErr w:type="spellEnd"/>
    </w:p>
    <w:p w14:paraId="68D956FA" w14:textId="77777777" w:rsidR="00340104" w:rsidRDefault="00340104" w:rsidP="00340104">
      <w:pPr>
        <w:pStyle w:val="Text2-1"/>
      </w:pPr>
      <w:r>
        <w:t xml:space="preserve">Seznam dílčích </w:t>
      </w:r>
      <w:proofErr w:type="spellStart"/>
      <w:r>
        <w:t>DiMS</w:t>
      </w:r>
      <w:proofErr w:type="spellEnd"/>
      <w:r>
        <w:t xml:space="preserve"> a odpovědných osob </w:t>
      </w:r>
      <w:r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340104" w:rsidRPr="003332D4" w14:paraId="026F6D11" w14:textId="77777777" w:rsidTr="008D3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74EA927A" w14:textId="77777777" w:rsidR="00340104" w:rsidRPr="00F0407E" w:rsidRDefault="00340104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F0407E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3686" w:type="dxa"/>
          </w:tcPr>
          <w:p w14:paraId="66025478" w14:textId="77777777" w:rsidR="00340104" w:rsidRPr="00F0407E" w:rsidRDefault="00340104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340104" w14:paraId="2ACFDEE3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7B7E71E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352A1762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75280E03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3A68253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25E24970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441D3C21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CAE73C1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6B9B6922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28366B86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98A4B7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6AF3DB71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03339213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AC7B5B1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6A92221D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59A1DFE3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7786B7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407813F1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4A76F79C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216F16A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35384334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48E6031A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105EDB8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6B7D81B6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66F1AEE7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B11CA26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3484D525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04249BBF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CFB22D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1AF35585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0CA7B517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B77AC5B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91BDADB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0F1DB182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8DAE94E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213526C9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707CB41B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F7C75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15C638C6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10BA35F1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B1673A4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275F5E87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6E6A44A1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2B40A4F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5FFC5589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11EDBE12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D7C8D9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41307B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3A7BB539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A174C7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509F7FF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4B9478C3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E41F67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958822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1A8C194A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E9A6B6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AD4DBD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271EE60D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B2E641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381232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3F445892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6C4B0D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08812C1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425D72AF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06A671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2C08E0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1E8B68D7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058057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193822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782B197C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41B694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0627A1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0F511635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87DAD9F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87A8519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30C028D4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CDA820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7A84B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3619C164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EB0FDA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 xml:space="preserve">D235X_Elektrické </w:t>
            </w:r>
            <w:proofErr w:type="spellStart"/>
            <w:r w:rsidRPr="00F95FF4">
              <w:rPr>
                <w:sz w:val="13"/>
                <w:szCs w:val="13"/>
              </w:rPr>
              <w:t>předtápěcí</w:t>
            </w:r>
            <w:proofErr w:type="spellEnd"/>
            <w:r w:rsidRPr="00F95FF4">
              <w:rPr>
                <w:sz w:val="13"/>
                <w:szCs w:val="13"/>
              </w:rPr>
              <w:t xml:space="preserve">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CBF8F0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36CF8579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51CE7A2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EEDE36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50726838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405437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EB92FB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397CBD9A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151FA8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6C5EC6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3C200EB5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829776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F94D88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5A6D7165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E112DA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9D164E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1B2BCED7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A41F56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52F272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71E6B5D5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AAD642" w14:textId="77777777" w:rsidR="00340104" w:rsidRPr="00F95FF4" w:rsidRDefault="00340104" w:rsidP="00F95FF4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EA9F1C" w14:textId="77777777" w:rsidR="00340104" w:rsidRPr="00F95FF4" w:rsidRDefault="00340104" w:rsidP="00F95FF4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4E5FAD18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</w:tcPr>
          <w:p w14:paraId="70B4521D" w14:textId="77777777" w:rsidR="00340104" w:rsidRPr="00C60130" w:rsidRDefault="00340104" w:rsidP="008D3A7D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 xml:space="preserve">Název dílčího </w:t>
            </w:r>
            <w:proofErr w:type="spellStart"/>
            <w:r w:rsidRPr="00F0407E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</w:tcPr>
          <w:p w14:paraId="50BF1A45" w14:textId="77777777" w:rsidR="00340104" w:rsidRPr="00C60130" w:rsidRDefault="00340104" w:rsidP="008D3A7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340104" w14:paraId="7B1345B4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805E5D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2B0FE2A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6D1765C7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66104A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8BB123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24EAF7DB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A869DF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8F25D1E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38446AF2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53349A0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B9C5A62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33C79DCE" w14:textId="77777777" w:rsidR="00340104" w:rsidRDefault="00340104" w:rsidP="00340104">
      <w:pPr>
        <w:pStyle w:val="Text2-1"/>
        <w:numPr>
          <w:ilvl w:val="0"/>
          <w:numId w:val="0"/>
        </w:numPr>
        <w:ind w:left="737"/>
      </w:pPr>
      <w:bookmarkStart w:id="32" w:name="_Toc51077168"/>
      <w:bookmarkStart w:id="33" w:name="_Toc80793125"/>
    </w:p>
    <w:p w14:paraId="0BFDC427" w14:textId="77777777" w:rsidR="00340104" w:rsidRDefault="00340104" w:rsidP="00340104">
      <w:pPr>
        <w:pStyle w:val="Text2-1"/>
      </w:pPr>
      <w:r>
        <w:t xml:space="preserve">Seznam dílčích </w:t>
      </w:r>
      <w:proofErr w:type="spellStart"/>
      <w:r>
        <w:t>DiMS</w:t>
      </w:r>
      <w:proofErr w:type="spellEnd"/>
      <w:r>
        <w:t xml:space="preserve">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340104" w:rsidRPr="003332D4" w14:paraId="7BDE82AB" w14:textId="77777777" w:rsidTr="008D3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15AB741" w14:textId="77777777" w:rsidR="00340104" w:rsidRPr="00F0407E" w:rsidRDefault="00340104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F0407E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3686" w:type="dxa"/>
          </w:tcPr>
          <w:p w14:paraId="3034FD19" w14:textId="77777777" w:rsidR="00340104" w:rsidRPr="00F0407E" w:rsidRDefault="00340104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340104" w14:paraId="5D85473C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247CB1D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3747EE14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6C88F9D6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0ABE0F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002A298F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41C9C8D5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E56AFF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4546A236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0011A5F1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52A7DB3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A253290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1EA8C933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17CA1E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6BB1CA3F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1F45622D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C3B7C2C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21178B3D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26788403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3D428F8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3D349D04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012785F4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86D2D98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0F7B1D81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2EE476F2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44A9BEF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1D4D05CE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2943C14A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DB3E3DB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4938F60A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209E6387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75AFDB0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68C31F8D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71FD975E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75CFCD1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455BE8C5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53D7B53D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8A4EE21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5A5040ED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5B4C4059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550C9A4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5754624E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6019E4B8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174D7365" w14:textId="77777777" w:rsidR="00340104" w:rsidRPr="00F95FF4" w:rsidRDefault="00340104" w:rsidP="008D3A7D">
            <w:pPr>
              <w:spacing w:before="0"/>
              <w:rPr>
                <w:sz w:val="13"/>
                <w:szCs w:val="13"/>
              </w:rPr>
            </w:pPr>
            <w:r w:rsidRPr="00F95FF4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1150B419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C68452D" w14:textId="77777777" w:rsidR="00340104" w:rsidRDefault="00340104" w:rsidP="00340104">
      <w:pPr>
        <w:pStyle w:val="Text2-1"/>
      </w:pPr>
      <w:r>
        <w:t xml:space="preserve">Podrobné členění </w:t>
      </w:r>
      <w:proofErr w:type="spellStart"/>
      <w:r>
        <w:t>DiMS</w:t>
      </w:r>
      <w:proofErr w:type="spellEnd"/>
      <w:r>
        <w:t xml:space="preserve">, včetně rozdělení jednotlivých PS/SO je uvedeno v příloze BEP č. 2 </w:t>
      </w:r>
      <w:r w:rsidRPr="00197971">
        <w:rPr>
          <w:i/>
          <w:iCs/>
        </w:rPr>
        <w:t xml:space="preserve">Struktura </w:t>
      </w:r>
      <w:proofErr w:type="spellStart"/>
      <w:r w:rsidRPr="00197971">
        <w:rPr>
          <w:i/>
          <w:iCs/>
        </w:rPr>
        <w:t>DiMS</w:t>
      </w:r>
      <w:proofErr w:type="spellEnd"/>
      <w:r w:rsidRPr="00197971">
        <w:rPr>
          <w:i/>
          <w:iCs/>
        </w:rPr>
        <w:t xml:space="preserve"> a odpovědné osoby</w:t>
      </w:r>
      <w:r>
        <w:t>.</w:t>
      </w:r>
    </w:p>
    <w:p w14:paraId="2732C37D" w14:textId="77777777" w:rsidR="00340104" w:rsidRDefault="00340104" w:rsidP="00340104"/>
    <w:p w14:paraId="61825AB7" w14:textId="77777777" w:rsidR="00340104" w:rsidRDefault="00340104" w:rsidP="00340104">
      <w:pPr>
        <w:pStyle w:val="Nadpis2-2"/>
      </w:pPr>
      <w:bookmarkStart w:id="34" w:name="_Toc152075819"/>
      <w:bookmarkStart w:id="35" w:name="_Toc173323129"/>
      <w:r>
        <w:t xml:space="preserve">Sdružené </w:t>
      </w:r>
      <w:proofErr w:type="spellStart"/>
      <w:r>
        <w:t>DiMS</w:t>
      </w:r>
      <w:proofErr w:type="spellEnd"/>
      <w:r>
        <w:t xml:space="preserve"> (</w:t>
      </w:r>
      <w:proofErr w:type="spellStart"/>
      <w:r>
        <w:t>sDiMS</w:t>
      </w:r>
      <w:proofErr w:type="spellEnd"/>
      <w:r>
        <w:t>)</w:t>
      </w:r>
      <w:bookmarkEnd w:id="34"/>
      <w:bookmarkEnd w:id="35"/>
    </w:p>
    <w:p w14:paraId="60DF032F" w14:textId="77777777" w:rsidR="00340104" w:rsidRPr="003F55BC" w:rsidRDefault="00340104" w:rsidP="00340104">
      <w:pPr>
        <w:pStyle w:val="Text2-1"/>
      </w:pPr>
      <w:r w:rsidRPr="003F55BC">
        <w:t xml:space="preserve">Seznam sdružených modelů </w:t>
      </w:r>
      <w:proofErr w:type="spellStart"/>
      <w:r w:rsidRPr="003F55BC">
        <w:t>sDiMS</w:t>
      </w:r>
      <w:proofErr w:type="spellEnd"/>
      <w:r w:rsidRPr="003F55BC">
        <w:t xml:space="preserve"> a jejich obsahová náplň </w:t>
      </w:r>
      <w:r>
        <w:t>(obsažené</w:t>
      </w:r>
      <w:r w:rsidRPr="003F55BC">
        <w:t xml:space="preserve"> dílčí </w:t>
      </w:r>
      <w:proofErr w:type="spellStart"/>
      <w:r w:rsidRPr="003F55BC">
        <w:t>DiMS</w:t>
      </w:r>
      <w:proofErr w:type="spellEnd"/>
      <w:r>
        <w:t>)</w:t>
      </w:r>
      <w:r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340104" w:rsidRPr="003332D4" w14:paraId="4E57929A" w14:textId="77777777" w:rsidTr="008D3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8A00B5" w14:textId="77777777" w:rsidR="00340104" w:rsidRPr="00FB6E1C" w:rsidRDefault="00340104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 xml:space="preserve">Název </w:t>
            </w:r>
            <w:proofErr w:type="spellStart"/>
            <w:r w:rsidRPr="00FB6E1C">
              <w:rPr>
                <w:b/>
                <w:sz w:val="16"/>
                <w:szCs w:val="16"/>
              </w:rPr>
              <w:t>sDiMS</w:t>
            </w:r>
            <w:proofErr w:type="spellEnd"/>
          </w:p>
        </w:tc>
        <w:tc>
          <w:tcPr>
            <w:tcW w:w="3686" w:type="dxa"/>
          </w:tcPr>
          <w:p w14:paraId="574A0967" w14:textId="77777777" w:rsidR="00340104" w:rsidRPr="00FB6E1C" w:rsidRDefault="00340104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 xml:space="preserve">Obsahová náplň </w:t>
            </w:r>
            <w:proofErr w:type="spellStart"/>
            <w:r w:rsidRPr="00FB6E1C">
              <w:rPr>
                <w:b/>
                <w:sz w:val="16"/>
                <w:szCs w:val="16"/>
              </w:rPr>
              <w:t>sDiMS</w:t>
            </w:r>
            <w:proofErr w:type="spellEnd"/>
          </w:p>
        </w:tc>
      </w:tr>
      <w:tr w:rsidR="00340104" w14:paraId="5CB6BEA6" w14:textId="77777777" w:rsidTr="008D3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10A00427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F95FF4">
              <w:rPr>
                <w:sz w:val="13"/>
                <w:szCs w:val="13"/>
                <w:highlight w:val="yellow"/>
              </w:rPr>
              <w:t>[*</w:t>
            </w:r>
            <w:proofErr w:type="spellStart"/>
            <w:r w:rsidRPr="00F95FF4">
              <w:rPr>
                <w:sz w:val="13"/>
                <w:szCs w:val="13"/>
                <w:highlight w:val="yellow"/>
              </w:rPr>
              <w:t>sDiMS</w:t>
            </w:r>
            <w:proofErr w:type="spellEnd"/>
            <w:r w:rsidRPr="00F95FF4">
              <w:rPr>
                <w:sz w:val="13"/>
                <w:szCs w:val="13"/>
                <w:highlight w:val="yellow"/>
              </w:rPr>
              <w:t xml:space="preserve"> Název sdruženého </w:t>
            </w:r>
            <w:proofErr w:type="spellStart"/>
            <w:r w:rsidRPr="00F95FF4">
              <w:rPr>
                <w:sz w:val="13"/>
                <w:szCs w:val="13"/>
                <w:highlight w:val="yellow"/>
              </w:rPr>
              <w:t>DiMS</w:t>
            </w:r>
            <w:proofErr w:type="spellEnd"/>
            <w:r w:rsidRPr="00F95FF4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65CBF65A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  <w:highlight w:val="yellow"/>
              </w:rPr>
              <w:t>[*DOPLNIT</w:t>
            </w:r>
            <w:r w:rsidRPr="00F95FF4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340104" w14:paraId="58F315A6" w14:textId="77777777" w:rsidTr="008D3A7D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69BCCBFB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F95FF4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AEA48AF" w14:textId="77777777" w:rsidR="00340104" w:rsidRPr="00F95FF4" w:rsidRDefault="00340104" w:rsidP="008D3A7D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F95FF4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0092645D" w14:textId="77777777" w:rsidR="00340104" w:rsidRDefault="00340104" w:rsidP="00340104">
      <w:r>
        <w:br w:type="page"/>
      </w:r>
    </w:p>
    <w:p w14:paraId="56DF9E85" w14:textId="4C0EA240" w:rsidR="00CE7699" w:rsidRDefault="002D73A5" w:rsidP="00CE7699">
      <w:pPr>
        <w:pStyle w:val="Nadpis2-1"/>
        <w:keepNext w:val="0"/>
        <w:widowControl w:val="0"/>
      </w:pPr>
      <w:bookmarkStart w:id="36" w:name="_Toc173323130"/>
      <w:r>
        <w:lastRenderedPageBreak/>
        <w:t>S</w:t>
      </w:r>
      <w:r w:rsidR="00CE7699">
        <w:t>polečné datového</w:t>
      </w:r>
      <w:bookmarkEnd w:id="29"/>
      <w:bookmarkEnd w:id="30"/>
      <w:r w:rsidR="00CE7699">
        <w:t xml:space="preserve"> prostředí</w:t>
      </w:r>
      <w:bookmarkEnd w:id="36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7" w:name="_Toc173323131"/>
      <w:r>
        <w:t>Základní p</w:t>
      </w:r>
      <w:r w:rsidR="00842345">
        <w:t>opis zvoleného CDE</w:t>
      </w:r>
      <w:bookmarkEnd w:id="37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8" w:name="_Toc173323132"/>
      <w:r>
        <w:t>Nakládání s </w:t>
      </w:r>
      <w:r w:rsidR="008B4A28">
        <w:t>dokument</w:t>
      </w:r>
      <w:r>
        <w:t>y v CDE</w:t>
      </w:r>
      <w:bookmarkEnd w:id="38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rámci </w:t>
      </w:r>
      <w:proofErr w:type="spellStart"/>
      <w:r>
        <w:rPr>
          <w:rFonts w:asciiTheme="minorHAnsi" w:hAnsiTheme="minorHAnsi" w:cstheme="minorHAnsi"/>
        </w:rPr>
        <w:t>work</w:t>
      </w:r>
      <w:r w:rsidRPr="00261806">
        <w:rPr>
          <w:rFonts w:asciiTheme="minorHAnsi" w:hAnsiTheme="minorHAnsi" w:cstheme="minorHAnsi"/>
        </w:rPr>
        <w:t>flow</w:t>
      </w:r>
      <w:proofErr w:type="spellEnd"/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39" w:name="_Toc173323133"/>
      <w:r>
        <w:t>Skupiny uživatelských oprávnění</w:t>
      </w:r>
      <w:bookmarkEnd w:id="39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 xml:space="preserve">Struktura </w:t>
      </w:r>
      <w:proofErr w:type="spellStart"/>
      <w:r w:rsidRPr="002D1FE0">
        <w:rPr>
          <w:rFonts w:asciiTheme="minorHAnsi" w:hAnsiTheme="minorHAnsi" w:cstheme="minorHAnsi"/>
          <w:i/>
          <w:iCs/>
        </w:rPr>
        <w:t>DiMS</w:t>
      </w:r>
      <w:proofErr w:type="spellEnd"/>
      <w:r w:rsidRPr="002D1FE0">
        <w:rPr>
          <w:rFonts w:asciiTheme="minorHAnsi" w:hAnsiTheme="minorHAnsi" w:cstheme="minorHAnsi"/>
          <w:i/>
          <w:iCs/>
        </w:rPr>
        <w:t xml:space="preserve">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0" w:name="_Toc173323134"/>
      <w:r>
        <w:lastRenderedPageBreak/>
        <w:t>Procesy řešené v rámci CDE</w:t>
      </w:r>
      <w:bookmarkEnd w:id="40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proofErr w:type="spellStart"/>
      <w:r w:rsidR="00DA3CF0">
        <w:t>W</w:t>
      </w:r>
      <w:r w:rsidR="00305F67">
        <w:t>orflow</w:t>
      </w:r>
      <w:proofErr w:type="spellEnd"/>
      <w:r w:rsidR="00305F67">
        <w:t xml:space="preserve">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107172" w14:paraId="3965F352" w14:textId="77777777" w:rsidTr="001071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107172" w14:paraId="0B85F360" w14:textId="77777777" w:rsidTr="001071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107172" w14:paraId="6AB16A13" w14:textId="77777777" w:rsidTr="001071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107172" w14:paraId="1D77D8F1" w14:textId="77777777" w:rsidTr="001071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107172" w:rsidRPr="00B30400" w:rsidRDefault="00107172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678EF5BD" w:rsidR="00AA38C3" w:rsidRPr="00AA38C3" w:rsidRDefault="002D73A5" w:rsidP="00D108C4">
      <w:pPr>
        <w:pStyle w:val="Nadpis2-1"/>
        <w:spacing w:after="480"/>
      </w:pPr>
      <w:bookmarkStart w:id="41" w:name="_Toc148342781"/>
      <w:bookmarkStart w:id="42" w:name="_Toc151544396"/>
      <w:bookmarkStart w:id="43" w:name="_Hlk148434462"/>
      <w:bookmarkStart w:id="44" w:name="_Toc173323135"/>
      <w:r>
        <w:lastRenderedPageBreak/>
        <w:t>P</w:t>
      </w:r>
      <w:r w:rsidR="003A3F48">
        <w:t>říloh</w:t>
      </w:r>
      <w:bookmarkEnd w:id="41"/>
      <w:bookmarkEnd w:id="42"/>
      <w:r w:rsidR="00AA38C3">
        <w:t>y</w:t>
      </w:r>
      <w:bookmarkEnd w:id="44"/>
    </w:p>
    <w:p w14:paraId="0796A376" w14:textId="0E7C89E7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5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Adresářová struktura CDE - </w:t>
      </w:r>
      <w:r w:rsidR="00963852">
        <w:rPr>
          <w:noProof/>
        </w:rPr>
        <w:t>realizace</w:t>
      </w:r>
      <w:r>
        <w:rPr>
          <w:noProof/>
        </w:rPr>
        <w:t>.xlsx</w:t>
      </w:r>
    </w:p>
    <w:p w14:paraId="3909942C" w14:textId="28600009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Struktura DiMS a odpovědné osoby - </w:t>
      </w:r>
      <w:r w:rsidR="00963852">
        <w:rPr>
          <w:noProof/>
        </w:rPr>
        <w:t>realizace</w:t>
      </w:r>
      <w:r>
        <w:rPr>
          <w:noProof/>
        </w:rPr>
        <w:t>.xlsx</w:t>
      </w:r>
    </w:p>
    <w:p w14:paraId="3F863F90" w14:textId="12D0D00F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Harmonogram cílů BIM - </w:t>
      </w:r>
      <w:r w:rsidR="00963852">
        <w:rPr>
          <w:noProof/>
        </w:rPr>
        <w:t>realizace</w:t>
      </w:r>
      <w:r>
        <w:rPr>
          <w:noProof/>
        </w:rPr>
        <w:t>.xlsx</w:t>
      </w:r>
    </w:p>
    <w:p w14:paraId="17CE1F9F" w14:textId="77777777" w:rsidR="002D73A5" w:rsidRDefault="002D73A5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32328"/>
      <w:bookmarkEnd w:id="43"/>
      <w:bookmarkEnd w:id="45"/>
    </w:p>
    <w:p w14:paraId="0221DA2F" w14:textId="7A16879E" w:rsidR="003A3F48" w:rsidRDefault="002D73A5" w:rsidP="00F03469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 xml:space="preserve">Přílohy jsou uvedeny bez čísla verze. </w:t>
      </w:r>
      <w:bookmarkEnd w:id="46"/>
      <w:r w:rsidR="00F03469">
        <w:rPr>
          <w:noProof/>
        </w:rPr>
        <w:t>Platná je verze přiložená ke Smlouvě o dílo.</w:t>
      </w:r>
    </w:p>
    <w:p w14:paraId="28975414" w14:textId="77777777" w:rsidR="00A21B71" w:rsidRDefault="00A21B71" w:rsidP="00107172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6F044" w14:textId="77777777" w:rsidR="00D450F5" w:rsidRDefault="00D450F5" w:rsidP="00962258">
      <w:r>
        <w:separator/>
      </w:r>
    </w:p>
  </w:endnote>
  <w:endnote w:type="continuationSeparator" w:id="0">
    <w:p w14:paraId="5F49C5AC" w14:textId="77777777" w:rsidR="00D450F5" w:rsidRDefault="00D450F5" w:rsidP="00962258">
      <w:r>
        <w:continuationSeparator/>
      </w:r>
    </w:p>
  </w:endnote>
  <w:endnote w:type="continuationNotice" w:id="1">
    <w:p w14:paraId="79D8C54F" w14:textId="77777777" w:rsidR="00D450F5" w:rsidRDefault="00D450F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 w:rsidTr="00572E8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69693BA1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33678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04A5DC41" w:rsidR="00FB2C4A" w:rsidRPr="003462EB" w:rsidRDefault="00F33678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02CBE">
                <w:t xml:space="preserve">Rekonstrukce výpravní budovy v </w:t>
              </w:r>
              <w:proofErr w:type="spellStart"/>
              <w:r w:rsidR="00E02CBE">
                <w:t>žst</w:t>
              </w:r>
              <w:proofErr w:type="spellEnd"/>
              <w:r w:rsidR="00E02CBE">
                <w:t xml:space="preserve">. Mladá Boleslav </w:t>
              </w:r>
              <w:proofErr w:type="spellStart"/>
              <w:r w:rsidR="00E02CBE">
                <w:t>hl.n</w:t>
              </w:r>
              <w:proofErr w:type="spellEnd"/>
              <w:r w:rsidR="00E02CBE">
                <w:t>.</w:t>
              </w:r>
            </w:sdtContent>
          </w:sdt>
        </w:p>
        <w:p w14:paraId="21CEEE40" w14:textId="328C7EF8" w:rsidR="00FB2C4A" w:rsidRPr="00B435A5" w:rsidRDefault="00F33678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 w:rsidTr="00572E8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03B197E5" w:rsidR="00653FBC" w:rsidRPr="003462EB" w:rsidRDefault="00F33678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02CBE">
                <w:t xml:space="preserve">Rekonstrukce výpravní budovy v </w:t>
              </w:r>
              <w:proofErr w:type="spellStart"/>
              <w:r w:rsidR="00E02CBE">
                <w:t>žst</w:t>
              </w:r>
              <w:proofErr w:type="spellEnd"/>
              <w:r w:rsidR="00E02CBE">
                <w:t xml:space="preserve">. Mladá Boleslav </w:t>
              </w:r>
              <w:proofErr w:type="spellStart"/>
              <w:r w:rsidR="00E02CBE">
                <w:t>hl.n</w:t>
              </w:r>
              <w:proofErr w:type="spellEnd"/>
              <w:r w:rsidR="00E02CBE">
                <w:t>.</w:t>
              </w:r>
            </w:sdtContent>
          </w:sdt>
        </w:p>
        <w:p w14:paraId="21F2540B" w14:textId="2E323143" w:rsidR="00653FBC" w:rsidRPr="003462EB" w:rsidRDefault="00F33678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6ADD157B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33678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22361E30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9C50F5" w:rsidRPr="003A7D4A">
      <w:rPr>
        <w:sz w:val="22"/>
        <w:szCs w:val="22"/>
      </w:rPr>
      <w:t>29.7.2024</w:t>
    </w:r>
  </w:p>
  <w:p w14:paraId="6CD80C8E" w14:textId="2E96CD88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362591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5EB61" w14:textId="77777777" w:rsidR="00D450F5" w:rsidRDefault="00D450F5" w:rsidP="00962258">
      <w:r>
        <w:separator/>
      </w:r>
    </w:p>
  </w:footnote>
  <w:footnote w:type="continuationSeparator" w:id="0">
    <w:p w14:paraId="1638EDC5" w14:textId="77777777" w:rsidR="00D450F5" w:rsidRDefault="00D450F5" w:rsidP="00962258">
      <w:r>
        <w:continuationSeparator/>
      </w:r>
    </w:p>
  </w:footnote>
  <w:footnote w:type="continuationNotice" w:id="1">
    <w:p w14:paraId="0B8BD5E7" w14:textId="77777777" w:rsidR="00D450F5" w:rsidRDefault="00D450F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290860957" name="Obrázek 12908609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233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A32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172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603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850"/>
    <w:rsid w:val="002D3FCA"/>
    <w:rsid w:val="002D4002"/>
    <w:rsid w:val="002D46F7"/>
    <w:rsid w:val="002D6465"/>
    <w:rsid w:val="002D674A"/>
    <w:rsid w:val="002D73A5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0104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2591"/>
    <w:rsid w:val="0036410D"/>
    <w:rsid w:val="0036530F"/>
    <w:rsid w:val="00365444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3BE9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43B8"/>
    <w:rsid w:val="004247C5"/>
    <w:rsid w:val="00424ABA"/>
    <w:rsid w:val="00425397"/>
    <w:rsid w:val="00425962"/>
    <w:rsid w:val="00425E30"/>
    <w:rsid w:val="00426EC8"/>
    <w:rsid w:val="004273AE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1B1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1640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6F7F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17"/>
    <w:rsid w:val="00597693"/>
    <w:rsid w:val="00597F83"/>
    <w:rsid w:val="00597F90"/>
    <w:rsid w:val="005A0C7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C80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23D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091F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7BD"/>
    <w:rsid w:val="00927D6E"/>
    <w:rsid w:val="00931370"/>
    <w:rsid w:val="00935B52"/>
    <w:rsid w:val="00936091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145"/>
    <w:rsid w:val="0095677A"/>
    <w:rsid w:val="00960B47"/>
    <w:rsid w:val="009613E5"/>
    <w:rsid w:val="00961B4A"/>
    <w:rsid w:val="00962258"/>
    <w:rsid w:val="00963852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0F5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5B46"/>
    <w:rsid w:val="00A7608D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25B8"/>
    <w:rsid w:val="00AD38D0"/>
    <w:rsid w:val="00AD3ADF"/>
    <w:rsid w:val="00AD5BCA"/>
    <w:rsid w:val="00AD5F1A"/>
    <w:rsid w:val="00AD6731"/>
    <w:rsid w:val="00AD6784"/>
    <w:rsid w:val="00AD6883"/>
    <w:rsid w:val="00AD68D2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1D25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4D98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1E8A"/>
    <w:rsid w:val="00B528DF"/>
    <w:rsid w:val="00B52B1D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A27"/>
    <w:rsid w:val="00B75EE1"/>
    <w:rsid w:val="00B75F5A"/>
    <w:rsid w:val="00B77481"/>
    <w:rsid w:val="00B77821"/>
    <w:rsid w:val="00B77D5B"/>
    <w:rsid w:val="00B80D3A"/>
    <w:rsid w:val="00B82D6B"/>
    <w:rsid w:val="00B82FAD"/>
    <w:rsid w:val="00B83CBF"/>
    <w:rsid w:val="00B8433C"/>
    <w:rsid w:val="00B84708"/>
    <w:rsid w:val="00B84B6B"/>
    <w:rsid w:val="00B8518B"/>
    <w:rsid w:val="00B85D18"/>
    <w:rsid w:val="00B86AD8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7D8"/>
    <w:rsid w:val="00BC3BEF"/>
    <w:rsid w:val="00BC4B45"/>
    <w:rsid w:val="00BC5055"/>
    <w:rsid w:val="00BC6836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41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36937"/>
    <w:rsid w:val="00D40321"/>
    <w:rsid w:val="00D4108E"/>
    <w:rsid w:val="00D41374"/>
    <w:rsid w:val="00D420A3"/>
    <w:rsid w:val="00D43A7A"/>
    <w:rsid w:val="00D43D37"/>
    <w:rsid w:val="00D44C37"/>
    <w:rsid w:val="00D450F5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584"/>
    <w:rsid w:val="00DD46F3"/>
    <w:rsid w:val="00DD6E9E"/>
    <w:rsid w:val="00DD7920"/>
    <w:rsid w:val="00DD7CDD"/>
    <w:rsid w:val="00DE1242"/>
    <w:rsid w:val="00DE1F7D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2CBE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3BF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767C3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4E6D"/>
    <w:rsid w:val="00EA5AFA"/>
    <w:rsid w:val="00EA601D"/>
    <w:rsid w:val="00EA609D"/>
    <w:rsid w:val="00EA61EA"/>
    <w:rsid w:val="00EA67A9"/>
    <w:rsid w:val="00EA690D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69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42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79F"/>
    <w:rsid w:val="00F33678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332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5FF4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5E84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BA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3A32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64FC4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2E7107"/>
    <w:rsid w:val="00303665"/>
    <w:rsid w:val="00335E79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B083F"/>
    <w:rsid w:val="005D1CA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832729"/>
    <w:rsid w:val="00850866"/>
    <w:rsid w:val="008566E2"/>
    <w:rsid w:val="00865EA9"/>
    <w:rsid w:val="00866496"/>
    <w:rsid w:val="00882661"/>
    <w:rsid w:val="008E26D8"/>
    <w:rsid w:val="0091102A"/>
    <w:rsid w:val="00922055"/>
    <w:rsid w:val="0093496F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68D2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D7414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EA690D"/>
    <w:rsid w:val="00F37E07"/>
    <w:rsid w:val="00F46CFF"/>
    <w:rsid w:val="00F65970"/>
    <w:rsid w:val="00F8072C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1804</Words>
  <Characters>10648</Characters>
  <Application>Microsoft Office Word</Application>
  <DocSecurity>2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Rekonstrukce výpravní budovy v žst. Mladá Boleslav hl.n.</dc:subject>
  <dc:creator>Správa železnic</dc:creator>
  <cp:keywords>2023-12</cp:keywords>
  <cp:lastModifiedBy>Šafář Karel, Ing.</cp:lastModifiedBy>
  <cp:revision>3</cp:revision>
  <cp:lastPrinted>2021-08-24T05:31:00Z</cp:lastPrinted>
  <dcterms:created xsi:type="dcterms:W3CDTF">2024-07-30T13:11:00Z</dcterms:created>
  <dcterms:modified xsi:type="dcterms:W3CDTF">2024-07-31T11:02:00Z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