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8C98B"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3E48B150" w14:textId="3AB3F510" w:rsidR="008F4AEA" w:rsidRPr="007213E4" w:rsidRDefault="009D33A3" w:rsidP="007213E4">
          <w:pPr>
            <w:pStyle w:val="PNTextzkladn"/>
            <w:rPr>
              <w:rStyle w:val="PNNzevakce"/>
            </w:rPr>
          </w:pPr>
          <w:r w:rsidRPr="009D33A3">
            <w:rPr>
              <w:rStyle w:val="PNNzevakce"/>
            </w:rPr>
            <w:t>„Modernizace trati Brno-Přerov, 4. stavba Nezamyslice – Kojetín“ – zemní práce pro ZAV</w:t>
          </w:r>
        </w:p>
      </w:sdtContent>
    </w:sdt>
    <w:p w14:paraId="05C71F69" w14:textId="77777777" w:rsidR="008F4AEA" w:rsidRDefault="008F4AEA" w:rsidP="005579CC">
      <w:pPr>
        <w:pStyle w:val="PNTextzkladn"/>
      </w:pPr>
    </w:p>
    <w:p w14:paraId="430CAE59"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88976CE"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2C9F9AF3"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02081527"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0B20277A" w14:textId="77777777" w:rsidR="00C96E7C" w:rsidRDefault="00C96E7C" w:rsidP="001C7156">
      <w:pPr>
        <w:pStyle w:val="PNTextbezodsazmezer"/>
      </w:pPr>
      <w:r>
        <w:t xml:space="preserve">se sídlem: Dlážděná 1003/7, 110 00 Praha 1 - Nové Město </w:t>
      </w:r>
    </w:p>
    <w:p w14:paraId="6B973089" w14:textId="77777777" w:rsidR="00C96E7C" w:rsidRDefault="00C96E7C" w:rsidP="001C7156">
      <w:pPr>
        <w:pStyle w:val="PNTextbezodsazmezer"/>
      </w:pPr>
      <w:r>
        <w:t>IČO: 70994234 DIČ: CZ70994234</w:t>
      </w:r>
    </w:p>
    <w:p w14:paraId="222DF7F7"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88E8131" w14:textId="77777777" w:rsidR="00C96E7C" w:rsidRDefault="00C96E7C" w:rsidP="001C7156">
      <w:pPr>
        <w:pStyle w:val="PNTextbezodsazmezer"/>
      </w:pPr>
      <w:r>
        <w:t>spisová značka A 48384</w:t>
      </w:r>
    </w:p>
    <w:p w14:paraId="6DFF130F"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6D8B139E" w14:textId="77777777" w:rsidR="00C96E7C" w:rsidRDefault="00C96E7C" w:rsidP="00EF10BA">
      <w:pPr>
        <w:pStyle w:val="PNTextzkladn"/>
      </w:pPr>
      <w:r w:rsidRPr="00EF10BA">
        <w:rPr>
          <w:highlight w:val="yellow"/>
        </w:rPr>
        <w:t>VLOŽÍ</w:t>
      </w:r>
      <w:r w:rsidRPr="00C96E7C">
        <w:rPr>
          <w:highlight w:val="yellow"/>
        </w:rPr>
        <w:t xml:space="preserve"> ZHOTOVITEL</w:t>
      </w:r>
    </w:p>
    <w:p w14:paraId="0B7C8744" w14:textId="77777777" w:rsidR="00C96E7C" w:rsidRDefault="00C96E7C" w:rsidP="00150E39">
      <w:pPr>
        <w:pStyle w:val="PNNadpis10bPod-l111"/>
      </w:pPr>
      <w:r>
        <w:t>1.1.2.4</w:t>
      </w:r>
      <w:r w:rsidR="001C7156">
        <w:tab/>
      </w:r>
      <w:r>
        <w:t>Jméno (název)</w:t>
      </w:r>
      <w:r w:rsidR="00582C15">
        <w:t xml:space="preserve"> a </w:t>
      </w:r>
      <w:r>
        <w:t>adresa Správce stavby</w:t>
      </w:r>
    </w:p>
    <w:p w14:paraId="435E00B6" w14:textId="63A719A4" w:rsidR="00C96E7C" w:rsidRDefault="00FB5CD2" w:rsidP="00EF10BA">
      <w:pPr>
        <w:pStyle w:val="PNTextbezodsazmezer"/>
      </w:pPr>
      <w:bookmarkStart w:id="0" w:name="_Hlk171594103"/>
      <w:r>
        <w:t xml:space="preserve">Ing. Karel Veškrňa, tel.: +420 724 932 291, e-mail: </w:t>
      </w:r>
      <w:hyperlink r:id="rId11" w:history="1">
        <w:r w:rsidRPr="001845AB">
          <w:rPr>
            <w:rStyle w:val="Hypertextovodkaz"/>
            <w:noProof w:val="0"/>
          </w:rPr>
          <w:t>Veskrna@spravazeleznic.cz</w:t>
        </w:r>
      </w:hyperlink>
      <w:bookmarkEnd w:id="0"/>
      <w:r>
        <w:t xml:space="preserve"> </w:t>
      </w:r>
    </w:p>
    <w:p w14:paraId="084E2B20" w14:textId="77777777" w:rsidR="00C96E7C" w:rsidRDefault="00C96E7C" w:rsidP="00150E39">
      <w:pPr>
        <w:pStyle w:val="PNNadpis10bPod-l111"/>
      </w:pPr>
      <w:r>
        <w:t>1.1.3.7</w:t>
      </w:r>
      <w:r w:rsidR="001C7156">
        <w:tab/>
      </w:r>
      <w:r>
        <w:t>Záruční doba</w:t>
      </w:r>
    </w:p>
    <w:p w14:paraId="39D9186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88A26F2" w14:textId="77777777" w:rsidR="00C96E7C" w:rsidRDefault="00C96E7C" w:rsidP="00150E39">
      <w:pPr>
        <w:pStyle w:val="PNNadpis10bPod-l111"/>
      </w:pPr>
      <w:r>
        <w:t>1.1.4.15</w:t>
      </w:r>
      <w:r w:rsidR="00CF609C">
        <w:tab/>
      </w:r>
      <w:r w:rsidR="00150E39">
        <w:tab/>
      </w:r>
      <w:r>
        <w:t>Faktura</w:t>
      </w:r>
    </w:p>
    <w:p w14:paraId="4704F199" w14:textId="16199CDD" w:rsidR="00E43E60" w:rsidRDefault="00CE4286" w:rsidP="00EF10BA">
      <w:pPr>
        <w:pStyle w:val="PNTextzkladn"/>
      </w:pPr>
      <w:bookmarkStart w:id="1" w:name="_Hlk135650157"/>
      <w:r>
        <w:t>Faktury budou vystavené v souladu s Právními předpisy.</w:t>
      </w:r>
      <w:bookmarkStart w:id="2" w:name="_Hlk135650207"/>
      <w:bookmarkEnd w:id="1"/>
    </w:p>
    <w:p w14:paraId="23B552B3"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E3267E1" w14:textId="77777777" w:rsidR="00C96E7C" w:rsidRPr="001C7156" w:rsidRDefault="00C96E7C" w:rsidP="00D42C7E">
      <w:pPr>
        <w:pStyle w:val="PNOdstavecsl1a"/>
      </w:pPr>
      <w:r w:rsidRPr="001C7156">
        <w:t>Soupis zjišťovacích protokolů,</w:t>
      </w:r>
    </w:p>
    <w:p w14:paraId="6EC80E2F" w14:textId="77777777" w:rsidR="00C96E7C" w:rsidRPr="001C7156" w:rsidRDefault="00C96E7C" w:rsidP="00D42C7E">
      <w:pPr>
        <w:pStyle w:val="PNOdstavecsl1a"/>
      </w:pPr>
      <w:r w:rsidRPr="005B7883">
        <w:t xml:space="preserve">Zjišťovací </w:t>
      </w:r>
      <w:r w:rsidRPr="001C7156">
        <w:t>protokoly,</w:t>
      </w:r>
    </w:p>
    <w:p w14:paraId="0BD50D33" w14:textId="77777777" w:rsidR="00C96E7C" w:rsidRDefault="00C96E7C" w:rsidP="00D42C7E">
      <w:pPr>
        <w:pStyle w:val="PNOdstavecsl1a"/>
      </w:pPr>
      <w:r w:rsidRPr="001C7156">
        <w:t>Správcem sta</w:t>
      </w:r>
      <w:r>
        <w:t>vby odsouhlasený soupis provedených prací.</w:t>
      </w:r>
    </w:p>
    <w:bookmarkEnd w:id="2"/>
    <w:p w14:paraId="07681534"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F021DCB"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4F3DCD89"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1102E3FA"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36F0B42E"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00DC89FF" w14:textId="3BB08BF7" w:rsidR="009A425A" w:rsidRPr="00B94735" w:rsidRDefault="009A425A" w:rsidP="009A425A">
      <w:pPr>
        <w:pStyle w:val="PNTextPoznmkazelen"/>
      </w:pPr>
    </w:p>
    <w:p w14:paraId="27A6B52F" w14:textId="77777777" w:rsidR="00C96E7C" w:rsidRPr="00EB6216" w:rsidRDefault="00C96E7C" w:rsidP="00150E39">
      <w:pPr>
        <w:pStyle w:val="PNNadpis10bPod-l111"/>
        <w:rPr>
          <w:color w:val="00B050"/>
        </w:rPr>
      </w:pPr>
      <w:r>
        <w:t>1.1.5.6</w:t>
      </w:r>
      <w:r w:rsidR="00CF609C">
        <w:tab/>
      </w:r>
      <w:r>
        <w:t xml:space="preserve">Definice sekcí </w:t>
      </w:r>
    </w:p>
    <w:p w14:paraId="7219238A" w14:textId="77777777" w:rsidR="00C96E7C" w:rsidRPr="00AA7F27" w:rsidRDefault="00C96E7C" w:rsidP="00194E72">
      <w:pPr>
        <w:pStyle w:val="PNNadpistabulky"/>
      </w:pPr>
      <w:r w:rsidRPr="00AA7F27">
        <w:t xml:space="preserve">Specifikace Sekcí: </w:t>
      </w:r>
    </w:p>
    <w:tbl>
      <w:tblPr>
        <w:tblStyle w:val="TabulkaS-zhlav"/>
        <w:tblW w:w="9498" w:type="dxa"/>
        <w:tblLook w:val="04E0" w:firstRow="1" w:lastRow="1" w:firstColumn="1" w:lastColumn="0" w:noHBand="0" w:noVBand="1"/>
      </w:tblPr>
      <w:tblGrid>
        <w:gridCol w:w="1560"/>
        <w:gridCol w:w="3543"/>
        <w:gridCol w:w="4395"/>
      </w:tblGrid>
      <w:tr w:rsidR="00DF48EE" w:rsidRPr="00126C15" w14:paraId="6422A6C0" w14:textId="77777777" w:rsidTr="002A2E4E">
        <w:trPr>
          <w:cnfStyle w:val="100000000000" w:firstRow="1" w:lastRow="0" w:firstColumn="0" w:lastColumn="0" w:oddVBand="0" w:evenVBand="0" w:oddHBand="0" w:evenHBand="0" w:firstRowFirstColumn="0" w:firstRowLastColumn="0" w:lastRowFirstColumn="0" w:lastRowLastColumn="0"/>
        </w:trPr>
        <w:tc>
          <w:tcPr>
            <w:tcW w:w="1560" w:type="dxa"/>
          </w:tcPr>
          <w:p w14:paraId="49756C74" w14:textId="470047DE" w:rsidR="00DF48EE" w:rsidRPr="00126C15" w:rsidRDefault="00DF48EE" w:rsidP="00C8486C">
            <w:pPr>
              <w:pStyle w:val="Tabulka-9"/>
              <w:rPr>
                <w:b w:val="0"/>
              </w:rPr>
            </w:pPr>
            <w:r>
              <w:t>Postup</w:t>
            </w:r>
          </w:p>
        </w:tc>
        <w:tc>
          <w:tcPr>
            <w:tcW w:w="3543" w:type="dxa"/>
          </w:tcPr>
          <w:p w14:paraId="12320884" w14:textId="2C18622F" w:rsidR="00DF48EE" w:rsidRPr="00126C15" w:rsidRDefault="00DF48EE" w:rsidP="00C8486C">
            <w:pPr>
              <w:pStyle w:val="Tabulka-9"/>
            </w:pPr>
            <w:r>
              <w:t>Činnosti</w:t>
            </w:r>
          </w:p>
        </w:tc>
        <w:tc>
          <w:tcPr>
            <w:tcW w:w="4395" w:type="dxa"/>
          </w:tcPr>
          <w:p w14:paraId="38CE79C7" w14:textId="0D4B0601" w:rsidR="00DF48EE" w:rsidRPr="00126C15" w:rsidRDefault="00DF48EE" w:rsidP="00C8486C">
            <w:pPr>
              <w:pStyle w:val="Tabulka-9"/>
              <w:rPr>
                <w:b w:val="0"/>
              </w:rPr>
            </w:pPr>
            <w:r w:rsidRPr="00126C15">
              <w:t>Doba pro dokončení</w:t>
            </w:r>
          </w:p>
        </w:tc>
      </w:tr>
      <w:tr w:rsidR="00DF48EE" w14:paraId="5CD1B376" w14:textId="77777777" w:rsidTr="002A2E4E">
        <w:tc>
          <w:tcPr>
            <w:tcW w:w="1560" w:type="dxa"/>
          </w:tcPr>
          <w:p w14:paraId="2063FD54" w14:textId="7C5DD4F1" w:rsidR="00DF48EE" w:rsidRPr="008635B3" w:rsidRDefault="00DF48EE" w:rsidP="00DF48EE">
            <w:pPr>
              <w:pStyle w:val="Tabulka-9"/>
              <w:rPr>
                <w:i/>
              </w:rPr>
            </w:pPr>
            <w:r w:rsidRPr="00194E72">
              <w:t>Sekce 1</w:t>
            </w:r>
          </w:p>
          <w:p w14:paraId="371E7079" w14:textId="25159AD9" w:rsidR="00DF48EE" w:rsidRPr="008635B3" w:rsidRDefault="00DF48EE" w:rsidP="00E43E60">
            <w:pPr>
              <w:pStyle w:val="Tabulka-9"/>
              <w:rPr>
                <w:i/>
              </w:rPr>
            </w:pPr>
          </w:p>
        </w:tc>
        <w:tc>
          <w:tcPr>
            <w:tcW w:w="3543" w:type="dxa"/>
          </w:tcPr>
          <w:p w14:paraId="7BC928B2" w14:textId="2E7837D5" w:rsidR="00DF48EE" w:rsidRPr="00194E72" w:rsidRDefault="00DF48EE" w:rsidP="00C8486C">
            <w:pPr>
              <w:pStyle w:val="Tabulka-9"/>
              <w:rPr>
                <w:highlight w:val="green"/>
              </w:rPr>
            </w:pPr>
            <w:r w:rsidRPr="00DF48EE">
              <w:t xml:space="preserve">V rámci této sekce proběhnou stavební práce na lokalitách č. 2, 3, 4, 5, 6. Jedná se </w:t>
            </w:r>
            <w:r w:rsidR="00B745F8">
              <w:t xml:space="preserve">o </w:t>
            </w:r>
            <w:r w:rsidR="000C619C">
              <w:t xml:space="preserve">geodetické zaměření včetně sítí, </w:t>
            </w:r>
            <w:r w:rsidRPr="00DF48EE">
              <w:t>jemnou skrývku nadloží mechanizací, naložení a uložení na deponii</w:t>
            </w:r>
            <w:r w:rsidR="008D7BFF">
              <w:t xml:space="preserve"> a případné další zemní práce dle potřeb archeologa</w:t>
            </w:r>
            <w:r w:rsidRPr="00DF48EE">
              <w:t>.</w:t>
            </w:r>
          </w:p>
        </w:tc>
        <w:tc>
          <w:tcPr>
            <w:tcW w:w="4395" w:type="dxa"/>
          </w:tcPr>
          <w:p w14:paraId="73966988" w14:textId="31DFB222" w:rsidR="00DF48EE" w:rsidRDefault="008D7BFF" w:rsidP="00275D92">
            <w:pPr>
              <w:pStyle w:val="Tabulka-9"/>
              <w:spacing w:after="120"/>
            </w:pPr>
            <w:r w:rsidRPr="008D7BFF">
              <w:rPr>
                <w:b/>
                <w:bCs/>
              </w:rPr>
              <w:t>D</w:t>
            </w:r>
            <w:r w:rsidR="00DF48EE" w:rsidRPr="008D7BFF">
              <w:rPr>
                <w:b/>
                <w:bCs/>
              </w:rPr>
              <w:t xml:space="preserve">o 5 týdnů od </w:t>
            </w:r>
            <w:r w:rsidR="00B745F8" w:rsidRPr="008D7BFF">
              <w:rPr>
                <w:b/>
                <w:bCs/>
              </w:rPr>
              <w:t xml:space="preserve">Data </w:t>
            </w:r>
            <w:r w:rsidR="00DF48EE" w:rsidRPr="008D7BFF">
              <w:rPr>
                <w:b/>
                <w:bCs/>
              </w:rPr>
              <w:t>zahájení prací</w:t>
            </w:r>
            <w:r>
              <w:t xml:space="preserve"> provede Zhotovitel geodetické zaměření včetně sítí, </w:t>
            </w:r>
            <w:r w:rsidRPr="00DF48EE">
              <w:t>jemnou skrývku nadloží mechanizací, naložení a uložení na deponii</w:t>
            </w:r>
            <w:r w:rsidR="000F5016">
              <w:t>.</w:t>
            </w:r>
          </w:p>
          <w:p w14:paraId="7F5AF9B4" w14:textId="1C7A53D0" w:rsidR="008D7BFF" w:rsidRPr="008D7BFF" w:rsidRDefault="008D7BFF" w:rsidP="00275D92">
            <w:pPr>
              <w:pStyle w:val="Tabulka-9"/>
              <w:spacing w:after="120"/>
            </w:pPr>
            <w:r w:rsidRPr="008D7BFF">
              <w:rPr>
                <w:b/>
                <w:bCs/>
              </w:rPr>
              <w:t xml:space="preserve">Do 6 měsíců od Data zahájení prací </w:t>
            </w:r>
            <w:r w:rsidRPr="008D7BFF">
              <w:t>bude Zhotovitel provádět</w:t>
            </w:r>
            <w:r>
              <w:t xml:space="preserve"> případné další zemní práce dle</w:t>
            </w:r>
            <w:r w:rsidR="00275D92">
              <w:t xml:space="preserve"> pokynů a</w:t>
            </w:r>
            <w:r>
              <w:t xml:space="preserve"> potřeb archeologa.</w:t>
            </w:r>
          </w:p>
          <w:p w14:paraId="25CDA222" w14:textId="35EF55BA" w:rsidR="000F5016" w:rsidRPr="00194E72" w:rsidRDefault="00936BF0" w:rsidP="00275D92">
            <w:pPr>
              <w:pStyle w:val="Tabulka-9"/>
              <w:spacing w:after="120"/>
            </w:pPr>
            <w:r>
              <w:t>Veškeré z</w:t>
            </w:r>
            <w:r w:rsidR="000F5016">
              <w:t>emní práce budou prováděny pod odborným dohledem archeologa a dle jeho pokynů a potřeb.</w:t>
            </w:r>
          </w:p>
        </w:tc>
      </w:tr>
      <w:tr w:rsidR="00DF48EE" w14:paraId="65D01DB8" w14:textId="77777777" w:rsidTr="002A2E4E">
        <w:tc>
          <w:tcPr>
            <w:tcW w:w="1560" w:type="dxa"/>
          </w:tcPr>
          <w:p w14:paraId="73DEB026" w14:textId="77777777" w:rsidR="00DF48EE" w:rsidRPr="00194E72" w:rsidRDefault="00DF48EE" w:rsidP="00C8486C">
            <w:pPr>
              <w:pStyle w:val="Tabulka-9"/>
            </w:pPr>
            <w:r w:rsidRPr="002A2E4E">
              <w:t>Sekce 2</w:t>
            </w:r>
          </w:p>
        </w:tc>
        <w:tc>
          <w:tcPr>
            <w:tcW w:w="3543" w:type="dxa"/>
          </w:tcPr>
          <w:p w14:paraId="665BC89E" w14:textId="41582A45" w:rsidR="00DF48EE" w:rsidRPr="00194E72" w:rsidRDefault="002A2E4E" w:rsidP="00C8486C">
            <w:pPr>
              <w:pStyle w:val="Tabulka-9"/>
              <w:rPr>
                <w:highlight w:val="green"/>
              </w:rPr>
            </w:pPr>
            <w:r w:rsidRPr="002A2E4E">
              <w:t xml:space="preserve">V rámci této sekce proběhnou stavební práce na lokalitách č. 1, 7, 8, 9, 10, 11, 12 Přeštice. Jedná se </w:t>
            </w:r>
            <w:r w:rsidR="00B745F8">
              <w:t xml:space="preserve">o </w:t>
            </w:r>
            <w:r w:rsidR="000C619C">
              <w:t xml:space="preserve">geodetické zaměření včetně sítí, </w:t>
            </w:r>
            <w:r w:rsidRPr="002A2E4E">
              <w:t>jemnou skrývku nadloží mechanizací, naložení a uložení na deponii</w:t>
            </w:r>
            <w:r w:rsidR="008D7BFF">
              <w:t xml:space="preserve"> a případné další zemní práce dle potřeb archeologa</w:t>
            </w:r>
            <w:r w:rsidRPr="002A2E4E">
              <w:t>.</w:t>
            </w:r>
          </w:p>
        </w:tc>
        <w:tc>
          <w:tcPr>
            <w:tcW w:w="4395" w:type="dxa"/>
          </w:tcPr>
          <w:p w14:paraId="1C4B7559" w14:textId="12407C1A" w:rsidR="00936BF0" w:rsidRDefault="00936BF0" w:rsidP="00275D92">
            <w:pPr>
              <w:pStyle w:val="Tabulka-9"/>
              <w:spacing w:after="120"/>
            </w:pPr>
            <w:r w:rsidRPr="00936BF0">
              <w:rPr>
                <w:b/>
                <w:bCs/>
              </w:rPr>
              <w:t>D</w:t>
            </w:r>
            <w:r w:rsidR="002A2E4E" w:rsidRPr="00936BF0">
              <w:rPr>
                <w:b/>
                <w:bCs/>
              </w:rPr>
              <w:t xml:space="preserve">o 8 týdnů od </w:t>
            </w:r>
            <w:r w:rsidR="000F5016" w:rsidRPr="00936BF0">
              <w:rPr>
                <w:b/>
                <w:bCs/>
              </w:rPr>
              <w:t xml:space="preserve">Data </w:t>
            </w:r>
            <w:r w:rsidR="002A2E4E" w:rsidRPr="00936BF0">
              <w:rPr>
                <w:b/>
                <w:bCs/>
              </w:rPr>
              <w:t>zahájení prací</w:t>
            </w:r>
            <w:r>
              <w:t xml:space="preserve"> provede Zhotovitel geodetické zaměření včetně sítí, </w:t>
            </w:r>
            <w:r w:rsidRPr="00DF48EE">
              <w:t>jemnou skrývku nadloží mechanizací, naložení a uložení na deponii</w:t>
            </w:r>
            <w:r>
              <w:t>.</w:t>
            </w:r>
          </w:p>
          <w:p w14:paraId="3CD644C1" w14:textId="634DBA82" w:rsidR="00DF48EE" w:rsidRDefault="00936BF0" w:rsidP="00275D92">
            <w:pPr>
              <w:pStyle w:val="Tabulka-9"/>
              <w:spacing w:after="120"/>
            </w:pPr>
            <w:r w:rsidRPr="008D7BFF">
              <w:rPr>
                <w:b/>
                <w:bCs/>
              </w:rPr>
              <w:t xml:space="preserve">Do </w:t>
            </w:r>
            <w:r>
              <w:rPr>
                <w:b/>
                <w:bCs/>
              </w:rPr>
              <w:t>11</w:t>
            </w:r>
            <w:r w:rsidRPr="008D7BFF">
              <w:rPr>
                <w:b/>
                <w:bCs/>
              </w:rPr>
              <w:t xml:space="preserve"> měsíců od Data zahájení prací</w:t>
            </w:r>
            <w:r w:rsidR="00A36BBE" w:rsidRPr="00A36BBE">
              <w:t>, kdy má</w:t>
            </w:r>
            <w:r w:rsidR="00A36BBE">
              <w:rPr>
                <w:b/>
                <w:bCs/>
              </w:rPr>
              <w:t xml:space="preserve"> </w:t>
            </w:r>
            <w:r w:rsidR="00A36BBE" w:rsidRPr="00A36BBE">
              <w:t>být dokončena terénní část ZAV,</w:t>
            </w:r>
            <w:r w:rsidR="00A36BBE">
              <w:rPr>
                <w:b/>
                <w:bCs/>
              </w:rPr>
              <w:t xml:space="preserve"> </w:t>
            </w:r>
            <w:r w:rsidRPr="008D7BFF">
              <w:t>bude Zhotovitel provádět</w:t>
            </w:r>
            <w:r>
              <w:t xml:space="preserve"> případné další zemní práce dle </w:t>
            </w:r>
            <w:r w:rsidR="00275D92">
              <w:t xml:space="preserve">pokynů a </w:t>
            </w:r>
            <w:r>
              <w:t>potřeb archeologa.</w:t>
            </w:r>
          </w:p>
          <w:p w14:paraId="41188C6E" w14:textId="39AFD650" w:rsidR="000F5016" w:rsidRPr="00194E72" w:rsidRDefault="00936BF0" w:rsidP="00275D92">
            <w:pPr>
              <w:pStyle w:val="Tabulka-9"/>
              <w:spacing w:after="120"/>
            </w:pPr>
            <w:r>
              <w:t>Veškeré z</w:t>
            </w:r>
            <w:r w:rsidR="000F5016">
              <w:t>emní práce budou prováděny pod odborným dohledem archeologa a dle jeho pokynů a potřeb.</w:t>
            </w:r>
          </w:p>
        </w:tc>
      </w:tr>
      <w:tr w:rsidR="00DF48EE" w14:paraId="2E396657" w14:textId="77777777" w:rsidTr="002A2E4E">
        <w:tc>
          <w:tcPr>
            <w:tcW w:w="1560" w:type="dxa"/>
          </w:tcPr>
          <w:p w14:paraId="7C10F9CD" w14:textId="77777777" w:rsidR="00DF48EE" w:rsidRPr="00194E72" w:rsidRDefault="00DF48EE" w:rsidP="00C8486C">
            <w:pPr>
              <w:pStyle w:val="Tabulka-9"/>
            </w:pPr>
            <w:r w:rsidRPr="002A2E4E">
              <w:t>Sekce 3</w:t>
            </w:r>
            <w:r w:rsidRPr="00194E72">
              <w:t xml:space="preserve"> </w:t>
            </w:r>
          </w:p>
        </w:tc>
        <w:tc>
          <w:tcPr>
            <w:tcW w:w="3543" w:type="dxa"/>
          </w:tcPr>
          <w:p w14:paraId="41CB8765" w14:textId="76DABB0D" w:rsidR="00DF48EE" w:rsidRPr="00194E72" w:rsidRDefault="002A2E4E" w:rsidP="00C8486C">
            <w:pPr>
              <w:pStyle w:val="Tabulka-9"/>
              <w:rPr>
                <w:highlight w:val="green"/>
              </w:rPr>
            </w:pPr>
            <w:r w:rsidRPr="002A2E4E">
              <w:t>V rámci této sekce proběhne úprava ploch a opětovné zahrnutí všech lokalit.</w:t>
            </w:r>
          </w:p>
        </w:tc>
        <w:tc>
          <w:tcPr>
            <w:tcW w:w="4395" w:type="dxa"/>
          </w:tcPr>
          <w:p w14:paraId="6977F9F8" w14:textId="21FF20E7" w:rsidR="002A2E4E" w:rsidRDefault="00275D92" w:rsidP="002A2E4E">
            <w:pPr>
              <w:pStyle w:val="Tabulka-9"/>
            </w:pPr>
            <w:r w:rsidRPr="00275D92">
              <w:rPr>
                <w:b/>
                <w:bCs/>
              </w:rPr>
              <w:t>D</w:t>
            </w:r>
            <w:r w:rsidR="002A2E4E" w:rsidRPr="00275D92">
              <w:rPr>
                <w:b/>
                <w:bCs/>
              </w:rPr>
              <w:t xml:space="preserve">o </w:t>
            </w:r>
            <w:r w:rsidR="00936BF0" w:rsidRPr="00275D92">
              <w:rPr>
                <w:b/>
                <w:bCs/>
              </w:rPr>
              <w:t>1 měsíce</w:t>
            </w:r>
            <w:r w:rsidR="002A2E4E" w:rsidRPr="00275D92">
              <w:rPr>
                <w:b/>
                <w:bCs/>
              </w:rPr>
              <w:t xml:space="preserve"> od </w:t>
            </w:r>
            <w:r w:rsidR="000F5016" w:rsidRPr="00275D92">
              <w:rPr>
                <w:b/>
                <w:bCs/>
              </w:rPr>
              <w:t xml:space="preserve">dokončení terénní části ZAV </w:t>
            </w:r>
            <w:r w:rsidR="000F5016">
              <w:t>(Sekce 1 a 2).</w:t>
            </w:r>
          </w:p>
          <w:p w14:paraId="3ABD9E8C" w14:textId="77777777" w:rsidR="002A2E4E" w:rsidRDefault="002A2E4E" w:rsidP="002A2E4E">
            <w:pPr>
              <w:pStyle w:val="Tabulka-9"/>
            </w:pPr>
          </w:p>
          <w:p w14:paraId="324C2522" w14:textId="31882535" w:rsidR="00DF48EE" w:rsidRPr="00194E72" w:rsidRDefault="002A2E4E" w:rsidP="002A2E4E">
            <w:pPr>
              <w:pStyle w:val="Tabulka-9"/>
            </w:pPr>
            <w:r>
              <w:t>Zemní práce budou prováděny pod odborným dohledem archeologa</w:t>
            </w:r>
            <w:r w:rsidR="000F5016">
              <w:t xml:space="preserve"> a dle jeho pokynů a potřeb</w:t>
            </w:r>
            <w:r>
              <w:t>.</w:t>
            </w:r>
          </w:p>
        </w:tc>
      </w:tr>
      <w:tr w:rsidR="002A2E4E" w14:paraId="749BD452" w14:textId="77777777" w:rsidTr="002A2E4E">
        <w:tc>
          <w:tcPr>
            <w:tcW w:w="1560" w:type="dxa"/>
          </w:tcPr>
          <w:p w14:paraId="55A8A8FF" w14:textId="427C7D45" w:rsidR="002A2E4E" w:rsidRPr="00194E72" w:rsidRDefault="002A2E4E" w:rsidP="00C8486C">
            <w:pPr>
              <w:pStyle w:val="Tabulka-9"/>
              <w:rPr>
                <w:highlight w:val="green"/>
              </w:rPr>
            </w:pPr>
            <w:r w:rsidRPr="002A2E4E">
              <w:t>Doba pro dokončení díla</w:t>
            </w:r>
          </w:p>
        </w:tc>
        <w:tc>
          <w:tcPr>
            <w:tcW w:w="3543" w:type="dxa"/>
          </w:tcPr>
          <w:p w14:paraId="42681CD2" w14:textId="77777777" w:rsidR="002A2E4E" w:rsidRPr="00194E72" w:rsidRDefault="002A2E4E" w:rsidP="00C8486C">
            <w:pPr>
              <w:pStyle w:val="Tabulka-9"/>
              <w:rPr>
                <w:highlight w:val="green"/>
              </w:rPr>
            </w:pPr>
          </w:p>
        </w:tc>
        <w:tc>
          <w:tcPr>
            <w:tcW w:w="4395" w:type="dxa"/>
          </w:tcPr>
          <w:p w14:paraId="3DD59F2B" w14:textId="4186FC99" w:rsidR="000F5016" w:rsidRDefault="000F5016" w:rsidP="002A2E4E">
            <w:pPr>
              <w:pStyle w:val="Tabulka-9"/>
            </w:pPr>
            <w:r w:rsidRPr="00275D92">
              <w:rPr>
                <w:b/>
                <w:bCs/>
              </w:rPr>
              <w:t>D</w:t>
            </w:r>
            <w:r w:rsidR="002A2E4E" w:rsidRPr="00275D92">
              <w:rPr>
                <w:b/>
                <w:bCs/>
              </w:rPr>
              <w:t xml:space="preserve">o </w:t>
            </w:r>
            <w:r w:rsidR="00936BF0" w:rsidRPr="00275D92">
              <w:rPr>
                <w:b/>
                <w:bCs/>
              </w:rPr>
              <w:t xml:space="preserve">12 měsíců </w:t>
            </w:r>
            <w:r w:rsidRPr="00275D92">
              <w:rPr>
                <w:b/>
                <w:bCs/>
              </w:rPr>
              <w:t>od D</w:t>
            </w:r>
            <w:r w:rsidR="00E77F9F" w:rsidRPr="00275D92">
              <w:rPr>
                <w:b/>
                <w:bCs/>
              </w:rPr>
              <w:t xml:space="preserve">ata </w:t>
            </w:r>
            <w:r w:rsidRPr="00275D92">
              <w:rPr>
                <w:b/>
                <w:bCs/>
              </w:rPr>
              <w:t xml:space="preserve">zahájení </w:t>
            </w:r>
            <w:r w:rsidR="00E77F9F" w:rsidRPr="00275D92">
              <w:rPr>
                <w:b/>
                <w:bCs/>
              </w:rPr>
              <w:t>prací</w:t>
            </w:r>
          </w:p>
          <w:p w14:paraId="2F268A7E" w14:textId="2C4704CE" w:rsidR="002A2E4E" w:rsidRPr="00194E72" w:rsidRDefault="002A2E4E" w:rsidP="002A2E4E">
            <w:pPr>
              <w:pStyle w:val="Tabulka-9"/>
              <w:rPr>
                <w:highlight w:val="green"/>
              </w:rPr>
            </w:pPr>
          </w:p>
        </w:tc>
      </w:tr>
    </w:tbl>
    <w:p w14:paraId="6B17DB0A" w14:textId="77777777" w:rsidR="003259C2" w:rsidRDefault="003259C2" w:rsidP="001C7156">
      <w:pPr>
        <w:pStyle w:val="PNTextbezodsazmezer"/>
        <w:rPr>
          <w:highlight w:val="green"/>
        </w:rPr>
      </w:pPr>
    </w:p>
    <w:p w14:paraId="68C2AA85" w14:textId="0FF27058" w:rsidR="00275D92" w:rsidRPr="00EF10BA" w:rsidRDefault="00275D92" w:rsidP="001C7156">
      <w:pPr>
        <w:pStyle w:val="PNTextbezodsazmezer"/>
        <w:rPr>
          <w:highlight w:val="green"/>
        </w:rPr>
      </w:pPr>
      <w:r w:rsidRPr="00DE2FEE">
        <w:rPr>
          <w:rFonts w:eastAsia="Times New Roman" w:cs="Arial"/>
          <w:bCs/>
        </w:rPr>
        <w:t xml:space="preserve">Dodavatel bere na vědomí a respektuje skutečnost, že na vybraných lokalitách </w:t>
      </w:r>
      <w:r>
        <w:rPr>
          <w:rFonts w:eastAsia="Times New Roman" w:cs="Arial"/>
          <w:bCs/>
        </w:rPr>
        <w:t xml:space="preserve">1-12 </w:t>
      </w:r>
      <w:r w:rsidRPr="00A006F7">
        <w:rPr>
          <w:szCs w:val="24"/>
        </w:rPr>
        <w:t>určen</w:t>
      </w:r>
      <w:r>
        <w:rPr>
          <w:szCs w:val="24"/>
        </w:rPr>
        <w:t>ých</w:t>
      </w:r>
      <w:r w:rsidRPr="00A006F7">
        <w:rPr>
          <w:szCs w:val="24"/>
        </w:rPr>
        <w:t xml:space="preserve"> </w:t>
      </w:r>
      <w:r w:rsidRPr="00A006F7">
        <w:t>Zprávou o prediktivním archeologickém výzkumu</w:t>
      </w:r>
      <w:r>
        <w:rPr>
          <w:rFonts w:eastAsia="Times New Roman" w:cs="Arial"/>
          <w:bCs/>
        </w:rPr>
        <w:t xml:space="preserve"> </w:t>
      </w:r>
      <w:r w:rsidRPr="00DE2FEE">
        <w:rPr>
          <w:rFonts w:eastAsia="Times New Roman" w:cs="Arial"/>
          <w:bCs/>
        </w:rPr>
        <w:t xml:space="preserve">provádí pro Objednatele třetí osoby záchranný archeologický </w:t>
      </w:r>
      <w:r w:rsidR="00877A34">
        <w:rPr>
          <w:rFonts w:eastAsia="Times New Roman" w:cs="Arial"/>
          <w:bCs/>
        </w:rPr>
        <w:t>výzkum</w:t>
      </w:r>
      <w:r>
        <w:rPr>
          <w:rFonts w:eastAsia="Times New Roman" w:cs="Arial"/>
          <w:bCs/>
        </w:rPr>
        <w:t xml:space="preserve"> (v této Příloze k nabídce uváděn také jako „ZAV“)</w:t>
      </w:r>
      <w:r w:rsidRPr="00DE2FEE">
        <w:rPr>
          <w:rFonts w:eastAsia="Times New Roman" w:cs="Arial"/>
          <w:bCs/>
        </w:rPr>
        <w:t xml:space="preserve">. </w:t>
      </w:r>
      <w:r w:rsidRPr="00DE2FEE">
        <w:rPr>
          <w:rFonts w:eastAsia="Times New Roman" w:cs="Arial"/>
          <w:b/>
        </w:rPr>
        <w:t>Dodavatel je povinen s </w:t>
      </w:r>
      <w:r>
        <w:rPr>
          <w:rFonts w:eastAsia="Times New Roman" w:cs="Arial"/>
          <w:b/>
        </w:rPr>
        <w:t>p</w:t>
      </w:r>
      <w:r w:rsidRPr="00DE2FEE">
        <w:rPr>
          <w:rFonts w:eastAsia="Times New Roman" w:cs="Arial"/>
          <w:b/>
        </w:rPr>
        <w:t xml:space="preserve">oskytovatelem ZAV a jeho </w:t>
      </w:r>
      <w:r>
        <w:rPr>
          <w:rFonts w:eastAsia="Times New Roman" w:cs="Arial"/>
          <w:b/>
        </w:rPr>
        <w:t xml:space="preserve">personálem </w:t>
      </w:r>
      <w:r w:rsidRPr="00DE2FEE">
        <w:rPr>
          <w:rFonts w:eastAsia="Times New Roman" w:cs="Arial"/>
          <w:b/>
        </w:rPr>
        <w:t xml:space="preserve">spolupracovat a koordinovat </w:t>
      </w:r>
      <w:r>
        <w:rPr>
          <w:rFonts w:eastAsia="Times New Roman" w:cs="Arial"/>
          <w:b/>
        </w:rPr>
        <w:t xml:space="preserve">s ním </w:t>
      </w:r>
      <w:r w:rsidRPr="00DE2FEE">
        <w:rPr>
          <w:rFonts w:eastAsia="Times New Roman" w:cs="Arial"/>
          <w:b/>
        </w:rPr>
        <w:t>realizaci stavebních prací</w:t>
      </w:r>
      <w:r w:rsidRPr="00DE2FEE">
        <w:rPr>
          <w:rFonts w:eastAsia="Times New Roman" w:cs="Arial"/>
          <w:bCs/>
        </w:rPr>
        <w:t xml:space="preserve"> </w:t>
      </w:r>
      <w:r>
        <w:rPr>
          <w:rFonts w:eastAsia="Times New Roman" w:cs="Arial"/>
          <w:bCs/>
        </w:rPr>
        <w:t xml:space="preserve">dle jeho potřeb a pokynů </w:t>
      </w:r>
      <w:r w:rsidRPr="00DE2FEE">
        <w:rPr>
          <w:rFonts w:eastAsia="Times New Roman" w:cs="Arial"/>
          <w:bCs/>
        </w:rPr>
        <w:t>tak, aby byly dokončeny ve stanovených termínech</w:t>
      </w:r>
      <w:r>
        <w:rPr>
          <w:rFonts w:eastAsia="Times New Roman" w:cs="Arial"/>
          <w:bCs/>
        </w:rPr>
        <w:t>.</w:t>
      </w:r>
    </w:p>
    <w:p w14:paraId="0D3AFAC2" w14:textId="77777777" w:rsidR="00C96E7C" w:rsidRDefault="00C96E7C" w:rsidP="00150E39">
      <w:pPr>
        <w:pStyle w:val="PNNadpis10bPod-l111"/>
      </w:pPr>
      <w:r>
        <w:t xml:space="preserve">1.3 </w:t>
      </w:r>
      <w:r w:rsidR="001C7156">
        <w:tab/>
      </w:r>
      <w:r>
        <w:t>Elektronické přenosové systémy</w:t>
      </w:r>
    </w:p>
    <w:p w14:paraId="2AB29C2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w:t>
      </w:r>
      <w:r>
        <w:lastRenderedPageBreak/>
        <w:t>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211D3613"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78B02953" w14:textId="77777777" w:rsidR="00C96E7C" w:rsidRPr="001C7156" w:rsidRDefault="00C96E7C" w:rsidP="001C7156">
      <w:pPr>
        <w:pStyle w:val="PNTextzkladn"/>
      </w:pPr>
      <w:r w:rsidRPr="001C7156">
        <w:t>Smlouva se řídí českým právem.</w:t>
      </w:r>
    </w:p>
    <w:p w14:paraId="192E5EB9"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22F4A591" w14:textId="77777777" w:rsidR="00C96E7C" w:rsidRPr="001C7156" w:rsidRDefault="00C96E7C" w:rsidP="001C7156">
      <w:pPr>
        <w:pStyle w:val="PNTextzkladn"/>
      </w:pPr>
      <w:r w:rsidRPr="001C7156">
        <w:t>Rozhodujícím jazykem je český jazyk.</w:t>
      </w:r>
    </w:p>
    <w:p w14:paraId="1E8074A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410827B9" w14:textId="77777777" w:rsidR="00726A41" w:rsidRPr="001C7156" w:rsidRDefault="00C96E7C" w:rsidP="001C7156">
      <w:pPr>
        <w:pStyle w:val="PNTextzkladn"/>
      </w:pPr>
      <w:r w:rsidRPr="001C7156">
        <w:t>Komunikačním jazykem je český jazyk.</w:t>
      </w:r>
    </w:p>
    <w:p w14:paraId="70E8C41D"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CB8798F"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C1C2184"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20009DB" w14:textId="1BD821AA" w:rsidR="00B33FB2" w:rsidRPr="002A2E4E" w:rsidRDefault="00CF609C" w:rsidP="002A2E4E">
      <w:pPr>
        <w:pStyle w:val="PNNadpis10bPod-l111"/>
        <w:rPr>
          <w:strike/>
        </w:rPr>
      </w:pPr>
      <w:r>
        <w:t>1.15</w:t>
      </w:r>
      <w:r>
        <w:tab/>
      </w:r>
      <w:r w:rsidR="00B33FB2" w:rsidRPr="007E5B98">
        <w:t>Sociálně a environmentálně odpovědné zadávání, inovace</w:t>
      </w:r>
    </w:p>
    <w:p w14:paraId="06870143" w14:textId="77777777" w:rsidR="00B33FB2" w:rsidRPr="007E5B98" w:rsidRDefault="00B33FB2" w:rsidP="00CF609C">
      <w:pPr>
        <w:pStyle w:val="PNTextzkladn"/>
      </w:pPr>
      <w:r w:rsidRPr="00CF609C">
        <w:t>Ustanovení</w:t>
      </w:r>
      <w:r w:rsidRPr="007E5B98">
        <w:t xml:space="preserve"> Pod-článku 1.15.3 (a) a/nebo 1.15.3.(b) se nepoužije.</w:t>
      </w:r>
    </w:p>
    <w:p w14:paraId="04480DA2" w14:textId="77777777" w:rsidR="00C96E7C" w:rsidRDefault="00C96E7C" w:rsidP="00150E39">
      <w:pPr>
        <w:pStyle w:val="PNNadpis10bPod-l111"/>
      </w:pPr>
      <w:r>
        <w:t>2.1</w:t>
      </w:r>
      <w:r w:rsidR="00CF609C">
        <w:tab/>
      </w:r>
      <w:r>
        <w:t>Právo přístupu na staveniště</w:t>
      </w:r>
    </w:p>
    <w:p w14:paraId="5B3FAC5C" w14:textId="11E666E8" w:rsidR="00C96E7C" w:rsidRDefault="00C96E7C" w:rsidP="005D168C">
      <w:pPr>
        <w:pStyle w:val="PNTextzkladn"/>
      </w:pPr>
      <w:r>
        <w:t xml:space="preserve">Přístup na Staveniště bude Zhotoviteli umožněn od </w:t>
      </w:r>
      <w:r w:rsidR="00A51966">
        <w:t>Data zahájení prací</w:t>
      </w:r>
      <w:r>
        <w:t xml:space="preserve"> do dne </w:t>
      </w:r>
      <w:r w:rsidR="00A51966">
        <w:t>dokončení prací na Sekci 3</w:t>
      </w:r>
      <w:r>
        <w:t xml:space="preserve">. </w:t>
      </w:r>
    </w:p>
    <w:p w14:paraId="6D388A63" w14:textId="769E9F51" w:rsidR="00730EF9" w:rsidRPr="00A006F7" w:rsidRDefault="00730EF9" w:rsidP="00730EF9">
      <w:pPr>
        <w:pStyle w:val="Nadpisbezsl1-2"/>
        <w:spacing w:after="240"/>
        <w:jc w:val="both"/>
        <w:rPr>
          <w:rFonts w:asciiTheme="minorHAnsi" w:hAnsiTheme="minorHAnsi"/>
          <w:b w:val="0"/>
          <w:bCs/>
          <w:sz w:val="18"/>
          <w:szCs w:val="18"/>
        </w:rPr>
      </w:pPr>
      <w:r w:rsidRPr="00A006F7">
        <w:rPr>
          <w:rFonts w:asciiTheme="minorHAnsi" w:hAnsiTheme="minorHAnsi"/>
          <w:b w:val="0"/>
          <w:bCs/>
          <w:sz w:val="18"/>
          <w:szCs w:val="18"/>
        </w:rPr>
        <w:t xml:space="preserve">Vzhledem k liniovému charakteru předmětu plnění je Objednatel oprávněn poskytnout Zhotoviteli právo přístupu na staveniště, resp. místo výkonu Terénní části ZAV, i po jednotlivých dílčích částech či Lokalitách, a to vždy dle potřeb </w:t>
      </w:r>
      <w:r>
        <w:rPr>
          <w:rFonts w:asciiTheme="minorHAnsi" w:hAnsiTheme="minorHAnsi"/>
          <w:b w:val="0"/>
          <w:bCs/>
          <w:sz w:val="18"/>
          <w:szCs w:val="18"/>
        </w:rPr>
        <w:t>z</w:t>
      </w:r>
      <w:r w:rsidRPr="00A006F7">
        <w:rPr>
          <w:rFonts w:asciiTheme="minorHAnsi" w:hAnsiTheme="minorHAnsi"/>
          <w:b w:val="0"/>
          <w:bCs/>
          <w:sz w:val="18"/>
          <w:szCs w:val="18"/>
        </w:rPr>
        <w:t xml:space="preserve">hotovitele </w:t>
      </w:r>
      <w:r>
        <w:rPr>
          <w:rFonts w:asciiTheme="minorHAnsi" w:hAnsiTheme="minorHAnsi"/>
          <w:b w:val="0"/>
          <w:bCs/>
          <w:sz w:val="18"/>
          <w:szCs w:val="18"/>
        </w:rPr>
        <w:t xml:space="preserve">ZAV </w:t>
      </w:r>
      <w:r w:rsidRPr="00A006F7">
        <w:rPr>
          <w:rFonts w:asciiTheme="minorHAnsi" w:hAnsiTheme="minorHAnsi"/>
          <w:b w:val="0"/>
          <w:bCs/>
          <w:sz w:val="18"/>
          <w:szCs w:val="18"/>
        </w:rPr>
        <w:t>a na základě jeho předchozí písemné žádosti.</w:t>
      </w:r>
    </w:p>
    <w:p w14:paraId="2BE03017" w14:textId="1B52FE41" w:rsidR="00730EF9" w:rsidRDefault="00730EF9" w:rsidP="00730EF9">
      <w:pPr>
        <w:pStyle w:val="PNTextzkladn"/>
      </w:pPr>
      <w:r w:rsidRPr="00A006F7">
        <w:rPr>
          <w:rFonts w:asciiTheme="minorHAnsi" w:hAnsiTheme="minorHAnsi"/>
          <w:bCs/>
        </w:rPr>
        <w:t xml:space="preserve">Pro každou dílčí část či Lokalitu Terénní části ZAV poskytne Objednatel Zhotoviteli přístup na pozemky, k nimž získal potřebná práva od jejich vlastníků. Zhotovitel bere na vědomí, že </w:t>
      </w:r>
      <w:r>
        <w:rPr>
          <w:rFonts w:asciiTheme="minorHAnsi" w:hAnsiTheme="minorHAnsi"/>
          <w:bCs/>
        </w:rPr>
        <w:t xml:space="preserve">zemní práce nezbytné pro výkon </w:t>
      </w:r>
      <w:r w:rsidRPr="00A006F7">
        <w:rPr>
          <w:rFonts w:asciiTheme="minorHAnsi" w:hAnsiTheme="minorHAnsi"/>
          <w:bCs/>
        </w:rPr>
        <w:t>Terénní část</w:t>
      </w:r>
      <w:r>
        <w:rPr>
          <w:rFonts w:asciiTheme="minorHAnsi" w:hAnsiTheme="minorHAnsi"/>
          <w:bCs/>
        </w:rPr>
        <w:t>i</w:t>
      </w:r>
      <w:r w:rsidRPr="00A006F7">
        <w:rPr>
          <w:rFonts w:asciiTheme="minorHAnsi" w:hAnsiTheme="minorHAnsi"/>
          <w:bCs/>
        </w:rPr>
        <w:t xml:space="preserve"> ZAV nebude probíhat na pozemcích, k nimž se Objednateli nepodařilo získat potřebná práva.</w:t>
      </w:r>
    </w:p>
    <w:p w14:paraId="34C41B37" w14:textId="77777777" w:rsidR="00C96E7C" w:rsidRDefault="00C96E7C" w:rsidP="00150E39">
      <w:pPr>
        <w:pStyle w:val="PNNadpis10bPod-l111"/>
      </w:pPr>
      <w:r>
        <w:t>2.3</w:t>
      </w:r>
      <w:r w:rsidR="00CF609C">
        <w:tab/>
      </w:r>
      <w:r>
        <w:t>Personál objednatele</w:t>
      </w:r>
    </w:p>
    <w:p w14:paraId="6254E5FE"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E083962" w14:textId="1D39AF4C" w:rsidR="00C96E7C" w:rsidRDefault="001C05D3" w:rsidP="00CF609C">
      <w:pPr>
        <w:pStyle w:val="PNOdrka1-"/>
      </w:pPr>
      <w:r>
        <w:t xml:space="preserve">Mgr. Jan Hřídel, tel.: +420 724 932 362, e-mail: </w:t>
      </w:r>
      <w:hyperlink r:id="rId13" w:history="1">
        <w:r w:rsidRPr="001845AB">
          <w:rPr>
            <w:rStyle w:val="Hypertextovodkaz"/>
            <w:noProof w:val="0"/>
          </w:rPr>
          <w:t>Hridel@spravazeleznic.cz</w:t>
        </w:r>
      </w:hyperlink>
      <w:r>
        <w:t xml:space="preserve"> </w:t>
      </w:r>
    </w:p>
    <w:p w14:paraId="4C8E44F5" w14:textId="7DA0E170" w:rsidR="003E2E24" w:rsidRDefault="001C05D3" w:rsidP="001C05D3">
      <w:pPr>
        <w:pStyle w:val="PNOdrka1-"/>
        <w:numPr>
          <w:ilvl w:val="0"/>
          <w:numId w:val="0"/>
        </w:numPr>
      </w:pPr>
      <w:r>
        <w:lastRenderedPageBreak/>
        <w:t>V</w:t>
      </w:r>
      <w:r w:rsidR="003E2E24">
        <w:t>e věci kontroly požití alkoholu a/nebo návykových látek</w:t>
      </w:r>
      <w:r>
        <w:t>:</w:t>
      </w:r>
    </w:p>
    <w:p w14:paraId="775D4C6C" w14:textId="32219387" w:rsidR="001C05D3" w:rsidRDefault="001C05D3" w:rsidP="001C05D3">
      <w:pPr>
        <w:pStyle w:val="PNOdrka1-"/>
      </w:pPr>
      <w:r w:rsidRPr="001C05D3">
        <w:t xml:space="preserve">Ing. Karel Veškrňa, tel.: +420 724 932 291, e-mail: </w:t>
      </w:r>
      <w:hyperlink r:id="rId14" w:history="1">
        <w:r w:rsidRPr="001845AB">
          <w:rPr>
            <w:rStyle w:val="Hypertextovodkaz"/>
            <w:noProof w:val="0"/>
          </w:rPr>
          <w:t>Veskrna@spravazeleznic.cz</w:t>
        </w:r>
      </w:hyperlink>
      <w:r>
        <w:t xml:space="preserve"> </w:t>
      </w:r>
    </w:p>
    <w:p w14:paraId="7CB72B36" w14:textId="77777777" w:rsidR="00C96E7C" w:rsidRDefault="00C96E7C" w:rsidP="00150E39">
      <w:pPr>
        <w:pStyle w:val="PNNadpis10bPod-l111"/>
      </w:pPr>
      <w:r>
        <w:t>3.1</w:t>
      </w:r>
      <w:r w:rsidR="00CF609C">
        <w:tab/>
      </w:r>
      <w:r>
        <w:t>Povinnosti</w:t>
      </w:r>
      <w:r w:rsidR="00582C15">
        <w:t xml:space="preserve"> a </w:t>
      </w:r>
      <w:r>
        <w:t>pravomoc správce stavby</w:t>
      </w:r>
    </w:p>
    <w:p w14:paraId="1A01C489"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50DD7072"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A2F937D"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6E3A0696" w14:textId="77777777" w:rsidR="00C96E7C" w:rsidRDefault="00C96E7C" w:rsidP="00150E39">
      <w:pPr>
        <w:pStyle w:val="PNNadpis10bPod-l111"/>
      </w:pPr>
      <w:r>
        <w:t xml:space="preserve">4.2 </w:t>
      </w:r>
      <w:r w:rsidR="00150E39">
        <w:tab/>
      </w:r>
      <w:r>
        <w:t>Zajištění splnění smlouvy</w:t>
      </w:r>
    </w:p>
    <w:p w14:paraId="431BA31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64BF00A"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A4464D4" w14:textId="77777777" w:rsidR="00C96E7C" w:rsidRPr="00CB67FD" w:rsidRDefault="00C96E7C" w:rsidP="00150E39">
      <w:pPr>
        <w:pStyle w:val="PNNadpis10bPod-l111"/>
      </w:pPr>
      <w:r w:rsidRPr="00CB67FD">
        <w:t xml:space="preserve">4.3 </w:t>
      </w:r>
      <w:r w:rsidR="00150E39">
        <w:tab/>
      </w:r>
      <w:r w:rsidRPr="00CB67FD">
        <w:t>Zástupce zhotovitele</w:t>
      </w:r>
    </w:p>
    <w:p w14:paraId="2CDD17DF" w14:textId="77777777" w:rsidR="00C96E7C" w:rsidRDefault="00071A0E" w:rsidP="005D168C">
      <w:pPr>
        <w:pStyle w:val="PNTextzkladn"/>
      </w:pPr>
      <w:r>
        <w:t xml:space="preserve"> [</w:t>
      </w:r>
      <w:r w:rsidRPr="00E41EEA">
        <w:rPr>
          <w:highlight w:val="yellow"/>
        </w:rPr>
        <w:t>VLOŽÍ ZHOTOVITE</w:t>
      </w:r>
      <w:r>
        <w:t>L]</w:t>
      </w:r>
    </w:p>
    <w:p w14:paraId="38E98D6B"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72E31FAE"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0E433FF0"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44F8990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5659EEA9" w14:textId="17B8A022" w:rsidR="00857A77" w:rsidRDefault="00E91D47" w:rsidP="009A4DB0">
      <w:pPr>
        <w:pStyle w:val="PNTextzkladn"/>
      </w:pPr>
      <w:r w:rsidRPr="009F4424">
        <w:t xml:space="preserve">Tento </w:t>
      </w:r>
      <w:r w:rsidR="004A00B4">
        <w:t>P</w:t>
      </w:r>
      <w:r w:rsidRPr="009F4424">
        <w:t xml:space="preserve">od-článek se </w:t>
      </w:r>
      <w:r w:rsidRPr="00150E39">
        <w:t>nepoužije</w:t>
      </w:r>
      <w:r w:rsidRPr="009F4424">
        <w:t>.</w:t>
      </w:r>
    </w:p>
    <w:p w14:paraId="5325BD9C" w14:textId="77777777" w:rsidR="00C96E7C" w:rsidRPr="009C1450" w:rsidRDefault="00C96E7C" w:rsidP="00150E39">
      <w:pPr>
        <w:pStyle w:val="PNNadpis10bPod-l111"/>
      </w:pPr>
      <w:r w:rsidRPr="009B641A">
        <w:t>4.</w:t>
      </w:r>
      <w:r w:rsidRPr="009C1450">
        <w:t>27</w:t>
      </w:r>
      <w:r w:rsidR="00150E39">
        <w:tab/>
      </w:r>
      <w:r w:rsidRPr="00AD62C8">
        <w:t>Smluvní pokuta</w:t>
      </w:r>
    </w:p>
    <w:p w14:paraId="69E7E468" w14:textId="77777777" w:rsidR="00C96E7C" w:rsidRDefault="00C96E7C" w:rsidP="005D168C">
      <w:pPr>
        <w:pStyle w:val="PNTextzkladn"/>
      </w:pPr>
      <w:r w:rsidRPr="00071A0E">
        <w:t>Výše smluvní pokuty dle jednotlivých</w:t>
      </w:r>
      <w:r>
        <w:t xml:space="preserve"> ustanovení Smluvních podmínek činí:</w:t>
      </w:r>
    </w:p>
    <w:p w14:paraId="003268B7" w14:textId="77777777" w:rsidR="00C96E7C" w:rsidRPr="00CF609C" w:rsidRDefault="00C96E7C" w:rsidP="00CF609C">
      <w:pPr>
        <w:pStyle w:val="PNNadpis9b-tun"/>
        <w:rPr>
          <w:rStyle w:val="Tun-ZRUIT"/>
        </w:rPr>
      </w:pPr>
      <w:r w:rsidRPr="00CF609C">
        <w:rPr>
          <w:rStyle w:val="Tun-ZRUIT"/>
        </w:rPr>
        <w:t>Pod-článek 4.27 (a)</w:t>
      </w:r>
    </w:p>
    <w:p w14:paraId="28E7DC6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61FFC797" w14:textId="77777777" w:rsidR="00C96E7C" w:rsidRPr="00CF609C" w:rsidRDefault="00C96E7C" w:rsidP="00CF609C">
      <w:pPr>
        <w:pStyle w:val="PNNadpis9b-tun"/>
      </w:pPr>
      <w:r w:rsidRPr="00CF609C">
        <w:lastRenderedPageBreak/>
        <w:t>Pod-článek 4.27 (b)</w:t>
      </w:r>
    </w:p>
    <w:p w14:paraId="2C98E876"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011AD355"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7D2A1CE5"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3A38629" w14:textId="77777777" w:rsidR="00C96E7C" w:rsidRPr="00CF609C" w:rsidRDefault="00C96E7C" w:rsidP="00CF609C">
      <w:pPr>
        <w:pStyle w:val="PNNadpis9b-tun"/>
      </w:pPr>
      <w:r w:rsidRPr="00CF609C">
        <w:t>Pod-článek 4.27 (c)</w:t>
      </w:r>
    </w:p>
    <w:p w14:paraId="435EB9C5" w14:textId="77777777" w:rsidR="00C96E7C" w:rsidRPr="00CF609C" w:rsidRDefault="00C96E7C" w:rsidP="00CF609C">
      <w:pPr>
        <w:pStyle w:val="PNTextzkladn"/>
      </w:pPr>
      <w:r w:rsidRPr="00CF609C">
        <w:t>Zhotovitel je povinen uhradit smluvní pokutu ve výši 10 000 Kč za každé porušení povinnosti.</w:t>
      </w:r>
    </w:p>
    <w:p w14:paraId="2409A378" w14:textId="77777777" w:rsidR="00C96E7C" w:rsidRPr="00CF609C" w:rsidRDefault="00C96E7C" w:rsidP="00CF609C">
      <w:pPr>
        <w:pStyle w:val="PNNadpis9b-tun"/>
      </w:pPr>
      <w:r w:rsidRPr="00CF609C">
        <w:t>Pod-článek 4.27 (d)</w:t>
      </w:r>
    </w:p>
    <w:p w14:paraId="20D0F176"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ACBFE8F"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4EF15A63"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C2568C6" w14:textId="77777777" w:rsidR="00C96E7C" w:rsidRPr="00CF609C" w:rsidRDefault="00C96E7C" w:rsidP="00CF609C">
      <w:pPr>
        <w:pStyle w:val="PNNadpis9b-tun"/>
      </w:pPr>
      <w:r w:rsidRPr="00CF609C">
        <w:t>Pod-článek 4.27 (f)</w:t>
      </w:r>
    </w:p>
    <w:p w14:paraId="6231417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16A9E573" w14:textId="77777777" w:rsidR="00C96E7C" w:rsidRPr="00CF609C" w:rsidRDefault="00C96E7C" w:rsidP="00CF609C">
      <w:pPr>
        <w:pStyle w:val="PNNadpis9b-tun"/>
      </w:pPr>
      <w:r w:rsidRPr="00CF609C">
        <w:t>Pod-článek 4.27 (g)</w:t>
      </w:r>
    </w:p>
    <w:p w14:paraId="0ED4377C"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E614731" w14:textId="77777777" w:rsidR="00C96E7C" w:rsidRPr="00CF609C" w:rsidRDefault="00C96E7C" w:rsidP="00CF609C">
      <w:pPr>
        <w:pStyle w:val="PNNadpis9b-tun"/>
      </w:pPr>
      <w:r w:rsidRPr="00CF609C">
        <w:t>Pod-článek 4.27 (h)</w:t>
      </w:r>
    </w:p>
    <w:p w14:paraId="74F5170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980C3CD" w14:textId="77777777" w:rsidR="00C96E7C" w:rsidRPr="00CF609C" w:rsidRDefault="00C96E7C" w:rsidP="00CF609C">
      <w:pPr>
        <w:pStyle w:val="PNNadpis9b-tun"/>
      </w:pPr>
      <w:r w:rsidRPr="00CF609C">
        <w:t>Pod-článek 4.27 (i)</w:t>
      </w:r>
    </w:p>
    <w:p w14:paraId="5BE47719"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6B9DC03" w14:textId="77777777" w:rsidR="00C96E7C" w:rsidRPr="00CF609C" w:rsidRDefault="00C96E7C" w:rsidP="00CF609C">
      <w:pPr>
        <w:pStyle w:val="PNNadpis9b-tun"/>
      </w:pPr>
      <w:r w:rsidRPr="00CF609C">
        <w:t>Pod-článek 4.27(j)</w:t>
      </w:r>
    </w:p>
    <w:p w14:paraId="033A4871"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DF9D95C" w14:textId="77777777" w:rsidR="00C96E7C" w:rsidRPr="00CF609C" w:rsidRDefault="00C96E7C" w:rsidP="00CF609C">
      <w:pPr>
        <w:pStyle w:val="PNNadpis9b-tun"/>
      </w:pPr>
      <w:r w:rsidRPr="00CF609C">
        <w:t>Pod-článek 4.27 (k)</w:t>
      </w:r>
    </w:p>
    <w:p w14:paraId="2514951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1A9394D" w14:textId="77777777" w:rsidR="00C96E7C" w:rsidRPr="00CF609C" w:rsidRDefault="00C96E7C" w:rsidP="00CF609C">
      <w:pPr>
        <w:pStyle w:val="PNNadpis9b-tun"/>
      </w:pPr>
      <w:r w:rsidRPr="00CF609C">
        <w:t>Pod-článek 4.27 (l)</w:t>
      </w:r>
    </w:p>
    <w:p w14:paraId="7408088D"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100 000 Kč, za každý zjištěný případ takové povinnosti. Pokud </w:t>
      </w:r>
      <w:r w:rsidRPr="00CF609C">
        <w:lastRenderedPageBreak/>
        <w:t>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733CF14C" w14:textId="77777777" w:rsidR="00C96E7C" w:rsidRPr="00CF609C" w:rsidRDefault="00C96E7C" w:rsidP="00CF609C">
      <w:pPr>
        <w:pStyle w:val="PNNadpis9b-tun"/>
      </w:pPr>
      <w:r w:rsidRPr="00CF609C">
        <w:t>Pod-článek 4.27 (m)</w:t>
      </w:r>
    </w:p>
    <w:p w14:paraId="0401D5FE"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57B1B9B" w14:textId="77777777" w:rsidR="00C96E7C" w:rsidRPr="00CF609C" w:rsidRDefault="00C96E7C" w:rsidP="00CF609C">
      <w:pPr>
        <w:pStyle w:val="PNNadpis9b-tun"/>
      </w:pPr>
      <w:r w:rsidRPr="00CF609C">
        <w:t>Pod- článek 4.27 (n)</w:t>
      </w:r>
    </w:p>
    <w:p w14:paraId="6EDEFB32"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B57B0F6" w14:textId="77777777" w:rsidR="00C96E7C" w:rsidRPr="00CF609C" w:rsidRDefault="00C96E7C" w:rsidP="00CF609C">
      <w:pPr>
        <w:pStyle w:val="PNNadpis9b-tun"/>
      </w:pPr>
      <w:r w:rsidRPr="00CF609C">
        <w:t>Pod-článek 4.27 (o)</w:t>
      </w:r>
    </w:p>
    <w:p w14:paraId="6E2CBAAF"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4502CC60" w14:textId="77777777" w:rsidR="00C96E7C" w:rsidRPr="00CF609C" w:rsidRDefault="00C96E7C" w:rsidP="00CF609C">
      <w:pPr>
        <w:pStyle w:val="PNNadpis9b-tun"/>
      </w:pPr>
      <w:r w:rsidRPr="00CF609C">
        <w:t>Pod-článek 4.27 (p)</w:t>
      </w:r>
    </w:p>
    <w:p w14:paraId="17676202"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7427A61D" w14:textId="77777777" w:rsidR="00C96E7C" w:rsidRPr="00CF609C" w:rsidRDefault="00C96E7C" w:rsidP="00CF609C">
      <w:pPr>
        <w:pStyle w:val="PNNadpis9b-tun"/>
      </w:pPr>
      <w:r w:rsidRPr="00CF609C">
        <w:t xml:space="preserve">Pod-článek 4.27 (q) </w:t>
      </w:r>
    </w:p>
    <w:p w14:paraId="301C9A00"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44CC864" w14:textId="77777777" w:rsidR="00C96E7C" w:rsidRPr="00CF609C" w:rsidRDefault="00C96E7C" w:rsidP="00CF609C">
      <w:pPr>
        <w:pStyle w:val="PNNadpis9b-tun"/>
      </w:pPr>
      <w:r w:rsidRPr="00CF609C">
        <w:t>Pod-článek 4.27 (r)</w:t>
      </w:r>
    </w:p>
    <w:p w14:paraId="20B08EBB"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604CB7" w14:textId="77777777" w:rsidR="00C45177" w:rsidRPr="00CF609C" w:rsidRDefault="00C45177" w:rsidP="00CF609C">
      <w:pPr>
        <w:pStyle w:val="PNNadpis9b-tun"/>
      </w:pPr>
      <w:r w:rsidRPr="00CF609C">
        <w:t>Pod-článek 4.27 (s)</w:t>
      </w:r>
    </w:p>
    <w:p w14:paraId="796BC578"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6838741" w14:textId="77777777" w:rsidR="001927B4" w:rsidRPr="00CF609C" w:rsidRDefault="001927B4" w:rsidP="00CF609C">
      <w:pPr>
        <w:pStyle w:val="PNNadpis9b-tun"/>
      </w:pPr>
      <w:r w:rsidRPr="00CF609C">
        <w:t>Pod-článek 4.27 (t)</w:t>
      </w:r>
    </w:p>
    <w:p w14:paraId="6EE8896C"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69ECF901" w14:textId="77777777" w:rsidR="001927B4" w:rsidRPr="00CF609C" w:rsidRDefault="001927B4" w:rsidP="00CF609C">
      <w:pPr>
        <w:pStyle w:val="PNNadpis9b-tun"/>
      </w:pPr>
      <w:r w:rsidRPr="00CF609C">
        <w:t>Pod-článek 4.27 (u)</w:t>
      </w:r>
    </w:p>
    <w:p w14:paraId="43199678" w14:textId="77777777" w:rsidR="001927B4" w:rsidRPr="00CF609C" w:rsidRDefault="001927B4" w:rsidP="00CF609C">
      <w:pPr>
        <w:pStyle w:val="PNTextzkladn"/>
      </w:pPr>
      <w:r w:rsidRPr="00CF609C">
        <w:t>Zhotovitel je povinen uhradit smluvní pokutu:</w:t>
      </w:r>
    </w:p>
    <w:p w14:paraId="47AE642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08449E2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4B743FA5"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5BA71F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CB3B09C" w14:textId="77777777" w:rsidR="001927B4" w:rsidRPr="00CF609C" w:rsidRDefault="001927B4" w:rsidP="00CF609C">
      <w:pPr>
        <w:pStyle w:val="PNNadpis9b-tun"/>
      </w:pPr>
      <w:r w:rsidRPr="00CF609C">
        <w:t>Pod-článek 4.27 (v)</w:t>
      </w:r>
    </w:p>
    <w:p w14:paraId="348AFEE7"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5361C087" w14:textId="77777777" w:rsidR="001927B4" w:rsidRPr="00CF609C" w:rsidRDefault="001927B4" w:rsidP="00D42C7E">
      <w:pPr>
        <w:pStyle w:val="PNNadpis9b-tun"/>
      </w:pPr>
      <w:r w:rsidRPr="00CF609C">
        <w:t>Pod-článek 4.27 (w)</w:t>
      </w:r>
    </w:p>
    <w:p w14:paraId="6823E85C" w14:textId="7D4C6E15"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w:t>
      </w:r>
      <w:r w:rsidR="00A36BBE">
        <w:t>,</w:t>
      </w:r>
      <w:r w:rsidRPr="00CF609C">
        <w:t xml:space="preserve"> byť i započatý den prodlení se splněním povinnosti.</w:t>
      </w:r>
    </w:p>
    <w:p w14:paraId="44961226" w14:textId="77777777" w:rsidR="001927B4" w:rsidRPr="00CF609C" w:rsidRDefault="001927B4" w:rsidP="00CF609C">
      <w:pPr>
        <w:pStyle w:val="PNNadpis9b-tun"/>
      </w:pPr>
      <w:r w:rsidRPr="00CF609C">
        <w:lastRenderedPageBreak/>
        <w:t>Pod-článek 4.27 (x)</w:t>
      </w:r>
    </w:p>
    <w:p w14:paraId="4C4317E4"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44F868BC" w14:textId="77777777" w:rsidR="00C96E7C" w:rsidRDefault="00C96E7C" w:rsidP="00150E39">
      <w:pPr>
        <w:pStyle w:val="PNNadpis10bPod-l111"/>
      </w:pPr>
      <w:r>
        <w:t>4.27</w:t>
      </w:r>
      <w:r w:rsidR="00150E39">
        <w:tab/>
      </w:r>
      <w:r>
        <w:t>Maximální celková výše smluvních pokut</w:t>
      </w:r>
    </w:p>
    <w:p w14:paraId="08D6C526"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3255F5E8" w14:textId="77777777" w:rsidR="00C96E7C" w:rsidRDefault="00C96E7C" w:rsidP="00150E39">
      <w:pPr>
        <w:pStyle w:val="PNNadpis10bPod-l111"/>
      </w:pPr>
      <w:r>
        <w:t>4.28</w:t>
      </w:r>
      <w:r w:rsidR="00150E39">
        <w:tab/>
      </w:r>
      <w:r>
        <w:t>Postupné závazné milníky</w:t>
      </w:r>
    </w:p>
    <w:p w14:paraId="5DF945F7" w14:textId="20D27B8A" w:rsidR="009A4DB0" w:rsidRPr="009A4DB0" w:rsidRDefault="00500582" w:rsidP="00877A34">
      <w:pPr>
        <w:pStyle w:val="PNTextzkladn"/>
        <w:keepNext/>
        <w:rPr>
          <w:i/>
        </w:rPr>
      </w:pPr>
      <w:r>
        <w:t>P</w:t>
      </w:r>
      <w:r w:rsidR="00877A34">
        <w:t>ostupné závazné milníky nejsou stanoveny.</w:t>
      </w:r>
      <w:r w:rsidR="00877A34" w:rsidDel="00877A34">
        <w:t xml:space="preserve"> </w:t>
      </w:r>
    </w:p>
    <w:p w14:paraId="7B1EEAB7"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6C1F5774" w14:textId="77777777" w:rsidR="002922C1"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33093643" w14:textId="3D443E5B" w:rsidR="009A4DB0" w:rsidRDefault="009A4DB0" w:rsidP="002922C1">
      <w:pPr>
        <w:pStyle w:val="Odrka1-1"/>
        <w:tabs>
          <w:tab w:val="clear" w:pos="1077"/>
          <w:tab w:val="left" w:pos="708"/>
        </w:tabs>
        <w:spacing w:before="120"/>
        <w:ind w:left="0" w:firstLine="0"/>
        <w:rPr>
          <w:b/>
          <w:sz w:val="20"/>
          <w:szCs w:val="20"/>
        </w:rPr>
      </w:pPr>
      <w:r w:rsidRPr="00486C66">
        <w:rPr>
          <w:b/>
          <w:sz w:val="20"/>
          <w:szCs w:val="20"/>
        </w:rPr>
        <w:t>7.9 Dokumenty související s předáním Díla</w:t>
      </w:r>
    </w:p>
    <w:p w14:paraId="1896534D" w14:textId="05029E4F" w:rsidR="009A4DB0" w:rsidRPr="009A4DB0" w:rsidRDefault="009A4DB0" w:rsidP="002922C1">
      <w:pPr>
        <w:pStyle w:val="Odrka1-1"/>
        <w:tabs>
          <w:tab w:val="clear" w:pos="1077"/>
          <w:tab w:val="left" w:pos="708"/>
        </w:tabs>
        <w:spacing w:before="120"/>
        <w:ind w:left="0" w:firstLine="0"/>
      </w:pPr>
      <w:r w:rsidRPr="00486C66">
        <w:t>Pod-článek 7.9 se v případě této Smlouvy nepoužije.</w:t>
      </w:r>
    </w:p>
    <w:p w14:paraId="5E2EAA2C" w14:textId="77777777" w:rsidR="000F5016" w:rsidRDefault="000F5016" w:rsidP="00150E39">
      <w:pPr>
        <w:pStyle w:val="PNNadpis10bPod-l111"/>
      </w:pPr>
      <w:r>
        <w:t>8.1</w:t>
      </w:r>
    </w:p>
    <w:p w14:paraId="2FD209F3" w14:textId="18418028" w:rsidR="000F5016" w:rsidRPr="000F5016" w:rsidRDefault="000F5016" w:rsidP="000F5016">
      <w:pPr>
        <w:pStyle w:val="Odrka1-1"/>
        <w:tabs>
          <w:tab w:val="clear" w:pos="1077"/>
          <w:tab w:val="left" w:pos="708"/>
        </w:tabs>
        <w:spacing w:before="120"/>
        <w:ind w:left="0" w:firstLine="0"/>
      </w:pPr>
      <w:r>
        <w:t>V</w:t>
      </w:r>
      <w:r w:rsidR="00486C66">
        <w:t> Pod-článku 8.1 se v</w:t>
      </w:r>
      <w:r>
        <w:t>yp</w:t>
      </w:r>
      <w:r w:rsidR="00486C66">
        <w:t>o</w:t>
      </w:r>
      <w:r>
        <w:t>u</w:t>
      </w:r>
      <w:r w:rsidR="00486C66">
        <w:t>ští</w:t>
      </w:r>
      <w:r>
        <w:t xml:space="preserve"> </w:t>
      </w:r>
      <w:r w:rsidR="00486C66">
        <w:t xml:space="preserve">text druhého </w:t>
      </w:r>
      <w:r>
        <w:t>odstave</w:t>
      </w:r>
      <w:r w:rsidR="00281FA1">
        <w:t>ce</w:t>
      </w:r>
      <w:r>
        <w:t>, vět</w:t>
      </w:r>
      <w:r w:rsidR="00486C66">
        <w:t>y</w:t>
      </w:r>
      <w:r>
        <w:t xml:space="preserve"> druh</w:t>
      </w:r>
      <w:r w:rsidR="00486C66">
        <w:t>é, která zní: „V případě, že oznámení Správce stavby stanoví Datum zahájení prací déle než 3 kalendářní měsíce ode dne účinnosti Smlouvy o dílo, musí Zhotovitel začít s prováděním prací do 42 dnů po Datu zahájení prací.“.</w:t>
      </w:r>
    </w:p>
    <w:p w14:paraId="096AE96A" w14:textId="549473E3" w:rsidR="00C96E7C" w:rsidRDefault="00C96E7C" w:rsidP="00150E39">
      <w:pPr>
        <w:pStyle w:val="PNNadpis10bPod-l111"/>
      </w:pPr>
      <w:r>
        <w:t>8.2, 8.4</w:t>
      </w:r>
      <w:r w:rsidR="00150E39">
        <w:tab/>
      </w:r>
      <w:r>
        <w:t xml:space="preserve">Doba pro </w:t>
      </w:r>
      <w:r w:rsidRPr="00150E39">
        <w:t>dokončení</w:t>
      </w:r>
      <w:r>
        <w:t>, Prodloužení doby pro dokončení</w:t>
      </w:r>
    </w:p>
    <w:p w14:paraId="0BB40247" w14:textId="02AEBF47" w:rsidR="00C96E7C" w:rsidRDefault="0027261B" w:rsidP="00150E39">
      <w:pPr>
        <w:pStyle w:val="PNTextzkladn"/>
      </w:pPr>
      <w:r>
        <w:t>Doba pro dokončení činí</w:t>
      </w:r>
      <w:r w:rsidR="00204751">
        <w:t> </w:t>
      </w:r>
      <w:r w:rsidR="00F827B4">
        <w:t xml:space="preserve">12 měsíců </w:t>
      </w:r>
      <w:r w:rsidR="00C96E7C">
        <w:t>od Data zahájení prací.</w:t>
      </w:r>
    </w:p>
    <w:p w14:paraId="13C81398"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7DA471BA" w14:textId="5535A4FD" w:rsidR="00C96E7C" w:rsidRDefault="00C96E7C" w:rsidP="005D168C">
      <w:pPr>
        <w:pStyle w:val="PNTextzkladn"/>
      </w:pPr>
    </w:p>
    <w:p w14:paraId="26F68937" w14:textId="53ADE647" w:rsidR="00EF25DC" w:rsidRDefault="00EF25DC" w:rsidP="00EF25DC">
      <w:pPr>
        <w:pStyle w:val="PNTextzkladn"/>
      </w:pPr>
      <w:r>
        <w:t xml:space="preserve">V Pod-článku 8.2. se </w:t>
      </w:r>
      <w:r w:rsidR="00AF1B99">
        <w:t xml:space="preserve">ve druhém odstavci </w:t>
      </w:r>
      <w:r>
        <w:t xml:space="preserve">vypouští </w:t>
      </w:r>
      <w:r w:rsidR="00AF1B99">
        <w:t xml:space="preserve">následující </w:t>
      </w:r>
      <w:r>
        <w:t>text: „a nepředá Objednateli dokumenty dle Pod-článku 7.9 [Dokumenty související s předáním Díla]“</w:t>
      </w:r>
      <w:r w:rsidR="00AF1B99">
        <w:t>.</w:t>
      </w:r>
    </w:p>
    <w:p w14:paraId="5AFAD9AC" w14:textId="6384A59E" w:rsidR="00EF25DC" w:rsidRDefault="00AF1B99" w:rsidP="00EF25DC">
      <w:pPr>
        <w:pStyle w:val="PNTextzkladn"/>
      </w:pPr>
      <w:r>
        <w:t>V Pod-článku 8.2 se</w:t>
      </w:r>
      <w:r w:rsidR="00EF25DC">
        <w:t xml:space="preserve"> dále vypouští text</w:t>
      </w:r>
      <w:r>
        <w:t xml:space="preserve"> šestého odstavce</w:t>
      </w:r>
      <w:r w:rsidR="00EF25DC">
        <w:t>: „Zhotovitel musí dokončit Dílo nebo Sekci v rozsahu nezbytném pro účely uvedení Díla nebo Sekce do provozu / Zkušebního provozu za podmínek stavebního zákona během Doby pro uvedení do provozu / Zkušebního provozu Díla nebo Sekce (podle okolností).“</w:t>
      </w:r>
    </w:p>
    <w:p w14:paraId="4A54C4C8" w14:textId="3CF39859" w:rsidR="00EF25DC" w:rsidRDefault="00EF25DC" w:rsidP="00EF25DC">
      <w:pPr>
        <w:pStyle w:val="PNTextzkladn"/>
      </w:pPr>
      <w:r>
        <w:t>Doba pro uvedení do provozu/zkušebního provozu se nestanovuje.</w:t>
      </w:r>
    </w:p>
    <w:p w14:paraId="28ABDFA9" w14:textId="77777777" w:rsidR="0046368B" w:rsidRDefault="0046368B" w:rsidP="0046368B">
      <w:pPr>
        <w:pStyle w:val="PNNadpis10bPod-l111"/>
      </w:pPr>
      <w:r>
        <w:t xml:space="preserve">8.3 </w:t>
      </w:r>
      <w:r>
        <w:tab/>
        <w:t>Harmonogram</w:t>
      </w:r>
    </w:p>
    <w:p w14:paraId="64B0303B" w14:textId="77777777" w:rsidR="0046368B" w:rsidRPr="001F4C4A" w:rsidRDefault="0046368B" w:rsidP="0046368B">
      <w:pPr>
        <w:pStyle w:val="PNTextzkladn"/>
      </w:pPr>
      <w:r>
        <w:t>V první větě se odstraňuje text „obsažený v nabídce“.</w:t>
      </w:r>
    </w:p>
    <w:p w14:paraId="56373F78" w14:textId="77777777" w:rsidR="000D5A97" w:rsidRDefault="000D5A97" w:rsidP="00150E39">
      <w:pPr>
        <w:pStyle w:val="PNNadpis10bPod-l111"/>
      </w:pPr>
      <w:r>
        <w:t xml:space="preserve">8.7 </w:t>
      </w:r>
      <w:r>
        <w:tab/>
        <w:t>Smluvní pokuta za zpoždění</w:t>
      </w:r>
    </w:p>
    <w:p w14:paraId="208AB7FC" w14:textId="77777777" w:rsidR="00C96E7C" w:rsidRDefault="00C96E7C" w:rsidP="000D5A97">
      <w:pPr>
        <w:pStyle w:val="PNNadpis9b-tun"/>
      </w:pPr>
      <w:r>
        <w:t>Náhrada škody za zpoždění</w:t>
      </w:r>
    </w:p>
    <w:p w14:paraId="04C10CC7"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D13D3AE" w14:textId="77777777" w:rsidR="00C96E7C" w:rsidRDefault="00C96E7C" w:rsidP="000D5A97">
      <w:pPr>
        <w:pStyle w:val="PNNadpis9b-tun"/>
      </w:pPr>
      <w:r>
        <w:t>Maximální částka náhrady škody za zpoždění</w:t>
      </w:r>
    </w:p>
    <w:p w14:paraId="7CACAC8C"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7647E42" w14:textId="77777777" w:rsidR="00C96E7C" w:rsidRDefault="00C96E7C" w:rsidP="00150E39">
      <w:pPr>
        <w:pStyle w:val="PNNadpis10bPod-l111"/>
      </w:pPr>
      <w:r>
        <w:lastRenderedPageBreak/>
        <w:t>11.1</w:t>
      </w:r>
      <w:r w:rsidR="00150E39">
        <w:tab/>
      </w:r>
      <w:r>
        <w:t>Délka záruční doby</w:t>
      </w:r>
    </w:p>
    <w:p w14:paraId="354C662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4EF76DCF" w14:textId="77777777" w:rsidR="00C96E7C" w:rsidRDefault="00C96E7C" w:rsidP="00150E39">
      <w:pPr>
        <w:pStyle w:val="PNNadpis10bPod-l111"/>
      </w:pPr>
      <w:r>
        <w:t xml:space="preserve">13.1 </w:t>
      </w:r>
      <w:r w:rsidR="00B81113">
        <w:tab/>
      </w:r>
      <w:r>
        <w:t xml:space="preserve">Právo na variaci </w:t>
      </w:r>
    </w:p>
    <w:p w14:paraId="053C8C46"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EDE0662" w14:textId="77777777" w:rsidR="00C96E7C" w:rsidRDefault="00C96E7C" w:rsidP="00D42C7E">
      <w:pPr>
        <w:pStyle w:val="PNNadpis10bPod-l111"/>
      </w:pPr>
      <w:r>
        <w:t xml:space="preserve">13.5 </w:t>
      </w:r>
      <w:r w:rsidR="00B81113">
        <w:tab/>
      </w:r>
      <w:r>
        <w:t>Podmíněné obnosy</w:t>
      </w:r>
    </w:p>
    <w:p w14:paraId="26A7DD35" w14:textId="77777777" w:rsidR="00C96E7C" w:rsidRPr="00D42C7E" w:rsidRDefault="00C96E7C" w:rsidP="00D42C7E">
      <w:pPr>
        <w:pStyle w:val="PNTextzkladn"/>
      </w:pPr>
      <w:r w:rsidRPr="00D42C7E">
        <w:t>Podmíněné obnosy poskytnuty nebudou.</w:t>
      </w:r>
    </w:p>
    <w:p w14:paraId="10DDFA9F"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2EE45A5D"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96B68E5" w14:textId="77777777" w:rsidR="00C96E7C" w:rsidRDefault="00C96E7C" w:rsidP="00D42C7E">
      <w:pPr>
        <w:pStyle w:val="PNNadpis10bPod-l111"/>
      </w:pPr>
      <w:r>
        <w:t>14.2</w:t>
      </w:r>
      <w:r w:rsidR="00D42C7E">
        <w:t xml:space="preserve"> </w:t>
      </w:r>
      <w:r w:rsidR="00D42C7E">
        <w:tab/>
      </w:r>
      <w:r>
        <w:t xml:space="preserve">Zálohová platba </w:t>
      </w:r>
    </w:p>
    <w:p w14:paraId="5AC229F1"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65CFFB68" w14:textId="74B1B324"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EF25DC">
        <w:t xml:space="preserve">se </w:t>
      </w:r>
      <w:r w:rsidR="00EF25DC" w:rsidRPr="00EF25DC">
        <w:t>20</w:t>
      </w:r>
      <w:r w:rsidRPr="00EF25DC">
        <w:t xml:space="preserve"> % smluvní hodnoty prací předpokládaných</w:t>
      </w:r>
      <w:r w:rsidR="00582C15" w:rsidRPr="00EF25DC">
        <w:t xml:space="preserve"> k </w:t>
      </w:r>
      <w:r w:rsidRPr="00EF25DC">
        <w:t>realizaci pro příslušný kalendářní rok dle podrobného Harmonogramu</w:t>
      </w:r>
      <w:r w:rsidRPr="00D42C7E">
        <w:t xml:space="preserve">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76ECC47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439AA1F"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63405D92"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752A30D"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845EA9C"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w:t>
      </w:r>
      <w:r w:rsidR="008F6D85" w:rsidRPr="00CD6476">
        <w:lastRenderedPageBreak/>
        <w:t>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2D46480D"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C46EB6B"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47C259C3" w14:textId="77777777" w:rsidR="00C96E7C" w:rsidRDefault="00C96E7C" w:rsidP="00D42C7E">
      <w:pPr>
        <w:pStyle w:val="PNOdstavecsl1a"/>
      </w:pPr>
      <w:r>
        <w:t>V případě:</w:t>
      </w:r>
    </w:p>
    <w:p w14:paraId="05FA6B47"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2F249AC"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401453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4FCA3BCE"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1C653756" w14:textId="77777777" w:rsidR="00C96E7C" w:rsidRDefault="00C96E7C" w:rsidP="00367EBA">
      <w:pPr>
        <w:pStyle w:val="PNTextzkladn"/>
      </w:pPr>
      <w:r w:rsidRPr="00367EBA">
        <w:t>Celkový součet požadovaných</w:t>
      </w:r>
      <w:r>
        <w:t xml:space="preserve"> zálohových plateb nesmí překročit Smluvní cenu. </w:t>
      </w:r>
    </w:p>
    <w:p w14:paraId="4CC42F8B"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BA2B7E0" w14:textId="62760FCF" w:rsidR="00BF5233" w:rsidRPr="00EF25DC" w:rsidRDefault="00C96E7C" w:rsidP="00BF5233">
      <w:pPr>
        <w:pStyle w:val="PNTextzkladn"/>
      </w:pPr>
      <w:r>
        <w:t>Pod-článek 14.5 se nepoužije.</w:t>
      </w:r>
    </w:p>
    <w:p w14:paraId="0C74F820"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7E5F9EBD"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559C4ED" w14:textId="77777777" w:rsidR="00C96E7C" w:rsidRDefault="00C96E7C" w:rsidP="00150E39">
      <w:pPr>
        <w:pStyle w:val="PNNadpis10bPod-l111"/>
      </w:pPr>
      <w:r>
        <w:t>14.6</w:t>
      </w:r>
      <w:r w:rsidR="00EE7DC3">
        <w:t xml:space="preserve"> </w:t>
      </w:r>
      <w:r w:rsidR="00EE7DC3">
        <w:tab/>
      </w:r>
      <w:r>
        <w:t>Minimální částka Potvrzení průběžné platby</w:t>
      </w:r>
    </w:p>
    <w:p w14:paraId="72B44B4D" w14:textId="605589B0" w:rsidR="008A7A09" w:rsidRPr="00157862" w:rsidRDefault="00C96E7C" w:rsidP="00EF25DC">
      <w:pPr>
        <w:pStyle w:val="PNTextzkladn"/>
      </w:pPr>
      <w:r>
        <w:t xml:space="preserve">Minimální </w:t>
      </w:r>
      <w:r w:rsidRPr="00EE7DC3">
        <w:t>částka</w:t>
      </w:r>
      <w:r>
        <w:t xml:space="preserve"> Potvrzení průběžné platby není stanovena. </w:t>
      </w:r>
    </w:p>
    <w:p w14:paraId="09B9C49C"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36B83D0F"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50B3E9E"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2B6E08E5"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757F655"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491FD1C"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FA7FA08" w14:textId="77777777" w:rsidR="00C96E7C" w:rsidRPr="00EE7DC3" w:rsidRDefault="00C96E7C" w:rsidP="00EE7DC3">
      <w:pPr>
        <w:pStyle w:val="PNNadpis10bPod-l111"/>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5A2FDD18"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7941D9E7"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E515A3E" w14:textId="77777777" w:rsidR="00C96E7C" w:rsidRDefault="00C96E7C" w:rsidP="00EE7DC3">
      <w:pPr>
        <w:pStyle w:val="PNTextzkladn"/>
      </w:pPr>
      <w:r>
        <w:t xml:space="preserve">Rozhodování sporů je upraveno dle </w:t>
      </w:r>
      <w:r w:rsidRPr="00EE7DC3">
        <w:t>varianty</w:t>
      </w:r>
      <w:r>
        <w:t xml:space="preserve"> B.</w:t>
      </w:r>
    </w:p>
    <w:p w14:paraId="41FFE8F2" w14:textId="77777777" w:rsidR="00C732F0" w:rsidRDefault="00C732F0" w:rsidP="00D60543">
      <w:pPr>
        <w:pStyle w:val="PNTextzkladn"/>
      </w:pPr>
    </w:p>
    <w:p w14:paraId="11985F76" w14:textId="77777777" w:rsidR="00C732F0" w:rsidRDefault="00C732F0" w:rsidP="00D60543">
      <w:pPr>
        <w:pStyle w:val="PNTextzkladn"/>
      </w:pPr>
    </w:p>
    <w:p w14:paraId="1D92F9A7"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04D12" w14:textId="77777777" w:rsidR="001D0FAB" w:rsidRDefault="001D0FAB" w:rsidP="00962258">
      <w:pPr>
        <w:spacing w:after="0" w:line="240" w:lineRule="auto"/>
      </w:pPr>
      <w:r>
        <w:separator/>
      </w:r>
    </w:p>
  </w:endnote>
  <w:endnote w:type="continuationSeparator" w:id="0">
    <w:p w14:paraId="6E3601E5" w14:textId="77777777" w:rsidR="001D0FAB" w:rsidRDefault="001D0F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293FB3E2" w14:textId="77777777" w:rsidTr="00031645">
      <w:tc>
        <w:tcPr>
          <w:tcW w:w="1021" w:type="dxa"/>
          <w:vAlign w:val="bottom"/>
        </w:tcPr>
        <w:p w14:paraId="26764087"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2196552F" w14:textId="77777777" w:rsidR="003A7B88" w:rsidRDefault="003A7B88" w:rsidP="00031645">
          <w:pPr>
            <w:pStyle w:val="Zpatvlevo"/>
          </w:pPr>
          <w:r>
            <w:t>Příloha k a nabídce</w:t>
          </w:r>
        </w:p>
        <w:p w14:paraId="1F4EB342" w14:textId="0A34B0EC"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50E7E" w:rsidRPr="00B50E7E">
            <w:rPr>
              <w:bCs/>
              <w:noProof/>
            </w:rPr>
            <w:t>„Modernizace trati Brno-Přerov, 4. stavba Nezamyslice – Kojetín“</w:t>
          </w:r>
          <w:r w:rsidR="00B50E7E">
            <w:rPr>
              <w:b/>
              <w:noProof/>
            </w:rPr>
            <w:t xml:space="preserve"> – zemní práce pro ZAV</w:t>
          </w:r>
          <w:r w:rsidR="00B50E7E">
            <w:rPr>
              <w:b/>
              <w:noProof/>
            </w:rPr>
            <w:cr/>
          </w:r>
          <w:r w:rsidRPr="00967F7C">
            <w:rPr>
              <w:b/>
              <w:noProof/>
            </w:rPr>
            <w:fldChar w:fldCharType="end"/>
          </w:r>
        </w:p>
      </w:tc>
    </w:tr>
  </w:tbl>
  <w:p w14:paraId="0BE4B4D4"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273A6DC0" w14:textId="77777777" w:rsidTr="00031645">
      <w:tc>
        <w:tcPr>
          <w:tcW w:w="0" w:type="auto"/>
          <w:tcMar>
            <w:left w:w="0" w:type="dxa"/>
            <w:right w:w="0" w:type="dxa"/>
          </w:tcMar>
          <w:vAlign w:val="bottom"/>
        </w:tcPr>
        <w:p w14:paraId="11138DDC" w14:textId="77777777" w:rsidR="003A7B88" w:rsidRDefault="003A7B88" w:rsidP="007213E4">
          <w:pPr>
            <w:pStyle w:val="Zpatvpravo"/>
          </w:pPr>
          <w:r w:rsidRPr="007213E4">
            <w:t>Příloha</w:t>
          </w:r>
          <w:r>
            <w:t xml:space="preserve"> k nabídce</w:t>
          </w:r>
        </w:p>
        <w:p w14:paraId="3635F2EF" w14:textId="7473C10D"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50E7E" w:rsidRPr="00B50E7E">
            <w:rPr>
              <w:noProof/>
            </w:rPr>
            <w:t>„Modernizace trati Brno-Přerov, 4. stavba Nezamyslice – Kojetín“</w:t>
          </w:r>
          <w:r w:rsidR="00B50E7E">
            <w:rPr>
              <w:b/>
              <w:noProof/>
            </w:rPr>
            <w:t xml:space="preserve"> – zemní práce pro ZAV</w:t>
          </w:r>
          <w:r w:rsidR="00B50E7E">
            <w:rPr>
              <w:b/>
              <w:noProof/>
            </w:rPr>
            <w:cr/>
          </w:r>
          <w:r w:rsidRPr="00967F7C">
            <w:rPr>
              <w:b/>
              <w:noProof/>
            </w:rPr>
            <w:fldChar w:fldCharType="end"/>
          </w:r>
        </w:p>
      </w:tc>
      <w:tc>
        <w:tcPr>
          <w:tcW w:w="1021" w:type="dxa"/>
          <w:vAlign w:val="bottom"/>
        </w:tcPr>
        <w:p w14:paraId="4EB595A3"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079128EF"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C5810" w14:textId="77777777" w:rsidR="001D0FAB" w:rsidRDefault="001D0FAB" w:rsidP="00962258">
      <w:pPr>
        <w:spacing w:after="0" w:line="240" w:lineRule="auto"/>
      </w:pPr>
      <w:r>
        <w:separator/>
      </w:r>
    </w:p>
  </w:footnote>
  <w:footnote w:type="continuationSeparator" w:id="0">
    <w:p w14:paraId="469AA5B4" w14:textId="77777777" w:rsidR="001D0FAB" w:rsidRDefault="001D0F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36819D81" w14:textId="77777777" w:rsidTr="00B22106">
      <w:trPr>
        <w:trHeight w:hRule="exact" w:val="936"/>
      </w:trPr>
      <w:tc>
        <w:tcPr>
          <w:tcW w:w="1361" w:type="dxa"/>
          <w:tcMar>
            <w:left w:w="0" w:type="dxa"/>
            <w:right w:w="0" w:type="dxa"/>
          </w:tcMar>
        </w:tcPr>
        <w:p w14:paraId="21CE0349"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760D42B"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2C7B2AC3" wp14:editId="0C243B5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8B86EDB" w14:textId="77777777" w:rsidR="003A7B88" w:rsidRPr="00D6163D" w:rsidRDefault="003A7B88" w:rsidP="00FC6389">
          <w:pPr>
            <w:pStyle w:val="Druhdokumentu"/>
          </w:pPr>
        </w:p>
      </w:tc>
    </w:tr>
    <w:tr w:rsidR="003A7B88" w14:paraId="5F2D5DC8" w14:textId="77777777" w:rsidTr="00B22106">
      <w:trPr>
        <w:trHeight w:hRule="exact" w:val="936"/>
      </w:trPr>
      <w:tc>
        <w:tcPr>
          <w:tcW w:w="1361" w:type="dxa"/>
          <w:tcMar>
            <w:left w:w="0" w:type="dxa"/>
            <w:right w:w="0" w:type="dxa"/>
          </w:tcMar>
        </w:tcPr>
        <w:p w14:paraId="25841E74"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589111A5" w14:textId="77777777" w:rsidR="003A7B88" w:rsidRDefault="003A7B88" w:rsidP="00FC6389">
          <w:pPr>
            <w:pStyle w:val="Zpat"/>
          </w:pPr>
        </w:p>
      </w:tc>
      <w:tc>
        <w:tcPr>
          <w:tcW w:w="5756" w:type="dxa"/>
          <w:shd w:val="clear" w:color="auto" w:fill="auto"/>
          <w:tcMar>
            <w:left w:w="0" w:type="dxa"/>
            <w:right w:w="0" w:type="dxa"/>
          </w:tcMar>
        </w:tcPr>
        <w:p w14:paraId="505EC80C" w14:textId="77777777" w:rsidR="003A7B88" w:rsidRPr="00D6163D" w:rsidRDefault="003A7B88" w:rsidP="00FC6389">
          <w:pPr>
            <w:pStyle w:val="Druhdokumentu"/>
          </w:pPr>
        </w:p>
      </w:tc>
    </w:tr>
  </w:tbl>
  <w:p w14:paraId="6A73B14C" w14:textId="77777777" w:rsidR="003A7B88" w:rsidRPr="00D6163D" w:rsidRDefault="003A7B88" w:rsidP="00FC6389">
    <w:pPr>
      <w:pStyle w:val="Zhlav"/>
      <w:rPr>
        <w:sz w:val="8"/>
        <w:szCs w:val="8"/>
      </w:rPr>
    </w:pPr>
  </w:p>
  <w:p w14:paraId="7365A32C"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36972619">
    <w:abstractNumId w:val="3"/>
  </w:num>
  <w:num w:numId="2" w16cid:durableId="83039717">
    <w:abstractNumId w:val="1"/>
  </w:num>
  <w:num w:numId="3" w16cid:durableId="1128359033">
    <w:abstractNumId w:val="8"/>
  </w:num>
  <w:num w:numId="4" w16cid:durableId="652417092">
    <w:abstractNumId w:val="4"/>
  </w:num>
  <w:num w:numId="5" w16cid:durableId="1555581628">
    <w:abstractNumId w:val="6"/>
  </w:num>
  <w:num w:numId="6" w16cid:durableId="580337747">
    <w:abstractNumId w:val="7"/>
  </w:num>
  <w:num w:numId="7" w16cid:durableId="381444934">
    <w:abstractNumId w:val="5"/>
  </w:num>
  <w:num w:numId="8" w16cid:durableId="16070384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194233">
    <w:abstractNumId w:val="2"/>
  </w:num>
  <w:num w:numId="10" w16cid:durableId="1810978742">
    <w:abstractNumId w:val="6"/>
  </w:num>
  <w:num w:numId="11" w16cid:durableId="1920409972">
    <w:abstractNumId w:val="5"/>
  </w:num>
  <w:num w:numId="12" w16cid:durableId="1345400961">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C619C"/>
    <w:rsid w:val="000D22C4"/>
    <w:rsid w:val="000D27D1"/>
    <w:rsid w:val="000D5A97"/>
    <w:rsid w:val="000D5FCB"/>
    <w:rsid w:val="000E0B11"/>
    <w:rsid w:val="000E1A7F"/>
    <w:rsid w:val="000E26D2"/>
    <w:rsid w:val="000E79BD"/>
    <w:rsid w:val="000F4591"/>
    <w:rsid w:val="000F5016"/>
    <w:rsid w:val="00103BEA"/>
    <w:rsid w:val="00112864"/>
    <w:rsid w:val="00114472"/>
    <w:rsid w:val="00114988"/>
    <w:rsid w:val="001149ED"/>
    <w:rsid w:val="00115069"/>
    <w:rsid w:val="001150F2"/>
    <w:rsid w:val="001174DF"/>
    <w:rsid w:val="0012024F"/>
    <w:rsid w:val="00123CFC"/>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05D3"/>
    <w:rsid w:val="001C4364"/>
    <w:rsid w:val="001C645F"/>
    <w:rsid w:val="001C7156"/>
    <w:rsid w:val="001D0F98"/>
    <w:rsid w:val="001D0FAB"/>
    <w:rsid w:val="001E1655"/>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64655"/>
    <w:rsid w:val="0027261B"/>
    <w:rsid w:val="00274B8A"/>
    <w:rsid w:val="00275D92"/>
    <w:rsid w:val="00276AFE"/>
    <w:rsid w:val="00281FA1"/>
    <w:rsid w:val="002904C1"/>
    <w:rsid w:val="00290C4E"/>
    <w:rsid w:val="00291225"/>
    <w:rsid w:val="002922C1"/>
    <w:rsid w:val="00292A35"/>
    <w:rsid w:val="0029426C"/>
    <w:rsid w:val="002A1067"/>
    <w:rsid w:val="002A2E4E"/>
    <w:rsid w:val="002A3B57"/>
    <w:rsid w:val="002B67EF"/>
    <w:rsid w:val="002C31BF"/>
    <w:rsid w:val="002C6BBA"/>
    <w:rsid w:val="002D7FD6"/>
    <w:rsid w:val="002E0CD7"/>
    <w:rsid w:val="002E0CFB"/>
    <w:rsid w:val="002E1D03"/>
    <w:rsid w:val="002E3A3F"/>
    <w:rsid w:val="002E3D9F"/>
    <w:rsid w:val="002E5C7B"/>
    <w:rsid w:val="002E7C3F"/>
    <w:rsid w:val="002F0F70"/>
    <w:rsid w:val="002F4333"/>
    <w:rsid w:val="002F67CA"/>
    <w:rsid w:val="00305E50"/>
    <w:rsid w:val="00312736"/>
    <w:rsid w:val="00322AA5"/>
    <w:rsid w:val="003259C2"/>
    <w:rsid w:val="00327EEF"/>
    <w:rsid w:val="0033239F"/>
    <w:rsid w:val="003341BC"/>
    <w:rsid w:val="00335732"/>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B7931"/>
    <w:rsid w:val="003C33F2"/>
    <w:rsid w:val="003C5369"/>
    <w:rsid w:val="003C5C2E"/>
    <w:rsid w:val="003C5F1F"/>
    <w:rsid w:val="003D2A71"/>
    <w:rsid w:val="003D756E"/>
    <w:rsid w:val="003E2E24"/>
    <w:rsid w:val="003E420D"/>
    <w:rsid w:val="003E4C13"/>
    <w:rsid w:val="003F2099"/>
    <w:rsid w:val="003F7B6D"/>
    <w:rsid w:val="004001A6"/>
    <w:rsid w:val="004078F3"/>
    <w:rsid w:val="0042189C"/>
    <w:rsid w:val="004220DE"/>
    <w:rsid w:val="0042532F"/>
    <w:rsid w:val="00425E03"/>
    <w:rsid w:val="00427794"/>
    <w:rsid w:val="004309EE"/>
    <w:rsid w:val="00441B4D"/>
    <w:rsid w:val="00450F07"/>
    <w:rsid w:val="00452E73"/>
    <w:rsid w:val="00453CD3"/>
    <w:rsid w:val="004571F9"/>
    <w:rsid w:val="00460660"/>
    <w:rsid w:val="00460ABF"/>
    <w:rsid w:val="0046368B"/>
    <w:rsid w:val="00464BA9"/>
    <w:rsid w:val="00483969"/>
    <w:rsid w:val="00486107"/>
    <w:rsid w:val="00486C66"/>
    <w:rsid w:val="00491827"/>
    <w:rsid w:val="004A00B4"/>
    <w:rsid w:val="004B001C"/>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2B2C"/>
    <w:rsid w:val="0065610E"/>
    <w:rsid w:val="00657CB5"/>
    <w:rsid w:val="00657DC5"/>
    <w:rsid w:val="00660AD3"/>
    <w:rsid w:val="00667A98"/>
    <w:rsid w:val="00673932"/>
    <w:rsid w:val="00674692"/>
    <w:rsid w:val="006776B6"/>
    <w:rsid w:val="00680727"/>
    <w:rsid w:val="00681286"/>
    <w:rsid w:val="00681B52"/>
    <w:rsid w:val="00684518"/>
    <w:rsid w:val="00691C32"/>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30EF9"/>
    <w:rsid w:val="00740AF5"/>
    <w:rsid w:val="00743525"/>
    <w:rsid w:val="00751B5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3D4F"/>
    <w:rsid w:val="007C4C3C"/>
    <w:rsid w:val="007C73B0"/>
    <w:rsid w:val="007D4C3D"/>
    <w:rsid w:val="007D626B"/>
    <w:rsid w:val="007E2B8D"/>
    <w:rsid w:val="007E4A6E"/>
    <w:rsid w:val="007F3365"/>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72B69"/>
    <w:rsid w:val="00877A34"/>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3F08"/>
    <w:rsid w:val="008C45C2"/>
    <w:rsid w:val="008C50F3"/>
    <w:rsid w:val="008C6302"/>
    <w:rsid w:val="008C7C22"/>
    <w:rsid w:val="008C7EFE"/>
    <w:rsid w:val="008D03B9"/>
    <w:rsid w:val="008D10F5"/>
    <w:rsid w:val="008D1DBB"/>
    <w:rsid w:val="008D30C7"/>
    <w:rsid w:val="008D7BFF"/>
    <w:rsid w:val="008E60D6"/>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6BF0"/>
    <w:rsid w:val="00937303"/>
    <w:rsid w:val="00940D8A"/>
    <w:rsid w:val="00953532"/>
    <w:rsid w:val="00962258"/>
    <w:rsid w:val="009678B7"/>
    <w:rsid w:val="00967F7C"/>
    <w:rsid w:val="00982DAA"/>
    <w:rsid w:val="00984EBC"/>
    <w:rsid w:val="00992D9C"/>
    <w:rsid w:val="00996496"/>
    <w:rsid w:val="00996CB8"/>
    <w:rsid w:val="009A06AE"/>
    <w:rsid w:val="009A425A"/>
    <w:rsid w:val="009A4DB0"/>
    <w:rsid w:val="009B0F8A"/>
    <w:rsid w:val="009B1A24"/>
    <w:rsid w:val="009B2E97"/>
    <w:rsid w:val="009B3AC4"/>
    <w:rsid w:val="009B5146"/>
    <w:rsid w:val="009B5FEE"/>
    <w:rsid w:val="009B641A"/>
    <w:rsid w:val="009C1450"/>
    <w:rsid w:val="009C386C"/>
    <w:rsid w:val="009C418E"/>
    <w:rsid w:val="009C442C"/>
    <w:rsid w:val="009C7295"/>
    <w:rsid w:val="009D1439"/>
    <w:rsid w:val="009D33A3"/>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36BBE"/>
    <w:rsid w:val="00A50641"/>
    <w:rsid w:val="00A51966"/>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1B99"/>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0E7E"/>
    <w:rsid w:val="00B5431A"/>
    <w:rsid w:val="00B6270B"/>
    <w:rsid w:val="00B745F8"/>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619"/>
    <w:rsid w:val="00CB4B11"/>
    <w:rsid w:val="00CB67FD"/>
    <w:rsid w:val="00CB6A37"/>
    <w:rsid w:val="00CB6AB3"/>
    <w:rsid w:val="00CB7684"/>
    <w:rsid w:val="00CC37E1"/>
    <w:rsid w:val="00CC61EA"/>
    <w:rsid w:val="00CC70C7"/>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22AA"/>
    <w:rsid w:val="00D357B1"/>
    <w:rsid w:val="00D36BD5"/>
    <w:rsid w:val="00D36EA0"/>
    <w:rsid w:val="00D4108E"/>
    <w:rsid w:val="00D42C7E"/>
    <w:rsid w:val="00D435C3"/>
    <w:rsid w:val="00D45E4C"/>
    <w:rsid w:val="00D52D6D"/>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48EE"/>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77F9F"/>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25DC"/>
    <w:rsid w:val="00EF3412"/>
    <w:rsid w:val="00F016C7"/>
    <w:rsid w:val="00F021ED"/>
    <w:rsid w:val="00F03129"/>
    <w:rsid w:val="00F0427E"/>
    <w:rsid w:val="00F12DEC"/>
    <w:rsid w:val="00F14E8A"/>
    <w:rsid w:val="00F1586D"/>
    <w:rsid w:val="00F1715C"/>
    <w:rsid w:val="00F17547"/>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27B4"/>
    <w:rsid w:val="00F83E24"/>
    <w:rsid w:val="00F86BA6"/>
    <w:rsid w:val="00F87750"/>
    <w:rsid w:val="00F9537F"/>
    <w:rsid w:val="00F95494"/>
    <w:rsid w:val="00F95772"/>
    <w:rsid w:val="00FA401F"/>
    <w:rsid w:val="00FB17ED"/>
    <w:rsid w:val="00FB1DD4"/>
    <w:rsid w:val="00FB5CD2"/>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B2EE78"/>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FB5CD2"/>
    <w:rPr>
      <w:color w:val="605E5C"/>
      <w:shd w:val="clear" w:color="auto" w:fill="E1DFDD"/>
    </w:rPr>
  </w:style>
  <w:style w:type="paragraph" w:customStyle="1" w:styleId="Text1-2">
    <w:name w:val="_Text_1-2"/>
    <w:basedOn w:val="Text1-1"/>
    <w:link w:val="Text1-2Char"/>
    <w:qFormat/>
    <w:rsid w:val="00730EF9"/>
    <w:pPr>
      <w:numPr>
        <w:ilvl w:val="2"/>
      </w:numPr>
    </w:pPr>
  </w:style>
  <w:style w:type="paragraph" w:customStyle="1" w:styleId="Text1-1">
    <w:name w:val="_Text_1-1"/>
    <w:basedOn w:val="Normln"/>
    <w:rsid w:val="00730EF9"/>
    <w:pPr>
      <w:numPr>
        <w:ilvl w:val="1"/>
        <w:numId w:val="12"/>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730EF9"/>
    <w:pPr>
      <w:keepNext/>
      <w:numPr>
        <w:numId w:val="12"/>
      </w:numPr>
      <w:tabs>
        <w:tab w:val="clear" w:pos="737"/>
        <w:tab w:val="num" w:pos="360"/>
      </w:tabs>
      <w:spacing w:before="240" w:after="120" w:line="264" w:lineRule="auto"/>
      <w:ind w:left="720" w:firstLine="0"/>
      <w:outlineLvl w:val="0"/>
    </w:pPr>
    <w:rPr>
      <w:rFonts w:asciiTheme="majorHAnsi" w:hAnsiTheme="majorHAnsi"/>
      <w:b/>
      <w:caps/>
      <w:sz w:val="22"/>
      <w:szCs w:val="18"/>
    </w:rPr>
  </w:style>
  <w:style w:type="character" w:customStyle="1" w:styleId="Text1-2Char">
    <w:name w:val="_Text_1-2 Char"/>
    <w:basedOn w:val="Standardnpsmoodstavce"/>
    <w:link w:val="Text1-2"/>
    <w:rsid w:val="00730EF9"/>
  </w:style>
  <w:style w:type="paragraph" w:customStyle="1" w:styleId="Nadpisbezsl1-2">
    <w:name w:val="_Nadpis_bez_čísl_1-2"/>
    <w:qFormat/>
    <w:rsid w:val="00730EF9"/>
    <w:pPr>
      <w:spacing w:before="240" w:after="120"/>
    </w:pPr>
    <w:rPr>
      <w:rFonts w:asciiTheme="majorHAnsi" w:hAnsiTheme="majorHAnsi"/>
      <w:b/>
      <w:sz w:val="20"/>
      <w:szCs w:val="20"/>
    </w:rPr>
  </w:style>
  <w:style w:type="paragraph" w:styleId="Odstavecseseznamem">
    <w:name w:val="List Paragraph"/>
    <w:basedOn w:val="Normln"/>
    <w:uiPriority w:val="34"/>
    <w:qFormat/>
    <w:rsid w:val="00730E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ridel@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skrn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skrn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2611A7"/>
    <w:rsid w:val="002904C1"/>
    <w:rsid w:val="0029426C"/>
    <w:rsid w:val="00335732"/>
    <w:rsid w:val="005F64F5"/>
    <w:rsid w:val="00657CB5"/>
    <w:rsid w:val="0066080B"/>
    <w:rsid w:val="00691C32"/>
    <w:rsid w:val="007A08D7"/>
    <w:rsid w:val="007C3D4F"/>
    <w:rsid w:val="00971636"/>
    <w:rsid w:val="00A24E3D"/>
    <w:rsid w:val="00AA0CCC"/>
    <w:rsid w:val="00B14474"/>
    <w:rsid w:val="00CC70C7"/>
    <w:rsid w:val="00E271B8"/>
    <w:rsid w:val="00F06F53"/>
    <w:rsid w:val="00F175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269BA12-DA2B-48CF-A9B9-3CEA0714B3DC}">
  <ds:schemaRefs>
    <ds:schemaRef ds:uri="http://schemas.openxmlformats.org/officeDocument/2006/bibliography"/>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0</TotalTime>
  <Pages>10</Pages>
  <Words>3594</Words>
  <Characters>21211</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Přerovská Kamila, Ing.</cp:lastModifiedBy>
  <cp:revision>5</cp:revision>
  <cp:lastPrinted>2022-12-05T08:31:00Z</cp:lastPrinted>
  <dcterms:created xsi:type="dcterms:W3CDTF">2024-07-18T10:40:00Z</dcterms:created>
  <dcterms:modified xsi:type="dcterms:W3CDTF">2024-07-19T09:24:00Z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