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EF93A80" w14:textId="77777777" w:rsidTr="00F862D6">
        <w:tc>
          <w:tcPr>
            <w:tcW w:w="1020" w:type="dxa"/>
          </w:tcPr>
          <w:p w14:paraId="34F00857" w14:textId="1796F9E9" w:rsidR="00F64786" w:rsidRDefault="00F64786" w:rsidP="0077673A"/>
        </w:tc>
        <w:tc>
          <w:tcPr>
            <w:tcW w:w="2552" w:type="dxa"/>
          </w:tcPr>
          <w:p w14:paraId="777CB5F0" w14:textId="77777777" w:rsidR="00F64786" w:rsidRDefault="00F64786" w:rsidP="0077673A"/>
        </w:tc>
        <w:tc>
          <w:tcPr>
            <w:tcW w:w="823" w:type="dxa"/>
          </w:tcPr>
          <w:p w14:paraId="065CAB35" w14:textId="77777777" w:rsidR="00F64786" w:rsidRDefault="00F64786" w:rsidP="0077673A"/>
        </w:tc>
        <w:tc>
          <w:tcPr>
            <w:tcW w:w="3685" w:type="dxa"/>
          </w:tcPr>
          <w:p w14:paraId="2C20BCD6" w14:textId="77777777" w:rsidR="00F64786" w:rsidRDefault="00F64786" w:rsidP="0077673A"/>
        </w:tc>
      </w:tr>
      <w:tr w:rsidR="00F862D6" w14:paraId="7285A330" w14:textId="77777777" w:rsidTr="00596C7E">
        <w:tc>
          <w:tcPr>
            <w:tcW w:w="1020" w:type="dxa"/>
          </w:tcPr>
          <w:p w14:paraId="3A463BC2" w14:textId="77777777" w:rsidR="00F862D6" w:rsidRDefault="00F862D6" w:rsidP="0077673A"/>
        </w:tc>
        <w:tc>
          <w:tcPr>
            <w:tcW w:w="2552" w:type="dxa"/>
          </w:tcPr>
          <w:p w14:paraId="336F53AD" w14:textId="77777777" w:rsidR="00F862D6" w:rsidRDefault="00F862D6" w:rsidP="00764595"/>
        </w:tc>
        <w:tc>
          <w:tcPr>
            <w:tcW w:w="823" w:type="dxa"/>
          </w:tcPr>
          <w:p w14:paraId="50E9D14A" w14:textId="77777777" w:rsidR="00F862D6" w:rsidRDefault="00F862D6" w:rsidP="0077673A"/>
        </w:tc>
        <w:tc>
          <w:tcPr>
            <w:tcW w:w="3685" w:type="dxa"/>
            <w:vMerge w:val="restart"/>
          </w:tcPr>
          <w:p w14:paraId="350EDBA0" w14:textId="77777777" w:rsidR="00596C7E" w:rsidRDefault="00596C7E" w:rsidP="00596C7E">
            <w:pPr>
              <w:rPr>
                <w:rStyle w:val="Potovnadresa"/>
              </w:rPr>
            </w:pPr>
          </w:p>
          <w:p w14:paraId="160C5781" w14:textId="77777777" w:rsidR="00F862D6" w:rsidRPr="00F862D6" w:rsidRDefault="00F862D6" w:rsidP="00596C7E">
            <w:pPr>
              <w:rPr>
                <w:rStyle w:val="Potovnadresa"/>
              </w:rPr>
            </w:pPr>
          </w:p>
        </w:tc>
      </w:tr>
      <w:tr w:rsidR="00F862D6" w14:paraId="125D8ABD" w14:textId="77777777" w:rsidTr="00F862D6">
        <w:tc>
          <w:tcPr>
            <w:tcW w:w="1020" w:type="dxa"/>
          </w:tcPr>
          <w:p w14:paraId="0BD2528A" w14:textId="77777777" w:rsidR="00F862D6" w:rsidRPr="003E6B9A" w:rsidRDefault="00F862D6" w:rsidP="0077673A">
            <w:r w:rsidRPr="003E6B9A">
              <w:t>Naše zn.</w:t>
            </w:r>
          </w:p>
        </w:tc>
        <w:tc>
          <w:tcPr>
            <w:tcW w:w="2552" w:type="dxa"/>
          </w:tcPr>
          <w:p w14:paraId="1EB53367" w14:textId="67D71B75" w:rsidR="00F862D6" w:rsidRPr="00ED6D6C" w:rsidRDefault="008D582D" w:rsidP="0037111D">
            <w:pPr>
              <w:rPr>
                <w:highlight w:val="yellow"/>
              </w:rPr>
            </w:pPr>
            <w:r w:rsidRPr="008D582D">
              <w:rPr>
                <w:rFonts w:ascii="Helvetica" w:hAnsi="Helvetica"/>
              </w:rPr>
              <w:t>8418/2024-SŽ-SSV-Ú3</w:t>
            </w:r>
          </w:p>
        </w:tc>
        <w:tc>
          <w:tcPr>
            <w:tcW w:w="823" w:type="dxa"/>
          </w:tcPr>
          <w:p w14:paraId="2881C3E5" w14:textId="77777777" w:rsidR="00F862D6" w:rsidRDefault="00F862D6" w:rsidP="0077673A"/>
        </w:tc>
        <w:tc>
          <w:tcPr>
            <w:tcW w:w="3685" w:type="dxa"/>
            <w:vMerge/>
          </w:tcPr>
          <w:p w14:paraId="1544FAFD" w14:textId="77777777" w:rsidR="00F862D6" w:rsidRDefault="00F862D6" w:rsidP="0077673A"/>
        </w:tc>
      </w:tr>
      <w:tr w:rsidR="00F862D6" w14:paraId="0DC037FA" w14:textId="77777777" w:rsidTr="00F862D6">
        <w:tc>
          <w:tcPr>
            <w:tcW w:w="1020" w:type="dxa"/>
          </w:tcPr>
          <w:p w14:paraId="29A02B6F" w14:textId="77777777" w:rsidR="00F862D6" w:rsidRDefault="00F862D6" w:rsidP="0077673A">
            <w:r>
              <w:t>Listů/příloh</w:t>
            </w:r>
          </w:p>
        </w:tc>
        <w:tc>
          <w:tcPr>
            <w:tcW w:w="2552" w:type="dxa"/>
          </w:tcPr>
          <w:p w14:paraId="00AF12B3" w14:textId="34109573" w:rsidR="00F862D6" w:rsidRPr="00ED6D6C" w:rsidRDefault="001F14CA" w:rsidP="00CC1E2B">
            <w:pPr>
              <w:rPr>
                <w:highlight w:val="yellow"/>
              </w:rPr>
            </w:pPr>
            <w:r>
              <w:t>4</w:t>
            </w:r>
            <w:r w:rsidR="003E6B9A" w:rsidRPr="008D582D">
              <w:t>/</w:t>
            </w:r>
            <w:r w:rsidR="008D582D" w:rsidRPr="008D582D">
              <w:t>1</w:t>
            </w:r>
          </w:p>
        </w:tc>
        <w:tc>
          <w:tcPr>
            <w:tcW w:w="823" w:type="dxa"/>
          </w:tcPr>
          <w:p w14:paraId="576D1A8B" w14:textId="77777777" w:rsidR="00F862D6" w:rsidRDefault="00F862D6" w:rsidP="0077673A"/>
        </w:tc>
        <w:tc>
          <w:tcPr>
            <w:tcW w:w="3685" w:type="dxa"/>
            <w:vMerge/>
          </w:tcPr>
          <w:p w14:paraId="0FA02536" w14:textId="77777777" w:rsidR="00F862D6" w:rsidRDefault="00F862D6" w:rsidP="0077673A">
            <w:pPr>
              <w:rPr>
                <w:noProof/>
              </w:rPr>
            </w:pPr>
          </w:p>
        </w:tc>
      </w:tr>
      <w:tr w:rsidR="00F862D6" w14:paraId="26CCD75F" w14:textId="77777777" w:rsidTr="00B23CA3">
        <w:trPr>
          <w:trHeight w:val="77"/>
        </w:trPr>
        <w:tc>
          <w:tcPr>
            <w:tcW w:w="1020" w:type="dxa"/>
          </w:tcPr>
          <w:p w14:paraId="22301D81" w14:textId="77777777" w:rsidR="00F862D6" w:rsidRDefault="00F862D6" w:rsidP="0077673A"/>
        </w:tc>
        <w:tc>
          <w:tcPr>
            <w:tcW w:w="2552" w:type="dxa"/>
          </w:tcPr>
          <w:p w14:paraId="2AE8B3BC" w14:textId="77777777" w:rsidR="00F862D6" w:rsidRPr="003E6B9A" w:rsidRDefault="00F862D6" w:rsidP="0077673A"/>
        </w:tc>
        <w:tc>
          <w:tcPr>
            <w:tcW w:w="823" w:type="dxa"/>
          </w:tcPr>
          <w:p w14:paraId="3C43ECEB" w14:textId="77777777" w:rsidR="00F862D6" w:rsidRDefault="00F862D6" w:rsidP="0077673A"/>
        </w:tc>
        <w:tc>
          <w:tcPr>
            <w:tcW w:w="3685" w:type="dxa"/>
            <w:vMerge/>
          </w:tcPr>
          <w:p w14:paraId="14E4C100" w14:textId="77777777" w:rsidR="00F862D6" w:rsidRDefault="00F862D6" w:rsidP="0077673A"/>
        </w:tc>
      </w:tr>
      <w:tr w:rsidR="00F862D6" w14:paraId="63BE9957" w14:textId="77777777" w:rsidTr="00F862D6">
        <w:tc>
          <w:tcPr>
            <w:tcW w:w="1020" w:type="dxa"/>
          </w:tcPr>
          <w:p w14:paraId="1B6F1E19" w14:textId="77777777" w:rsidR="00F862D6" w:rsidRDefault="00F862D6" w:rsidP="0077673A">
            <w:r>
              <w:t>Vyřizuje</w:t>
            </w:r>
          </w:p>
        </w:tc>
        <w:tc>
          <w:tcPr>
            <w:tcW w:w="2552" w:type="dxa"/>
          </w:tcPr>
          <w:p w14:paraId="10E25C9B" w14:textId="27C6ED89" w:rsidR="00F862D6" w:rsidRPr="003E6B9A" w:rsidRDefault="00ED6D6C" w:rsidP="00FE3455">
            <w:r>
              <w:t>Ing. Magdaléna Holá</w:t>
            </w:r>
          </w:p>
        </w:tc>
        <w:tc>
          <w:tcPr>
            <w:tcW w:w="823" w:type="dxa"/>
          </w:tcPr>
          <w:p w14:paraId="570770A3" w14:textId="77777777" w:rsidR="00F862D6" w:rsidRDefault="00F862D6" w:rsidP="0077673A"/>
        </w:tc>
        <w:tc>
          <w:tcPr>
            <w:tcW w:w="3685" w:type="dxa"/>
            <w:vMerge/>
          </w:tcPr>
          <w:p w14:paraId="5378FE3F" w14:textId="77777777" w:rsidR="00F862D6" w:rsidRDefault="00F862D6" w:rsidP="0077673A"/>
        </w:tc>
      </w:tr>
      <w:tr w:rsidR="009A7568" w14:paraId="456F7750" w14:textId="77777777" w:rsidTr="00F862D6">
        <w:tc>
          <w:tcPr>
            <w:tcW w:w="1020" w:type="dxa"/>
          </w:tcPr>
          <w:p w14:paraId="220D925F" w14:textId="77777777" w:rsidR="009A7568" w:rsidRDefault="009A7568" w:rsidP="009A7568"/>
        </w:tc>
        <w:tc>
          <w:tcPr>
            <w:tcW w:w="2552" w:type="dxa"/>
          </w:tcPr>
          <w:p w14:paraId="7DB51256" w14:textId="77777777" w:rsidR="009A7568" w:rsidRPr="003E6B9A" w:rsidRDefault="009A7568" w:rsidP="009A7568"/>
        </w:tc>
        <w:tc>
          <w:tcPr>
            <w:tcW w:w="823" w:type="dxa"/>
          </w:tcPr>
          <w:p w14:paraId="268D668E" w14:textId="77777777" w:rsidR="009A7568" w:rsidRDefault="009A7568" w:rsidP="009A7568"/>
        </w:tc>
        <w:tc>
          <w:tcPr>
            <w:tcW w:w="3685" w:type="dxa"/>
            <w:vMerge/>
          </w:tcPr>
          <w:p w14:paraId="19A40C10" w14:textId="77777777" w:rsidR="009A7568" w:rsidRDefault="009A7568" w:rsidP="009A7568"/>
        </w:tc>
      </w:tr>
      <w:tr w:rsidR="009A7568" w14:paraId="24C2F0FD" w14:textId="77777777" w:rsidTr="00F862D6">
        <w:tc>
          <w:tcPr>
            <w:tcW w:w="1020" w:type="dxa"/>
          </w:tcPr>
          <w:p w14:paraId="60410610" w14:textId="77777777" w:rsidR="009A7568" w:rsidRDefault="009A7568" w:rsidP="009A7568">
            <w:r>
              <w:t>Mobil</w:t>
            </w:r>
          </w:p>
        </w:tc>
        <w:tc>
          <w:tcPr>
            <w:tcW w:w="2552" w:type="dxa"/>
          </w:tcPr>
          <w:p w14:paraId="39927106" w14:textId="591A8605" w:rsidR="009A7568" w:rsidRPr="003E6B9A" w:rsidRDefault="00ED6D6C" w:rsidP="009A7568">
            <w:r>
              <w:t>+420 724 932 387</w:t>
            </w:r>
          </w:p>
        </w:tc>
        <w:tc>
          <w:tcPr>
            <w:tcW w:w="823" w:type="dxa"/>
          </w:tcPr>
          <w:p w14:paraId="4206CB85" w14:textId="77777777" w:rsidR="009A7568" w:rsidRDefault="009A7568" w:rsidP="009A7568"/>
        </w:tc>
        <w:tc>
          <w:tcPr>
            <w:tcW w:w="3685" w:type="dxa"/>
            <w:vMerge/>
          </w:tcPr>
          <w:p w14:paraId="19BA8D14" w14:textId="77777777" w:rsidR="009A7568" w:rsidRDefault="009A7568" w:rsidP="009A7568"/>
        </w:tc>
      </w:tr>
      <w:tr w:rsidR="009A7568" w14:paraId="500A076E" w14:textId="77777777" w:rsidTr="00F862D6">
        <w:tc>
          <w:tcPr>
            <w:tcW w:w="1020" w:type="dxa"/>
          </w:tcPr>
          <w:p w14:paraId="65A3E0A4" w14:textId="77777777" w:rsidR="009A7568" w:rsidRDefault="009A7568" w:rsidP="009A7568">
            <w:r>
              <w:t>E-mail</w:t>
            </w:r>
          </w:p>
        </w:tc>
        <w:tc>
          <w:tcPr>
            <w:tcW w:w="2552" w:type="dxa"/>
          </w:tcPr>
          <w:p w14:paraId="5AEDDF66" w14:textId="3A69F34D" w:rsidR="009A7568" w:rsidRPr="003E6B9A" w:rsidRDefault="00ED6D6C" w:rsidP="006104F6">
            <w:r>
              <w:t>HolaM@spravazeleznic.cz</w:t>
            </w:r>
          </w:p>
        </w:tc>
        <w:tc>
          <w:tcPr>
            <w:tcW w:w="823" w:type="dxa"/>
          </w:tcPr>
          <w:p w14:paraId="72A03481" w14:textId="77777777" w:rsidR="009A7568" w:rsidRDefault="009A7568" w:rsidP="009A7568"/>
        </w:tc>
        <w:tc>
          <w:tcPr>
            <w:tcW w:w="3685" w:type="dxa"/>
            <w:vMerge/>
          </w:tcPr>
          <w:p w14:paraId="070B1AA6" w14:textId="77777777" w:rsidR="009A7568" w:rsidRDefault="009A7568" w:rsidP="009A7568"/>
        </w:tc>
      </w:tr>
      <w:tr w:rsidR="009A7568" w14:paraId="419BEF1A" w14:textId="77777777" w:rsidTr="00F862D6">
        <w:tc>
          <w:tcPr>
            <w:tcW w:w="1020" w:type="dxa"/>
          </w:tcPr>
          <w:p w14:paraId="2BCBD87C" w14:textId="77777777" w:rsidR="009A7568" w:rsidRDefault="009A7568" w:rsidP="009A7568"/>
        </w:tc>
        <w:tc>
          <w:tcPr>
            <w:tcW w:w="2552" w:type="dxa"/>
          </w:tcPr>
          <w:p w14:paraId="463CD880" w14:textId="77777777" w:rsidR="009A7568" w:rsidRPr="003E6B9A" w:rsidRDefault="009A7568" w:rsidP="009A7568"/>
        </w:tc>
        <w:tc>
          <w:tcPr>
            <w:tcW w:w="823" w:type="dxa"/>
          </w:tcPr>
          <w:p w14:paraId="274A7CF8" w14:textId="77777777" w:rsidR="009A7568" w:rsidRDefault="009A7568" w:rsidP="009A7568"/>
        </w:tc>
        <w:tc>
          <w:tcPr>
            <w:tcW w:w="3685" w:type="dxa"/>
          </w:tcPr>
          <w:p w14:paraId="6FA90118" w14:textId="77777777" w:rsidR="009A7568" w:rsidRDefault="009A7568" w:rsidP="009A7568"/>
        </w:tc>
      </w:tr>
      <w:tr w:rsidR="009A7568" w14:paraId="79662800" w14:textId="77777777" w:rsidTr="00F862D6">
        <w:tc>
          <w:tcPr>
            <w:tcW w:w="1020" w:type="dxa"/>
          </w:tcPr>
          <w:p w14:paraId="16309C2E" w14:textId="77777777" w:rsidR="009A7568" w:rsidRDefault="009A7568" w:rsidP="009A7568">
            <w:r>
              <w:t>Datum</w:t>
            </w:r>
          </w:p>
        </w:tc>
        <w:bookmarkStart w:id="0" w:name="Datum"/>
        <w:tc>
          <w:tcPr>
            <w:tcW w:w="2552" w:type="dxa"/>
          </w:tcPr>
          <w:p w14:paraId="61E43B1E" w14:textId="0E74CCDF" w:rsidR="009A7568" w:rsidRPr="003E6B9A" w:rsidRDefault="009A7568" w:rsidP="009A7568">
            <w:r w:rsidRPr="003E6B9A">
              <w:fldChar w:fldCharType="begin"/>
            </w:r>
            <w:r w:rsidRPr="003E6B9A">
              <w:instrText xml:space="preserve"> DATE  \@ "d. MMMM yyyy"  \* MERGEFORMAT </w:instrText>
            </w:r>
            <w:r w:rsidRPr="003E6B9A">
              <w:fldChar w:fldCharType="separate"/>
            </w:r>
            <w:r w:rsidR="00D97FA9">
              <w:rPr>
                <w:noProof/>
              </w:rPr>
              <w:t>31. července 2024</w:t>
            </w:r>
            <w:r w:rsidRPr="003E6B9A">
              <w:fldChar w:fldCharType="end"/>
            </w:r>
            <w:r w:rsidRPr="003E6B9A">
              <w:t xml:space="preserve"> </w:t>
            </w:r>
            <w:bookmarkEnd w:id="0"/>
          </w:p>
        </w:tc>
        <w:tc>
          <w:tcPr>
            <w:tcW w:w="823" w:type="dxa"/>
          </w:tcPr>
          <w:p w14:paraId="0BBCE6C3" w14:textId="77777777" w:rsidR="009A7568" w:rsidRDefault="009A7568" w:rsidP="009A7568"/>
        </w:tc>
        <w:tc>
          <w:tcPr>
            <w:tcW w:w="3685" w:type="dxa"/>
          </w:tcPr>
          <w:p w14:paraId="68ED79CA" w14:textId="77777777" w:rsidR="009A7568" w:rsidRDefault="009A7568" w:rsidP="009A7568"/>
        </w:tc>
      </w:tr>
      <w:tr w:rsidR="00F64786" w14:paraId="1F87E939" w14:textId="77777777" w:rsidTr="00F862D6">
        <w:tc>
          <w:tcPr>
            <w:tcW w:w="1020" w:type="dxa"/>
          </w:tcPr>
          <w:p w14:paraId="5F197E3C" w14:textId="77777777" w:rsidR="00F64786" w:rsidRDefault="00F64786" w:rsidP="0077673A"/>
        </w:tc>
        <w:tc>
          <w:tcPr>
            <w:tcW w:w="2552" w:type="dxa"/>
          </w:tcPr>
          <w:p w14:paraId="700CB5E9" w14:textId="77777777" w:rsidR="00F64786" w:rsidRPr="00FE3455" w:rsidRDefault="00F64786" w:rsidP="00F310F8">
            <w:pPr>
              <w:rPr>
                <w:highlight w:val="yellow"/>
              </w:rPr>
            </w:pPr>
          </w:p>
        </w:tc>
        <w:tc>
          <w:tcPr>
            <w:tcW w:w="823" w:type="dxa"/>
          </w:tcPr>
          <w:p w14:paraId="32AB9DFC" w14:textId="77777777" w:rsidR="00F64786" w:rsidRDefault="00F64786" w:rsidP="0077673A"/>
        </w:tc>
        <w:tc>
          <w:tcPr>
            <w:tcW w:w="3685" w:type="dxa"/>
          </w:tcPr>
          <w:p w14:paraId="7CD8AD93" w14:textId="77777777" w:rsidR="00F64786" w:rsidRDefault="00F64786" w:rsidP="0077673A"/>
        </w:tc>
      </w:tr>
      <w:tr w:rsidR="00F862D6" w14:paraId="6EA4757A" w14:textId="77777777" w:rsidTr="00B45E9E">
        <w:trPr>
          <w:trHeight w:val="794"/>
        </w:trPr>
        <w:tc>
          <w:tcPr>
            <w:tcW w:w="1020" w:type="dxa"/>
          </w:tcPr>
          <w:p w14:paraId="3C0AFD42" w14:textId="77777777" w:rsidR="00F862D6" w:rsidRDefault="00F862D6" w:rsidP="0077673A"/>
        </w:tc>
        <w:tc>
          <w:tcPr>
            <w:tcW w:w="2552" w:type="dxa"/>
          </w:tcPr>
          <w:p w14:paraId="0CA2A6BE" w14:textId="77777777" w:rsidR="00F862D6" w:rsidRDefault="00F862D6" w:rsidP="00F310F8"/>
        </w:tc>
        <w:tc>
          <w:tcPr>
            <w:tcW w:w="823" w:type="dxa"/>
          </w:tcPr>
          <w:p w14:paraId="56E391BA" w14:textId="77777777" w:rsidR="00F862D6" w:rsidRDefault="00F862D6" w:rsidP="0077673A"/>
        </w:tc>
        <w:tc>
          <w:tcPr>
            <w:tcW w:w="3685" w:type="dxa"/>
          </w:tcPr>
          <w:p w14:paraId="735A6A14" w14:textId="77777777" w:rsidR="00F862D6" w:rsidRDefault="00F862D6" w:rsidP="0077673A"/>
        </w:tc>
      </w:tr>
    </w:tbl>
    <w:p w14:paraId="363BBF09" w14:textId="54590105" w:rsidR="00CB7B5A"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9206F5">
        <w:rPr>
          <w:rFonts w:eastAsia="Calibri" w:cs="Times New Roman"/>
          <w:lang w:eastAsia="cs-CZ"/>
        </w:rPr>
        <w:tab/>
      </w:r>
      <w:r w:rsidR="009206F5" w:rsidRPr="003F37AB">
        <w:rPr>
          <w:rFonts w:eastAsia="Calibri" w:cs="Times New Roman"/>
          <w:lang w:eastAsia="cs-CZ"/>
        </w:rPr>
        <w:t xml:space="preserve">Vysvětlení/ změna/ doplnění </w:t>
      </w:r>
      <w:r w:rsidR="009206F5" w:rsidRPr="00CB7B5A">
        <w:rPr>
          <w:rFonts w:eastAsia="Calibri" w:cs="Times New Roman"/>
          <w:lang w:eastAsia="cs-CZ"/>
        </w:rPr>
        <w:t>zadávací dokumentace č.</w:t>
      </w:r>
      <w:r w:rsidR="006D3093">
        <w:rPr>
          <w:rFonts w:eastAsia="Calibri" w:cs="Times New Roman"/>
          <w:lang w:eastAsia="cs-CZ"/>
        </w:rPr>
        <w:t xml:space="preserve"> </w:t>
      </w:r>
      <w:r w:rsidR="00FF4036">
        <w:rPr>
          <w:rFonts w:eastAsia="Times New Roman" w:cs="Times New Roman"/>
          <w:lang w:eastAsia="cs-CZ"/>
        </w:rPr>
        <w:t>4</w:t>
      </w:r>
    </w:p>
    <w:p w14:paraId="014EB068" w14:textId="77777777" w:rsidR="00FF4036" w:rsidRPr="00FF4036" w:rsidRDefault="009206F5" w:rsidP="00FF4036">
      <w:pPr>
        <w:spacing w:after="0" w:line="240" w:lineRule="auto"/>
        <w:rPr>
          <w:rFonts w:eastAsia="Calibri" w:cs="Times New Roman"/>
          <w:b/>
          <w:lang w:eastAsia="cs-CZ"/>
        </w:rPr>
      </w:pPr>
      <w:r>
        <w:rPr>
          <w:rFonts w:eastAsia="Calibri" w:cs="Times New Roman"/>
          <w:b/>
          <w:lang w:eastAsia="cs-CZ"/>
        </w:rPr>
        <w:tab/>
      </w:r>
      <w:r w:rsidR="00FF4036" w:rsidRPr="00FF4036">
        <w:rPr>
          <w:rFonts w:eastAsia="Calibri" w:cs="Times New Roman"/>
          <w:b/>
          <w:lang w:eastAsia="cs-CZ"/>
        </w:rPr>
        <w:t xml:space="preserve">Zhotovení souboru </w:t>
      </w:r>
      <w:proofErr w:type="gramStart"/>
      <w:r w:rsidR="00FF4036" w:rsidRPr="00FF4036">
        <w:rPr>
          <w:rFonts w:eastAsia="Calibri" w:cs="Times New Roman"/>
          <w:b/>
          <w:lang w:eastAsia="cs-CZ"/>
        </w:rPr>
        <w:t>staveb - podlimitní</w:t>
      </w:r>
      <w:proofErr w:type="gramEnd"/>
    </w:p>
    <w:p w14:paraId="42D23403" w14:textId="77777777" w:rsidR="00FF4036" w:rsidRPr="00FF4036" w:rsidRDefault="00FF4036" w:rsidP="00FF4036">
      <w:pPr>
        <w:spacing w:after="0" w:line="240" w:lineRule="auto"/>
        <w:rPr>
          <w:rFonts w:eastAsia="Calibri" w:cs="Times New Roman"/>
          <w:b/>
          <w:lang w:eastAsia="cs-CZ"/>
        </w:rPr>
      </w:pPr>
      <w:r w:rsidRPr="00FF4036">
        <w:rPr>
          <w:rFonts w:eastAsia="Calibri" w:cs="Times New Roman"/>
          <w:b/>
          <w:lang w:eastAsia="cs-CZ"/>
        </w:rPr>
        <w:t>„Doplnění závor na přejezdu v km 0,433 (P5192) trati Letohrad – Ústí nad Orlicí“</w:t>
      </w:r>
    </w:p>
    <w:p w14:paraId="152233B5" w14:textId="77777777" w:rsidR="00FF4036" w:rsidRPr="00FF4036" w:rsidRDefault="00FF4036" w:rsidP="00FF4036">
      <w:pPr>
        <w:spacing w:after="0" w:line="240" w:lineRule="auto"/>
        <w:rPr>
          <w:rFonts w:eastAsia="Calibri" w:cs="Times New Roman"/>
          <w:b/>
          <w:lang w:eastAsia="cs-CZ"/>
        </w:rPr>
      </w:pPr>
      <w:r w:rsidRPr="00FF4036">
        <w:rPr>
          <w:rFonts w:eastAsia="Calibri" w:cs="Times New Roman"/>
          <w:b/>
          <w:lang w:eastAsia="cs-CZ"/>
        </w:rPr>
        <w:t>„Doplnění závor na přejezdu v km 0,788 (P5193) trati Letohrad – Ústí nad Orlicí“</w:t>
      </w:r>
    </w:p>
    <w:p w14:paraId="1C466933" w14:textId="5C2652CF" w:rsidR="009206F5" w:rsidRPr="00C84783" w:rsidRDefault="00FF4036" w:rsidP="00FF4036">
      <w:pPr>
        <w:spacing w:after="0" w:line="240" w:lineRule="auto"/>
        <w:rPr>
          <w:rFonts w:eastAsia="Calibri" w:cs="Times New Roman"/>
          <w:b/>
          <w:lang w:eastAsia="cs-CZ"/>
        </w:rPr>
      </w:pPr>
      <w:r w:rsidRPr="00FF4036">
        <w:rPr>
          <w:rFonts w:eastAsia="Calibri" w:cs="Times New Roman"/>
          <w:b/>
          <w:lang w:eastAsia="cs-CZ"/>
        </w:rPr>
        <w:t>„Doplnění závor na přejezdu v km 1,432 (P5194) trati Letohrad – Ústí nad Orlicí“</w:t>
      </w:r>
    </w:p>
    <w:p w14:paraId="3908AC43" w14:textId="77777777" w:rsidR="00CB7B5A" w:rsidRPr="00CB7B5A" w:rsidRDefault="00CB7B5A" w:rsidP="00CB7B5A">
      <w:pPr>
        <w:spacing w:after="0" w:line="240" w:lineRule="auto"/>
        <w:rPr>
          <w:rFonts w:eastAsia="Calibri" w:cs="Times New Roman"/>
          <w:b/>
          <w:lang w:eastAsia="cs-CZ"/>
        </w:rPr>
      </w:pPr>
    </w:p>
    <w:p w14:paraId="1CC568B9" w14:textId="625BFAC1" w:rsidR="00CB7B5A" w:rsidRPr="00CB7B5A" w:rsidRDefault="00CB7B5A" w:rsidP="00CB7B5A">
      <w:pPr>
        <w:spacing w:after="0" w:line="240" w:lineRule="auto"/>
        <w:rPr>
          <w:rFonts w:eastAsia="Calibri" w:cs="Times New Roman"/>
          <w:b/>
          <w:lang w:eastAsia="cs-CZ"/>
        </w:rPr>
      </w:pPr>
      <w:r w:rsidRPr="00CB7B5A">
        <w:rPr>
          <w:rFonts w:eastAsia="Calibri" w:cs="Times New Roman"/>
          <w:b/>
          <w:lang w:eastAsia="cs-CZ"/>
        </w:rPr>
        <w:t xml:space="preserve">Dotaz č. </w:t>
      </w:r>
      <w:r w:rsidR="00FF4036">
        <w:rPr>
          <w:rFonts w:eastAsia="Calibri" w:cs="Times New Roman"/>
          <w:b/>
          <w:lang w:eastAsia="cs-CZ"/>
        </w:rPr>
        <w:t>47</w:t>
      </w:r>
      <w:r w:rsidRPr="00CB7B5A">
        <w:rPr>
          <w:rFonts w:eastAsia="Calibri" w:cs="Times New Roman"/>
          <w:b/>
          <w:lang w:eastAsia="cs-CZ"/>
        </w:rPr>
        <w:t>:</w:t>
      </w:r>
    </w:p>
    <w:p w14:paraId="24AA9731" w14:textId="77777777" w:rsidR="00ED6D6C" w:rsidRPr="00ED6D6C" w:rsidRDefault="00ED6D6C" w:rsidP="00ED6D6C">
      <w:pPr>
        <w:spacing w:after="0" w:line="240" w:lineRule="auto"/>
        <w:rPr>
          <w:rFonts w:eastAsia="Calibri" w:cs="Times New Roman"/>
          <w:bCs/>
          <w:lang w:eastAsia="cs-CZ"/>
        </w:rPr>
      </w:pPr>
      <w:r w:rsidRPr="00ED6D6C">
        <w:rPr>
          <w:rFonts w:eastAsia="Calibri" w:cs="Times New Roman"/>
          <w:b/>
          <w:lang w:eastAsia="cs-CZ"/>
        </w:rPr>
        <w:t>PS 11-01-31 – „Zabezpečení přejezdu P5192 v km 0,433“</w:t>
      </w:r>
      <w:r w:rsidRPr="00ED6D6C">
        <w:rPr>
          <w:rFonts w:eastAsia="Calibri" w:cs="Times New Roman"/>
          <w:bCs/>
          <w:lang w:eastAsia="cs-CZ"/>
        </w:rPr>
        <w:t xml:space="preserve">: Zadavatel v rámci odpovědi na dotaz č. 12 uvedl, že přechodné dopravní značení není součástí PS 11-01-31 pro P5192 a zároveň upravil množství u pol. č. 30 „DOPRAVNÍ ZNAČKY ZÁKLADNÍ VELIKOSTI OCELOVÉ </w:t>
      </w:r>
      <w:proofErr w:type="gramStart"/>
      <w:r w:rsidRPr="00ED6D6C">
        <w:rPr>
          <w:rFonts w:eastAsia="Calibri" w:cs="Times New Roman"/>
          <w:bCs/>
          <w:lang w:eastAsia="cs-CZ"/>
        </w:rPr>
        <w:t>NEREFLEXNÍ - DOD</w:t>
      </w:r>
      <w:proofErr w:type="gramEnd"/>
      <w:r w:rsidRPr="00ED6D6C">
        <w:rPr>
          <w:rFonts w:eastAsia="Calibri" w:cs="Times New Roman"/>
          <w:bCs/>
          <w:lang w:eastAsia="cs-CZ"/>
        </w:rPr>
        <w:t xml:space="preserve"> A MONTÁŽ“ ze 2ks na 7ks.</w:t>
      </w:r>
    </w:p>
    <w:p w14:paraId="54DC44DF" w14:textId="5433D520" w:rsidR="00ED6D6C"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a)</w:t>
      </w:r>
      <w:r w:rsidRPr="00ED6D6C">
        <w:rPr>
          <w:rFonts w:eastAsia="Calibri" w:cs="Times New Roman"/>
          <w:bCs/>
          <w:lang w:eastAsia="cs-CZ"/>
        </w:rPr>
        <w:tab/>
        <w:t>ZD obsahuje dokumentaci pro SO 11-59-01. V soupisech prací se pro tento SO nevyskytuje provozní soubor. Kam má uchazeč ocenit potřebné náklady na SO 11-59-01?</w:t>
      </w:r>
    </w:p>
    <w:p w14:paraId="5C4F47A3" w14:textId="214AF8B4" w:rsidR="00CB7B5A"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b)</w:t>
      </w:r>
      <w:r w:rsidRPr="00ED6D6C">
        <w:rPr>
          <w:rFonts w:eastAsia="Calibri" w:cs="Times New Roman"/>
          <w:bCs/>
          <w:lang w:eastAsia="cs-CZ"/>
        </w:rPr>
        <w:tab/>
        <w:t xml:space="preserve">Jaký je tedy účel položky č. 30 „DOPRAVNÍ ZNAČKY ZÁKLADNÍ VELIKOSTI OCELOVÉ </w:t>
      </w:r>
      <w:proofErr w:type="gramStart"/>
      <w:r w:rsidRPr="00ED6D6C">
        <w:rPr>
          <w:rFonts w:eastAsia="Calibri" w:cs="Times New Roman"/>
          <w:bCs/>
          <w:lang w:eastAsia="cs-CZ"/>
        </w:rPr>
        <w:t>NEREFLEXNÍ - DOD</w:t>
      </w:r>
      <w:proofErr w:type="gramEnd"/>
      <w:r w:rsidRPr="00ED6D6C">
        <w:rPr>
          <w:rFonts w:eastAsia="Calibri" w:cs="Times New Roman"/>
          <w:bCs/>
          <w:lang w:eastAsia="cs-CZ"/>
        </w:rPr>
        <w:t xml:space="preserve"> A MONTÁŽ“? Co má uchazeč v této položce ocenit podle zadávací dokumentace?</w:t>
      </w:r>
    </w:p>
    <w:p w14:paraId="687C2E86" w14:textId="77777777" w:rsidR="00CB7B5A" w:rsidRDefault="00CB7B5A" w:rsidP="00CB7B5A">
      <w:pPr>
        <w:spacing w:after="0" w:line="240" w:lineRule="auto"/>
        <w:rPr>
          <w:rFonts w:eastAsia="Calibri" w:cs="Times New Roman"/>
          <w:b/>
          <w:lang w:eastAsia="cs-CZ"/>
        </w:rPr>
      </w:pPr>
      <w:r w:rsidRPr="00CB7B5A">
        <w:rPr>
          <w:rFonts w:eastAsia="Calibri" w:cs="Times New Roman"/>
          <w:b/>
          <w:lang w:eastAsia="cs-CZ"/>
        </w:rPr>
        <w:t xml:space="preserve">Odpověď: </w:t>
      </w:r>
    </w:p>
    <w:p w14:paraId="04BB9C97" w14:textId="384B2750" w:rsidR="008C77E5" w:rsidRPr="008D582D" w:rsidRDefault="004E58F9" w:rsidP="008C77E5">
      <w:pPr>
        <w:spacing w:after="0" w:line="240" w:lineRule="auto"/>
        <w:rPr>
          <w:rFonts w:eastAsia="Calibri" w:cs="Times New Roman"/>
          <w:bCs/>
          <w:lang w:eastAsia="cs-CZ"/>
        </w:rPr>
      </w:pPr>
      <w:r w:rsidRPr="008D582D">
        <w:rPr>
          <w:rFonts w:eastAsia="Calibri" w:cs="Times New Roman"/>
          <w:bCs/>
          <w:lang w:eastAsia="cs-CZ"/>
        </w:rPr>
        <w:t>a)</w:t>
      </w:r>
      <w:r w:rsidR="008C77E5" w:rsidRPr="008D582D">
        <w:rPr>
          <w:rFonts w:ascii="Calibri" w:hAnsi="Calibri" w:cs="Calibri"/>
          <w:bCs/>
          <w:sz w:val="22"/>
          <w:szCs w:val="22"/>
        </w:rPr>
        <w:t xml:space="preserve"> </w:t>
      </w:r>
      <w:r w:rsidR="008C77E5" w:rsidRPr="008D582D">
        <w:rPr>
          <w:rFonts w:eastAsia="Calibri" w:cs="Times New Roman"/>
          <w:bCs/>
          <w:lang w:eastAsia="cs-CZ"/>
        </w:rPr>
        <w:t xml:space="preserve">Provizorní dopravní značení jako vedlejší rozpočtový náklad je nutné dle </w:t>
      </w:r>
      <w:proofErr w:type="spellStart"/>
      <w:r w:rsidR="008C77E5" w:rsidRPr="008D582D">
        <w:rPr>
          <w:rFonts w:eastAsia="Calibri" w:cs="Times New Roman"/>
          <w:bCs/>
          <w:lang w:eastAsia="cs-CZ"/>
        </w:rPr>
        <w:t>sm</w:t>
      </w:r>
      <w:proofErr w:type="spellEnd"/>
      <w:r w:rsidR="008C77E5" w:rsidRPr="008D582D">
        <w:rPr>
          <w:rFonts w:eastAsia="Calibri" w:cs="Times New Roman"/>
          <w:bCs/>
          <w:lang w:eastAsia="cs-CZ"/>
        </w:rPr>
        <w:t xml:space="preserve"> č. 11 rozpustit do základních položek stavby.</w:t>
      </w:r>
    </w:p>
    <w:p w14:paraId="6DA61B7D" w14:textId="0DAF271D" w:rsidR="00302BAF" w:rsidRPr="008D582D" w:rsidRDefault="004E58F9" w:rsidP="00CB7B5A">
      <w:pPr>
        <w:spacing w:after="0" w:line="240" w:lineRule="auto"/>
        <w:rPr>
          <w:rFonts w:eastAsia="Calibri" w:cs="Times New Roman"/>
          <w:bCs/>
          <w:lang w:eastAsia="cs-CZ"/>
        </w:rPr>
      </w:pPr>
      <w:r w:rsidRPr="008D582D">
        <w:rPr>
          <w:rFonts w:eastAsia="Calibri" w:cs="Times New Roman"/>
          <w:bCs/>
          <w:lang w:eastAsia="cs-CZ"/>
        </w:rPr>
        <w:t>b) definitívní dopravní značení</w:t>
      </w:r>
    </w:p>
    <w:p w14:paraId="7F11C39C" w14:textId="77777777" w:rsidR="00CB7B5A" w:rsidRPr="00CB7B5A" w:rsidRDefault="00CB7B5A" w:rsidP="00CB7B5A">
      <w:pPr>
        <w:spacing w:after="0" w:line="240" w:lineRule="auto"/>
        <w:rPr>
          <w:rFonts w:eastAsia="Calibri" w:cs="Times New Roman"/>
          <w:b/>
          <w:lang w:eastAsia="cs-CZ"/>
        </w:rPr>
      </w:pPr>
    </w:p>
    <w:p w14:paraId="678A3E51" w14:textId="37BBE79C" w:rsidR="00CB7B5A" w:rsidRPr="00CB7B5A" w:rsidRDefault="00CB7B5A" w:rsidP="00CB7B5A">
      <w:pPr>
        <w:spacing w:after="0" w:line="240" w:lineRule="auto"/>
        <w:rPr>
          <w:rFonts w:eastAsia="Calibri" w:cs="Times New Roman"/>
          <w:b/>
          <w:lang w:eastAsia="cs-CZ"/>
        </w:rPr>
      </w:pPr>
      <w:r w:rsidRPr="00CB7B5A">
        <w:rPr>
          <w:rFonts w:eastAsia="Calibri" w:cs="Times New Roman"/>
          <w:b/>
          <w:lang w:eastAsia="cs-CZ"/>
        </w:rPr>
        <w:t xml:space="preserve">Dotaz č. </w:t>
      </w:r>
      <w:r w:rsidR="00ED6D6C">
        <w:rPr>
          <w:rFonts w:eastAsia="Calibri" w:cs="Times New Roman"/>
          <w:b/>
          <w:lang w:eastAsia="cs-CZ"/>
        </w:rPr>
        <w:t>48</w:t>
      </w:r>
      <w:r w:rsidRPr="00CB7B5A">
        <w:rPr>
          <w:rFonts w:eastAsia="Calibri" w:cs="Times New Roman"/>
          <w:b/>
          <w:lang w:eastAsia="cs-CZ"/>
        </w:rPr>
        <w:t>:</w:t>
      </w:r>
    </w:p>
    <w:p w14:paraId="3D859300" w14:textId="485AA01D" w:rsidR="00CB7B5A" w:rsidRPr="00ED6D6C" w:rsidRDefault="00ED6D6C" w:rsidP="00CB7B5A">
      <w:pPr>
        <w:spacing w:after="0" w:line="240" w:lineRule="auto"/>
        <w:rPr>
          <w:rFonts w:eastAsia="Calibri" w:cs="Times New Roman"/>
          <w:bCs/>
          <w:lang w:eastAsia="cs-CZ"/>
        </w:rPr>
      </w:pPr>
      <w:r w:rsidRPr="00ED6D6C">
        <w:rPr>
          <w:rFonts w:eastAsia="Calibri" w:cs="Times New Roman"/>
          <w:b/>
          <w:lang w:eastAsia="cs-CZ"/>
        </w:rPr>
        <w:t xml:space="preserve">PS 11-01-31.1 </w:t>
      </w:r>
      <w:r w:rsidRPr="00ED6D6C">
        <w:rPr>
          <w:rFonts w:eastAsia="Calibri" w:cs="Times New Roman"/>
          <w:bCs/>
          <w:lang w:eastAsia="cs-CZ"/>
        </w:rPr>
        <w:t>– „Zabezpečení přejezdu P5193 v km 0,788“: V návaznosti na odpověď zadavatele č. 14 se dále tážeme: Prosíme/žádáme o uvedení předpokládaného způsobu zpevnění přístupové stezky a uvedení m2.</w:t>
      </w:r>
    </w:p>
    <w:p w14:paraId="09E94491" w14:textId="77777777" w:rsidR="00302BAF" w:rsidRDefault="00CB7B5A" w:rsidP="00CB7B5A">
      <w:pPr>
        <w:spacing w:after="0" w:line="240" w:lineRule="auto"/>
        <w:rPr>
          <w:rFonts w:eastAsia="Calibri" w:cs="Times New Roman"/>
          <w:b/>
          <w:lang w:eastAsia="cs-CZ"/>
        </w:rPr>
      </w:pPr>
      <w:r w:rsidRPr="00CB7B5A">
        <w:rPr>
          <w:rFonts w:eastAsia="Calibri" w:cs="Times New Roman"/>
          <w:b/>
          <w:lang w:eastAsia="cs-CZ"/>
        </w:rPr>
        <w:t>Odpověď:</w:t>
      </w:r>
    </w:p>
    <w:p w14:paraId="48653E37" w14:textId="70F58D59" w:rsidR="00CB7B5A" w:rsidRDefault="00254C1F" w:rsidP="00CB7B5A">
      <w:pPr>
        <w:spacing w:after="0" w:line="240" w:lineRule="auto"/>
        <w:rPr>
          <w:rFonts w:eastAsia="Calibri" w:cs="Times New Roman"/>
          <w:b/>
          <w:lang w:eastAsia="cs-CZ"/>
        </w:rPr>
      </w:pPr>
      <w:r>
        <w:rPr>
          <w:rFonts w:eastAsia="Calibri" w:cs="Times New Roman"/>
          <w:bCs/>
          <w:lang w:eastAsia="cs-CZ"/>
        </w:rPr>
        <w:t>Projektová dokumentace obsahuje pouze obecnou informaci. Je na zhotoviteli, jaké řešení v rámci realizační dokumentace bude navrhovat. Předpokládané řešení zhotovitel ocení v nabídce.</w:t>
      </w:r>
    </w:p>
    <w:p w14:paraId="4F4B353E" w14:textId="77777777" w:rsidR="00ED6D6C" w:rsidRDefault="00ED6D6C" w:rsidP="00CB7B5A">
      <w:pPr>
        <w:spacing w:after="0" w:line="240" w:lineRule="auto"/>
        <w:rPr>
          <w:rFonts w:eastAsia="Calibri" w:cs="Times New Roman"/>
          <w:b/>
          <w:lang w:eastAsia="cs-CZ"/>
        </w:rPr>
      </w:pPr>
    </w:p>
    <w:p w14:paraId="42EBA204" w14:textId="541E6ECA" w:rsidR="00ED6D6C" w:rsidRPr="00CB7B5A"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49</w:t>
      </w:r>
      <w:r w:rsidRPr="00CB7B5A">
        <w:rPr>
          <w:rFonts w:eastAsia="Calibri" w:cs="Times New Roman"/>
          <w:b/>
          <w:lang w:eastAsia="cs-CZ"/>
        </w:rPr>
        <w:t>:</w:t>
      </w:r>
    </w:p>
    <w:p w14:paraId="64B3530F" w14:textId="5C47E948" w:rsidR="00ED6D6C" w:rsidRPr="00CB7B5A" w:rsidRDefault="00ED6D6C" w:rsidP="00ED6D6C">
      <w:pPr>
        <w:spacing w:after="0" w:line="240" w:lineRule="auto"/>
        <w:rPr>
          <w:rFonts w:eastAsia="Calibri" w:cs="Times New Roman"/>
          <w:b/>
          <w:lang w:eastAsia="cs-CZ"/>
        </w:rPr>
      </w:pPr>
      <w:r w:rsidRPr="00ED6D6C">
        <w:rPr>
          <w:rFonts w:eastAsia="Calibri" w:cs="Times New Roman"/>
          <w:b/>
          <w:lang w:eastAsia="cs-CZ"/>
        </w:rPr>
        <w:t>PS 11-01-31.1 – „Zabezpečení přejezdu P5193 v km 0,788“</w:t>
      </w:r>
      <w:r w:rsidRPr="00ED6D6C">
        <w:rPr>
          <w:rFonts w:eastAsia="Calibri" w:cs="Times New Roman"/>
          <w:bCs/>
          <w:lang w:eastAsia="cs-CZ"/>
        </w:rPr>
        <w:t>: Zadavatel v rámci odpovědi na dotaz č. 17 uvedl, že atypický základ navrhne zhotovitel v realizační dokumentaci. PD musí stanovit rámec. Žádáme zadavatele o poskytnutí požadavků na provedení tohoto atypického základu (rozměry, požadovaná výztuž, umístění v terénu apod. včetně poskytnutí výkresu).</w:t>
      </w:r>
    </w:p>
    <w:p w14:paraId="4E865DF6" w14:textId="77777777" w:rsidR="00ED6D6C"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Odpověď: </w:t>
      </w:r>
    </w:p>
    <w:p w14:paraId="18D575AE" w14:textId="0059263A" w:rsidR="00ED6D6C" w:rsidRPr="00CB7B5A" w:rsidRDefault="00B610AA" w:rsidP="00ED6D6C">
      <w:pPr>
        <w:spacing w:after="0" w:line="240" w:lineRule="auto"/>
        <w:rPr>
          <w:rFonts w:eastAsia="Calibri" w:cs="Times New Roman"/>
          <w:b/>
          <w:lang w:eastAsia="cs-CZ"/>
        </w:rPr>
      </w:pPr>
      <w:r>
        <w:rPr>
          <w:rFonts w:eastAsia="Calibri" w:cs="Times New Roman"/>
          <w:bCs/>
          <w:lang w:eastAsia="cs-CZ"/>
        </w:rPr>
        <w:t>Projektová dokumentace obsahuje pouze obecnou informaci. Je na zhotoviteli, jaké řešení v rámci realizační dokumentace bude navrhovat. Předpokládané řešení zhotovitel ocení v nabídce.</w:t>
      </w:r>
    </w:p>
    <w:p w14:paraId="50105D57" w14:textId="4C0FFA1B" w:rsidR="00ED6D6C" w:rsidRPr="00CB7B5A"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50</w:t>
      </w:r>
      <w:r w:rsidRPr="00CB7B5A">
        <w:rPr>
          <w:rFonts w:eastAsia="Calibri" w:cs="Times New Roman"/>
          <w:b/>
          <w:lang w:eastAsia="cs-CZ"/>
        </w:rPr>
        <w:t>:</w:t>
      </w:r>
    </w:p>
    <w:p w14:paraId="03270F13" w14:textId="77777777" w:rsidR="00ED6D6C" w:rsidRDefault="00ED6D6C" w:rsidP="00ED6D6C">
      <w:pPr>
        <w:spacing w:after="0" w:line="240" w:lineRule="auto"/>
        <w:rPr>
          <w:rFonts w:eastAsia="Calibri" w:cs="Times New Roman"/>
          <w:b/>
          <w:lang w:eastAsia="cs-CZ"/>
        </w:rPr>
      </w:pPr>
      <w:r w:rsidRPr="00ED6D6C">
        <w:rPr>
          <w:rFonts w:eastAsia="Calibri" w:cs="Times New Roman"/>
          <w:b/>
          <w:lang w:eastAsia="cs-CZ"/>
        </w:rPr>
        <w:t xml:space="preserve">PS 11-01-31.1 – „Zabezpečení přejezdu P5193 v km 0,788“: </w:t>
      </w:r>
      <w:r w:rsidRPr="00ED6D6C">
        <w:rPr>
          <w:rFonts w:eastAsia="Calibri" w:cs="Times New Roman"/>
          <w:bCs/>
          <w:lang w:eastAsia="cs-CZ"/>
        </w:rPr>
        <w:t>Zadavatel v rámci odpovědi na dotaz č. 19 uvedl, že položka č. 12 „KABELOVÁ FORMA (UKONČENÍ KABELŮ) PRO KABELY ZABEZPEČOVACÍ DO 12 PÁRŮ“ není nadbytečná bez dalších podrobností. Pro ukončení nových kabelů CYKY uvažujeme využití pol. č. 10. Pro jaké konkrétní kabely (mimo 2 nových kabelů CYKY) je určena pol. č. 12?</w:t>
      </w:r>
    </w:p>
    <w:p w14:paraId="21575077" w14:textId="19CDB1B4" w:rsidR="00ED6D6C" w:rsidRDefault="00ED6D6C" w:rsidP="00ED6D6C">
      <w:pPr>
        <w:spacing w:after="0" w:line="240" w:lineRule="auto"/>
        <w:rPr>
          <w:rFonts w:eastAsia="Calibri" w:cs="Times New Roman"/>
          <w:b/>
          <w:lang w:eastAsia="cs-CZ"/>
        </w:rPr>
      </w:pPr>
      <w:r w:rsidRPr="00CB7B5A">
        <w:rPr>
          <w:rFonts w:eastAsia="Calibri" w:cs="Times New Roman"/>
          <w:b/>
          <w:lang w:eastAsia="cs-CZ"/>
        </w:rPr>
        <w:t>Odpověď:</w:t>
      </w:r>
    </w:p>
    <w:p w14:paraId="0E0A79B4" w14:textId="34CDC223" w:rsidR="00ED6D6C" w:rsidRPr="008D582D" w:rsidRDefault="00F80359" w:rsidP="00CB7B5A">
      <w:pPr>
        <w:spacing w:after="0" w:line="240" w:lineRule="auto"/>
        <w:rPr>
          <w:rFonts w:eastAsia="Calibri" w:cs="Times New Roman"/>
          <w:bCs/>
          <w:lang w:eastAsia="cs-CZ"/>
        </w:rPr>
      </w:pPr>
      <w:r w:rsidRPr="008D582D">
        <w:rPr>
          <w:rFonts w:eastAsia="Calibri" w:cs="Times New Roman"/>
          <w:bCs/>
          <w:lang w:eastAsia="cs-CZ"/>
        </w:rPr>
        <w:lastRenderedPageBreak/>
        <w:t>Podle popisu v obsahu položek se jedná o dvě různé položky, které na sebe navazují a které souvisí s přípravou kabelu (FORMA), jeho zapojením (UKONČENÍ) a měřením (FORMA).</w:t>
      </w:r>
    </w:p>
    <w:p w14:paraId="3E2927F0" w14:textId="77777777" w:rsidR="00F80359" w:rsidRDefault="00F80359" w:rsidP="00CB7B5A">
      <w:pPr>
        <w:spacing w:after="0" w:line="240" w:lineRule="auto"/>
        <w:rPr>
          <w:rFonts w:eastAsia="Calibri" w:cs="Times New Roman"/>
          <w:b/>
          <w:color w:val="FF0000"/>
          <w:lang w:eastAsia="cs-CZ"/>
        </w:rPr>
      </w:pPr>
    </w:p>
    <w:p w14:paraId="2885F513" w14:textId="1EA464CC" w:rsidR="00ED6D6C" w:rsidRPr="00CB7B5A"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51</w:t>
      </w:r>
      <w:r w:rsidRPr="00CB7B5A">
        <w:rPr>
          <w:rFonts w:eastAsia="Calibri" w:cs="Times New Roman"/>
          <w:b/>
          <w:lang w:eastAsia="cs-CZ"/>
        </w:rPr>
        <w:t>:</w:t>
      </w:r>
    </w:p>
    <w:p w14:paraId="3617959F" w14:textId="6A8C5C96" w:rsidR="00ED6D6C" w:rsidRPr="00CB7B5A" w:rsidRDefault="00ED6D6C" w:rsidP="00ED6D6C">
      <w:pPr>
        <w:spacing w:after="0" w:line="240" w:lineRule="auto"/>
        <w:rPr>
          <w:rFonts w:eastAsia="Calibri" w:cs="Times New Roman"/>
          <w:b/>
          <w:lang w:eastAsia="cs-CZ"/>
        </w:rPr>
      </w:pPr>
      <w:r w:rsidRPr="00ED6D6C">
        <w:rPr>
          <w:rFonts w:eastAsia="Calibri" w:cs="Times New Roman"/>
          <w:b/>
          <w:lang w:eastAsia="cs-CZ"/>
        </w:rPr>
        <w:t xml:space="preserve">PS 11-01-31.1 – „Zabezpečení přejezdu P5193 v km 0,788“: </w:t>
      </w:r>
      <w:r w:rsidRPr="00ED6D6C">
        <w:rPr>
          <w:rFonts w:eastAsia="Calibri" w:cs="Times New Roman"/>
          <w:bCs/>
          <w:lang w:eastAsia="cs-CZ"/>
        </w:rPr>
        <w:t>Zadavatel v rámci odpovědi na dotaz č. 20 uvedl, že úpravu zábradlí na mostě navrhne zhotovitel v realizační dokumentaci. PD musí stanovit rámec. Žádáme zadavatele o poskytnutí požadavků na provedení úpravy zábradlí (délka upravovaného zábradlí, materiál zábradlí, včetně poskytnutí výkresu).</w:t>
      </w:r>
    </w:p>
    <w:p w14:paraId="41D3C5AF" w14:textId="77777777" w:rsidR="00ED6D6C"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Odpověď: </w:t>
      </w:r>
    </w:p>
    <w:p w14:paraId="18BC4F8D" w14:textId="3A53FF75" w:rsidR="004E58F9" w:rsidRPr="00CB7B5A" w:rsidRDefault="00B610AA" w:rsidP="00ED6D6C">
      <w:pPr>
        <w:spacing w:after="0" w:line="240" w:lineRule="auto"/>
        <w:rPr>
          <w:rFonts w:eastAsia="Calibri" w:cs="Times New Roman"/>
          <w:b/>
          <w:lang w:eastAsia="cs-CZ"/>
        </w:rPr>
      </w:pPr>
      <w:r>
        <w:rPr>
          <w:rFonts w:eastAsia="Calibri" w:cs="Times New Roman"/>
          <w:bCs/>
          <w:lang w:eastAsia="cs-CZ"/>
        </w:rPr>
        <w:t>Projektová dokumentace obsahuje pouze obecnou informaci. Je na zhotoviteli, jaké řešení v rámci realizační dokumentace bude navrhovat. Předpokládané řešení zhotovitel ocení v nabídce.</w:t>
      </w:r>
    </w:p>
    <w:p w14:paraId="112D4CA2" w14:textId="23BB9A90" w:rsidR="00ED6D6C" w:rsidRPr="00CB7B5A"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w:t>
      </w:r>
      <w:r w:rsidRPr="00CB7B5A">
        <w:rPr>
          <w:rFonts w:eastAsia="Calibri" w:cs="Times New Roman"/>
          <w:b/>
          <w:lang w:eastAsia="cs-CZ"/>
        </w:rPr>
        <w:t>2:</w:t>
      </w:r>
    </w:p>
    <w:p w14:paraId="32EE6020" w14:textId="77777777" w:rsidR="00ED6D6C" w:rsidRPr="00ED6D6C" w:rsidRDefault="00ED6D6C" w:rsidP="00ED6D6C">
      <w:pPr>
        <w:spacing w:after="0" w:line="240" w:lineRule="auto"/>
        <w:rPr>
          <w:rFonts w:eastAsia="Calibri" w:cs="Times New Roman"/>
          <w:bCs/>
          <w:lang w:eastAsia="cs-CZ"/>
        </w:rPr>
      </w:pPr>
      <w:r w:rsidRPr="00ED6D6C">
        <w:rPr>
          <w:rFonts w:eastAsia="Calibri" w:cs="Times New Roman"/>
          <w:b/>
          <w:lang w:eastAsia="cs-CZ"/>
        </w:rPr>
        <w:t>PS 11-01-31.1 – „Zabezpečení přejezdu P5193 v km 0,788“</w:t>
      </w:r>
      <w:r w:rsidRPr="00ED6D6C">
        <w:rPr>
          <w:rFonts w:eastAsia="Calibri" w:cs="Times New Roman"/>
          <w:bCs/>
          <w:lang w:eastAsia="cs-CZ"/>
        </w:rPr>
        <w:t xml:space="preserve">: Zadavatel v rámci </w:t>
      </w:r>
      <w:proofErr w:type="spellStart"/>
      <w:r w:rsidRPr="00ED6D6C">
        <w:rPr>
          <w:rFonts w:eastAsia="Calibri" w:cs="Times New Roman"/>
          <w:bCs/>
          <w:lang w:eastAsia="cs-CZ"/>
        </w:rPr>
        <w:t>neodpovědi</w:t>
      </w:r>
      <w:proofErr w:type="spellEnd"/>
      <w:r w:rsidRPr="00ED6D6C">
        <w:rPr>
          <w:rFonts w:eastAsia="Calibri" w:cs="Times New Roman"/>
          <w:bCs/>
          <w:lang w:eastAsia="cs-CZ"/>
        </w:rPr>
        <w:t xml:space="preserve"> na dotaz č. 21 týkající se základů RD uvedl žádnou bližší specifikaci tohoto základu. PD musí stanovit </w:t>
      </w:r>
      <w:proofErr w:type="gramStart"/>
      <w:r w:rsidRPr="00ED6D6C">
        <w:rPr>
          <w:rFonts w:eastAsia="Calibri" w:cs="Times New Roman"/>
          <w:bCs/>
          <w:lang w:eastAsia="cs-CZ"/>
        </w:rPr>
        <w:t>rámec - specifikaci</w:t>
      </w:r>
      <w:proofErr w:type="gramEnd"/>
      <w:r w:rsidRPr="00ED6D6C">
        <w:rPr>
          <w:rFonts w:eastAsia="Calibri" w:cs="Times New Roman"/>
          <w:bCs/>
          <w:lang w:eastAsia="cs-CZ"/>
        </w:rPr>
        <w:t xml:space="preserve"> požadovaných základů RD, splnění požadavku umístění základů RD nad hladinou 100Q vody, a s tím související rozměry/provedení. Stupeň dokumentace je DSP+PDPS! </w:t>
      </w:r>
    </w:p>
    <w:p w14:paraId="7DEA8430" w14:textId="77777777" w:rsidR="00ED6D6C"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a) Žádáme zadavatele, o poskytnutí detailního výkresu požadovaného základu RD, případně o jeho detailní specifikaci.</w:t>
      </w:r>
    </w:p>
    <w:p w14:paraId="11E19342" w14:textId="28DE1A1A" w:rsidR="00ED6D6C"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b) Dále žádáme zadavatele o poskytnutí studie v této věci pro 100Q.</w:t>
      </w:r>
    </w:p>
    <w:p w14:paraId="15DB0B7E" w14:textId="77777777" w:rsidR="00ED6D6C" w:rsidRDefault="00ED6D6C" w:rsidP="00ED6D6C">
      <w:pPr>
        <w:spacing w:after="0" w:line="240" w:lineRule="auto"/>
        <w:rPr>
          <w:rFonts w:eastAsia="Calibri" w:cs="Times New Roman"/>
          <w:b/>
          <w:lang w:eastAsia="cs-CZ"/>
        </w:rPr>
      </w:pPr>
      <w:r w:rsidRPr="00CB7B5A">
        <w:rPr>
          <w:rFonts w:eastAsia="Calibri" w:cs="Times New Roman"/>
          <w:b/>
          <w:lang w:eastAsia="cs-CZ"/>
        </w:rPr>
        <w:t>Odpověď:</w:t>
      </w:r>
    </w:p>
    <w:p w14:paraId="00DD6EC9" w14:textId="77777777" w:rsidR="004E58F9" w:rsidRPr="008D582D" w:rsidRDefault="004E58F9" w:rsidP="004E58F9">
      <w:pPr>
        <w:spacing w:after="0" w:line="240" w:lineRule="auto"/>
        <w:rPr>
          <w:rFonts w:eastAsia="Calibri" w:cs="Times New Roman"/>
          <w:bCs/>
          <w:lang w:eastAsia="cs-CZ"/>
        </w:rPr>
      </w:pPr>
      <w:r w:rsidRPr="008D582D">
        <w:rPr>
          <w:rFonts w:eastAsia="Calibri" w:cs="Times New Roman"/>
          <w:bCs/>
          <w:lang w:eastAsia="cs-CZ"/>
        </w:rPr>
        <w:t xml:space="preserve">a) Základy navrhne zhotovitel v realizační dokumentaci. </w:t>
      </w:r>
    </w:p>
    <w:p w14:paraId="0A82517A" w14:textId="162D6AD5" w:rsidR="008C77E5" w:rsidRPr="008D582D" w:rsidRDefault="004E58F9" w:rsidP="008C77E5">
      <w:pPr>
        <w:spacing w:after="0" w:line="240" w:lineRule="auto"/>
        <w:rPr>
          <w:rFonts w:eastAsia="Calibri" w:cs="Times New Roman"/>
          <w:bCs/>
          <w:lang w:eastAsia="cs-CZ"/>
        </w:rPr>
      </w:pPr>
      <w:r w:rsidRPr="008D582D">
        <w:rPr>
          <w:rFonts w:eastAsia="Calibri" w:cs="Times New Roman"/>
          <w:bCs/>
          <w:lang w:eastAsia="cs-CZ"/>
        </w:rPr>
        <w:t>b)</w:t>
      </w:r>
      <w:r w:rsidR="008C77E5" w:rsidRPr="008D582D">
        <w:rPr>
          <w:rFonts w:eastAsia="Calibri" w:cs="Times New Roman"/>
          <w:bCs/>
          <w:lang w:eastAsia="cs-CZ"/>
        </w:rPr>
        <w:t xml:space="preserve"> Studi</w:t>
      </w:r>
      <w:r w:rsidR="00D25D42">
        <w:rPr>
          <w:rFonts w:eastAsia="Calibri" w:cs="Times New Roman"/>
          <w:bCs/>
          <w:lang w:eastAsia="cs-CZ"/>
        </w:rPr>
        <w:t>e</w:t>
      </w:r>
      <w:r w:rsidR="008C77E5" w:rsidRPr="008D582D">
        <w:rPr>
          <w:rFonts w:eastAsia="Calibri" w:cs="Times New Roman"/>
          <w:bCs/>
          <w:lang w:eastAsia="cs-CZ"/>
        </w:rPr>
        <w:t xml:space="preserve"> stoleté vody nebyla v rámci projektové přípravy ze strany odborů životního prostředí požadována.</w:t>
      </w:r>
    </w:p>
    <w:p w14:paraId="5A8923F9" w14:textId="77777777" w:rsidR="008C77E5" w:rsidRDefault="008C77E5" w:rsidP="00ED6D6C">
      <w:pPr>
        <w:spacing w:after="0" w:line="240" w:lineRule="auto"/>
        <w:rPr>
          <w:rFonts w:eastAsia="Calibri" w:cs="Times New Roman"/>
          <w:b/>
          <w:lang w:eastAsia="cs-CZ"/>
        </w:rPr>
      </w:pPr>
    </w:p>
    <w:p w14:paraId="7E51199A" w14:textId="630F3C4C" w:rsidR="00ED6D6C" w:rsidRPr="00CB7B5A"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53</w:t>
      </w:r>
      <w:r w:rsidRPr="00CB7B5A">
        <w:rPr>
          <w:rFonts w:eastAsia="Calibri" w:cs="Times New Roman"/>
          <w:b/>
          <w:lang w:eastAsia="cs-CZ"/>
        </w:rPr>
        <w:t>:</w:t>
      </w:r>
    </w:p>
    <w:p w14:paraId="3E24EFEE" w14:textId="77777777" w:rsidR="00ED6D6C" w:rsidRPr="00ED6D6C" w:rsidRDefault="00ED6D6C" w:rsidP="00ED6D6C">
      <w:pPr>
        <w:spacing w:after="0" w:line="240" w:lineRule="auto"/>
        <w:rPr>
          <w:rFonts w:eastAsia="Calibri" w:cs="Times New Roman"/>
          <w:bCs/>
          <w:lang w:eastAsia="cs-CZ"/>
        </w:rPr>
      </w:pPr>
      <w:r w:rsidRPr="00ED6D6C">
        <w:rPr>
          <w:rFonts w:eastAsia="Calibri" w:cs="Times New Roman"/>
          <w:b/>
          <w:lang w:eastAsia="cs-CZ"/>
        </w:rPr>
        <w:t xml:space="preserve">PS 11-01-31.1 – „Zabezpečení přejezdu P5193 v km 0,788“: </w:t>
      </w:r>
      <w:r w:rsidRPr="00ED6D6C">
        <w:rPr>
          <w:rFonts w:eastAsia="Calibri" w:cs="Times New Roman"/>
          <w:bCs/>
          <w:lang w:eastAsia="cs-CZ"/>
        </w:rPr>
        <w:t xml:space="preserve">Zadavatel v rámci odpovědi na dotaz č. 29 uvedl, že přechodné dopravní značení není součástí PS 11-01-31 pro P5193 a zároveň upravil množství u pol. č. 36 „DOPRAVNÍ ZNAČKY ZÁKLADNÍ VELIKOSTI OCELOVÉ </w:t>
      </w:r>
      <w:proofErr w:type="gramStart"/>
      <w:r w:rsidRPr="00ED6D6C">
        <w:rPr>
          <w:rFonts w:eastAsia="Calibri" w:cs="Times New Roman"/>
          <w:bCs/>
          <w:lang w:eastAsia="cs-CZ"/>
        </w:rPr>
        <w:t>NEREFLEXNÍ - DOD</w:t>
      </w:r>
      <w:proofErr w:type="gramEnd"/>
      <w:r w:rsidRPr="00ED6D6C">
        <w:rPr>
          <w:rFonts w:eastAsia="Calibri" w:cs="Times New Roman"/>
          <w:bCs/>
          <w:lang w:eastAsia="cs-CZ"/>
        </w:rPr>
        <w:t xml:space="preserve"> A MONTÁŽ“ ze 2ks na 4ks.</w:t>
      </w:r>
    </w:p>
    <w:p w14:paraId="10A8EC4D" w14:textId="6D1C2853" w:rsidR="00ED6D6C"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a)</w:t>
      </w:r>
      <w:r w:rsidRPr="00ED6D6C">
        <w:rPr>
          <w:rFonts w:eastAsia="Calibri" w:cs="Times New Roman"/>
          <w:bCs/>
          <w:lang w:eastAsia="cs-CZ"/>
        </w:rPr>
        <w:tab/>
        <w:t>ZD obsahuje dokumentaci pro SO 11-59-01. V soupisech prací se pro tento SO nevyskytuje provozní soubor. Kam má uchazeč ocenit potřebné náklady na SO 11-59-01?</w:t>
      </w:r>
    </w:p>
    <w:p w14:paraId="02853BE2" w14:textId="77777777" w:rsidR="00ED6D6C"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b)</w:t>
      </w:r>
      <w:r w:rsidRPr="00ED6D6C">
        <w:rPr>
          <w:rFonts w:eastAsia="Calibri" w:cs="Times New Roman"/>
          <w:bCs/>
          <w:lang w:eastAsia="cs-CZ"/>
        </w:rPr>
        <w:tab/>
        <w:t xml:space="preserve">Jaký je tedy účel položky č. 36 „DOPRAVNÍ ZNAČKY ZÁKLADNÍ VELIKOSTI OCELOVÉ </w:t>
      </w:r>
      <w:proofErr w:type="gramStart"/>
      <w:r w:rsidRPr="00ED6D6C">
        <w:rPr>
          <w:rFonts w:eastAsia="Calibri" w:cs="Times New Roman"/>
          <w:bCs/>
          <w:lang w:eastAsia="cs-CZ"/>
        </w:rPr>
        <w:t>NEREFLEXNÍ - DOD</w:t>
      </w:r>
      <w:proofErr w:type="gramEnd"/>
      <w:r w:rsidRPr="00ED6D6C">
        <w:rPr>
          <w:rFonts w:eastAsia="Calibri" w:cs="Times New Roman"/>
          <w:bCs/>
          <w:lang w:eastAsia="cs-CZ"/>
        </w:rPr>
        <w:t xml:space="preserve"> A MONTÁŽ“? Co má uchazeč v této položce ocenit podle zadávací dokumentace?</w:t>
      </w:r>
    </w:p>
    <w:p w14:paraId="0752BC74" w14:textId="6C43DD14" w:rsidR="00ED6D6C"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 xml:space="preserve">Odpověď: </w:t>
      </w:r>
    </w:p>
    <w:p w14:paraId="695B9CE2" w14:textId="51682820" w:rsidR="008C77E5" w:rsidRPr="008D582D" w:rsidRDefault="004E58F9" w:rsidP="008C77E5">
      <w:pPr>
        <w:spacing w:after="0" w:line="240" w:lineRule="auto"/>
        <w:rPr>
          <w:rFonts w:eastAsia="Calibri" w:cs="Times New Roman"/>
          <w:bCs/>
          <w:lang w:eastAsia="cs-CZ"/>
        </w:rPr>
      </w:pPr>
      <w:r w:rsidRPr="008D582D">
        <w:rPr>
          <w:rFonts w:eastAsia="Calibri" w:cs="Times New Roman"/>
          <w:bCs/>
          <w:lang w:eastAsia="cs-CZ"/>
        </w:rPr>
        <w:t>a)</w:t>
      </w:r>
      <w:r w:rsidR="008C77E5" w:rsidRPr="008D582D">
        <w:rPr>
          <w:rFonts w:eastAsia="Calibri" w:cs="Times New Roman"/>
          <w:bCs/>
          <w:lang w:eastAsia="cs-CZ"/>
        </w:rPr>
        <w:t xml:space="preserve"> Provizorní dopravní značení jako vedlejší rozpočtový náklad je nutné dle </w:t>
      </w:r>
      <w:proofErr w:type="spellStart"/>
      <w:r w:rsidR="008C77E5" w:rsidRPr="008D582D">
        <w:rPr>
          <w:rFonts w:eastAsia="Calibri" w:cs="Times New Roman"/>
          <w:bCs/>
          <w:lang w:eastAsia="cs-CZ"/>
        </w:rPr>
        <w:t>sm</w:t>
      </w:r>
      <w:proofErr w:type="spellEnd"/>
      <w:r w:rsidR="008C77E5" w:rsidRPr="008D582D">
        <w:rPr>
          <w:rFonts w:eastAsia="Calibri" w:cs="Times New Roman"/>
          <w:bCs/>
          <w:lang w:eastAsia="cs-CZ"/>
        </w:rPr>
        <w:t xml:space="preserve"> č. 11 rozpustit do základních položek stavby.</w:t>
      </w:r>
    </w:p>
    <w:p w14:paraId="78C8F124" w14:textId="77777777" w:rsidR="004E58F9" w:rsidRPr="008D582D" w:rsidRDefault="004E58F9" w:rsidP="004E58F9">
      <w:pPr>
        <w:spacing w:after="0" w:line="240" w:lineRule="auto"/>
        <w:rPr>
          <w:rFonts w:eastAsia="Calibri" w:cs="Times New Roman"/>
          <w:bCs/>
          <w:lang w:eastAsia="cs-CZ"/>
        </w:rPr>
      </w:pPr>
      <w:r w:rsidRPr="008D582D">
        <w:rPr>
          <w:rFonts w:eastAsia="Calibri" w:cs="Times New Roman"/>
          <w:bCs/>
          <w:lang w:eastAsia="cs-CZ"/>
        </w:rPr>
        <w:t>b) definitívní dopravní značení</w:t>
      </w:r>
    </w:p>
    <w:p w14:paraId="04EEDC34" w14:textId="77777777" w:rsidR="00ED6D6C" w:rsidRPr="00CB7B5A" w:rsidRDefault="00ED6D6C" w:rsidP="00ED6D6C">
      <w:pPr>
        <w:spacing w:after="0" w:line="240" w:lineRule="auto"/>
        <w:rPr>
          <w:rFonts w:eastAsia="Calibri" w:cs="Times New Roman"/>
          <w:b/>
          <w:lang w:eastAsia="cs-CZ"/>
        </w:rPr>
      </w:pPr>
    </w:p>
    <w:p w14:paraId="5A826E09" w14:textId="193783E3" w:rsidR="00ED6D6C" w:rsidRPr="00CB7B5A"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54</w:t>
      </w:r>
      <w:r w:rsidRPr="00CB7B5A">
        <w:rPr>
          <w:rFonts w:eastAsia="Calibri" w:cs="Times New Roman"/>
          <w:b/>
          <w:lang w:eastAsia="cs-CZ"/>
        </w:rPr>
        <w:t>:</w:t>
      </w:r>
    </w:p>
    <w:p w14:paraId="58C4437B" w14:textId="264DAEE5" w:rsidR="00ED6D6C" w:rsidRPr="00CB7B5A" w:rsidRDefault="00ED6D6C" w:rsidP="00ED6D6C">
      <w:pPr>
        <w:spacing w:after="0" w:line="240" w:lineRule="auto"/>
        <w:rPr>
          <w:rFonts w:eastAsia="Calibri" w:cs="Times New Roman"/>
          <w:b/>
          <w:lang w:eastAsia="cs-CZ"/>
        </w:rPr>
      </w:pPr>
      <w:r w:rsidRPr="00ED6D6C">
        <w:rPr>
          <w:rFonts w:eastAsia="Calibri" w:cs="Times New Roman"/>
          <w:b/>
          <w:lang w:eastAsia="cs-CZ"/>
        </w:rPr>
        <w:t>PS 11-01-31.2 – „Zabezpečení přejezdu P5194 v km 1,432“</w:t>
      </w:r>
      <w:r w:rsidRPr="00ED6D6C">
        <w:rPr>
          <w:rFonts w:eastAsia="Calibri" w:cs="Times New Roman"/>
          <w:bCs/>
          <w:lang w:eastAsia="cs-CZ"/>
        </w:rPr>
        <w:t>: V návaznosti na odpověď zadavatele č. 34 se dále tážeme: Prosíme/žádáme o uvedení předpokládaného způsobu zpevnění přístupové stezky a uvedení m2.</w:t>
      </w:r>
    </w:p>
    <w:p w14:paraId="7C5DBB51" w14:textId="77777777" w:rsidR="00ED6D6C" w:rsidRDefault="00ED6D6C" w:rsidP="00ED6D6C">
      <w:pPr>
        <w:spacing w:after="0" w:line="240" w:lineRule="auto"/>
        <w:rPr>
          <w:rFonts w:eastAsia="Calibri" w:cs="Times New Roman"/>
          <w:b/>
          <w:lang w:eastAsia="cs-CZ"/>
        </w:rPr>
      </w:pPr>
      <w:r w:rsidRPr="00CB7B5A">
        <w:rPr>
          <w:rFonts w:eastAsia="Calibri" w:cs="Times New Roman"/>
          <w:b/>
          <w:lang w:eastAsia="cs-CZ"/>
        </w:rPr>
        <w:t>Odpověď:</w:t>
      </w:r>
    </w:p>
    <w:p w14:paraId="41B95726" w14:textId="4C31948C" w:rsidR="00ED6D6C" w:rsidRDefault="00B610AA" w:rsidP="00CB7B5A">
      <w:pPr>
        <w:spacing w:after="0" w:line="240" w:lineRule="auto"/>
        <w:rPr>
          <w:rFonts w:eastAsia="Calibri" w:cs="Times New Roman"/>
          <w:b/>
          <w:color w:val="FF0000"/>
          <w:lang w:eastAsia="cs-CZ"/>
        </w:rPr>
      </w:pPr>
      <w:r>
        <w:rPr>
          <w:rFonts w:eastAsia="Calibri" w:cs="Times New Roman"/>
          <w:bCs/>
          <w:lang w:eastAsia="cs-CZ"/>
        </w:rPr>
        <w:t>Projektová dokumentace obsahuje pouze obecnou informaci. Je na zhotoviteli, jaké řešení v rámci realizační dokumentace bude navrhovat. Předpokládané řešení zhotovitel ocení v nabídce.</w:t>
      </w:r>
    </w:p>
    <w:p w14:paraId="2110FCE3" w14:textId="6C8D7B2B" w:rsidR="00ED6D6C" w:rsidRPr="00CB7B5A"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55</w:t>
      </w:r>
      <w:r w:rsidRPr="00CB7B5A">
        <w:rPr>
          <w:rFonts w:eastAsia="Calibri" w:cs="Times New Roman"/>
          <w:b/>
          <w:lang w:eastAsia="cs-CZ"/>
        </w:rPr>
        <w:t>:</w:t>
      </w:r>
    </w:p>
    <w:p w14:paraId="6CFF2740" w14:textId="447A9400" w:rsidR="00ED6D6C" w:rsidRPr="00ED6D6C" w:rsidRDefault="00ED6D6C" w:rsidP="00ED6D6C">
      <w:pPr>
        <w:spacing w:after="0" w:line="240" w:lineRule="auto"/>
        <w:rPr>
          <w:rFonts w:eastAsia="Calibri" w:cs="Times New Roman"/>
          <w:bCs/>
          <w:lang w:eastAsia="cs-CZ"/>
        </w:rPr>
      </w:pPr>
      <w:r w:rsidRPr="00ED6D6C">
        <w:rPr>
          <w:rFonts w:eastAsia="Calibri" w:cs="Times New Roman"/>
          <w:b/>
          <w:lang w:eastAsia="cs-CZ"/>
        </w:rPr>
        <w:t>PS 11-01-31.2 – „Zabezpečení přejezdu P5194 v km 1,432“:</w:t>
      </w:r>
      <w:r w:rsidRPr="00ED6D6C">
        <w:rPr>
          <w:rFonts w:eastAsia="Calibri" w:cs="Times New Roman"/>
          <w:bCs/>
          <w:lang w:eastAsia="cs-CZ"/>
        </w:rPr>
        <w:t xml:space="preserve"> Zadavatel v rámci odpovědi na dotaz č. 36 uvedl: </w:t>
      </w:r>
    </w:p>
    <w:p w14:paraId="1391ADC6" w14:textId="77777777" w:rsidR="00ED6D6C"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a)</w:t>
      </w:r>
      <w:r w:rsidRPr="00ED6D6C">
        <w:rPr>
          <w:rFonts w:eastAsia="Calibri" w:cs="Times New Roman"/>
          <w:bCs/>
          <w:lang w:eastAsia="cs-CZ"/>
        </w:rPr>
        <w:tab/>
        <w:t>Množství u pol. č. 14 „KABELOVÁ FORMA (UKONČENÍ KABELŮ) PRO KABELY ZABEZPEČOVACÍ DO 12 PÁRŮ“ bylo ponecháno 10 ks. Žádáme zadavatele o prověření.</w:t>
      </w:r>
    </w:p>
    <w:p w14:paraId="05F4D9C4" w14:textId="77777777" w:rsidR="00ED6D6C" w:rsidRDefault="00ED6D6C" w:rsidP="00ED6D6C">
      <w:pPr>
        <w:spacing w:after="0" w:line="240" w:lineRule="auto"/>
        <w:rPr>
          <w:rFonts w:eastAsia="Calibri" w:cs="Times New Roman"/>
          <w:bCs/>
          <w:lang w:eastAsia="cs-CZ"/>
        </w:rPr>
      </w:pPr>
      <w:r w:rsidRPr="00ED6D6C">
        <w:rPr>
          <w:rFonts w:eastAsia="Calibri" w:cs="Times New Roman"/>
          <w:bCs/>
          <w:lang w:eastAsia="cs-CZ"/>
        </w:rPr>
        <w:t>b)</w:t>
      </w:r>
      <w:r w:rsidRPr="00ED6D6C">
        <w:rPr>
          <w:rFonts w:eastAsia="Calibri" w:cs="Times New Roman"/>
          <w:bCs/>
          <w:lang w:eastAsia="cs-CZ"/>
        </w:rPr>
        <w:tab/>
        <w:t xml:space="preserve">Žádné položky pro </w:t>
      </w:r>
      <w:proofErr w:type="spellStart"/>
      <w:r w:rsidRPr="00ED6D6C">
        <w:rPr>
          <w:rFonts w:eastAsia="Calibri" w:cs="Times New Roman"/>
          <w:bCs/>
          <w:lang w:eastAsia="cs-CZ"/>
        </w:rPr>
        <w:t>optotrubky</w:t>
      </w:r>
      <w:proofErr w:type="spellEnd"/>
      <w:r w:rsidRPr="00ED6D6C">
        <w:rPr>
          <w:rFonts w:eastAsia="Calibri" w:cs="Times New Roman"/>
          <w:bCs/>
          <w:lang w:eastAsia="cs-CZ"/>
        </w:rPr>
        <w:t xml:space="preserve"> nebyly do soupisu prací doplněny. </w:t>
      </w:r>
    </w:p>
    <w:p w14:paraId="23C252A1" w14:textId="2D8C99CB" w:rsidR="00ED6D6C"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Žádáme zadavatele o prověření.</w:t>
      </w:r>
    </w:p>
    <w:p w14:paraId="70E8ACDF" w14:textId="77777777" w:rsidR="00ED6D6C"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Odpověď: </w:t>
      </w:r>
    </w:p>
    <w:p w14:paraId="61814569" w14:textId="38C3E967" w:rsidR="00F80359" w:rsidRPr="008D582D" w:rsidRDefault="00F80359" w:rsidP="00F80359">
      <w:pPr>
        <w:spacing w:after="0" w:line="240" w:lineRule="auto"/>
        <w:rPr>
          <w:rFonts w:eastAsia="Calibri" w:cs="Times New Roman"/>
          <w:bCs/>
          <w:lang w:eastAsia="cs-CZ"/>
        </w:rPr>
      </w:pPr>
      <w:r w:rsidRPr="008D582D">
        <w:rPr>
          <w:rFonts w:eastAsia="Calibri" w:cs="Times New Roman"/>
          <w:bCs/>
          <w:lang w:eastAsia="cs-CZ"/>
        </w:rPr>
        <w:t>a) Položky č. 14 a 15 byly opraveny na 12 ks.</w:t>
      </w:r>
    </w:p>
    <w:p w14:paraId="3750B2AC" w14:textId="6F3EC28D" w:rsidR="00F80359" w:rsidRPr="008D582D" w:rsidRDefault="00F80359" w:rsidP="00F80359">
      <w:pPr>
        <w:spacing w:after="0" w:line="240" w:lineRule="auto"/>
        <w:rPr>
          <w:rFonts w:eastAsia="Calibri" w:cs="Times New Roman"/>
          <w:bCs/>
          <w:lang w:eastAsia="cs-CZ"/>
        </w:rPr>
      </w:pPr>
      <w:r w:rsidRPr="008D582D">
        <w:rPr>
          <w:rFonts w:eastAsia="Calibri" w:cs="Times New Roman"/>
          <w:bCs/>
          <w:lang w:eastAsia="cs-CZ"/>
        </w:rPr>
        <w:t>b) Při předchozím dotazu byly do VV doplněny položky 20 až 23.</w:t>
      </w:r>
    </w:p>
    <w:p w14:paraId="201D3F20" w14:textId="77777777" w:rsidR="00ED6D6C" w:rsidRPr="00CB7B5A" w:rsidRDefault="00ED6D6C" w:rsidP="00ED6D6C">
      <w:pPr>
        <w:spacing w:after="0" w:line="240" w:lineRule="auto"/>
        <w:rPr>
          <w:rFonts w:eastAsia="Calibri" w:cs="Times New Roman"/>
          <w:b/>
          <w:lang w:eastAsia="cs-CZ"/>
        </w:rPr>
      </w:pPr>
    </w:p>
    <w:p w14:paraId="1D0B81A6" w14:textId="027D3450" w:rsidR="00ED6D6C" w:rsidRPr="00CB7B5A"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56</w:t>
      </w:r>
      <w:r w:rsidRPr="00CB7B5A">
        <w:rPr>
          <w:rFonts w:eastAsia="Calibri" w:cs="Times New Roman"/>
          <w:b/>
          <w:lang w:eastAsia="cs-CZ"/>
        </w:rPr>
        <w:t>:</w:t>
      </w:r>
    </w:p>
    <w:p w14:paraId="5D797AAB" w14:textId="3204598D" w:rsidR="00ED6D6C" w:rsidRPr="00CB7B5A" w:rsidRDefault="00ED6D6C" w:rsidP="00ED6D6C">
      <w:pPr>
        <w:spacing w:after="0" w:line="240" w:lineRule="auto"/>
        <w:rPr>
          <w:rFonts w:eastAsia="Calibri" w:cs="Times New Roman"/>
          <w:b/>
          <w:lang w:eastAsia="cs-CZ"/>
        </w:rPr>
      </w:pPr>
      <w:r w:rsidRPr="00ED6D6C">
        <w:rPr>
          <w:rFonts w:eastAsia="Calibri" w:cs="Times New Roman"/>
          <w:b/>
          <w:lang w:eastAsia="cs-CZ"/>
        </w:rPr>
        <w:t xml:space="preserve">S 11-01-31.2 – „Zabezpečení přejezdu P5194 v km 1,432“: </w:t>
      </w:r>
      <w:r w:rsidRPr="00ED6D6C">
        <w:rPr>
          <w:rFonts w:eastAsia="Calibri" w:cs="Times New Roman"/>
          <w:bCs/>
          <w:lang w:eastAsia="cs-CZ"/>
        </w:rPr>
        <w:t xml:space="preserve">Zadavatel v rámci </w:t>
      </w:r>
      <w:proofErr w:type="spellStart"/>
      <w:r w:rsidRPr="00ED6D6C">
        <w:rPr>
          <w:rFonts w:eastAsia="Calibri" w:cs="Times New Roman"/>
          <w:bCs/>
          <w:lang w:eastAsia="cs-CZ"/>
        </w:rPr>
        <w:t>neodpovědi</w:t>
      </w:r>
      <w:proofErr w:type="spellEnd"/>
      <w:r w:rsidRPr="00ED6D6C">
        <w:rPr>
          <w:rFonts w:eastAsia="Calibri" w:cs="Times New Roman"/>
          <w:bCs/>
          <w:lang w:eastAsia="cs-CZ"/>
        </w:rPr>
        <w:t xml:space="preserve"> na dotaz č. 40 týkající se základů RD uvedl žádnou bližší specifikaci tohoto základu. PD musí stanovit </w:t>
      </w:r>
      <w:proofErr w:type="gramStart"/>
      <w:r w:rsidRPr="00ED6D6C">
        <w:rPr>
          <w:rFonts w:eastAsia="Calibri" w:cs="Times New Roman"/>
          <w:bCs/>
          <w:lang w:eastAsia="cs-CZ"/>
        </w:rPr>
        <w:t>rámec - specifikaci</w:t>
      </w:r>
      <w:proofErr w:type="gramEnd"/>
      <w:r w:rsidRPr="00ED6D6C">
        <w:rPr>
          <w:rFonts w:eastAsia="Calibri" w:cs="Times New Roman"/>
          <w:bCs/>
          <w:lang w:eastAsia="cs-CZ"/>
        </w:rPr>
        <w:t xml:space="preserve"> požadovaných základů RD a s tím související </w:t>
      </w:r>
      <w:r w:rsidRPr="00ED6D6C">
        <w:rPr>
          <w:rFonts w:eastAsia="Calibri" w:cs="Times New Roman"/>
          <w:bCs/>
          <w:lang w:eastAsia="cs-CZ"/>
        </w:rPr>
        <w:lastRenderedPageBreak/>
        <w:t>rozměry/provedení. Žádáme zadavatele, o poskytnutí detailního výkresu požadovaného základu RD, případně o jeho detailní specifikaci.</w:t>
      </w:r>
    </w:p>
    <w:p w14:paraId="1863E943" w14:textId="77777777" w:rsidR="00ED6D6C" w:rsidRDefault="00ED6D6C" w:rsidP="00ED6D6C">
      <w:pPr>
        <w:spacing w:after="0" w:line="240" w:lineRule="auto"/>
        <w:rPr>
          <w:rFonts w:eastAsia="Calibri" w:cs="Times New Roman"/>
          <w:b/>
          <w:lang w:eastAsia="cs-CZ"/>
        </w:rPr>
      </w:pPr>
      <w:r w:rsidRPr="00CB7B5A">
        <w:rPr>
          <w:rFonts w:eastAsia="Calibri" w:cs="Times New Roman"/>
          <w:b/>
          <w:lang w:eastAsia="cs-CZ"/>
        </w:rPr>
        <w:t>Odpověď:</w:t>
      </w:r>
    </w:p>
    <w:p w14:paraId="73AF2450" w14:textId="41DC0DBC" w:rsidR="00ED6D6C" w:rsidRDefault="00B610AA" w:rsidP="00CB7B5A">
      <w:pPr>
        <w:spacing w:after="0" w:line="240" w:lineRule="auto"/>
        <w:rPr>
          <w:rFonts w:eastAsia="Calibri" w:cs="Times New Roman"/>
          <w:b/>
          <w:color w:val="FF0000"/>
          <w:lang w:eastAsia="cs-CZ"/>
        </w:rPr>
      </w:pPr>
      <w:r>
        <w:rPr>
          <w:rFonts w:eastAsia="Calibri" w:cs="Times New Roman"/>
          <w:bCs/>
          <w:lang w:eastAsia="cs-CZ"/>
        </w:rPr>
        <w:t>Projektová dokumentace obsahuje pouze obecnou informaci. Je na zhotoviteli, jaké řešení v rámci realizační dokumentace bude navrhovat. Předpokládané řešení zhotovitel ocení v nabídce.</w:t>
      </w:r>
    </w:p>
    <w:p w14:paraId="5A46BDCF" w14:textId="1A44E412" w:rsidR="00ED6D6C" w:rsidRPr="00CB7B5A"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57</w:t>
      </w:r>
      <w:r w:rsidRPr="00CB7B5A">
        <w:rPr>
          <w:rFonts w:eastAsia="Calibri" w:cs="Times New Roman"/>
          <w:b/>
          <w:lang w:eastAsia="cs-CZ"/>
        </w:rPr>
        <w:t>:</w:t>
      </w:r>
    </w:p>
    <w:p w14:paraId="70AA58EA" w14:textId="77777777" w:rsidR="00ED6D6C" w:rsidRPr="00ED6D6C" w:rsidRDefault="00ED6D6C" w:rsidP="00ED6D6C">
      <w:pPr>
        <w:spacing w:after="0" w:line="240" w:lineRule="auto"/>
        <w:rPr>
          <w:rFonts w:eastAsia="Calibri" w:cs="Times New Roman"/>
          <w:bCs/>
          <w:lang w:eastAsia="cs-CZ"/>
        </w:rPr>
      </w:pPr>
      <w:r w:rsidRPr="00ED6D6C">
        <w:rPr>
          <w:rFonts w:eastAsia="Calibri" w:cs="Times New Roman"/>
          <w:b/>
          <w:lang w:eastAsia="cs-CZ"/>
        </w:rPr>
        <w:t>PS 11-01-31.2 – „Zabezpečení přejezdu P5194 v km 1,432“:</w:t>
      </w:r>
      <w:r w:rsidRPr="00ED6D6C">
        <w:rPr>
          <w:rFonts w:eastAsia="Calibri" w:cs="Times New Roman"/>
          <w:bCs/>
          <w:lang w:eastAsia="cs-CZ"/>
        </w:rPr>
        <w:t xml:space="preserve"> Zadavatel v rámci odpovědi na dotaz č. 43 uvedl, že přechodné dopravní značení není součástí PS 11-01-31 pro P5194 a zároveň upravil množství u pol. č. 52 „DOPRAVNÍ ZNAČKY ZÁKLADNÍ VELIKOSTI OCELOVÉ </w:t>
      </w:r>
      <w:proofErr w:type="gramStart"/>
      <w:r w:rsidRPr="00ED6D6C">
        <w:rPr>
          <w:rFonts w:eastAsia="Calibri" w:cs="Times New Roman"/>
          <w:bCs/>
          <w:lang w:eastAsia="cs-CZ"/>
        </w:rPr>
        <w:t>NEREFLEXNÍ - DOD</w:t>
      </w:r>
      <w:proofErr w:type="gramEnd"/>
      <w:r w:rsidRPr="00ED6D6C">
        <w:rPr>
          <w:rFonts w:eastAsia="Calibri" w:cs="Times New Roman"/>
          <w:bCs/>
          <w:lang w:eastAsia="cs-CZ"/>
        </w:rPr>
        <w:t xml:space="preserve"> A MONTÁŽ“ ze 2ks na 5ks.</w:t>
      </w:r>
    </w:p>
    <w:p w14:paraId="52220B6A" w14:textId="77777777" w:rsidR="00ED6D6C"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a)</w:t>
      </w:r>
      <w:r w:rsidRPr="00ED6D6C">
        <w:rPr>
          <w:rFonts w:eastAsia="Calibri" w:cs="Times New Roman"/>
          <w:bCs/>
          <w:lang w:eastAsia="cs-CZ"/>
        </w:rPr>
        <w:tab/>
        <w:t>ZD obsahuje dokumentaci pro SO 11-59-01. V soupisech prací se pro tento SO nevyskytuje provozní soubor. Kam má uchazeč ocenit potřebné náklady na SO 11-59-01?</w:t>
      </w:r>
    </w:p>
    <w:p w14:paraId="7F1CCC94" w14:textId="77777777" w:rsidR="00ED6D6C" w:rsidRPr="00ED6D6C" w:rsidRDefault="00ED6D6C" w:rsidP="00ED6D6C">
      <w:pPr>
        <w:spacing w:after="0" w:line="240" w:lineRule="auto"/>
        <w:rPr>
          <w:rFonts w:eastAsia="Calibri" w:cs="Times New Roman"/>
          <w:bCs/>
          <w:lang w:eastAsia="cs-CZ"/>
        </w:rPr>
      </w:pPr>
    </w:p>
    <w:p w14:paraId="66ECA050" w14:textId="0EE13943" w:rsidR="00ED6D6C"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b)</w:t>
      </w:r>
      <w:r w:rsidRPr="00ED6D6C">
        <w:rPr>
          <w:rFonts w:eastAsia="Calibri" w:cs="Times New Roman"/>
          <w:bCs/>
          <w:lang w:eastAsia="cs-CZ"/>
        </w:rPr>
        <w:tab/>
        <w:t xml:space="preserve">Jaký je tedy účel položky č. 52 „DOPRAVNÍ ZNAČKY ZÁKLADNÍ VELIKOSTI OCELOVÉ </w:t>
      </w:r>
      <w:proofErr w:type="gramStart"/>
      <w:r w:rsidRPr="00ED6D6C">
        <w:rPr>
          <w:rFonts w:eastAsia="Calibri" w:cs="Times New Roman"/>
          <w:bCs/>
          <w:lang w:eastAsia="cs-CZ"/>
        </w:rPr>
        <w:t>NEREFLEXNÍ - DOD</w:t>
      </w:r>
      <w:proofErr w:type="gramEnd"/>
      <w:r w:rsidRPr="00ED6D6C">
        <w:rPr>
          <w:rFonts w:eastAsia="Calibri" w:cs="Times New Roman"/>
          <w:bCs/>
          <w:lang w:eastAsia="cs-CZ"/>
        </w:rPr>
        <w:t xml:space="preserve"> A MONTÁŽ“? Co má uchazeč v této položce ocenit podle zadávací dokumentace?</w:t>
      </w:r>
    </w:p>
    <w:p w14:paraId="1ECF0F68" w14:textId="77777777" w:rsidR="00ED6D6C"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Odpověď: </w:t>
      </w:r>
    </w:p>
    <w:p w14:paraId="23D82274" w14:textId="590B106D" w:rsidR="008C77E5" w:rsidRPr="008D582D" w:rsidRDefault="008C77E5" w:rsidP="008C77E5">
      <w:pPr>
        <w:spacing w:after="0" w:line="240" w:lineRule="auto"/>
        <w:rPr>
          <w:rFonts w:eastAsia="Calibri" w:cs="Times New Roman"/>
          <w:bCs/>
          <w:lang w:eastAsia="cs-CZ"/>
        </w:rPr>
      </w:pPr>
      <w:r w:rsidRPr="008D582D">
        <w:rPr>
          <w:rFonts w:eastAsia="Calibri" w:cs="Times New Roman"/>
          <w:bCs/>
          <w:lang w:eastAsia="cs-CZ"/>
        </w:rPr>
        <w:t>a)</w:t>
      </w:r>
      <w:r w:rsidRPr="008D582D">
        <w:rPr>
          <w:rFonts w:ascii="Calibri" w:hAnsi="Calibri" w:cs="Calibri"/>
          <w:bCs/>
          <w:sz w:val="22"/>
          <w:szCs w:val="22"/>
        </w:rPr>
        <w:t xml:space="preserve"> </w:t>
      </w:r>
      <w:r w:rsidRPr="008D582D">
        <w:rPr>
          <w:rFonts w:eastAsia="Calibri" w:cs="Times New Roman"/>
          <w:bCs/>
          <w:lang w:eastAsia="cs-CZ"/>
        </w:rPr>
        <w:t xml:space="preserve">Provizorní dopravní značení jako vedlejší rozpočtový náklad je nutné dle </w:t>
      </w:r>
      <w:proofErr w:type="spellStart"/>
      <w:r w:rsidRPr="008D582D">
        <w:rPr>
          <w:rFonts w:eastAsia="Calibri" w:cs="Times New Roman"/>
          <w:bCs/>
          <w:lang w:eastAsia="cs-CZ"/>
        </w:rPr>
        <w:t>sm</w:t>
      </w:r>
      <w:proofErr w:type="spellEnd"/>
      <w:r w:rsidRPr="008D582D">
        <w:rPr>
          <w:rFonts w:eastAsia="Calibri" w:cs="Times New Roman"/>
          <w:bCs/>
          <w:lang w:eastAsia="cs-CZ"/>
        </w:rPr>
        <w:t xml:space="preserve"> č. 11 rozpustit do základních položek stavby.</w:t>
      </w:r>
    </w:p>
    <w:p w14:paraId="41BE0CE5" w14:textId="77777777" w:rsidR="004E58F9" w:rsidRPr="008D582D" w:rsidRDefault="004E58F9" w:rsidP="004E58F9">
      <w:pPr>
        <w:spacing w:after="0" w:line="240" w:lineRule="auto"/>
        <w:rPr>
          <w:rFonts w:eastAsia="Calibri" w:cs="Times New Roman"/>
          <w:bCs/>
          <w:lang w:eastAsia="cs-CZ"/>
        </w:rPr>
      </w:pPr>
      <w:r w:rsidRPr="008D582D">
        <w:rPr>
          <w:rFonts w:eastAsia="Calibri" w:cs="Times New Roman"/>
          <w:bCs/>
          <w:lang w:eastAsia="cs-CZ"/>
        </w:rPr>
        <w:t>b) definitívní dopravní značení</w:t>
      </w:r>
    </w:p>
    <w:p w14:paraId="67E7357D" w14:textId="77777777" w:rsidR="00ED6D6C" w:rsidRPr="00CB7B5A" w:rsidRDefault="00ED6D6C" w:rsidP="00ED6D6C">
      <w:pPr>
        <w:spacing w:after="0" w:line="240" w:lineRule="auto"/>
        <w:rPr>
          <w:rFonts w:eastAsia="Calibri" w:cs="Times New Roman"/>
          <w:b/>
          <w:lang w:eastAsia="cs-CZ"/>
        </w:rPr>
      </w:pPr>
    </w:p>
    <w:p w14:paraId="2BFBF86B" w14:textId="012B52A9" w:rsidR="00ED6D6C" w:rsidRPr="00CB7B5A" w:rsidRDefault="00ED6D6C" w:rsidP="00ED6D6C">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58</w:t>
      </w:r>
      <w:r w:rsidRPr="00CB7B5A">
        <w:rPr>
          <w:rFonts w:eastAsia="Calibri" w:cs="Times New Roman"/>
          <w:b/>
          <w:lang w:eastAsia="cs-CZ"/>
        </w:rPr>
        <w:t>:</w:t>
      </w:r>
    </w:p>
    <w:p w14:paraId="7C75EBF2" w14:textId="30A055B1" w:rsidR="00ED6D6C" w:rsidRPr="00ED6D6C" w:rsidRDefault="00ED6D6C" w:rsidP="00ED6D6C">
      <w:pPr>
        <w:spacing w:after="0" w:line="240" w:lineRule="auto"/>
        <w:rPr>
          <w:rFonts w:eastAsia="Calibri" w:cs="Times New Roman"/>
          <w:bCs/>
          <w:lang w:eastAsia="cs-CZ"/>
        </w:rPr>
      </w:pPr>
      <w:r w:rsidRPr="00ED6D6C">
        <w:rPr>
          <w:rFonts w:eastAsia="Calibri" w:cs="Times New Roman"/>
          <w:bCs/>
          <w:lang w:eastAsia="cs-CZ"/>
        </w:rPr>
        <w:t>Zadavatel v rámci dodatku poskytnul aktualizovaný soupis prací pro přejezdy P5192, P5193 a P5194, ve kterém jsou žlutě vyznačené některé položky. Dle souvisejících odpovědí zadavatele se domníváme, že takto žlutě označené položky měly být ze soupisů prací odstraněny. Žádáme zadavatele buď o odstranění takto žlutě označených položek ze soupisu prací, nebo o jejich přeškrtnutí, či jejich jednoznačné označení „NEOCEŇOVAT“.</w:t>
      </w:r>
    </w:p>
    <w:p w14:paraId="52E9A344" w14:textId="77777777" w:rsidR="00ED6D6C" w:rsidRDefault="00ED6D6C" w:rsidP="00ED6D6C">
      <w:pPr>
        <w:spacing w:after="0" w:line="240" w:lineRule="auto"/>
        <w:rPr>
          <w:rFonts w:eastAsia="Calibri" w:cs="Times New Roman"/>
          <w:b/>
          <w:lang w:eastAsia="cs-CZ"/>
        </w:rPr>
      </w:pPr>
      <w:r w:rsidRPr="00CB7B5A">
        <w:rPr>
          <w:rFonts w:eastAsia="Calibri" w:cs="Times New Roman"/>
          <w:b/>
          <w:lang w:eastAsia="cs-CZ"/>
        </w:rPr>
        <w:t>Odpověď:</w:t>
      </w:r>
    </w:p>
    <w:p w14:paraId="68294762" w14:textId="187E8AA9" w:rsidR="00ED6D6C" w:rsidRPr="008D582D" w:rsidRDefault="00AB2D5D" w:rsidP="00ED6D6C">
      <w:pPr>
        <w:spacing w:after="0" w:line="240" w:lineRule="auto"/>
        <w:rPr>
          <w:rFonts w:eastAsia="Calibri" w:cs="Times New Roman"/>
          <w:bCs/>
          <w:lang w:eastAsia="cs-CZ"/>
        </w:rPr>
      </w:pPr>
      <w:r w:rsidRPr="008D582D">
        <w:rPr>
          <w:rFonts w:eastAsia="Calibri" w:cs="Times New Roman"/>
          <w:bCs/>
          <w:lang w:eastAsia="cs-CZ"/>
        </w:rPr>
        <w:t>Přiložen nový soupis prací objektu.</w:t>
      </w:r>
    </w:p>
    <w:p w14:paraId="74C8E6AF" w14:textId="77777777" w:rsidR="00ED6D6C" w:rsidRDefault="00ED6D6C" w:rsidP="00CB7B5A">
      <w:pPr>
        <w:spacing w:after="0" w:line="240" w:lineRule="auto"/>
        <w:rPr>
          <w:rFonts w:eastAsia="Calibri" w:cs="Times New Roman"/>
          <w:b/>
          <w:color w:val="FF0000"/>
          <w:lang w:eastAsia="cs-CZ"/>
        </w:rPr>
      </w:pPr>
    </w:p>
    <w:p w14:paraId="7D7B4210" w14:textId="77777777" w:rsidR="001F14CA" w:rsidRPr="00CB7B5A" w:rsidRDefault="001F14CA" w:rsidP="001F14CA">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59</w:t>
      </w:r>
      <w:r w:rsidRPr="00CB7B5A">
        <w:rPr>
          <w:rFonts w:eastAsia="Calibri" w:cs="Times New Roman"/>
          <w:b/>
          <w:lang w:eastAsia="cs-CZ"/>
        </w:rPr>
        <w:t>:</w:t>
      </w:r>
    </w:p>
    <w:p w14:paraId="7CA2499C" w14:textId="77777777" w:rsidR="001F14CA" w:rsidRPr="00117565" w:rsidRDefault="001F14CA" w:rsidP="001F14CA">
      <w:pPr>
        <w:spacing w:after="0" w:line="240" w:lineRule="auto"/>
        <w:rPr>
          <w:rFonts w:eastAsia="Calibri" w:cs="Times New Roman"/>
          <w:b/>
          <w:lang w:eastAsia="cs-CZ"/>
        </w:rPr>
      </w:pPr>
      <w:r w:rsidRPr="00117565">
        <w:rPr>
          <w:rFonts w:eastAsia="Calibri" w:cs="Times New Roman"/>
          <w:b/>
          <w:lang w:eastAsia="cs-CZ"/>
        </w:rPr>
        <w:t>PS 11-01-31 – „Zabezpečení přejezdu P5192 v km 0,433“:</w:t>
      </w:r>
    </w:p>
    <w:p w14:paraId="78EED1CA" w14:textId="77777777" w:rsidR="001F14CA" w:rsidRPr="00117565" w:rsidRDefault="001F14CA" w:rsidP="001F14CA">
      <w:pPr>
        <w:spacing w:after="0" w:line="240" w:lineRule="auto"/>
        <w:rPr>
          <w:rFonts w:eastAsia="Calibri" w:cs="Times New Roman"/>
          <w:b/>
          <w:lang w:eastAsia="cs-CZ"/>
        </w:rPr>
      </w:pPr>
      <w:r w:rsidRPr="00117565">
        <w:rPr>
          <w:rFonts w:eastAsia="Calibri" w:cs="Times New Roman"/>
          <w:b/>
          <w:lang w:eastAsia="cs-CZ"/>
        </w:rPr>
        <w:t>PS 11-01-31.1 – „Zabezpečení přejezdu P5193 v km 0,788“:</w:t>
      </w:r>
    </w:p>
    <w:p w14:paraId="7CF336C7" w14:textId="77777777" w:rsidR="001F14CA" w:rsidRPr="00117565" w:rsidRDefault="001F14CA" w:rsidP="001F14CA">
      <w:pPr>
        <w:spacing w:after="0" w:line="240" w:lineRule="auto"/>
        <w:rPr>
          <w:rFonts w:eastAsia="Calibri" w:cs="Times New Roman"/>
          <w:b/>
          <w:lang w:eastAsia="cs-CZ"/>
        </w:rPr>
      </w:pPr>
      <w:r w:rsidRPr="00117565">
        <w:rPr>
          <w:rFonts w:eastAsia="Calibri" w:cs="Times New Roman"/>
          <w:b/>
          <w:lang w:eastAsia="cs-CZ"/>
        </w:rPr>
        <w:t>PS 11-01-31.2 – „Zabezpečení přejezdu P5194 v km 1,432“:</w:t>
      </w:r>
    </w:p>
    <w:p w14:paraId="19896F00" w14:textId="77777777" w:rsidR="001F14CA" w:rsidRPr="00117565" w:rsidRDefault="001F14CA" w:rsidP="001F14CA">
      <w:pPr>
        <w:spacing w:after="0" w:line="240" w:lineRule="auto"/>
        <w:rPr>
          <w:rFonts w:eastAsia="Calibri" w:cs="Times New Roman"/>
          <w:bCs/>
          <w:lang w:eastAsia="cs-CZ"/>
        </w:rPr>
      </w:pPr>
      <w:r w:rsidRPr="00117565">
        <w:rPr>
          <w:rFonts w:eastAsia="Calibri" w:cs="Times New Roman"/>
          <w:bCs/>
          <w:lang w:eastAsia="cs-CZ"/>
        </w:rPr>
        <w:t>Dotaz navazuje na odpovědi zadavatele na dotazy č. 27, 42 a 46 c). Zadavatel v rámci těchto odpovědí neuvedl typ stávající diagnostiky na uvedených PZZ ani zda požaduje začlenit diagnostiky všech 3 PZZ do SZZ Letohrad, jak bylo uchazečem dotazováno. Opětovně tedy žádáme zadavatele o:</w:t>
      </w:r>
    </w:p>
    <w:p w14:paraId="48740C78" w14:textId="77777777" w:rsidR="001F14CA" w:rsidRPr="00117565" w:rsidRDefault="001F14CA" w:rsidP="001F14CA">
      <w:pPr>
        <w:spacing w:after="0" w:line="240" w:lineRule="auto"/>
        <w:rPr>
          <w:rFonts w:eastAsia="Calibri" w:cs="Times New Roman"/>
          <w:bCs/>
          <w:lang w:eastAsia="cs-CZ"/>
        </w:rPr>
      </w:pPr>
      <w:r w:rsidRPr="00117565">
        <w:rPr>
          <w:rFonts w:eastAsia="Calibri" w:cs="Times New Roman"/>
          <w:bCs/>
          <w:lang w:eastAsia="cs-CZ"/>
        </w:rPr>
        <w:t>a)</w:t>
      </w:r>
      <w:r w:rsidRPr="00117565">
        <w:rPr>
          <w:rFonts w:eastAsia="Calibri" w:cs="Times New Roman"/>
          <w:bCs/>
          <w:lang w:eastAsia="cs-CZ"/>
        </w:rPr>
        <w:tab/>
        <w:t>informaci, zda na PZZ je diagnostika a jaká.</w:t>
      </w:r>
    </w:p>
    <w:p w14:paraId="270F3DA6" w14:textId="77777777" w:rsidR="001F14CA" w:rsidRDefault="001F14CA" w:rsidP="001F14CA">
      <w:pPr>
        <w:spacing w:after="0" w:line="240" w:lineRule="auto"/>
        <w:rPr>
          <w:rFonts w:eastAsia="Calibri" w:cs="Times New Roman"/>
          <w:bCs/>
          <w:lang w:eastAsia="cs-CZ"/>
        </w:rPr>
      </w:pPr>
      <w:r w:rsidRPr="00117565">
        <w:rPr>
          <w:rFonts w:eastAsia="Calibri" w:cs="Times New Roman"/>
          <w:bCs/>
          <w:lang w:eastAsia="cs-CZ"/>
        </w:rPr>
        <w:t>b)</w:t>
      </w:r>
      <w:r w:rsidRPr="00117565">
        <w:rPr>
          <w:rFonts w:eastAsia="Calibri" w:cs="Times New Roman"/>
          <w:bCs/>
          <w:lang w:eastAsia="cs-CZ"/>
        </w:rPr>
        <w:tab/>
        <w:t>o prověření/potvrzení, zda/že se předpokládá na dotčených 3 PZS předělávat diagnostiku a začleňovat ji do SZZ Letohrad.</w:t>
      </w:r>
    </w:p>
    <w:p w14:paraId="0EBCCBEB" w14:textId="77777777" w:rsidR="001F14CA" w:rsidRDefault="001F14CA" w:rsidP="001F14CA">
      <w:pPr>
        <w:spacing w:after="0" w:line="240" w:lineRule="auto"/>
        <w:rPr>
          <w:rFonts w:eastAsia="Calibri" w:cs="Times New Roman"/>
          <w:b/>
          <w:lang w:eastAsia="cs-CZ"/>
        </w:rPr>
      </w:pPr>
      <w:r w:rsidRPr="00CB7B5A">
        <w:rPr>
          <w:rFonts w:eastAsia="Calibri" w:cs="Times New Roman"/>
          <w:b/>
          <w:lang w:eastAsia="cs-CZ"/>
        </w:rPr>
        <w:t>Odpověď:</w:t>
      </w:r>
    </w:p>
    <w:p w14:paraId="7BE7BC33" w14:textId="77777777" w:rsidR="001F14CA" w:rsidRDefault="001F14CA" w:rsidP="001F14CA">
      <w:pPr>
        <w:spacing w:after="0" w:line="240" w:lineRule="auto"/>
        <w:rPr>
          <w:rFonts w:eastAsia="Calibri" w:cs="Times New Roman"/>
          <w:bCs/>
          <w:lang w:eastAsia="cs-CZ"/>
        </w:rPr>
      </w:pPr>
      <w:r w:rsidRPr="00117565">
        <w:rPr>
          <w:rFonts w:eastAsia="Calibri" w:cs="Times New Roman"/>
          <w:bCs/>
          <w:lang w:eastAsia="cs-CZ"/>
        </w:rPr>
        <w:t>a)</w:t>
      </w:r>
      <w:r w:rsidRPr="00117565">
        <w:rPr>
          <w:rFonts w:eastAsia="Calibri" w:cs="Times New Roman"/>
          <w:bCs/>
          <w:lang w:eastAsia="cs-CZ"/>
        </w:rPr>
        <w:tab/>
      </w:r>
      <w:r>
        <w:rPr>
          <w:rFonts w:eastAsia="Calibri" w:cs="Times New Roman"/>
          <w:bCs/>
          <w:lang w:eastAsia="cs-CZ"/>
        </w:rPr>
        <w:t>V současné době je na železničních přejezdech užívána diagnostika DISTA.</w:t>
      </w:r>
    </w:p>
    <w:p w14:paraId="042BFBD3" w14:textId="77777777" w:rsidR="001F14CA" w:rsidRDefault="001F14CA" w:rsidP="001F14CA">
      <w:pPr>
        <w:spacing w:after="0" w:line="240" w:lineRule="auto"/>
        <w:rPr>
          <w:rFonts w:eastAsia="Calibri" w:cs="Times New Roman"/>
          <w:bCs/>
          <w:lang w:eastAsia="cs-CZ"/>
        </w:rPr>
      </w:pPr>
      <w:r w:rsidRPr="00117565">
        <w:rPr>
          <w:rFonts w:eastAsia="Calibri" w:cs="Times New Roman"/>
          <w:bCs/>
          <w:lang w:eastAsia="cs-CZ"/>
        </w:rPr>
        <w:t>b)</w:t>
      </w:r>
      <w:r w:rsidRPr="00117565">
        <w:rPr>
          <w:rFonts w:eastAsia="Calibri" w:cs="Times New Roman"/>
          <w:bCs/>
          <w:lang w:eastAsia="cs-CZ"/>
        </w:rPr>
        <w:tab/>
      </w:r>
      <w:r w:rsidRPr="00B76FE3">
        <w:rPr>
          <w:rFonts w:eastAsia="Calibri" w:cs="Times New Roman"/>
          <w:bCs/>
          <w:lang w:eastAsia="cs-CZ"/>
        </w:rPr>
        <w:t>PZS v km 0,433 je diagnosticky stažen do SZZ Letohrad</w:t>
      </w:r>
      <w:r>
        <w:rPr>
          <w:rFonts w:eastAsia="Calibri" w:cs="Times New Roman"/>
          <w:bCs/>
          <w:lang w:eastAsia="cs-CZ"/>
        </w:rPr>
        <w:t>.</w:t>
      </w:r>
      <w:r w:rsidRPr="00B76FE3">
        <w:rPr>
          <w:rFonts w:eastAsia="Calibri" w:cs="Times New Roman"/>
          <w:bCs/>
          <w:lang w:eastAsia="cs-CZ"/>
        </w:rPr>
        <w:t xml:space="preserve"> Zbylé dva přejezdy do serveru na PZS v km 1,432. </w:t>
      </w:r>
      <w:r>
        <w:rPr>
          <w:rFonts w:eastAsia="Calibri" w:cs="Times New Roman"/>
          <w:bCs/>
          <w:lang w:eastAsia="cs-CZ"/>
        </w:rPr>
        <w:t>Zapojení diagnostiky požadujeme zachovat stávající.</w:t>
      </w:r>
    </w:p>
    <w:p w14:paraId="5A36352A" w14:textId="77777777" w:rsidR="00D159C0" w:rsidRDefault="00D159C0" w:rsidP="00CB7B5A">
      <w:pPr>
        <w:spacing w:after="0" w:line="240" w:lineRule="auto"/>
        <w:rPr>
          <w:rFonts w:eastAsia="Times New Roman" w:cs="Times New Roman"/>
          <w:b/>
          <w:lang w:eastAsia="cs-CZ"/>
        </w:rPr>
      </w:pPr>
    </w:p>
    <w:p w14:paraId="2573B3BE" w14:textId="77777777" w:rsidR="008D582D" w:rsidRDefault="008D582D" w:rsidP="00CB7B5A">
      <w:pPr>
        <w:spacing w:after="0" w:line="240" w:lineRule="auto"/>
        <w:rPr>
          <w:rFonts w:eastAsia="Times New Roman" w:cs="Times New Roman"/>
          <w:b/>
          <w:lang w:eastAsia="cs-CZ"/>
        </w:rPr>
      </w:pPr>
    </w:p>
    <w:p w14:paraId="33985B34" w14:textId="77777777" w:rsidR="001F14CA" w:rsidRDefault="001F14CA" w:rsidP="00CB7B5A">
      <w:pPr>
        <w:spacing w:after="0" w:line="240" w:lineRule="auto"/>
        <w:rPr>
          <w:rFonts w:eastAsia="Times New Roman" w:cs="Times New Roman"/>
          <w:b/>
          <w:lang w:eastAsia="cs-CZ"/>
        </w:rPr>
      </w:pPr>
    </w:p>
    <w:p w14:paraId="64EB9D4F" w14:textId="77777777" w:rsidR="001F14CA" w:rsidRPr="00CB7B5A" w:rsidRDefault="001F14CA" w:rsidP="00CB7B5A">
      <w:pPr>
        <w:spacing w:after="0" w:line="240" w:lineRule="auto"/>
        <w:rPr>
          <w:rFonts w:eastAsia="Times New Roman" w:cs="Times New Roman"/>
          <w:b/>
          <w:lang w:eastAsia="cs-CZ"/>
        </w:rPr>
      </w:pPr>
    </w:p>
    <w:p w14:paraId="30F3ABE0" w14:textId="6C9987B3" w:rsidR="008D582D" w:rsidRPr="008D582D" w:rsidRDefault="008D582D" w:rsidP="008D582D">
      <w:pPr>
        <w:spacing w:after="0" w:line="240" w:lineRule="auto"/>
        <w:jc w:val="both"/>
        <w:rPr>
          <w:rFonts w:eastAsia="Times New Roman" w:cs="Times New Roman"/>
          <w:lang w:eastAsia="cs-CZ"/>
        </w:rPr>
      </w:pPr>
      <w:r w:rsidRPr="008D582D">
        <w:rPr>
          <w:rFonts w:eastAsia="Times New Roman" w:cs="Times New Roman"/>
          <w:lang w:eastAsia="cs-CZ"/>
        </w:rPr>
        <w:t xml:space="preserve">Vzhledem ke skutečnosti, že byly zadavatelem provedeny </w:t>
      </w:r>
      <w:r w:rsidRPr="008D582D">
        <w:rPr>
          <w:rFonts w:eastAsia="Times New Roman" w:cs="Times New Roman"/>
          <w:b/>
          <w:lang w:eastAsia="cs-CZ"/>
        </w:rPr>
        <w:t>změny/doplnění zadávací dokumentace</w:t>
      </w:r>
      <w:r w:rsidRPr="008D582D">
        <w:rPr>
          <w:rFonts w:eastAsia="Times New Roman" w:cs="Times New Roman"/>
          <w:lang w:eastAsia="cs-CZ"/>
        </w:rPr>
        <w:t xml:space="preserve">, prodlužuje zadavatel lhůtu pro podání nabídek ze dne </w:t>
      </w:r>
      <w:r w:rsidRPr="008D582D">
        <w:rPr>
          <w:rFonts w:eastAsia="Times New Roman" w:cs="Times New Roman"/>
          <w:lang w:eastAsia="cs-CZ"/>
        </w:rPr>
        <w:br/>
        <w:t xml:space="preserve">9.8.2024 na den 13.8.2024. </w:t>
      </w:r>
    </w:p>
    <w:p w14:paraId="24614B37" w14:textId="77777777" w:rsidR="00CB7B5A" w:rsidRPr="008D582D" w:rsidRDefault="00CB7B5A" w:rsidP="00CB7B5A">
      <w:pPr>
        <w:spacing w:after="0" w:line="240" w:lineRule="auto"/>
        <w:rPr>
          <w:rFonts w:eastAsia="Times New Roman" w:cs="Times New Roman"/>
          <w:lang w:eastAsia="cs-CZ"/>
        </w:rPr>
      </w:pPr>
    </w:p>
    <w:p w14:paraId="7A28F18A" w14:textId="33DC7FCF" w:rsidR="00CB7B5A" w:rsidRPr="008D582D" w:rsidRDefault="008D582D" w:rsidP="00CB7B5A">
      <w:pPr>
        <w:spacing w:after="0" w:line="240" w:lineRule="auto"/>
        <w:jc w:val="both"/>
        <w:rPr>
          <w:rFonts w:eastAsia="Times New Roman" w:cs="Times New Roman"/>
          <w:lang w:eastAsia="cs-CZ"/>
        </w:rPr>
      </w:pPr>
      <w:r w:rsidRPr="008D582D">
        <w:rPr>
          <w:rFonts w:eastAsia="Times New Roman" w:cs="Times New Roman"/>
          <w:lang w:eastAsia="cs-CZ"/>
        </w:rPr>
        <w:t xml:space="preserve">Vzhledem ke skutečnosti, že byly zadavatelem provedeny </w:t>
      </w:r>
      <w:r w:rsidRPr="008D582D">
        <w:rPr>
          <w:rFonts w:eastAsia="Times New Roman" w:cs="Times New Roman"/>
          <w:b/>
          <w:lang w:eastAsia="cs-CZ"/>
        </w:rPr>
        <w:t>změny/doplnění zadávací dokumentace</w:t>
      </w:r>
      <w:r w:rsidRPr="008D582D">
        <w:rPr>
          <w:rFonts w:eastAsia="Times New Roman" w:cs="Times New Roman"/>
          <w:lang w:eastAsia="cs-CZ"/>
        </w:rPr>
        <w:t>, prodlužuje zadavatel lhůtu pro podání nabídek o 2 pracovní den/dny.</w:t>
      </w:r>
    </w:p>
    <w:p w14:paraId="0FC72F0D" w14:textId="760ED79C" w:rsidR="00CB7B5A" w:rsidRPr="00CB7B5A" w:rsidRDefault="00CB7B5A" w:rsidP="00CB7B5A">
      <w:pPr>
        <w:spacing w:after="0" w:line="240" w:lineRule="auto"/>
        <w:jc w:val="both"/>
        <w:rPr>
          <w:rFonts w:eastAsia="Times New Roman" w:cs="Times New Roman"/>
          <w:highlight w:val="green"/>
          <w:lang w:eastAsia="cs-CZ"/>
        </w:rPr>
      </w:pPr>
    </w:p>
    <w:p w14:paraId="6764B932" w14:textId="77777777" w:rsidR="00CB7B5A" w:rsidRPr="00CB7B5A" w:rsidRDefault="00CB7B5A" w:rsidP="00CB7B5A">
      <w:pPr>
        <w:spacing w:after="0" w:line="240" w:lineRule="auto"/>
        <w:jc w:val="both"/>
        <w:rPr>
          <w:rFonts w:eastAsia="Times New Roman" w:cs="Times New Roman"/>
          <w:lang w:eastAsia="cs-CZ"/>
        </w:rPr>
      </w:pPr>
      <w:r w:rsidRPr="00C84783">
        <w:rPr>
          <w:rFonts w:eastAsia="Calibri" w:cs="Times New Roman"/>
          <w:lang w:eastAsia="cs-CZ"/>
        </w:rPr>
        <w:t>Vysvětlení/ změnu/ doplnění</w:t>
      </w:r>
      <w:r w:rsidRPr="00B15BC1">
        <w:rPr>
          <w:rFonts w:eastAsia="Calibri" w:cs="Times New Roman"/>
          <w:lang w:eastAsia="cs-CZ"/>
        </w:rPr>
        <w:t xml:space="preserve"> </w:t>
      </w:r>
      <w:r w:rsidRPr="00CB7B5A">
        <w:rPr>
          <w:rFonts w:eastAsia="Calibri" w:cs="Times New Roman"/>
          <w:lang w:eastAsia="cs-CZ"/>
        </w:rPr>
        <w:t>zadávací 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1" w:history="1">
        <w:r w:rsidRPr="00CB7B5A">
          <w:rPr>
            <w:rFonts w:eastAsia="Times New Roman" w:cs="Times New Roman"/>
            <w:color w:val="0000FF"/>
            <w:u w:val="single"/>
            <w:lang w:eastAsia="cs-CZ"/>
          </w:rPr>
          <w:t>https://zakazky.</w:t>
        </w:r>
        <w:r w:rsidR="003C5BE7">
          <w:rPr>
            <w:rFonts w:eastAsia="Times New Roman" w:cs="Times New Roman"/>
            <w:color w:val="0000FF"/>
            <w:u w:val="single"/>
            <w:lang w:eastAsia="cs-CZ"/>
          </w:rPr>
          <w:t>spravazeleznic</w:t>
        </w:r>
        <w:r w:rsidRPr="00CB7B5A">
          <w:rPr>
            <w:rFonts w:eastAsia="Times New Roman" w:cs="Times New Roman"/>
            <w:color w:val="0000FF"/>
            <w:u w:val="single"/>
            <w:lang w:eastAsia="cs-CZ"/>
          </w:rPr>
          <w:t>.cz/</w:t>
        </w:r>
      </w:hyperlink>
      <w:r w:rsidRPr="00CB7B5A">
        <w:rPr>
          <w:rFonts w:eastAsia="Times New Roman" w:cs="Times New Roman"/>
          <w:lang w:eastAsia="cs-CZ"/>
        </w:rPr>
        <w:t>. Vysvětlení/ změna/ doplnění je považováno za doručené okamžikem uveřejnění.</w:t>
      </w:r>
    </w:p>
    <w:p w14:paraId="0CB19CEC" w14:textId="77777777" w:rsidR="007D330E" w:rsidRDefault="007D330E" w:rsidP="00CB7B5A">
      <w:pPr>
        <w:spacing w:before="120" w:after="0" w:line="240" w:lineRule="auto"/>
        <w:rPr>
          <w:rFonts w:eastAsia="Calibri" w:cs="Times New Roman"/>
          <w:b/>
          <w:bCs/>
          <w:lang w:eastAsia="cs-CZ"/>
        </w:rPr>
      </w:pPr>
    </w:p>
    <w:p w14:paraId="7561F847" w14:textId="77777777" w:rsidR="001F14CA" w:rsidRPr="00CB7B5A" w:rsidRDefault="001F14CA" w:rsidP="00CB7B5A">
      <w:pPr>
        <w:spacing w:before="120" w:after="0" w:line="240" w:lineRule="auto"/>
        <w:rPr>
          <w:rFonts w:eastAsia="Calibri" w:cs="Times New Roman"/>
          <w:b/>
          <w:bCs/>
          <w:lang w:eastAsia="cs-CZ"/>
        </w:rPr>
      </w:pPr>
    </w:p>
    <w:p w14:paraId="14DDB199" w14:textId="7585EF0E" w:rsidR="00CB7B5A" w:rsidRPr="00CB7B5A" w:rsidRDefault="00CB7B5A" w:rsidP="00CB7B5A">
      <w:pPr>
        <w:tabs>
          <w:tab w:val="center" w:pos="7371"/>
        </w:tabs>
        <w:spacing w:after="0" w:line="240" w:lineRule="auto"/>
        <w:rPr>
          <w:rFonts w:eastAsia="Calibri" w:cs="Times New Roman"/>
          <w:b/>
          <w:bCs/>
          <w:lang w:eastAsia="cs-CZ"/>
        </w:rPr>
      </w:pPr>
      <w:r w:rsidRPr="008D582D">
        <w:rPr>
          <w:rFonts w:eastAsia="Calibri" w:cs="Times New Roman"/>
          <w:b/>
          <w:bCs/>
          <w:lang w:eastAsia="cs-CZ"/>
        </w:rPr>
        <w:lastRenderedPageBreak/>
        <w:t xml:space="preserve">Příloha: </w:t>
      </w:r>
      <w:r w:rsidRPr="00CB7B5A">
        <w:rPr>
          <w:rFonts w:eastAsia="Calibri" w:cs="Times New Roman"/>
          <w:bCs/>
          <w:lang w:eastAsia="cs-CZ"/>
        </w:rPr>
        <w:fldChar w:fldCharType="begin">
          <w:ffData>
            <w:name w:val="Text1"/>
            <w:enabled/>
            <w:calcOnExit w:val="0"/>
            <w:textInput>
              <w:type w:val="date"/>
              <w:format w:val="d.M.yyyy"/>
            </w:textInput>
          </w:ffData>
        </w:fldChar>
      </w:r>
      <w:r w:rsidRPr="00CB7B5A">
        <w:rPr>
          <w:rFonts w:eastAsia="Calibri" w:cs="Times New Roman"/>
          <w:bCs/>
          <w:lang w:eastAsia="cs-CZ"/>
        </w:rPr>
        <w:instrText xml:space="preserve"> FORMTEXT </w:instrText>
      </w:r>
      <w:r w:rsidRPr="00CB7B5A">
        <w:rPr>
          <w:rFonts w:eastAsia="Calibri" w:cs="Times New Roman"/>
          <w:bCs/>
          <w:lang w:eastAsia="cs-CZ"/>
        </w:rPr>
      </w:r>
      <w:r w:rsidRPr="00CB7B5A">
        <w:rPr>
          <w:rFonts w:eastAsia="Calibri" w:cs="Times New Roman"/>
          <w:bCs/>
          <w:lang w:eastAsia="cs-CZ"/>
        </w:rPr>
        <w:fldChar w:fldCharType="separate"/>
      </w:r>
      <w:r w:rsidRPr="00CB7B5A">
        <w:rPr>
          <w:rFonts w:eastAsia="Calibri" w:cs="Times New Roman"/>
          <w:bCs/>
          <w:lang w:eastAsia="cs-CZ"/>
        </w:rPr>
        <w:t> </w:t>
      </w:r>
      <w:r w:rsidRPr="00CB7B5A">
        <w:rPr>
          <w:rFonts w:eastAsia="Calibri" w:cs="Times New Roman"/>
          <w:bCs/>
          <w:lang w:eastAsia="cs-CZ"/>
        </w:rPr>
        <w:t> </w:t>
      </w:r>
      <w:r w:rsidR="008D582D" w:rsidRPr="008D582D">
        <w:t xml:space="preserve"> </w:t>
      </w:r>
      <w:r w:rsidR="008D582D" w:rsidRPr="008D582D">
        <w:rPr>
          <w:rFonts w:eastAsia="Calibri" w:cs="Times New Roman"/>
          <w:bCs/>
          <w:lang w:eastAsia="cs-CZ"/>
        </w:rPr>
        <w:t>P5192_P5193_P5194_bez cen_2024-07-30</w:t>
      </w:r>
      <w:r w:rsidRPr="00CB7B5A">
        <w:rPr>
          <w:rFonts w:eastAsia="Calibri" w:cs="Times New Roman"/>
          <w:bCs/>
          <w:lang w:eastAsia="cs-CZ"/>
        </w:rPr>
        <w:t> </w:t>
      </w:r>
      <w:r w:rsidRPr="00CB7B5A">
        <w:rPr>
          <w:rFonts w:eastAsia="Calibri" w:cs="Times New Roman"/>
          <w:bCs/>
          <w:lang w:eastAsia="cs-CZ"/>
        </w:rPr>
        <w:t> </w:t>
      </w:r>
      <w:r w:rsidRPr="00CB7B5A">
        <w:rPr>
          <w:rFonts w:eastAsia="Calibri" w:cs="Times New Roman"/>
          <w:bCs/>
          <w:lang w:eastAsia="cs-CZ"/>
        </w:rPr>
        <w:t> </w:t>
      </w:r>
      <w:r w:rsidRPr="00CB7B5A">
        <w:rPr>
          <w:rFonts w:eastAsia="Calibri" w:cs="Times New Roman"/>
          <w:bCs/>
          <w:lang w:eastAsia="cs-CZ"/>
        </w:rPr>
        <w:fldChar w:fldCharType="end"/>
      </w:r>
    </w:p>
    <w:p w14:paraId="17F30656" w14:textId="77777777" w:rsidR="00CB7B5A" w:rsidRDefault="00CB7B5A" w:rsidP="00CB7B5A">
      <w:pPr>
        <w:spacing w:after="0" w:line="240" w:lineRule="auto"/>
        <w:jc w:val="both"/>
        <w:rPr>
          <w:rFonts w:eastAsia="Calibri" w:cs="Times New Roman"/>
          <w:lang w:eastAsia="cs-CZ"/>
        </w:rPr>
      </w:pPr>
    </w:p>
    <w:p w14:paraId="02DE386D" w14:textId="77777777" w:rsidR="008D582D" w:rsidRPr="00CB7B5A" w:rsidRDefault="008D582D" w:rsidP="00CB7B5A">
      <w:pPr>
        <w:spacing w:after="0" w:line="240" w:lineRule="auto"/>
        <w:jc w:val="both"/>
        <w:rPr>
          <w:rFonts w:eastAsia="Calibri" w:cs="Times New Roman"/>
          <w:lang w:eastAsia="cs-CZ"/>
        </w:rPr>
      </w:pPr>
    </w:p>
    <w:p w14:paraId="6146DD38" w14:textId="77777777" w:rsidR="00CB7B5A" w:rsidRPr="00CB7B5A" w:rsidRDefault="00CB7B5A" w:rsidP="00CB7B5A">
      <w:pPr>
        <w:spacing w:after="0" w:line="240" w:lineRule="auto"/>
        <w:jc w:val="both"/>
        <w:rPr>
          <w:rFonts w:eastAsia="Calibri" w:cs="Times New Roman"/>
          <w:lang w:eastAsia="cs-CZ"/>
        </w:rPr>
      </w:pPr>
    </w:p>
    <w:p w14:paraId="76A18E39" w14:textId="50553805"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p>
    <w:p w14:paraId="2EDA1B97" w14:textId="77777777" w:rsidR="00CB7B5A" w:rsidRDefault="00CB7B5A" w:rsidP="00CB7B5A">
      <w:pPr>
        <w:spacing w:after="0" w:line="240" w:lineRule="auto"/>
        <w:jc w:val="both"/>
        <w:rPr>
          <w:rFonts w:eastAsia="Calibri" w:cs="Times New Roman"/>
          <w:lang w:eastAsia="cs-CZ"/>
        </w:rPr>
      </w:pPr>
    </w:p>
    <w:p w14:paraId="22DBA83E" w14:textId="77777777" w:rsidR="009206F5" w:rsidRDefault="009206F5" w:rsidP="00CB7B5A">
      <w:pPr>
        <w:spacing w:after="0" w:line="240" w:lineRule="auto"/>
        <w:jc w:val="both"/>
        <w:rPr>
          <w:rFonts w:eastAsia="Calibri" w:cs="Times New Roman"/>
          <w:lang w:eastAsia="cs-CZ"/>
        </w:rPr>
      </w:pPr>
    </w:p>
    <w:p w14:paraId="719035F0" w14:textId="77777777" w:rsidR="009206F5" w:rsidRPr="00CB7B5A" w:rsidRDefault="009206F5" w:rsidP="00CB7B5A">
      <w:pPr>
        <w:spacing w:after="0" w:line="240" w:lineRule="auto"/>
        <w:jc w:val="both"/>
        <w:rPr>
          <w:rFonts w:eastAsia="Calibri" w:cs="Times New Roman"/>
          <w:lang w:eastAsia="cs-CZ"/>
        </w:rPr>
      </w:pPr>
    </w:p>
    <w:p w14:paraId="00614581" w14:textId="77777777" w:rsidR="00CB7B5A" w:rsidRDefault="00CB7B5A" w:rsidP="00CB7B5A">
      <w:pPr>
        <w:spacing w:after="0" w:line="240" w:lineRule="auto"/>
        <w:ind w:left="4961" w:firstLine="567"/>
        <w:jc w:val="center"/>
        <w:rPr>
          <w:rFonts w:eastAsia="Times New Roman" w:cs="Times New Roman"/>
          <w:b/>
          <w:bCs/>
          <w:lang w:eastAsia="cs-CZ"/>
        </w:rPr>
      </w:pPr>
    </w:p>
    <w:p w14:paraId="3AD97703" w14:textId="77777777" w:rsidR="00D97FA9" w:rsidRDefault="00D97FA9" w:rsidP="00CB7B5A">
      <w:pPr>
        <w:spacing w:after="0" w:line="240" w:lineRule="auto"/>
        <w:ind w:left="4961" w:firstLine="567"/>
        <w:jc w:val="center"/>
        <w:rPr>
          <w:rFonts w:eastAsia="Times New Roman" w:cs="Times New Roman"/>
          <w:b/>
          <w:bCs/>
          <w:lang w:eastAsia="cs-CZ"/>
        </w:rPr>
      </w:pPr>
    </w:p>
    <w:p w14:paraId="7AA90CF9" w14:textId="77777777" w:rsidR="008D582D" w:rsidRPr="00CB7B5A" w:rsidRDefault="008D582D" w:rsidP="00CB7B5A">
      <w:pPr>
        <w:spacing w:after="0" w:line="240" w:lineRule="auto"/>
        <w:ind w:left="4961" w:firstLine="567"/>
        <w:jc w:val="center"/>
        <w:rPr>
          <w:rFonts w:eastAsia="Times New Roman" w:cs="Times New Roman"/>
          <w:b/>
          <w:bCs/>
          <w:lang w:eastAsia="cs-CZ"/>
        </w:rPr>
      </w:pPr>
    </w:p>
    <w:p w14:paraId="54A3D53E" w14:textId="77777777" w:rsidR="00D97FA9" w:rsidRPr="00D97FA9" w:rsidRDefault="00D97FA9" w:rsidP="00D97FA9">
      <w:pPr>
        <w:spacing w:after="0" w:line="240" w:lineRule="auto"/>
        <w:ind w:firstLine="1"/>
        <w:rPr>
          <w:rFonts w:eastAsia="Times New Roman" w:cs="Times New Roman"/>
          <w:b/>
          <w:bCs/>
          <w:lang w:eastAsia="cs-CZ"/>
        </w:rPr>
      </w:pPr>
      <w:r w:rsidRPr="00D97FA9">
        <w:rPr>
          <w:rFonts w:eastAsia="Times New Roman" w:cs="Times New Roman"/>
          <w:b/>
          <w:bCs/>
          <w:lang w:eastAsia="cs-CZ"/>
        </w:rPr>
        <w:t xml:space="preserve">Ing. Ondřej </w:t>
      </w:r>
      <w:proofErr w:type="spellStart"/>
      <w:r w:rsidRPr="00D97FA9">
        <w:rPr>
          <w:rFonts w:eastAsia="Times New Roman" w:cs="Times New Roman"/>
          <w:b/>
          <w:bCs/>
          <w:lang w:eastAsia="cs-CZ"/>
        </w:rPr>
        <w:t>Göpfert</w:t>
      </w:r>
      <w:proofErr w:type="spellEnd"/>
    </w:p>
    <w:p w14:paraId="2C38A090" w14:textId="77777777" w:rsidR="00D97FA9" w:rsidRPr="00D97FA9" w:rsidRDefault="00D97FA9" w:rsidP="00D97FA9">
      <w:pPr>
        <w:spacing w:after="0" w:line="240" w:lineRule="auto"/>
        <w:ind w:firstLine="1"/>
        <w:rPr>
          <w:rFonts w:eastAsia="Times New Roman" w:cs="Times New Roman"/>
          <w:lang w:eastAsia="cs-CZ"/>
        </w:rPr>
      </w:pPr>
      <w:r w:rsidRPr="00D97FA9">
        <w:rPr>
          <w:rFonts w:eastAsia="Times New Roman" w:cs="Times New Roman"/>
          <w:lang w:eastAsia="cs-CZ"/>
        </w:rPr>
        <w:t>ředitel odboru investičního</w:t>
      </w:r>
    </w:p>
    <w:p w14:paraId="13748384" w14:textId="77777777" w:rsidR="00D97FA9" w:rsidRPr="00D97FA9" w:rsidRDefault="00D97FA9" w:rsidP="00D97FA9">
      <w:pPr>
        <w:spacing w:after="0" w:line="240" w:lineRule="auto"/>
        <w:ind w:firstLine="1"/>
        <w:rPr>
          <w:rFonts w:eastAsia="Times New Roman" w:cs="Times New Roman"/>
          <w:lang w:eastAsia="cs-CZ"/>
        </w:rPr>
      </w:pPr>
      <w:r w:rsidRPr="00D97FA9">
        <w:rPr>
          <w:rFonts w:eastAsia="Times New Roman" w:cs="Times New Roman"/>
          <w:lang w:eastAsia="cs-CZ"/>
        </w:rPr>
        <w:t>na základě pověření č. 14-NM ze dne 13. 11. 2023</w:t>
      </w:r>
    </w:p>
    <w:p w14:paraId="62A0E186" w14:textId="77E61233" w:rsidR="00CB7B5A" w:rsidRPr="00D97FA9" w:rsidRDefault="00D97FA9" w:rsidP="00D97FA9">
      <w:pPr>
        <w:spacing w:after="0" w:line="240" w:lineRule="auto"/>
        <w:ind w:firstLine="1"/>
        <w:rPr>
          <w:rFonts w:eastAsia="Times New Roman" w:cs="Times New Roman"/>
          <w:lang w:eastAsia="cs-CZ"/>
        </w:rPr>
      </w:pPr>
      <w:r w:rsidRPr="00D97FA9">
        <w:rPr>
          <w:rFonts w:eastAsia="Times New Roman" w:cs="Times New Roman"/>
          <w:lang w:eastAsia="cs-CZ"/>
        </w:rPr>
        <w:t>Správa železnic, státní organizace</w:t>
      </w:r>
    </w:p>
    <w:sectPr w:rsidR="00CB7B5A" w:rsidRPr="00D97FA9" w:rsidSect="00E032DB">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0A1955" w14:textId="77777777" w:rsidR="00583917" w:rsidRDefault="00583917" w:rsidP="00962258">
      <w:pPr>
        <w:spacing w:after="0" w:line="240" w:lineRule="auto"/>
      </w:pPr>
      <w:r>
        <w:separator/>
      </w:r>
    </w:p>
  </w:endnote>
  <w:endnote w:type="continuationSeparator" w:id="0">
    <w:p w14:paraId="248DA9DB" w14:textId="77777777" w:rsidR="00583917" w:rsidRDefault="0058391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70A105"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5C356BB7" w14:textId="77777777" w:rsidTr="00D831A3">
      <w:tc>
        <w:tcPr>
          <w:tcW w:w="1361" w:type="dxa"/>
          <w:tcMar>
            <w:left w:w="0" w:type="dxa"/>
            <w:right w:w="0" w:type="dxa"/>
          </w:tcMar>
          <w:vAlign w:val="bottom"/>
        </w:tcPr>
        <w:p w14:paraId="0AB6411B" w14:textId="314F4E82"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35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0359">
            <w:rPr>
              <w:rStyle w:val="slostrnky"/>
              <w:noProof/>
            </w:rPr>
            <w:t>3</w:t>
          </w:r>
          <w:r w:rsidRPr="00B8518B">
            <w:rPr>
              <w:rStyle w:val="slostrnky"/>
            </w:rPr>
            <w:fldChar w:fldCharType="end"/>
          </w:r>
        </w:p>
      </w:tc>
      <w:tc>
        <w:tcPr>
          <w:tcW w:w="3458" w:type="dxa"/>
          <w:shd w:val="clear" w:color="auto" w:fill="auto"/>
          <w:tcMar>
            <w:left w:w="0" w:type="dxa"/>
            <w:right w:w="0" w:type="dxa"/>
          </w:tcMar>
        </w:tcPr>
        <w:p w14:paraId="0CEC4E80" w14:textId="77777777" w:rsidR="00F1715C" w:rsidRDefault="00F1715C" w:rsidP="00B8518B">
          <w:pPr>
            <w:pStyle w:val="Zpat"/>
          </w:pPr>
        </w:p>
      </w:tc>
      <w:tc>
        <w:tcPr>
          <w:tcW w:w="2835" w:type="dxa"/>
          <w:shd w:val="clear" w:color="auto" w:fill="auto"/>
          <w:tcMar>
            <w:left w:w="0" w:type="dxa"/>
            <w:right w:w="0" w:type="dxa"/>
          </w:tcMar>
        </w:tcPr>
        <w:p w14:paraId="608C45FC" w14:textId="77777777" w:rsidR="00F1715C" w:rsidRDefault="00F1715C" w:rsidP="00B8518B">
          <w:pPr>
            <w:pStyle w:val="Zpat"/>
          </w:pPr>
        </w:p>
      </w:tc>
      <w:tc>
        <w:tcPr>
          <w:tcW w:w="2921" w:type="dxa"/>
        </w:tcPr>
        <w:p w14:paraId="0065CB50" w14:textId="77777777" w:rsidR="00F1715C" w:rsidRDefault="00F1715C" w:rsidP="00D831A3">
          <w:pPr>
            <w:pStyle w:val="Zpat"/>
          </w:pPr>
        </w:p>
      </w:tc>
    </w:tr>
  </w:tbl>
  <w:p w14:paraId="0872396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C3B1A1A" wp14:editId="22652AC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CD437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E267A72" wp14:editId="453427B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88DF74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6DABA426" w14:textId="77777777" w:rsidTr="00F1715C">
      <w:tc>
        <w:tcPr>
          <w:tcW w:w="1361" w:type="dxa"/>
          <w:tcMar>
            <w:left w:w="0" w:type="dxa"/>
            <w:right w:w="0" w:type="dxa"/>
          </w:tcMar>
          <w:vAlign w:val="bottom"/>
        </w:tcPr>
        <w:p w14:paraId="63B7B9C6" w14:textId="6E4F9B02"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035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0359">
            <w:rPr>
              <w:rStyle w:val="slostrnky"/>
              <w:noProof/>
            </w:rPr>
            <w:t>3</w:t>
          </w:r>
          <w:r w:rsidRPr="00B8518B">
            <w:rPr>
              <w:rStyle w:val="slostrnky"/>
            </w:rPr>
            <w:fldChar w:fldCharType="end"/>
          </w:r>
        </w:p>
      </w:tc>
      <w:tc>
        <w:tcPr>
          <w:tcW w:w="3458" w:type="dxa"/>
          <w:shd w:val="clear" w:color="auto" w:fill="auto"/>
          <w:tcMar>
            <w:left w:w="0" w:type="dxa"/>
            <w:right w:w="0" w:type="dxa"/>
          </w:tcMar>
        </w:tcPr>
        <w:p w14:paraId="1A5ECD6E" w14:textId="77777777" w:rsidR="00490C88" w:rsidRDefault="00490C88" w:rsidP="00331004">
          <w:pPr>
            <w:pStyle w:val="Zpat"/>
          </w:pPr>
          <w:r>
            <w:t>Správa železnic, státní organizace</w:t>
          </w:r>
        </w:p>
        <w:p w14:paraId="41FBA909" w14:textId="77777777"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6E90A152" w14:textId="77777777" w:rsidR="00490C88" w:rsidRDefault="00490C88" w:rsidP="00331004">
          <w:pPr>
            <w:pStyle w:val="Zpat"/>
          </w:pPr>
          <w:r>
            <w:t>Sídlo: Dlážděná 1003/7, 110 00 Praha 1</w:t>
          </w:r>
        </w:p>
        <w:p w14:paraId="3D89CBF0" w14:textId="77777777" w:rsidR="00490C88" w:rsidRDefault="00490C88" w:rsidP="00331004">
          <w:pPr>
            <w:pStyle w:val="Zpat"/>
          </w:pPr>
          <w:r>
            <w:t>IČO: 709 94 234 DIČ: CZ 709 94 234</w:t>
          </w:r>
        </w:p>
        <w:p w14:paraId="6A61877C" w14:textId="77777777" w:rsidR="00490C88" w:rsidRDefault="00490C88" w:rsidP="00331004">
          <w:pPr>
            <w:pStyle w:val="Zpat"/>
          </w:pPr>
          <w:r>
            <w:t>www.</w:t>
          </w:r>
          <w:r w:rsidR="003C5BE7">
            <w:t>spravazeleznic</w:t>
          </w:r>
          <w:r>
            <w:t>.cz</w:t>
          </w:r>
        </w:p>
      </w:tc>
      <w:tc>
        <w:tcPr>
          <w:tcW w:w="2921" w:type="dxa"/>
        </w:tcPr>
        <w:p w14:paraId="3A977CF5"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60A1A5D5"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3463CC9F"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73ADCD58" w14:textId="77777777" w:rsidR="00490C88" w:rsidRDefault="00490C88" w:rsidP="00331004">
          <w:pPr>
            <w:pStyle w:val="Zpat"/>
          </w:pPr>
        </w:p>
      </w:tc>
    </w:tr>
  </w:tbl>
  <w:p w14:paraId="6CC5375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18813BE" wp14:editId="2C6A2DA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F34959C"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00661A0B" wp14:editId="6801B83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45DC49"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4E825D2"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0DB9DE" w14:textId="77777777" w:rsidR="00583917" w:rsidRDefault="00583917" w:rsidP="00962258">
      <w:pPr>
        <w:spacing w:after="0" w:line="240" w:lineRule="auto"/>
      </w:pPr>
      <w:r>
        <w:separator/>
      </w:r>
    </w:p>
  </w:footnote>
  <w:footnote w:type="continuationSeparator" w:id="0">
    <w:p w14:paraId="7C91F063" w14:textId="77777777" w:rsidR="00583917" w:rsidRDefault="0058391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F5A37" w14:textId="77777777"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408EAE1" w14:textId="77777777" w:rsidTr="00C02D0A">
      <w:trPr>
        <w:trHeight w:hRule="exact" w:val="454"/>
      </w:trPr>
      <w:tc>
        <w:tcPr>
          <w:tcW w:w="1361" w:type="dxa"/>
          <w:tcMar>
            <w:top w:w="57" w:type="dxa"/>
            <w:left w:w="0" w:type="dxa"/>
            <w:right w:w="0" w:type="dxa"/>
          </w:tcMar>
        </w:tcPr>
        <w:p w14:paraId="54C683D7"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5EBC9F5A" w14:textId="77777777" w:rsidR="00F1715C" w:rsidRDefault="00F1715C" w:rsidP="00523EA7">
          <w:pPr>
            <w:pStyle w:val="Zpat"/>
          </w:pPr>
        </w:p>
      </w:tc>
      <w:tc>
        <w:tcPr>
          <w:tcW w:w="5698" w:type="dxa"/>
          <w:shd w:val="clear" w:color="auto" w:fill="auto"/>
          <w:tcMar>
            <w:top w:w="57" w:type="dxa"/>
            <w:left w:w="0" w:type="dxa"/>
            <w:right w:w="0" w:type="dxa"/>
          </w:tcMar>
        </w:tcPr>
        <w:p w14:paraId="053A2E25" w14:textId="77777777" w:rsidR="00F1715C" w:rsidRPr="00D6163D" w:rsidRDefault="00F1715C" w:rsidP="00D6163D">
          <w:pPr>
            <w:pStyle w:val="Druhdokumentu"/>
          </w:pPr>
        </w:p>
      </w:tc>
    </w:tr>
  </w:tbl>
  <w:p w14:paraId="05277E60"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75DC4BC4" w14:textId="77777777" w:rsidTr="00F1715C">
      <w:trPr>
        <w:trHeight w:hRule="exact" w:val="936"/>
      </w:trPr>
      <w:tc>
        <w:tcPr>
          <w:tcW w:w="1361" w:type="dxa"/>
          <w:tcMar>
            <w:left w:w="0" w:type="dxa"/>
            <w:right w:w="0" w:type="dxa"/>
          </w:tcMar>
        </w:tcPr>
        <w:p w14:paraId="230E2620" w14:textId="77777777" w:rsidR="00F3199A" w:rsidRDefault="00F3199A">
          <w:r w:rsidRPr="00AE589A">
            <w:rPr>
              <w:noProof/>
              <w:lang w:eastAsia="cs-CZ"/>
            </w:rPr>
            <w:drawing>
              <wp:anchor distT="0" distB="0" distL="114300" distR="114300" simplePos="0" relativeHeight="251683840" behindDoc="0" locked="1" layoutInCell="1" allowOverlap="1" wp14:anchorId="7CE3F862" wp14:editId="50BCB931">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0D9678C" w14:textId="77777777" w:rsidR="00F3199A" w:rsidRDefault="00F3199A" w:rsidP="00FC6389">
          <w:pPr>
            <w:pStyle w:val="Zpat"/>
          </w:pPr>
        </w:p>
      </w:tc>
      <w:tc>
        <w:tcPr>
          <w:tcW w:w="5698" w:type="dxa"/>
          <w:shd w:val="clear" w:color="auto" w:fill="auto"/>
          <w:tcMar>
            <w:left w:w="0" w:type="dxa"/>
            <w:right w:w="0" w:type="dxa"/>
          </w:tcMar>
        </w:tcPr>
        <w:p w14:paraId="5F666277" w14:textId="77777777" w:rsidR="00F3199A" w:rsidRPr="00D6163D" w:rsidRDefault="00F3199A" w:rsidP="00FC6389">
          <w:pPr>
            <w:pStyle w:val="Druhdokumentu"/>
          </w:pPr>
        </w:p>
      </w:tc>
    </w:tr>
    <w:tr w:rsidR="00F3199A" w14:paraId="20FD5176" w14:textId="77777777" w:rsidTr="00F64786">
      <w:trPr>
        <w:trHeight w:hRule="exact" w:val="452"/>
      </w:trPr>
      <w:tc>
        <w:tcPr>
          <w:tcW w:w="1361" w:type="dxa"/>
          <w:tcMar>
            <w:left w:w="0" w:type="dxa"/>
            <w:right w:w="0" w:type="dxa"/>
          </w:tcMar>
        </w:tcPr>
        <w:p w14:paraId="1F53848F" w14:textId="77777777" w:rsidR="00F3199A" w:rsidRDefault="00F3199A">
          <w:r w:rsidRPr="00AE589A">
            <w:rPr>
              <w:noProof/>
              <w:lang w:eastAsia="cs-CZ"/>
            </w:rPr>
            <w:drawing>
              <wp:anchor distT="0" distB="0" distL="114300" distR="114300" simplePos="0" relativeHeight="251684864" behindDoc="0" locked="1" layoutInCell="1" allowOverlap="1" wp14:anchorId="731974B9" wp14:editId="329FDAF0">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62111A38" w14:textId="77777777" w:rsidR="00F3199A" w:rsidRDefault="00F3199A" w:rsidP="00FC6389">
          <w:pPr>
            <w:pStyle w:val="Zpat"/>
          </w:pPr>
        </w:p>
      </w:tc>
      <w:tc>
        <w:tcPr>
          <w:tcW w:w="5698" w:type="dxa"/>
          <w:shd w:val="clear" w:color="auto" w:fill="auto"/>
          <w:tcMar>
            <w:left w:w="0" w:type="dxa"/>
            <w:right w:w="0" w:type="dxa"/>
          </w:tcMar>
        </w:tcPr>
        <w:p w14:paraId="4527BFFE" w14:textId="77777777" w:rsidR="00F3199A" w:rsidRDefault="00F3199A" w:rsidP="00FC6389">
          <w:pPr>
            <w:pStyle w:val="Druhdokumentu"/>
            <w:rPr>
              <w:noProof/>
            </w:rPr>
          </w:pPr>
        </w:p>
      </w:tc>
    </w:tr>
  </w:tbl>
  <w:p w14:paraId="312ADBB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399EFB3C" wp14:editId="231902A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9BE70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543B7F4D"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numStyleLink w:val="ListBulletmultilevel"/>
  </w:abstractNum>
  <w:abstractNum w:abstractNumId="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5" w15:restartNumberingAfterBreak="0">
    <w:nsid w:val="74070991"/>
    <w:multiLevelType w:val="multilevel"/>
    <w:tmpl w:val="CABE99FC"/>
    <w:numStyleLink w:val="ListNumbermultilevel"/>
  </w:abstractNum>
  <w:num w:numId="1" w16cid:durableId="1574655902">
    <w:abstractNumId w:val="2"/>
  </w:num>
  <w:num w:numId="2" w16cid:durableId="1802962848">
    <w:abstractNumId w:val="1"/>
  </w:num>
  <w:num w:numId="3" w16cid:durableId="179899497">
    <w:abstractNumId w:val="3"/>
  </w:num>
  <w:num w:numId="4" w16cid:durableId="583491957">
    <w:abstractNumId w:val="5"/>
  </w:num>
  <w:num w:numId="5" w16cid:durableId="1383795547">
    <w:abstractNumId w:val="0"/>
  </w:num>
  <w:num w:numId="6" w16cid:durableId="1356082076">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33432"/>
    <w:rsid w:val="000335CC"/>
    <w:rsid w:val="00062738"/>
    <w:rsid w:val="00072C1E"/>
    <w:rsid w:val="000B1153"/>
    <w:rsid w:val="000B6C7E"/>
    <w:rsid w:val="000B7907"/>
    <w:rsid w:val="000C0429"/>
    <w:rsid w:val="000C45E8"/>
    <w:rsid w:val="00114472"/>
    <w:rsid w:val="00170EC5"/>
    <w:rsid w:val="001747C1"/>
    <w:rsid w:val="0018596A"/>
    <w:rsid w:val="001B69C2"/>
    <w:rsid w:val="001C4DA0"/>
    <w:rsid w:val="001D29D6"/>
    <w:rsid w:val="001F14CA"/>
    <w:rsid w:val="00207DF5"/>
    <w:rsid w:val="00254A24"/>
    <w:rsid w:val="00254C1F"/>
    <w:rsid w:val="00267369"/>
    <w:rsid w:val="0026785D"/>
    <w:rsid w:val="00274458"/>
    <w:rsid w:val="002C31BF"/>
    <w:rsid w:val="002C776D"/>
    <w:rsid w:val="002E0CD7"/>
    <w:rsid w:val="002F026B"/>
    <w:rsid w:val="00302BAF"/>
    <w:rsid w:val="0032619E"/>
    <w:rsid w:val="00357BC6"/>
    <w:rsid w:val="0037111D"/>
    <w:rsid w:val="003956C6"/>
    <w:rsid w:val="003A6BA7"/>
    <w:rsid w:val="003C5BE7"/>
    <w:rsid w:val="003E6B9A"/>
    <w:rsid w:val="003E75CE"/>
    <w:rsid w:val="003F37AB"/>
    <w:rsid w:val="0041380F"/>
    <w:rsid w:val="00450F07"/>
    <w:rsid w:val="00453CD3"/>
    <w:rsid w:val="00455BC7"/>
    <w:rsid w:val="00460660"/>
    <w:rsid w:val="00460CCB"/>
    <w:rsid w:val="00477370"/>
    <w:rsid w:val="00483F34"/>
    <w:rsid w:val="00486107"/>
    <w:rsid w:val="00490C88"/>
    <w:rsid w:val="00491827"/>
    <w:rsid w:val="004926B0"/>
    <w:rsid w:val="00493B07"/>
    <w:rsid w:val="004A7C69"/>
    <w:rsid w:val="004C4399"/>
    <w:rsid w:val="004C69ED"/>
    <w:rsid w:val="004C787C"/>
    <w:rsid w:val="004D518E"/>
    <w:rsid w:val="004E58F9"/>
    <w:rsid w:val="004F4B9B"/>
    <w:rsid w:val="00501654"/>
    <w:rsid w:val="00511AB9"/>
    <w:rsid w:val="00523EA7"/>
    <w:rsid w:val="00542527"/>
    <w:rsid w:val="00551D1F"/>
    <w:rsid w:val="00553375"/>
    <w:rsid w:val="005658A6"/>
    <w:rsid w:val="005720E7"/>
    <w:rsid w:val="005722BB"/>
    <w:rsid w:val="005736B7"/>
    <w:rsid w:val="00575E5A"/>
    <w:rsid w:val="00583917"/>
    <w:rsid w:val="00584E2A"/>
    <w:rsid w:val="0058695E"/>
    <w:rsid w:val="00596C7E"/>
    <w:rsid w:val="005A64E9"/>
    <w:rsid w:val="005B5EE9"/>
    <w:rsid w:val="006104F6"/>
    <w:rsid w:val="0061068E"/>
    <w:rsid w:val="00660AD3"/>
    <w:rsid w:val="00692705"/>
    <w:rsid w:val="006A5570"/>
    <w:rsid w:val="006A689C"/>
    <w:rsid w:val="006B3D79"/>
    <w:rsid w:val="006C2637"/>
    <w:rsid w:val="006D14CF"/>
    <w:rsid w:val="006D3093"/>
    <w:rsid w:val="006E0578"/>
    <w:rsid w:val="006E314D"/>
    <w:rsid w:val="006E7F06"/>
    <w:rsid w:val="006F4CBC"/>
    <w:rsid w:val="007072C4"/>
    <w:rsid w:val="00710723"/>
    <w:rsid w:val="00723ED1"/>
    <w:rsid w:val="00735ED4"/>
    <w:rsid w:val="00743525"/>
    <w:rsid w:val="007531A0"/>
    <w:rsid w:val="0076286B"/>
    <w:rsid w:val="00764595"/>
    <w:rsid w:val="00766846"/>
    <w:rsid w:val="0077673A"/>
    <w:rsid w:val="007846E1"/>
    <w:rsid w:val="007B570C"/>
    <w:rsid w:val="007D330E"/>
    <w:rsid w:val="007E4A6E"/>
    <w:rsid w:val="007F05E3"/>
    <w:rsid w:val="007F56A7"/>
    <w:rsid w:val="00807DD0"/>
    <w:rsid w:val="00813F11"/>
    <w:rsid w:val="00854B05"/>
    <w:rsid w:val="00891334"/>
    <w:rsid w:val="008A14C0"/>
    <w:rsid w:val="008A3568"/>
    <w:rsid w:val="008C71CF"/>
    <w:rsid w:val="008C77E5"/>
    <w:rsid w:val="008D03B9"/>
    <w:rsid w:val="008D582D"/>
    <w:rsid w:val="008F18D6"/>
    <w:rsid w:val="00904780"/>
    <w:rsid w:val="009113A8"/>
    <w:rsid w:val="009206F5"/>
    <w:rsid w:val="00922385"/>
    <w:rsid w:val="009223DF"/>
    <w:rsid w:val="00936091"/>
    <w:rsid w:val="00940D8A"/>
    <w:rsid w:val="0095007A"/>
    <w:rsid w:val="00962258"/>
    <w:rsid w:val="009678B7"/>
    <w:rsid w:val="00982411"/>
    <w:rsid w:val="00992D9C"/>
    <w:rsid w:val="00996CB8"/>
    <w:rsid w:val="009A7568"/>
    <w:rsid w:val="009B24D8"/>
    <w:rsid w:val="009B2E97"/>
    <w:rsid w:val="009B72CC"/>
    <w:rsid w:val="009E07F4"/>
    <w:rsid w:val="009F1E8E"/>
    <w:rsid w:val="009F392E"/>
    <w:rsid w:val="00A36DC9"/>
    <w:rsid w:val="00A42B46"/>
    <w:rsid w:val="00A44328"/>
    <w:rsid w:val="00A6177B"/>
    <w:rsid w:val="00A66136"/>
    <w:rsid w:val="00A72426"/>
    <w:rsid w:val="00A86891"/>
    <w:rsid w:val="00AA4CBB"/>
    <w:rsid w:val="00AA65FA"/>
    <w:rsid w:val="00AA7351"/>
    <w:rsid w:val="00AB2D5D"/>
    <w:rsid w:val="00AD056F"/>
    <w:rsid w:val="00AD2773"/>
    <w:rsid w:val="00AD6731"/>
    <w:rsid w:val="00AE1DDE"/>
    <w:rsid w:val="00AE3A43"/>
    <w:rsid w:val="00AF312C"/>
    <w:rsid w:val="00B15B5E"/>
    <w:rsid w:val="00B15BC1"/>
    <w:rsid w:val="00B15D0D"/>
    <w:rsid w:val="00B23CA3"/>
    <w:rsid w:val="00B31B72"/>
    <w:rsid w:val="00B3491A"/>
    <w:rsid w:val="00B40494"/>
    <w:rsid w:val="00B45E9E"/>
    <w:rsid w:val="00B55F9C"/>
    <w:rsid w:val="00B610AA"/>
    <w:rsid w:val="00B75EE1"/>
    <w:rsid w:val="00B77481"/>
    <w:rsid w:val="00B8518B"/>
    <w:rsid w:val="00BB3740"/>
    <w:rsid w:val="00BD7E91"/>
    <w:rsid w:val="00BF374D"/>
    <w:rsid w:val="00C02D0A"/>
    <w:rsid w:val="00C03A6E"/>
    <w:rsid w:val="00C30759"/>
    <w:rsid w:val="00C44F6A"/>
    <w:rsid w:val="00C727E5"/>
    <w:rsid w:val="00C8207D"/>
    <w:rsid w:val="00C84783"/>
    <w:rsid w:val="00CB7B5A"/>
    <w:rsid w:val="00CC1E2B"/>
    <w:rsid w:val="00CD1FC4"/>
    <w:rsid w:val="00CD4C0F"/>
    <w:rsid w:val="00CE371D"/>
    <w:rsid w:val="00CE47B5"/>
    <w:rsid w:val="00CE5FA9"/>
    <w:rsid w:val="00D02A4D"/>
    <w:rsid w:val="00D159C0"/>
    <w:rsid w:val="00D21061"/>
    <w:rsid w:val="00D25D42"/>
    <w:rsid w:val="00D316A7"/>
    <w:rsid w:val="00D4108E"/>
    <w:rsid w:val="00D6163D"/>
    <w:rsid w:val="00D63009"/>
    <w:rsid w:val="00D831A3"/>
    <w:rsid w:val="00D86FA1"/>
    <w:rsid w:val="00D902AD"/>
    <w:rsid w:val="00D97FA9"/>
    <w:rsid w:val="00DA6FFE"/>
    <w:rsid w:val="00DC1DF1"/>
    <w:rsid w:val="00DC3110"/>
    <w:rsid w:val="00DD46F3"/>
    <w:rsid w:val="00DD58A6"/>
    <w:rsid w:val="00DE56F2"/>
    <w:rsid w:val="00DF116D"/>
    <w:rsid w:val="00E032DB"/>
    <w:rsid w:val="00E04FB2"/>
    <w:rsid w:val="00E605E6"/>
    <w:rsid w:val="00E824F1"/>
    <w:rsid w:val="00EB104F"/>
    <w:rsid w:val="00EB4CD7"/>
    <w:rsid w:val="00EB5BF2"/>
    <w:rsid w:val="00ED14BD"/>
    <w:rsid w:val="00ED6D6C"/>
    <w:rsid w:val="00F01440"/>
    <w:rsid w:val="00F12DEC"/>
    <w:rsid w:val="00F1715C"/>
    <w:rsid w:val="00F310F8"/>
    <w:rsid w:val="00F3199A"/>
    <w:rsid w:val="00F35939"/>
    <w:rsid w:val="00F45607"/>
    <w:rsid w:val="00F4763D"/>
    <w:rsid w:val="00F64786"/>
    <w:rsid w:val="00F659EB"/>
    <w:rsid w:val="00F80359"/>
    <w:rsid w:val="00F804A7"/>
    <w:rsid w:val="00F862D6"/>
    <w:rsid w:val="00F86BA6"/>
    <w:rsid w:val="00FC6389"/>
    <w:rsid w:val="00FD2F51"/>
    <w:rsid w:val="00FE3455"/>
    <w:rsid w:val="00FF403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432C00"/>
  <w14:defaultImageDpi w14:val="32767"/>
  <w15:docId w15:val="{4FB2F1F8-EF76-492B-B014-574C36AD7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rsid w:val="00CB7B5A"/>
    <w:rPr>
      <w:sz w:val="20"/>
      <w:szCs w:val="20"/>
    </w:rPr>
  </w:style>
  <w:style w:type="character" w:styleId="Odkaznakoment">
    <w:name w:val="annotation reference"/>
    <w:semiHidden/>
    <w:unhideWhenUsed/>
    <w:rsid w:val="00CB7B5A"/>
    <w:rPr>
      <w:sz w:val="16"/>
      <w:szCs w:val="16"/>
    </w:rPr>
  </w:style>
  <w:style w:type="paragraph" w:styleId="Revize">
    <w:name w:val="Revision"/>
    <w:hidden/>
    <w:uiPriority w:val="99"/>
    <w:semiHidden/>
    <w:rsid w:val="0058695E"/>
    <w:pPr>
      <w:spacing w:after="0" w:line="240" w:lineRule="auto"/>
    </w:pPr>
  </w:style>
  <w:style w:type="paragraph" w:styleId="Pedmtkomente">
    <w:name w:val="annotation subject"/>
    <w:basedOn w:val="Textkomente"/>
    <w:next w:val="Textkomente"/>
    <w:link w:val="PedmtkomenteChar"/>
    <w:uiPriority w:val="99"/>
    <w:semiHidden/>
    <w:unhideWhenUsed/>
    <w:rsid w:val="006D3093"/>
    <w:rPr>
      <w:b/>
      <w:bCs/>
    </w:rPr>
  </w:style>
  <w:style w:type="character" w:customStyle="1" w:styleId="PedmtkomenteChar">
    <w:name w:val="Předmět komentáře Char"/>
    <w:basedOn w:val="TextkomenteChar"/>
    <w:link w:val="Pedmtkomente"/>
    <w:uiPriority w:val="99"/>
    <w:semiHidden/>
    <w:rsid w:val="006D3093"/>
    <w:rPr>
      <w:b/>
      <w:bCs/>
      <w:sz w:val="20"/>
      <w:szCs w:val="20"/>
    </w:rPr>
  </w:style>
  <w:style w:type="character" w:customStyle="1" w:styleId="normaltextrun">
    <w:name w:val="normaltextrun"/>
    <w:basedOn w:val="Standardnpsmoodstavce"/>
    <w:rsid w:val="00D159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92569322">
      <w:bodyDiv w:val="1"/>
      <w:marLeft w:val="0"/>
      <w:marRight w:val="0"/>
      <w:marTop w:val="0"/>
      <w:marBottom w:val="0"/>
      <w:divBdr>
        <w:top w:val="none" w:sz="0" w:space="0" w:color="auto"/>
        <w:left w:val="none" w:sz="0" w:space="0" w:color="auto"/>
        <w:bottom w:val="none" w:sz="0" w:space="0" w:color="auto"/>
        <w:right w:val="none" w:sz="0" w:space="0" w:color="auto"/>
      </w:divBdr>
    </w:div>
    <w:div w:id="94530756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403142432">
      <w:bodyDiv w:val="1"/>
      <w:marLeft w:val="0"/>
      <w:marRight w:val="0"/>
      <w:marTop w:val="0"/>
      <w:marBottom w:val="0"/>
      <w:divBdr>
        <w:top w:val="none" w:sz="0" w:space="0" w:color="auto"/>
        <w:left w:val="none" w:sz="0" w:space="0" w:color="auto"/>
        <w:bottom w:val="none" w:sz="0" w:space="0" w:color="auto"/>
        <w:right w:val="none" w:sz="0" w:space="0" w:color="auto"/>
      </w:divBdr>
    </w:div>
    <w:div w:id="1414006050">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26E9ACC-7FE0-494F-AF77-A51FAAB1C139}">
  <ds:schemaRefs>
    <ds:schemaRef ds:uri="http://schemas.openxmlformats.org/officeDocument/2006/bibliography"/>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TotalTime>
  <Pages>4</Pages>
  <Words>1392</Words>
  <Characters>8216</Characters>
  <Application>Microsoft Office Word</Application>
  <DocSecurity>0</DocSecurity>
  <Lines>68</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9589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Volfová Markéta, Mgr.</dc:creator>
  <cp:lastModifiedBy>Holá Magdaléna, Ing.</cp:lastModifiedBy>
  <cp:revision>7</cp:revision>
  <cp:lastPrinted>2024-07-31T08:56:00Z</cp:lastPrinted>
  <dcterms:created xsi:type="dcterms:W3CDTF">2024-07-31T08:04:00Z</dcterms:created>
  <dcterms:modified xsi:type="dcterms:W3CDTF">2024-07-31T09:11:00Z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