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1B66AC" w14:textId="77777777" w:rsidR="000719BB" w:rsidRDefault="000719BB" w:rsidP="006C2343">
      <w:pPr>
        <w:pStyle w:val="Titul2"/>
      </w:pPr>
    </w:p>
    <w:p w14:paraId="153ED3DE" w14:textId="77777777" w:rsidR="00826B7B" w:rsidRDefault="00826B7B" w:rsidP="006C2343">
      <w:pPr>
        <w:pStyle w:val="Titul2"/>
      </w:pPr>
    </w:p>
    <w:p w14:paraId="26529709" w14:textId="77777777" w:rsidR="00563C4B" w:rsidRDefault="00563C4B" w:rsidP="006C2343">
      <w:pPr>
        <w:pStyle w:val="Titul2"/>
      </w:pPr>
    </w:p>
    <w:p w14:paraId="4978EE44" w14:textId="77777777" w:rsidR="003254A3" w:rsidRDefault="003254A3" w:rsidP="006C2343">
      <w:pPr>
        <w:pStyle w:val="Titul2"/>
      </w:pPr>
    </w:p>
    <w:p w14:paraId="3F5970CF" w14:textId="77777777" w:rsidR="00AD0C7B" w:rsidRDefault="003541F2" w:rsidP="006C2343">
      <w:pPr>
        <w:pStyle w:val="Titul1"/>
      </w:pPr>
      <w:r>
        <w:t>Požadavky objednatele</w:t>
      </w:r>
    </w:p>
    <w:p w14:paraId="65498153" w14:textId="77777777" w:rsidR="00AD0C7B" w:rsidRDefault="0069470F" w:rsidP="006C2343">
      <w:pPr>
        <w:pStyle w:val="Titul1"/>
      </w:pPr>
      <w:r>
        <w:t xml:space="preserve">Zvláštní </w:t>
      </w:r>
      <w:r w:rsidR="00AD0C7B">
        <w:t>technické podmínky</w:t>
      </w:r>
    </w:p>
    <w:p w14:paraId="4FF33BF8" w14:textId="77777777" w:rsidR="00AD0C7B" w:rsidRDefault="00AD0C7B" w:rsidP="00EB46E5">
      <w:pPr>
        <w:pStyle w:val="Titul2"/>
      </w:pPr>
    </w:p>
    <w:p w14:paraId="41508BBC" w14:textId="77777777" w:rsidR="00EB46E5" w:rsidRPr="00BF54FE" w:rsidRDefault="00477CAC"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p>
    <w:p w14:paraId="4A0D81B0" w14:textId="77777777" w:rsidR="002007BA" w:rsidRDefault="002007BA" w:rsidP="006C2343">
      <w:pPr>
        <w:pStyle w:val="Tituldatum"/>
      </w:pPr>
    </w:p>
    <w:sdt>
      <w:sdtPr>
        <w:rPr>
          <w:rStyle w:val="Nzevakce"/>
        </w:rPr>
        <w:alias w:val="Název akce - VYplnit pole - přenese se do zápatí"/>
        <w:tag w:val="Název akce"/>
        <w:id w:val="1889687308"/>
        <w:placeholder>
          <w:docPart w:val="0AA5682DBBDC47FABD442BA502DA7402"/>
        </w:placeholder>
        <w:text w:multiLine="1"/>
      </w:sdtPr>
      <w:sdtEndPr>
        <w:rPr>
          <w:rStyle w:val="Nzevakce"/>
        </w:rPr>
      </w:sdtEndPr>
      <w:sdtContent>
        <w:p w14:paraId="03352757" w14:textId="77777777" w:rsidR="00BF54FE" w:rsidRDefault="00C94B3A" w:rsidP="006C2343">
          <w:pPr>
            <w:pStyle w:val="Tituldatum"/>
          </w:pPr>
          <w:r w:rsidRPr="00C94B3A">
            <w:rPr>
              <w:rStyle w:val="Nzevakce"/>
            </w:rPr>
            <w:t xml:space="preserve">Implementace ETCS </w:t>
          </w:r>
          <w:proofErr w:type="spellStart"/>
          <w:r w:rsidRPr="00C94B3A">
            <w:rPr>
              <w:rStyle w:val="Nzevakce"/>
            </w:rPr>
            <w:t>Regional</w:t>
          </w:r>
          <w:proofErr w:type="spellEnd"/>
          <w:r w:rsidRPr="00C94B3A">
            <w:rPr>
              <w:rStyle w:val="Nzevakce"/>
            </w:rPr>
            <w:t xml:space="preserve"> Choceň - Litomyšl</w:t>
          </w:r>
        </w:p>
      </w:sdtContent>
    </w:sdt>
    <w:p w14:paraId="2932E563" w14:textId="77777777" w:rsidR="00686013" w:rsidRDefault="00686013" w:rsidP="006C2343">
      <w:pPr>
        <w:pStyle w:val="Tituldatum"/>
      </w:pPr>
    </w:p>
    <w:p w14:paraId="2096C3F6" w14:textId="77777777" w:rsidR="00686013" w:rsidRDefault="00686013" w:rsidP="006C2343">
      <w:pPr>
        <w:pStyle w:val="Tituldatum"/>
      </w:pPr>
    </w:p>
    <w:p w14:paraId="52E8794D" w14:textId="77777777" w:rsidR="00563C4B" w:rsidRDefault="00563C4B" w:rsidP="006C2343">
      <w:pPr>
        <w:pStyle w:val="Tituldatum"/>
      </w:pPr>
    </w:p>
    <w:p w14:paraId="3B825D02" w14:textId="77777777" w:rsidR="009226C1" w:rsidRDefault="009226C1" w:rsidP="006C2343">
      <w:pPr>
        <w:pStyle w:val="Tituldatum"/>
      </w:pPr>
    </w:p>
    <w:p w14:paraId="1336EDFF" w14:textId="77777777" w:rsidR="003B111D" w:rsidRDefault="003B111D" w:rsidP="006C2343">
      <w:pPr>
        <w:pStyle w:val="Tituldatum"/>
      </w:pPr>
    </w:p>
    <w:p w14:paraId="3D550210" w14:textId="41851740" w:rsidR="00826B7B" w:rsidRPr="006C2343" w:rsidRDefault="006C2343" w:rsidP="006C2343">
      <w:pPr>
        <w:pStyle w:val="Tituldatum"/>
      </w:pPr>
      <w:r w:rsidRPr="006C2343">
        <w:t xml:space="preserve">Datum vydání: </w:t>
      </w:r>
      <w:r w:rsidRPr="006C2343">
        <w:tab/>
      </w:r>
      <w:r w:rsidR="001C4FF7">
        <w:t>25</w:t>
      </w:r>
      <w:r w:rsidR="007E0879" w:rsidRPr="00660935">
        <w:t>.</w:t>
      </w:r>
      <w:r w:rsidRPr="00660935">
        <w:t xml:space="preserve"> </w:t>
      </w:r>
      <w:r w:rsidR="00C94B3A" w:rsidRPr="00660935">
        <w:t>6</w:t>
      </w:r>
      <w:r w:rsidRPr="00660935">
        <w:t>. 20</w:t>
      </w:r>
      <w:r w:rsidR="00942BF8" w:rsidRPr="00660935">
        <w:t>2</w:t>
      </w:r>
      <w:r w:rsidR="00FD7F76" w:rsidRPr="00660935">
        <w:t>4</w:t>
      </w:r>
      <w:r w:rsidR="0076790E">
        <w:t xml:space="preserve"> </w:t>
      </w:r>
    </w:p>
    <w:p w14:paraId="013D0306" w14:textId="77777777" w:rsidR="0069470F" w:rsidRDefault="0069470F" w:rsidP="00C94B3A">
      <w:r>
        <w:br w:type="page"/>
      </w:r>
    </w:p>
    <w:p w14:paraId="1CA99D2D" w14:textId="77777777" w:rsidR="00BD7E91" w:rsidRDefault="00BD7E91" w:rsidP="00B101FD">
      <w:pPr>
        <w:pStyle w:val="Nadpisbezsl1-1"/>
      </w:pPr>
      <w:r>
        <w:lastRenderedPageBreak/>
        <w:t>Obsah</w:t>
      </w:r>
      <w:r w:rsidR="00887F36">
        <w:t xml:space="preserve"> </w:t>
      </w:r>
    </w:p>
    <w:bookmarkStart w:id="0" w:name="_GoBack"/>
    <w:bookmarkEnd w:id="0"/>
    <w:p w14:paraId="7EC02E6A" w14:textId="530CA88B" w:rsidR="00E14083"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72014920" w:history="1">
        <w:r w:rsidR="00E14083" w:rsidRPr="008150BE">
          <w:rPr>
            <w:rStyle w:val="Hypertextovodkaz"/>
          </w:rPr>
          <w:t>SEZNAM ZKRATEK</w:t>
        </w:r>
        <w:r w:rsidR="00E14083">
          <w:rPr>
            <w:noProof/>
            <w:webHidden/>
          </w:rPr>
          <w:tab/>
        </w:r>
        <w:r w:rsidR="00E14083">
          <w:rPr>
            <w:noProof/>
            <w:webHidden/>
          </w:rPr>
          <w:fldChar w:fldCharType="begin"/>
        </w:r>
        <w:r w:rsidR="00E14083">
          <w:rPr>
            <w:noProof/>
            <w:webHidden/>
          </w:rPr>
          <w:instrText xml:space="preserve"> PAGEREF _Toc172014920 \h </w:instrText>
        </w:r>
        <w:r w:rsidR="00E14083">
          <w:rPr>
            <w:noProof/>
            <w:webHidden/>
          </w:rPr>
        </w:r>
        <w:r w:rsidR="00E14083">
          <w:rPr>
            <w:noProof/>
            <w:webHidden/>
          </w:rPr>
          <w:fldChar w:fldCharType="separate"/>
        </w:r>
        <w:r w:rsidR="00E14083">
          <w:rPr>
            <w:noProof/>
            <w:webHidden/>
          </w:rPr>
          <w:t>2</w:t>
        </w:r>
        <w:r w:rsidR="00E14083">
          <w:rPr>
            <w:noProof/>
            <w:webHidden/>
          </w:rPr>
          <w:fldChar w:fldCharType="end"/>
        </w:r>
      </w:hyperlink>
    </w:p>
    <w:p w14:paraId="2DC19411" w14:textId="74E9351C" w:rsidR="00E14083" w:rsidRDefault="00E14083">
      <w:pPr>
        <w:pStyle w:val="Obsah1"/>
        <w:rPr>
          <w:rFonts w:asciiTheme="minorHAnsi" w:eastAsiaTheme="minorEastAsia" w:hAnsiTheme="minorHAnsi"/>
          <w:b w:val="0"/>
          <w:caps w:val="0"/>
          <w:noProof/>
          <w:spacing w:val="0"/>
          <w:sz w:val="22"/>
          <w:szCs w:val="22"/>
          <w:lang w:eastAsia="cs-CZ"/>
        </w:rPr>
      </w:pPr>
      <w:hyperlink w:anchor="_Toc172014921" w:history="1">
        <w:r w:rsidRPr="008150BE">
          <w:rPr>
            <w:rStyle w:val="Hypertextovodkaz"/>
          </w:rPr>
          <w:t>1.</w:t>
        </w:r>
        <w:r>
          <w:rPr>
            <w:rFonts w:asciiTheme="minorHAnsi" w:eastAsiaTheme="minorEastAsia" w:hAnsiTheme="minorHAnsi"/>
            <w:b w:val="0"/>
            <w:caps w:val="0"/>
            <w:noProof/>
            <w:spacing w:val="0"/>
            <w:sz w:val="22"/>
            <w:szCs w:val="22"/>
            <w:lang w:eastAsia="cs-CZ"/>
          </w:rPr>
          <w:tab/>
        </w:r>
        <w:r w:rsidRPr="008150BE">
          <w:rPr>
            <w:rStyle w:val="Hypertextovodkaz"/>
          </w:rPr>
          <w:t>SPECIFIKACE PŘEDMĚTU DÍLA</w:t>
        </w:r>
        <w:r>
          <w:rPr>
            <w:noProof/>
            <w:webHidden/>
          </w:rPr>
          <w:tab/>
        </w:r>
        <w:r>
          <w:rPr>
            <w:noProof/>
            <w:webHidden/>
          </w:rPr>
          <w:fldChar w:fldCharType="begin"/>
        </w:r>
        <w:r>
          <w:rPr>
            <w:noProof/>
            <w:webHidden/>
          </w:rPr>
          <w:instrText xml:space="preserve"> PAGEREF _Toc172014921 \h </w:instrText>
        </w:r>
        <w:r>
          <w:rPr>
            <w:noProof/>
            <w:webHidden/>
          </w:rPr>
        </w:r>
        <w:r>
          <w:rPr>
            <w:noProof/>
            <w:webHidden/>
          </w:rPr>
          <w:fldChar w:fldCharType="separate"/>
        </w:r>
        <w:r>
          <w:rPr>
            <w:noProof/>
            <w:webHidden/>
          </w:rPr>
          <w:t>3</w:t>
        </w:r>
        <w:r>
          <w:rPr>
            <w:noProof/>
            <w:webHidden/>
          </w:rPr>
          <w:fldChar w:fldCharType="end"/>
        </w:r>
      </w:hyperlink>
    </w:p>
    <w:p w14:paraId="765A236B" w14:textId="1D87A63E" w:rsidR="00E14083" w:rsidRDefault="00E14083">
      <w:pPr>
        <w:pStyle w:val="Obsah2"/>
        <w:rPr>
          <w:rFonts w:asciiTheme="minorHAnsi" w:eastAsiaTheme="minorEastAsia" w:hAnsiTheme="minorHAnsi"/>
          <w:noProof/>
          <w:spacing w:val="0"/>
          <w:sz w:val="22"/>
          <w:szCs w:val="22"/>
          <w:lang w:eastAsia="cs-CZ"/>
        </w:rPr>
      </w:pPr>
      <w:hyperlink w:anchor="_Toc172014922" w:history="1">
        <w:r w:rsidRPr="008150BE">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8150BE">
          <w:rPr>
            <w:rStyle w:val="Hypertextovodkaz"/>
          </w:rPr>
          <w:t>Účel a rozsah předmětu Díla</w:t>
        </w:r>
        <w:r>
          <w:rPr>
            <w:noProof/>
            <w:webHidden/>
          </w:rPr>
          <w:tab/>
        </w:r>
        <w:r>
          <w:rPr>
            <w:noProof/>
            <w:webHidden/>
          </w:rPr>
          <w:fldChar w:fldCharType="begin"/>
        </w:r>
        <w:r>
          <w:rPr>
            <w:noProof/>
            <w:webHidden/>
          </w:rPr>
          <w:instrText xml:space="preserve"> PAGEREF _Toc172014922 \h </w:instrText>
        </w:r>
        <w:r>
          <w:rPr>
            <w:noProof/>
            <w:webHidden/>
          </w:rPr>
        </w:r>
        <w:r>
          <w:rPr>
            <w:noProof/>
            <w:webHidden/>
          </w:rPr>
          <w:fldChar w:fldCharType="separate"/>
        </w:r>
        <w:r>
          <w:rPr>
            <w:noProof/>
            <w:webHidden/>
          </w:rPr>
          <w:t>3</w:t>
        </w:r>
        <w:r>
          <w:rPr>
            <w:noProof/>
            <w:webHidden/>
          </w:rPr>
          <w:fldChar w:fldCharType="end"/>
        </w:r>
      </w:hyperlink>
    </w:p>
    <w:p w14:paraId="7B0DB881" w14:textId="1339E62F" w:rsidR="00E14083" w:rsidRDefault="00E14083">
      <w:pPr>
        <w:pStyle w:val="Obsah2"/>
        <w:rPr>
          <w:rFonts w:asciiTheme="minorHAnsi" w:eastAsiaTheme="minorEastAsia" w:hAnsiTheme="minorHAnsi"/>
          <w:noProof/>
          <w:spacing w:val="0"/>
          <w:sz w:val="22"/>
          <w:szCs w:val="22"/>
          <w:lang w:eastAsia="cs-CZ"/>
        </w:rPr>
      </w:pPr>
      <w:hyperlink w:anchor="_Toc172014923" w:history="1">
        <w:r w:rsidRPr="008150BE">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8150BE">
          <w:rPr>
            <w:rStyle w:val="Hypertextovodkaz"/>
          </w:rPr>
          <w:t>Umístění stavby</w:t>
        </w:r>
        <w:r>
          <w:rPr>
            <w:noProof/>
            <w:webHidden/>
          </w:rPr>
          <w:tab/>
        </w:r>
        <w:r>
          <w:rPr>
            <w:noProof/>
            <w:webHidden/>
          </w:rPr>
          <w:fldChar w:fldCharType="begin"/>
        </w:r>
        <w:r>
          <w:rPr>
            <w:noProof/>
            <w:webHidden/>
          </w:rPr>
          <w:instrText xml:space="preserve"> PAGEREF _Toc172014923 \h </w:instrText>
        </w:r>
        <w:r>
          <w:rPr>
            <w:noProof/>
            <w:webHidden/>
          </w:rPr>
        </w:r>
        <w:r>
          <w:rPr>
            <w:noProof/>
            <w:webHidden/>
          </w:rPr>
          <w:fldChar w:fldCharType="separate"/>
        </w:r>
        <w:r>
          <w:rPr>
            <w:noProof/>
            <w:webHidden/>
          </w:rPr>
          <w:t>3</w:t>
        </w:r>
        <w:r>
          <w:rPr>
            <w:noProof/>
            <w:webHidden/>
          </w:rPr>
          <w:fldChar w:fldCharType="end"/>
        </w:r>
      </w:hyperlink>
    </w:p>
    <w:p w14:paraId="586C17C9" w14:textId="2774514A" w:rsidR="00E14083" w:rsidRDefault="00E14083">
      <w:pPr>
        <w:pStyle w:val="Obsah1"/>
        <w:rPr>
          <w:rFonts w:asciiTheme="minorHAnsi" w:eastAsiaTheme="minorEastAsia" w:hAnsiTheme="minorHAnsi"/>
          <w:b w:val="0"/>
          <w:caps w:val="0"/>
          <w:noProof/>
          <w:spacing w:val="0"/>
          <w:sz w:val="22"/>
          <w:szCs w:val="22"/>
          <w:lang w:eastAsia="cs-CZ"/>
        </w:rPr>
      </w:pPr>
      <w:hyperlink w:anchor="_Toc172014924" w:history="1">
        <w:r w:rsidRPr="008150BE">
          <w:rPr>
            <w:rStyle w:val="Hypertextovodkaz"/>
          </w:rPr>
          <w:t>2.</w:t>
        </w:r>
        <w:r>
          <w:rPr>
            <w:rFonts w:asciiTheme="minorHAnsi" w:eastAsiaTheme="minorEastAsia" w:hAnsiTheme="minorHAnsi"/>
            <w:b w:val="0"/>
            <w:caps w:val="0"/>
            <w:noProof/>
            <w:spacing w:val="0"/>
            <w:sz w:val="22"/>
            <w:szCs w:val="22"/>
            <w:lang w:eastAsia="cs-CZ"/>
          </w:rPr>
          <w:tab/>
        </w:r>
        <w:r w:rsidRPr="008150BE">
          <w:rPr>
            <w:rStyle w:val="Hypertextovodkaz"/>
          </w:rPr>
          <w:t>PŘEHLED VÝCHOZÍCH PODKLADŮ</w:t>
        </w:r>
        <w:r>
          <w:rPr>
            <w:noProof/>
            <w:webHidden/>
          </w:rPr>
          <w:tab/>
        </w:r>
        <w:r>
          <w:rPr>
            <w:noProof/>
            <w:webHidden/>
          </w:rPr>
          <w:fldChar w:fldCharType="begin"/>
        </w:r>
        <w:r>
          <w:rPr>
            <w:noProof/>
            <w:webHidden/>
          </w:rPr>
          <w:instrText xml:space="preserve"> PAGEREF _Toc172014924 \h </w:instrText>
        </w:r>
        <w:r>
          <w:rPr>
            <w:noProof/>
            <w:webHidden/>
          </w:rPr>
        </w:r>
        <w:r>
          <w:rPr>
            <w:noProof/>
            <w:webHidden/>
          </w:rPr>
          <w:fldChar w:fldCharType="separate"/>
        </w:r>
        <w:r>
          <w:rPr>
            <w:noProof/>
            <w:webHidden/>
          </w:rPr>
          <w:t>4</w:t>
        </w:r>
        <w:r>
          <w:rPr>
            <w:noProof/>
            <w:webHidden/>
          </w:rPr>
          <w:fldChar w:fldCharType="end"/>
        </w:r>
      </w:hyperlink>
    </w:p>
    <w:p w14:paraId="45D95BA7" w14:textId="6B475035" w:rsidR="00E14083" w:rsidRDefault="00E14083">
      <w:pPr>
        <w:pStyle w:val="Obsah2"/>
        <w:rPr>
          <w:rFonts w:asciiTheme="minorHAnsi" w:eastAsiaTheme="minorEastAsia" w:hAnsiTheme="minorHAnsi"/>
          <w:noProof/>
          <w:spacing w:val="0"/>
          <w:sz w:val="22"/>
          <w:szCs w:val="22"/>
          <w:lang w:eastAsia="cs-CZ"/>
        </w:rPr>
      </w:pPr>
      <w:hyperlink w:anchor="_Toc172014925" w:history="1">
        <w:r w:rsidRPr="008150BE">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8150BE">
          <w:rPr>
            <w:rStyle w:val="Hypertextovodkaz"/>
          </w:rPr>
          <w:t>Předprojektová dokumentace</w:t>
        </w:r>
        <w:r>
          <w:rPr>
            <w:noProof/>
            <w:webHidden/>
          </w:rPr>
          <w:tab/>
        </w:r>
        <w:r>
          <w:rPr>
            <w:noProof/>
            <w:webHidden/>
          </w:rPr>
          <w:fldChar w:fldCharType="begin"/>
        </w:r>
        <w:r>
          <w:rPr>
            <w:noProof/>
            <w:webHidden/>
          </w:rPr>
          <w:instrText xml:space="preserve"> PAGEREF _Toc172014925 \h </w:instrText>
        </w:r>
        <w:r>
          <w:rPr>
            <w:noProof/>
            <w:webHidden/>
          </w:rPr>
        </w:r>
        <w:r>
          <w:rPr>
            <w:noProof/>
            <w:webHidden/>
          </w:rPr>
          <w:fldChar w:fldCharType="separate"/>
        </w:r>
        <w:r>
          <w:rPr>
            <w:noProof/>
            <w:webHidden/>
          </w:rPr>
          <w:t>4</w:t>
        </w:r>
        <w:r>
          <w:rPr>
            <w:noProof/>
            <w:webHidden/>
          </w:rPr>
          <w:fldChar w:fldCharType="end"/>
        </w:r>
      </w:hyperlink>
    </w:p>
    <w:p w14:paraId="3E9DE325" w14:textId="552877BE" w:rsidR="00E14083" w:rsidRDefault="00E14083">
      <w:pPr>
        <w:pStyle w:val="Obsah2"/>
        <w:rPr>
          <w:rFonts w:asciiTheme="minorHAnsi" w:eastAsiaTheme="minorEastAsia" w:hAnsiTheme="minorHAnsi"/>
          <w:noProof/>
          <w:spacing w:val="0"/>
          <w:sz w:val="22"/>
          <w:szCs w:val="22"/>
          <w:lang w:eastAsia="cs-CZ"/>
        </w:rPr>
      </w:pPr>
      <w:hyperlink w:anchor="_Toc172014926" w:history="1">
        <w:r w:rsidRPr="008150BE">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8150BE">
          <w:rPr>
            <w:rStyle w:val="Hypertextovodkaz"/>
          </w:rPr>
          <w:t>Související dokumentace</w:t>
        </w:r>
        <w:r>
          <w:rPr>
            <w:noProof/>
            <w:webHidden/>
          </w:rPr>
          <w:tab/>
        </w:r>
        <w:r>
          <w:rPr>
            <w:noProof/>
            <w:webHidden/>
          </w:rPr>
          <w:fldChar w:fldCharType="begin"/>
        </w:r>
        <w:r>
          <w:rPr>
            <w:noProof/>
            <w:webHidden/>
          </w:rPr>
          <w:instrText xml:space="preserve"> PAGEREF _Toc172014926 \h </w:instrText>
        </w:r>
        <w:r>
          <w:rPr>
            <w:noProof/>
            <w:webHidden/>
          </w:rPr>
        </w:r>
        <w:r>
          <w:rPr>
            <w:noProof/>
            <w:webHidden/>
          </w:rPr>
          <w:fldChar w:fldCharType="separate"/>
        </w:r>
        <w:r>
          <w:rPr>
            <w:noProof/>
            <w:webHidden/>
          </w:rPr>
          <w:t>4</w:t>
        </w:r>
        <w:r>
          <w:rPr>
            <w:noProof/>
            <w:webHidden/>
          </w:rPr>
          <w:fldChar w:fldCharType="end"/>
        </w:r>
      </w:hyperlink>
    </w:p>
    <w:p w14:paraId="4A1FD53D" w14:textId="7216240B" w:rsidR="00E14083" w:rsidRDefault="00E14083">
      <w:pPr>
        <w:pStyle w:val="Obsah1"/>
        <w:rPr>
          <w:rFonts w:asciiTheme="minorHAnsi" w:eastAsiaTheme="minorEastAsia" w:hAnsiTheme="minorHAnsi"/>
          <w:b w:val="0"/>
          <w:caps w:val="0"/>
          <w:noProof/>
          <w:spacing w:val="0"/>
          <w:sz w:val="22"/>
          <w:szCs w:val="22"/>
          <w:lang w:eastAsia="cs-CZ"/>
        </w:rPr>
      </w:pPr>
      <w:hyperlink w:anchor="_Toc172014927" w:history="1">
        <w:r w:rsidRPr="008150BE">
          <w:rPr>
            <w:rStyle w:val="Hypertextovodkaz"/>
          </w:rPr>
          <w:t>3.</w:t>
        </w:r>
        <w:r>
          <w:rPr>
            <w:rFonts w:asciiTheme="minorHAnsi" w:eastAsiaTheme="minorEastAsia" w:hAnsiTheme="minorHAnsi"/>
            <w:b w:val="0"/>
            <w:caps w:val="0"/>
            <w:noProof/>
            <w:spacing w:val="0"/>
            <w:sz w:val="22"/>
            <w:szCs w:val="22"/>
            <w:lang w:eastAsia="cs-CZ"/>
          </w:rPr>
          <w:tab/>
        </w:r>
        <w:r w:rsidRPr="008150BE">
          <w:rPr>
            <w:rStyle w:val="Hypertextovodkaz"/>
          </w:rPr>
          <w:t>KOORDINACE S JINÝMI STAVBAMI</w:t>
        </w:r>
        <w:r>
          <w:rPr>
            <w:noProof/>
            <w:webHidden/>
          </w:rPr>
          <w:tab/>
        </w:r>
        <w:r>
          <w:rPr>
            <w:noProof/>
            <w:webHidden/>
          </w:rPr>
          <w:fldChar w:fldCharType="begin"/>
        </w:r>
        <w:r>
          <w:rPr>
            <w:noProof/>
            <w:webHidden/>
          </w:rPr>
          <w:instrText xml:space="preserve"> PAGEREF _Toc172014927 \h </w:instrText>
        </w:r>
        <w:r>
          <w:rPr>
            <w:noProof/>
            <w:webHidden/>
          </w:rPr>
        </w:r>
        <w:r>
          <w:rPr>
            <w:noProof/>
            <w:webHidden/>
          </w:rPr>
          <w:fldChar w:fldCharType="separate"/>
        </w:r>
        <w:r>
          <w:rPr>
            <w:noProof/>
            <w:webHidden/>
          </w:rPr>
          <w:t>4</w:t>
        </w:r>
        <w:r>
          <w:rPr>
            <w:noProof/>
            <w:webHidden/>
          </w:rPr>
          <w:fldChar w:fldCharType="end"/>
        </w:r>
      </w:hyperlink>
    </w:p>
    <w:p w14:paraId="424453FC" w14:textId="37C80B32" w:rsidR="00E14083" w:rsidRDefault="00E14083">
      <w:pPr>
        <w:pStyle w:val="Obsah1"/>
        <w:rPr>
          <w:rFonts w:asciiTheme="minorHAnsi" w:eastAsiaTheme="minorEastAsia" w:hAnsiTheme="minorHAnsi"/>
          <w:b w:val="0"/>
          <w:caps w:val="0"/>
          <w:noProof/>
          <w:spacing w:val="0"/>
          <w:sz w:val="22"/>
          <w:szCs w:val="22"/>
          <w:lang w:eastAsia="cs-CZ"/>
        </w:rPr>
      </w:pPr>
      <w:hyperlink w:anchor="_Toc172014928" w:history="1">
        <w:r w:rsidRPr="008150BE">
          <w:rPr>
            <w:rStyle w:val="Hypertextovodkaz"/>
          </w:rPr>
          <w:t>4.</w:t>
        </w:r>
        <w:r>
          <w:rPr>
            <w:rFonts w:asciiTheme="minorHAnsi" w:eastAsiaTheme="minorEastAsia" w:hAnsiTheme="minorHAnsi"/>
            <w:b w:val="0"/>
            <w:caps w:val="0"/>
            <w:noProof/>
            <w:spacing w:val="0"/>
            <w:sz w:val="22"/>
            <w:szCs w:val="22"/>
            <w:lang w:eastAsia="cs-CZ"/>
          </w:rPr>
          <w:tab/>
        </w:r>
        <w:r w:rsidRPr="008150BE">
          <w:rPr>
            <w:rStyle w:val="Hypertextovodkaz"/>
          </w:rPr>
          <w:t>POŽADAVKY NA TECHNICKÉ ŘEŠENÍ A PROVEDENÍ DÍLA</w:t>
        </w:r>
        <w:r>
          <w:rPr>
            <w:noProof/>
            <w:webHidden/>
          </w:rPr>
          <w:tab/>
        </w:r>
        <w:r>
          <w:rPr>
            <w:noProof/>
            <w:webHidden/>
          </w:rPr>
          <w:fldChar w:fldCharType="begin"/>
        </w:r>
        <w:r>
          <w:rPr>
            <w:noProof/>
            <w:webHidden/>
          </w:rPr>
          <w:instrText xml:space="preserve"> PAGEREF _Toc172014928 \h </w:instrText>
        </w:r>
        <w:r>
          <w:rPr>
            <w:noProof/>
            <w:webHidden/>
          </w:rPr>
        </w:r>
        <w:r>
          <w:rPr>
            <w:noProof/>
            <w:webHidden/>
          </w:rPr>
          <w:fldChar w:fldCharType="separate"/>
        </w:r>
        <w:r>
          <w:rPr>
            <w:noProof/>
            <w:webHidden/>
          </w:rPr>
          <w:t>4</w:t>
        </w:r>
        <w:r>
          <w:rPr>
            <w:noProof/>
            <w:webHidden/>
          </w:rPr>
          <w:fldChar w:fldCharType="end"/>
        </w:r>
      </w:hyperlink>
    </w:p>
    <w:p w14:paraId="5256C7AF" w14:textId="52933E27" w:rsidR="00E14083" w:rsidRDefault="00E14083">
      <w:pPr>
        <w:pStyle w:val="Obsah2"/>
        <w:rPr>
          <w:rFonts w:asciiTheme="minorHAnsi" w:eastAsiaTheme="minorEastAsia" w:hAnsiTheme="minorHAnsi"/>
          <w:noProof/>
          <w:spacing w:val="0"/>
          <w:sz w:val="22"/>
          <w:szCs w:val="22"/>
          <w:lang w:eastAsia="cs-CZ"/>
        </w:rPr>
      </w:pPr>
      <w:hyperlink w:anchor="_Toc172014929" w:history="1">
        <w:r w:rsidRPr="008150BE">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8150BE">
          <w:rPr>
            <w:rStyle w:val="Hypertextovodkaz"/>
          </w:rPr>
          <w:t>Všeobecně</w:t>
        </w:r>
        <w:r>
          <w:rPr>
            <w:noProof/>
            <w:webHidden/>
          </w:rPr>
          <w:tab/>
        </w:r>
        <w:r>
          <w:rPr>
            <w:noProof/>
            <w:webHidden/>
          </w:rPr>
          <w:fldChar w:fldCharType="begin"/>
        </w:r>
        <w:r>
          <w:rPr>
            <w:noProof/>
            <w:webHidden/>
          </w:rPr>
          <w:instrText xml:space="preserve"> PAGEREF _Toc172014929 \h </w:instrText>
        </w:r>
        <w:r>
          <w:rPr>
            <w:noProof/>
            <w:webHidden/>
          </w:rPr>
        </w:r>
        <w:r>
          <w:rPr>
            <w:noProof/>
            <w:webHidden/>
          </w:rPr>
          <w:fldChar w:fldCharType="separate"/>
        </w:r>
        <w:r>
          <w:rPr>
            <w:noProof/>
            <w:webHidden/>
          </w:rPr>
          <w:t>4</w:t>
        </w:r>
        <w:r>
          <w:rPr>
            <w:noProof/>
            <w:webHidden/>
          </w:rPr>
          <w:fldChar w:fldCharType="end"/>
        </w:r>
      </w:hyperlink>
    </w:p>
    <w:p w14:paraId="663755F2" w14:textId="59348FCF" w:rsidR="00E14083" w:rsidRDefault="00E14083">
      <w:pPr>
        <w:pStyle w:val="Obsah2"/>
        <w:rPr>
          <w:rFonts w:asciiTheme="minorHAnsi" w:eastAsiaTheme="minorEastAsia" w:hAnsiTheme="minorHAnsi"/>
          <w:noProof/>
          <w:spacing w:val="0"/>
          <w:sz w:val="22"/>
          <w:szCs w:val="22"/>
          <w:lang w:eastAsia="cs-CZ"/>
        </w:rPr>
      </w:pPr>
      <w:hyperlink w:anchor="_Toc172014930" w:history="1">
        <w:r w:rsidRPr="008150BE">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8150BE">
          <w:rPr>
            <w:rStyle w:val="Hypertextovodkaz"/>
          </w:rPr>
          <w:t>Zhotovení dokumentace</w:t>
        </w:r>
        <w:r>
          <w:rPr>
            <w:noProof/>
            <w:webHidden/>
          </w:rPr>
          <w:tab/>
        </w:r>
        <w:r>
          <w:rPr>
            <w:noProof/>
            <w:webHidden/>
          </w:rPr>
          <w:fldChar w:fldCharType="begin"/>
        </w:r>
        <w:r>
          <w:rPr>
            <w:noProof/>
            <w:webHidden/>
          </w:rPr>
          <w:instrText xml:space="preserve"> PAGEREF _Toc172014930 \h </w:instrText>
        </w:r>
        <w:r>
          <w:rPr>
            <w:noProof/>
            <w:webHidden/>
          </w:rPr>
        </w:r>
        <w:r>
          <w:rPr>
            <w:noProof/>
            <w:webHidden/>
          </w:rPr>
          <w:fldChar w:fldCharType="separate"/>
        </w:r>
        <w:r>
          <w:rPr>
            <w:noProof/>
            <w:webHidden/>
          </w:rPr>
          <w:t>5</w:t>
        </w:r>
        <w:r>
          <w:rPr>
            <w:noProof/>
            <w:webHidden/>
          </w:rPr>
          <w:fldChar w:fldCharType="end"/>
        </w:r>
      </w:hyperlink>
    </w:p>
    <w:p w14:paraId="73E908CA" w14:textId="605A463F" w:rsidR="00E14083" w:rsidRDefault="00E14083">
      <w:pPr>
        <w:pStyle w:val="Obsah2"/>
        <w:rPr>
          <w:rFonts w:asciiTheme="minorHAnsi" w:eastAsiaTheme="minorEastAsia" w:hAnsiTheme="minorHAnsi"/>
          <w:noProof/>
          <w:spacing w:val="0"/>
          <w:sz w:val="22"/>
          <w:szCs w:val="22"/>
          <w:lang w:eastAsia="cs-CZ"/>
        </w:rPr>
      </w:pPr>
      <w:hyperlink w:anchor="_Toc172014931" w:history="1">
        <w:r w:rsidRPr="008150BE">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8150BE">
          <w:rPr>
            <w:rStyle w:val="Hypertextovodkaz"/>
          </w:rPr>
          <w:t>Zhotovení stavby</w:t>
        </w:r>
        <w:r>
          <w:rPr>
            <w:noProof/>
            <w:webHidden/>
          </w:rPr>
          <w:tab/>
        </w:r>
        <w:r>
          <w:rPr>
            <w:noProof/>
            <w:webHidden/>
          </w:rPr>
          <w:fldChar w:fldCharType="begin"/>
        </w:r>
        <w:r>
          <w:rPr>
            <w:noProof/>
            <w:webHidden/>
          </w:rPr>
          <w:instrText xml:space="preserve"> PAGEREF _Toc172014931 \h </w:instrText>
        </w:r>
        <w:r>
          <w:rPr>
            <w:noProof/>
            <w:webHidden/>
          </w:rPr>
        </w:r>
        <w:r>
          <w:rPr>
            <w:noProof/>
            <w:webHidden/>
          </w:rPr>
          <w:fldChar w:fldCharType="separate"/>
        </w:r>
        <w:r>
          <w:rPr>
            <w:noProof/>
            <w:webHidden/>
          </w:rPr>
          <w:t>7</w:t>
        </w:r>
        <w:r>
          <w:rPr>
            <w:noProof/>
            <w:webHidden/>
          </w:rPr>
          <w:fldChar w:fldCharType="end"/>
        </w:r>
      </w:hyperlink>
    </w:p>
    <w:p w14:paraId="4E033274" w14:textId="2BECFF2B" w:rsidR="00E14083" w:rsidRDefault="00E14083">
      <w:pPr>
        <w:pStyle w:val="Obsah2"/>
        <w:rPr>
          <w:rFonts w:asciiTheme="minorHAnsi" w:eastAsiaTheme="minorEastAsia" w:hAnsiTheme="minorHAnsi"/>
          <w:noProof/>
          <w:spacing w:val="0"/>
          <w:sz w:val="22"/>
          <w:szCs w:val="22"/>
          <w:lang w:eastAsia="cs-CZ"/>
        </w:rPr>
      </w:pPr>
      <w:hyperlink w:anchor="_Toc172014932" w:history="1">
        <w:r w:rsidRPr="008150BE">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8150BE">
          <w:rPr>
            <w:rStyle w:val="Hypertextovodkaz"/>
          </w:rPr>
          <w:t>Doklady překládané zhotovitelem</w:t>
        </w:r>
        <w:r>
          <w:rPr>
            <w:noProof/>
            <w:webHidden/>
          </w:rPr>
          <w:tab/>
        </w:r>
        <w:r>
          <w:rPr>
            <w:noProof/>
            <w:webHidden/>
          </w:rPr>
          <w:fldChar w:fldCharType="begin"/>
        </w:r>
        <w:r>
          <w:rPr>
            <w:noProof/>
            <w:webHidden/>
          </w:rPr>
          <w:instrText xml:space="preserve"> PAGEREF _Toc172014932 \h </w:instrText>
        </w:r>
        <w:r>
          <w:rPr>
            <w:noProof/>
            <w:webHidden/>
          </w:rPr>
        </w:r>
        <w:r>
          <w:rPr>
            <w:noProof/>
            <w:webHidden/>
          </w:rPr>
          <w:fldChar w:fldCharType="separate"/>
        </w:r>
        <w:r>
          <w:rPr>
            <w:noProof/>
            <w:webHidden/>
          </w:rPr>
          <w:t>9</w:t>
        </w:r>
        <w:r>
          <w:rPr>
            <w:noProof/>
            <w:webHidden/>
          </w:rPr>
          <w:fldChar w:fldCharType="end"/>
        </w:r>
      </w:hyperlink>
    </w:p>
    <w:p w14:paraId="6BB37CC1" w14:textId="78936E8F" w:rsidR="00E14083" w:rsidRDefault="00E14083">
      <w:pPr>
        <w:pStyle w:val="Obsah2"/>
        <w:rPr>
          <w:rFonts w:asciiTheme="minorHAnsi" w:eastAsiaTheme="minorEastAsia" w:hAnsiTheme="minorHAnsi"/>
          <w:noProof/>
          <w:spacing w:val="0"/>
          <w:sz w:val="22"/>
          <w:szCs w:val="22"/>
          <w:lang w:eastAsia="cs-CZ"/>
        </w:rPr>
      </w:pPr>
      <w:hyperlink w:anchor="_Toc172014933" w:history="1">
        <w:r w:rsidRPr="008150BE">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8150BE">
          <w:rPr>
            <w:rStyle w:val="Hypertextovodkaz"/>
          </w:rPr>
          <w:t>Dokumentace skutečného provedení stavby</w:t>
        </w:r>
        <w:r>
          <w:rPr>
            <w:noProof/>
            <w:webHidden/>
          </w:rPr>
          <w:tab/>
        </w:r>
        <w:r>
          <w:rPr>
            <w:noProof/>
            <w:webHidden/>
          </w:rPr>
          <w:fldChar w:fldCharType="begin"/>
        </w:r>
        <w:r>
          <w:rPr>
            <w:noProof/>
            <w:webHidden/>
          </w:rPr>
          <w:instrText xml:space="preserve"> PAGEREF _Toc172014933 \h </w:instrText>
        </w:r>
        <w:r>
          <w:rPr>
            <w:noProof/>
            <w:webHidden/>
          </w:rPr>
        </w:r>
        <w:r>
          <w:rPr>
            <w:noProof/>
            <w:webHidden/>
          </w:rPr>
          <w:fldChar w:fldCharType="separate"/>
        </w:r>
        <w:r>
          <w:rPr>
            <w:noProof/>
            <w:webHidden/>
          </w:rPr>
          <w:t>9</w:t>
        </w:r>
        <w:r>
          <w:rPr>
            <w:noProof/>
            <w:webHidden/>
          </w:rPr>
          <w:fldChar w:fldCharType="end"/>
        </w:r>
      </w:hyperlink>
    </w:p>
    <w:p w14:paraId="5FC5F88A" w14:textId="0D362ADE" w:rsidR="00E14083" w:rsidRDefault="00E14083">
      <w:pPr>
        <w:pStyle w:val="Obsah2"/>
        <w:rPr>
          <w:rFonts w:asciiTheme="minorHAnsi" w:eastAsiaTheme="minorEastAsia" w:hAnsiTheme="minorHAnsi"/>
          <w:noProof/>
          <w:spacing w:val="0"/>
          <w:sz w:val="22"/>
          <w:szCs w:val="22"/>
          <w:lang w:eastAsia="cs-CZ"/>
        </w:rPr>
      </w:pPr>
      <w:hyperlink w:anchor="_Toc172014934" w:history="1">
        <w:r w:rsidRPr="008150BE">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8150BE">
          <w:rPr>
            <w:rStyle w:val="Hypertextovodkaz"/>
          </w:rPr>
          <w:t>Dopravní technologie</w:t>
        </w:r>
        <w:r>
          <w:rPr>
            <w:noProof/>
            <w:webHidden/>
          </w:rPr>
          <w:tab/>
        </w:r>
        <w:r>
          <w:rPr>
            <w:noProof/>
            <w:webHidden/>
          </w:rPr>
          <w:fldChar w:fldCharType="begin"/>
        </w:r>
        <w:r>
          <w:rPr>
            <w:noProof/>
            <w:webHidden/>
          </w:rPr>
          <w:instrText xml:space="preserve"> PAGEREF _Toc172014934 \h </w:instrText>
        </w:r>
        <w:r>
          <w:rPr>
            <w:noProof/>
            <w:webHidden/>
          </w:rPr>
        </w:r>
        <w:r>
          <w:rPr>
            <w:noProof/>
            <w:webHidden/>
          </w:rPr>
          <w:fldChar w:fldCharType="separate"/>
        </w:r>
        <w:r>
          <w:rPr>
            <w:noProof/>
            <w:webHidden/>
          </w:rPr>
          <w:t>10</w:t>
        </w:r>
        <w:r>
          <w:rPr>
            <w:noProof/>
            <w:webHidden/>
          </w:rPr>
          <w:fldChar w:fldCharType="end"/>
        </w:r>
      </w:hyperlink>
    </w:p>
    <w:p w14:paraId="48DCACDC" w14:textId="4D5BBFAC" w:rsidR="00E14083" w:rsidRDefault="00E14083">
      <w:pPr>
        <w:pStyle w:val="Obsah2"/>
        <w:rPr>
          <w:rFonts w:asciiTheme="minorHAnsi" w:eastAsiaTheme="minorEastAsia" w:hAnsiTheme="minorHAnsi"/>
          <w:noProof/>
          <w:spacing w:val="0"/>
          <w:sz w:val="22"/>
          <w:szCs w:val="22"/>
          <w:lang w:eastAsia="cs-CZ"/>
        </w:rPr>
      </w:pPr>
      <w:hyperlink w:anchor="_Toc172014935" w:history="1">
        <w:r w:rsidRPr="008150BE">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8150BE">
          <w:rPr>
            <w:rStyle w:val="Hypertextovodkaz"/>
          </w:rPr>
          <w:t>Zabezpečovací zařízení</w:t>
        </w:r>
        <w:r>
          <w:rPr>
            <w:noProof/>
            <w:webHidden/>
          </w:rPr>
          <w:tab/>
        </w:r>
        <w:r>
          <w:rPr>
            <w:noProof/>
            <w:webHidden/>
          </w:rPr>
          <w:fldChar w:fldCharType="begin"/>
        </w:r>
        <w:r>
          <w:rPr>
            <w:noProof/>
            <w:webHidden/>
          </w:rPr>
          <w:instrText xml:space="preserve"> PAGEREF _Toc172014935 \h </w:instrText>
        </w:r>
        <w:r>
          <w:rPr>
            <w:noProof/>
            <w:webHidden/>
          </w:rPr>
        </w:r>
        <w:r>
          <w:rPr>
            <w:noProof/>
            <w:webHidden/>
          </w:rPr>
          <w:fldChar w:fldCharType="separate"/>
        </w:r>
        <w:r>
          <w:rPr>
            <w:noProof/>
            <w:webHidden/>
          </w:rPr>
          <w:t>10</w:t>
        </w:r>
        <w:r>
          <w:rPr>
            <w:noProof/>
            <w:webHidden/>
          </w:rPr>
          <w:fldChar w:fldCharType="end"/>
        </w:r>
      </w:hyperlink>
    </w:p>
    <w:p w14:paraId="54E04EE2" w14:textId="36F42928" w:rsidR="00E14083" w:rsidRDefault="00E14083">
      <w:pPr>
        <w:pStyle w:val="Obsah2"/>
        <w:rPr>
          <w:rFonts w:asciiTheme="minorHAnsi" w:eastAsiaTheme="minorEastAsia" w:hAnsiTheme="minorHAnsi"/>
          <w:noProof/>
          <w:spacing w:val="0"/>
          <w:sz w:val="22"/>
          <w:szCs w:val="22"/>
          <w:lang w:eastAsia="cs-CZ"/>
        </w:rPr>
      </w:pPr>
      <w:hyperlink w:anchor="_Toc172014936" w:history="1">
        <w:r w:rsidRPr="008150BE">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8150BE">
          <w:rPr>
            <w:rStyle w:val="Hypertextovodkaz"/>
          </w:rPr>
          <w:t>Sdělovací zařízení</w:t>
        </w:r>
        <w:r>
          <w:rPr>
            <w:noProof/>
            <w:webHidden/>
          </w:rPr>
          <w:tab/>
        </w:r>
        <w:r>
          <w:rPr>
            <w:noProof/>
            <w:webHidden/>
          </w:rPr>
          <w:fldChar w:fldCharType="begin"/>
        </w:r>
        <w:r>
          <w:rPr>
            <w:noProof/>
            <w:webHidden/>
          </w:rPr>
          <w:instrText xml:space="preserve"> PAGEREF _Toc172014936 \h </w:instrText>
        </w:r>
        <w:r>
          <w:rPr>
            <w:noProof/>
            <w:webHidden/>
          </w:rPr>
        </w:r>
        <w:r>
          <w:rPr>
            <w:noProof/>
            <w:webHidden/>
          </w:rPr>
          <w:fldChar w:fldCharType="separate"/>
        </w:r>
        <w:r>
          <w:rPr>
            <w:noProof/>
            <w:webHidden/>
          </w:rPr>
          <w:t>12</w:t>
        </w:r>
        <w:r>
          <w:rPr>
            <w:noProof/>
            <w:webHidden/>
          </w:rPr>
          <w:fldChar w:fldCharType="end"/>
        </w:r>
      </w:hyperlink>
    </w:p>
    <w:p w14:paraId="3C3F2193" w14:textId="57622106" w:rsidR="00E14083" w:rsidRDefault="00E14083">
      <w:pPr>
        <w:pStyle w:val="Obsah2"/>
        <w:rPr>
          <w:rFonts w:asciiTheme="minorHAnsi" w:eastAsiaTheme="minorEastAsia" w:hAnsiTheme="minorHAnsi"/>
          <w:noProof/>
          <w:spacing w:val="0"/>
          <w:sz w:val="22"/>
          <w:szCs w:val="22"/>
          <w:lang w:eastAsia="cs-CZ"/>
        </w:rPr>
      </w:pPr>
      <w:hyperlink w:anchor="_Toc172014937" w:history="1">
        <w:r w:rsidRPr="008150BE">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8150BE">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_Toc172014937 \h </w:instrText>
        </w:r>
        <w:r>
          <w:rPr>
            <w:noProof/>
            <w:webHidden/>
          </w:rPr>
        </w:r>
        <w:r>
          <w:rPr>
            <w:noProof/>
            <w:webHidden/>
          </w:rPr>
          <w:fldChar w:fldCharType="separate"/>
        </w:r>
        <w:r>
          <w:rPr>
            <w:noProof/>
            <w:webHidden/>
          </w:rPr>
          <w:t>13</w:t>
        </w:r>
        <w:r>
          <w:rPr>
            <w:noProof/>
            <w:webHidden/>
          </w:rPr>
          <w:fldChar w:fldCharType="end"/>
        </w:r>
      </w:hyperlink>
    </w:p>
    <w:p w14:paraId="5CF7C656" w14:textId="56BA9A4F" w:rsidR="00E14083" w:rsidRDefault="00E14083">
      <w:pPr>
        <w:pStyle w:val="Obsah2"/>
        <w:rPr>
          <w:rFonts w:asciiTheme="minorHAnsi" w:eastAsiaTheme="minorEastAsia" w:hAnsiTheme="minorHAnsi"/>
          <w:noProof/>
          <w:spacing w:val="0"/>
          <w:sz w:val="22"/>
          <w:szCs w:val="22"/>
          <w:lang w:eastAsia="cs-CZ"/>
        </w:rPr>
      </w:pPr>
      <w:hyperlink w:anchor="_Toc172014938" w:history="1">
        <w:r w:rsidRPr="008150BE">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8150BE">
          <w:rPr>
            <w:rStyle w:val="Hypertextovodkaz"/>
          </w:rPr>
          <w:t>Železniční svršek a spodek</w:t>
        </w:r>
        <w:r>
          <w:rPr>
            <w:noProof/>
            <w:webHidden/>
          </w:rPr>
          <w:tab/>
        </w:r>
        <w:r>
          <w:rPr>
            <w:noProof/>
            <w:webHidden/>
          </w:rPr>
          <w:fldChar w:fldCharType="begin"/>
        </w:r>
        <w:r>
          <w:rPr>
            <w:noProof/>
            <w:webHidden/>
          </w:rPr>
          <w:instrText xml:space="preserve"> PAGEREF _Toc172014938 \h </w:instrText>
        </w:r>
        <w:r>
          <w:rPr>
            <w:noProof/>
            <w:webHidden/>
          </w:rPr>
        </w:r>
        <w:r>
          <w:rPr>
            <w:noProof/>
            <w:webHidden/>
          </w:rPr>
          <w:fldChar w:fldCharType="separate"/>
        </w:r>
        <w:r>
          <w:rPr>
            <w:noProof/>
            <w:webHidden/>
          </w:rPr>
          <w:t>13</w:t>
        </w:r>
        <w:r>
          <w:rPr>
            <w:noProof/>
            <w:webHidden/>
          </w:rPr>
          <w:fldChar w:fldCharType="end"/>
        </w:r>
      </w:hyperlink>
    </w:p>
    <w:p w14:paraId="2880CB74" w14:textId="367425A7" w:rsidR="00E14083" w:rsidRDefault="00E14083">
      <w:pPr>
        <w:pStyle w:val="Obsah2"/>
        <w:rPr>
          <w:rFonts w:asciiTheme="minorHAnsi" w:eastAsiaTheme="minorEastAsia" w:hAnsiTheme="minorHAnsi"/>
          <w:noProof/>
          <w:spacing w:val="0"/>
          <w:sz w:val="22"/>
          <w:szCs w:val="22"/>
          <w:lang w:eastAsia="cs-CZ"/>
        </w:rPr>
      </w:pPr>
      <w:hyperlink w:anchor="_Toc172014939" w:history="1">
        <w:r w:rsidRPr="008150BE">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8150BE">
          <w:rPr>
            <w:rStyle w:val="Hypertextovodkaz"/>
          </w:rPr>
          <w:t>Mosty, propustky a zdi</w:t>
        </w:r>
        <w:r>
          <w:rPr>
            <w:noProof/>
            <w:webHidden/>
          </w:rPr>
          <w:tab/>
        </w:r>
        <w:r>
          <w:rPr>
            <w:noProof/>
            <w:webHidden/>
          </w:rPr>
          <w:fldChar w:fldCharType="begin"/>
        </w:r>
        <w:r>
          <w:rPr>
            <w:noProof/>
            <w:webHidden/>
          </w:rPr>
          <w:instrText xml:space="preserve"> PAGEREF _Toc172014939 \h </w:instrText>
        </w:r>
        <w:r>
          <w:rPr>
            <w:noProof/>
            <w:webHidden/>
          </w:rPr>
        </w:r>
        <w:r>
          <w:rPr>
            <w:noProof/>
            <w:webHidden/>
          </w:rPr>
          <w:fldChar w:fldCharType="separate"/>
        </w:r>
        <w:r>
          <w:rPr>
            <w:noProof/>
            <w:webHidden/>
          </w:rPr>
          <w:t>13</w:t>
        </w:r>
        <w:r>
          <w:rPr>
            <w:noProof/>
            <w:webHidden/>
          </w:rPr>
          <w:fldChar w:fldCharType="end"/>
        </w:r>
      </w:hyperlink>
    </w:p>
    <w:p w14:paraId="7009DE6E" w14:textId="32ED4B3D" w:rsidR="00E14083" w:rsidRDefault="00E14083">
      <w:pPr>
        <w:pStyle w:val="Obsah2"/>
        <w:rPr>
          <w:rFonts w:asciiTheme="minorHAnsi" w:eastAsiaTheme="minorEastAsia" w:hAnsiTheme="minorHAnsi"/>
          <w:noProof/>
          <w:spacing w:val="0"/>
          <w:sz w:val="22"/>
          <w:szCs w:val="22"/>
          <w:lang w:eastAsia="cs-CZ"/>
        </w:rPr>
      </w:pPr>
      <w:hyperlink w:anchor="_Toc172014940" w:history="1">
        <w:r w:rsidRPr="008150BE">
          <w:rPr>
            <w:rStyle w:val="Hypertextovodkaz"/>
            <w:rFonts w:asciiTheme="majorHAnsi" w:hAnsiTheme="majorHAnsi"/>
          </w:rPr>
          <w:t>4.12</w:t>
        </w:r>
        <w:r>
          <w:rPr>
            <w:rFonts w:asciiTheme="minorHAnsi" w:eastAsiaTheme="minorEastAsia" w:hAnsiTheme="minorHAnsi"/>
            <w:noProof/>
            <w:spacing w:val="0"/>
            <w:sz w:val="22"/>
            <w:szCs w:val="22"/>
            <w:lang w:eastAsia="cs-CZ"/>
          </w:rPr>
          <w:tab/>
        </w:r>
        <w:r w:rsidRPr="008150BE">
          <w:rPr>
            <w:rStyle w:val="Hypertextovodkaz"/>
          </w:rPr>
          <w:t>Pozemní stavební objekty</w:t>
        </w:r>
        <w:r>
          <w:rPr>
            <w:noProof/>
            <w:webHidden/>
          </w:rPr>
          <w:tab/>
        </w:r>
        <w:r>
          <w:rPr>
            <w:noProof/>
            <w:webHidden/>
          </w:rPr>
          <w:fldChar w:fldCharType="begin"/>
        </w:r>
        <w:r>
          <w:rPr>
            <w:noProof/>
            <w:webHidden/>
          </w:rPr>
          <w:instrText xml:space="preserve"> PAGEREF _Toc172014940 \h </w:instrText>
        </w:r>
        <w:r>
          <w:rPr>
            <w:noProof/>
            <w:webHidden/>
          </w:rPr>
        </w:r>
        <w:r>
          <w:rPr>
            <w:noProof/>
            <w:webHidden/>
          </w:rPr>
          <w:fldChar w:fldCharType="separate"/>
        </w:r>
        <w:r>
          <w:rPr>
            <w:noProof/>
            <w:webHidden/>
          </w:rPr>
          <w:t>14</w:t>
        </w:r>
        <w:r>
          <w:rPr>
            <w:noProof/>
            <w:webHidden/>
          </w:rPr>
          <w:fldChar w:fldCharType="end"/>
        </w:r>
      </w:hyperlink>
    </w:p>
    <w:p w14:paraId="45A71221" w14:textId="58C217F4" w:rsidR="00E14083" w:rsidRDefault="00E14083">
      <w:pPr>
        <w:pStyle w:val="Obsah2"/>
        <w:rPr>
          <w:rFonts w:asciiTheme="minorHAnsi" w:eastAsiaTheme="minorEastAsia" w:hAnsiTheme="minorHAnsi"/>
          <w:noProof/>
          <w:spacing w:val="0"/>
          <w:sz w:val="22"/>
          <w:szCs w:val="22"/>
          <w:lang w:eastAsia="cs-CZ"/>
        </w:rPr>
      </w:pPr>
      <w:hyperlink w:anchor="_Toc172014941" w:history="1">
        <w:r w:rsidRPr="008150BE">
          <w:rPr>
            <w:rStyle w:val="Hypertextovodkaz"/>
            <w:rFonts w:asciiTheme="majorHAnsi" w:hAnsiTheme="majorHAnsi"/>
          </w:rPr>
          <w:t>4.13</w:t>
        </w:r>
        <w:r>
          <w:rPr>
            <w:rFonts w:asciiTheme="minorHAnsi" w:eastAsiaTheme="minorEastAsia" w:hAnsiTheme="minorHAnsi"/>
            <w:noProof/>
            <w:spacing w:val="0"/>
            <w:sz w:val="22"/>
            <w:szCs w:val="22"/>
            <w:lang w:eastAsia="cs-CZ"/>
          </w:rPr>
          <w:tab/>
        </w:r>
        <w:r w:rsidRPr="008150BE">
          <w:rPr>
            <w:rStyle w:val="Hypertextovodkaz"/>
          </w:rPr>
          <w:t>Životní prostředí</w:t>
        </w:r>
        <w:r>
          <w:rPr>
            <w:noProof/>
            <w:webHidden/>
          </w:rPr>
          <w:tab/>
        </w:r>
        <w:r>
          <w:rPr>
            <w:noProof/>
            <w:webHidden/>
          </w:rPr>
          <w:fldChar w:fldCharType="begin"/>
        </w:r>
        <w:r>
          <w:rPr>
            <w:noProof/>
            <w:webHidden/>
          </w:rPr>
          <w:instrText xml:space="preserve"> PAGEREF _Toc172014941 \h </w:instrText>
        </w:r>
        <w:r>
          <w:rPr>
            <w:noProof/>
            <w:webHidden/>
          </w:rPr>
        </w:r>
        <w:r>
          <w:rPr>
            <w:noProof/>
            <w:webHidden/>
          </w:rPr>
          <w:fldChar w:fldCharType="separate"/>
        </w:r>
        <w:r>
          <w:rPr>
            <w:noProof/>
            <w:webHidden/>
          </w:rPr>
          <w:t>14</w:t>
        </w:r>
        <w:r>
          <w:rPr>
            <w:noProof/>
            <w:webHidden/>
          </w:rPr>
          <w:fldChar w:fldCharType="end"/>
        </w:r>
      </w:hyperlink>
    </w:p>
    <w:p w14:paraId="356F52AE" w14:textId="069D5C68" w:rsidR="00E14083" w:rsidRDefault="00E14083">
      <w:pPr>
        <w:pStyle w:val="Obsah2"/>
        <w:rPr>
          <w:rFonts w:asciiTheme="minorHAnsi" w:eastAsiaTheme="minorEastAsia" w:hAnsiTheme="minorHAnsi"/>
          <w:noProof/>
          <w:spacing w:val="0"/>
          <w:sz w:val="22"/>
          <w:szCs w:val="22"/>
          <w:lang w:eastAsia="cs-CZ"/>
        </w:rPr>
      </w:pPr>
      <w:hyperlink w:anchor="_Toc172014942" w:history="1">
        <w:r w:rsidRPr="008150BE">
          <w:rPr>
            <w:rStyle w:val="Hypertextovodkaz"/>
            <w:rFonts w:asciiTheme="majorHAnsi" w:hAnsiTheme="majorHAnsi"/>
          </w:rPr>
          <w:t>4.14</w:t>
        </w:r>
        <w:r>
          <w:rPr>
            <w:rFonts w:asciiTheme="minorHAnsi" w:eastAsiaTheme="minorEastAsia" w:hAnsiTheme="minorHAnsi"/>
            <w:noProof/>
            <w:spacing w:val="0"/>
            <w:sz w:val="22"/>
            <w:szCs w:val="22"/>
            <w:lang w:eastAsia="cs-CZ"/>
          </w:rPr>
          <w:tab/>
        </w:r>
        <w:r w:rsidRPr="008150BE">
          <w:rPr>
            <w:rStyle w:val="Hypertextovodkaz"/>
          </w:rPr>
          <w:t>Publicita stavby</w:t>
        </w:r>
        <w:r>
          <w:rPr>
            <w:noProof/>
            <w:webHidden/>
          </w:rPr>
          <w:tab/>
        </w:r>
        <w:r>
          <w:rPr>
            <w:noProof/>
            <w:webHidden/>
          </w:rPr>
          <w:fldChar w:fldCharType="begin"/>
        </w:r>
        <w:r>
          <w:rPr>
            <w:noProof/>
            <w:webHidden/>
          </w:rPr>
          <w:instrText xml:space="preserve"> PAGEREF _Toc172014942 \h </w:instrText>
        </w:r>
        <w:r>
          <w:rPr>
            <w:noProof/>
            <w:webHidden/>
          </w:rPr>
        </w:r>
        <w:r>
          <w:rPr>
            <w:noProof/>
            <w:webHidden/>
          </w:rPr>
          <w:fldChar w:fldCharType="separate"/>
        </w:r>
        <w:r>
          <w:rPr>
            <w:noProof/>
            <w:webHidden/>
          </w:rPr>
          <w:t>15</w:t>
        </w:r>
        <w:r>
          <w:rPr>
            <w:noProof/>
            <w:webHidden/>
          </w:rPr>
          <w:fldChar w:fldCharType="end"/>
        </w:r>
      </w:hyperlink>
    </w:p>
    <w:p w14:paraId="0AC3BD1F" w14:textId="1979E70C" w:rsidR="00E14083" w:rsidRDefault="00E14083">
      <w:pPr>
        <w:pStyle w:val="Obsah1"/>
        <w:rPr>
          <w:rFonts w:asciiTheme="minorHAnsi" w:eastAsiaTheme="minorEastAsia" w:hAnsiTheme="minorHAnsi"/>
          <w:b w:val="0"/>
          <w:caps w:val="0"/>
          <w:noProof/>
          <w:spacing w:val="0"/>
          <w:sz w:val="22"/>
          <w:szCs w:val="22"/>
          <w:lang w:eastAsia="cs-CZ"/>
        </w:rPr>
      </w:pPr>
      <w:hyperlink w:anchor="_Toc172014943" w:history="1">
        <w:r w:rsidRPr="008150BE">
          <w:rPr>
            <w:rStyle w:val="Hypertextovodkaz"/>
          </w:rPr>
          <w:t>5.</w:t>
        </w:r>
        <w:r>
          <w:rPr>
            <w:rFonts w:asciiTheme="minorHAnsi" w:eastAsiaTheme="minorEastAsia" w:hAnsiTheme="minorHAnsi"/>
            <w:b w:val="0"/>
            <w:caps w:val="0"/>
            <w:noProof/>
            <w:spacing w:val="0"/>
            <w:sz w:val="22"/>
            <w:szCs w:val="22"/>
            <w:lang w:eastAsia="cs-CZ"/>
          </w:rPr>
          <w:tab/>
        </w:r>
        <w:r w:rsidRPr="008150BE">
          <w:rPr>
            <w:rStyle w:val="Hypertextovodkaz"/>
          </w:rPr>
          <w:t>ORGANIZACE VÝSTAVBY, VÝLUKY</w:t>
        </w:r>
        <w:r>
          <w:rPr>
            <w:noProof/>
            <w:webHidden/>
          </w:rPr>
          <w:tab/>
        </w:r>
        <w:r>
          <w:rPr>
            <w:noProof/>
            <w:webHidden/>
          </w:rPr>
          <w:fldChar w:fldCharType="begin"/>
        </w:r>
        <w:r>
          <w:rPr>
            <w:noProof/>
            <w:webHidden/>
          </w:rPr>
          <w:instrText xml:space="preserve"> PAGEREF _Toc172014943 \h </w:instrText>
        </w:r>
        <w:r>
          <w:rPr>
            <w:noProof/>
            <w:webHidden/>
          </w:rPr>
        </w:r>
        <w:r>
          <w:rPr>
            <w:noProof/>
            <w:webHidden/>
          </w:rPr>
          <w:fldChar w:fldCharType="separate"/>
        </w:r>
        <w:r>
          <w:rPr>
            <w:noProof/>
            <w:webHidden/>
          </w:rPr>
          <w:t>15</w:t>
        </w:r>
        <w:r>
          <w:rPr>
            <w:noProof/>
            <w:webHidden/>
          </w:rPr>
          <w:fldChar w:fldCharType="end"/>
        </w:r>
      </w:hyperlink>
    </w:p>
    <w:p w14:paraId="123B14EC" w14:textId="577BF7A1" w:rsidR="00E14083" w:rsidRDefault="00E14083">
      <w:pPr>
        <w:pStyle w:val="Obsah1"/>
        <w:rPr>
          <w:rFonts w:asciiTheme="minorHAnsi" w:eastAsiaTheme="minorEastAsia" w:hAnsiTheme="minorHAnsi"/>
          <w:b w:val="0"/>
          <w:caps w:val="0"/>
          <w:noProof/>
          <w:spacing w:val="0"/>
          <w:sz w:val="22"/>
          <w:szCs w:val="22"/>
          <w:lang w:eastAsia="cs-CZ"/>
        </w:rPr>
      </w:pPr>
      <w:hyperlink w:anchor="_Toc172014944" w:history="1">
        <w:r w:rsidRPr="008150BE">
          <w:rPr>
            <w:rStyle w:val="Hypertextovodkaz"/>
          </w:rPr>
          <w:t>6.</w:t>
        </w:r>
        <w:r>
          <w:rPr>
            <w:rFonts w:asciiTheme="minorHAnsi" w:eastAsiaTheme="minorEastAsia" w:hAnsiTheme="minorHAnsi"/>
            <w:b w:val="0"/>
            <w:caps w:val="0"/>
            <w:noProof/>
            <w:spacing w:val="0"/>
            <w:sz w:val="22"/>
            <w:szCs w:val="22"/>
            <w:lang w:eastAsia="cs-CZ"/>
          </w:rPr>
          <w:tab/>
        </w:r>
        <w:r w:rsidRPr="008150BE">
          <w:rPr>
            <w:rStyle w:val="Hypertextovodkaz"/>
          </w:rPr>
          <w:t>SPECIFICKÉ POŽADAVKY</w:t>
        </w:r>
        <w:r>
          <w:rPr>
            <w:noProof/>
            <w:webHidden/>
          </w:rPr>
          <w:tab/>
        </w:r>
        <w:r>
          <w:rPr>
            <w:noProof/>
            <w:webHidden/>
          </w:rPr>
          <w:fldChar w:fldCharType="begin"/>
        </w:r>
        <w:r>
          <w:rPr>
            <w:noProof/>
            <w:webHidden/>
          </w:rPr>
          <w:instrText xml:space="preserve"> PAGEREF _Toc172014944 \h </w:instrText>
        </w:r>
        <w:r>
          <w:rPr>
            <w:noProof/>
            <w:webHidden/>
          </w:rPr>
        </w:r>
        <w:r>
          <w:rPr>
            <w:noProof/>
            <w:webHidden/>
          </w:rPr>
          <w:fldChar w:fldCharType="separate"/>
        </w:r>
        <w:r>
          <w:rPr>
            <w:noProof/>
            <w:webHidden/>
          </w:rPr>
          <w:t>16</w:t>
        </w:r>
        <w:r>
          <w:rPr>
            <w:noProof/>
            <w:webHidden/>
          </w:rPr>
          <w:fldChar w:fldCharType="end"/>
        </w:r>
      </w:hyperlink>
    </w:p>
    <w:p w14:paraId="7F9E6039" w14:textId="4675F8FF" w:rsidR="00E14083" w:rsidRDefault="00E14083">
      <w:pPr>
        <w:pStyle w:val="Obsah1"/>
        <w:rPr>
          <w:rFonts w:asciiTheme="minorHAnsi" w:eastAsiaTheme="minorEastAsia" w:hAnsiTheme="minorHAnsi"/>
          <w:b w:val="0"/>
          <w:caps w:val="0"/>
          <w:noProof/>
          <w:spacing w:val="0"/>
          <w:sz w:val="22"/>
          <w:szCs w:val="22"/>
          <w:lang w:eastAsia="cs-CZ"/>
        </w:rPr>
      </w:pPr>
      <w:hyperlink w:anchor="_Toc172014945" w:history="1">
        <w:r w:rsidRPr="008150BE">
          <w:rPr>
            <w:rStyle w:val="Hypertextovodkaz"/>
          </w:rPr>
          <w:t>7.</w:t>
        </w:r>
        <w:r>
          <w:rPr>
            <w:rFonts w:asciiTheme="minorHAnsi" w:eastAsiaTheme="minorEastAsia" w:hAnsiTheme="minorHAnsi"/>
            <w:b w:val="0"/>
            <w:caps w:val="0"/>
            <w:noProof/>
            <w:spacing w:val="0"/>
            <w:sz w:val="22"/>
            <w:szCs w:val="22"/>
            <w:lang w:eastAsia="cs-CZ"/>
          </w:rPr>
          <w:tab/>
        </w:r>
        <w:r w:rsidRPr="008150BE">
          <w:rPr>
            <w:rStyle w:val="Hypertextovodkaz"/>
          </w:rPr>
          <w:t>Přednostně budou využívány výlukové časy sjednané pro činnost příslušného OŘ. SOUVISEJÍCÍ DOKUMENTY A PŘEDPISY</w:t>
        </w:r>
        <w:r>
          <w:rPr>
            <w:noProof/>
            <w:webHidden/>
          </w:rPr>
          <w:tab/>
        </w:r>
        <w:r>
          <w:rPr>
            <w:noProof/>
            <w:webHidden/>
          </w:rPr>
          <w:fldChar w:fldCharType="begin"/>
        </w:r>
        <w:r>
          <w:rPr>
            <w:noProof/>
            <w:webHidden/>
          </w:rPr>
          <w:instrText xml:space="preserve"> PAGEREF _Toc172014945 \h </w:instrText>
        </w:r>
        <w:r>
          <w:rPr>
            <w:noProof/>
            <w:webHidden/>
          </w:rPr>
        </w:r>
        <w:r>
          <w:rPr>
            <w:noProof/>
            <w:webHidden/>
          </w:rPr>
          <w:fldChar w:fldCharType="separate"/>
        </w:r>
        <w:r>
          <w:rPr>
            <w:noProof/>
            <w:webHidden/>
          </w:rPr>
          <w:t>16</w:t>
        </w:r>
        <w:r>
          <w:rPr>
            <w:noProof/>
            <w:webHidden/>
          </w:rPr>
          <w:fldChar w:fldCharType="end"/>
        </w:r>
      </w:hyperlink>
    </w:p>
    <w:p w14:paraId="79DE5746" w14:textId="06694A2C" w:rsidR="00E14083" w:rsidRDefault="00E14083">
      <w:pPr>
        <w:pStyle w:val="Obsah1"/>
        <w:rPr>
          <w:rFonts w:asciiTheme="minorHAnsi" w:eastAsiaTheme="minorEastAsia" w:hAnsiTheme="minorHAnsi"/>
          <w:b w:val="0"/>
          <w:caps w:val="0"/>
          <w:noProof/>
          <w:spacing w:val="0"/>
          <w:sz w:val="22"/>
          <w:szCs w:val="22"/>
          <w:lang w:eastAsia="cs-CZ"/>
        </w:rPr>
      </w:pPr>
      <w:hyperlink w:anchor="_Toc172014946" w:history="1">
        <w:r w:rsidRPr="008150BE">
          <w:rPr>
            <w:rStyle w:val="Hypertextovodkaz"/>
          </w:rPr>
          <w:t>8.</w:t>
        </w:r>
        <w:r>
          <w:rPr>
            <w:rFonts w:asciiTheme="minorHAnsi" w:eastAsiaTheme="minorEastAsia" w:hAnsiTheme="minorHAnsi"/>
            <w:b w:val="0"/>
            <w:caps w:val="0"/>
            <w:noProof/>
            <w:spacing w:val="0"/>
            <w:sz w:val="22"/>
            <w:szCs w:val="22"/>
            <w:lang w:eastAsia="cs-CZ"/>
          </w:rPr>
          <w:tab/>
        </w:r>
        <w:r w:rsidRPr="008150BE">
          <w:rPr>
            <w:rStyle w:val="Hypertextovodkaz"/>
          </w:rPr>
          <w:t>PŘÍLOHY</w:t>
        </w:r>
        <w:r>
          <w:rPr>
            <w:noProof/>
            <w:webHidden/>
          </w:rPr>
          <w:tab/>
        </w:r>
        <w:r>
          <w:rPr>
            <w:noProof/>
            <w:webHidden/>
          </w:rPr>
          <w:fldChar w:fldCharType="begin"/>
        </w:r>
        <w:r>
          <w:rPr>
            <w:noProof/>
            <w:webHidden/>
          </w:rPr>
          <w:instrText xml:space="preserve"> PAGEREF _Toc172014946 \h </w:instrText>
        </w:r>
        <w:r>
          <w:rPr>
            <w:noProof/>
            <w:webHidden/>
          </w:rPr>
        </w:r>
        <w:r>
          <w:rPr>
            <w:noProof/>
            <w:webHidden/>
          </w:rPr>
          <w:fldChar w:fldCharType="separate"/>
        </w:r>
        <w:r>
          <w:rPr>
            <w:noProof/>
            <w:webHidden/>
          </w:rPr>
          <w:t>17</w:t>
        </w:r>
        <w:r>
          <w:rPr>
            <w:noProof/>
            <w:webHidden/>
          </w:rPr>
          <w:fldChar w:fldCharType="end"/>
        </w:r>
      </w:hyperlink>
    </w:p>
    <w:p w14:paraId="4FBB6B96" w14:textId="016AF185" w:rsidR="0069470F" w:rsidRDefault="00BD7E91" w:rsidP="00476F2F">
      <w:pPr>
        <w:pStyle w:val="Textbezodsazen"/>
      </w:pPr>
      <w:r>
        <w:fldChar w:fldCharType="end"/>
      </w:r>
    </w:p>
    <w:p w14:paraId="641B2B2A" w14:textId="77777777" w:rsidR="0069470F" w:rsidRDefault="0069470F" w:rsidP="005D7A71">
      <w:pPr>
        <w:pStyle w:val="Nadpisbezsl1-1"/>
        <w:outlineLvl w:val="0"/>
      </w:pPr>
      <w:bookmarkStart w:id="1" w:name="_Toc172014920"/>
      <w:r>
        <w:t>SEZNAM ZKRATEK</w:t>
      </w:r>
      <w:bookmarkEnd w:id="1"/>
    </w:p>
    <w:p w14:paraId="0153C3A7"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F8402C">
        <w:rPr>
          <w:rStyle w:val="Tun"/>
        </w:rPr>
        <w:t>TP</w:t>
      </w:r>
      <w:r w:rsidRPr="003B5AAE">
        <w:rPr>
          <w:rStyle w:val="Tun"/>
        </w:rPr>
        <w:t>.</w:t>
      </w:r>
      <w:r w:rsidR="00F8402C" w:rsidRPr="00F8402C">
        <w:rPr>
          <w:rStyle w:val="Tun"/>
          <w:b w:val="0"/>
        </w:rPr>
        <w:t xml:space="preserve"> </w:t>
      </w:r>
      <w:r w:rsidR="00F8402C"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14:paraId="06D4C25F" w14:textId="77777777" w:rsidTr="00F23844">
        <w:tc>
          <w:tcPr>
            <w:tcW w:w="1250" w:type="dxa"/>
            <w:tcMar>
              <w:top w:w="28" w:type="dxa"/>
              <w:left w:w="0" w:type="dxa"/>
              <w:bottom w:w="28" w:type="dxa"/>
              <w:right w:w="0" w:type="dxa"/>
            </w:tcMar>
          </w:tcPr>
          <w:p w14:paraId="05858589" w14:textId="77777777" w:rsidR="0069470F" w:rsidRPr="00F73A5A" w:rsidRDefault="008A0E06" w:rsidP="00F73A5A">
            <w:pPr>
              <w:pStyle w:val="Zkratky1"/>
            </w:pPr>
            <w:r>
              <w:t xml:space="preserve">ESD </w:t>
            </w:r>
            <w:r>
              <w:tab/>
            </w:r>
          </w:p>
        </w:tc>
        <w:tc>
          <w:tcPr>
            <w:tcW w:w="7452" w:type="dxa"/>
            <w:tcMar>
              <w:top w:w="28" w:type="dxa"/>
              <w:left w:w="0" w:type="dxa"/>
              <w:bottom w:w="28" w:type="dxa"/>
              <w:right w:w="0" w:type="dxa"/>
            </w:tcMar>
          </w:tcPr>
          <w:p w14:paraId="6E607E28" w14:textId="77777777" w:rsidR="0069470F" w:rsidRPr="006115D3" w:rsidRDefault="008A0E06" w:rsidP="00F73A5A">
            <w:pPr>
              <w:pStyle w:val="Zkratky2"/>
            </w:pPr>
            <w:r>
              <w:t>Elektronický stavební deník</w:t>
            </w:r>
          </w:p>
        </w:tc>
      </w:tr>
      <w:tr w:rsidR="003D084E" w:rsidRPr="00AD0C7B" w14:paraId="3B5950F7" w14:textId="77777777" w:rsidTr="00F23844">
        <w:tc>
          <w:tcPr>
            <w:tcW w:w="1250" w:type="dxa"/>
            <w:tcMar>
              <w:top w:w="28" w:type="dxa"/>
              <w:left w:w="0" w:type="dxa"/>
              <w:bottom w:w="28" w:type="dxa"/>
              <w:right w:w="0" w:type="dxa"/>
            </w:tcMar>
          </w:tcPr>
          <w:p w14:paraId="2B317813" w14:textId="77777777" w:rsidR="003D084E" w:rsidRPr="00F73A5A" w:rsidRDefault="003D084E" w:rsidP="003D084E">
            <w:pPr>
              <w:pStyle w:val="Zkratky1"/>
            </w:pPr>
            <w:r>
              <w:t xml:space="preserve">AZI </w:t>
            </w:r>
            <w:r>
              <w:tab/>
            </w:r>
          </w:p>
        </w:tc>
        <w:tc>
          <w:tcPr>
            <w:tcW w:w="7452" w:type="dxa"/>
            <w:tcMar>
              <w:top w:w="28" w:type="dxa"/>
              <w:left w:w="0" w:type="dxa"/>
              <w:bottom w:w="28" w:type="dxa"/>
              <w:right w:w="0" w:type="dxa"/>
            </w:tcMar>
          </w:tcPr>
          <w:p w14:paraId="23D84845" w14:textId="77777777" w:rsidR="003D084E" w:rsidRPr="006115D3" w:rsidRDefault="003D084E" w:rsidP="003D084E">
            <w:pPr>
              <w:pStyle w:val="Zkratky2"/>
            </w:pPr>
            <w:r>
              <w:t>Autorizovaný zeměměřický inženýr (dříve ÚOZI)</w:t>
            </w:r>
          </w:p>
        </w:tc>
      </w:tr>
      <w:tr w:rsidR="003D084E" w:rsidRPr="00AD0C7B" w14:paraId="160002B7" w14:textId="77777777" w:rsidTr="00F23844">
        <w:tc>
          <w:tcPr>
            <w:tcW w:w="1250" w:type="dxa"/>
            <w:tcMar>
              <w:top w:w="28" w:type="dxa"/>
              <w:left w:w="0" w:type="dxa"/>
              <w:bottom w:w="28" w:type="dxa"/>
              <w:right w:w="0" w:type="dxa"/>
            </w:tcMar>
          </w:tcPr>
          <w:p w14:paraId="6C83DBA9" w14:textId="77777777" w:rsidR="003D084E" w:rsidRPr="00F73A5A" w:rsidRDefault="003D084E" w:rsidP="003D084E">
            <w:pPr>
              <w:pStyle w:val="Zkratky1"/>
            </w:pPr>
            <w:r>
              <w:t>NSZ</w:t>
            </w:r>
            <w:r>
              <w:tab/>
            </w:r>
          </w:p>
        </w:tc>
        <w:tc>
          <w:tcPr>
            <w:tcW w:w="7452" w:type="dxa"/>
            <w:tcMar>
              <w:top w:w="28" w:type="dxa"/>
              <w:left w:w="0" w:type="dxa"/>
              <w:bottom w:w="28" w:type="dxa"/>
              <w:right w:w="0" w:type="dxa"/>
            </w:tcMar>
          </w:tcPr>
          <w:p w14:paraId="198ECA9F" w14:textId="77777777" w:rsidR="003D084E" w:rsidRPr="006115D3" w:rsidRDefault="003D084E" w:rsidP="003D084E">
            <w:pPr>
              <w:pStyle w:val="Zkratky2"/>
            </w:pPr>
            <w:r>
              <w:t xml:space="preserve">Nový stavební zákon - </w:t>
            </w:r>
            <w:r w:rsidRPr="00601607">
              <w:t xml:space="preserve">zákon č. 283/2021 Sb., stavební zákon, </w:t>
            </w:r>
            <w:r>
              <w:t xml:space="preserve">ve znění účinném </w:t>
            </w:r>
            <w:r w:rsidRPr="00601607">
              <w:t>od</w:t>
            </w:r>
            <w:r>
              <w:t> </w:t>
            </w:r>
            <w:r w:rsidRPr="00601607">
              <w:t>1.</w:t>
            </w:r>
            <w:r>
              <w:t> </w:t>
            </w:r>
            <w:r w:rsidRPr="00601607">
              <w:t>1.</w:t>
            </w:r>
            <w:r>
              <w:t> </w:t>
            </w:r>
            <w:r w:rsidRPr="00601607">
              <w:t>2024</w:t>
            </w:r>
          </w:p>
        </w:tc>
      </w:tr>
      <w:tr w:rsidR="003D084E" w:rsidRPr="00AD0C7B" w14:paraId="2D05F6BC" w14:textId="77777777" w:rsidTr="00F23844">
        <w:tc>
          <w:tcPr>
            <w:tcW w:w="1250" w:type="dxa"/>
            <w:tcMar>
              <w:top w:w="28" w:type="dxa"/>
              <w:left w:w="0" w:type="dxa"/>
              <w:bottom w:w="28" w:type="dxa"/>
              <w:right w:w="0" w:type="dxa"/>
            </w:tcMar>
          </w:tcPr>
          <w:p w14:paraId="1974EEDD" w14:textId="78E371D2" w:rsidR="003D084E" w:rsidRDefault="005E1B25" w:rsidP="003D084E">
            <w:pPr>
              <w:pStyle w:val="Zkratky1"/>
            </w:pPr>
            <w:r>
              <w:t>TZZ</w:t>
            </w:r>
            <w:r>
              <w:tab/>
            </w:r>
            <w:r w:rsidR="00A736E4">
              <w:t xml:space="preserve">  </w:t>
            </w:r>
          </w:p>
        </w:tc>
        <w:tc>
          <w:tcPr>
            <w:tcW w:w="7452" w:type="dxa"/>
            <w:tcMar>
              <w:top w:w="28" w:type="dxa"/>
              <w:left w:w="0" w:type="dxa"/>
              <w:bottom w:w="28" w:type="dxa"/>
              <w:right w:w="0" w:type="dxa"/>
            </w:tcMar>
          </w:tcPr>
          <w:p w14:paraId="35FC5998" w14:textId="0B1EA138" w:rsidR="003D084E" w:rsidRDefault="00A736E4" w:rsidP="003D084E">
            <w:pPr>
              <w:pStyle w:val="Zkratky2"/>
            </w:pPr>
            <w:r>
              <w:t>Traťové zabezpečovací zařízení</w:t>
            </w:r>
          </w:p>
        </w:tc>
      </w:tr>
      <w:tr w:rsidR="005E1B25" w:rsidRPr="00AD0C7B" w14:paraId="077EBD9D" w14:textId="77777777" w:rsidTr="00F23844">
        <w:tc>
          <w:tcPr>
            <w:tcW w:w="1250" w:type="dxa"/>
            <w:tcMar>
              <w:top w:w="28" w:type="dxa"/>
              <w:left w:w="0" w:type="dxa"/>
              <w:bottom w:w="28" w:type="dxa"/>
              <w:right w:w="0" w:type="dxa"/>
            </w:tcMar>
          </w:tcPr>
          <w:p w14:paraId="4E11909B" w14:textId="4FD05C5A" w:rsidR="005E1B25" w:rsidRDefault="005E1B25" w:rsidP="003D084E">
            <w:pPr>
              <w:pStyle w:val="Zkratky1"/>
            </w:pPr>
            <w:r>
              <w:t>SZZ</w:t>
            </w:r>
            <w:r>
              <w:tab/>
            </w:r>
          </w:p>
        </w:tc>
        <w:tc>
          <w:tcPr>
            <w:tcW w:w="7452" w:type="dxa"/>
            <w:tcMar>
              <w:top w:w="28" w:type="dxa"/>
              <w:left w:w="0" w:type="dxa"/>
              <w:bottom w:w="28" w:type="dxa"/>
              <w:right w:w="0" w:type="dxa"/>
            </w:tcMar>
          </w:tcPr>
          <w:p w14:paraId="12E57323" w14:textId="49D9DFB6" w:rsidR="00A736E4" w:rsidRDefault="00A736E4" w:rsidP="003D084E">
            <w:pPr>
              <w:pStyle w:val="Zkratky2"/>
            </w:pPr>
            <w:r>
              <w:t>Staniční zabezpečovací zařízení</w:t>
            </w:r>
          </w:p>
        </w:tc>
      </w:tr>
      <w:tr w:rsidR="002F3F9F" w:rsidRPr="00AD0C7B" w14:paraId="3066F621" w14:textId="77777777" w:rsidTr="00F23844">
        <w:tc>
          <w:tcPr>
            <w:tcW w:w="1250" w:type="dxa"/>
            <w:tcMar>
              <w:top w:w="28" w:type="dxa"/>
              <w:left w:w="0" w:type="dxa"/>
              <w:bottom w:w="28" w:type="dxa"/>
              <w:right w:w="0" w:type="dxa"/>
            </w:tcMar>
          </w:tcPr>
          <w:p w14:paraId="7000ABC0" w14:textId="4575EEEE" w:rsidR="002F3F9F" w:rsidRDefault="002F3F9F" w:rsidP="003D084E">
            <w:pPr>
              <w:pStyle w:val="Zkratky1"/>
            </w:pPr>
            <w:r>
              <w:t>PZZ</w:t>
            </w:r>
            <w:r>
              <w:tab/>
            </w:r>
          </w:p>
        </w:tc>
        <w:tc>
          <w:tcPr>
            <w:tcW w:w="7452" w:type="dxa"/>
            <w:tcMar>
              <w:top w:w="28" w:type="dxa"/>
              <w:left w:w="0" w:type="dxa"/>
              <w:bottom w:w="28" w:type="dxa"/>
              <w:right w:w="0" w:type="dxa"/>
            </w:tcMar>
          </w:tcPr>
          <w:p w14:paraId="64C9E51A" w14:textId="0DEC14E2" w:rsidR="002F3F9F" w:rsidRDefault="00A736E4" w:rsidP="003D084E">
            <w:pPr>
              <w:pStyle w:val="Zkratky2"/>
            </w:pPr>
            <w:r>
              <w:t>Přejezdové zabezpečovací zařízení</w:t>
            </w:r>
          </w:p>
        </w:tc>
      </w:tr>
      <w:tr w:rsidR="002F3F9F" w:rsidRPr="00AD0C7B" w14:paraId="67A3B6FE" w14:textId="77777777" w:rsidTr="00F23844">
        <w:tc>
          <w:tcPr>
            <w:tcW w:w="1250" w:type="dxa"/>
            <w:tcMar>
              <w:top w:w="28" w:type="dxa"/>
              <w:left w:w="0" w:type="dxa"/>
              <w:bottom w:w="28" w:type="dxa"/>
              <w:right w:w="0" w:type="dxa"/>
            </w:tcMar>
          </w:tcPr>
          <w:p w14:paraId="75839CFF" w14:textId="6E2DA2F3" w:rsidR="002F3F9F" w:rsidRDefault="00AC1AC8" w:rsidP="006058AF">
            <w:pPr>
              <w:pStyle w:val="Zkratky1"/>
            </w:pPr>
            <w:r w:rsidRPr="00AC1AC8">
              <w:t xml:space="preserve">DDTS </w:t>
            </w:r>
            <w:r>
              <w:tab/>
            </w:r>
          </w:p>
        </w:tc>
        <w:tc>
          <w:tcPr>
            <w:tcW w:w="7452" w:type="dxa"/>
            <w:tcMar>
              <w:top w:w="28" w:type="dxa"/>
              <w:left w:w="0" w:type="dxa"/>
              <w:bottom w:w="28" w:type="dxa"/>
              <w:right w:w="0" w:type="dxa"/>
            </w:tcMar>
          </w:tcPr>
          <w:p w14:paraId="552AD7C0" w14:textId="1D61C554" w:rsidR="002F3F9F" w:rsidRDefault="00A736E4" w:rsidP="003D084E">
            <w:pPr>
              <w:pStyle w:val="Zkratky2"/>
            </w:pPr>
            <w:r>
              <w:t>Dálková diagnostika technologických systémů železniční dopravní cesty</w:t>
            </w:r>
          </w:p>
        </w:tc>
      </w:tr>
      <w:tr w:rsidR="00AC1AC8" w:rsidRPr="00AD0C7B" w14:paraId="5A8F2A13" w14:textId="77777777" w:rsidTr="00F23844">
        <w:tc>
          <w:tcPr>
            <w:tcW w:w="1250" w:type="dxa"/>
            <w:tcMar>
              <w:top w:w="28" w:type="dxa"/>
              <w:left w:w="0" w:type="dxa"/>
              <w:bottom w:w="28" w:type="dxa"/>
              <w:right w:w="0" w:type="dxa"/>
            </w:tcMar>
          </w:tcPr>
          <w:p w14:paraId="3ECC8AA7" w14:textId="123689CA" w:rsidR="00AC1AC8" w:rsidRPr="00AC1AC8" w:rsidRDefault="00AC1AC8" w:rsidP="003D084E">
            <w:pPr>
              <w:pStyle w:val="Zkratky1"/>
            </w:pPr>
            <w:r w:rsidRPr="00AC1AC8">
              <w:t>PZTS</w:t>
            </w:r>
            <w:r>
              <w:tab/>
            </w:r>
          </w:p>
        </w:tc>
        <w:tc>
          <w:tcPr>
            <w:tcW w:w="7452" w:type="dxa"/>
            <w:tcMar>
              <w:top w:w="28" w:type="dxa"/>
              <w:left w:w="0" w:type="dxa"/>
              <w:bottom w:w="28" w:type="dxa"/>
              <w:right w:w="0" w:type="dxa"/>
            </w:tcMar>
          </w:tcPr>
          <w:p w14:paraId="47EFEE20" w14:textId="08EA4C9A" w:rsidR="00AC1AC8" w:rsidRDefault="00A736E4" w:rsidP="003D084E">
            <w:pPr>
              <w:pStyle w:val="Zkratky2"/>
            </w:pPr>
            <w:r>
              <w:t>Poplachový zabezpečovací a tísňový systém</w:t>
            </w:r>
          </w:p>
        </w:tc>
      </w:tr>
      <w:tr w:rsidR="00AC1AC8" w:rsidRPr="00AD0C7B" w14:paraId="6F29CEB5" w14:textId="77777777" w:rsidTr="00F23844">
        <w:tc>
          <w:tcPr>
            <w:tcW w:w="1250" w:type="dxa"/>
            <w:tcMar>
              <w:top w:w="28" w:type="dxa"/>
              <w:left w:w="0" w:type="dxa"/>
              <w:bottom w:w="28" w:type="dxa"/>
              <w:right w:w="0" w:type="dxa"/>
            </w:tcMar>
          </w:tcPr>
          <w:p w14:paraId="3F0F3219" w14:textId="1587407E" w:rsidR="00AC1AC8" w:rsidRPr="00AC1AC8" w:rsidRDefault="00AC1AC8" w:rsidP="003D084E">
            <w:pPr>
              <w:pStyle w:val="Zkratky1"/>
            </w:pPr>
          </w:p>
        </w:tc>
        <w:tc>
          <w:tcPr>
            <w:tcW w:w="7452" w:type="dxa"/>
            <w:tcMar>
              <w:top w:w="28" w:type="dxa"/>
              <w:left w:w="0" w:type="dxa"/>
              <w:bottom w:w="28" w:type="dxa"/>
              <w:right w:w="0" w:type="dxa"/>
            </w:tcMar>
          </w:tcPr>
          <w:p w14:paraId="4501BFD9" w14:textId="77777777" w:rsidR="00AC1AC8" w:rsidRDefault="00AC1AC8" w:rsidP="003D084E">
            <w:pPr>
              <w:pStyle w:val="Zkratky2"/>
            </w:pPr>
          </w:p>
        </w:tc>
      </w:tr>
      <w:tr w:rsidR="006D0481" w:rsidRPr="00AD0C7B" w14:paraId="18644B7A" w14:textId="77777777" w:rsidTr="00F23844">
        <w:tc>
          <w:tcPr>
            <w:tcW w:w="1250" w:type="dxa"/>
            <w:tcMar>
              <w:top w:w="28" w:type="dxa"/>
              <w:left w:w="0" w:type="dxa"/>
              <w:bottom w:w="28" w:type="dxa"/>
              <w:right w:w="0" w:type="dxa"/>
            </w:tcMar>
          </w:tcPr>
          <w:p w14:paraId="54CAEC92" w14:textId="77777777" w:rsidR="006D0481" w:rsidRPr="00F17CC9" w:rsidRDefault="006D0481" w:rsidP="003D084E">
            <w:pPr>
              <w:pStyle w:val="Zkratky1"/>
            </w:pPr>
          </w:p>
        </w:tc>
        <w:tc>
          <w:tcPr>
            <w:tcW w:w="7452" w:type="dxa"/>
            <w:tcMar>
              <w:top w:w="28" w:type="dxa"/>
              <w:left w:w="0" w:type="dxa"/>
              <w:bottom w:w="28" w:type="dxa"/>
              <w:right w:w="0" w:type="dxa"/>
            </w:tcMar>
          </w:tcPr>
          <w:p w14:paraId="07E28711" w14:textId="77777777" w:rsidR="006D0481" w:rsidRDefault="006D0481" w:rsidP="003D084E">
            <w:pPr>
              <w:pStyle w:val="Zkratky2"/>
            </w:pPr>
          </w:p>
        </w:tc>
      </w:tr>
      <w:tr w:rsidR="006D0481" w:rsidRPr="00AD0C7B" w14:paraId="6AE313E2" w14:textId="77777777" w:rsidTr="00F23844">
        <w:tc>
          <w:tcPr>
            <w:tcW w:w="1250" w:type="dxa"/>
            <w:tcMar>
              <w:top w:w="28" w:type="dxa"/>
              <w:left w:w="0" w:type="dxa"/>
              <w:bottom w:w="28" w:type="dxa"/>
              <w:right w:w="0" w:type="dxa"/>
            </w:tcMar>
          </w:tcPr>
          <w:p w14:paraId="129509A7" w14:textId="77777777" w:rsidR="006D0481" w:rsidRPr="00F17CC9" w:rsidRDefault="006D0481" w:rsidP="003D084E">
            <w:pPr>
              <w:pStyle w:val="Zkratky1"/>
            </w:pPr>
          </w:p>
        </w:tc>
        <w:tc>
          <w:tcPr>
            <w:tcW w:w="7452" w:type="dxa"/>
            <w:tcMar>
              <w:top w:w="28" w:type="dxa"/>
              <w:left w:w="0" w:type="dxa"/>
              <w:bottom w:w="28" w:type="dxa"/>
              <w:right w:w="0" w:type="dxa"/>
            </w:tcMar>
          </w:tcPr>
          <w:p w14:paraId="7AA018C4" w14:textId="77777777" w:rsidR="006D0481" w:rsidRDefault="006D0481" w:rsidP="003D084E">
            <w:pPr>
              <w:pStyle w:val="Zkratky2"/>
            </w:pPr>
          </w:p>
        </w:tc>
      </w:tr>
    </w:tbl>
    <w:p w14:paraId="58D74DF5" w14:textId="77777777" w:rsidR="00AD0C7B" w:rsidRDefault="00AD0C7B">
      <w:r>
        <w:br w:type="page"/>
      </w:r>
    </w:p>
    <w:p w14:paraId="56D68AAB" w14:textId="77777777" w:rsidR="0069470F" w:rsidRDefault="0069470F" w:rsidP="0069470F">
      <w:pPr>
        <w:pStyle w:val="Nadpis2-1"/>
      </w:pPr>
      <w:bookmarkStart w:id="2" w:name="_Toc7077108"/>
      <w:bookmarkStart w:id="3" w:name="_Toc172014921"/>
      <w:r>
        <w:lastRenderedPageBreak/>
        <w:t xml:space="preserve">SPECIFIKACE </w:t>
      </w:r>
      <w:r w:rsidRPr="00BB2C9A">
        <w:t>PŘEDMĚTU</w:t>
      </w:r>
      <w:r>
        <w:t xml:space="preserve"> DÍLA</w:t>
      </w:r>
      <w:bookmarkEnd w:id="2"/>
      <w:bookmarkEnd w:id="3"/>
    </w:p>
    <w:p w14:paraId="7F9293B7" w14:textId="77777777" w:rsidR="0069470F" w:rsidRDefault="0069470F" w:rsidP="00CC396D">
      <w:pPr>
        <w:pStyle w:val="Nadpis2-2"/>
      </w:pPr>
      <w:bookmarkStart w:id="4" w:name="_Toc7077109"/>
      <w:bookmarkStart w:id="5" w:name="_Toc172014922"/>
      <w:r>
        <w:t>Účel a rozsah předmětu Díla</w:t>
      </w:r>
      <w:bookmarkEnd w:id="4"/>
      <w:bookmarkEnd w:id="5"/>
    </w:p>
    <w:p w14:paraId="3539CC44" w14:textId="77777777" w:rsidR="00951B3B" w:rsidRDefault="0069470F" w:rsidP="0069470F">
      <w:pPr>
        <w:pStyle w:val="Text2-1"/>
      </w:pPr>
      <w:r>
        <w:t xml:space="preserve">Předmětem </w:t>
      </w:r>
      <w:r w:rsidR="00C675FA">
        <w:t>D</w:t>
      </w:r>
      <w:r>
        <w:t xml:space="preserve">íla </w:t>
      </w:r>
      <w:r w:rsidR="00C675FA">
        <w:t>„</w:t>
      </w:r>
      <w:r w:rsidR="00C94B3A" w:rsidRPr="00C94B3A">
        <w:rPr>
          <w:b/>
        </w:rPr>
        <w:t xml:space="preserve">Implementace ETCS </w:t>
      </w:r>
      <w:proofErr w:type="spellStart"/>
      <w:r w:rsidR="00C94B3A" w:rsidRPr="00C94B3A">
        <w:rPr>
          <w:b/>
        </w:rPr>
        <w:t>Regional</w:t>
      </w:r>
      <w:proofErr w:type="spellEnd"/>
      <w:r w:rsidR="00C94B3A" w:rsidRPr="00C94B3A">
        <w:rPr>
          <w:b/>
        </w:rPr>
        <w:t xml:space="preserve"> Choceň - Litomyšl</w:t>
      </w:r>
      <w:r w:rsidR="00C675FA">
        <w:t xml:space="preserve">“ </w:t>
      </w:r>
      <w:r>
        <w:t>je</w:t>
      </w:r>
      <w:r w:rsidR="00951B3B">
        <w:t>:</w:t>
      </w:r>
    </w:p>
    <w:p w14:paraId="055E1F0E" w14:textId="7AAF2A6F" w:rsidR="00951B3B" w:rsidRPr="00F25DCE" w:rsidRDefault="00951B3B" w:rsidP="00187A52">
      <w:pPr>
        <w:pStyle w:val="Odstavec1-1a"/>
      </w:pPr>
      <w:r w:rsidRPr="00F25DCE">
        <w:rPr>
          <w:b/>
        </w:rPr>
        <w:t>Zhotovení Projektové dokumentace pro společné povolení</w:t>
      </w:r>
      <w:r w:rsidRPr="00F25DCE">
        <w:t>, která specifikuje předmět Díla v</w:t>
      </w:r>
      <w:r w:rsidR="00F40512" w:rsidRPr="00F25DCE">
        <w:t> </w:t>
      </w:r>
      <w:r w:rsidRPr="00F25DCE">
        <w:t xml:space="preserve">takovém rozsahu, aby ji bylo možno projednat v řízení </w:t>
      </w:r>
      <w:r w:rsidR="003D084E" w:rsidRPr="00F25DCE">
        <w:t>o povolení záměru, získat pravomocné povolení záměru dle zákona č. 283/2021 Sb., stavební zákon, účinného od 1. 1. 2024 (dále jen „NSZ“)</w:t>
      </w:r>
      <w:r w:rsidRPr="00F25DCE">
        <w:t xml:space="preserve">, </w:t>
      </w:r>
      <w:r w:rsidR="00187A52" w:rsidRPr="00187A52">
        <w:t>včetně posouzení shody nebo vhodnosti pro použití prvku interoperability či ES prohlášení o ověření subsystému oznámeným subjektem</w:t>
      </w:r>
      <w:r w:rsidRPr="00F25DCE">
        <w:t xml:space="preserve"> </w:t>
      </w:r>
      <w:r w:rsidR="007B1404" w:rsidRPr="00F25DCE">
        <w:t>a manuálu údržby</w:t>
      </w:r>
      <w:r w:rsidRPr="00F25DCE">
        <w:t>.</w:t>
      </w:r>
    </w:p>
    <w:p w14:paraId="06DA011B" w14:textId="77777777" w:rsidR="00951B3B" w:rsidRPr="00C94B3A" w:rsidRDefault="00951B3B" w:rsidP="00951B3B">
      <w:pPr>
        <w:pStyle w:val="Odstavec1-1a"/>
        <w:numPr>
          <w:ilvl w:val="0"/>
          <w:numId w:val="5"/>
        </w:numPr>
      </w:pPr>
      <w:r w:rsidRPr="00C94B3A">
        <w:rPr>
          <w:rStyle w:val="Tun"/>
        </w:rPr>
        <w:t>Zpracování a podání žádosti o</w:t>
      </w:r>
      <w:r w:rsidRPr="00C94B3A">
        <w:t xml:space="preserve"> </w:t>
      </w:r>
      <w:r w:rsidRPr="00C94B3A">
        <w:rPr>
          <w:rStyle w:val="Tun"/>
        </w:rPr>
        <w:t>vydání povolení</w:t>
      </w:r>
      <w:r w:rsidR="00C26AD7" w:rsidRPr="00C94B3A">
        <w:rPr>
          <w:rStyle w:val="Tun"/>
        </w:rPr>
        <w:t xml:space="preserve"> záměru</w:t>
      </w:r>
      <w:r w:rsidRPr="00C94B3A">
        <w:t xml:space="preserve"> dle </w:t>
      </w:r>
      <w:r w:rsidR="00C26AD7" w:rsidRPr="00C94B3A">
        <w:t>NSZ</w:t>
      </w:r>
      <w:r w:rsidRPr="00C94B3A">
        <w:t>, včetně všech vyžadovaných podkladů, jejímž výsledkem bude vydání povolení</w:t>
      </w:r>
      <w:r w:rsidR="00C26AD7" w:rsidRPr="00C94B3A">
        <w:t xml:space="preserve"> záměru</w:t>
      </w:r>
      <w:r w:rsidRPr="00C94B3A">
        <w:t xml:space="preserve">. </w:t>
      </w:r>
    </w:p>
    <w:p w14:paraId="746911F1" w14:textId="77777777" w:rsidR="00951B3B" w:rsidRPr="00C94B3A" w:rsidRDefault="00951B3B" w:rsidP="00951B3B">
      <w:pPr>
        <w:pStyle w:val="Odstavec1-1a"/>
        <w:numPr>
          <w:ilvl w:val="0"/>
          <w:numId w:val="5"/>
        </w:numPr>
      </w:pPr>
      <w:r w:rsidRPr="00C94B3A">
        <w:rPr>
          <w:b/>
        </w:rPr>
        <w:t>Zhotovení Projektové d</w:t>
      </w:r>
      <w:r w:rsidRPr="00C94B3A">
        <w:rPr>
          <w:rStyle w:val="Tun"/>
        </w:rPr>
        <w:t>okumentace pro provádění stavby</w:t>
      </w:r>
      <w:r w:rsidRPr="00C94B3A">
        <w:t xml:space="preserve">, která rozpracuje a vymezí požadavky na stavbu do podrobností, které specifikují předmět </w:t>
      </w:r>
      <w:r w:rsidR="007B1404" w:rsidRPr="00C94B3A">
        <w:t>Díla se zohledněním</w:t>
      </w:r>
      <w:r w:rsidRPr="00C94B3A">
        <w:t xml:space="preserve"> konkrétních výrobků, dodávaných technologií, technologických postupů a výrobních podmínek Zhotovitele stavby.</w:t>
      </w:r>
    </w:p>
    <w:p w14:paraId="7DE24009" w14:textId="0787D809" w:rsidR="000C2EAB" w:rsidRPr="00D358DD" w:rsidRDefault="005F5324" w:rsidP="005F5324">
      <w:pPr>
        <w:pStyle w:val="Odstavec1-1a"/>
      </w:pPr>
      <w:r w:rsidRPr="005F5324">
        <w:rPr>
          <w:b/>
        </w:rPr>
        <w:t xml:space="preserve">Výkon Dozoru projektanta </w:t>
      </w:r>
      <w:r w:rsidRPr="005F5324">
        <w:t>při zhotovení PDPS a při provádění stavby</w:t>
      </w:r>
      <w:r w:rsidR="000C2EAB">
        <w:t>.</w:t>
      </w:r>
      <w:r w:rsidR="000C2EAB" w:rsidRPr="000C2EAB">
        <w:rPr>
          <w:b/>
        </w:rPr>
        <w:t xml:space="preserve"> </w:t>
      </w:r>
    </w:p>
    <w:p w14:paraId="6BBF9247" w14:textId="49A34974" w:rsidR="008A710A" w:rsidRDefault="008A710A" w:rsidP="00F40512">
      <w:pPr>
        <w:pStyle w:val="Odstavec1-1a"/>
      </w:pPr>
      <w:r>
        <w:rPr>
          <w:b/>
        </w:rPr>
        <w:t>Zhotovení stavby</w:t>
      </w:r>
      <w:r w:rsidR="001D4BFC">
        <w:rPr>
          <w:b/>
        </w:rPr>
        <w:t xml:space="preserve"> </w:t>
      </w:r>
      <w:r w:rsidR="001D4BFC" w:rsidRPr="00831846">
        <w:t xml:space="preserve">dle schválené Projektové dokumentace a pravomocného </w:t>
      </w:r>
      <w:r w:rsidR="001D4BFC">
        <w:t>povolení</w:t>
      </w:r>
      <w:r w:rsidR="005F5324">
        <w:t xml:space="preserve"> záměru</w:t>
      </w:r>
      <w:r w:rsidR="00831105" w:rsidRPr="001D4BFC">
        <w:t>.</w:t>
      </w:r>
    </w:p>
    <w:p w14:paraId="2F5B951F" w14:textId="77777777" w:rsidR="0069470F" w:rsidRDefault="00E53053" w:rsidP="0069470F">
      <w:pPr>
        <w:pStyle w:val="Text2-1"/>
      </w:pPr>
      <w:r>
        <w:t>Cíle</w:t>
      </w:r>
      <w:r w:rsidR="0069470F">
        <w:t xml:space="preserve">m </w:t>
      </w:r>
      <w:r>
        <w:t>Díla</w:t>
      </w:r>
      <w:r w:rsidR="003E3241">
        <w:t xml:space="preserve"> </w:t>
      </w:r>
      <w:r w:rsidR="003E3241" w:rsidRPr="003E3241">
        <w:t>je výstavba staničního a traťového zabezpečovacího zařízení ve všech dopravnách D3 a traťových úsecích na trati Choceň – Litomyšl, a dále vybudování dispečerského pracoviště, z kterého bude nové zabezpečovací zařízení ovládáno</w:t>
      </w:r>
      <w:r w:rsidR="0069470F">
        <w:t>.</w:t>
      </w:r>
    </w:p>
    <w:p w14:paraId="67748C51" w14:textId="78BAED54" w:rsidR="0098333B" w:rsidRDefault="0098333B" w:rsidP="0022166B">
      <w:pPr>
        <w:pStyle w:val="Text2-1"/>
      </w:pPr>
      <w:r w:rsidRPr="008F0B4A">
        <w:t xml:space="preserve">Součástí díla je zajištění publicity (viz </w:t>
      </w:r>
      <w:r w:rsidR="008F0B4A" w:rsidRPr="008F0B4A">
        <w:t>4.15</w:t>
      </w:r>
      <w:r w:rsidRPr="008F0B4A">
        <w:t xml:space="preserve"> těchto ZTP).</w:t>
      </w:r>
    </w:p>
    <w:p w14:paraId="3F43F6A7" w14:textId="77777777" w:rsidR="003475AA" w:rsidRDefault="0069470F" w:rsidP="003475AA">
      <w:pPr>
        <w:pStyle w:val="Text2-1"/>
      </w:pPr>
      <w:r w:rsidRPr="00DB4332">
        <w:t xml:space="preserve">Rozsah </w:t>
      </w:r>
      <w:r w:rsidR="00951B3B">
        <w:t xml:space="preserve">a členění </w:t>
      </w:r>
      <w:r w:rsidR="001D4BFC">
        <w:t xml:space="preserve">Projektové </w:t>
      </w:r>
      <w:r w:rsidR="00951B3B">
        <w:t>dokumentace a zhotovení díla</w:t>
      </w:r>
      <w:r w:rsidR="003475AA">
        <w:t>:</w:t>
      </w:r>
    </w:p>
    <w:p w14:paraId="2D5A4062" w14:textId="77777777" w:rsidR="00951B3B" w:rsidRPr="00660935" w:rsidRDefault="00951B3B" w:rsidP="00A22CB6">
      <w:pPr>
        <w:pStyle w:val="Odstavec1-1a"/>
        <w:numPr>
          <w:ilvl w:val="0"/>
          <w:numId w:val="18"/>
        </w:numPr>
      </w:pPr>
      <w:r w:rsidRPr="00660935">
        <w:rPr>
          <w:rStyle w:val="Tun"/>
        </w:rPr>
        <w:t>Dokumentace ve stupni DUSP</w:t>
      </w:r>
      <w:r w:rsidRPr="00660935">
        <w:t xml:space="preserve"> bude zpracována v členění a rozsahu přílohy č. 10 vyhlášky č. 499/2006 Sb., o dokumentaci staveb, v platném znění, </w:t>
      </w:r>
      <w:r w:rsidR="00A22CB6" w:rsidRPr="00660935">
        <w:t>která bude sloužit jako dokumentace pro vydání povolení záměru dle NSZ</w:t>
      </w:r>
      <w:r w:rsidRPr="00660935">
        <w:t>. Pro potřeby projednání, zejména v</w:t>
      </w:r>
      <w:r w:rsidR="00C379EB" w:rsidRPr="00660935">
        <w:t> </w:t>
      </w:r>
      <w:r w:rsidRPr="00660935">
        <w:t>rámci Správy železnic, státní organizace (dále jen „SŽ“), Zhotovitel použije pro zpracování přílohu P5 směrnice SŽ SM011, Dokumentace staveb Správy železnic, státní organizace, (dále jen „SŽ SM011“).</w:t>
      </w:r>
    </w:p>
    <w:p w14:paraId="7A64AFA9" w14:textId="77777777" w:rsidR="00951B3B" w:rsidRDefault="00951B3B" w:rsidP="000E1B6E">
      <w:pPr>
        <w:pStyle w:val="Odstavec1-1a"/>
      </w:pPr>
      <w:r w:rsidRPr="00660935">
        <w:rPr>
          <w:rStyle w:val="Tun"/>
        </w:rPr>
        <w:t>Dokumentace ve stupni PDPS</w:t>
      </w:r>
      <w:r w:rsidRPr="00660935">
        <w:t xml:space="preserve"> bude zpracována v členění a rozsahu přílohy č. 4 vyhlášky č. 146/2008 Sb.</w:t>
      </w:r>
      <w:r w:rsidR="00C379EB" w:rsidRPr="00660935">
        <w:t>,</w:t>
      </w:r>
      <w:r w:rsidRPr="00660935">
        <w:t xml:space="preserve"> o rozsahu a obsahu projektové dokumentace dopravních staveb, v platném znění. </w:t>
      </w:r>
      <w:r w:rsidR="009B4F1C" w:rsidRPr="00660935">
        <w:t xml:space="preserve">V případě, že bude před zahájením prací na PDPS již vydána prováděcí vyhláška pro PDPS dle NSZ, bude PDPS zpracována dle nové </w:t>
      </w:r>
      <w:r w:rsidR="009B4F1C" w:rsidRPr="009F1352">
        <w:t xml:space="preserve">vyhlášky. </w:t>
      </w:r>
      <w:r w:rsidRPr="009F1352">
        <w:t>P</w:t>
      </w:r>
      <w:r w:rsidRPr="00DF6785">
        <w:t xml:space="preserve">ro potřeby projednání, zejména v rámci SŽ, </w:t>
      </w:r>
      <w:r>
        <w:t>Zhotovitel použije pro zpracování přílohu P7 směrnice SŽ SM011.</w:t>
      </w:r>
    </w:p>
    <w:p w14:paraId="51E3B692" w14:textId="065691C6" w:rsidR="003A5231" w:rsidRPr="003A5231" w:rsidRDefault="003A5231" w:rsidP="00831846">
      <w:pPr>
        <w:pStyle w:val="Odstavec1-1a"/>
      </w:pPr>
      <w:r w:rsidRPr="003A5231">
        <w:rPr>
          <w:b/>
        </w:rPr>
        <w:t>Dozor projektanta</w:t>
      </w:r>
      <w:r w:rsidRPr="003A5231">
        <w:t xml:space="preserve"> </w:t>
      </w:r>
      <w:r w:rsidRPr="003A5231">
        <w:rPr>
          <w:b/>
        </w:rPr>
        <w:t>při zpracování PDPS:</w:t>
      </w:r>
      <w:r w:rsidRPr="003A5231">
        <w:t xml:space="preserve"> Zhotovitel uvede v závěru jednotlivých Technických zpráv v PDPS vyjádření Dozoru projektanta při zpracování PDPS o</w:t>
      </w:r>
      <w:r>
        <w:t> </w:t>
      </w:r>
      <w:r w:rsidRPr="003A5231">
        <w:t>souladu návrhu technického řešení PDPS s dokumentací DUSP</w:t>
      </w:r>
      <w:r>
        <w:t>.</w:t>
      </w:r>
    </w:p>
    <w:p w14:paraId="03B3F237" w14:textId="7334F68F" w:rsidR="00951B3B" w:rsidRDefault="001D4BFC" w:rsidP="00831846">
      <w:pPr>
        <w:pStyle w:val="Odstavec1-1a"/>
      </w:pPr>
      <w:r w:rsidRPr="0080795A">
        <w:rPr>
          <w:rStyle w:val="Tun"/>
          <w:b w:val="0"/>
        </w:rPr>
        <w:t>Součástí</w:t>
      </w:r>
      <w:r>
        <w:rPr>
          <w:rStyle w:val="Tun"/>
        </w:rPr>
        <w:t xml:space="preserve"> Zhotovení stavby </w:t>
      </w:r>
      <w:r w:rsidRPr="0080795A">
        <w:rPr>
          <w:rStyle w:val="Tun"/>
          <w:b w:val="0"/>
        </w:rPr>
        <w:t xml:space="preserve">je také </w:t>
      </w:r>
      <w:r w:rsidRPr="008A710A">
        <w:t>vypracování Dokumentace skutečného provedení stavby včetně geodetické části</w:t>
      </w:r>
      <w:r>
        <w:t>.</w:t>
      </w:r>
    </w:p>
    <w:p w14:paraId="295FD95C" w14:textId="77777777" w:rsidR="00610F4E" w:rsidRPr="00DD57B1" w:rsidDel="00FB05B2" w:rsidRDefault="00610F4E" w:rsidP="00610F4E">
      <w:pPr>
        <w:pStyle w:val="Text2-1"/>
      </w:pPr>
      <w:r w:rsidDel="00FB05B2">
        <w:rPr>
          <w:rStyle w:val="Tun-ZRUIT"/>
        </w:rPr>
        <w:t>Dále uváděný p</w:t>
      </w:r>
      <w:r w:rsidRPr="00DD57B1" w:rsidDel="00FB05B2">
        <w:rPr>
          <w:rStyle w:val="Tun-ZRUIT"/>
        </w:rPr>
        <w:t xml:space="preserve">ojem </w:t>
      </w:r>
      <w:r w:rsidDel="00FB05B2">
        <w:rPr>
          <w:rStyle w:val="Tun-ZRUIT"/>
        </w:rPr>
        <w:t>„</w:t>
      </w:r>
      <w:r w:rsidRPr="00DD57B1" w:rsidDel="00FB05B2">
        <w:rPr>
          <w:rStyle w:val="Tun"/>
        </w:rPr>
        <w:t>Dokumentace</w:t>
      </w:r>
      <w:r w:rsidDel="00FB05B2">
        <w:rPr>
          <w:rStyle w:val="Tun-ZRUIT"/>
        </w:rPr>
        <w:t>“ v těchto ZTP se rozumí zpracování příslušného stupně dokumentace dle povahy Díla.</w:t>
      </w:r>
    </w:p>
    <w:p w14:paraId="5D226CCC" w14:textId="77777777" w:rsidR="0069470F" w:rsidRDefault="0069470F" w:rsidP="0069470F">
      <w:pPr>
        <w:pStyle w:val="Nadpis2-2"/>
      </w:pPr>
      <w:bookmarkStart w:id="6" w:name="_Toc7077110"/>
      <w:bookmarkStart w:id="7" w:name="_Toc172014923"/>
      <w:r>
        <w:t>Umístění stavby</w:t>
      </w:r>
      <w:bookmarkEnd w:id="6"/>
      <w:bookmarkEnd w:id="7"/>
    </w:p>
    <w:p w14:paraId="0CB4A7CD" w14:textId="77777777" w:rsidR="0069470F" w:rsidRDefault="0069470F" w:rsidP="0069470F">
      <w:pPr>
        <w:pStyle w:val="Text2-1"/>
      </w:pPr>
      <w:r>
        <w:t xml:space="preserve">Stavba bude probíhat na trati </w:t>
      </w:r>
      <w:r w:rsidR="00342B84">
        <w:t>Choceň - Litomyšl</w:t>
      </w:r>
      <w:r w:rsidR="00C379EB">
        <w:t>.</w:t>
      </w:r>
    </w:p>
    <w:p w14:paraId="09962736" w14:textId="77777777" w:rsidR="0080795A" w:rsidRDefault="0080795A" w:rsidP="00831846">
      <w:pPr>
        <w:pStyle w:val="TabulkaNadpis"/>
      </w:pPr>
      <w:r>
        <w:t>Údaje o stavbě</w:t>
      </w:r>
    </w:p>
    <w:tbl>
      <w:tblPr>
        <w:tblStyle w:val="TabZTPbez"/>
        <w:tblW w:w="8080" w:type="dxa"/>
        <w:tblInd w:w="737" w:type="dxa"/>
        <w:tblLook w:val="04E0" w:firstRow="1" w:lastRow="1" w:firstColumn="1" w:lastColumn="0" w:noHBand="0" w:noVBand="1"/>
      </w:tblPr>
      <w:tblGrid>
        <w:gridCol w:w="3658"/>
        <w:gridCol w:w="4422"/>
      </w:tblGrid>
      <w:tr w:rsidR="0080795A" w:rsidRPr="005A2CE9" w14:paraId="62028258" w14:textId="77777777" w:rsidTr="003A52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8" w:type="dxa"/>
          </w:tcPr>
          <w:p w14:paraId="606AFDE2" w14:textId="77777777" w:rsidR="0080795A" w:rsidRPr="005A2CE9" w:rsidRDefault="0080795A">
            <w:pPr>
              <w:pStyle w:val="Tabulka-7"/>
            </w:pPr>
            <w:r>
              <w:t>Označení (S-kód)</w:t>
            </w:r>
          </w:p>
        </w:tc>
        <w:tc>
          <w:tcPr>
            <w:tcW w:w="4422" w:type="dxa"/>
          </w:tcPr>
          <w:p w14:paraId="039ABAF2" w14:textId="77777777" w:rsidR="0080795A" w:rsidRPr="005A2CE9" w:rsidRDefault="00342B84" w:rsidP="00831846">
            <w:pPr>
              <w:pStyle w:val="Tabulka-7"/>
              <w:cnfStyle w:val="100000000000" w:firstRow="1" w:lastRow="0" w:firstColumn="0" w:lastColumn="0" w:oddVBand="0" w:evenVBand="0" w:oddHBand="0" w:evenHBand="0" w:firstRowFirstColumn="0" w:firstRowLastColumn="0" w:lastRowFirstColumn="0" w:lastRowLastColumn="0"/>
            </w:pPr>
            <w:r w:rsidRPr="00342B84">
              <w:t>S622100093</w:t>
            </w:r>
          </w:p>
        </w:tc>
      </w:tr>
      <w:tr w:rsidR="0080795A" w:rsidRPr="005A2CE9" w14:paraId="72F6977E" w14:textId="77777777" w:rsidTr="003A5231">
        <w:tc>
          <w:tcPr>
            <w:cnfStyle w:val="001000000000" w:firstRow="0" w:lastRow="0" w:firstColumn="1" w:lastColumn="0" w:oddVBand="0" w:evenVBand="0" w:oddHBand="0" w:evenHBand="0" w:firstRowFirstColumn="0" w:firstRowLastColumn="0" w:lastRowFirstColumn="0" w:lastRowLastColumn="0"/>
            <w:tcW w:w="3658" w:type="dxa"/>
          </w:tcPr>
          <w:p w14:paraId="154F5F29" w14:textId="77777777" w:rsidR="0080795A" w:rsidRPr="005A2CE9" w:rsidRDefault="0080795A">
            <w:pPr>
              <w:pStyle w:val="Tabulka-7"/>
            </w:pPr>
            <w:r>
              <w:t>Kraj</w:t>
            </w:r>
          </w:p>
        </w:tc>
        <w:tc>
          <w:tcPr>
            <w:tcW w:w="4422" w:type="dxa"/>
          </w:tcPr>
          <w:p w14:paraId="21025EAB" w14:textId="77777777" w:rsidR="0080795A" w:rsidRPr="005A2CE9" w:rsidRDefault="00342B84" w:rsidP="00066104">
            <w:pPr>
              <w:pStyle w:val="Tabulka-7"/>
              <w:cnfStyle w:val="000000000000" w:firstRow="0" w:lastRow="0" w:firstColumn="0" w:lastColumn="0" w:oddVBand="0" w:evenVBand="0" w:oddHBand="0" w:evenHBand="0" w:firstRowFirstColumn="0" w:firstRowLastColumn="0" w:lastRowFirstColumn="0" w:lastRowLastColumn="0"/>
            </w:pPr>
            <w:r>
              <w:t>Pardubický</w:t>
            </w:r>
          </w:p>
        </w:tc>
      </w:tr>
      <w:tr w:rsidR="0080795A" w:rsidRPr="005A2CE9" w14:paraId="2D0C0470" w14:textId="77777777" w:rsidTr="003A5231">
        <w:tc>
          <w:tcPr>
            <w:cnfStyle w:val="001000000000" w:firstRow="0" w:lastRow="0" w:firstColumn="1" w:lastColumn="0" w:oddVBand="0" w:evenVBand="0" w:oddHBand="0" w:evenHBand="0" w:firstRowFirstColumn="0" w:firstRowLastColumn="0" w:lastRowFirstColumn="0" w:lastRowLastColumn="0"/>
            <w:tcW w:w="3658" w:type="dxa"/>
          </w:tcPr>
          <w:p w14:paraId="791EA0A6" w14:textId="77777777" w:rsidR="0080795A" w:rsidRPr="005A2CE9" w:rsidRDefault="0080795A">
            <w:pPr>
              <w:pStyle w:val="Tabulka-7"/>
            </w:pPr>
            <w:r>
              <w:t>Okres</w:t>
            </w:r>
          </w:p>
        </w:tc>
        <w:tc>
          <w:tcPr>
            <w:tcW w:w="4422" w:type="dxa"/>
          </w:tcPr>
          <w:p w14:paraId="27060574" w14:textId="77777777" w:rsidR="0080795A" w:rsidRPr="005A2CE9" w:rsidRDefault="00342B84" w:rsidP="00066104">
            <w:pPr>
              <w:pStyle w:val="Tabulka-7"/>
              <w:cnfStyle w:val="000000000000" w:firstRow="0" w:lastRow="0" w:firstColumn="0" w:lastColumn="0" w:oddVBand="0" w:evenVBand="0" w:oddHBand="0" w:evenHBand="0" w:firstRowFirstColumn="0" w:firstRowLastColumn="0" w:lastRowFirstColumn="0" w:lastRowLastColumn="0"/>
            </w:pPr>
            <w:r>
              <w:t>Ústí nad Orlicí, Svitavy</w:t>
            </w:r>
          </w:p>
        </w:tc>
      </w:tr>
      <w:tr w:rsidR="0080795A" w:rsidRPr="005A2CE9" w14:paraId="2072DD64" w14:textId="77777777" w:rsidTr="003A5231">
        <w:tc>
          <w:tcPr>
            <w:cnfStyle w:val="001000000000" w:firstRow="0" w:lastRow="0" w:firstColumn="1" w:lastColumn="0" w:oddVBand="0" w:evenVBand="0" w:oddHBand="0" w:evenHBand="0" w:firstRowFirstColumn="0" w:firstRowLastColumn="0" w:lastRowFirstColumn="0" w:lastRowLastColumn="0"/>
            <w:tcW w:w="3658" w:type="dxa"/>
          </w:tcPr>
          <w:p w14:paraId="41131999" w14:textId="77777777" w:rsidR="0080795A" w:rsidRPr="005A2CE9" w:rsidRDefault="0080795A">
            <w:pPr>
              <w:pStyle w:val="Tabulka-7"/>
            </w:pPr>
            <w:r>
              <w:lastRenderedPageBreak/>
              <w:t>Katastrální území</w:t>
            </w:r>
          </w:p>
        </w:tc>
        <w:tc>
          <w:tcPr>
            <w:tcW w:w="4422" w:type="dxa"/>
          </w:tcPr>
          <w:p w14:paraId="14C9E56A" w14:textId="77777777" w:rsidR="0080795A" w:rsidRPr="005A2CE9" w:rsidRDefault="00342B84" w:rsidP="00066104">
            <w:pPr>
              <w:pStyle w:val="Tabulka-7"/>
              <w:cnfStyle w:val="000000000000" w:firstRow="0" w:lastRow="0" w:firstColumn="0" w:lastColumn="0" w:oddVBand="0" w:evenVBand="0" w:oddHBand="0" w:evenHBand="0" w:firstRowFirstColumn="0" w:firstRowLastColumn="0" w:lastRowFirstColumn="0" w:lastRowLastColumn="0"/>
            </w:pPr>
            <w:r w:rsidRPr="00F14308">
              <w:t xml:space="preserve">Třebovice, Sruby, Slatina u Vysokého Mýta, Vysoké Mýto, Džbánov, Hrušová, Cerekvice nad Loučnou, Řídký, Tržek u Litomyšle, Sedliště u Litomyšle, </w:t>
            </w:r>
            <w:proofErr w:type="spellStart"/>
            <w:r w:rsidRPr="00F14308">
              <w:t>Nedošín</w:t>
            </w:r>
            <w:proofErr w:type="spellEnd"/>
            <w:r w:rsidRPr="00F14308">
              <w:t>, Litomyšl</w:t>
            </w:r>
          </w:p>
        </w:tc>
      </w:tr>
      <w:tr w:rsidR="0080795A" w:rsidRPr="005A2CE9" w14:paraId="4FB5AB26" w14:textId="77777777" w:rsidTr="003A523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8" w:type="dxa"/>
          </w:tcPr>
          <w:p w14:paraId="71A3FC8C" w14:textId="77777777" w:rsidR="0080795A" w:rsidRPr="005A2CE9" w:rsidRDefault="0080795A" w:rsidP="00066104">
            <w:pPr>
              <w:pStyle w:val="Tabulka-7"/>
            </w:pPr>
            <w:r>
              <w:t xml:space="preserve">Správce </w:t>
            </w:r>
          </w:p>
        </w:tc>
        <w:tc>
          <w:tcPr>
            <w:tcW w:w="4422" w:type="dxa"/>
          </w:tcPr>
          <w:p w14:paraId="3B1C820B" w14:textId="77777777" w:rsidR="0080795A" w:rsidRPr="005A2CE9" w:rsidRDefault="0080795A" w:rsidP="00066104">
            <w:pPr>
              <w:pStyle w:val="Tabulka-7"/>
              <w:cnfStyle w:val="010000000000" w:firstRow="0" w:lastRow="1" w:firstColumn="0" w:lastColumn="0" w:oddVBand="0" w:evenVBand="0" w:oddHBand="0" w:evenHBand="0" w:firstRowFirstColumn="0" w:firstRowLastColumn="0" w:lastRowFirstColumn="0" w:lastRowLastColumn="0"/>
            </w:pPr>
            <w:r>
              <w:t>OŘ</w:t>
            </w:r>
            <w:r w:rsidR="00342B84">
              <w:t xml:space="preserve"> Hradec Králové</w:t>
            </w:r>
          </w:p>
        </w:tc>
      </w:tr>
    </w:tbl>
    <w:p w14:paraId="0773B1C4" w14:textId="77777777" w:rsidR="0080795A" w:rsidRDefault="0080795A" w:rsidP="00831846">
      <w:pPr>
        <w:pStyle w:val="TextbezslBEZMEZER"/>
      </w:pPr>
    </w:p>
    <w:p w14:paraId="7C776153" w14:textId="77777777" w:rsidR="00DE213A" w:rsidRDefault="00DE213A" w:rsidP="0022166B">
      <w:pPr>
        <w:pStyle w:val="TabulkaNadpis"/>
      </w:pPr>
      <w:r>
        <w:t>Údaje o trati</w:t>
      </w:r>
    </w:p>
    <w:tbl>
      <w:tblPr>
        <w:tblStyle w:val="TabZTPbez"/>
        <w:tblW w:w="8080" w:type="dxa"/>
        <w:tblInd w:w="737" w:type="dxa"/>
        <w:tblLook w:val="04E0" w:firstRow="1" w:lastRow="1" w:firstColumn="1" w:lastColumn="0" w:noHBand="0" w:noVBand="1"/>
      </w:tblPr>
      <w:tblGrid>
        <w:gridCol w:w="3658"/>
        <w:gridCol w:w="4422"/>
      </w:tblGrid>
      <w:tr w:rsidR="00F737F2" w:rsidRPr="005A2CE9" w14:paraId="543AEE75" w14:textId="77777777" w:rsidTr="003A52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8" w:type="dxa"/>
          </w:tcPr>
          <w:p w14:paraId="0ADDA50B" w14:textId="77777777" w:rsidR="00F737F2" w:rsidRPr="005A2CE9" w:rsidRDefault="00F737F2" w:rsidP="00FA5F58">
            <w:pPr>
              <w:pStyle w:val="Tabulka-7"/>
              <w:keepNext/>
            </w:pPr>
            <w:r w:rsidRPr="005A2CE9">
              <w:t>Kategorie dráhy podle zákona č. 266/1994 Sb.</w:t>
            </w:r>
          </w:p>
        </w:tc>
        <w:tc>
          <w:tcPr>
            <w:tcW w:w="4422" w:type="dxa"/>
          </w:tcPr>
          <w:p w14:paraId="74113C15" w14:textId="77777777" w:rsidR="00F737F2" w:rsidRPr="005A2CE9" w:rsidRDefault="00342B84" w:rsidP="0022166B">
            <w:pPr>
              <w:pStyle w:val="Tabulka-7"/>
              <w:cnfStyle w:val="100000000000" w:firstRow="1" w:lastRow="0" w:firstColumn="0" w:lastColumn="0" w:oddVBand="0" w:evenVBand="0" w:oddHBand="0" w:evenHBand="0" w:firstRowFirstColumn="0" w:firstRowLastColumn="0" w:lastRowFirstColumn="0" w:lastRowLastColumn="0"/>
            </w:pPr>
            <w:r>
              <w:t xml:space="preserve">Regionální </w:t>
            </w:r>
          </w:p>
        </w:tc>
      </w:tr>
      <w:tr w:rsidR="00F737F2" w:rsidRPr="005A2CE9" w14:paraId="1EF41792" w14:textId="77777777" w:rsidTr="003A5231">
        <w:tc>
          <w:tcPr>
            <w:cnfStyle w:val="001000000000" w:firstRow="0" w:lastRow="0" w:firstColumn="1" w:lastColumn="0" w:oddVBand="0" w:evenVBand="0" w:oddHBand="0" w:evenHBand="0" w:firstRowFirstColumn="0" w:firstRowLastColumn="0" w:lastRowFirstColumn="0" w:lastRowLastColumn="0"/>
            <w:tcW w:w="3658" w:type="dxa"/>
          </w:tcPr>
          <w:p w14:paraId="73DAF004" w14:textId="77777777" w:rsidR="00F737F2" w:rsidRPr="005A2CE9" w:rsidRDefault="00F737F2" w:rsidP="00FA5F58">
            <w:pPr>
              <w:pStyle w:val="Tabulka-7"/>
              <w:keepNext/>
            </w:pPr>
            <w:r w:rsidRPr="005A2CE9">
              <w:t>Kategorie dráhy podle TSI INF</w:t>
            </w:r>
          </w:p>
        </w:tc>
        <w:tc>
          <w:tcPr>
            <w:tcW w:w="4422" w:type="dxa"/>
          </w:tcPr>
          <w:p w14:paraId="3136D0C6" w14:textId="77777777" w:rsidR="00342B84" w:rsidRPr="005A2CE9" w:rsidRDefault="00342B84" w:rsidP="0022166B">
            <w:pPr>
              <w:pStyle w:val="Tabulka-7"/>
              <w:cnfStyle w:val="000000000000" w:firstRow="0" w:lastRow="0" w:firstColumn="0" w:lastColumn="0" w:oddVBand="0" w:evenVBand="0" w:oddHBand="0" w:evenHBand="0" w:firstRowFirstColumn="0" w:firstRowLastColumn="0" w:lastRowFirstColumn="0" w:lastRowLastColumn="0"/>
            </w:pPr>
            <w:r>
              <w:t>P6, F4</w:t>
            </w:r>
          </w:p>
        </w:tc>
      </w:tr>
      <w:tr w:rsidR="00F737F2" w:rsidRPr="005A2CE9" w14:paraId="1E7A1551" w14:textId="77777777" w:rsidTr="003A5231">
        <w:tc>
          <w:tcPr>
            <w:cnfStyle w:val="001000000000" w:firstRow="0" w:lastRow="0" w:firstColumn="1" w:lastColumn="0" w:oddVBand="0" w:evenVBand="0" w:oddHBand="0" w:evenHBand="0" w:firstRowFirstColumn="0" w:firstRowLastColumn="0" w:lastRowFirstColumn="0" w:lastRowLastColumn="0"/>
            <w:tcW w:w="3658" w:type="dxa"/>
          </w:tcPr>
          <w:p w14:paraId="1538F523" w14:textId="77777777" w:rsidR="00F737F2" w:rsidRPr="005A2CE9" w:rsidRDefault="00F737F2" w:rsidP="0022166B">
            <w:pPr>
              <w:pStyle w:val="Tabulka-7"/>
            </w:pPr>
            <w:r w:rsidRPr="005A2CE9">
              <w:t>Součást sítě TEN-T</w:t>
            </w:r>
          </w:p>
        </w:tc>
        <w:tc>
          <w:tcPr>
            <w:tcW w:w="4422" w:type="dxa"/>
          </w:tcPr>
          <w:p w14:paraId="452102ED" w14:textId="77777777" w:rsidR="00F737F2" w:rsidRPr="005A2CE9" w:rsidRDefault="00342B84" w:rsidP="0022166B">
            <w:pPr>
              <w:pStyle w:val="Tabulka-7"/>
              <w:cnfStyle w:val="000000000000" w:firstRow="0" w:lastRow="0" w:firstColumn="0" w:lastColumn="0" w:oddVBand="0" w:evenVBand="0" w:oddHBand="0" w:evenHBand="0" w:firstRowFirstColumn="0" w:firstRowLastColumn="0" w:lastRowFirstColumn="0" w:lastRowLastColumn="0"/>
            </w:pPr>
            <w:r>
              <w:t>NE</w:t>
            </w:r>
          </w:p>
        </w:tc>
      </w:tr>
      <w:tr w:rsidR="00F737F2" w:rsidRPr="005A2CE9" w14:paraId="58A43C31" w14:textId="77777777" w:rsidTr="003A5231">
        <w:tc>
          <w:tcPr>
            <w:cnfStyle w:val="001000000000" w:firstRow="0" w:lastRow="0" w:firstColumn="1" w:lastColumn="0" w:oddVBand="0" w:evenVBand="0" w:oddHBand="0" w:evenHBand="0" w:firstRowFirstColumn="0" w:firstRowLastColumn="0" w:lastRowFirstColumn="0" w:lastRowLastColumn="0"/>
            <w:tcW w:w="3658" w:type="dxa"/>
          </w:tcPr>
          <w:p w14:paraId="4C908863" w14:textId="77777777" w:rsidR="00F737F2" w:rsidRPr="005A2CE9" w:rsidRDefault="00F737F2" w:rsidP="0022166B">
            <w:pPr>
              <w:pStyle w:val="Tabulka-7"/>
            </w:pPr>
            <w:r w:rsidRPr="005A2CE9">
              <w:t>Číslo trati podle Prohlášení o dráze</w:t>
            </w:r>
          </w:p>
        </w:tc>
        <w:tc>
          <w:tcPr>
            <w:tcW w:w="4422" w:type="dxa"/>
          </w:tcPr>
          <w:p w14:paraId="5FCD0E23" w14:textId="77777777" w:rsidR="00F737F2" w:rsidRPr="005A2CE9" w:rsidRDefault="00342B84" w:rsidP="0022166B">
            <w:pPr>
              <w:pStyle w:val="Tabulka-7"/>
              <w:cnfStyle w:val="000000000000" w:firstRow="0" w:lastRow="0" w:firstColumn="0" w:lastColumn="0" w:oddVBand="0" w:evenVBand="0" w:oddHBand="0" w:evenHBand="0" w:firstRowFirstColumn="0" w:firstRowLastColumn="0" w:lastRowFirstColumn="0" w:lastRowLastColumn="0"/>
            </w:pPr>
            <w:r>
              <w:t>554 00</w:t>
            </w:r>
          </w:p>
        </w:tc>
      </w:tr>
      <w:tr w:rsidR="00F737F2" w:rsidRPr="005A2CE9" w14:paraId="350C1947" w14:textId="77777777" w:rsidTr="003A5231">
        <w:tc>
          <w:tcPr>
            <w:cnfStyle w:val="001000000000" w:firstRow="0" w:lastRow="0" w:firstColumn="1" w:lastColumn="0" w:oddVBand="0" w:evenVBand="0" w:oddHBand="0" w:evenHBand="0" w:firstRowFirstColumn="0" w:firstRowLastColumn="0" w:lastRowFirstColumn="0" w:lastRowLastColumn="0"/>
            <w:tcW w:w="3658" w:type="dxa"/>
          </w:tcPr>
          <w:p w14:paraId="2FA5F7B9" w14:textId="77777777" w:rsidR="00F737F2" w:rsidRPr="005A2CE9" w:rsidRDefault="00F737F2" w:rsidP="0022166B">
            <w:pPr>
              <w:pStyle w:val="Tabulka-7"/>
            </w:pPr>
            <w:r w:rsidRPr="005A2CE9">
              <w:t>Číslo trati podle nákresného jízdního řádu</w:t>
            </w:r>
          </w:p>
        </w:tc>
        <w:tc>
          <w:tcPr>
            <w:tcW w:w="4422" w:type="dxa"/>
          </w:tcPr>
          <w:p w14:paraId="0D1D3878" w14:textId="77777777" w:rsidR="00F737F2" w:rsidRPr="005A2CE9" w:rsidRDefault="00342B84" w:rsidP="0022166B">
            <w:pPr>
              <w:pStyle w:val="Tabulka-7"/>
              <w:cnfStyle w:val="000000000000" w:firstRow="0" w:lastRow="0" w:firstColumn="0" w:lastColumn="0" w:oddVBand="0" w:evenVBand="0" w:oddHBand="0" w:evenHBand="0" w:firstRowFirstColumn="0" w:firstRowLastColumn="0" w:lastRowFirstColumn="0" w:lastRowLastColumn="0"/>
            </w:pPr>
            <w:r>
              <w:t>517</w:t>
            </w:r>
          </w:p>
        </w:tc>
      </w:tr>
      <w:tr w:rsidR="00F737F2" w:rsidRPr="005A2CE9" w14:paraId="1235903A" w14:textId="77777777" w:rsidTr="003A5231">
        <w:tc>
          <w:tcPr>
            <w:cnfStyle w:val="001000000000" w:firstRow="0" w:lastRow="0" w:firstColumn="1" w:lastColumn="0" w:oddVBand="0" w:evenVBand="0" w:oddHBand="0" w:evenHBand="0" w:firstRowFirstColumn="0" w:firstRowLastColumn="0" w:lastRowFirstColumn="0" w:lastRowLastColumn="0"/>
            <w:tcW w:w="3658" w:type="dxa"/>
          </w:tcPr>
          <w:p w14:paraId="2C328FC9" w14:textId="77777777" w:rsidR="00F737F2" w:rsidRPr="005A2CE9" w:rsidRDefault="00F737F2" w:rsidP="0022166B">
            <w:pPr>
              <w:pStyle w:val="Tabulka-7"/>
            </w:pPr>
            <w:r w:rsidRPr="005A2CE9">
              <w:t>Číslo trati podle knižního jízdního řádu</w:t>
            </w:r>
          </w:p>
        </w:tc>
        <w:tc>
          <w:tcPr>
            <w:tcW w:w="4422" w:type="dxa"/>
          </w:tcPr>
          <w:p w14:paraId="2AC2E770" w14:textId="77777777" w:rsidR="00F737F2" w:rsidRPr="005A2CE9" w:rsidRDefault="00342B84" w:rsidP="0022166B">
            <w:pPr>
              <w:pStyle w:val="Tabulka-7"/>
              <w:cnfStyle w:val="000000000000" w:firstRow="0" w:lastRow="0" w:firstColumn="0" w:lastColumn="0" w:oddVBand="0" w:evenVBand="0" w:oddHBand="0" w:evenHBand="0" w:firstRowFirstColumn="0" w:firstRowLastColumn="0" w:lastRowFirstColumn="0" w:lastRowLastColumn="0"/>
            </w:pPr>
            <w:r>
              <w:t>018</w:t>
            </w:r>
          </w:p>
        </w:tc>
      </w:tr>
      <w:tr w:rsidR="00F737F2" w:rsidRPr="005A2CE9" w14:paraId="78CABE89" w14:textId="77777777" w:rsidTr="003A5231">
        <w:tc>
          <w:tcPr>
            <w:cnfStyle w:val="001000000000" w:firstRow="0" w:lastRow="0" w:firstColumn="1" w:lastColumn="0" w:oddVBand="0" w:evenVBand="0" w:oddHBand="0" w:evenHBand="0" w:firstRowFirstColumn="0" w:firstRowLastColumn="0" w:lastRowFirstColumn="0" w:lastRowLastColumn="0"/>
            <w:tcW w:w="3658" w:type="dxa"/>
          </w:tcPr>
          <w:p w14:paraId="2BEAC110" w14:textId="77777777" w:rsidR="00F737F2" w:rsidRPr="005A2CE9" w:rsidRDefault="00F737F2" w:rsidP="0022166B">
            <w:pPr>
              <w:pStyle w:val="Tabulka-7"/>
            </w:pPr>
            <w:r w:rsidRPr="005A2CE9">
              <w:t>Číslo traťového a definičního úseku</w:t>
            </w:r>
          </w:p>
        </w:tc>
        <w:tc>
          <w:tcPr>
            <w:tcW w:w="4422" w:type="dxa"/>
          </w:tcPr>
          <w:p w14:paraId="67FD3AEF" w14:textId="77777777" w:rsidR="00F737F2" w:rsidRPr="005A2CE9" w:rsidRDefault="00342B84" w:rsidP="0022166B">
            <w:pPr>
              <w:pStyle w:val="Tabulka-7"/>
              <w:cnfStyle w:val="000000000000" w:firstRow="0" w:lastRow="0" w:firstColumn="0" w:lastColumn="0" w:oddVBand="0" w:evenVBand="0" w:oddHBand="0" w:evenHBand="0" w:firstRowFirstColumn="0" w:firstRowLastColumn="0" w:lastRowFirstColumn="0" w:lastRowLastColumn="0"/>
            </w:pPr>
            <w:r w:rsidRPr="00F14308">
              <w:t>1501EB, 158102, 1581G1, 158112, 1581B1, 158104, 1581C1, 158106, 1581D1</w:t>
            </w:r>
          </w:p>
        </w:tc>
      </w:tr>
      <w:tr w:rsidR="00342B84" w:rsidRPr="005A2CE9" w14:paraId="601C6FDC" w14:textId="77777777" w:rsidTr="003A5231">
        <w:tc>
          <w:tcPr>
            <w:cnfStyle w:val="001000000000" w:firstRow="0" w:lastRow="0" w:firstColumn="1" w:lastColumn="0" w:oddVBand="0" w:evenVBand="0" w:oddHBand="0" w:evenHBand="0" w:firstRowFirstColumn="0" w:firstRowLastColumn="0" w:lastRowFirstColumn="0" w:lastRowLastColumn="0"/>
            <w:tcW w:w="3658" w:type="dxa"/>
          </w:tcPr>
          <w:p w14:paraId="14FC7433" w14:textId="77777777" w:rsidR="00342B84" w:rsidRPr="005A2CE9" w:rsidRDefault="00342B84" w:rsidP="00342B84">
            <w:pPr>
              <w:pStyle w:val="Tabulka-7"/>
            </w:pPr>
            <w:r w:rsidRPr="005A2CE9">
              <w:t>Traťová třída zatížení</w:t>
            </w:r>
          </w:p>
        </w:tc>
        <w:tc>
          <w:tcPr>
            <w:tcW w:w="4422" w:type="dxa"/>
          </w:tcPr>
          <w:p w14:paraId="340287B1" w14:textId="77777777" w:rsidR="00342B84" w:rsidRPr="005A2CE9" w:rsidRDefault="00342B84" w:rsidP="00342B84">
            <w:pPr>
              <w:pStyle w:val="Tabulka-7"/>
              <w:cnfStyle w:val="000000000000" w:firstRow="0" w:lastRow="0" w:firstColumn="0" w:lastColumn="0" w:oddVBand="0" w:evenVBand="0" w:oddHBand="0" w:evenHBand="0" w:firstRowFirstColumn="0" w:firstRowLastColumn="0" w:lastRowFirstColumn="0" w:lastRowLastColumn="0"/>
            </w:pPr>
            <w:r w:rsidRPr="00F14308">
              <w:t>C3 (Choceň – Vysoké Mýto); C2 (Vysoké Mýto – Litomyšl)</w:t>
            </w:r>
          </w:p>
        </w:tc>
      </w:tr>
      <w:tr w:rsidR="00342B84" w:rsidRPr="005A2CE9" w14:paraId="38E33014" w14:textId="77777777" w:rsidTr="003A5231">
        <w:tc>
          <w:tcPr>
            <w:cnfStyle w:val="001000000000" w:firstRow="0" w:lastRow="0" w:firstColumn="1" w:lastColumn="0" w:oddVBand="0" w:evenVBand="0" w:oddHBand="0" w:evenHBand="0" w:firstRowFirstColumn="0" w:firstRowLastColumn="0" w:lastRowFirstColumn="0" w:lastRowLastColumn="0"/>
            <w:tcW w:w="3658" w:type="dxa"/>
          </w:tcPr>
          <w:p w14:paraId="3DFC2D9A" w14:textId="77777777" w:rsidR="00342B84" w:rsidRPr="005A2CE9" w:rsidRDefault="00342B84" w:rsidP="00342B84">
            <w:pPr>
              <w:pStyle w:val="Tabulka-7"/>
            </w:pPr>
            <w:r w:rsidRPr="005A2CE9">
              <w:t>Maximální traťová rychlost</w:t>
            </w:r>
          </w:p>
        </w:tc>
        <w:tc>
          <w:tcPr>
            <w:tcW w:w="4422" w:type="dxa"/>
          </w:tcPr>
          <w:p w14:paraId="0E6E4F41" w14:textId="77777777" w:rsidR="00342B84" w:rsidRPr="005A2CE9" w:rsidRDefault="00342B84" w:rsidP="00342B84">
            <w:pPr>
              <w:pStyle w:val="Tabulka-7"/>
              <w:cnfStyle w:val="000000000000" w:firstRow="0" w:lastRow="0" w:firstColumn="0" w:lastColumn="0" w:oddVBand="0" w:evenVBand="0" w:oddHBand="0" w:evenHBand="0" w:firstRowFirstColumn="0" w:firstRowLastColumn="0" w:lastRowFirstColumn="0" w:lastRowLastColumn="0"/>
            </w:pPr>
            <w:r>
              <w:t>60 km/h</w:t>
            </w:r>
          </w:p>
        </w:tc>
      </w:tr>
      <w:tr w:rsidR="00342B84" w:rsidRPr="005A2CE9" w14:paraId="49760891" w14:textId="77777777" w:rsidTr="003A5231">
        <w:tc>
          <w:tcPr>
            <w:cnfStyle w:val="001000000000" w:firstRow="0" w:lastRow="0" w:firstColumn="1" w:lastColumn="0" w:oddVBand="0" w:evenVBand="0" w:oddHBand="0" w:evenHBand="0" w:firstRowFirstColumn="0" w:firstRowLastColumn="0" w:lastRowFirstColumn="0" w:lastRowLastColumn="0"/>
            <w:tcW w:w="3658" w:type="dxa"/>
          </w:tcPr>
          <w:p w14:paraId="7EB84355" w14:textId="77777777" w:rsidR="00342B84" w:rsidRPr="005A2CE9" w:rsidRDefault="00342B84" w:rsidP="00342B84">
            <w:pPr>
              <w:pStyle w:val="Tabulka-7"/>
            </w:pPr>
            <w:r w:rsidRPr="005A2CE9">
              <w:t>Trakční soustava</w:t>
            </w:r>
          </w:p>
        </w:tc>
        <w:tc>
          <w:tcPr>
            <w:tcW w:w="4422" w:type="dxa"/>
          </w:tcPr>
          <w:p w14:paraId="7DFC0C6F" w14:textId="77777777" w:rsidR="00342B84" w:rsidRPr="005A2CE9" w:rsidRDefault="00342B84" w:rsidP="00342B84">
            <w:pPr>
              <w:pStyle w:val="Tabulka-7"/>
              <w:cnfStyle w:val="000000000000" w:firstRow="0" w:lastRow="0" w:firstColumn="0" w:lastColumn="0" w:oddVBand="0" w:evenVBand="0" w:oddHBand="0" w:evenHBand="0" w:firstRowFirstColumn="0" w:firstRowLastColumn="0" w:lastRowFirstColumn="0" w:lastRowLastColumn="0"/>
            </w:pPr>
            <w:r>
              <w:t>Bez elektrizace</w:t>
            </w:r>
          </w:p>
        </w:tc>
      </w:tr>
      <w:tr w:rsidR="00342B84" w:rsidRPr="005A2CE9" w14:paraId="39D2114D" w14:textId="77777777" w:rsidTr="003A523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8" w:type="dxa"/>
          </w:tcPr>
          <w:p w14:paraId="50338176" w14:textId="77777777" w:rsidR="00342B84" w:rsidRPr="005A2CE9" w:rsidRDefault="00342B84" w:rsidP="00342B84">
            <w:pPr>
              <w:pStyle w:val="Tabulka-7"/>
              <w:rPr>
                <w:b/>
              </w:rPr>
            </w:pPr>
            <w:r w:rsidRPr="005A2CE9">
              <w:t>Počet traťových kolejí</w:t>
            </w:r>
          </w:p>
        </w:tc>
        <w:tc>
          <w:tcPr>
            <w:tcW w:w="4422" w:type="dxa"/>
          </w:tcPr>
          <w:p w14:paraId="62FA5D16" w14:textId="77777777" w:rsidR="00342B84" w:rsidRPr="00342B84" w:rsidRDefault="00342B84" w:rsidP="00342B84">
            <w:pPr>
              <w:pStyle w:val="Tabulka-7"/>
              <w:cnfStyle w:val="010000000000" w:firstRow="0" w:lastRow="1" w:firstColumn="0" w:lastColumn="0" w:oddVBand="0" w:evenVBand="0" w:oddHBand="0" w:evenHBand="0" w:firstRowFirstColumn="0" w:firstRowLastColumn="0" w:lastRowFirstColumn="0" w:lastRowLastColumn="0"/>
              <w:rPr>
                <w:bCs/>
              </w:rPr>
            </w:pPr>
            <w:r w:rsidRPr="00342B84">
              <w:rPr>
                <w:bCs/>
              </w:rPr>
              <w:t>1</w:t>
            </w:r>
          </w:p>
        </w:tc>
      </w:tr>
    </w:tbl>
    <w:p w14:paraId="4AEE778F" w14:textId="77777777" w:rsidR="00573230" w:rsidRPr="001961F9" w:rsidRDefault="00573230" w:rsidP="003A5231">
      <w:pPr>
        <w:pStyle w:val="TextbezslBEZMEZER"/>
      </w:pPr>
    </w:p>
    <w:p w14:paraId="396D98D1" w14:textId="77777777" w:rsidR="0069470F" w:rsidRDefault="0069470F" w:rsidP="0069470F">
      <w:pPr>
        <w:pStyle w:val="Nadpis2-1"/>
      </w:pPr>
      <w:bookmarkStart w:id="8" w:name="_Toc78276762"/>
      <w:bookmarkStart w:id="9" w:name="_Toc21008998"/>
      <w:bookmarkStart w:id="10" w:name="_Toc7077111"/>
      <w:bookmarkStart w:id="11" w:name="_Toc172014924"/>
      <w:bookmarkEnd w:id="8"/>
      <w:bookmarkEnd w:id="9"/>
      <w:r>
        <w:t>PŘEHLED VÝCHOZÍCH PODKLADŮ</w:t>
      </w:r>
      <w:bookmarkEnd w:id="10"/>
      <w:bookmarkEnd w:id="11"/>
    </w:p>
    <w:p w14:paraId="3C8C6B09" w14:textId="77777777" w:rsidR="0069470F" w:rsidRDefault="0069470F" w:rsidP="0069470F">
      <w:pPr>
        <w:pStyle w:val="Nadpis2-2"/>
      </w:pPr>
      <w:bookmarkStart w:id="12" w:name="_Toc7077112"/>
      <w:bookmarkStart w:id="13" w:name="_Toc172014925"/>
      <w:r>
        <w:t>P</w:t>
      </w:r>
      <w:r w:rsidR="00E53053">
        <w:t>ředp</w:t>
      </w:r>
      <w:r>
        <w:t>rojektová dokumentace</w:t>
      </w:r>
      <w:bookmarkEnd w:id="12"/>
      <w:bookmarkEnd w:id="13"/>
    </w:p>
    <w:p w14:paraId="71F2FB54" w14:textId="77777777" w:rsidR="00E53053" w:rsidRDefault="00E53053" w:rsidP="0069470F">
      <w:pPr>
        <w:pStyle w:val="Text2-1"/>
      </w:pPr>
      <w:r>
        <w:t>Záměr projektu „</w:t>
      </w:r>
      <w:r w:rsidR="005F6863">
        <w:t xml:space="preserve">Implementace ETCS </w:t>
      </w:r>
      <w:proofErr w:type="spellStart"/>
      <w:r w:rsidR="005F6863">
        <w:t>Regional</w:t>
      </w:r>
      <w:proofErr w:type="spellEnd"/>
      <w:r w:rsidR="005F6863">
        <w:t xml:space="preserve"> Choceň - Litomyšl</w:t>
      </w:r>
      <w:r>
        <w:t xml:space="preserve">“, zpracovatel </w:t>
      </w:r>
      <w:proofErr w:type="spellStart"/>
      <w:r w:rsidR="005F6863">
        <w:t>Signal</w:t>
      </w:r>
      <w:proofErr w:type="spellEnd"/>
      <w:r w:rsidR="005F6863">
        <w:t xml:space="preserve"> Projekt s.r.o. Vídeňská 55, 639 00 Brno</w:t>
      </w:r>
      <w:r>
        <w:t xml:space="preserve">, </w:t>
      </w:r>
      <w:r w:rsidR="005F6863">
        <w:t>2/2024.</w:t>
      </w:r>
    </w:p>
    <w:p w14:paraId="11A0B529" w14:textId="77777777" w:rsidR="0069470F" w:rsidRDefault="005F6863" w:rsidP="00342B84">
      <w:pPr>
        <w:pStyle w:val="Text2-1"/>
      </w:pPr>
      <w:r w:rsidRPr="005F6863">
        <w:t>Zjednodušená dokumentace ve „stádiu 2“</w:t>
      </w:r>
      <w:r w:rsidR="00E53053">
        <w:t xml:space="preserve"> </w:t>
      </w:r>
      <w:r w:rsidR="0069470F">
        <w:t>„</w:t>
      </w:r>
      <w:r>
        <w:t xml:space="preserve">Implementace ETCS </w:t>
      </w:r>
      <w:proofErr w:type="spellStart"/>
      <w:r>
        <w:t>Regional</w:t>
      </w:r>
      <w:proofErr w:type="spellEnd"/>
      <w:r>
        <w:t xml:space="preserve"> Choceň - Litomyšl</w:t>
      </w:r>
      <w:r w:rsidR="0069470F">
        <w:t>“, zpracovatel</w:t>
      </w:r>
      <w:r>
        <w:t xml:space="preserve"> </w:t>
      </w:r>
      <w:proofErr w:type="spellStart"/>
      <w:r>
        <w:t>Signal</w:t>
      </w:r>
      <w:proofErr w:type="spellEnd"/>
      <w:r>
        <w:t xml:space="preserve"> Projekt s.r.o.</w:t>
      </w:r>
      <w:r w:rsidR="0069470F">
        <w:t xml:space="preserve">, </w:t>
      </w:r>
      <w:r>
        <w:t>6/2024.</w:t>
      </w:r>
    </w:p>
    <w:p w14:paraId="5D52B23F" w14:textId="77777777" w:rsidR="0069470F" w:rsidRDefault="0069470F" w:rsidP="0069470F">
      <w:pPr>
        <w:pStyle w:val="Nadpis2-2"/>
      </w:pPr>
      <w:bookmarkStart w:id="14" w:name="_Toc7077113"/>
      <w:bookmarkStart w:id="15" w:name="_Toc172014926"/>
      <w:r>
        <w:t>Související dokumentace</w:t>
      </w:r>
      <w:bookmarkEnd w:id="14"/>
      <w:bookmarkEnd w:id="15"/>
    </w:p>
    <w:p w14:paraId="54E175C6" w14:textId="46BBE9BE" w:rsidR="005F6863" w:rsidRDefault="00261983" w:rsidP="005F6863">
      <w:pPr>
        <w:pStyle w:val="Text2-1"/>
      </w:pPr>
      <w:r>
        <w:t>Schvalovací protokol Záměru projektu z MD</w:t>
      </w:r>
      <w:r w:rsidR="005F6863">
        <w:t>, včet</w:t>
      </w:r>
      <w:r>
        <w:t>ně podmínek, č.</w:t>
      </w:r>
      <w:r w:rsidR="003A5231">
        <w:t> </w:t>
      </w:r>
      <w:r>
        <w:t>j.: MD/24336/2024-910/2 ze dne 27.</w:t>
      </w:r>
      <w:r w:rsidR="003A5231">
        <w:t> </w:t>
      </w:r>
      <w:r>
        <w:t>2.</w:t>
      </w:r>
      <w:r w:rsidR="003A5231">
        <w:t> </w:t>
      </w:r>
      <w:r>
        <w:t>2024</w:t>
      </w:r>
      <w:r w:rsidR="005F6863">
        <w:t>.</w:t>
      </w:r>
    </w:p>
    <w:p w14:paraId="2DA67AE5" w14:textId="77777777" w:rsidR="0069470F" w:rsidRDefault="0069470F" w:rsidP="0069470F">
      <w:pPr>
        <w:pStyle w:val="Nadpis2-1"/>
      </w:pPr>
      <w:bookmarkStart w:id="16" w:name="_Toc7077114"/>
      <w:bookmarkStart w:id="17" w:name="_Toc172014927"/>
      <w:r>
        <w:t>KOORDINACE S JINÝMI STAVBAMI</w:t>
      </w:r>
      <w:bookmarkEnd w:id="16"/>
      <w:bookmarkEnd w:id="17"/>
      <w:r>
        <w:t xml:space="preserve"> </w:t>
      </w:r>
    </w:p>
    <w:p w14:paraId="66C565CD" w14:textId="77777777" w:rsidR="0069470F" w:rsidRDefault="0069470F" w:rsidP="0069470F">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3DDF55AB" w14:textId="77777777" w:rsidR="009F1352" w:rsidRPr="00F14308" w:rsidRDefault="009F1352" w:rsidP="009F1352">
      <w:pPr>
        <w:pStyle w:val="Text2-1"/>
      </w:pPr>
      <w:r w:rsidRPr="00F14308">
        <w:t>V době vydání ZTP nejsou v plánu investiční a opravné práce Správy železnic, s kterými by bylo nutné projekt koordinovat.</w:t>
      </w:r>
    </w:p>
    <w:p w14:paraId="3BE6660D" w14:textId="77777777" w:rsidR="0069470F" w:rsidRDefault="00875B8C" w:rsidP="0069470F">
      <w:pPr>
        <w:pStyle w:val="Nadpis2-1"/>
      </w:pPr>
      <w:bookmarkStart w:id="18" w:name="_Toc7077115"/>
      <w:bookmarkStart w:id="19" w:name="_Toc172014928"/>
      <w:r>
        <w:t xml:space="preserve">POŽADAVKY NA </w:t>
      </w:r>
      <w:r w:rsidR="0069470F" w:rsidRPr="00EC2E51">
        <w:t>TECHNICKÉ</w:t>
      </w:r>
      <w:r w:rsidR="0069470F">
        <w:t xml:space="preserve"> </w:t>
      </w:r>
      <w:r>
        <w:t>ŘEŠENÍ A</w:t>
      </w:r>
      <w:r w:rsidR="0069470F">
        <w:t xml:space="preserve"> PROVEDENÍ DÍLA</w:t>
      </w:r>
      <w:bookmarkEnd w:id="18"/>
      <w:bookmarkEnd w:id="19"/>
    </w:p>
    <w:p w14:paraId="10E5CDE7" w14:textId="77777777" w:rsidR="0069470F" w:rsidRDefault="0069470F" w:rsidP="0069470F">
      <w:pPr>
        <w:pStyle w:val="Nadpis2-2"/>
      </w:pPr>
      <w:bookmarkStart w:id="20" w:name="_Toc7077116"/>
      <w:bookmarkStart w:id="21" w:name="_Toc172014929"/>
      <w:r>
        <w:t>Všeobecně</w:t>
      </w:r>
      <w:bookmarkEnd w:id="20"/>
      <w:bookmarkEnd w:id="21"/>
    </w:p>
    <w:p w14:paraId="5B18CDD7" w14:textId="77777777" w:rsidR="00B644DA" w:rsidRPr="0022166B" w:rsidRDefault="00C416E3" w:rsidP="00B644DA">
      <w:pPr>
        <w:pStyle w:val="Text2-1"/>
      </w:pPr>
      <w:r w:rsidRPr="0022166B">
        <w:rPr>
          <w:b/>
        </w:rPr>
        <w:t>V </w:t>
      </w:r>
      <w:r w:rsidRPr="009F1352">
        <w:rPr>
          <w:b/>
        </w:rPr>
        <w:t>zadávací dokumentaci jsou p</w:t>
      </w:r>
      <w:r w:rsidR="00B644DA" w:rsidRPr="009F1352">
        <w:rPr>
          <w:b/>
        </w:rPr>
        <w:t xml:space="preserve">ro zpracování Projektové dokumentace </w:t>
      </w:r>
      <w:r w:rsidRPr="009F1352">
        <w:rPr>
          <w:b/>
        </w:rPr>
        <w:t>po</w:t>
      </w:r>
      <w:r w:rsidR="00B644DA" w:rsidRPr="009F1352">
        <w:rPr>
          <w:b/>
        </w:rPr>
        <w:t>uži</w:t>
      </w:r>
      <w:r w:rsidRPr="009F1352">
        <w:rPr>
          <w:b/>
        </w:rPr>
        <w:t xml:space="preserve">ty </w:t>
      </w:r>
      <w:r w:rsidR="00B644DA" w:rsidRPr="009F1352">
        <w:rPr>
          <w:b/>
        </w:rPr>
        <w:t>VTP/DOKUMENTACE/0</w:t>
      </w:r>
      <w:r w:rsidR="004775FA" w:rsidRPr="009F1352">
        <w:rPr>
          <w:b/>
        </w:rPr>
        <w:t>6</w:t>
      </w:r>
      <w:r w:rsidR="00B644DA" w:rsidRPr="009F1352">
        <w:rPr>
          <w:b/>
        </w:rPr>
        <w:t>/2</w:t>
      </w:r>
      <w:r w:rsidR="000E1B6E" w:rsidRPr="009F1352">
        <w:rPr>
          <w:b/>
        </w:rPr>
        <w:t>3</w:t>
      </w:r>
      <w:r w:rsidR="00B644DA" w:rsidRPr="009F1352">
        <w:rPr>
          <w:b/>
        </w:rPr>
        <w:t xml:space="preserve"> (dále jen „VTP/DOKUMENTACE“</w:t>
      </w:r>
      <w:r w:rsidR="00135B43" w:rsidRPr="009F1352">
        <w:rPr>
          <w:b/>
        </w:rPr>
        <w:t>)</w:t>
      </w:r>
      <w:r w:rsidR="00B644DA" w:rsidRPr="009F1352">
        <w:rPr>
          <w:b/>
        </w:rPr>
        <w:t xml:space="preserve"> a pro </w:t>
      </w:r>
      <w:r w:rsidRPr="009F1352">
        <w:rPr>
          <w:b/>
        </w:rPr>
        <w:t>Z</w:t>
      </w:r>
      <w:r w:rsidR="00B644DA" w:rsidRPr="009F1352">
        <w:rPr>
          <w:b/>
        </w:rPr>
        <w:t>hotovení stavby VTP/R-F/1</w:t>
      </w:r>
      <w:r w:rsidR="00024120" w:rsidRPr="009F1352">
        <w:rPr>
          <w:b/>
        </w:rPr>
        <w:t>4</w:t>
      </w:r>
      <w:r w:rsidR="00B644DA" w:rsidRPr="009F1352">
        <w:rPr>
          <w:b/>
        </w:rPr>
        <w:t>/2</w:t>
      </w:r>
      <w:r w:rsidR="00024120" w:rsidRPr="009F1352">
        <w:rPr>
          <w:b/>
        </w:rPr>
        <w:t>2</w:t>
      </w:r>
      <w:r w:rsidR="00B644DA" w:rsidRPr="0022166B">
        <w:rPr>
          <w:b/>
        </w:rPr>
        <w:t xml:space="preserve"> (dále jen </w:t>
      </w:r>
      <w:r w:rsidR="00135B43" w:rsidRPr="0022166B">
        <w:rPr>
          <w:b/>
        </w:rPr>
        <w:t>„</w:t>
      </w:r>
      <w:r w:rsidR="00B644DA" w:rsidRPr="0022166B">
        <w:rPr>
          <w:b/>
        </w:rPr>
        <w:t>VTP/R-F</w:t>
      </w:r>
      <w:r w:rsidR="00135B43" w:rsidRPr="0022166B">
        <w:rPr>
          <w:b/>
        </w:rPr>
        <w:t>“</w:t>
      </w:r>
      <w:r w:rsidR="00B644DA" w:rsidRPr="0022166B">
        <w:rPr>
          <w:b/>
        </w:rPr>
        <w:t>).</w:t>
      </w:r>
    </w:p>
    <w:p w14:paraId="619D906A" w14:textId="0336BE6E" w:rsidR="003C225A" w:rsidRDefault="003C225A" w:rsidP="004D0DE0">
      <w:pPr>
        <w:pStyle w:val="Text2-1"/>
      </w:pPr>
      <w:r>
        <w:t xml:space="preserve">V zadávací dokumentaci uváděný pojem „Autorský dozor“ se rozumí pojem Dozor projektanta podle NSZ. </w:t>
      </w:r>
      <w:r w:rsidR="004D0DE0" w:rsidRPr="004D0DE0">
        <w:t>Dozor projektanta je průběžný dozor zhotovitele dokumentace pro povolení záměru (DUSP/DUSL/DSP) nad souladem realizace dokumentace pro provádění záměru (PDPS) a dále průběžný dozor nad prováděním záměru (stavby) v</w:t>
      </w:r>
      <w:r w:rsidR="004D0DE0">
        <w:t> </w:t>
      </w:r>
      <w:r w:rsidR="004D0DE0" w:rsidRPr="004D0DE0">
        <w:t>souladu s dokumentací pro provedení záměru (PDPS včetně RDS).</w:t>
      </w:r>
    </w:p>
    <w:p w14:paraId="74BA0E24" w14:textId="77777777" w:rsidR="009F1352" w:rsidRDefault="00660935" w:rsidP="009F1352">
      <w:pPr>
        <w:pStyle w:val="Text2-1"/>
      </w:pPr>
      <w:r>
        <w:lastRenderedPageBreak/>
        <w:t>Bude navrženo technické řešení implementace ETCS L1 LS v úseku Choceň – Litomyšl, včetně stavebních (kolejových) úprav v žst Litomyšl.</w:t>
      </w:r>
    </w:p>
    <w:p w14:paraId="20BD80E7" w14:textId="77777777" w:rsidR="00EE5578" w:rsidRPr="00811815" w:rsidRDefault="00EE5578" w:rsidP="00EE5578">
      <w:pPr>
        <w:pStyle w:val="Nadpis2-2"/>
      </w:pPr>
      <w:bookmarkStart w:id="22" w:name="_Toc12371206"/>
      <w:bookmarkStart w:id="23" w:name="_Toc172014930"/>
      <w:r w:rsidRPr="00811815">
        <w:t>Zhotovení dokumentace</w:t>
      </w:r>
      <w:bookmarkEnd w:id="22"/>
      <w:bookmarkEnd w:id="23"/>
    </w:p>
    <w:p w14:paraId="2106E148" w14:textId="77777777" w:rsidR="00EE5578" w:rsidRPr="00EE5578" w:rsidRDefault="00CA6F9E" w:rsidP="00EE5578">
      <w:pPr>
        <w:pStyle w:val="Text2-1"/>
      </w:pPr>
      <w:r>
        <w:t>D</w:t>
      </w:r>
      <w:r w:rsidR="00EE5578" w:rsidRPr="00EE5578">
        <w:t xml:space="preserve">okumentace bude zpracována dle schváleného </w:t>
      </w:r>
      <w:r w:rsidR="00EE5578" w:rsidRPr="009F1352">
        <w:t>Záměru projektu</w:t>
      </w:r>
      <w:r w:rsidR="009F1352">
        <w:t xml:space="preserve"> a Zjednodušené dokumentace ve </w:t>
      </w:r>
      <w:r w:rsidR="009F1352" w:rsidRPr="005F6863">
        <w:t>„stádiu 2“</w:t>
      </w:r>
      <w:r w:rsidR="00EE5578" w:rsidRPr="009F1352">
        <w:t>.</w:t>
      </w:r>
      <w:r w:rsidR="00EE5578" w:rsidRPr="00EE5578">
        <w:t xml:space="preserve">  </w:t>
      </w:r>
    </w:p>
    <w:p w14:paraId="1FFD45F3" w14:textId="2872CB76" w:rsidR="00EE5578" w:rsidRPr="00EE5578" w:rsidRDefault="00EE5578" w:rsidP="00EE5578">
      <w:pPr>
        <w:pStyle w:val="Text2-1"/>
      </w:pPr>
      <w:r w:rsidRPr="00EE5578">
        <w:t>Zhotovitel díla zajistí důsledné plnění požadavků vyplývající z vyjádření dotčených orgánů a osob uvedených v</w:t>
      </w:r>
      <w:r w:rsidR="00DE6A6A">
        <w:t xml:space="preserve"> </w:t>
      </w:r>
      <w:r w:rsidRPr="00EE5578">
        <w:t xml:space="preserve">dokladové části </w:t>
      </w:r>
      <w:r w:rsidR="00DE6A6A">
        <w:t>předchozího stupně dokumentace</w:t>
      </w:r>
      <w:r w:rsidRPr="00EE5578">
        <w:t xml:space="preserve"> a</w:t>
      </w:r>
      <w:r w:rsidR="004D0DE0">
        <w:t> </w:t>
      </w:r>
      <w:r w:rsidRPr="00EE5578">
        <w:t>související dokumentace</w:t>
      </w:r>
      <w:r w:rsidR="000E6CD3">
        <w:t>,</w:t>
      </w:r>
      <w:r w:rsidRPr="00EE5578">
        <w:t xml:space="preserve"> a to ve</w:t>
      </w:r>
      <w:r w:rsidR="00FA5F58">
        <w:t> </w:t>
      </w:r>
      <w:r w:rsidRPr="00EE5578">
        <w:t>vzájemné součinnosti a návaznosti.</w:t>
      </w:r>
    </w:p>
    <w:p w14:paraId="527136FF" w14:textId="1169D9CD" w:rsidR="00EE5578" w:rsidRDefault="00105E6A" w:rsidP="00EE5578">
      <w:pPr>
        <w:pStyle w:val="Text2-1"/>
      </w:pPr>
      <w:r>
        <w:t>Zhotovení</w:t>
      </w:r>
      <w:r w:rsidRPr="00EE5578">
        <w:t xml:space="preserve"> </w:t>
      </w:r>
      <w:r w:rsidR="00EE5578" w:rsidRPr="00EE5578">
        <w:t>stavby lze zahájit až po schválení Projektové dokumentace Objednat</w:t>
      </w:r>
      <w:r w:rsidR="00EE5578">
        <w:t>elem</w:t>
      </w:r>
      <w:r w:rsidR="009F1352">
        <w:t xml:space="preserve">, vydání dokladu opravňujícího </w:t>
      </w:r>
      <w:r w:rsidR="004D0DE0">
        <w:t>Z</w:t>
      </w:r>
      <w:r w:rsidR="009F1352">
        <w:t>hotovitele k zahájení realizace nebo</w:t>
      </w:r>
      <w:r w:rsidR="00EE5578">
        <w:t> </w:t>
      </w:r>
      <w:r w:rsidR="00EE5578" w:rsidRPr="00811815">
        <w:t>nabytí právní moci povolení</w:t>
      </w:r>
      <w:r w:rsidR="004D0DE0">
        <w:t xml:space="preserve"> záměru</w:t>
      </w:r>
      <w:r w:rsidR="00EE5578" w:rsidRPr="00811815">
        <w:t>.</w:t>
      </w:r>
    </w:p>
    <w:p w14:paraId="5C57A58F" w14:textId="77777777" w:rsidR="00DE213A" w:rsidRDefault="00DE213A" w:rsidP="0022166B">
      <w:pPr>
        <w:pStyle w:val="Text2-1"/>
      </w:pPr>
      <w:r w:rsidRPr="00DE213A">
        <w:t>Součástí plnění je i zajištění geodetické dokumentace stavby, geodetických a mapových podkladů, zajištění zpracování veškerých potřebných průzkumů (inženýrskogeologický, stavebně technický, korozní atd.) nezbytných k návrhu technického řešení.</w:t>
      </w:r>
    </w:p>
    <w:p w14:paraId="2247ABDB" w14:textId="77777777" w:rsidR="00B30839" w:rsidRPr="00066104" w:rsidRDefault="00B30839" w:rsidP="00B30839">
      <w:pPr>
        <w:pStyle w:val="Text2-1"/>
        <w:numPr>
          <w:ilvl w:val="2"/>
          <w:numId w:val="7"/>
        </w:numPr>
      </w:pPr>
      <w:r w:rsidRPr="00066104">
        <w:t xml:space="preserve">Definitivní předání Dokumentace dle odst. </w:t>
      </w:r>
      <w:proofErr w:type="gramStart"/>
      <w:r w:rsidRPr="00066104">
        <w:t>3.4.18</w:t>
      </w:r>
      <w:proofErr w:type="gramEnd"/>
      <w:r w:rsidRPr="00066104">
        <w:t xml:space="preserve"> VTP/DOKUMENTACE proběhne na </w:t>
      </w:r>
      <w:r w:rsidRPr="009F1352">
        <w:t>médiu</w:t>
      </w:r>
      <w:r w:rsidR="007903E5" w:rsidRPr="009F1352">
        <w:t>:</w:t>
      </w:r>
      <w:r w:rsidRPr="009F1352">
        <w:t xml:space="preserve"> USB </w:t>
      </w:r>
      <w:proofErr w:type="spellStart"/>
      <w:r w:rsidRPr="009F1352">
        <w:t>flash</w:t>
      </w:r>
      <w:proofErr w:type="spellEnd"/>
      <w:r w:rsidRPr="009F1352">
        <w:t xml:space="preserve"> disk.</w:t>
      </w:r>
      <w:r w:rsidRPr="00066104">
        <w:t xml:space="preserve"> </w:t>
      </w:r>
    </w:p>
    <w:p w14:paraId="280CFA16" w14:textId="7FF8A172" w:rsidR="00573230" w:rsidRPr="00F25DCE" w:rsidRDefault="00573230" w:rsidP="0022166B">
      <w:pPr>
        <w:pStyle w:val="Text2-1"/>
      </w:pPr>
      <w:bookmarkStart w:id="24" w:name="_Ref106806251"/>
      <w:r w:rsidRPr="00F25DCE">
        <w:t>Oba stupně dokumentace (D</w:t>
      </w:r>
      <w:r w:rsidR="001D0D51">
        <w:t>U</w:t>
      </w:r>
      <w:r w:rsidRPr="00F25DCE">
        <w:t>SP a PDPS) budou projednány a odsouhlaseny společně.</w:t>
      </w:r>
      <w:bookmarkEnd w:id="24"/>
    </w:p>
    <w:p w14:paraId="14E2DFC8" w14:textId="77777777" w:rsidR="00EC2EA2" w:rsidRDefault="00EC2EA2" w:rsidP="00EC2EA2">
      <w:pPr>
        <w:pStyle w:val="Text2-1"/>
      </w:pPr>
      <w:r>
        <w:t xml:space="preserve">Odst. </w:t>
      </w:r>
      <w:proofErr w:type="gramStart"/>
      <w:r>
        <w:t>3.4.15</w:t>
      </w:r>
      <w:proofErr w:type="gramEnd"/>
      <w:r>
        <w:t xml:space="preserve"> VTP/</w:t>
      </w:r>
      <w:r w:rsidRPr="00AA061F">
        <w:t>DOKUMENTACE</w:t>
      </w:r>
      <w:r>
        <w:t xml:space="preserve"> se ruší a nahrazuje se následujícím textem:</w:t>
      </w:r>
    </w:p>
    <w:p w14:paraId="5EAFC190" w14:textId="77777777" w:rsidR="00D86441" w:rsidRDefault="00EC2EA2" w:rsidP="00563C4B">
      <w:pPr>
        <w:pStyle w:val="Textbezslovn"/>
        <w:ind w:left="1560" w:hanging="823"/>
      </w:pPr>
      <w:bookmarkStart w:id="25" w:name="_Ref33021304"/>
      <w:r>
        <w:t>„</w:t>
      </w:r>
      <w:proofErr w:type="gramStart"/>
      <w:r>
        <w:t>3.4.15</w:t>
      </w:r>
      <w:proofErr w:type="gramEnd"/>
      <w:r>
        <w:tab/>
        <w:t>Součástí odevzdání Projektové dokumentace bude Souhrnný rozpočet a oceněný Soupis prací s výkazem výměr v otevřené a uzavřené formě dle odst. 3.4.19 těchto VTP v rozsahu a podrobnostech dle článku 6.3 těchto VTP.</w:t>
      </w:r>
      <w:bookmarkEnd w:id="25"/>
      <w:r>
        <w:t>“</w:t>
      </w:r>
    </w:p>
    <w:p w14:paraId="17A19D36" w14:textId="77777777" w:rsidR="00B644DA" w:rsidRDefault="00B644DA" w:rsidP="000867E6">
      <w:pPr>
        <w:pStyle w:val="Text2-1"/>
        <w:keepNext/>
        <w:numPr>
          <w:ilvl w:val="2"/>
          <w:numId w:val="7"/>
        </w:numPr>
      </w:pPr>
      <w:r>
        <w:t>Článek 6.3 VTP/</w:t>
      </w:r>
      <w:r w:rsidRPr="00AA061F">
        <w:t>DOKUMENTACE</w:t>
      </w:r>
      <w:r>
        <w:t xml:space="preserve"> se ruší a nahrazuje se následujícím textem:</w:t>
      </w:r>
    </w:p>
    <w:p w14:paraId="2E18E9AC" w14:textId="77777777" w:rsidR="00B644DA" w:rsidRDefault="00B644DA" w:rsidP="00B644DA">
      <w:pPr>
        <w:pStyle w:val="Textbezslovn"/>
        <w:ind w:left="1560" w:hanging="823"/>
      </w:pPr>
      <w:r>
        <w:t>„6.3.1</w:t>
      </w:r>
      <w:r>
        <w:tab/>
      </w:r>
      <w:r w:rsidR="00FA36C7">
        <w:t>D</w:t>
      </w:r>
      <w:r>
        <w:t xml:space="preserve">okumentace bude zpracována tak, aby při odevzdání i v dílčích termínech dle harmonogramu dle Pod </w:t>
      </w:r>
      <w:proofErr w:type="gramStart"/>
      <w:r>
        <w:t>článku</w:t>
      </w:r>
      <w:proofErr w:type="gramEnd"/>
      <w:r>
        <w:t xml:space="preserve"> 8.3 [</w:t>
      </w:r>
      <w:r w:rsidRPr="0022166B">
        <w:rPr>
          <w:i/>
        </w:rPr>
        <w:t>Harmonogram</w:t>
      </w:r>
      <w:r>
        <w:t>] ZOP bylo možné zpracovat rozpočet stavby, v členění a rozsahu oceněných Soupisů prací jednotlivých SO a PS dle požadavků vyhlášky č. 169/2016 Sb. [47] a Směrnice SŽDC č. 20 [78], zahrnující veškeré stavební nebo montážní práce, dodávky, materiály a služby, včetně vedlejších rozpočtových nákladů nezbytných pro zhotovení SO a PS, tedy s rozklíčováním jednotlivých „Požadavků na výkon a funkci“ příslušných SO a</w:t>
      </w:r>
      <w:r w:rsidR="00CA2F58">
        <w:t> </w:t>
      </w:r>
      <w:r>
        <w:t>PS. Tyto oceněné Soupisy prací slouží jako závazný podklad pro fakturaci v</w:t>
      </w:r>
      <w:r w:rsidR="00CA2F58">
        <w:t> </w:t>
      </w:r>
      <w:r>
        <w:t xml:space="preserve">průběhu zhotovení stavby. Pro otevřenou formu bude použit </w:t>
      </w:r>
      <w:proofErr w:type="gramStart"/>
      <w:r>
        <w:t>formát *.XML</w:t>
      </w:r>
      <w:proofErr w:type="gramEnd"/>
      <w:r>
        <w:t xml:space="preserve"> a</w:t>
      </w:r>
      <w:r w:rsidR="00CA2F58">
        <w:t> </w:t>
      </w:r>
      <w:r>
        <w:t xml:space="preserve">*.XLSX/*.XLSM (viz 3.4.19 těchto VTP). Vzor formuláře Soupisu prací / rozpočtu je přílohou Směrnice SŽDC č. 20 [78] (Formulář SO/PS ve stádiu 3 – Rozpočet, viz </w:t>
      </w:r>
      <w:r w:rsidR="00CA2F58">
        <w:t>https://</w:t>
      </w:r>
      <w:r>
        <w:t>s</w:t>
      </w:r>
      <w:r w:rsidR="0022166B">
        <w:t>pravazeleznic</w:t>
      </w:r>
      <w:r>
        <w:t>.cz/stavby-zakazky/podklady-pro-zhotovitele/stanoveni-nakladu-staveb). Souhrnný rozpočet stavby bude zpracován na závěr projektových příprav v dílčí části odevzdání dokumentace pro stavební povolení, a to samostatně v listinné a elektronické podobě.</w:t>
      </w:r>
    </w:p>
    <w:p w14:paraId="0CC94926" w14:textId="77777777" w:rsidR="00B644DA" w:rsidRDefault="00B644DA" w:rsidP="00B644DA">
      <w:pPr>
        <w:pStyle w:val="Textbezslovn"/>
        <w:ind w:left="1560" w:hanging="823"/>
      </w:pPr>
      <w:r>
        <w:t>6.3.2</w:t>
      </w:r>
      <w:r>
        <w:tab/>
        <w:t xml:space="preserve">Samostatnou položkou uvedenou mimo položkový rozpočet jednotlivých SO a PS, budou dle vyhlášky č. 169/2016 Sb. [47] a Směrnice SŽDC č. 20 [78] ostatní rozpočtové náklady, tj. ostatní náklady spojené s plněním povinností Zhotovitele vyplývající z jiných podmínek neuvedených v položkových rozpočtech stavebních objektů nebo provozních souborů, a které jsou buď předmětem dodávky Zhotovitele a jsou vyčleněné zvlášť jako všeobecné položky zahrnuté do SO 98-98 Všeobecný objekt, nebo budou předmětem jiného samostatného výběrového řízení (viz Formulář SO 98-98 – vzor, viz </w:t>
      </w:r>
      <w:r w:rsidRPr="00346E93">
        <w:t>www.s</w:t>
      </w:r>
      <w:r w:rsidR="0022166B">
        <w:t>pravazeleznic</w:t>
      </w:r>
      <w:r w:rsidRPr="00346E93">
        <w:t>.cz/stavby-zakazky/podklady-pro-zhotovitele/stanoveni-nakladu-staveb</w:t>
      </w:r>
      <w:r>
        <w:t>).</w:t>
      </w:r>
    </w:p>
    <w:p w14:paraId="2107EC3B" w14:textId="77777777" w:rsidR="00B644DA" w:rsidRDefault="00B644DA" w:rsidP="00B644DA">
      <w:pPr>
        <w:pStyle w:val="Textbezslovn"/>
        <w:ind w:left="1560" w:hanging="823"/>
      </w:pPr>
      <w:r>
        <w:t>6.3.3</w:t>
      </w:r>
      <w:r>
        <w:tab/>
        <w:t>Zhotovitel poskytne podklady pro vyhotovení Souhrnného rozpočtu ve stádiu 4 a 5 (realizace) dle pokynů Objednatele.“</w:t>
      </w:r>
    </w:p>
    <w:p w14:paraId="03E16891" w14:textId="77777777" w:rsidR="00CF1D4B" w:rsidRPr="008414C8" w:rsidRDefault="00CF1D4B" w:rsidP="00563C4B">
      <w:pPr>
        <w:pStyle w:val="Text2-1"/>
      </w:pPr>
      <w:r w:rsidRPr="008414C8">
        <w:t>Zhotovitel nebude zpracovávat 3D vizualizace, 3D zákresy vizualizací do fotografií a videokompozice dle kapitoly 9. Vizualizace, zákresy do fotografií a videokompozice  VTP/DOKUMENTACE.</w:t>
      </w:r>
    </w:p>
    <w:p w14:paraId="05AA5A00" w14:textId="6C185249" w:rsidR="00A654B8" w:rsidRPr="00433850" w:rsidRDefault="00461654" w:rsidP="001D301F">
      <w:pPr>
        <w:pStyle w:val="Text2-1"/>
      </w:pPr>
      <w:bookmarkStart w:id="26" w:name="_Ref106806509"/>
      <w:bookmarkStart w:id="27" w:name="_Ref145600005"/>
      <w:r w:rsidRPr="00433850">
        <w:lastRenderedPageBreak/>
        <w:t>Stupeň dokumentace</w:t>
      </w:r>
      <w:r w:rsidR="00433850" w:rsidRPr="00433850">
        <w:t xml:space="preserve"> </w:t>
      </w:r>
      <w:r w:rsidR="00A801A6" w:rsidRPr="00433850">
        <w:t xml:space="preserve">DUSP+PDPS </w:t>
      </w:r>
      <w:r w:rsidRPr="00433850">
        <w:t>podléhá procesu Trackside Approval, tj.</w:t>
      </w:r>
      <w:r w:rsidR="00D667A5" w:rsidRPr="00433850">
        <w:t> </w:t>
      </w:r>
      <w:r w:rsidRPr="00433850">
        <w:t xml:space="preserve">schválení traťové části ERTMS Agenturou Evropské unie pro železnice (dále jen „ERA“) dle směrnice Evropského parlamentu a Rady (EU) 2016/797, o interoperabilitě železničního systému v Evropské unii, v platném znění. </w:t>
      </w:r>
      <w:r w:rsidR="00A801A6" w:rsidRPr="00433850">
        <w:t xml:space="preserve">Zhotovitel na základě seznamu položek schvalovacího souboru (viz </w:t>
      </w:r>
      <w:proofErr w:type="gramStart"/>
      <w:r w:rsidR="00A801A6" w:rsidRPr="00433850">
        <w:t xml:space="preserve">příloha </w:t>
      </w:r>
      <w:r w:rsidR="00A801A6" w:rsidRPr="00433850">
        <w:fldChar w:fldCharType="begin"/>
      </w:r>
      <w:r w:rsidR="00A801A6" w:rsidRPr="00433850">
        <w:instrText xml:space="preserve"> REF _Ref119066353 \r \h </w:instrText>
      </w:r>
      <w:r w:rsidR="00D667A5" w:rsidRPr="00433850">
        <w:instrText xml:space="preserve"> \* MERGEFORMAT </w:instrText>
      </w:r>
      <w:r w:rsidR="00A801A6" w:rsidRPr="00433850">
        <w:fldChar w:fldCharType="separate"/>
      </w:r>
      <w:r w:rsidR="00A7303E">
        <w:t>8.1.3</w:t>
      </w:r>
      <w:proofErr w:type="gramEnd"/>
      <w:r w:rsidR="00A801A6" w:rsidRPr="00433850">
        <w:fldChar w:fldCharType="end"/>
      </w:r>
      <w:r w:rsidR="00A801A6" w:rsidRPr="00433850">
        <w:t xml:space="preserve"> těchto ZTP) vyplní podklady pro Trackside Approval a aktualizuje dotčené části Dokumentace dle požadavků a připomínek ERA. </w:t>
      </w:r>
      <w:bookmarkStart w:id="28" w:name="_Ref106367211"/>
      <w:r w:rsidRPr="00433850">
        <w:t xml:space="preserve">Podklady pro schválení v </w:t>
      </w:r>
      <w:proofErr w:type="gramStart"/>
      <w:r w:rsidRPr="00433850">
        <w:t>ERA</w:t>
      </w:r>
      <w:proofErr w:type="gramEnd"/>
      <w:r w:rsidRPr="00433850">
        <w:t xml:space="preserve"> se rozumí vyplnění dokumentu "Apendix A" (viz </w:t>
      </w:r>
      <w:hyperlink r:id="rId11" w:history="1">
        <w:r w:rsidRPr="00433850">
          <w:rPr>
            <w:rStyle w:val="Hypertextovodkaz"/>
          </w:rPr>
          <w:t>https://www.era.europa.eu</w:t>
        </w:r>
      </w:hyperlink>
      <w:r w:rsidRPr="00433850">
        <w:t>) a vytvoření souboru přehledu odkazů (tabulka ve formátu *.XLSX) na části Dokumentace, které budou použity pro Trackside Approval. Tato část bude součástí Dokladové části – Doklady objednatele (</w:t>
      </w:r>
      <w:proofErr w:type="gramStart"/>
      <w:r w:rsidRPr="00433850">
        <w:t>N.5).</w:t>
      </w:r>
      <w:proofErr w:type="gramEnd"/>
      <w:r w:rsidRPr="00433850">
        <w:t xml:space="preserve"> V tomto souboru budou identifikovány všechny části Dokumentace, SO/PS (odkazy do příslušných částí Dokumentace), které řeší úpravu, zavedení, nebo doplnění systému ERTMS, a tedy podléhají povinnosti schválení v </w:t>
      </w:r>
      <w:proofErr w:type="gramStart"/>
      <w:r w:rsidRPr="00433850">
        <w:t>ERA</w:t>
      </w:r>
      <w:proofErr w:type="gramEnd"/>
      <w:r w:rsidRPr="00433850">
        <w:t>.</w:t>
      </w:r>
      <w:bookmarkEnd w:id="26"/>
      <w:bookmarkEnd w:id="28"/>
      <w:r w:rsidR="00E46A30" w:rsidRPr="00433850">
        <w:t xml:space="preserve"> </w:t>
      </w:r>
      <w:bookmarkEnd w:id="27"/>
    </w:p>
    <w:p w14:paraId="734B6745" w14:textId="77777777" w:rsidR="00347A9C" w:rsidRDefault="00347A9C" w:rsidP="00347A9C">
      <w:pPr>
        <w:pStyle w:val="Text2-1"/>
      </w:pPr>
      <w:r>
        <w:t xml:space="preserve">Zhotovitel v případě jednání s provozovatelem distribuční soustavy </w:t>
      </w:r>
      <w:proofErr w:type="spellStart"/>
      <w:r>
        <w:t>GasNet</w:t>
      </w:r>
      <w:proofErr w:type="spellEnd"/>
      <w:r>
        <w:t xml:space="preserve">, s.r.o. bude postupovat dle metodického postupu uzavřeného mezi SŽ a </w:t>
      </w:r>
      <w:proofErr w:type="spellStart"/>
      <w:r>
        <w:t>GasNet</w:t>
      </w:r>
      <w:proofErr w:type="spellEnd"/>
      <w:r>
        <w:t>, s.r.o. Metodický postup bude poskytnut Objednatelem na vyžádání.</w:t>
      </w:r>
    </w:p>
    <w:p w14:paraId="2EC5C7E4" w14:textId="0B3329BF" w:rsidR="00A801A6" w:rsidRPr="00A801A6" w:rsidRDefault="00A801A6" w:rsidP="00A801A6">
      <w:pPr>
        <w:pStyle w:val="Text2-1"/>
      </w:pPr>
      <w:r w:rsidRPr="00A801A6">
        <w:t xml:space="preserve">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(JZP ŽDC) do vybraných užitných úložných oblastí (UÚO). Při návrhu vazby na JZP ŽDC bude postupováno dle dokumentu „Specifikace a zásady uchovávání a výměny dat mezi JZP a technologiemi ŽDC“ viz </w:t>
      </w:r>
      <w:proofErr w:type="gramStart"/>
      <w:r w:rsidRPr="00A801A6">
        <w:t xml:space="preserve">příloha </w:t>
      </w:r>
      <w:r>
        <w:fldChar w:fldCharType="begin"/>
      </w:r>
      <w:r>
        <w:instrText xml:space="preserve"> REF _Ref121839774 \r \h </w:instrText>
      </w:r>
      <w:r>
        <w:fldChar w:fldCharType="separate"/>
      </w:r>
      <w:r w:rsidR="00A7303E">
        <w:t>8.1.4</w:t>
      </w:r>
      <w:proofErr w:type="gramEnd"/>
      <w:r>
        <w:fldChar w:fldCharType="end"/>
      </w:r>
      <w:r>
        <w:t xml:space="preserve"> </w:t>
      </w:r>
      <w:r w:rsidRPr="00A801A6">
        <w:t>těchto ZTP.</w:t>
      </w:r>
    </w:p>
    <w:p w14:paraId="011E31B6" w14:textId="77777777" w:rsidR="004D0DE0" w:rsidRDefault="004D0DE0" w:rsidP="004D0DE0">
      <w:pPr>
        <w:pStyle w:val="Text2-1"/>
      </w:pPr>
      <w:bookmarkStart w:id="29" w:name="_Toc12371207"/>
      <w:r>
        <w:t>Zhotovitel se při zajištění a ochraně kabelizace řídí pokynem SŽ PO-09/2023-GŘ Pokyn generálního ředitele ve věci ochrany kabelizace v průběhu přípravy a realizace investičních a opravných prací ze dne 4. 6. 2024.</w:t>
      </w:r>
    </w:p>
    <w:p w14:paraId="30D417A2" w14:textId="77777777" w:rsidR="00AA4051" w:rsidRDefault="00AA4051" w:rsidP="00AA4051">
      <w:pPr>
        <w:pStyle w:val="Text2-1"/>
      </w:pPr>
      <w:bookmarkStart w:id="30" w:name="_Toc161921007"/>
      <w:r>
        <w:rPr>
          <w:b/>
        </w:rPr>
        <w:t>Geodetická dokumentace</w:t>
      </w:r>
      <w:r>
        <w:t xml:space="preserve"> (Geodetický podklad pro projektovou činnost zpracovaný podle jiných právních předpisů)</w:t>
      </w:r>
      <w:bookmarkEnd w:id="30"/>
    </w:p>
    <w:p w14:paraId="034957DA" w14:textId="77777777" w:rsidR="00AA4051" w:rsidRDefault="00AA4051" w:rsidP="00AA4051">
      <w:pPr>
        <w:pStyle w:val="Text2-2"/>
      </w:pPr>
      <w:bookmarkStart w:id="31" w:name="_Hlk158283429"/>
      <w:r>
        <w:t>Poskytování geodetických podkladů se řídí Pokynem generálního ředitele SŽ PO</w:t>
      </w:r>
      <w:r>
        <w:noBreakHyphen/>
        <w:t>06/2020-GŘ, Pokyn generálního ředitele k poskytování geodetických podkladů a činností pro přípravu a realizaci opravných a investičních akcí.</w:t>
      </w:r>
    </w:p>
    <w:p w14:paraId="2FBBEE0F" w14:textId="77777777" w:rsidR="00AA4051" w:rsidRDefault="00AA4051" w:rsidP="00AA4051">
      <w:pPr>
        <w:pStyle w:val="Text2-2"/>
      </w:pPr>
      <w:r>
        <w:t>Zhotovitel je povinen v případě prací na úplných mapových podkladech zahájených po 30. 6. 2024 si alespoň 1 měsíc předem vyžádat mapové podklady na SŽG ve vazbě na stav DTMŽ.</w:t>
      </w:r>
    </w:p>
    <w:p w14:paraId="57A88134" w14:textId="77777777" w:rsidR="00AA4051" w:rsidRDefault="00AA4051" w:rsidP="00AA4051">
      <w:pPr>
        <w:pStyle w:val="Text2-2"/>
      </w:pPr>
      <w:r>
        <w:t xml:space="preserve">Závazným formátem mapových podkladů a mapové geodetické dokumentace po 30. 6. 2024 je ŽXML. Mapové podklady zajišťované SŽG do 30. 6. 2024 mohou být vydávány i ve formě, která je stanovena pro přechodné období DTMŽ </w:t>
      </w:r>
      <w:hyperlink r:id="rId12" w:history="1">
        <w:r>
          <w:rPr>
            <w:rStyle w:val="Hypertextovodkaz"/>
            <w:color w:val="auto"/>
          </w:rPr>
          <w:t>https://www.spravazeleznic.</w:t>
        </w:r>
        <w:proofErr w:type="gramStart"/>
        <w:r>
          <w:rPr>
            <w:rStyle w:val="Hypertextovodkaz"/>
            <w:color w:val="auto"/>
          </w:rPr>
          <w:t>cz/stavby-zakazky/podklady-pro-zhotovitele/digitalni-technicka-mapa-zeleznice-technicke-standardy/prechodne-obdobi-dtmz-technicke-specifikace</w:t>
        </w:r>
      </w:hyperlink>
      <w:r>
        <w:t xml:space="preserve"> .</w:t>
      </w:r>
      <w:proofErr w:type="gramEnd"/>
    </w:p>
    <w:bookmarkEnd w:id="31"/>
    <w:p w14:paraId="76718ADE" w14:textId="77777777" w:rsidR="00AA4051" w:rsidRDefault="00AA4051" w:rsidP="00AA4051">
      <w:pPr>
        <w:pStyle w:val="Text2-2"/>
      </w:pPr>
      <w:r>
        <w:t xml:space="preserve">Zhotovitel se zavazuje </w:t>
      </w:r>
      <w:bookmarkStart w:id="32" w:name="_Hlk158294561"/>
      <w:r>
        <w:t xml:space="preserve">předat doplněné a úplné mapové podklady </w:t>
      </w:r>
      <w:bookmarkEnd w:id="32"/>
      <w:r>
        <w:t xml:space="preserve">po 30. 6. 2024 podle pravidel uvedených v předpisu SŽ M20/MP014 ve formátu ŽXML. Zhotovitel se zavazuje data </w:t>
      </w:r>
      <w:r>
        <w:rPr>
          <w:rFonts w:ascii="Verdana-Bold" w:hAnsi="Verdana-Bold" w:cs="Verdana-Bold"/>
        </w:rPr>
        <w:t>ve formátu ŽXML předat plně navázána na stav v informačním sytému DTMŽ a DTM krajů</w:t>
      </w:r>
      <w:r>
        <w:t>.</w:t>
      </w:r>
    </w:p>
    <w:p w14:paraId="20CDEE5C" w14:textId="41123EE0" w:rsidR="00AA4051" w:rsidRPr="00A24D47" w:rsidRDefault="00AA4051" w:rsidP="00AA4051">
      <w:pPr>
        <w:pStyle w:val="Text2-2"/>
      </w:pPr>
      <w:r w:rsidRPr="00A24D47">
        <w:rPr>
          <w:b/>
        </w:rPr>
        <w:t>Na neelektrizovaných tratích</w:t>
      </w:r>
      <w:r w:rsidRPr="00A24D47">
        <w:t xml:space="preserve"> musí být návrh vytyčovací sítě řešen s vědomím, že ŽBP upravené pro potřeby vytyčovací sítě má plnit současně funkci zajištění PPK, a to v souladu s požadavky dle dopisu Ředitele O13, čj. 168954/2021-SŽ-GŘ-O13, Zajištění prostorové polohy na neelektrizovaných tratích SŽ (viz </w:t>
      </w:r>
      <w:proofErr w:type="gramStart"/>
      <w:r w:rsidRPr="00A24D47">
        <w:t xml:space="preserve">příloha </w:t>
      </w:r>
      <w:r w:rsidRPr="00A24D47">
        <w:fldChar w:fldCharType="begin"/>
      </w:r>
      <w:r w:rsidRPr="00A24D47">
        <w:instrText xml:space="preserve"> REF _Ref92267992 \r \h  \* MERGEFORMAT </w:instrText>
      </w:r>
      <w:r w:rsidRPr="00A24D47">
        <w:fldChar w:fldCharType="separate"/>
      </w:r>
      <w:r w:rsidR="00A7303E">
        <w:t>8.1.2</w:t>
      </w:r>
      <w:proofErr w:type="gramEnd"/>
      <w:r w:rsidRPr="00A24D47">
        <w:fldChar w:fldCharType="end"/>
      </w:r>
      <w:r w:rsidRPr="00A24D47">
        <w:t xml:space="preserve"> těchto ZTP),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p>
    <w:p w14:paraId="6048D009" w14:textId="07D5F269" w:rsidR="00A24D47" w:rsidRPr="009F1352" w:rsidRDefault="00A24D47" w:rsidP="00A24D47">
      <w:pPr>
        <w:pStyle w:val="Text2-2"/>
      </w:pPr>
      <w:r>
        <w:lastRenderedPageBreak/>
        <w:t>V místě kolize koordinační situace s obrazem katastrální mapy Zhotovitel vyšetří hranice obvodu dráhy z ohraničovacích náčrtů a průběh bude konzultován s AZI Objednatele.</w:t>
      </w:r>
    </w:p>
    <w:p w14:paraId="6E974215" w14:textId="77777777" w:rsidR="00EE5578" w:rsidRPr="00811815" w:rsidRDefault="00EE5578" w:rsidP="00EE5578">
      <w:pPr>
        <w:pStyle w:val="Nadpis2-2"/>
        <w:spacing w:before="240"/>
        <w:contextualSpacing/>
      </w:pPr>
      <w:bookmarkStart w:id="33" w:name="_Toc172014931"/>
      <w:r w:rsidRPr="00811815">
        <w:t>Zhotovení stavby</w:t>
      </w:r>
      <w:bookmarkEnd w:id="29"/>
      <w:bookmarkEnd w:id="33"/>
    </w:p>
    <w:p w14:paraId="3BCF24DA" w14:textId="77777777" w:rsidR="00EC49A1" w:rsidRPr="0022166B" w:rsidRDefault="008A0E06" w:rsidP="00EC49A1">
      <w:pPr>
        <w:pStyle w:val="Text2-1"/>
      </w:pPr>
      <w:r w:rsidRPr="00E61CCC">
        <w:rPr>
          <w:rStyle w:val="Tun"/>
        </w:rPr>
        <w:t>Zhotovitel je povinen vést elektronický stavební deník</w:t>
      </w:r>
      <w:r w:rsidRPr="00E61CCC">
        <w:t xml:space="preserve"> (dále jen "ESD") a to ode dne převzetí Staveniště do dne řádného předání a převzetí Díla nebo jeho části do</w:t>
      </w:r>
      <w:r w:rsidR="00823E8E">
        <w:t> </w:t>
      </w:r>
      <w:r w:rsidRPr="00E61CCC">
        <w:t>uvedení do provozu / Zkušebního provozu, popřípadě do dne odstranění poslední zjištěné vady nebo dokončení nedokončené práce, zjištěné při kontrolní prohlídce Díla. ESD je veden v aplikaci „</w:t>
      </w:r>
      <w:proofErr w:type="spellStart"/>
      <w:r w:rsidRPr="00E61CCC">
        <w:t>Buildary.online</w:t>
      </w:r>
      <w:proofErr w:type="spellEnd"/>
      <w:r w:rsidRPr="00E61CCC">
        <w:t xml:space="preserve"> - elektronický stavební deník“ (</w:t>
      </w:r>
      <w:hyperlink r:id="rId13" w:history="1">
        <w:r w:rsidRPr="00E61CCC">
          <w:rPr>
            <w:rStyle w:val="Hypertextovodkaz"/>
            <w:noProof w:val="0"/>
          </w:rPr>
          <w:t>https://www.buildary.online/cs/moduly/elektronicky-stavebni-denik</w:t>
        </w:r>
      </w:hyperlink>
      <w:r w:rsidRPr="00E61CCC">
        <w:t xml:space="preserve">). ESD se vede v českém jazyce. </w:t>
      </w:r>
      <w:r w:rsidRPr="0022166B">
        <w:t>Objednatel poskytne zdarma Zhotoviteli před Datem zahájení prací maximálně 1</w:t>
      </w:r>
      <w:r w:rsidR="00E61CCC" w:rsidRPr="0022166B">
        <w:t>0</w:t>
      </w:r>
      <w:r w:rsidRPr="0022166B">
        <w:t xml:space="preserve"> licenčních jednotek pro aplikaci </w:t>
      </w:r>
      <w:proofErr w:type="spellStart"/>
      <w:r w:rsidRPr="0022166B">
        <w:t>Buildary.online</w:t>
      </w:r>
      <w:proofErr w:type="spellEnd"/>
      <w:r w:rsidRPr="0022166B">
        <w:t xml:space="preserve"> pro vedení ESD</w:t>
      </w:r>
      <w:r w:rsidR="00823E8E">
        <w:t>,</w:t>
      </w:r>
      <w:r w:rsidRPr="0022166B">
        <w:t xml:space="preserve"> a to na celou dobu povinnosti vést stavební deník dle § 157 zákona č. 183/2006 Sb. stavební zákon, v platném znění. </w:t>
      </w:r>
    </w:p>
    <w:p w14:paraId="14C5978A" w14:textId="77777777" w:rsidR="00246FB0" w:rsidRDefault="00246FB0" w:rsidP="00246FB0">
      <w:pPr>
        <w:pStyle w:val="Text2-1"/>
      </w:pPr>
      <w:r w:rsidRPr="00246FB0">
        <w:t>Zhotovitel si zajistí již v průběhu projektové přípravy v součinnosti se správcem ŽBP, body ŽBP a hlavní výškové body, které jsou základem pro vytvoření vytyčovací sítě dle oddílu 1.7 Zeměměřická činnost Kapitoly 1 TKP a v rozsahu a kvalitě tak, jak je uvedeno v Projektové dokumentaci, Dokladové části - Geodetický podklad pro projektovou činnost zpracovaný podle jiných právních předpisů. Tyto body musí Zhotovitel předložit při předání staveniště. Pro vytyčení stavby, která je předmětem Díla, je Zhotovitel povinen používat pouze body určené z předaného ŽBP nebo na něj navázané vytyčovací sítě, tak jak bylo schváleno v Projektové dokumentaci. Podrobný popis zeměměřických činností při předání a převzetí staveniště je popsán v Kapitole 1 TKP</w:t>
      </w:r>
      <w:r w:rsidR="00B63104">
        <w:t>.</w:t>
      </w:r>
    </w:p>
    <w:p w14:paraId="7B534286" w14:textId="77777777" w:rsidR="004C08B8" w:rsidRPr="00811815" w:rsidRDefault="004C08B8" w:rsidP="004C08B8">
      <w:pPr>
        <w:pStyle w:val="Text2-1"/>
      </w:pPr>
      <w:r w:rsidRPr="00811815">
        <w:t>Odstavc</w:t>
      </w:r>
      <w:r>
        <w:t>e</w:t>
      </w:r>
      <w:r w:rsidRPr="00811815">
        <w:t xml:space="preserve"> </w:t>
      </w:r>
      <w:r w:rsidR="00F2158F">
        <w:t>v článku 6.</w:t>
      </w:r>
      <w:r w:rsidR="00DD2182">
        <w:t xml:space="preserve"> Realizační dokumentace stavby</w:t>
      </w:r>
      <w:r w:rsidR="00F2158F">
        <w:t xml:space="preserve"> </w:t>
      </w:r>
      <w:r w:rsidRPr="0022166B">
        <w:t>VTP/R-F</w:t>
      </w:r>
      <w:r w:rsidR="00573230" w:rsidRPr="0022166B">
        <w:t xml:space="preserve"> </w:t>
      </w:r>
      <w:r w:rsidRPr="0022166B">
        <w:t>se ruší</w:t>
      </w:r>
      <w:r w:rsidRPr="00811815">
        <w:t xml:space="preserve"> a nahrazuj</w:t>
      </w:r>
      <w:r>
        <w:t>í</w:t>
      </w:r>
      <w:r w:rsidRPr="00811815">
        <w:t xml:space="preserve"> se následujícím</w:t>
      </w:r>
      <w:r>
        <w:t>i</w:t>
      </w:r>
      <w:r w:rsidRPr="00811815">
        <w:t xml:space="preserve"> odstavc</w:t>
      </w:r>
      <w:r>
        <w:t>i</w:t>
      </w:r>
      <w:r w:rsidRPr="00811815">
        <w:t>:</w:t>
      </w:r>
    </w:p>
    <w:p w14:paraId="442C1421" w14:textId="77777777" w:rsidR="00DD3BA2" w:rsidRDefault="0066615D" w:rsidP="00DD3BA2">
      <w:pPr>
        <w:pStyle w:val="Textbezslovn"/>
        <w:ind w:left="1474" w:hanging="737"/>
      </w:pPr>
      <w:r>
        <w:t>„</w:t>
      </w:r>
      <w:r w:rsidR="00F2158F">
        <w:t>6</w:t>
      </w:r>
      <w:r w:rsidR="004C08B8" w:rsidRPr="00112AAE">
        <w:t>.1.</w:t>
      </w:r>
      <w:r w:rsidR="00DD3BA2">
        <w:t>1</w:t>
      </w:r>
      <w:r w:rsidR="004C08B8" w:rsidRPr="00112AAE">
        <w:tab/>
      </w:r>
      <w:r w:rsidR="00DD3BA2">
        <w:t>Podmínky a rozsah zpracování Projektové dokumentace v dílčích částech pro</w:t>
      </w:r>
      <w:r w:rsidR="00823E8E">
        <w:t> </w:t>
      </w:r>
      <w:r w:rsidR="00DD3BA2">
        <w:t xml:space="preserve">stavební povolení a provádění stavby jsou uvedené ve VTP/DOKUMENTACE. Zhotovitel se zavazuje zajistit pravomocné stavební povolení potřebná k zahájení a provádění Díla včetně pravomocného stavebního povolení na Zařízení Staveniště. Zhotovitel zodpovídá za soulad stavebních povolení s dalšími navazujícími částmi Projektové dokumentace. </w:t>
      </w:r>
    </w:p>
    <w:p w14:paraId="6A0CFCCB" w14:textId="77777777" w:rsidR="00DD3BA2" w:rsidRDefault="00DD2182" w:rsidP="00DD3BA2">
      <w:pPr>
        <w:pStyle w:val="Textbezslovn"/>
        <w:ind w:left="1474" w:hanging="737"/>
      </w:pPr>
      <w:r>
        <w:t>6</w:t>
      </w:r>
      <w:r w:rsidR="00DD3BA2">
        <w:t>.1.2</w:t>
      </w:r>
      <w:r w:rsidR="00DD3BA2">
        <w:tab/>
      </w:r>
      <w:r w:rsidR="00DD3BA2" w:rsidRPr="0022166B">
        <w:rPr>
          <w:b/>
        </w:rPr>
        <w:t>Zhotovitel je oprávněn zahájit stavební práce na příslušných částech Díla nejdříve po obdržení pravomocného stavebního povolení, či jiného potřebného rozhodnutí příslušného správního orgánu a předání Staveniště Objednatelem</w:t>
      </w:r>
      <w:r w:rsidR="00DD3BA2">
        <w:t>, dále pak po dopracování následné dílčí části Projektové dokumentace ve stupni Projektové dokumentace pro provádění stavby, nejdříve však po schválení souhrnného rozpočtu stavby ze strany Objednatele, a to na základě vypracované dílčí části Projektové dokumentace (DUSP, DSP nebo DOS</w:t>
      </w:r>
      <w:r w:rsidR="00C42383">
        <w:t xml:space="preserve">, </w:t>
      </w:r>
      <w:r w:rsidR="00DD3BA2">
        <w:t xml:space="preserve">pokud není v ZTP uvedeno jinak v případě staveb prováděných po etapách viz </w:t>
      </w:r>
      <w:r>
        <w:t>6</w:t>
      </w:r>
      <w:r w:rsidR="00DD3BA2">
        <w:t>.1.4 těchto VTP).</w:t>
      </w:r>
    </w:p>
    <w:p w14:paraId="0F4AEA8A" w14:textId="77777777" w:rsidR="00DD3BA2" w:rsidRDefault="00DD2182" w:rsidP="00DD3BA2">
      <w:pPr>
        <w:pStyle w:val="Textbezslovn"/>
        <w:ind w:left="1474" w:hanging="737"/>
      </w:pPr>
      <w:r>
        <w:t>6</w:t>
      </w:r>
      <w:r w:rsidR="00DD3BA2">
        <w:t>.1.3</w:t>
      </w:r>
      <w:r w:rsidR="00DD3BA2">
        <w:tab/>
        <w:t xml:space="preserve">Před zahájením </w:t>
      </w:r>
      <w:r w:rsidR="00F2158F">
        <w:t xml:space="preserve">zhotovení </w:t>
      </w:r>
      <w:r w:rsidR="00DD3BA2">
        <w:t>stavby (jako dílčí část Díla) i v příslušných částech v postupné návaznosti (dle harmonogramu dle Pod-článku 8.3 [</w:t>
      </w:r>
      <w:r w:rsidR="00DD3BA2" w:rsidRPr="0022166B">
        <w:rPr>
          <w:i/>
        </w:rPr>
        <w:t>Harmonogram</w:t>
      </w:r>
      <w:r w:rsidR="00DD3BA2">
        <w:t xml:space="preserve">] Smluvních podmínek) nebo dle etapizace (viz </w:t>
      </w:r>
      <w:r>
        <w:t>6</w:t>
      </w:r>
      <w:r w:rsidR="00DD3BA2">
        <w:t>.1.4</w:t>
      </w:r>
      <w:r w:rsidR="00B63104">
        <w:t xml:space="preserve"> těchto VTP</w:t>
      </w:r>
      <w:r w:rsidR="00DD3BA2">
        <w:t>) bude vždy dopracována a schválena kompletní dokumentace v podrobnosti P</w:t>
      </w:r>
      <w:r w:rsidR="00F2158F">
        <w:t>DPS</w:t>
      </w:r>
      <w:r w:rsidR="00DD3BA2">
        <w:t>, včetně R</w:t>
      </w:r>
      <w:r w:rsidR="00F2158F">
        <w:t>DS</w:t>
      </w:r>
      <w:r w:rsidR="00DD3BA2">
        <w:t xml:space="preserve"> (tj. výrobní, montážní a dílenské)</w:t>
      </w:r>
      <w:r>
        <w:t>, dle přílohy P8 směrnice SŽ SM011,</w:t>
      </w:r>
      <w:r w:rsidR="00DD3BA2">
        <w:t xml:space="preserve"> včetně Soupisu prací jako podkladu pro Vyúčtování.</w:t>
      </w:r>
    </w:p>
    <w:p w14:paraId="48146E19" w14:textId="77777777" w:rsidR="004C08B8" w:rsidRPr="00112AAE" w:rsidRDefault="00DD2182" w:rsidP="00DD3BA2">
      <w:pPr>
        <w:pStyle w:val="Textbezslovn"/>
        <w:ind w:left="1474" w:hanging="737"/>
      </w:pPr>
      <w:r>
        <w:t>6</w:t>
      </w:r>
      <w:r w:rsidR="00DD3BA2">
        <w:t>.1.4</w:t>
      </w:r>
      <w:r w:rsidR="00DD3BA2">
        <w:tab/>
        <w:t>Pokud je stavba prováděná po etapách, navzájem přímo nenavazujících a oddělitelných jak stavebně technicky, tak technologicky a současně jsou na</w:t>
      </w:r>
      <w:r w:rsidR="00316452">
        <w:t> </w:t>
      </w:r>
      <w:r w:rsidR="00DD3BA2">
        <w:t xml:space="preserve">tyto etapy vedená samostatná komplexní veřejnoprávní projednání a vydaná samostatná pravomocná stavební povolení, lze provádět dílo dle příslušného rozdělení na etapizaci stavby, avšak vždy až po dopracování kompletní Projektové dokumentace na úrovni dokumentace zahrnující </w:t>
      </w:r>
      <w:r w:rsidR="00F2158F">
        <w:t>DSP</w:t>
      </w:r>
      <w:r>
        <w:t>/DUSP</w:t>
      </w:r>
      <w:r w:rsidR="00DD3BA2">
        <w:t xml:space="preserve"> a P</w:t>
      </w:r>
      <w:r w:rsidR="00F2158F">
        <w:t>DPS</w:t>
      </w:r>
      <w:r w:rsidR="00DD3BA2">
        <w:t>, vztahujícího se k příslušné etapě. Rozdělení na jednotlivé etapy je vždy uvedeno v ZTP a harmonogramu dle Pod-článku 8.3 [</w:t>
      </w:r>
      <w:r w:rsidR="00DD3BA2" w:rsidRPr="0022166B">
        <w:rPr>
          <w:i/>
        </w:rPr>
        <w:t>Harmonogram</w:t>
      </w:r>
      <w:r w:rsidR="00DD3BA2">
        <w:t xml:space="preserve">] Smluvních podmínek </w:t>
      </w:r>
      <w:r w:rsidR="00DD3BA2">
        <w:lastRenderedPageBreak/>
        <w:t>a toto rozdělení musí být již detailně technicky připraveno v průběhu projekčních prací.</w:t>
      </w:r>
      <w:r w:rsidR="0066615D">
        <w:t>“</w:t>
      </w:r>
    </w:p>
    <w:p w14:paraId="52D0973D" w14:textId="77777777" w:rsidR="00D869FF" w:rsidRDefault="00D869FF" w:rsidP="00EE5578">
      <w:pPr>
        <w:pStyle w:val="Text2-1"/>
      </w:pPr>
      <w:r>
        <w:t xml:space="preserve">V článku </w:t>
      </w:r>
      <w:r w:rsidR="00DD2182">
        <w:t>6</w:t>
      </w:r>
      <w:r>
        <w:t>.2 Dokumentace skutečného provedení stavby VTP/R-F se přidává odst</w:t>
      </w:r>
      <w:r w:rsidR="003C3DDE">
        <w:t>avec </w:t>
      </w:r>
      <w:r w:rsidR="00DD2182">
        <w:t>6</w:t>
      </w:r>
      <w:r>
        <w:t>.2.</w:t>
      </w:r>
      <w:r w:rsidR="00DD2182">
        <w:t>5</w:t>
      </w:r>
      <w:r>
        <w:t>:</w:t>
      </w:r>
    </w:p>
    <w:p w14:paraId="2746D70E" w14:textId="77777777" w:rsidR="00D869FF" w:rsidRDefault="0066615D" w:rsidP="0022166B">
      <w:pPr>
        <w:pStyle w:val="Textbezslovn"/>
        <w:ind w:left="1474" w:hanging="737"/>
      </w:pPr>
      <w:r>
        <w:t>„</w:t>
      </w:r>
      <w:r w:rsidR="00DD2182">
        <w:t>6</w:t>
      </w:r>
      <w:r w:rsidR="00D869FF">
        <w:t>.2.</w:t>
      </w:r>
      <w:r w:rsidR="00DD2182">
        <w:t>5</w:t>
      </w:r>
      <w:r w:rsidR="00D869FF">
        <w:tab/>
      </w:r>
      <w:r w:rsidR="00D869FF" w:rsidRPr="00D869FF">
        <w:t>Součástí DSPS budou podrobné Soupisy prací pro jednotlivé SO a PS v rozsahu oceněného Soupisu prací dle požadavků vyhlášky č. 169/2016 Sb. [4</w:t>
      </w:r>
      <w:r w:rsidR="00FA5F58">
        <w:t>8</w:t>
      </w:r>
      <w:r w:rsidR="00D869FF" w:rsidRPr="00D869FF">
        <w:t>] a</w:t>
      </w:r>
      <w:r w:rsidR="00634EF0">
        <w:t> </w:t>
      </w:r>
      <w:r w:rsidR="00D869FF" w:rsidRPr="00D869FF">
        <w:t xml:space="preserve">Směrnice </w:t>
      </w:r>
      <w:r w:rsidR="00634EF0">
        <w:t xml:space="preserve">SŽDC </w:t>
      </w:r>
      <w:r w:rsidR="00D869FF" w:rsidRPr="00D869FF">
        <w:t>č. 20 [</w:t>
      </w:r>
      <w:r w:rsidR="00634EF0">
        <w:t>7</w:t>
      </w:r>
      <w:r w:rsidR="00FA5F58">
        <w:t>7</w:t>
      </w:r>
      <w:r w:rsidR="00D869FF" w:rsidRPr="00D869FF">
        <w:t>] v otevřené a uzavřené formě.</w:t>
      </w:r>
      <w:r>
        <w:t>“</w:t>
      </w:r>
    </w:p>
    <w:p w14:paraId="63B4EA08" w14:textId="77777777" w:rsidR="00634EF0" w:rsidRPr="00811815" w:rsidRDefault="00634EF0" w:rsidP="00634EF0">
      <w:pPr>
        <w:pStyle w:val="Text2-1"/>
      </w:pPr>
      <w:r w:rsidRPr="0022166B">
        <w:t xml:space="preserve">Odstavec </w:t>
      </w:r>
      <w:r w:rsidR="00DD2182">
        <w:t>7</w:t>
      </w:r>
      <w:r w:rsidRPr="0022166B">
        <w:t>.1.</w:t>
      </w:r>
      <w:r w:rsidR="00DD2182">
        <w:t>1</w:t>
      </w:r>
      <w:r w:rsidRPr="0022166B">
        <w:t xml:space="preserve"> VTP/R-F se ruší</w:t>
      </w:r>
      <w:r w:rsidRPr="00811815">
        <w:t xml:space="preserve"> a nahrazuje se následujícím odstavcem:</w:t>
      </w:r>
    </w:p>
    <w:p w14:paraId="2E832CB8" w14:textId="77777777" w:rsidR="00634EF0" w:rsidRDefault="0066615D" w:rsidP="00634EF0">
      <w:pPr>
        <w:pStyle w:val="Textbezslovn"/>
        <w:ind w:left="1474" w:hanging="737"/>
      </w:pPr>
      <w:r>
        <w:t>„</w:t>
      </w:r>
      <w:r w:rsidR="00DD2182">
        <w:t>7</w:t>
      </w:r>
      <w:r w:rsidR="00634EF0" w:rsidRPr="00634EF0">
        <w:t>.1.</w:t>
      </w:r>
      <w:r w:rsidR="00DD2182">
        <w:t>1</w:t>
      </w:r>
      <w:r w:rsidR="00634EF0" w:rsidRPr="00634EF0">
        <w:tab/>
        <w:t>Zhotovitel je plně odpovědný za případné vady a nedostatky Projektové dokumentace, které mohou mít vlivem stavební činnosti a veškeré činnosti Zhotovitele, spojené s prováděním Díla, negativní/škodlivý vliv na životní prostředí. Zhotovitel souhlasí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r w:rsidR="00634EF0" w:rsidRPr="00112AAE">
        <w:t>.</w:t>
      </w:r>
      <w:r>
        <w:t>“</w:t>
      </w:r>
    </w:p>
    <w:p w14:paraId="79575353" w14:textId="77777777" w:rsidR="004F5FC9" w:rsidRPr="004F5FC9" w:rsidRDefault="004F5FC9" w:rsidP="004F5FC9">
      <w:pPr>
        <w:pStyle w:val="Text2-1"/>
      </w:pPr>
      <w:r w:rsidRPr="004F5FC9">
        <w:t xml:space="preserve">Odstavec 7.3.2 a 7.3.3 ve VTP/R-F se ruší a nahrazuje se následujícími odstavci: </w:t>
      </w:r>
    </w:p>
    <w:p w14:paraId="2624981B" w14:textId="77777777" w:rsidR="000C717F" w:rsidRDefault="004F5FC9" w:rsidP="000C717F">
      <w:pPr>
        <w:pStyle w:val="Textbezslovn"/>
        <w:tabs>
          <w:tab w:val="left" w:pos="1701"/>
        </w:tabs>
        <w:ind w:left="1701" w:hanging="964"/>
      </w:pPr>
      <w:r>
        <w:t>„</w:t>
      </w:r>
      <w:r w:rsidR="00DD2182">
        <w:t>7.3.2</w:t>
      </w:r>
      <w:r w:rsidR="00DD2182">
        <w:tab/>
      </w:r>
      <w:r w:rsidR="000C717F">
        <w:t xml:space="preserve">Zhotovitel předloží Správci stavby v předstihu před převzetím části Díla, Sekce nebo Díla Závěrečnou zprávu odpadového hospodářství stavby dle směrnice SŽ SM096, podle závazné osnovy uvedené v </w:t>
      </w:r>
      <w:proofErr w:type="gramStart"/>
      <w:r w:rsidR="000C717F">
        <w:t>příloze B.1 směrnice</w:t>
      </w:r>
      <w:proofErr w:type="gramEnd"/>
      <w:r w:rsidR="000C717F">
        <w:t xml:space="preserve"> SŽ SM096, včetně Výkazu o předcházení vzniku odpadu a nakládání s odpady dle Přílohy B.2 směrnice SŽ SM096. Správce stavby zajistí kontrolu Závěrečné zprávy a</w:t>
      </w:r>
      <w:r w:rsidR="00695E52">
        <w:t> </w:t>
      </w:r>
      <w:r w:rsidR="000C717F">
        <w:t>Výkazu garantem za ŽP Objednatele. Po odsouhlasení Závěrečné zprávy a</w:t>
      </w:r>
      <w:r w:rsidR="00695E52">
        <w:t> </w:t>
      </w:r>
      <w:r w:rsidR="000C717F">
        <w:t xml:space="preserve">Výkazu garantem za ŽP Objednatele </w:t>
      </w:r>
      <w:r w:rsidR="005E3428">
        <w:t xml:space="preserve">bude </w:t>
      </w:r>
      <w:r w:rsidR="000C717F">
        <w:t>Závěrečn</w:t>
      </w:r>
      <w:r w:rsidR="005E3428">
        <w:t>á</w:t>
      </w:r>
      <w:r w:rsidR="000C717F">
        <w:t xml:space="preserve"> zpráv</w:t>
      </w:r>
      <w:r w:rsidR="005E3428">
        <w:t>a</w:t>
      </w:r>
      <w:r w:rsidR="000C717F">
        <w:t xml:space="preserve"> a Výkaz prokazatelně </w:t>
      </w:r>
      <w:r w:rsidR="005E3428">
        <w:t xml:space="preserve">předán </w:t>
      </w:r>
      <w:r w:rsidR="000C717F">
        <w:t xml:space="preserve">na GŘ O15. </w:t>
      </w:r>
    </w:p>
    <w:p w14:paraId="64EC0E83" w14:textId="77777777" w:rsidR="00DD2182" w:rsidRDefault="000C717F" w:rsidP="000C717F">
      <w:pPr>
        <w:pStyle w:val="Textbezslovn"/>
        <w:ind w:left="1474" w:hanging="737"/>
      </w:pPr>
      <w:r>
        <w:t>7.3.3</w:t>
      </w:r>
      <w:r>
        <w:tab/>
        <w:t>Správce stavby nesmí potvrdit dokončení díla v Potvrzení o převzetí bez zajištění odevzdání Závěrečné zprávy a Výkazu.</w:t>
      </w:r>
      <w:r w:rsidR="00DD2182">
        <w:t>“</w:t>
      </w:r>
    </w:p>
    <w:p w14:paraId="4EF5951A" w14:textId="77777777" w:rsidR="002A353D" w:rsidRDefault="002A353D" w:rsidP="008E7697">
      <w:pPr>
        <w:pStyle w:val="Text2-1"/>
      </w:pPr>
      <w:r>
        <w:t xml:space="preserve">Třetí odrážka odst. (6) </w:t>
      </w:r>
      <w:proofErr w:type="spellStart"/>
      <w:r w:rsidR="008E7697" w:rsidRPr="008E7697">
        <w:t>podčlánku</w:t>
      </w:r>
      <w:proofErr w:type="spellEnd"/>
      <w:r w:rsidR="008E7697" w:rsidRPr="008E7697">
        <w:t xml:space="preserve"> 1.11.5.1 </w:t>
      </w:r>
      <w:r>
        <w:t>v </w:t>
      </w:r>
      <w:r w:rsidRPr="001F4F1B">
        <w:t>Kapitole</w:t>
      </w:r>
      <w:r>
        <w:t xml:space="preserve"> 1 TKP se ruší a nahrazuje se následujícím textem:</w:t>
      </w:r>
    </w:p>
    <w:p w14:paraId="3E65D44C" w14:textId="77777777" w:rsidR="006C137A" w:rsidRPr="003D6E72" w:rsidRDefault="002A353D" w:rsidP="009F1352">
      <w:pPr>
        <w:pStyle w:val="Textbezslovn"/>
      </w:pPr>
      <w:r>
        <w:t xml:space="preserve">„• kompletní </w:t>
      </w:r>
      <w:r w:rsidRPr="00C04D17">
        <w:t>dokumentace</w:t>
      </w:r>
      <w:r>
        <w:t xml:space="preserve"> Stavby ve struktuře </w:t>
      </w:r>
      <w:proofErr w:type="spellStart"/>
      <w:r>
        <w:t>TreeInfo</w:t>
      </w:r>
      <w:proofErr w:type="spellEnd"/>
      <w:r>
        <w:t xml:space="preserve">, resp. </w:t>
      </w:r>
      <w:proofErr w:type="spellStart"/>
      <w:r>
        <w:t>InvestDokument</w:t>
      </w:r>
      <w:proofErr w:type="spellEnd"/>
      <w:r>
        <w:t>, v otevřené a uzavřené formě,“</w:t>
      </w:r>
    </w:p>
    <w:p w14:paraId="6D2C983C" w14:textId="77777777" w:rsidR="00AA4051" w:rsidRPr="00A24D47" w:rsidRDefault="00AA4051" w:rsidP="00AA4051">
      <w:pPr>
        <w:pStyle w:val="Text2-1"/>
      </w:pPr>
      <w:r w:rsidRPr="00A24D47">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jakýkoli částí SO/PS atd.) po dobu provádění Díla. Náklady na zajištění těchto opatření jsou součástí smluvní ceny. </w:t>
      </w:r>
    </w:p>
    <w:p w14:paraId="5DDC8495" w14:textId="77777777" w:rsidR="007B4640" w:rsidRPr="004237B4" w:rsidRDefault="007B4640" w:rsidP="007B4640">
      <w:pPr>
        <w:pStyle w:val="Text2-1"/>
      </w:pPr>
      <w:r w:rsidRPr="004237B4">
        <w:t xml:space="preserve">Zhotovitel provede ruční kopané sondy za účelem ověření skutečného vedení inženýrských sítí před započetím zemních prací strojmo. </w:t>
      </w:r>
    </w:p>
    <w:p w14:paraId="6FD72E41" w14:textId="77777777" w:rsidR="007B4640" w:rsidRPr="004237B4" w:rsidRDefault="007B4640" w:rsidP="007B4640">
      <w:pPr>
        <w:pStyle w:val="Text2-1"/>
      </w:pPr>
      <w:r w:rsidRPr="004237B4">
        <w:t>V rámci výkopových prací (zejména pro kabelovod) bude kladen zvýšený důraz na ruční výkopy. Strojní mechanizace se bude moc použít až po odhalení všech kabelových vedení.</w:t>
      </w:r>
    </w:p>
    <w:p w14:paraId="2681F74B" w14:textId="77777777" w:rsidR="000C2B1B" w:rsidRDefault="000C2B1B" w:rsidP="000C2B1B">
      <w:pPr>
        <w:pStyle w:val="Text2-1"/>
      </w:pPr>
      <w:r>
        <w:t>Zhotovitel se při zajištění a ochraně kabelizace řídí pokynem SŽ PO-09/2023-GŘ Pokyn generálního ředitele ve věci ochrany kabelizace v průběhu přípravy a realizace investičních a opravných prací ze dne 4. 6. 2024.</w:t>
      </w:r>
    </w:p>
    <w:p w14:paraId="2D16638F" w14:textId="77777777" w:rsidR="007B4640" w:rsidRPr="004237B4" w:rsidRDefault="007B4640" w:rsidP="007B4640">
      <w:pPr>
        <w:pStyle w:val="Text2-1"/>
      </w:pPr>
      <w:r w:rsidRPr="004237B4">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4EF626D0" w14:textId="77777777" w:rsidR="00892B5B" w:rsidRDefault="00892B5B" w:rsidP="00892B5B">
      <w:pPr>
        <w:pStyle w:val="Text2-1"/>
      </w:pPr>
      <w:bookmarkStart w:id="34" w:name="_Ref147916882"/>
      <w:r w:rsidRPr="00535B20">
        <w:lastRenderedPageBreak/>
        <w:t>Vyhrazené objekty (stavební buňky) pro potřeby Objednatele dle odst. (2) článku 1.9.4 Kapitoly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t xml:space="preserve"> – 04 označení staveb, Stavební buňka;</w:t>
      </w:r>
      <w:r w:rsidRPr="00A535EA">
        <w:t xml:space="preserve"> https://www.spravazeleznic.cz/stavby-zakazky/podklady-pro-zhotovitele/vizualni-styl-prezentace-staveb)</w:t>
      </w:r>
      <w:r w:rsidRPr="00535B20">
        <w:t>, zajistí Zhotovitel.</w:t>
      </w:r>
      <w:bookmarkEnd w:id="34"/>
    </w:p>
    <w:p w14:paraId="7F2DD417" w14:textId="77777777" w:rsidR="00CB7E08" w:rsidRPr="00A24D47" w:rsidRDefault="00CB7E08" w:rsidP="00CB7E08">
      <w:pPr>
        <w:pStyle w:val="Text2-1"/>
      </w:pPr>
      <w:bookmarkStart w:id="35" w:name="_Toc7077117"/>
      <w:r w:rsidRPr="000C2B1B">
        <w:rPr>
          <w:b/>
        </w:rPr>
        <w:t>Zeměměřická činnost zhotovitele stavby</w:t>
      </w:r>
    </w:p>
    <w:p w14:paraId="1C2E6D45" w14:textId="77777777" w:rsidR="00CB7E08" w:rsidRDefault="00CB7E08" w:rsidP="00CB7E08">
      <w:pPr>
        <w:pStyle w:val="Text2-2"/>
      </w:pPr>
      <w:r>
        <w:t xml:space="preserve">Zhotovitel zažádá jmenovaného </w:t>
      </w:r>
      <w:r w:rsidRPr="00F63E79">
        <w:t>Autorizovaného zeměměřického inženýra (AZI</w:t>
      </w:r>
      <w:r>
        <w:t xml:space="preserve">) Objednatele o zajištění dostupných podkladů a postupu vyplývajícího z požadavků uvedených v příslušných VTP a těchto ZTP pro provedení díla nejpozději do termínu předání Staveniště. </w:t>
      </w:r>
    </w:p>
    <w:p w14:paraId="3C22ADBC" w14:textId="77777777" w:rsidR="00CB7E08" w:rsidRDefault="00CB7E08" w:rsidP="00CB7E08">
      <w:pPr>
        <w:pStyle w:val="Text2-2"/>
      </w:pPr>
      <w:r>
        <w:t>Zhotovitel zahájí vyhotovení podkladů pro majetkoprávní vypořádání stavby na základě zaměření skutečného provedení jednotlivých PS/SO bezodkladně po jejich dokončení, nejpozději do 3 měsíců od jejich dokončení.</w:t>
      </w:r>
    </w:p>
    <w:p w14:paraId="196FCB95" w14:textId="77777777" w:rsidR="00CB7E08" w:rsidRDefault="00CB7E08" w:rsidP="00CB7E08">
      <w:pPr>
        <w:pStyle w:val="Text2-2"/>
      </w:pPr>
      <w:r w:rsidRPr="00D403AE">
        <w:t xml:space="preserve">Zhotovitel je povinen </w:t>
      </w:r>
      <w:r>
        <w:t xml:space="preserve">v případě </w:t>
      </w:r>
      <w:r w:rsidRPr="00D403AE">
        <w:t xml:space="preserve">prací </w:t>
      </w:r>
      <w:r>
        <w:t xml:space="preserve">na geodetické části DSPS jak jednotlivých SO a PS tak i souborného zpracování </w:t>
      </w:r>
      <w:r w:rsidRPr="00D403AE">
        <w:t>si alespoň 1 měsíc před</w:t>
      </w:r>
      <w:r>
        <w:t>em</w:t>
      </w:r>
      <w:r w:rsidRPr="00D403AE">
        <w:t xml:space="preserve"> vyžádat aktuální mapové podklady </w:t>
      </w:r>
      <w:r>
        <w:t>u</w:t>
      </w:r>
      <w:r w:rsidRPr="00D403AE">
        <w:t xml:space="preserve"> SŽG ve vazbě na stav </w:t>
      </w:r>
      <w:r>
        <w:t xml:space="preserve">informačního systému </w:t>
      </w:r>
      <w:r w:rsidRPr="00D403AE">
        <w:t>DTMŽ.</w:t>
      </w:r>
    </w:p>
    <w:p w14:paraId="70E1D523" w14:textId="77777777" w:rsidR="00CB7E08" w:rsidRPr="00D403AE" w:rsidRDefault="00CB7E08" w:rsidP="00CB7E08">
      <w:pPr>
        <w:pStyle w:val="Text2-2"/>
      </w:pPr>
      <w:r>
        <w:t xml:space="preserve">Zhotovitel se zavazuje předat geodetickou část DSPS po 30. 6. 2024 podle pravidel uvedených v předpisu SŽ M20/MP014 ve formátu ŽXML. </w:t>
      </w:r>
      <w:r w:rsidRPr="6890E902">
        <w:rPr>
          <w:i/>
          <w:iCs/>
        </w:rPr>
        <w:t xml:space="preserve"> </w:t>
      </w:r>
      <w:r>
        <w:t xml:space="preserve">Zhotovitel se zavazuje data </w:t>
      </w:r>
      <w:r w:rsidRPr="6890E902">
        <w:rPr>
          <w:rFonts w:ascii="Verdana-Bold" w:hAnsi="Verdana-Bold" w:cs="Verdana-Bold"/>
        </w:rPr>
        <w:t>ve formátu ŽXML předat plně navázána na stav v informačním sytému DTMŽ a DTM krajů</w:t>
      </w:r>
      <w:r>
        <w:t>.</w:t>
      </w:r>
    </w:p>
    <w:p w14:paraId="22BAA0E5" w14:textId="77777777" w:rsidR="00CB7E08" w:rsidRDefault="00CB7E08" w:rsidP="00CB7E08">
      <w:pPr>
        <w:pStyle w:val="Text2-2"/>
      </w:pPr>
      <w:r>
        <w:t>Po 30. 6. 2024 se geodetická část jednotlivých SO a PS a souborné zpracování geodetické části DSPS předává samostatně a ve formátu ŽXML prostřednictvím informačního systému DTMŽ.</w:t>
      </w:r>
    </w:p>
    <w:p w14:paraId="31FD7229" w14:textId="34C4704E" w:rsidR="0069470F" w:rsidRDefault="0069470F" w:rsidP="0069470F">
      <w:pPr>
        <w:pStyle w:val="Nadpis2-2"/>
      </w:pPr>
      <w:bookmarkStart w:id="36" w:name="_Toc7077118"/>
      <w:bookmarkStart w:id="37" w:name="_Toc172014932"/>
      <w:bookmarkEnd w:id="35"/>
      <w:r>
        <w:t>Doklady překládané zhotovitelem</w:t>
      </w:r>
      <w:bookmarkEnd w:id="36"/>
      <w:bookmarkEnd w:id="37"/>
    </w:p>
    <w:p w14:paraId="6311552D" w14:textId="77777777" w:rsidR="00E61CCC" w:rsidRPr="006C33D8" w:rsidRDefault="00B34C36" w:rsidP="00B34C36">
      <w:pPr>
        <w:pStyle w:val="Text2-1"/>
      </w:pPr>
      <w:r w:rsidRPr="00B34C36">
        <w:t>Pokud již Zhotovitel nepředložil dále uvedené doklady pře uzavřením SOD,</w:t>
      </w:r>
      <w:r>
        <w:t xml:space="preserve"> předloží p</w:t>
      </w:r>
      <w:r w:rsidR="00E61CCC" w:rsidRPr="006C33D8">
        <w:t>řed zahájením prací na objektech, jejichž součástí jsou „Určená technická zařízení“ ve</w:t>
      </w:r>
      <w:r w:rsidR="00E61CCC">
        <w:t> </w:t>
      </w:r>
      <w:r w:rsidR="00E61CCC" w:rsidRPr="006C33D8">
        <w:t>smyslu vyhlášky MD č. 100/1995 Sb., kterou se stanoví podmínky pro provoz, konstrukci a</w:t>
      </w:r>
      <w:r w:rsidR="00B428BA">
        <w:t> </w:t>
      </w:r>
      <w:r w:rsidR="00E61CCC"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E61CCC" w:rsidRPr="006C33D8">
        <w:t xml:space="preserve">zajištěnou spolupráci </w:t>
      </w:r>
      <w:r>
        <w:t>s </w:t>
      </w:r>
      <w:r w:rsidR="00E61CCC" w:rsidRPr="006C33D8">
        <w:t>právnick</w:t>
      </w:r>
      <w:r>
        <w:t xml:space="preserve">ou </w:t>
      </w:r>
      <w:r w:rsidR="00E61CCC" w:rsidRPr="006C33D8">
        <w:t>osob</w:t>
      </w:r>
      <w:r>
        <w:t>ou, která má pověření</w:t>
      </w:r>
      <w:r w:rsidR="00E61CCC" w:rsidRPr="006C33D8">
        <w:t xml:space="preserve"> podle ust</w:t>
      </w:r>
      <w:r w:rsidR="00E61CCC">
        <w:t>anovení</w:t>
      </w:r>
      <w:r w:rsidR="00E61CCC" w:rsidRPr="006C33D8">
        <w:t xml:space="preserve"> §</w:t>
      </w:r>
      <w:r w:rsidR="00E61CCC">
        <w:t> </w:t>
      </w:r>
      <w:r w:rsidR="00E61CCC" w:rsidRPr="006C33D8">
        <w:t>47 odst. 4 zákona č.</w:t>
      </w:r>
      <w:r w:rsidR="00E61CCC">
        <w:t> </w:t>
      </w:r>
      <w:r w:rsidR="00E61CCC" w:rsidRPr="006C33D8">
        <w:t xml:space="preserve">266/1994 Sb. o drahách v platném znění pro všechny druhy „Určených technických zařízení“, dotčených výstavbou. Z tohoto dokladu musí být zřejmé, že se vztahuje k plnění předmětné zakázky a bez jeho předložení </w:t>
      </w:r>
      <w:r w:rsidR="00E61CCC">
        <w:t xml:space="preserve">těchto dokladů </w:t>
      </w:r>
      <w:r w:rsidR="00E61CCC" w:rsidRPr="006C33D8">
        <w:t>nebude možné zahájit práce na výše uvedených objektech.</w:t>
      </w:r>
    </w:p>
    <w:p w14:paraId="2AFD87B9" w14:textId="77777777" w:rsidR="0069470F" w:rsidRDefault="0069470F" w:rsidP="0069470F">
      <w:pPr>
        <w:pStyle w:val="Nadpis2-2"/>
      </w:pPr>
      <w:bookmarkStart w:id="38" w:name="_Toc7077120"/>
      <w:bookmarkStart w:id="39" w:name="_Toc172014933"/>
      <w:r>
        <w:t>Dokumentace skutečného provedení stavby</w:t>
      </w:r>
      <w:bookmarkEnd w:id="38"/>
      <w:bookmarkEnd w:id="39"/>
    </w:p>
    <w:p w14:paraId="5B4C9F05" w14:textId="77777777" w:rsidR="00B34C36" w:rsidRDefault="00B34C36" w:rsidP="00B34C36">
      <w:pPr>
        <w:pStyle w:val="Text2-1"/>
      </w:pPr>
      <w:r w:rsidRPr="00B34C36">
        <w:t>DSPS bude zpracována dle Přílohy P9 směrnice SŽ SM011.</w:t>
      </w:r>
    </w:p>
    <w:p w14:paraId="257D625A" w14:textId="77777777" w:rsidR="008B0984" w:rsidRDefault="0069470F" w:rsidP="0069470F">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5632E0E0" w14:textId="77777777" w:rsidR="00E61CCC" w:rsidRPr="0022166B" w:rsidRDefault="00E61CCC" w:rsidP="00AF3283">
      <w:pPr>
        <w:pStyle w:val="Text2-1"/>
        <w:keepNext/>
      </w:pPr>
      <w:bookmarkStart w:id="40" w:name="_Ref62136016"/>
      <w:bookmarkStart w:id="41" w:name="_Ref62143672"/>
      <w:r w:rsidRPr="0022166B">
        <w:rPr>
          <w:b/>
        </w:rPr>
        <w:t>ES prohlášení o ověření subsystému:</w:t>
      </w:r>
      <w:bookmarkEnd w:id="40"/>
      <w:bookmarkEnd w:id="41"/>
    </w:p>
    <w:p w14:paraId="09E4E0BA" w14:textId="77777777" w:rsidR="005E125C" w:rsidRPr="00E85009" w:rsidRDefault="005E125C" w:rsidP="005E125C">
      <w:pPr>
        <w:pStyle w:val="Text2-2"/>
      </w:pPr>
      <w:r w:rsidRPr="000C2B1B">
        <w:rPr>
          <w:b/>
        </w:rPr>
        <w:t xml:space="preserve">V případě, že stavba ovlivňuje již certifikovaný systém ERTMS </w:t>
      </w:r>
      <w:r w:rsidRPr="005E1B25">
        <w:t>(tj. ETCS a/nebo GSM-R)</w:t>
      </w:r>
      <w:r w:rsidRPr="000C2B1B">
        <w:rPr>
          <w:b/>
        </w:rPr>
        <w:t>, musí Zhotovitel v souladu s TSI CCS zajistit buď vydání nového nebo aktualizaci stávajícího ES prohlášení o ověření subsystému nebo zajištění vydání Posouzení změny subsystému oznámeným subjektem</w:t>
      </w:r>
      <w:r w:rsidRPr="00E85009">
        <w:t xml:space="preserve"> jako doplňku stávajícího ES certifikátu o ověření subsystému. </w:t>
      </w:r>
    </w:p>
    <w:p w14:paraId="2C8DFBE4" w14:textId="77777777" w:rsidR="005E125C" w:rsidRDefault="005E125C" w:rsidP="005E125C">
      <w:pPr>
        <w:pStyle w:val="Text2-2"/>
      </w:pPr>
      <w:r>
        <w:lastRenderedPageBreak/>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oznámeným subjektem.</w:t>
      </w:r>
    </w:p>
    <w:p w14:paraId="5E0515C5" w14:textId="77777777" w:rsidR="005E125C" w:rsidRDefault="005E125C" w:rsidP="005E125C">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04210C66" w14:textId="77777777" w:rsidR="005E125C" w:rsidRDefault="005E125C" w:rsidP="005E125C">
      <w:pPr>
        <w:pStyle w:val="Text2-2"/>
      </w:pPr>
      <w:r>
        <w:t xml:space="preserve">Postup s vydáním Posouzení změny subsystému oznámeným subjektem lze použít při dílčích změnách subsystému bez změny jeho funkce (např. úpravy v topologii kolejiště, zřízení nového vstupu do oblasti ETCS, rekonfigurace BTS a </w:t>
      </w:r>
      <w:proofErr w:type="gramStart"/>
      <w:r>
        <w:t>pod</w:t>
      </w:r>
      <w:proofErr w:type="gramEnd"/>
      <w:r>
        <w:t xml:space="preserve">). Přitom Zhotovitel nebo Objednatel může upřednostnit vydání nového nebo aktualizaci stávajícího ES certifikátu o ověření subsystému před vydáním Posouzení změny subsystému oznámeným subjektem. </w:t>
      </w:r>
    </w:p>
    <w:p w14:paraId="02E552C4" w14:textId="77777777" w:rsidR="005E125C" w:rsidRDefault="005E125C" w:rsidP="005E125C">
      <w:pPr>
        <w:pStyle w:val="Text2-2"/>
      </w:pPr>
      <w:r>
        <w:t>Ve sporných případech, kdy není možno určit, zda lze použít postup s vydáním Posouzení změny subsystému oznámeným subjektem, musí Zhotovitel postupovat podle stanoviska oznámeného subjektu.</w:t>
      </w:r>
    </w:p>
    <w:p w14:paraId="32A4D50A" w14:textId="77777777" w:rsidR="005E125C" w:rsidRPr="009E728E" w:rsidRDefault="005E125C" w:rsidP="005E125C">
      <w:pPr>
        <w:pStyle w:val="Text2-2"/>
      </w:pPr>
      <w:r>
        <w:t>Zhotovitel musí rovněž zajistit aktualizaci nebo vydání nového průkazu způsobilosti UTZ.</w:t>
      </w:r>
    </w:p>
    <w:p w14:paraId="120C02B8" w14:textId="15EB48D3" w:rsidR="00E716C5" w:rsidRPr="00433850" w:rsidRDefault="00E716C5" w:rsidP="00E716C5">
      <w:pPr>
        <w:pStyle w:val="Text2-1"/>
      </w:pPr>
      <w:bookmarkStart w:id="42" w:name="_Ref145598812"/>
      <w:r w:rsidRPr="00433850">
        <w:t xml:space="preserve">Součástí </w:t>
      </w:r>
      <w:r w:rsidR="009E64F8" w:rsidRPr="00433850">
        <w:t xml:space="preserve">DSPS </w:t>
      </w:r>
      <w:r w:rsidRPr="00433850">
        <w:t xml:space="preserve">je také </w:t>
      </w:r>
      <w:r w:rsidR="009E64F8" w:rsidRPr="00433850">
        <w:t xml:space="preserve">dokončení </w:t>
      </w:r>
      <w:r w:rsidRPr="00433850">
        <w:t>zpracování procesu Trackside Approval, tj. schválení traťové části ERTMS Agenturou Evropské unie pro železnice (dále jen „ERA“) dle směrnice Evropského parlamentu a Rady (EU) 2016/797, o interoperabilitě železničního systému v Evropské unii, v platném znění. Součástí plnění Zhotovitele je zpracování položek schvalovacího seznamu Implementace ERTMS/ETCS, které jsou uvedeny pro Zhotovitele stavby v </w:t>
      </w:r>
      <w:proofErr w:type="gramStart"/>
      <w:r w:rsidRPr="00433850">
        <w:t xml:space="preserve">Příloze </w:t>
      </w:r>
      <w:r w:rsidR="008B4718" w:rsidRPr="00433850">
        <w:fldChar w:fldCharType="begin"/>
      </w:r>
      <w:r w:rsidR="008B4718" w:rsidRPr="00433850">
        <w:instrText xml:space="preserve"> REF _Ref119066353 \r \h </w:instrText>
      </w:r>
      <w:r w:rsidR="007418A0" w:rsidRPr="00433850">
        <w:instrText xml:space="preserve"> \* MERGEFORMAT </w:instrText>
      </w:r>
      <w:r w:rsidR="008B4718" w:rsidRPr="00433850">
        <w:fldChar w:fldCharType="separate"/>
      </w:r>
      <w:r w:rsidR="00A7303E">
        <w:t>8.1.3</w:t>
      </w:r>
      <w:proofErr w:type="gramEnd"/>
      <w:r w:rsidR="008B4718" w:rsidRPr="00433850">
        <w:fldChar w:fldCharType="end"/>
      </w:r>
      <w:r w:rsidRPr="00433850">
        <w:t xml:space="preserve"> těchto ZTP, získání certifikátů, které musí být předány s DSPS.</w:t>
      </w:r>
      <w:r w:rsidR="009E64F8" w:rsidRPr="00433850">
        <w:t xml:space="preserve"> </w:t>
      </w:r>
      <w:bookmarkEnd w:id="42"/>
    </w:p>
    <w:p w14:paraId="71D106D6" w14:textId="77777777" w:rsidR="00F70405" w:rsidRDefault="00F70405" w:rsidP="0002289B">
      <w:pPr>
        <w:pStyle w:val="Text2-1"/>
      </w:pPr>
      <w:r>
        <w:t xml:space="preserve">Předání DSPS dle </w:t>
      </w:r>
      <w:r w:rsidR="005C6BBA">
        <w:t>článku</w:t>
      </w:r>
      <w:r w:rsidR="005C6BBA" w:rsidRPr="0002289B">
        <w:t xml:space="preserve"> </w:t>
      </w:r>
      <w:r w:rsidR="0002289B" w:rsidRPr="0002289B">
        <w:t xml:space="preserve">1.11.5 Kapitoly 1 TKP </w:t>
      </w:r>
      <w:r w:rsidRPr="0022166B">
        <w:t>proběhne</w:t>
      </w:r>
      <w:r>
        <w:t xml:space="preserve"> na </w:t>
      </w:r>
      <w:r w:rsidRPr="009F1352">
        <w:t>médiu</w:t>
      </w:r>
      <w:r w:rsidR="00A4177A" w:rsidRPr="009F1352">
        <w:t>:</w:t>
      </w:r>
      <w:r w:rsidRPr="009F1352">
        <w:t xml:space="preserve"> USB </w:t>
      </w:r>
      <w:proofErr w:type="spellStart"/>
      <w:r w:rsidRPr="009F1352">
        <w:t>flash</w:t>
      </w:r>
      <w:proofErr w:type="spellEnd"/>
      <w:r w:rsidRPr="009F1352">
        <w:t xml:space="preserve"> disk.</w:t>
      </w:r>
      <w:r>
        <w:t xml:space="preserve"> </w:t>
      </w:r>
    </w:p>
    <w:p w14:paraId="0207BEB3" w14:textId="77777777" w:rsidR="007A6703" w:rsidRPr="0052461D" w:rsidRDefault="007A6703" w:rsidP="007A6703">
      <w:pPr>
        <w:pStyle w:val="Nadpis2-2"/>
      </w:pPr>
      <w:bookmarkStart w:id="43" w:name="_Toc172014934"/>
      <w:r w:rsidRPr="0052461D">
        <w:t>Dopravní technologie</w:t>
      </w:r>
      <w:bookmarkEnd w:id="43"/>
    </w:p>
    <w:p w14:paraId="7E2B8ED3" w14:textId="659A8984" w:rsidR="007A6703" w:rsidRPr="0052461D" w:rsidRDefault="007A6703" w:rsidP="007A6703">
      <w:pPr>
        <w:pStyle w:val="Text2-1"/>
      </w:pPr>
      <w:r w:rsidRPr="0052461D">
        <w:t>Bude zpracována nová provozní a dopravní technologie pro celou trať</w:t>
      </w:r>
      <w:r>
        <w:t xml:space="preserve"> Choceň - Litomyšl</w:t>
      </w:r>
      <w:r w:rsidRPr="0052461D">
        <w:t>, vycházející z nového zabezpečovacího zařízení.</w:t>
      </w:r>
    </w:p>
    <w:p w14:paraId="5FE54E74" w14:textId="45625B51" w:rsidR="007A6703" w:rsidRDefault="007A6703" w:rsidP="007A6703">
      <w:pPr>
        <w:pStyle w:val="Text2-1"/>
      </w:pPr>
      <w:r w:rsidRPr="0052461D">
        <w:t>Vše uvedené bude zpracováno na základě podkladů od objednatele osobní dopravy a</w:t>
      </w:r>
      <w:r w:rsidR="005E125C">
        <w:t> </w:t>
      </w:r>
      <w:r w:rsidRPr="0052461D">
        <w:t>dopravců provozující nákladní dopravu, případně dalších dopravců.</w:t>
      </w:r>
    </w:p>
    <w:p w14:paraId="7B003035" w14:textId="77777777" w:rsidR="0069470F" w:rsidRDefault="0069470F" w:rsidP="0069470F">
      <w:pPr>
        <w:pStyle w:val="Nadpis2-2"/>
      </w:pPr>
      <w:bookmarkStart w:id="44" w:name="_Toc7077121"/>
      <w:bookmarkStart w:id="45" w:name="_Toc172014935"/>
      <w:r>
        <w:t>Zabezpečovací zařízení</w:t>
      </w:r>
      <w:bookmarkEnd w:id="44"/>
      <w:bookmarkEnd w:id="45"/>
    </w:p>
    <w:p w14:paraId="514653D2" w14:textId="77777777" w:rsidR="002E7F39" w:rsidRDefault="002E7F39" w:rsidP="002E7F39">
      <w:pPr>
        <w:pStyle w:val="Text2-1"/>
      </w:pPr>
      <w:r>
        <w:t>Součinnost Zhotovitele při přezkoušení zabezpečovacích zařízení</w:t>
      </w:r>
    </w:p>
    <w:p w14:paraId="120A6ECB" w14:textId="77777777" w:rsidR="00F215DC" w:rsidRDefault="00F215DC" w:rsidP="00F215DC">
      <w:pPr>
        <w:pStyle w:val="Text2-2"/>
      </w:pPr>
      <w:r w:rsidRPr="00F215DC">
        <w:t>Povinnosti zhotovitele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35490A82" w14:textId="77777777" w:rsidR="002E7F39" w:rsidRDefault="002E7F39" w:rsidP="00F215DC">
      <w:pPr>
        <w:pStyle w:val="Text2-2"/>
      </w:pPr>
      <w:r>
        <w:t xml:space="preserve">Zhotovitel je povinen do </w:t>
      </w:r>
      <w:r w:rsidRPr="0069186B">
        <w:t>aktualizovaného harmonogramu pro stavební práce na Díle předloženého</w:t>
      </w:r>
      <w:r w:rsidRPr="002E7F39">
        <w:t xml:space="preserve"> d</w:t>
      </w:r>
      <w:r>
        <w:t>le Pod-čl. 8.3 [</w:t>
      </w:r>
      <w:r w:rsidRPr="00E22657">
        <w:rPr>
          <w:i/>
        </w:rPr>
        <w:t>Harmonogram</w:t>
      </w:r>
      <w:r>
        <w:t xml:space="preserve">] u </w:t>
      </w:r>
      <w:r w:rsidRPr="000D2789">
        <w:t xml:space="preserve">příslušných PS </w:t>
      </w:r>
      <w:r>
        <w:t>zapracovat konkrétní časové požadavky (časový rozsah) na komplexní vyzkoušení zařízení, kterého se bude účastnit odborná komise.</w:t>
      </w:r>
    </w:p>
    <w:p w14:paraId="4E24EFDF" w14:textId="77777777" w:rsidR="002E7F39" w:rsidRDefault="002E7F39" w:rsidP="002E7F39">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7A132542" w14:textId="77777777" w:rsidR="002E7F39" w:rsidRDefault="002E7F39" w:rsidP="002E7F39">
      <w:pPr>
        <w:pStyle w:val="Text2-2"/>
      </w:pPr>
      <w:r>
        <w:t xml:space="preserve">Potřebný časový rozsah komplexního vyzkoušení, včetně navýšení časového rozsahu dle předchozího odstavce, musí být zpracován pro každý PS obsahující zabezpečovací zařízení, a tato doba je součástí času potřebného na zhotovení </w:t>
      </w:r>
      <w:r>
        <w:lastRenderedPageBreak/>
        <w:t>daného PS. Uvažovanou časovou jednotkou je jeden pracovní den o délce jedné směny 8 hodin.</w:t>
      </w:r>
    </w:p>
    <w:p w14:paraId="4B8960B8" w14:textId="44CCA626" w:rsidR="00826EEC" w:rsidRPr="00190E9D" w:rsidRDefault="00190E9D" w:rsidP="0069470F">
      <w:pPr>
        <w:pStyle w:val="Text2-1"/>
      </w:pPr>
      <w:r w:rsidRPr="00190E9D">
        <w:rPr>
          <w:rFonts w:cs="Arial"/>
        </w:rPr>
        <w:t>Požad</w:t>
      </w:r>
      <w:r w:rsidR="002D5FCB">
        <w:rPr>
          <w:rFonts w:cs="Arial"/>
        </w:rPr>
        <w:t>avkem je</w:t>
      </w:r>
      <w:r w:rsidRPr="00190E9D">
        <w:rPr>
          <w:rFonts w:cs="Arial"/>
        </w:rPr>
        <w:t xml:space="preserve"> impleme</w:t>
      </w:r>
      <w:r w:rsidR="002D5FCB">
        <w:rPr>
          <w:rFonts w:cs="Arial"/>
        </w:rPr>
        <w:t>nta</w:t>
      </w:r>
      <w:r w:rsidRPr="00190E9D">
        <w:rPr>
          <w:rFonts w:cs="Arial"/>
        </w:rPr>
        <w:t>c</w:t>
      </w:r>
      <w:r w:rsidR="002D5FCB">
        <w:rPr>
          <w:rFonts w:cs="Arial"/>
        </w:rPr>
        <w:t>e</w:t>
      </w:r>
      <w:r w:rsidRPr="00190E9D">
        <w:rPr>
          <w:rFonts w:cs="Arial"/>
        </w:rPr>
        <w:t xml:space="preserve"> ETCS úrovně L1 LS (Limited </w:t>
      </w:r>
      <w:proofErr w:type="spellStart"/>
      <w:r w:rsidRPr="00190E9D">
        <w:rPr>
          <w:rFonts w:cs="Arial"/>
        </w:rPr>
        <w:t>Supervision</w:t>
      </w:r>
      <w:proofErr w:type="spellEnd"/>
      <w:r w:rsidRPr="00190E9D">
        <w:rPr>
          <w:rFonts w:cs="Arial"/>
        </w:rPr>
        <w:t>)</w:t>
      </w:r>
      <w:r w:rsidR="00D945E9" w:rsidRPr="00190E9D">
        <w:t>.</w:t>
      </w:r>
      <w:r w:rsidRPr="00190E9D">
        <w:t xml:space="preserve"> </w:t>
      </w:r>
      <w:r w:rsidRPr="00190E9D">
        <w:rPr>
          <w:rFonts w:cs="Arial"/>
        </w:rPr>
        <w:t xml:space="preserve">Projekt </w:t>
      </w:r>
      <w:r w:rsidR="002D5FCB">
        <w:rPr>
          <w:rFonts w:cs="Arial"/>
        </w:rPr>
        <w:t>bude</w:t>
      </w:r>
      <w:r w:rsidRPr="00190E9D">
        <w:rPr>
          <w:rFonts w:cs="Arial"/>
        </w:rPr>
        <w:t xml:space="preserve"> zpracován dle varianty 2, která nese název „Varianta 2 – kompletní implementace ETCS – vnější prvky, napájení, LEU“.</w:t>
      </w:r>
      <w:r>
        <w:rPr>
          <w:rFonts w:cs="Arial"/>
        </w:rPr>
        <w:t xml:space="preserve"> </w:t>
      </w:r>
      <w:r w:rsidRPr="00190E9D">
        <w:rPr>
          <w:rFonts w:cs="Arial"/>
        </w:rPr>
        <w:t xml:space="preserve">Proměnné </w:t>
      </w:r>
      <w:proofErr w:type="spellStart"/>
      <w:r w:rsidRPr="00190E9D">
        <w:rPr>
          <w:rFonts w:cs="Arial"/>
        </w:rPr>
        <w:t>balízy</w:t>
      </w:r>
      <w:proofErr w:type="spellEnd"/>
      <w:r w:rsidRPr="00190E9D">
        <w:rPr>
          <w:rFonts w:cs="Arial"/>
        </w:rPr>
        <w:t xml:space="preserve"> jsou požadovány takového typu, aby jednotka LEU byla umístěna ve venkovní skříni na zhlaví, což minimalizuje kabelizaci k</w:t>
      </w:r>
      <w:r w:rsidR="001B0C15">
        <w:rPr>
          <w:rFonts w:cs="Arial"/>
        </w:rPr>
        <w:t> </w:t>
      </w:r>
      <w:proofErr w:type="spellStart"/>
      <w:r w:rsidRPr="00190E9D">
        <w:rPr>
          <w:rFonts w:cs="Arial"/>
        </w:rPr>
        <w:t>balízovým</w:t>
      </w:r>
      <w:proofErr w:type="spellEnd"/>
      <w:r w:rsidRPr="00190E9D">
        <w:rPr>
          <w:rFonts w:cs="Arial"/>
        </w:rPr>
        <w:t xml:space="preserve"> skupinám. Mezi venkovní skříní s jednotkou LEU a stavědlovou ústřednou bude položen pouze datový a napájecí kabel.</w:t>
      </w:r>
    </w:p>
    <w:p w14:paraId="7050438A" w14:textId="7DB577BC" w:rsidR="002D5FCB" w:rsidRDefault="002D5FCB" w:rsidP="00CB290A">
      <w:pPr>
        <w:pStyle w:val="Text2-1"/>
      </w:pPr>
      <w:r>
        <w:t>Trať Choceň – Litomyšl bude převedena z organizace dopravy dle předpisu SŽ D3 na</w:t>
      </w:r>
      <w:r w:rsidR="001B0C15">
        <w:t> </w:t>
      </w:r>
      <w:r>
        <w:t>organizaci dopravy dle předpisu SŽ D1</w:t>
      </w:r>
      <w:r w:rsidR="001B0C15">
        <w:t xml:space="preserve"> ČÁST PRVNÍ</w:t>
      </w:r>
      <w:r>
        <w:t>. Dopravny D3 Vysoké Mýto, Cerekvice nad Loučnou a Litomyšl budou převedeny na železniční stanice.</w:t>
      </w:r>
      <w:r w:rsidR="00CB290A">
        <w:t xml:space="preserve"> </w:t>
      </w:r>
      <w:r w:rsidR="00CB290A" w:rsidRPr="00CB290A">
        <w:t>Dopravna Vysoké Mýto město bude zrušena a stane se součástí dopravny Vysoké Mýto. Zastávka Vysoké Mýto město se stane zastávkou v obvodu stanice.</w:t>
      </w:r>
    </w:p>
    <w:p w14:paraId="523BF706" w14:textId="602CDE44" w:rsidR="00190E9D" w:rsidRDefault="002D5FCB" w:rsidP="002D5FCB">
      <w:pPr>
        <w:pStyle w:val="Text2-1"/>
      </w:pPr>
      <w:r>
        <w:t>Uvedené budoucí ŽST budou zabezpečeny novým SZZ 3. kategorie dle TNŽ 34 2620, a</w:t>
      </w:r>
      <w:r w:rsidR="005E1B25">
        <w:t> </w:t>
      </w:r>
      <w:r>
        <w:t>budou zapojeny do DOZ Choceň – Litomyšl. V mezistaničním úseku Choceň – Vysoké Mýto je vybudováno TZZ 3. kategorie dle TNŽ 34 2620 typu AH. V mezistaničních úsecích Vysoké Mýto – Cerekvice nad Loučnou a Cerekvice nad Loučnou – Litomyšl bude vybudováno TZZ 3. kategorie dle TNŽ 34 2620. Návěstidla ve všech stanicích budou světelná s rychlostní návěstní soustavou, odjezdová návěstidla budou u každé dopravní koleje, v ŽST Litomyšl budou odjezdová návěstidla umístěna na krakorci.</w:t>
      </w:r>
    </w:p>
    <w:p w14:paraId="61807E9D" w14:textId="2935FF99" w:rsidR="00CB290A" w:rsidRDefault="00CB290A" w:rsidP="00CB290A">
      <w:pPr>
        <w:pStyle w:val="Text2-1"/>
      </w:pPr>
      <w:r w:rsidRPr="00CB290A">
        <w:t>V obvodu dopraven mezi vjezdovými návěstidly, bude zřízena kabelová trasa v pochozích žlabech. V mezistaničních úsecích budou kabely uloženy ve standartních kynetách - výkopech. Kabelová trasa bude provedena výhradně na pozemcích SŽ.</w:t>
      </w:r>
    </w:p>
    <w:p w14:paraId="19863A49" w14:textId="77777777" w:rsidR="00CB290A" w:rsidRPr="00F14308" w:rsidRDefault="00CB290A" w:rsidP="00CB290A">
      <w:pPr>
        <w:pStyle w:val="Text2-1"/>
      </w:pPr>
      <w:r w:rsidRPr="00F14308">
        <w:t>Elektrickými přestavníky budou vybaveny výhybky č. 1, 3, 4a, 7 a 8 v dopravně Vysoké Mýto, výhybky č. 2 a 7 v dopravně Cerekvice nad Loučnou a výhybky č. 2 a 10 v dopravně Litomyšl. Výhybky zabezpečené elektrickými přestavníky budou vybaveny EOV.</w:t>
      </w:r>
    </w:p>
    <w:p w14:paraId="4D76AF8D" w14:textId="77777777" w:rsidR="00CB290A" w:rsidRPr="00CB290A" w:rsidRDefault="00CB290A" w:rsidP="00CB290A">
      <w:pPr>
        <w:pStyle w:val="Text2-1"/>
      </w:pPr>
      <w:r w:rsidRPr="00CB290A">
        <w:t>Veškeré vazby dopraven a automaticky ovládaných přejezdů budou provedeny datově, prostřednictvím optického kabelu DOK a TOK.</w:t>
      </w:r>
    </w:p>
    <w:p w14:paraId="5D39946E" w14:textId="77777777" w:rsidR="00CB290A" w:rsidRDefault="00CB290A" w:rsidP="00CB290A">
      <w:pPr>
        <w:pStyle w:val="Text2-1"/>
      </w:pPr>
      <w:r w:rsidRPr="00CB290A">
        <w:t>Jako prostředek spolupracující s jízdou vlaku budou použity počítače náprav kompatibilní s již osazenými typy na trati Choceň – Litomyšl. Bude provedena souvislá kontrola volnosti mezistaničních úseků.</w:t>
      </w:r>
    </w:p>
    <w:p w14:paraId="0500227F" w14:textId="77777777" w:rsidR="00B46263" w:rsidRPr="00CB290A" w:rsidRDefault="00B46263" w:rsidP="00B46263">
      <w:pPr>
        <w:pStyle w:val="Text2-1"/>
      </w:pPr>
      <w:r w:rsidRPr="00180B79">
        <w:rPr>
          <w:rFonts w:cs="Arial"/>
        </w:rPr>
        <w:t>Na přejezdech, které jsou zabezpečeny pouze výstražnými kříži, budou zřízeny plastové kabelové komory a na optickém kabelu, který není průběžný, bude stočena rezerva pro případné budoucí PZZ</w:t>
      </w:r>
      <w:r>
        <w:rPr>
          <w:rFonts w:cs="Arial"/>
        </w:rPr>
        <w:t>.</w:t>
      </w:r>
    </w:p>
    <w:p w14:paraId="71381024" w14:textId="04F6E3F9" w:rsidR="00CB290A" w:rsidRDefault="00993FCA" w:rsidP="002D5FCB">
      <w:pPr>
        <w:pStyle w:val="Text2-1"/>
      </w:pPr>
      <w:r w:rsidRPr="00993FCA">
        <w:t xml:space="preserve">V úrovni vjezdového návěstidla MS ŽST Choceň budou zřízeny </w:t>
      </w:r>
      <w:proofErr w:type="spellStart"/>
      <w:r w:rsidRPr="00993FCA">
        <w:t>balízové</w:t>
      </w:r>
      <w:proofErr w:type="spellEnd"/>
      <w:r w:rsidRPr="00993FCA">
        <w:t xml:space="preserve"> skupiny (s</w:t>
      </w:r>
      <w:r w:rsidR="002F3F9F">
        <w:t> </w:t>
      </w:r>
      <w:r w:rsidRPr="00993FCA">
        <w:t xml:space="preserve">nepřepínatelnými </w:t>
      </w:r>
      <w:proofErr w:type="spellStart"/>
      <w:r w:rsidRPr="00993FCA">
        <w:t>balízami</w:t>
      </w:r>
      <w:proofErr w:type="spellEnd"/>
      <w:r w:rsidRPr="00993FCA">
        <w:t>) pro předání národních hodnot pro oblast předmětného úseku tratě a oblast ostatních tratí.</w:t>
      </w:r>
    </w:p>
    <w:p w14:paraId="0ED02327" w14:textId="77777777" w:rsidR="00993FCA" w:rsidRDefault="00993FCA" w:rsidP="002D5FCB">
      <w:pPr>
        <w:pStyle w:val="Text2-1"/>
      </w:pPr>
      <w:r>
        <w:t xml:space="preserve">Požadujeme </w:t>
      </w:r>
      <w:r w:rsidRPr="00993FCA">
        <w:t>ověřit pokrytí oblasti automatického vstupu do oblasti ETCS L2 signálem GSM-R. V případě pokrytí signálem nebude nutné v jednotlivých ŽST instalovat sirény VNPN. V případě ponechání stávající sítě SRV bude nutné sirény instalovat</w:t>
      </w:r>
      <w:r>
        <w:t>.</w:t>
      </w:r>
    </w:p>
    <w:p w14:paraId="61E13C33" w14:textId="72BBE340" w:rsidR="00993FCA" w:rsidRDefault="00993FCA" w:rsidP="00993FCA">
      <w:pPr>
        <w:pStyle w:val="Text2-1"/>
      </w:pPr>
      <w:r w:rsidRPr="00993FCA">
        <w:t>Technologie zabezpečovacího a sdělovacího zařízení bude v dopravnách Vysoké Mýto a</w:t>
      </w:r>
      <w:r w:rsidR="002F3F9F">
        <w:t> </w:t>
      </w:r>
      <w:r w:rsidRPr="00993FCA">
        <w:t xml:space="preserve">Litomyšl umístěna ve výpravní budově. Budovy a prostory pro technologii budou upraveny správcem objektu před realizací stavby. V dopravně </w:t>
      </w:r>
      <w:proofErr w:type="gramStart"/>
      <w:r w:rsidRPr="00993FCA">
        <w:t>Cerekvice</w:t>
      </w:r>
      <w:proofErr w:type="gramEnd"/>
      <w:r w:rsidRPr="00993FCA">
        <w:t xml:space="preserve"> nad Loučnou bude technologie navržena do nového technologického objektu.</w:t>
      </w:r>
    </w:p>
    <w:p w14:paraId="18CF50BD" w14:textId="77777777" w:rsidR="00993FCA" w:rsidRPr="0098014A" w:rsidRDefault="00993FCA" w:rsidP="00993FCA">
      <w:pPr>
        <w:pStyle w:val="Text2-1"/>
      </w:pPr>
      <w:r w:rsidRPr="0098014A">
        <w:t>V ŽST Choceň budou provedeny nutné úpravy stávajícího SZZ, včetně potřebné úpravy SW. Bude naprojektováno pracoviště dispečera. Bude využito prostor, kde je nyní pracoviště dispečera tratě Choceň - Litomyšl. Nebudou zřizována nouzová ani žádná další obslužná pracoviště.</w:t>
      </w:r>
      <w:r w:rsidR="00B46263" w:rsidRPr="0098014A">
        <w:t xml:space="preserve"> Z JOP dispečerského pracoviště ŽST Choceň bude prostřednictvím DOZ ovládáno zabezpečovací zařízení celé tratě.</w:t>
      </w:r>
    </w:p>
    <w:p w14:paraId="64591ED3" w14:textId="2F97AABE" w:rsidR="00993FCA" w:rsidRPr="00993FCA" w:rsidRDefault="00993FCA" w:rsidP="00993FCA">
      <w:pPr>
        <w:pStyle w:val="Text2-1"/>
      </w:pPr>
      <w:r w:rsidRPr="00993FCA">
        <w:t>Diagnostika pro údržbu bude zapojena do technologické sítě S</w:t>
      </w:r>
      <w:r w:rsidR="002F3F9F">
        <w:t>Ž</w:t>
      </w:r>
      <w:r w:rsidRPr="00993FCA">
        <w:t xml:space="preserve">. Diagnostika PZS bude upravena dle potřeb pro DOZ s uplatněním požadavků </w:t>
      </w:r>
      <w:r w:rsidR="002F3F9F">
        <w:t xml:space="preserve">předpisu </w:t>
      </w:r>
      <w:r w:rsidRPr="00993FCA">
        <w:t>TS 2/2007</w:t>
      </w:r>
      <w:r w:rsidR="002F3F9F">
        <w:t>-</w:t>
      </w:r>
      <w:r w:rsidRPr="00993FCA">
        <w:t>Z.</w:t>
      </w:r>
    </w:p>
    <w:p w14:paraId="4A007F62" w14:textId="5C5BED24" w:rsidR="00993FCA" w:rsidRDefault="00993FCA" w:rsidP="00993FCA">
      <w:pPr>
        <w:pStyle w:val="Text2-1"/>
      </w:pPr>
      <w:r w:rsidRPr="00993FCA">
        <w:lastRenderedPageBreak/>
        <w:t>Součástí projektu bude schválená závěrová tabulka se situačním schématem všech dopraven, a dále pak schválené situační schéma všech mezistaničních úseků (včetně tabulek přejezdů) na trati Choceň – Litomyšl. Situační schémata, tabulky přejezdů a</w:t>
      </w:r>
      <w:r w:rsidR="002F3F9F">
        <w:t> </w:t>
      </w:r>
      <w:r w:rsidRPr="00993FCA">
        <w:t>jízdních cest budou ve shodném grafickém formátu pro celou trať.</w:t>
      </w:r>
    </w:p>
    <w:p w14:paraId="1023C0AD" w14:textId="77777777" w:rsidR="00B46263" w:rsidRPr="00993FCA" w:rsidRDefault="00B46263" w:rsidP="00993FCA">
      <w:pPr>
        <w:pStyle w:val="Text2-1"/>
      </w:pPr>
      <w:r w:rsidRPr="00B46263">
        <w:t>V mezistaničn</w:t>
      </w:r>
      <w:r>
        <w:t>ích</w:t>
      </w:r>
      <w:r w:rsidRPr="00B46263">
        <w:t xml:space="preserve"> úse</w:t>
      </w:r>
      <w:r>
        <w:t>cích</w:t>
      </w:r>
      <w:r w:rsidRPr="00B46263">
        <w:t xml:space="preserve"> budou v předepsaných vzdálenostech umístěny nepřepínatelné </w:t>
      </w:r>
      <w:proofErr w:type="spellStart"/>
      <w:r w:rsidRPr="00B46263">
        <w:t>balízové</w:t>
      </w:r>
      <w:proofErr w:type="spellEnd"/>
      <w:r w:rsidRPr="00B46263">
        <w:t xml:space="preserve"> skupiny pro </w:t>
      </w:r>
      <w:proofErr w:type="gramStart"/>
      <w:r w:rsidRPr="00B46263">
        <w:t>ATO</w:t>
      </w:r>
      <w:proofErr w:type="gramEnd"/>
      <w:r w:rsidRPr="00B46263">
        <w:t xml:space="preserve"> </w:t>
      </w:r>
      <w:proofErr w:type="spellStart"/>
      <w:r w:rsidRPr="00B46263">
        <w:t>over</w:t>
      </w:r>
      <w:proofErr w:type="spellEnd"/>
      <w:r w:rsidRPr="00B46263">
        <w:t xml:space="preserve"> ETCS.</w:t>
      </w:r>
    </w:p>
    <w:p w14:paraId="46A359CE" w14:textId="0246DE4F" w:rsidR="00993FCA" w:rsidRPr="00993FCA" w:rsidRDefault="00B46263" w:rsidP="00993FCA">
      <w:pPr>
        <w:pStyle w:val="Text2-1"/>
      </w:pPr>
      <w:r w:rsidRPr="00180B79">
        <w:rPr>
          <w:rFonts w:cs="Arial"/>
        </w:rPr>
        <w:t>S ohledem na plánované navýšení traťové rychlosti ve vybraných úsecích</w:t>
      </w:r>
      <w:r>
        <w:rPr>
          <w:rFonts w:cs="Arial"/>
        </w:rPr>
        <w:t>, bude</w:t>
      </w:r>
      <w:r w:rsidRPr="00180B79">
        <w:rPr>
          <w:rFonts w:cs="Arial"/>
        </w:rPr>
        <w:t xml:space="preserve"> rozmístění všech nových prvků navrženo na zábrzdnou vzdálenost</w:t>
      </w:r>
      <w:r>
        <w:rPr>
          <w:rFonts w:cs="Arial"/>
        </w:rPr>
        <w:t xml:space="preserve"> 700</w:t>
      </w:r>
      <w:r w:rsidR="004449EB">
        <w:rPr>
          <w:rFonts w:cs="Arial"/>
        </w:rPr>
        <w:t> </w:t>
      </w:r>
      <w:r>
        <w:rPr>
          <w:rFonts w:cs="Arial"/>
        </w:rPr>
        <w:t>m.</w:t>
      </w:r>
    </w:p>
    <w:p w14:paraId="0418B396" w14:textId="77777777" w:rsidR="0069470F" w:rsidRPr="00F17CC9" w:rsidRDefault="0069470F" w:rsidP="0069470F">
      <w:pPr>
        <w:pStyle w:val="Nadpis2-2"/>
      </w:pPr>
      <w:bookmarkStart w:id="46" w:name="_Toc7077122"/>
      <w:bookmarkStart w:id="47" w:name="_Toc172014936"/>
      <w:r w:rsidRPr="00F17CC9">
        <w:t>Sdělovací zařízení</w:t>
      </w:r>
      <w:bookmarkEnd w:id="46"/>
      <w:bookmarkEnd w:id="47"/>
    </w:p>
    <w:p w14:paraId="42AE266F" w14:textId="77777777" w:rsidR="00F3776D" w:rsidRPr="00F17CC9" w:rsidRDefault="00F3776D" w:rsidP="00F3776D">
      <w:pPr>
        <w:pStyle w:val="Text2-1"/>
      </w:pPr>
      <w:r w:rsidRPr="00F17CC9">
        <w:t xml:space="preserve">Zhotovitel prověří stávající stav a počet HDPE trubek. V případě, že v předmětném úseku je položena jedna nebo dvě HDPE trubky, nebudou se pokládat další HDPE trubky, pokud nebudou prováděny výkopové práce v rámci jiných profesí. </w:t>
      </w:r>
    </w:p>
    <w:p w14:paraId="5BD35FD3" w14:textId="34C1B8B0" w:rsidR="006E5B11" w:rsidRPr="00F17CC9" w:rsidRDefault="006E5B11" w:rsidP="00F3776D">
      <w:pPr>
        <w:pStyle w:val="Text2-1"/>
      </w:pPr>
      <w:r w:rsidRPr="00F17CC9">
        <w:t>V celém úseku bude kabel DOK 48 vláken a TOK 48 vláken.</w:t>
      </w:r>
    </w:p>
    <w:p w14:paraId="2E0538DB" w14:textId="49C4EDC3" w:rsidR="00F3776D" w:rsidRPr="00F17CC9" w:rsidRDefault="00F3776D" w:rsidP="00F3776D">
      <w:pPr>
        <w:pStyle w:val="Text2-1"/>
      </w:pPr>
      <w:r w:rsidRPr="00F17CC9">
        <w:t>V případě, že nebudou pokládány další HDPE trubky, bude do stávající HDPE trubky s</w:t>
      </w:r>
      <w:r w:rsidR="004449EB">
        <w:t> </w:t>
      </w:r>
      <w:r w:rsidRPr="00F17CC9">
        <w:t xml:space="preserve">DOK 48 vláken bude zafouknut i TOK 48 vláken dle dopisu čj. 16756/2021-SŽ-GŘ-O14. </w:t>
      </w:r>
    </w:p>
    <w:p w14:paraId="1962FCCE" w14:textId="7EB9D62B" w:rsidR="00F3776D" w:rsidRPr="00F17CC9" w:rsidRDefault="00F3776D" w:rsidP="00F3776D">
      <w:pPr>
        <w:pStyle w:val="Text2-1"/>
      </w:pPr>
      <w:r w:rsidRPr="00F17CC9">
        <w:t>Kabelizace v ŽST Choceň bude ukončena v stávající technologické sdělovací místnosti v</w:t>
      </w:r>
      <w:r w:rsidR="004449EB">
        <w:t> </w:t>
      </w:r>
      <w:r w:rsidRPr="00F17CC9">
        <w:t>souladu s dopisem čj. 16756/2021-SŽ-GŘ-O14</w:t>
      </w:r>
      <w:r w:rsidR="00AC1AC8">
        <w:t xml:space="preserve"> (viz </w:t>
      </w:r>
      <w:proofErr w:type="gramStart"/>
      <w:r w:rsidR="00AC1AC8">
        <w:t xml:space="preserve">příloha </w:t>
      </w:r>
      <w:r w:rsidR="00AC1AC8">
        <w:fldChar w:fldCharType="begin"/>
      </w:r>
      <w:r w:rsidR="00AC1AC8">
        <w:instrText xml:space="preserve"> REF _Ref170822615 \r \h </w:instrText>
      </w:r>
      <w:r w:rsidR="00AC1AC8">
        <w:fldChar w:fldCharType="separate"/>
      </w:r>
      <w:r w:rsidR="00A7303E">
        <w:t>8.1.5</w:t>
      </w:r>
      <w:proofErr w:type="gramEnd"/>
      <w:r w:rsidR="00AC1AC8">
        <w:fldChar w:fldCharType="end"/>
      </w:r>
      <w:r w:rsidR="00AC1AC8">
        <w:t xml:space="preserve"> těchto ZTP)</w:t>
      </w:r>
      <w:r w:rsidRPr="00F17CC9">
        <w:t>. Bude provedena příprava výpichů TOK pro budoucí umístění BTS GSM-R v celém dotčeném úseku včetně zastávek dle podmínek O14</w:t>
      </w:r>
    </w:p>
    <w:p w14:paraId="05893D1C" w14:textId="77777777" w:rsidR="00F3776D" w:rsidRPr="00F17CC9" w:rsidRDefault="00F3776D" w:rsidP="00F3776D">
      <w:pPr>
        <w:pStyle w:val="Text2-1"/>
      </w:pPr>
      <w:r w:rsidRPr="00F17CC9">
        <w:t>Všechny objekty, kde je ukončeno přenosové zařízení, včetně všech venkovních skříní, musí být vybaveno dveřním kontaktem s přenosem alarmního stavu do DDTS nebo PZTS s připojením do DDTS.</w:t>
      </w:r>
    </w:p>
    <w:p w14:paraId="7CFA1F94" w14:textId="77777777" w:rsidR="00F3776D" w:rsidRPr="00F17CC9" w:rsidRDefault="00F3776D" w:rsidP="00F3776D">
      <w:pPr>
        <w:pStyle w:val="Text2-1"/>
      </w:pPr>
      <w:r w:rsidRPr="00F17CC9">
        <w:t>V ŽST Choceň vznikne pracoviště pro dispečera DOZ Choceň – Litomyšl.</w:t>
      </w:r>
    </w:p>
    <w:p w14:paraId="229A6AC0" w14:textId="2D99897A" w:rsidR="00F3776D" w:rsidRPr="00F17CC9" w:rsidRDefault="00F3776D" w:rsidP="00F3776D">
      <w:pPr>
        <w:pStyle w:val="Text2-1"/>
      </w:pPr>
      <w:r w:rsidRPr="00F17CC9">
        <w:t>Ve všech zastávkách v dotčeném úseku bude vyveden TOK do rezervy. V zastávce, kde bude příprava napájení bude doplněn rozhlas dle dopisu čj. 16756/2021-SŽ-GŘ-O14</w:t>
      </w:r>
      <w:r w:rsidR="00724E2A">
        <w:t xml:space="preserve"> (viz </w:t>
      </w:r>
      <w:proofErr w:type="gramStart"/>
      <w:r w:rsidR="00724E2A">
        <w:t xml:space="preserve">příloha </w:t>
      </w:r>
      <w:r w:rsidR="00724E2A">
        <w:fldChar w:fldCharType="begin"/>
      </w:r>
      <w:r w:rsidR="00724E2A">
        <w:instrText xml:space="preserve"> REF _Ref170822615 \r \h </w:instrText>
      </w:r>
      <w:r w:rsidR="00724E2A">
        <w:fldChar w:fldCharType="separate"/>
      </w:r>
      <w:r w:rsidR="00A7303E">
        <w:t>8.1.5</w:t>
      </w:r>
      <w:proofErr w:type="gramEnd"/>
      <w:r w:rsidR="00724E2A">
        <w:fldChar w:fldCharType="end"/>
      </w:r>
      <w:r w:rsidR="00724E2A">
        <w:t xml:space="preserve"> těchto ZTP)</w:t>
      </w:r>
      <w:r w:rsidRPr="00F17CC9">
        <w:t>.</w:t>
      </w:r>
    </w:p>
    <w:p w14:paraId="18FE1681" w14:textId="77777777" w:rsidR="00F3776D" w:rsidRPr="00F17CC9" w:rsidRDefault="00F3776D" w:rsidP="00F3776D">
      <w:pPr>
        <w:pStyle w:val="Text2-1"/>
      </w:pPr>
      <w:r w:rsidRPr="00F17CC9">
        <w:t>Klient kamerového bude dodán nový.</w:t>
      </w:r>
    </w:p>
    <w:p w14:paraId="66B202AA" w14:textId="77777777" w:rsidR="00F3776D" w:rsidRPr="00F17CC9" w:rsidRDefault="00F3776D" w:rsidP="00F3776D">
      <w:pPr>
        <w:pStyle w:val="Text2-1"/>
      </w:pPr>
      <w:r w:rsidRPr="00F17CC9">
        <w:t>Sdělovací technologie v ŽST Choceň bude umístěna do stávající sdělovací místnosti.</w:t>
      </w:r>
    </w:p>
    <w:p w14:paraId="561D2F9D" w14:textId="51E4A7F0" w:rsidR="00F3776D" w:rsidRPr="00F17CC9" w:rsidRDefault="00F3776D" w:rsidP="00F3776D">
      <w:pPr>
        <w:pStyle w:val="Text2-1"/>
      </w:pPr>
      <w:r w:rsidRPr="00F17CC9">
        <w:t xml:space="preserve">Pro systém DDTS z dopraven Vysoké Mýto, Cerekvice nad Loučnou a Litomyšl bude využit nový </w:t>
      </w:r>
      <w:proofErr w:type="spellStart"/>
      <w:r w:rsidRPr="00F17CC9">
        <w:t>InK</w:t>
      </w:r>
      <w:proofErr w:type="spellEnd"/>
      <w:r w:rsidRPr="00F17CC9">
        <w:t xml:space="preserve"> v ŽST Vysoké Mýto. Dále bude doplněn stávající integrační server v ŽST Pardubice o nové datové struktury technologie.</w:t>
      </w:r>
    </w:p>
    <w:p w14:paraId="38B87D8A" w14:textId="77777777" w:rsidR="00F3776D" w:rsidRPr="00F17CC9" w:rsidRDefault="00F3776D" w:rsidP="00F3776D">
      <w:pPr>
        <w:pStyle w:val="Text2-1"/>
      </w:pPr>
      <w:r w:rsidRPr="00F17CC9">
        <w:t xml:space="preserve">Nově bude doplněn klient DDTS na pracovišti dispečera DOZ Choceň – Litomyšl. </w:t>
      </w:r>
    </w:p>
    <w:p w14:paraId="18B4F95E" w14:textId="7BEEA076" w:rsidR="00F3776D" w:rsidRPr="00F17CC9" w:rsidRDefault="00F3776D" w:rsidP="00F3776D">
      <w:pPr>
        <w:pStyle w:val="Text2-1"/>
      </w:pPr>
      <w:r w:rsidRPr="00F17CC9">
        <w:t>Všechny nově vybudované IP zapojovače (telefonní přístroje s rozšířenou klávesnicí komunikující protokolem IP) v dopravnách budou začleněny do IPDT v ŽST Choceň D3. Ovládání všech radiostanic SRV z trati Choceň – Litomyšl bude integrováno do IPDT v</w:t>
      </w:r>
      <w:r w:rsidR="00724E2A">
        <w:t> </w:t>
      </w:r>
      <w:r w:rsidRPr="00F17CC9">
        <w:t>ŽST Choceň D3.</w:t>
      </w:r>
    </w:p>
    <w:p w14:paraId="71CF43A4" w14:textId="6BA9FC92" w:rsidR="00F3776D" w:rsidRPr="00F17CC9" w:rsidRDefault="00F3776D" w:rsidP="00F3776D">
      <w:pPr>
        <w:pStyle w:val="Text2-1"/>
      </w:pPr>
      <w:r w:rsidRPr="00F17CC9">
        <w:t>Doplňované technologie budou zálohovány pomocí zálohovaných zdrojů a střídačů ve</w:t>
      </w:r>
      <w:r w:rsidR="00724E2A">
        <w:t> </w:t>
      </w:r>
      <w:r w:rsidRPr="00F17CC9">
        <w:t>všech dotčených dopravnách, dálkově dohled</w:t>
      </w:r>
      <w:r w:rsidR="00724E2A">
        <w:t>a</w:t>
      </w:r>
      <w:r w:rsidRPr="00F17CC9">
        <w:t>telné a integrované do dálkové diagnostiky.</w:t>
      </w:r>
    </w:p>
    <w:p w14:paraId="3762E922" w14:textId="17E2AB36" w:rsidR="00F3776D" w:rsidRPr="00F17CC9" w:rsidRDefault="00F3776D" w:rsidP="009C71C3">
      <w:pPr>
        <w:pStyle w:val="Text2-1"/>
      </w:pPr>
      <w:r w:rsidRPr="00F17CC9">
        <w:t xml:space="preserve">Všechny technologické místnosti ve výpravních budovách resp. technologickém domku dopraven budou doplněny o zařízení PZTS včetně hlásičů požáru dle </w:t>
      </w:r>
      <w:r w:rsidR="00E95943">
        <w:t xml:space="preserve">Přílohy </w:t>
      </w:r>
      <w:r w:rsidR="00FF15A7">
        <w:t xml:space="preserve">dokumentu </w:t>
      </w:r>
      <w:r w:rsidR="0056706F">
        <w:t xml:space="preserve">„Základní požadavky na optický kabel“ </w:t>
      </w:r>
      <w:r w:rsidRPr="00F17CC9">
        <w:t>čj.</w:t>
      </w:r>
      <w:r w:rsidR="00724E2A">
        <w:t> </w:t>
      </w:r>
      <w:r w:rsidRPr="00F17CC9">
        <w:t>27150/2017</w:t>
      </w:r>
      <w:r w:rsidR="005831DE">
        <w:t xml:space="preserve">, viz </w:t>
      </w:r>
      <w:proofErr w:type="gramStart"/>
      <w:r w:rsidR="005831DE">
        <w:t xml:space="preserve">příloha </w:t>
      </w:r>
      <w:r w:rsidR="005831DE">
        <w:fldChar w:fldCharType="begin"/>
      </w:r>
      <w:r w:rsidR="005831DE">
        <w:instrText xml:space="preserve"> REF _Ref170976071 \r \h </w:instrText>
      </w:r>
      <w:r w:rsidR="005831DE">
        <w:fldChar w:fldCharType="separate"/>
      </w:r>
      <w:r w:rsidR="005831DE">
        <w:t>8.1.8</w:t>
      </w:r>
      <w:proofErr w:type="gramEnd"/>
      <w:r w:rsidR="005831DE">
        <w:fldChar w:fldCharType="end"/>
      </w:r>
      <w:r w:rsidR="005831DE">
        <w:t xml:space="preserve"> těchto ZTP </w:t>
      </w:r>
      <w:r w:rsidRPr="00F17CC9">
        <w:t xml:space="preserve">a dle </w:t>
      </w:r>
      <w:r w:rsidR="009C71C3">
        <w:t>Samostatné p</w:t>
      </w:r>
      <w:r w:rsidR="00E95943">
        <w:t xml:space="preserve">řílohy F </w:t>
      </w:r>
      <w:r w:rsidR="009C71C3">
        <w:t xml:space="preserve">Směrnice SM 07 </w:t>
      </w:r>
      <w:r w:rsidRPr="00F17CC9">
        <w:t xml:space="preserve">Standardu fyzické ochrany </w:t>
      </w:r>
      <w:r w:rsidR="00CB7E92">
        <w:t>objektů</w:t>
      </w:r>
      <w:r w:rsidRPr="00F17CC9">
        <w:t xml:space="preserve"> </w:t>
      </w:r>
      <w:r w:rsidR="009C71C3" w:rsidRPr="009C71C3">
        <w:t>a prostor Správy železnic, státní organizace</w:t>
      </w:r>
      <w:r w:rsidR="00E07F84">
        <w:t xml:space="preserve">, viz příloha </w:t>
      </w:r>
      <w:r w:rsidR="00E07F84">
        <w:fldChar w:fldCharType="begin"/>
      </w:r>
      <w:r w:rsidR="00E07F84">
        <w:instrText xml:space="preserve"> REF _Ref170975836 \r \h </w:instrText>
      </w:r>
      <w:r w:rsidR="00E07F84">
        <w:fldChar w:fldCharType="separate"/>
      </w:r>
      <w:r w:rsidR="00E07F84">
        <w:t>8.1.7</w:t>
      </w:r>
      <w:r w:rsidR="00E07F84">
        <w:fldChar w:fldCharType="end"/>
      </w:r>
      <w:r w:rsidR="00E07F84">
        <w:t xml:space="preserve"> těchto ZTP</w:t>
      </w:r>
      <w:r w:rsidRPr="00F17CC9">
        <w:t>. PZTS bude zřízen v minimálním rozsahu s čtečkou karet a napojením na databázi uživatelů na</w:t>
      </w:r>
      <w:r w:rsidR="006D0481">
        <w:t> </w:t>
      </w:r>
      <w:r w:rsidRPr="00F17CC9">
        <w:t>diagnostickém serveru a</w:t>
      </w:r>
      <w:r w:rsidR="00FF15A7">
        <w:t> </w:t>
      </w:r>
      <w:r w:rsidRPr="00F17CC9">
        <w:t>ko</w:t>
      </w:r>
      <w:r w:rsidR="00FF15A7">
        <w:t>mpa</w:t>
      </w:r>
      <w:r w:rsidRPr="00F17CC9">
        <w:t>tibilní se systémy u SSZT Pardubice.</w:t>
      </w:r>
    </w:p>
    <w:p w14:paraId="68968F3F" w14:textId="2A3D564E" w:rsidR="00F3776D" w:rsidRPr="00F17CC9" w:rsidRDefault="00F3776D" w:rsidP="00F3776D">
      <w:pPr>
        <w:pStyle w:val="Text2-1"/>
      </w:pPr>
      <w:r w:rsidRPr="00F17CC9">
        <w:t xml:space="preserve">V dopravnách budou zřízeny L3 </w:t>
      </w:r>
      <w:proofErr w:type="spellStart"/>
      <w:r w:rsidRPr="00F17CC9">
        <w:t>switche</w:t>
      </w:r>
      <w:proofErr w:type="spellEnd"/>
      <w:r w:rsidRPr="00F17CC9">
        <w:t xml:space="preserve"> technologické datové sítě (dále TDS) s podporou VRF, v ostatních dopravnách L2 </w:t>
      </w:r>
      <w:proofErr w:type="spellStart"/>
      <w:r w:rsidRPr="00F17CC9">
        <w:t>switche</w:t>
      </w:r>
      <w:proofErr w:type="spellEnd"/>
      <w:r w:rsidRPr="00F17CC9">
        <w:t>. Dále budou zřízeny dohledov</w:t>
      </w:r>
      <w:r w:rsidR="00193415">
        <w:t>é</w:t>
      </w:r>
      <w:r w:rsidRPr="00F17CC9">
        <w:t xml:space="preserve"> zdroje pro napájení </w:t>
      </w:r>
      <w:proofErr w:type="spellStart"/>
      <w:r w:rsidRPr="00F17CC9">
        <w:t>switche</w:t>
      </w:r>
      <w:proofErr w:type="spellEnd"/>
      <w:r w:rsidRPr="00F17CC9">
        <w:t xml:space="preserve"> TDS a IP zapojovače.</w:t>
      </w:r>
    </w:p>
    <w:p w14:paraId="7302522E" w14:textId="731E8901" w:rsidR="00F3776D" w:rsidRPr="00F17CC9" w:rsidRDefault="00F3776D" w:rsidP="00F3776D">
      <w:pPr>
        <w:pStyle w:val="Text2-1"/>
      </w:pPr>
      <w:r w:rsidRPr="00F17CC9">
        <w:lastRenderedPageBreak/>
        <w:t>V rámci stavby v dopravnách Vysoké Mýto, Cerekvice nad Loučnou a Litomyšl bude zřízeno informační zařízení pro cestující a hodinové zařízení. Technologie bude umístěna v nových technologických místnostech ve výpravních budovách resp. v technologickém domku dopraven. OHM a systém jednotného času bude v souladu s</w:t>
      </w:r>
      <w:r w:rsidR="006D0481">
        <w:t>e směrnicí SŽ </w:t>
      </w:r>
      <w:r w:rsidRPr="00F17CC9">
        <w:t>SM118.</w:t>
      </w:r>
    </w:p>
    <w:p w14:paraId="3B1796F0" w14:textId="77777777" w:rsidR="00F3776D" w:rsidRPr="00F17CC9" w:rsidRDefault="00F3776D" w:rsidP="00F3776D">
      <w:pPr>
        <w:pStyle w:val="Text2-1"/>
      </w:pPr>
      <w:r w:rsidRPr="00F17CC9">
        <w:t xml:space="preserve">V dopravně Vysoké Mýto a zastávce Vysoké Mýto město bude zřízen </w:t>
      </w:r>
      <w:proofErr w:type="spellStart"/>
      <w:r w:rsidRPr="00F17CC9">
        <w:t>antivandal</w:t>
      </w:r>
      <w:proofErr w:type="spellEnd"/>
      <w:r w:rsidRPr="00F17CC9">
        <w:t xml:space="preserve"> odjezdový monitor umístěný na výpravní budově nebo samostatné konstrukci.</w:t>
      </w:r>
    </w:p>
    <w:p w14:paraId="13064224" w14:textId="30AEC147" w:rsidR="00F3776D" w:rsidRPr="00F17CC9" w:rsidRDefault="00F3776D" w:rsidP="00F3776D">
      <w:pPr>
        <w:pStyle w:val="Text2-1"/>
      </w:pPr>
      <w:r w:rsidRPr="00F17CC9">
        <w:t>Vzhledem k provozu budou v dopravnách Vysoké Mýto, Cerekvice nad Loučnou a Litomyšl a zastávce Vysoké Mýto město zřízeny kamerové systémy pro sledování nástupišť a</w:t>
      </w:r>
      <w:r w:rsidR="006D0481">
        <w:t> </w:t>
      </w:r>
      <w:r w:rsidRPr="00F17CC9">
        <w:t>přechodu. Záznamové zařízení NVR bude umístěno do ŽST Choceň. Klientské pracoviště bude obsluhovat výpravčí DOZ v ŽST Choceň. Kamerový systém bude navržen v souladu s dopisem Základní požadavky na kamerové systémy v železničních stanicích, 1. aktualizace (č. j. 18453/2018-SŽDC-O14)</w:t>
      </w:r>
      <w:r w:rsidR="00FF15A7">
        <w:t xml:space="preserve">, viz </w:t>
      </w:r>
      <w:proofErr w:type="gramStart"/>
      <w:r w:rsidR="00FF15A7">
        <w:t xml:space="preserve">příloha </w:t>
      </w:r>
      <w:r w:rsidR="00FF15A7">
        <w:fldChar w:fldCharType="begin"/>
      </w:r>
      <w:r w:rsidR="00FF15A7">
        <w:instrText xml:space="preserve"> REF _Ref170976282 \r \h </w:instrText>
      </w:r>
      <w:r w:rsidR="00FF15A7">
        <w:fldChar w:fldCharType="separate"/>
      </w:r>
      <w:r w:rsidR="00FF15A7">
        <w:t>8.1.6</w:t>
      </w:r>
      <w:proofErr w:type="gramEnd"/>
      <w:r w:rsidR="00FF15A7">
        <w:fldChar w:fldCharType="end"/>
      </w:r>
      <w:r w:rsidR="00FF15A7">
        <w:t xml:space="preserve"> těchto ZTP</w:t>
      </w:r>
      <w:r w:rsidRPr="00F17CC9">
        <w:t>.</w:t>
      </w:r>
    </w:p>
    <w:p w14:paraId="72242775" w14:textId="76B46F63" w:rsidR="00F3776D" w:rsidRPr="00F17CC9" w:rsidRDefault="00F3776D" w:rsidP="00F3776D">
      <w:pPr>
        <w:pStyle w:val="Text2-1"/>
      </w:pPr>
      <w:r w:rsidRPr="00F17CC9">
        <w:t>Bude zřízena příprava pro případné budoucí zřízení rozhlasu a informačního systému na</w:t>
      </w:r>
      <w:r w:rsidR="00A17BFD">
        <w:t> </w:t>
      </w:r>
      <w:r w:rsidRPr="00F17CC9">
        <w:t>zastávkách a ŽST, v kterých nebude v této stavbě vybudován.</w:t>
      </w:r>
    </w:p>
    <w:p w14:paraId="700A9F2C" w14:textId="3E749D59" w:rsidR="00F3776D" w:rsidRPr="00F17CC9" w:rsidRDefault="00F3776D" w:rsidP="00F3776D">
      <w:pPr>
        <w:pStyle w:val="Text2-1"/>
      </w:pPr>
      <w:r w:rsidRPr="00F17CC9">
        <w:t>Technologické prostory je nutné dimenzovat pro skříně RACK sdělovacího zařízení o</w:t>
      </w:r>
      <w:r w:rsidR="00A17BFD">
        <w:t> </w:t>
      </w:r>
      <w:r w:rsidRPr="00F17CC9">
        <w:t>rozměru 800</w:t>
      </w:r>
      <w:r w:rsidR="00A17BFD">
        <w:t xml:space="preserve"> × </w:t>
      </w:r>
      <w:r w:rsidRPr="00F17CC9">
        <w:t>800</w:t>
      </w:r>
      <w:r w:rsidR="00A17BFD">
        <w:t> </w:t>
      </w:r>
      <w:r w:rsidRPr="00F17CC9">
        <w:t>mm</w:t>
      </w:r>
      <w:r w:rsidR="00A17BFD">
        <w:t>.</w:t>
      </w:r>
    </w:p>
    <w:p w14:paraId="62895BEF" w14:textId="77777777" w:rsidR="00F3776D" w:rsidRPr="00F17CC9" w:rsidRDefault="00F3776D" w:rsidP="00F3776D">
      <w:pPr>
        <w:pStyle w:val="Text2-1"/>
      </w:pPr>
      <w:r w:rsidRPr="00F17CC9">
        <w:t>Klimatizační jednotky v technologických místnostech budou vybaveny přenosem poruchových a provozních stavů do dohledového systému.</w:t>
      </w:r>
    </w:p>
    <w:p w14:paraId="1C79B463" w14:textId="77777777" w:rsidR="0069470F" w:rsidRPr="00F3776D" w:rsidRDefault="0069470F" w:rsidP="0069470F">
      <w:pPr>
        <w:pStyle w:val="Nadpis2-2"/>
      </w:pPr>
      <w:bookmarkStart w:id="48" w:name="_Toc7077123"/>
      <w:bookmarkStart w:id="49" w:name="_Toc172014937"/>
      <w:r w:rsidRPr="00F3776D">
        <w:t>Silnoproudá technologie včetně DŘT, trakční a energetická zařízení</w:t>
      </w:r>
      <w:bookmarkEnd w:id="48"/>
      <w:bookmarkEnd w:id="49"/>
    </w:p>
    <w:p w14:paraId="0409F9BC" w14:textId="53A8907D" w:rsidR="00F3776D" w:rsidRDefault="00F3776D" w:rsidP="00F3776D">
      <w:pPr>
        <w:pStyle w:val="Text2-1"/>
      </w:pPr>
      <w:r>
        <w:t>Dle požadavků na nový stav (energetická bilance) bude ve všech dopravnách prověřena hodnota hlavních jističů a v případě potřeby bude zajištěno navýšení odběru a</w:t>
      </w:r>
      <w:r w:rsidR="00A17BFD">
        <w:t> </w:t>
      </w:r>
      <w:r>
        <w:t>rekonstrukce přívodních elektroměrových rozvaděčů. Bude zohledněno zabezpečovací a</w:t>
      </w:r>
      <w:r w:rsidR="00A17BFD">
        <w:t> </w:t>
      </w:r>
      <w:r>
        <w:t xml:space="preserve">sdělovací zařízení, osvětlení, elektrický ohřev výhybek a elektroinstalace objektů. </w:t>
      </w:r>
    </w:p>
    <w:p w14:paraId="0DBE4484" w14:textId="77777777" w:rsidR="00F3776D" w:rsidRDefault="00F3776D" w:rsidP="00F3776D">
      <w:pPr>
        <w:pStyle w:val="Text2-1"/>
      </w:pPr>
      <w:r>
        <w:t xml:space="preserve">Pro všechny nové technologie budou zřízeny nové kabelové rozvody. </w:t>
      </w:r>
    </w:p>
    <w:p w14:paraId="57573DAA" w14:textId="77777777" w:rsidR="00F3776D" w:rsidRDefault="00F3776D" w:rsidP="00F3776D">
      <w:pPr>
        <w:pStyle w:val="Text2-1"/>
      </w:pPr>
      <w:r>
        <w:t>Napájení bude provedeno podle požadavku kapitoly 19 TNŽ 34 2620. Lze využít řešení ve smyslu TNŽ 34 3620 se zajištěním druhého nezávislého zdroje prostřednictvím baterie s kapacitou na zajištění nepřerušené funkce ZZ po dobu minimálně 8 hodin.</w:t>
      </w:r>
    </w:p>
    <w:p w14:paraId="48E58810" w14:textId="77777777" w:rsidR="00F3776D" w:rsidRDefault="00F3776D" w:rsidP="00F3776D">
      <w:pPr>
        <w:pStyle w:val="Text2-1"/>
      </w:pPr>
      <w:r>
        <w:t>Na rozvaděčích nových technologických objektů bude instalována přívodka pro mobilní dieselagregát pro možnost externího napájení.</w:t>
      </w:r>
    </w:p>
    <w:p w14:paraId="28A19778" w14:textId="77777777" w:rsidR="00F3776D" w:rsidRDefault="00F3776D" w:rsidP="00F3776D">
      <w:pPr>
        <w:pStyle w:val="Text2-1"/>
      </w:pPr>
      <w:r>
        <w:t>Elektrické zařízení a rozváděče budou realizovány v souladu se standardy OŘ HK SEE. Veškeré zámky a klíče od rozváděčů a přístupových dveří k technologiím budou osazeny po domluvě se zástupci OŘ HK SEE. V dokumentaci bude zakresleno dělící místo mezi SEE a SSZT dle požadavků předpisu SŽDC E8.</w:t>
      </w:r>
    </w:p>
    <w:p w14:paraId="5A3C9F46" w14:textId="77777777" w:rsidR="00F3776D" w:rsidRDefault="00F3776D" w:rsidP="00F3776D">
      <w:pPr>
        <w:pStyle w:val="Text2-1"/>
      </w:pPr>
      <w:r>
        <w:t>Osvětlení a EOV ve všech dopravnách budou začleněny do DDTS.</w:t>
      </w:r>
    </w:p>
    <w:p w14:paraId="2F6CA756" w14:textId="77777777" w:rsidR="0069470F" w:rsidRPr="002E5B43" w:rsidRDefault="0069470F" w:rsidP="0069470F">
      <w:pPr>
        <w:pStyle w:val="Nadpis2-2"/>
      </w:pPr>
      <w:bookmarkStart w:id="50" w:name="_Toc7077125"/>
      <w:bookmarkStart w:id="51" w:name="_Toc172014938"/>
      <w:r w:rsidRPr="002E5B43">
        <w:t>Železniční svršek</w:t>
      </w:r>
      <w:bookmarkEnd w:id="50"/>
      <w:r w:rsidR="00F3776D">
        <w:t xml:space="preserve"> a spodek</w:t>
      </w:r>
      <w:bookmarkEnd w:id="51"/>
      <w:r w:rsidRPr="002E5B43">
        <w:t xml:space="preserve"> </w:t>
      </w:r>
    </w:p>
    <w:p w14:paraId="765C5AD1" w14:textId="77777777" w:rsidR="0069470F" w:rsidRDefault="002E5B43" w:rsidP="0069470F">
      <w:pPr>
        <w:pStyle w:val="Text2-1"/>
      </w:pPr>
      <w:r w:rsidRPr="002E5B43">
        <w:t xml:space="preserve">Budou provedeny kolejové (stavební) úpravy v dopravně </w:t>
      </w:r>
      <w:proofErr w:type="gramStart"/>
      <w:r w:rsidRPr="002E5B43">
        <w:t>Litomyšl</w:t>
      </w:r>
      <w:proofErr w:type="gramEnd"/>
      <w:r w:rsidRPr="002E5B43">
        <w:t xml:space="preserve">, tak aby mohlo být osazeny prvky ZZ v rámci implementace ETCS L1 LS. </w:t>
      </w:r>
    </w:p>
    <w:p w14:paraId="5014F631" w14:textId="77777777" w:rsidR="00F3776D" w:rsidRPr="00F3776D" w:rsidRDefault="00F3776D" w:rsidP="00F3776D">
      <w:pPr>
        <w:pStyle w:val="Text2-1"/>
      </w:pPr>
      <w:r w:rsidRPr="00F3776D">
        <w:t>U výhybek se zřizovaným EOV bude zajištěno funkční odvodnění a kabelové trasy budou zřizovány v souladu s Pokynem SŽ PO-05/2021-GŘ pro realizaci nových kabelových tras v tělese železničního spodku pro zvýšení bezpečnosti na tratích se zjednodušeným řízením drážní dopravy.</w:t>
      </w:r>
    </w:p>
    <w:p w14:paraId="4F358FCA" w14:textId="77777777" w:rsidR="0069470F" w:rsidRPr="00F3776D" w:rsidRDefault="0069470F" w:rsidP="0069470F">
      <w:pPr>
        <w:pStyle w:val="Nadpis2-2"/>
      </w:pPr>
      <w:bookmarkStart w:id="52" w:name="_Toc7077129"/>
      <w:bookmarkStart w:id="53" w:name="_Toc172014939"/>
      <w:r w:rsidRPr="00F3776D">
        <w:t>Mosty, propustky a zdi</w:t>
      </w:r>
      <w:bookmarkEnd w:id="52"/>
      <w:bookmarkEnd w:id="53"/>
    </w:p>
    <w:p w14:paraId="54DA17FE" w14:textId="77777777" w:rsidR="0069470F" w:rsidRDefault="00CB290A" w:rsidP="0069470F">
      <w:pPr>
        <w:pStyle w:val="Text2-1"/>
      </w:pPr>
      <w:r w:rsidRPr="00CB290A">
        <w:t>Přechody mostů, mostků a propustků budou naprojektovány a vedeny dle pokynů zástupce OŘ HK SMT. Pro uložení kabelů musí být v maximální míře využity všechny stávající HDPE trubky.</w:t>
      </w:r>
    </w:p>
    <w:p w14:paraId="4DD73C6C" w14:textId="77777777" w:rsidR="00F3776D" w:rsidRDefault="00F3776D" w:rsidP="00F3776D">
      <w:pPr>
        <w:pStyle w:val="Nadpis2-2"/>
      </w:pPr>
      <w:bookmarkStart w:id="54" w:name="_Toc172014940"/>
      <w:r>
        <w:lastRenderedPageBreak/>
        <w:t>Pozemní stavební objekty</w:t>
      </w:r>
      <w:bookmarkEnd w:id="54"/>
    </w:p>
    <w:p w14:paraId="64FFB3EB" w14:textId="77777777" w:rsidR="00664045" w:rsidRPr="000C2B1B" w:rsidRDefault="00664045" w:rsidP="00D46903">
      <w:pPr>
        <w:pStyle w:val="Text2-1"/>
        <w:keepNext/>
      </w:pPr>
      <w:bookmarkStart w:id="55" w:name="_Ref164322389"/>
      <w:r w:rsidRPr="000C2B1B">
        <w:t>Požadavky na zajištění ochrany staveb:</w:t>
      </w:r>
    </w:p>
    <w:p w14:paraId="40A62686" w14:textId="77777777" w:rsidR="00664045" w:rsidRPr="000C2B1B" w:rsidRDefault="00664045" w:rsidP="000C2B1B">
      <w:pPr>
        <w:pStyle w:val="Odstavec1-1a"/>
        <w:numPr>
          <w:ilvl w:val="0"/>
          <w:numId w:val="22"/>
        </w:numPr>
      </w:pPr>
      <w:r w:rsidRPr="000C2B1B">
        <w:t>Zhotovitel je povinen si vyžádat bezpečnostní kategorii (pozemních objektů), která je součástí projektových prací u Objednatele (O30 – Odbor bezpečnosti a krizového řízení nebo u příslušné stavební správy). Zhotovitel zapracuje v ZP požadavek na zpracování Bezpečnostního projektu projekčního včetně ocenění pro objekty spadající do bezpečnostní kategorie I až III.</w:t>
      </w:r>
      <w:bookmarkEnd w:id="55"/>
    </w:p>
    <w:p w14:paraId="4120A897" w14:textId="7E94FD30" w:rsidR="00664045" w:rsidRPr="000C2B1B" w:rsidRDefault="00664045" w:rsidP="000C2B1B">
      <w:pPr>
        <w:pStyle w:val="Odstavec1-1a"/>
        <w:numPr>
          <w:ilvl w:val="0"/>
          <w:numId w:val="22"/>
        </w:numPr>
      </w:pPr>
      <w:r w:rsidRPr="000C2B1B">
        <w:t>Zhotovitel ve spolupráci s Objednatelem (O30) prověří dopady do kategorizace vzhledem k navrhovanému stavu, identifikuje bezpečnostní zóny (třídy A až </w:t>
      </w:r>
      <w:r w:rsidRPr="006058AF">
        <w:t>D) a </w:t>
      </w:r>
      <w:r w:rsidRPr="000C2B1B">
        <w:t xml:space="preserve">zpracuje minimální standard zabezpečení a tento odhad ocení v rámci celkových investičních nákladů. Zhotovitel bude při návrhu systému technické ochrany objektu/ů pro jednotlivé bezpečnostní kategorie postupovat dle Samostatné přílohy F směrnice SŽ SM07 - Standard fyzické ochrany objektů a prostor Správy železnic, státní organizace. </w:t>
      </w:r>
    </w:p>
    <w:p w14:paraId="1CF06E64" w14:textId="03C41DB2" w:rsidR="00664045" w:rsidRPr="000C2B1B" w:rsidRDefault="00664045" w:rsidP="000C2B1B">
      <w:pPr>
        <w:pStyle w:val="Odstavec1-1a"/>
        <w:numPr>
          <w:ilvl w:val="0"/>
          <w:numId w:val="22"/>
        </w:numPr>
      </w:pPr>
      <w:r w:rsidRPr="000C2B1B">
        <w:t>Bezpečnostní projekt projekční se vypracovává jako samostatný podkladový dokument pro objekty bezpečnostní kategorie I až III nejpozději ve stupni DUSP/DUSL a bude popisovat požadavky na technická opatření fyzické ochrany v</w:t>
      </w:r>
      <w:r>
        <w:t> </w:t>
      </w:r>
      <w:r w:rsidRPr="000C2B1B">
        <w:t>závislosti na bezpečnostní kategorii objektu a dále bude popisovat jejich implementaci, včetně režimových opatření a fyzické ostrahy po realizaci technických opatření fyzické ochrany. Závazná osnova Bezpečnostního projektu projekčního je přílohou P16 směrnice SŽ SM011. V případě změn, které mohou mít dopad do změny bezpečnostní kategorizace objektu/ů nebo do změny třídy bezpečnostní zóny/zón v</w:t>
      </w:r>
      <w:r>
        <w:t> </w:t>
      </w:r>
      <w:r w:rsidRPr="000C2B1B">
        <w:t>projektu, je nutné aktualizovat i Bezpečnostní projekt projekční. U objektu/ů zařazených do bezpečnostní kategorie IV a V, u kterých se nevyžaduje Bezpečnostní projekt projekční, musí Zhotovitel dodržet požadavek na min. zabezpečení pro jednotlivou kategorii dle Samostatné přílohy F směrnice SŽ SM07 a opět musí ve spolupráci s O30 určit bezpečnostní zónu/zóny v objektu.</w:t>
      </w:r>
    </w:p>
    <w:p w14:paraId="4EC7BB62" w14:textId="1FDC3CA7" w:rsidR="00664045" w:rsidRPr="000C2B1B" w:rsidRDefault="00664045" w:rsidP="000C2B1B">
      <w:pPr>
        <w:pStyle w:val="Odstavec1-1a"/>
        <w:numPr>
          <w:ilvl w:val="0"/>
          <w:numId w:val="22"/>
        </w:numPr>
      </w:pPr>
      <w:bookmarkStart w:id="56" w:name="_Ref164322393"/>
      <w:r w:rsidRPr="000C2B1B">
        <w:t>Pouze projednaný a schválený Bezpečnostní projekt projekční Objednatelem, doplněný o Schvalovací protokol k Bezpečnostnímu projektu projekčnímu (vydaný O30) se stane podkladem pro další zpracování Dokumentace a bude rozpracován do</w:t>
      </w:r>
      <w:r>
        <w:t> </w:t>
      </w:r>
      <w:r w:rsidRPr="000C2B1B">
        <w:t>podrobností jednotlivých profesních částí dle příslušného stupně dokumentace.</w:t>
      </w:r>
      <w:bookmarkEnd w:id="56"/>
    </w:p>
    <w:p w14:paraId="4D2B4EBD" w14:textId="77777777" w:rsidR="0069470F" w:rsidRDefault="0069470F" w:rsidP="0069470F">
      <w:pPr>
        <w:pStyle w:val="Nadpis2-2"/>
      </w:pPr>
      <w:bookmarkStart w:id="57" w:name="_Toc7077138"/>
      <w:bookmarkStart w:id="58" w:name="_Toc172014941"/>
      <w:r>
        <w:t>Životní prostředí</w:t>
      </w:r>
      <w:bookmarkEnd w:id="58"/>
      <w:r>
        <w:t xml:space="preserve"> </w:t>
      </w:r>
      <w:bookmarkEnd w:id="57"/>
    </w:p>
    <w:p w14:paraId="11788919" w14:textId="77777777" w:rsidR="00B517EE" w:rsidRPr="00F2473E" w:rsidRDefault="00B517EE" w:rsidP="006C137A">
      <w:pPr>
        <w:pStyle w:val="Text2-1"/>
        <w:keepNext/>
      </w:pPr>
      <w:r w:rsidRPr="00F2473E">
        <w:rPr>
          <w:b/>
        </w:rPr>
        <w:t xml:space="preserve">Nakládání s odpady během zhotovení stavby </w:t>
      </w:r>
    </w:p>
    <w:p w14:paraId="58302ECA" w14:textId="77777777" w:rsidR="00603F9F" w:rsidRPr="007444EC" w:rsidRDefault="00603F9F" w:rsidP="008974EE">
      <w:pPr>
        <w:pStyle w:val="Text2-2"/>
        <w:rPr>
          <w:rStyle w:val="Tun"/>
          <w:b w:val="0"/>
        </w:rPr>
      </w:pPr>
      <w:r w:rsidRPr="007444EC">
        <w:rPr>
          <w:rStyle w:val="Tun"/>
          <w:b w:val="0"/>
        </w:rPr>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w:t>
      </w:r>
      <w:r w:rsidR="00067017">
        <w:rPr>
          <w:rStyle w:val="Tun"/>
          <w:b w:val="0"/>
        </w:rPr>
        <w:t>D</w:t>
      </w:r>
      <w:r w:rsidRPr="007444EC">
        <w:rPr>
          <w:rStyle w:val="Tun"/>
          <w:b w:val="0"/>
        </w:rPr>
        <w:t>okumentac</w:t>
      </w:r>
      <w:r w:rsidR="00067017">
        <w:rPr>
          <w:rStyle w:val="Tun"/>
          <w:b w:val="0"/>
        </w:rPr>
        <w:t>i</w:t>
      </w:r>
      <w:r w:rsidRPr="007444EC">
        <w:rPr>
          <w:rStyle w:val="Tun"/>
          <w:b w:val="0"/>
        </w:rPr>
        <w:t xml:space="preserve"> a realizac</w:t>
      </w:r>
      <w:r w:rsidR="00067017">
        <w:rPr>
          <w:rStyle w:val="Tun"/>
          <w:b w:val="0"/>
        </w:rPr>
        <w:t>i</w:t>
      </w:r>
      <w:r w:rsidRPr="007444EC">
        <w:rPr>
          <w:rStyle w:val="Tun"/>
          <w:b w:val="0"/>
        </w:rPr>
        <w:t xml:space="preserve"> Zhotovitel zabezpečí maximální využití těžených materiálů kolejového lože a výkopových zemin v rámci provádění stavební činnosti (viz</w:t>
      </w:r>
      <w:r w:rsidRPr="007444EC">
        <w:t xml:space="preserve"> </w:t>
      </w:r>
      <w:r w:rsidRPr="007444EC">
        <w:rPr>
          <w:rStyle w:val="Tun"/>
          <w:b w:val="0"/>
        </w:rPr>
        <w:t xml:space="preserve">směrnice SŽ SM096, Směrnice pro nakládání s odpady). Vzorkování bude probíhat dle Metodického návodu Správy železnic k problematice vzorkování stavebních a demoličních odpadů v rámci přípravy a realizace staveb, který je </w:t>
      </w:r>
      <w:proofErr w:type="gramStart"/>
      <w:r w:rsidRPr="007444EC">
        <w:rPr>
          <w:rStyle w:val="Tun"/>
          <w:b w:val="0"/>
        </w:rPr>
        <w:t>přílohou B.3 směrnice</w:t>
      </w:r>
      <w:proofErr w:type="gramEnd"/>
      <w:r w:rsidRPr="007444EC">
        <w:rPr>
          <w:rStyle w:val="Tun"/>
          <w:b w:val="0"/>
        </w:rPr>
        <w:t xml:space="preserve"> SŽ SM096.</w:t>
      </w:r>
    </w:p>
    <w:p w14:paraId="378261AC" w14:textId="77777777" w:rsidR="00603F9F" w:rsidRPr="00ED616D" w:rsidRDefault="00603F9F" w:rsidP="00CD6260">
      <w:pPr>
        <w:pStyle w:val="Text2-2"/>
        <w:rPr>
          <w:rStyle w:val="Tun"/>
          <w:b w:val="0"/>
        </w:rPr>
      </w:pPr>
      <w:r w:rsidRPr="00ED616D">
        <w:rPr>
          <w:rStyle w:val="Tun"/>
        </w:rPr>
        <w:t xml:space="preserve">Zhotovitel </w:t>
      </w:r>
      <w:r w:rsidR="000A4D3F">
        <w:rPr>
          <w:rStyle w:val="Tun"/>
        </w:rPr>
        <w:t xml:space="preserve">bude </w:t>
      </w:r>
      <w:r w:rsidRPr="00ED616D">
        <w:rPr>
          <w:rStyle w:val="Tun"/>
        </w:rPr>
        <w:t xml:space="preserve">stavební a demoliční odpad </w:t>
      </w:r>
      <w:r w:rsidRPr="00B65ECD">
        <w:rPr>
          <w:rStyle w:val="Tun"/>
        </w:rPr>
        <w:t xml:space="preserve">(skupina katalogu odpadů č. 17) </w:t>
      </w:r>
      <w:r w:rsidRPr="00ED616D">
        <w:rPr>
          <w:rStyle w:val="Tun"/>
        </w:rPr>
        <w:t>v co největší možné míře recyklovat.</w:t>
      </w:r>
      <w:r w:rsidRPr="00ED616D">
        <w:rPr>
          <w:rStyle w:val="Tun"/>
          <w:b w:val="0"/>
        </w:rPr>
        <w:t xml:space="preserve"> </w:t>
      </w:r>
      <w:r w:rsidR="00E716C5" w:rsidRPr="00CC3280">
        <w:rPr>
          <w:rStyle w:val="Tun"/>
          <w:b w:val="0"/>
        </w:rPr>
        <w:t>Vytěžená zemina se recykluje, ale nespadá do procesu výpočtu pro recyklaci stavebního a demoličního odpadu.</w:t>
      </w:r>
      <w:r w:rsidRPr="00ED616D">
        <w:rPr>
          <w:rStyle w:val="Tun"/>
          <w:b w:val="0"/>
        </w:rPr>
        <w:t xml:space="preserve"> V rámci Odpadového hospodářství je v </w:t>
      </w:r>
      <w:r w:rsidR="00067017">
        <w:rPr>
          <w:rStyle w:val="Tun"/>
          <w:b w:val="0"/>
        </w:rPr>
        <w:t>D</w:t>
      </w:r>
      <w:r w:rsidRPr="00ED616D">
        <w:rPr>
          <w:rStyle w:val="Tun"/>
          <w:b w:val="0"/>
        </w:rPr>
        <w:t xml:space="preserve">okumentaci pro daný odpad většinou navržen způsob likvidace odvoz na skládku. </w:t>
      </w:r>
      <w:r w:rsidRPr="00ED616D">
        <w:rPr>
          <w:rStyle w:val="Tun"/>
        </w:rPr>
        <w:t xml:space="preserve">Zhotovitel </w:t>
      </w:r>
      <w:r>
        <w:rPr>
          <w:rStyle w:val="Tun"/>
        </w:rPr>
        <w:t xml:space="preserve">bude </w:t>
      </w:r>
      <w:r w:rsidRPr="00ED616D">
        <w:rPr>
          <w:rStyle w:val="Tun"/>
        </w:rPr>
        <w:t>se stavebním a demoličním odpadem</w:t>
      </w:r>
      <w:r w:rsidRPr="00ED616D">
        <w:rPr>
          <w:rStyle w:val="Tun"/>
          <w:b w:val="0"/>
        </w:rPr>
        <w:t xml:space="preserve"> </w:t>
      </w:r>
      <w:r w:rsidRPr="001E6925">
        <w:rPr>
          <w:rStyle w:val="Tun"/>
          <w:b w:val="0"/>
          <w:i/>
        </w:rPr>
        <w:t>(s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17 04 Kovy (včetně jejich slitin); 17 05 04 Zemina a</w:t>
      </w:r>
      <w:r w:rsidR="000A4D3F">
        <w:rPr>
          <w:rStyle w:val="Tun"/>
          <w:b w:val="0"/>
          <w:i/>
        </w:rPr>
        <w:t> </w:t>
      </w:r>
      <w:r w:rsidRPr="001E6925">
        <w:rPr>
          <w:rStyle w:val="Tun"/>
          <w:b w:val="0"/>
          <w:i/>
        </w:rPr>
        <w:t xml:space="preserve">kamení neuvedené pod číslem 17 05 03;  </w:t>
      </w:r>
      <w:r w:rsidRPr="001E6925">
        <w:rPr>
          <w:rStyle w:val="Tun"/>
          <w:b w:val="0"/>
          <w:i/>
        </w:rPr>
        <w:lastRenderedPageBreak/>
        <w:t>17 05 08 Štěrk ze železničního svršku neuvedený pod číslem 17 05 07; 17 06 04 Izolační materiály neuvedené pod čísly 17 06 01 a 17 06 03; 17 08 02 Stavební materiály na</w:t>
      </w:r>
      <w:r w:rsidR="000A4D3F">
        <w:rPr>
          <w:rStyle w:val="Tun"/>
          <w:b w:val="0"/>
          <w:i/>
        </w:rPr>
        <w:t> </w:t>
      </w:r>
      <w:r w:rsidRPr="008974EE">
        <w:rPr>
          <w:rStyle w:val="Tun"/>
          <w:b w:val="0"/>
          <w:i/>
        </w:rPr>
        <w:t>bázi sádry neuvedené pod číslem 17 08 01; 17 09 04 Směsné stavební a</w:t>
      </w:r>
      <w:r w:rsidR="000A4D3F">
        <w:rPr>
          <w:rStyle w:val="Tun"/>
          <w:b w:val="0"/>
          <w:i/>
        </w:rPr>
        <w:t> </w:t>
      </w:r>
      <w:r w:rsidRPr="008974EE">
        <w:rPr>
          <w:rStyle w:val="Tun"/>
          <w:b w:val="0"/>
          <w:i/>
        </w:rPr>
        <w:t>demoliční odpady neuvedené pod čísly 17 09 01, 17 09 02 a 17 09 03)</w:t>
      </w:r>
      <w:r w:rsidRPr="00ED616D">
        <w:rPr>
          <w:rStyle w:val="Tun"/>
        </w:rPr>
        <w:t xml:space="preserve"> nakládat jako s odpadem vhodným k dalšímu zpracování, resp. k recyklaci.</w:t>
      </w:r>
      <w:r w:rsidRPr="00ED616D">
        <w:t xml:space="preserve"> </w:t>
      </w:r>
      <w:r w:rsidRPr="00ED616D">
        <w:rPr>
          <w:b/>
        </w:rPr>
        <w:t xml:space="preserve">Tento </w:t>
      </w:r>
      <w:r w:rsidRPr="00ED616D">
        <w:rPr>
          <w:rStyle w:val="Tun"/>
        </w:rPr>
        <w:t>stavební a demoliční odpad, považovaný za vhodný k recyklaci</w:t>
      </w:r>
      <w:r w:rsidRPr="00ED616D">
        <w:rPr>
          <w:rStyle w:val="Tun"/>
          <w:b w:val="0"/>
        </w:rPr>
        <w:t xml:space="preserve"> </w:t>
      </w:r>
      <w:r w:rsidRPr="00ED616D">
        <w:rPr>
          <w:rStyle w:val="Tun"/>
        </w:rPr>
        <w:t>nebude odvážen na skládky odpadu</w:t>
      </w:r>
      <w:r w:rsidRPr="00ED616D">
        <w:rPr>
          <w:rStyle w:val="Tun"/>
          <w:b w:val="0"/>
        </w:rPr>
        <w:t>, nýbrž v případě kdy nedojde k jeho přípravě k opětovnému použití a jeho následného využití Zhotovitelem, bude předáván k dalšímu zpracování na nejbližší k tomu určená recyklační místa/centra</w:t>
      </w:r>
      <w:r w:rsidR="00C84ABA">
        <w:rPr>
          <w:rStyle w:val="Tun"/>
          <w:b w:val="0"/>
        </w:rPr>
        <w:t>.</w:t>
      </w:r>
      <w:r w:rsidR="006B4CCE">
        <w:rPr>
          <w:rStyle w:val="Tun"/>
          <w:b w:val="0"/>
        </w:rPr>
        <w:t xml:space="preserve"> </w:t>
      </w:r>
      <w:r w:rsidR="00C84ABA">
        <w:rPr>
          <w:rStyle w:val="Tun"/>
          <w:b w:val="0"/>
        </w:rPr>
        <w:t xml:space="preserve">Rozhodnutí o zřízení místní </w:t>
      </w:r>
      <w:proofErr w:type="spellStart"/>
      <w:r w:rsidR="00C84ABA">
        <w:rPr>
          <w:rStyle w:val="Tun"/>
          <w:b w:val="0"/>
        </w:rPr>
        <w:t>recykl</w:t>
      </w:r>
      <w:proofErr w:type="spellEnd"/>
      <w:r w:rsidR="00C84ABA">
        <w:rPr>
          <w:rStyle w:val="Tun"/>
          <w:b w:val="0"/>
        </w:rPr>
        <w:t xml:space="preserve">. zákl. </w:t>
      </w:r>
      <w:proofErr w:type="gramStart"/>
      <w:r w:rsidR="00C84ABA">
        <w:rPr>
          <w:rStyle w:val="Tun"/>
          <w:b w:val="0"/>
        </w:rPr>
        <w:t>nebo</w:t>
      </w:r>
      <w:proofErr w:type="gramEnd"/>
      <w:r w:rsidR="00C84ABA">
        <w:rPr>
          <w:rStyle w:val="Tun"/>
          <w:b w:val="0"/>
        </w:rPr>
        <w:t xml:space="preserve"> o odvozu na </w:t>
      </w:r>
      <w:proofErr w:type="spellStart"/>
      <w:r w:rsidR="00C84ABA">
        <w:rPr>
          <w:rStyle w:val="Tun"/>
          <w:b w:val="0"/>
        </w:rPr>
        <w:t>recykl</w:t>
      </w:r>
      <w:proofErr w:type="spellEnd"/>
      <w:r w:rsidR="00C84ABA">
        <w:rPr>
          <w:rStyle w:val="Tun"/>
          <w:b w:val="0"/>
        </w:rPr>
        <w:t>. místa/centra bude vždy provedeno na základě ekonomické efektivnosti a bude odsouhlaseno Správcem stavby</w:t>
      </w:r>
      <w:r w:rsidR="00C84ABA" w:rsidRPr="00ED616D">
        <w:rPr>
          <w:rStyle w:val="Tun"/>
          <w:b w:val="0"/>
        </w:rPr>
        <w:t>.</w:t>
      </w:r>
      <w:r w:rsidRPr="00ED616D">
        <w:rPr>
          <w:rStyle w:val="Tun"/>
          <w:b w:val="0"/>
        </w:rPr>
        <w:t xml:space="preserve"> Přehled recyklačních center v rámci České republiky je uveden např. na webových stránkách </w:t>
      </w:r>
      <w:hyperlink r:id="rId14" w:history="1">
        <w:r w:rsidR="00CD6260" w:rsidRPr="00B65ECD">
          <w:rPr>
            <w:rStyle w:val="Hypertextovodkaz"/>
            <w:noProof w:val="0"/>
          </w:rPr>
          <w:t>https://www.betonserver.cz/skladky-suti-recyklace/recyklacni-centra</w:t>
        </w:r>
      </w:hyperlink>
      <w:r w:rsidRPr="00ED616D">
        <w:rPr>
          <w:rStyle w:val="Tun"/>
          <w:b w:val="0"/>
        </w:rPr>
        <w:t>. Zhotovitel ocení položky odpadů v </w:t>
      </w:r>
      <w:r w:rsidR="00CD6260" w:rsidRPr="00CD6260">
        <w:rPr>
          <w:rStyle w:val="Tun"/>
          <w:b w:val="0"/>
        </w:rPr>
        <w:t xml:space="preserve">jednotlivých SO/PS </w:t>
      </w:r>
      <w:r w:rsidRPr="00ED616D">
        <w:rPr>
          <w:rStyle w:val="Tun"/>
          <w:b w:val="0"/>
        </w:rPr>
        <w:t xml:space="preserve">s výše uvedenými katalogovými čísly odpadů k recyklaci na jím navržená recyklační místa/centra. Do Závěrečné zprávy o nakládání s odpady je Zhotovitel povinen nad rámec </w:t>
      </w:r>
      <w:r w:rsidR="00067017">
        <w:rPr>
          <w:rStyle w:val="Tun"/>
          <w:b w:val="0"/>
        </w:rPr>
        <w:t>D</w:t>
      </w:r>
      <w:r w:rsidRPr="00ED616D">
        <w:rPr>
          <w:rStyle w:val="Tun"/>
          <w:b w:val="0"/>
        </w:rPr>
        <w:t xml:space="preserve">okumentace doplnit přehlednou tabulku nejen likvidovaných odpadů, ale i odpadů předaných k recyklaci, popřípadě k přípravě pro opětovné použití. </w:t>
      </w:r>
    </w:p>
    <w:p w14:paraId="6641D456" w14:textId="77777777" w:rsidR="00B517EE" w:rsidRPr="00052DB3" w:rsidRDefault="00B517EE" w:rsidP="006C137A">
      <w:pPr>
        <w:pStyle w:val="Text2-2"/>
        <w:rPr>
          <w:rStyle w:val="Tun"/>
          <w:b w:val="0"/>
        </w:rPr>
      </w:pPr>
      <w:r w:rsidRPr="00052DB3">
        <w:rPr>
          <w:rStyle w:val="Tun"/>
          <w:b w:val="0"/>
        </w:rPr>
        <w:t xml:space="preserve">Zhotovitel předloží </w:t>
      </w:r>
      <w:r>
        <w:rPr>
          <w:rStyle w:val="Tun"/>
          <w:b w:val="0"/>
        </w:rPr>
        <w:t>Správci stavby</w:t>
      </w:r>
      <w:r w:rsidRPr="00052DB3">
        <w:rPr>
          <w:rStyle w:val="Tun"/>
          <w:b w:val="0"/>
        </w:rPr>
        <w:t xml:space="preserve"> a </w:t>
      </w:r>
      <w:r w:rsidR="005F6BC5">
        <w:rPr>
          <w:rStyle w:val="Tun"/>
          <w:b w:val="0"/>
        </w:rPr>
        <w:t>garantovi za</w:t>
      </w:r>
      <w:r w:rsidR="005F6BC5" w:rsidRPr="00052DB3">
        <w:rPr>
          <w:rStyle w:val="Tun"/>
          <w:b w:val="0"/>
        </w:rPr>
        <w:t xml:space="preserve"> </w:t>
      </w:r>
      <w:r w:rsidRPr="00052DB3">
        <w:rPr>
          <w:rStyle w:val="Tun"/>
          <w:b w:val="0"/>
        </w:rPr>
        <w:t xml:space="preserve">ŽP Objednatele návrh Plánu vzorkování těženého železničního svršku a spodku a výkopových zemin v ostatních konstrukčních vrstvách. Plán vzorkování bude zpracován dle postupu stavebních prací (dle ZOV). Následné vzorkování proběhne za účasti </w:t>
      </w:r>
      <w:r w:rsidR="005F6BC5">
        <w:rPr>
          <w:rStyle w:val="Tun"/>
          <w:b w:val="0"/>
        </w:rPr>
        <w:t xml:space="preserve">garanta </w:t>
      </w:r>
      <w:r w:rsidRPr="00052DB3">
        <w:rPr>
          <w:rStyle w:val="Tun"/>
          <w:b w:val="0"/>
        </w:rPr>
        <w:t>ŽP Objednatele a</w:t>
      </w:r>
      <w:r>
        <w:rPr>
          <w:rStyle w:val="Tun"/>
          <w:b w:val="0"/>
        </w:rPr>
        <w:t> </w:t>
      </w:r>
      <w:r w:rsidRPr="00052DB3">
        <w:rPr>
          <w:rStyle w:val="Tun"/>
          <w:b w:val="0"/>
        </w:rPr>
        <w:t>Správce trati.</w:t>
      </w:r>
    </w:p>
    <w:p w14:paraId="067BD325" w14:textId="77777777" w:rsidR="00B517EE" w:rsidRPr="00052DB3" w:rsidRDefault="00B517EE" w:rsidP="006C137A">
      <w:pPr>
        <w:pStyle w:val="Text2-2"/>
        <w:rPr>
          <w:rStyle w:val="Tun"/>
          <w:b w:val="0"/>
        </w:rPr>
      </w:pPr>
      <w:r w:rsidRPr="00052DB3">
        <w:rPr>
          <w:rStyle w:val="Tun"/>
          <w:b w:val="0"/>
        </w:rPr>
        <w:t xml:space="preserve">Zhotovitel na základě závěrů ze vzorkování předá </w:t>
      </w:r>
      <w:r w:rsidR="003B38AE">
        <w:rPr>
          <w:rStyle w:val="Tun"/>
          <w:b w:val="0"/>
        </w:rPr>
        <w:t>s</w:t>
      </w:r>
      <w:r w:rsidRPr="00052DB3">
        <w:rPr>
          <w:rStyle w:val="Tun"/>
          <w:b w:val="0"/>
        </w:rPr>
        <w:t xml:space="preserve">pecialistovi ŽP Objednatele plán nakládání s vytěženým materiálem, respektive odpadem, který bude specifikovat změny oproti </w:t>
      </w:r>
      <w:r w:rsidR="00067017">
        <w:rPr>
          <w:rStyle w:val="Tun"/>
          <w:b w:val="0"/>
        </w:rPr>
        <w:t>D</w:t>
      </w:r>
      <w:r w:rsidRPr="00052DB3">
        <w:rPr>
          <w:rStyle w:val="Tun"/>
          <w:b w:val="0"/>
        </w:rPr>
        <w:t>okumentaci. Důraz bude kladen na</w:t>
      </w:r>
      <w:r>
        <w:rPr>
          <w:rStyle w:val="Tun"/>
          <w:b w:val="0"/>
        </w:rPr>
        <w:t> </w:t>
      </w:r>
      <w:r w:rsidRPr="00052DB3">
        <w:rPr>
          <w:rStyle w:val="Tun"/>
          <w:b w:val="0"/>
        </w:rPr>
        <w:t>maximální míru recyklace a dalšího využití materiálu, respektive odpadu.</w:t>
      </w:r>
    </w:p>
    <w:p w14:paraId="0C50547A" w14:textId="481A28BD" w:rsidR="00E61CCC" w:rsidRPr="00BA3B73" w:rsidRDefault="00E61CCC" w:rsidP="00E61CCC">
      <w:pPr>
        <w:pStyle w:val="Nadpis2-2"/>
      </w:pPr>
      <w:bookmarkStart w:id="59" w:name="_Toc156460507"/>
      <w:bookmarkStart w:id="60" w:name="_Toc156460509"/>
      <w:bookmarkStart w:id="61" w:name="_Toc156460510"/>
      <w:bookmarkStart w:id="62" w:name="_Ref78271730"/>
      <w:bookmarkStart w:id="63" w:name="_Toc172014942"/>
      <w:bookmarkEnd w:id="59"/>
      <w:bookmarkEnd w:id="60"/>
      <w:bookmarkEnd w:id="61"/>
      <w:r w:rsidRPr="00BA3B73">
        <w:t>Publicita stavby</w:t>
      </w:r>
      <w:bookmarkStart w:id="64" w:name="_Toc170977931"/>
      <w:bookmarkEnd w:id="62"/>
      <w:bookmarkEnd w:id="63"/>
      <w:bookmarkEnd w:id="64"/>
    </w:p>
    <w:p w14:paraId="6CB51C5A" w14:textId="4D85060A" w:rsidR="005C579A" w:rsidRPr="00FD2AD8" w:rsidRDefault="005C579A" w:rsidP="0022166B">
      <w:pPr>
        <w:pStyle w:val="Text2-1"/>
        <w:rPr>
          <w:spacing w:val="-2"/>
        </w:rPr>
      </w:pPr>
      <w:r w:rsidRPr="00FD2AD8">
        <w:rPr>
          <w:spacing w:val="-2"/>
        </w:rPr>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w:t>
      </w:r>
      <w:bookmarkStart w:id="65" w:name="_Toc170977932"/>
      <w:bookmarkEnd w:id="65"/>
      <w:r w:rsidR="00FD2AD8">
        <w:rPr>
          <w:spacing w:val="-2"/>
        </w:rPr>
        <w:t>.</w:t>
      </w:r>
    </w:p>
    <w:p w14:paraId="7B0D92A4" w14:textId="13EF896E" w:rsidR="00C84ABA" w:rsidRPr="00FD2AD8" w:rsidRDefault="00C84ABA" w:rsidP="00C84ABA">
      <w:pPr>
        <w:pStyle w:val="Text2-1"/>
      </w:pPr>
      <w:bookmarkStart w:id="66" w:name="_Ref131594633"/>
      <w:r w:rsidRPr="00FD2AD8">
        <w:t xml:space="preserve">Veškerá zpracování prezenčních a propagačních materiálů pro stavbu bude v souladu s jednotným vizuálním stylem organizace dle Grafického manuálu jednotného vizuálního stylu SŽ (viz https://www.spravazeleznic.cz/kontakty/sprava-webu-a-logomanual) a Manuálu jednotného vizuálního stylu označení a prezentace staveb (viz https://www.spravazeleznic.cz/stavby-zakazky/podklady-pro-zhotovitele/vizualni-styl-prezentace-staveb). </w:t>
      </w:r>
      <w:bookmarkStart w:id="67" w:name="_Toc170977933"/>
      <w:bookmarkEnd w:id="66"/>
      <w:bookmarkEnd w:id="67"/>
    </w:p>
    <w:p w14:paraId="52BF97C9" w14:textId="0D2F7590" w:rsidR="005C579A" w:rsidRPr="00FD2AD8" w:rsidRDefault="005C579A" w:rsidP="000F0760">
      <w:pPr>
        <w:pStyle w:val="Text2-1"/>
      </w:pPr>
      <w:r w:rsidRPr="00FD2AD8">
        <w:t>Typy informačních materiálů:</w:t>
      </w:r>
      <w:bookmarkStart w:id="68" w:name="_Toc170977934"/>
      <w:bookmarkEnd w:id="68"/>
    </w:p>
    <w:p w14:paraId="6FFDDF85" w14:textId="020820C8" w:rsidR="005C579A" w:rsidRPr="00FD2AD8" w:rsidRDefault="005C579A" w:rsidP="000F0760">
      <w:pPr>
        <w:pStyle w:val="Odrka1-1"/>
      </w:pPr>
      <w:r w:rsidRPr="00FD2AD8">
        <w:t xml:space="preserve">informační bannery ve velikosti šíře až 3 m × výška až 2 m s oky po 50 cm, v počtu </w:t>
      </w:r>
      <w:r w:rsidR="00FD2AD8" w:rsidRPr="00FD2AD8">
        <w:t>1</w:t>
      </w:r>
      <w:r w:rsidRPr="00FD2AD8">
        <w:t xml:space="preserve"> ks, dle možnosti umístění;</w:t>
      </w:r>
      <w:bookmarkStart w:id="69" w:name="_Toc170977936"/>
      <w:bookmarkEnd w:id="69"/>
    </w:p>
    <w:p w14:paraId="1D3EB5F6" w14:textId="57FB2E1A" w:rsidR="005C579A" w:rsidRPr="00FD2AD8" w:rsidRDefault="005C579A" w:rsidP="000F0760">
      <w:pPr>
        <w:pStyle w:val="Text2-1"/>
      </w:pPr>
      <w:r w:rsidRPr="00FD2AD8">
        <w:t>Informační materiály budou instalovány ihned po předání staveniště a po celou dobu realizace stavby budou Zhotovitelem udržovány v bezvadném stavu. V</w:t>
      </w:r>
      <w:r w:rsidR="00316452" w:rsidRPr="00FD2AD8">
        <w:t> </w:t>
      </w:r>
      <w:r w:rsidRPr="00FD2AD8">
        <w:t xml:space="preserve">případě jejich poškození, nebo výrazném znečistění, budou nahrazeny novými identickými materiály. </w:t>
      </w:r>
      <w:bookmarkStart w:id="70" w:name="_Toc170977939"/>
      <w:bookmarkEnd w:id="70"/>
    </w:p>
    <w:p w14:paraId="09D77117" w14:textId="21CA9D6B" w:rsidR="005C579A" w:rsidRPr="00FD2AD8" w:rsidRDefault="005C579A" w:rsidP="000F0760">
      <w:pPr>
        <w:pStyle w:val="Text2-1"/>
      </w:pPr>
      <w:r w:rsidRPr="00FD2AD8">
        <w:t>Umístění materiálů s logem Zhotovitele bude možné pouze po konzultaci a po</w:t>
      </w:r>
      <w:r w:rsidR="00316452" w:rsidRPr="00FD2AD8">
        <w:t> </w:t>
      </w:r>
      <w:r w:rsidRPr="00FD2AD8">
        <w:t>odsouhlasení Objednatelem.</w:t>
      </w:r>
      <w:bookmarkStart w:id="71" w:name="_Toc170977940"/>
      <w:bookmarkEnd w:id="71"/>
    </w:p>
    <w:p w14:paraId="1D8EB1D6" w14:textId="77777777" w:rsidR="0069470F" w:rsidRDefault="0069470F" w:rsidP="0069470F">
      <w:pPr>
        <w:pStyle w:val="Nadpis2-1"/>
      </w:pPr>
      <w:bookmarkStart w:id="72" w:name="_Toc7077140"/>
      <w:bookmarkStart w:id="73" w:name="_Toc172014943"/>
      <w:r w:rsidRPr="00EC2E51">
        <w:t>ORGANIZACE</w:t>
      </w:r>
      <w:r>
        <w:t xml:space="preserve"> VÝSTAVBY, VÝLUKY</w:t>
      </w:r>
      <w:bookmarkEnd w:id="72"/>
      <w:bookmarkEnd w:id="73"/>
    </w:p>
    <w:p w14:paraId="06491C7D" w14:textId="77777777" w:rsidR="00610F4E" w:rsidRPr="00F3776D" w:rsidRDefault="00610F4E" w:rsidP="00610F4E">
      <w:pPr>
        <w:numPr>
          <w:ilvl w:val="2"/>
          <w:numId w:val="7"/>
        </w:numPr>
        <w:spacing w:after="120" w:line="264" w:lineRule="auto"/>
        <w:jc w:val="both"/>
        <w:rPr>
          <w:sz w:val="18"/>
          <w:szCs w:val="18"/>
        </w:rPr>
      </w:pPr>
      <w:r w:rsidRPr="00F3776D">
        <w:rPr>
          <w:sz w:val="18"/>
          <w:szCs w:val="18"/>
        </w:rPr>
        <w:t xml:space="preserve">V rámci zpracování Dokumentace bude vypracován návrh postupu výstavby (stavební postupy a jejich </w:t>
      </w:r>
      <w:r w:rsidRPr="00F3776D">
        <w:rPr>
          <w:rFonts w:asciiTheme="minorHAnsi" w:hAnsiTheme="minorHAnsi"/>
          <w:sz w:val="18"/>
          <w:szCs w:val="18"/>
        </w:rPr>
        <w:t>harmonogram, vč. vyznačení doby trvání rozhodujících objektů).</w:t>
      </w:r>
    </w:p>
    <w:p w14:paraId="3DD68E4C" w14:textId="77777777" w:rsidR="00067017" w:rsidRPr="00F3776D" w:rsidRDefault="00067017" w:rsidP="00067017">
      <w:pPr>
        <w:numPr>
          <w:ilvl w:val="2"/>
          <w:numId w:val="7"/>
        </w:numPr>
        <w:spacing w:after="120" w:line="264" w:lineRule="auto"/>
        <w:jc w:val="both"/>
        <w:rPr>
          <w:sz w:val="18"/>
          <w:szCs w:val="18"/>
        </w:rPr>
      </w:pPr>
      <w:r w:rsidRPr="00F3776D">
        <w:rPr>
          <w:sz w:val="18"/>
          <w:szCs w:val="18"/>
        </w:rPr>
        <w:lastRenderedPageBreak/>
        <w:t>Bude navržena kumulace prací vyžadující zastavení provozu a délka a počet těchto období budou minimalizovány.</w:t>
      </w:r>
    </w:p>
    <w:p w14:paraId="6B1DDDDC" w14:textId="77777777" w:rsidR="00610F4E" w:rsidRPr="00F3776D" w:rsidRDefault="00610F4E" w:rsidP="00610F4E">
      <w:pPr>
        <w:numPr>
          <w:ilvl w:val="2"/>
          <w:numId w:val="7"/>
        </w:numPr>
        <w:spacing w:after="120" w:line="264" w:lineRule="auto"/>
        <w:jc w:val="both"/>
        <w:rPr>
          <w:sz w:val="18"/>
          <w:szCs w:val="18"/>
        </w:rPr>
      </w:pPr>
      <w:r w:rsidRPr="00F3776D">
        <w:rPr>
          <w:rFonts w:asciiTheme="minorHAnsi" w:hAnsiTheme="minorHAnsi"/>
          <w:sz w:val="18"/>
          <w:szCs w:val="18"/>
        </w:rPr>
        <w:t xml:space="preserve">Návrh </w:t>
      </w:r>
      <w:r w:rsidRPr="00F3776D">
        <w:rPr>
          <w:iCs/>
          <w:sz w:val="18"/>
          <w:szCs w:val="18"/>
        </w:rPr>
        <w:t>výlukových prací a opatření bude projednán za účasti zástupce odboru operativního řízení a výluk</w:t>
      </w:r>
      <w:r w:rsidR="006118EB" w:rsidRPr="00F3776D">
        <w:rPr>
          <w:iCs/>
          <w:sz w:val="18"/>
          <w:szCs w:val="18"/>
        </w:rPr>
        <w:t xml:space="preserve"> (O12)</w:t>
      </w:r>
      <w:r w:rsidRPr="00F3776D">
        <w:rPr>
          <w:iCs/>
          <w:sz w:val="18"/>
          <w:szCs w:val="18"/>
        </w:rPr>
        <w:t>, zástupce dopravců a zástupce SŽ pro dopravní technologii a výlukovou činnost.</w:t>
      </w:r>
    </w:p>
    <w:p w14:paraId="73D54278" w14:textId="77777777" w:rsidR="00610F4E" w:rsidRPr="00F3776D" w:rsidRDefault="00610F4E" w:rsidP="00610F4E">
      <w:pPr>
        <w:numPr>
          <w:ilvl w:val="2"/>
          <w:numId w:val="7"/>
        </w:numPr>
        <w:spacing w:after="120" w:line="264" w:lineRule="auto"/>
        <w:jc w:val="both"/>
        <w:rPr>
          <w:rFonts w:asciiTheme="minorHAnsi" w:hAnsiTheme="minorHAnsi"/>
          <w:sz w:val="18"/>
          <w:szCs w:val="18"/>
        </w:rPr>
      </w:pPr>
      <w:r w:rsidRPr="00F3776D">
        <w:rPr>
          <w:rFonts w:asciiTheme="minorHAnsi" w:hAnsiTheme="minorHAnsi"/>
          <w:sz w:val="18"/>
          <w:szCs w:val="18"/>
        </w:rPr>
        <w:t xml:space="preserve">Pro </w:t>
      </w:r>
      <w:r w:rsidRPr="00F3776D">
        <w:rPr>
          <w:sz w:val="18"/>
          <w:szCs w:val="18"/>
        </w:rPr>
        <w:t>jednotlivé stavební postupy</w:t>
      </w:r>
      <w:r w:rsidR="00067017" w:rsidRPr="00F3776D">
        <w:rPr>
          <w:sz w:val="18"/>
          <w:szCs w:val="18"/>
        </w:rPr>
        <w:t> / Sekce</w:t>
      </w:r>
      <w:r w:rsidRPr="00F3776D">
        <w:rPr>
          <w:sz w:val="18"/>
          <w:szCs w:val="18"/>
        </w:rPr>
        <w:t xml:space="preserve"> budou zpracována schémata s vyznačením vyloučených částí kolejí, popř. napěťových výluk a výluk zabezpečovacího zařízení. Každé schéma bude zachycovat výluky vždy v celém řešeném úseku v daném stavebním postupu</w:t>
      </w:r>
      <w:r w:rsidR="00067017" w:rsidRPr="00F3776D">
        <w:rPr>
          <w:sz w:val="18"/>
          <w:szCs w:val="18"/>
        </w:rPr>
        <w:t> / Sekci</w:t>
      </w:r>
      <w:r w:rsidRPr="00F3776D">
        <w:rPr>
          <w:sz w:val="18"/>
          <w:szCs w:val="18"/>
        </w:rPr>
        <w:t xml:space="preserve"> - časovém období.</w:t>
      </w:r>
    </w:p>
    <w:p w14:paraId="5763F80B" w14:textId="77777777" w:rsidR="00610F4E" w:rsidRPr="00F3776D" w:rsidRDefault="00610F4E" w:rsidP="00610F4E">
      <w:pPr>
        <w:pStyle w:val="Text2-1"/>
        <w:keepNext/>
        <w:numPr>
          <w:ilvl w:val="2"/>
          <w:numId w:val="7"/>
        </w:numPr>
      </w:pPr>
      <w:r w:rsidRPr="00F3776D">
        <w:t xml:space="preserve">Závazným pro Zhotovitele jsou Sekce a Postupné závazné milníky, které jsou uvedeny v následující tabulce: </w:t>
      </w:r>
    </w:p>
    <w:p w14:paraId="312FA0FA" w14:textId="77777777" w:rsidR="00610F4E" w:rsidRPr="00F3776D" w:rsidRDefault="00610F4E" w:rsidP="00610F4E">
      <w:pPr>
        <w:pStyle w:val="TabulkaNadpis"/>
      </w:pPr>
      <w:r w:rsidRPr="00F3776D">
        <w:t>Specifikace jednotlivých Sekcí</w:t>
      </w:r>
    </w:p>
    <w:tbl>
      <w:tblPr>
        <w:tblStyle w:val="Tabulka10"/>
        <w:tblW w:w="8051" w:type="dxa"/>
        <w:tblLook w:val="04A0" w:firstRow="1" w:lastRow="0" w:firstColumn="1" w:lastColumn="0" w:noHBand="0" w:noVBand="1"/>
      </w:tblPr>
      <w:tblGrid>
        <w:gridCol w:w="1174"/>
        <w:gridCol w:w="3391"/>
        <w:gridCol w:w="850"/>
        <w:gridCol w:w="2636"/>
      </w:tblGrid>
      <w:tr w:rsidR="00610F4E" w:rsidRPr="00F3776D" w14:paraId="641C90B5" w14:textId="77777777" w:rsidTr="00D443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4" w:type="dxa"/>
          </w:tcPr>
          <w:p w14:paraId="0B3F6EA4" w14:textId="77777777" w:rsidR="00610F4E" w:rsidRPr="00F3776D" w:rsidRDefault="00327B9B" w:rsidP="000C2EAB">
            <w:pPr>
              <w:pStyle w:val="Tabulka-7"/>
              <w:keepNext/>
              <w:rPr>
                <w:b/>
              </w:rPr>
            </w:pPr>
            <w:r w:rsidRPr="00F3776D">
              <w:rPr>
                <w:b/>
              </w:rPr>
              <w:t>Sekce</w:t>
            </w:r>
          </w:p>
        </w:tc>
        <w:tc>
          <w:tcPr>
            <w:tcW w:w="3391" w:type="dxa"/>
          </w:tcPr>
          <w:p w14:paraId="1B843890" w14:textId="77777777" w:rsidR="00610F4E" w:rsidRPr="00F3776D" w:rsidRDefault="00610F4E" w:rsidP="000C2EAB">
            <w:pPr>
              <w:pStyle w:val="Tabulka-7"/>
              <w:cnfStyle w:val="100000000000" w:firstRow="1" w:lastRow="0" w:firstColumn="0" w:lastColumn="0" w:oddVBand="0" w:evenVBand="0" w:oddHBand="0" w:evenHBand="0" w:firstRowFirstColumn="0" w:firstRowLastColumn="0" w:lastRowFirstColumn="0" w:lastRowLastColumn="0"/>
              <w:rPr>
                <w:b/>
              </w:rPr>
            </w:pPr>
            <w:r w:rsidRPr="00F3776D">
              <w:rPr>
                <w:b/>
              </w:rPr>
              <w:t>Činnosti</w:t>
            </w:r>
          </w:p>
        </w:tc>
        <w:tc>
          <w:tcPr>
            <w:tcW w:w="850" w:type="dxa"/>
          </w:tcPr>
          <w:p w14:paraId="3A7A9B85" w14:textId="77777777" w:rsidR="00610F4E" w:rsidRPr="00F3776D" w:rsidRDefault="00610F4E" w:rsidP="000C2EAB">
            <w:pPr>
              <w:pStyle w:val="Tabulka-7"/>
              <w:cnfStyle w:val="100000000000" w:firstRow="1" w:lastRow="0" w:firstColumn="0" w:lastColumn="0" w:oddVBand="0" w:evenVBand="0" w:oddHBand="0" w:evenHBand="0" w:firstRowFirstColumn="0" w:firstRowLastColumn="0" w:lastRowFirstColumn="0" w:lastRowLastColumn="0"/>
              <w:rPr>
                <w:b/>
              </w:rPr>
            </w:pPr>
            <w:r w:rsidRPr="00F3776D">
              <w:rPr>
                <w:b/>
              </w:rPr>
              <w:t>Typ výluky</w:t>
            </w:r>
          </w:p>
        </w:tc>
        <w:tc>
          <w:tcPr>
            <w:tcW w:w="2636" w:type="dxa"/>
          </w:tcPr>
          <w:p w14:paraId="0CAD016E" w14:textId="77777777" w:rsidR="00610F4E" w:rsidRPr="00F3776D" w:rsidRDefault="00610F4E" w:rsidP="000C2EAB">
            <w:pPr>
              <w:pStyle w:val="Tabulka-7"/>
              <w:cnfStyle w:val="100000000000" w:firstRow="1" w:lastRow="0" w:firstColumn="0" w:lastColumn="0" w:oddVBand="0" w:evenVBand="0" w:oddHBand="0" w:evenHBand="0" w:firstRowFirstColumn="0" w:firstRowLastColumn="0" w:lastRowFirstColumn="0" w:lastRowLastColumn="0"/>
              <w:rPr>
                <w:b/>
              </w:rPr>
            </w:pPr>
            <w:r w:rsidRPr="00F3776D">
              <w:rPr>
                <w:b/>
              </w:rPr>
              <w:t>Doba pro dokončení</w:t>
            </w:r>
          </w:p>
        </w:tc>
      </w:tr>
      <w:tr w:rsidR="00610F4E" w:rsidRPr="000D4257" w14:paraId="05D11E5D" w14:textId="77777777" w:rsidTr="00D443F3">
        <w:tc>
          <w:tcPr>
            <w:cnfStyle w:val="001000000000" w:firstRow="0" w:lastRow="0" w:firstColumn="1" w:lastColumn="0" w:oddVBand="0" w:evenVBand="0" w:oddHBand="0" w:evenHBand="0" w:firstRowFirstColumn="0" w:firstRowLastColumn="0" w:lastRowFirstColumn="0" w:lastRowLastColumn="0"/>
            <w:tcW w:w="1174" w:type="dxa"/>
          </w:tcPr>
          <w:p w14:paraId="36E84EFD" w14:textId="77777777" w:rsidR="00610F4E" w:rsidRPr="00F3776D" w:rsidRDefault="00610F4E" w:rsidP="006118EB">
            <w:pPr>
              <w:pStyle w:val="Tabulka-7"/>
            </w:pPr>
            <w:r w:rsidRPr="00F3776D">
              <w:t xml:space="preserve">Sekce 1 </w:t>
            </w:r>
            <w:r w:rsidR="006118EB" w:rsidRPr="00F3776D">
              <w:t>(p</w:t>
            </w:r>
            <w:r w:rsidRPr="00F3776D">
              <w:t xml:space="preserve">rojekční </w:t>
            </w:r>
            <w:r w:rsidR="006118EB" w:rsidRPr="00F3776D">
              <w:t>část)</w:t>
            </w:r>
          </w:p>
        </w:tc>
        <w:tc>
          <w:tcPr>
            <w:tcW w:w="3391" w:type="dxa"/>
          </w:tcPr>
          <w:p w14:paraId="092B1495" w14:textId="77777777" w:rsidR="00610F4E" w:rsidRPr="00F3776D" w:rsidRDefault="00610F4E" w:rsidP="000D4257">
            <w:pPr>
              <w:pStyle w:val="Tabulka-7"/>
              <w:cnfStyle w:val="000000000000" w:firstRow="0" w:lastRow="0" w:firstColumn="0" w:lastColumn="0" w:oddVBand="0" w:evenVBand="0" w:oddHBand="0" w:evenHBand="0" w:firstRowFirstColumn="0" w:firstRowLastColumn="0" w:lastRowFirstColumn="0" w:lastRowLastColumn="0"/>
            </w:pPr>
            <w:r w:rsidRPr="00F3776D">
              <w:t xml:space="preserve">Zhotovení </w:t>
            </w:r>
            <w:r w:rsidR="006118EB" w:rsidRPr="00F3776D">
              <w:t>D</w:t>
            </w:r>
            <w:r w:rsidRPr="00F3776D">
              <w:t xml:space="preserve">okumentace </w:t>
            </w:r>
            <w:r w:rsidR="00EB41A2" w:rsidRPr="00F3776D">
              <w:t>DUSP</w:t>
            </w:r>
            <w:r w:rsidRPr="00F3776D">
              <w:t xml:space="preserve">+PDPS a </w:t>
            </w:r>
            <w:r w:rsidR="006118EB" w:rsidRPr="00F3776D">
              <w:t>nabytí právní moci povolen</w:t>
            </w:r>
            <w:r w:rsidRPr="00F3776D">
              <w:t xml:space="preserve">í </w:t>
            </w:r>
            <w:r w:rsidR="00EB41A2" w:rsidRPr="00F3776D">
              <w:t xml:space="preserve">záměru či jiného </w:t>
            </w:r>
            <w:r w:rsidRPr="00F3776D">
              <w:t xml:space="preserve">dokladu opravňujícího k zahájení </w:t>
            </w:r>
            <w:r w:rsidR="00EB41A2" w:rsidRPr="00F3776D">
              <w:t>zhotovení stavby</w:t>
            </w:r>
          </w:p>
        </w:tc>
        <w:tc>
          <w:tcPr>
            <w:tcW w:w="850" w:type="dxa"/>
          </w:tcPr>
          <w:p w14:paraId="54C15558" w14:textId="77777777" w:rsidR="00610F4E" w:rsidRPr="00F3776D" w:rsidRDefault="00F3776D" w:rsidP="000C2EAB">
            <w:pPr>
              <w:pStyle w:val="Tabulka-7"/>
              <w:cnfStyle w:val="000000000000" w:firstRow="0" w:lastRow="0" w:firstColumn="0" w:lastColumn="0" w:oddVBand="0" w:evenVBand="0" w:oddHBand="0" w:evenHBand="0" w:firstRowFirstColumn="0" w:firstRowLastColumn="0" w:lastRowFirstColumn="0" w:lastRowLastColumn="0"/>
            </w:pPr>
            <w:r w:rsidRPr="00F3776D">
              <w:t>Bez výluk</w:t>
            </w:r>
          </w:p>
        </w:tc>
        <w:tc>
          <w:tcPr>
            <w:tcW w:w="2636" w:type="dxa"/>
          </w:tcPr>
          <w:p w14:paraId="17F3FA2C" w14:textId="70CC817E" w:rsidR="00610F4E" w:rsidRPr="00F3776D" w:rsidRDefault="008F7D8C" w:rsidP="000D4257">
            <w:pPr>
              <w:pStyle w:val="Tabulka-7"/>
              <w:cnfStyle w:val="000000000000" w:firstRow="0" w:lastRow="0" w:firstColumn="0" w:lastColumn="0" w:oddVBand="0" w:evenVBand="0" w:oddHBand="0" w:evenHBand="0" w:firstRowFirstColumn="0" w:firstRowLastColumn="0" w:lastRowFirstColumn="0" w:lastRowLastColumn="0"/>
            </w:pPr>
            <w:r>
              <w:t>1</w:t>
            </w:r>
            <w:r w:rsidR="00086D0E">
              <w:t>3</w:t>
            </w:r>
            <w:r w:rsidR="00610F4E" w:rsidRPr="00F3776D">
              <w:t xml:space="preserve"> měsíců od Data zahájení prací (předpokládané zahájení </w:t>
            </w:r>
            <w:r w:rsidR="00F942A7">
              <w:t>1</w:t>
            </w:r>
            <w:r w:rsidR="00EB41A2" w:rsidRPr="00F3776D">
              <w:t>/</w:t>
            </w:r>
            <w:r w:rsidR="00F3776D" w:rsidRPr="00F3776D">
              <w:t>202</w:t>
            </w:r>
            <w:r w:rsidR="00F942A7">
              <w:t>5</w:t>
            </w:r>
            <w:r w:rsidR="00610F4E" w:rsidRPr="00F3776D">
              <w:t>)</w:t>
            </w:r>
          </w:p>
        </w:tc>
      </w:tr>
      <w:tr w:rsidR="00610F4E" w:rsidRPr="000D4257" w14:paraId="32960620" w14:textId="77777777" w:rsidTr="00D443F3">
        <w:tc>
          <w:tcPr>
            <w:cnfStyle w:val="001000000000" w:firstRow="0" w:lastRow="0" w:firstColumn="1" w:lastColumn="0" w:oddVBand="0" w:evenVBand="0" w:oddHBand="0" w:evenHBand="0" w:firstRowFirstColumn="0" w:firstRowLastColumn="0" w:lastRowFirstColumn="0" w:lastRowLastColumn="0"/>
            <w:tcW w:w="1174" w:type="dxa"/>
          </w:tcPr>
          <w:p w14:paraId="428687FD" w14:textId="77777777" w:rsidR="00610F4E" w:rsidRPr="00F3776D" w:rsidRDefault="00610F4E" w:rsidP="000D4257">
            <w:pPr>
              <w:pStyle w:val="Tabulka-7"/>
            </w:pPr>
            <w:r w:rsidRPr="00F3776D">
              <w:t xml:space="preserve">Sekce 2 </w:t>
            </w:r>
            <w:r w:rsidR="00A45B6C" w:rsidRPr="00F3776D">
              <w:t>(stavební část)</w:t>
            </w:r>
          </w:p>
        </w:tc>
        <w:tc>
          <w:tcPr>
            <w:tcW w:w="3391" w:type="dxa"/>
          </w:tcPr>
          <w:p w14:paraId="3E1BC336" w14:textId="77777777" w:rsidR="00610F4E" w:rsidRPr="00F3776D" w:rsidRDefault="00A45B6C" w:rsidP="000D4257">
            <w:pPr>
              <w:pStyle w:val="Tabulka-7"/>
              <w:cnfStyle w:val="000000000000" w:firstRow="0" w:lastRow="0" w:firstColumn="0" w:lastColumn="0" w:oddVBand="0" w:evenVBand="0" w:oddHBand="0" w:evenHBand="0" w:firstRowFirstColumn="0" w:firstRowLastColumn="0" w:lastRowFirstColumn="0" w:lastRowLastColumn="0"/>
            </w:pPr>
            <w:r w:rsidRPr="00F3776D">
              <w:t xml:space="preserve">Zhotovení stavby </w:t>
            </w:r>
            <w:r w:rsidR="00610F4E" w:rsidRPr="00F3776D">
              <w:t xml:space="preserve">včetně uvedení </w:t>
            </w:r>
            <w:r w:rsidR="00F3776D" w:rsidRPr="00F3776D">
              <w:t xml:space="preserve">všech </w:t>
            </w:r>
            <w:r w:rsidRPr="00F3776D">
              <w:t xml:space="preserve">SO </w:t>
            </w:r>
            <w:r w:rsidR="00F3776D" w:rsidRPr="00F3776D">
              <w:t>a PS</w:t>
            </w:r>
            <w:r w:rsidRPr="00F3776D">
              <w:t xml:space="preserve"> </w:t>
            </w:r>
            <w:r w:rsidR="00610F4E" w:rsidRPr="00F3776D">
              <w:t>do Zkušebního provozu, kromě položek objektu SO 98-98 Všeobecný objekt, které budou prov</w:t>
            </w:r>
            <w:r w:rsidRPr="00F3776D">
              <w:t xml:space="preserve">edeny </w:t>
            </w:r>
            <w:r w:rsidR="00610F4E" w:rsidRPr="00F3776D">
              <w:t>až po dokončení Sekc</w:t>
            </w:r>
            <w:r w:rsidRPr="00F3776D">
              <w:t>e</w:t>
            </w:r>
            <w:r w:rsidR="00610F4E" w:rsidRPr="00F3776D">
              <w:t xml:space="preserve"> 2 </w:t>
            </w:r>
          </w:p>
        </w:tc>
        <w:tc>
          <w:tcPr>
            <w:tcW w:w="850" w:type="dxa"/>
          </w:tcPr>
          <w:p w14:paraId="4A1CC156" w14:textId="77777777" w:rsidR="00610F4E" w:rsidRPr="00F3776D" w:rsidRDefault="00610F4E" w:rsidP="000C2EAB">
            <w:pPr>
              <w:pStyle w:val="Tabulka-7"/>
              <w:cnfStyle w:val="000000000000" w:firstRow="0" w:lastRow="0" w:firstColumn="0" w:lastColumn="0" w:oddVBand="0" w:evenVBand="0" w:oddHBand="0" w:evenHBand="0" w:firstRowFirstColumn="0" w:firstRowLastColumn="0" w:lastRowFirstColumn="0" w:lastRowLastColumn="0"/>
            </w:pPr>
            <w:r w:rsidRPr="00F3776D">
              <w:t>Výluky dle ZOV</w:t>
            </w:r>
          </w:p>
        </w:tc>
        <w:tc>
          <w:tcPr>
            <w:tcW w:w="2636" w:type="dxa"/>
          </w:tcPr>
          <w:p w14:paraId="4C31EE76" w14:textId="466AFE09" w:rsidR="00610F4E" w:rsidRPr="00F3776D" w:rsidRDefault="00BB1FC4" w:rsidP="000C32C4">
            <w:pPr>
              <w:pStyle w:val="Tabulka-7"/>
              <w:cnfStyle w:val="000000000000" w:firstRow="0" w:lastRow="0" w:firstColumn="0" w:lastColumn="0" w:oddVBand="0" w:evenVBand="0" w:oddHBand="0" w:evenHBand="0" w:firstRowFirstColumn="0" w:firstRowLastColumn="0" w:lastRowFirstColumn="0" w:lastRowLastColumn="0"/>
            </w:pPr>
            <w:r>
              <w:t xml:space="preserve">8 měsíců od </w:t>
            </w:r>
            <w:r w:rsidR="00026B7C">
              <w:t>ukončení Sekce1</w:t>
            </w:r>
          </w:p>
        </w:tc>
      </w:tr>
      <w:tr w:rsidR="00610F4E" w:rsidRPr="000D4257" w14:paraId="6CD7A54F" w14:textId="77777777" w:rsidTr="00D443F3">
        <w:tc>
          <w:tcPr>
            <w:cnfStyle w:val="001000000000" w:firstRow="0" w:lastRow="0" w:firstColumn="1" w:lastColumn="0" w:oddVBand="0" w:evenVBand="0" w:oddHBand="0" w:evenHBand="0" w:firstRowFirstColumn="0" w:firstRowLastColumn="0" w:lastRowFirstColumn="0" w:lastRowLastColumn="0"/>
            <w:tcW w:w="1174" w:type="dxa"/>
          </w:tcPr>
          <w:p w14:paraId="4075CA9F" w14:textId="77777777" w:rsidR="00610F4E" w:rsidRPr="00F3776D" w:rsidRDefault="00610F4E" w:rsidP="000C2EAB">
            <w:pPr>
              <w:pStyle w:val="Tabulka-7"/>
            </w:pPr>
            <w:r w:rsidRPr="00F3776D">
              <w:t>Dokončení díla</w:t>
            </w:r>
          </w:p>
        </w:tc>
        <w:tc>
          <w:tcPr>
            <w:tcW w:w="3391" w:type="dxa"/>
          </w:tcPr>
          <w:p w14:paraId="01EB1D2B" w14:textId="77777777" w:rsidR="00610F4E" w:rsidRPr="00F3776D" w:rsidRDefault="00610F4E" w:rsidP="000C2EAB">
            <w:pPr>
              <w:pStyle w:val="Tabulka-7"/>
              <w:cnfStyle w:val="000000000000" w:firstRow="0" w:lastRow="0" w:firstColumn="0" w:lastColumn="0" w:oddVBand="0" w:evenVBand="0" w:oddHBand="0" w:evenHBand="0" w:firstRowFirstColumn="0" w:firstRowLastColumn="0" w:lastRowFirstColumn="0" w:lastRowLastColumn="0"/>
            </w:pPr>
            <w:r w:rsidRPr="00F3776D">
              <w:t xml:space="preserve">Položky z objektu SO 98-98, které nebyly provedeny v Sekci 2 Stavební </w:t>
            </w:r>
          </w:p>
        </w:tc>
        <w:tc>
          <w:tcPr>
            <w:tcW w:w="850" w:type="dxa"/>
          </w:tcPr>
          <w:p w14:paraId="33CAA136" w14:textId="77777777" w:rsidR="00610F4E" w:rsidRPr="00F3776D" w:rsidRDefault="00610F4E" w:rsidP="000C2EAB">
            <w:pPr>
              <w:pStyle w:val="Tabulka-7"/>
              <w:cnfStyle w:val="000000000000" w:firstRow="0" w:lastRow="0" w:firstColumn="0" w:lastColumn="0" w:oddVBand="0" w:evenVBand="0" w:oddHBand="0" w:evenHBand="0" w:firstRowFirstColumn="0" w:firstRowLastColumn="0" w:lastRowFirstColumn="0" w:lastRowLastColumn="0"/>
            </w:pPr>
            <w:r w:rsidRPr="00F3776D">
              <w:t>Bez výluk</w:t>
            </w:r>
          </w:p>
        </w:tc>
        <w:tc>
          <w:tcPr>
            <w:tcW w:w="2636" w:type="dxa"/>
          </w:tcPr>
          <w:p w14:paraId="7F975CFF" w14:textId="7F99A12D" w:rsidR="00610F4E" w:rsidRPr="00F3776D" w:rsidRDefault="001901FE" w:rsidP="000D4257">
            <w:pPr>
              <w:pStyle w:val="Tabulka-7"/>
              <w:cnfStyle w:val="000000000000" w:firstRow="0" w:lastRow="0" w:firstColumn="0" w:lastColumn="0" w:oddVBand="0" w:evenVBand="0" w:oddHBand="0" w:evenHBand="0" w:firstRowFirstColumn="0" w:firstRowLastColumn="0" w:lastRowFirstColumn="0" w:lastRowLastColumn="0"/>
            </w:pPr>
            <w:r>
              <w:t>6</w:t>
            </w:r>
            <w:r w:rsidR="00610F4E" w:rsidRPr="00F3776D">
              <w:t xml:space="preserve"> měsíců ode dne vydání Potvrzení o převzetí Sekce 2 </w:t>
            </w:r>
          </w:p>
        </w:tc>
      </w:tr>
    </w:tbl>
    <w:p w14:paraId="27EDBF83" w14:textId="77777777" w:rsidR="00610F4E" w:rsidRPr="00D358DD" w:rsidRDefault="00610F4E" w:rsidP="00610F4E">
      <w:pPr>
        <w:pStyle w:val="Text2-1"/>
        <w:numPr>
          <w:ilvl w:val="0"/>
          <w:numId w:val="0"/>
        </w:numPr>
        <w:ind w:left="737"/>
        <w:rPr>
          <w:highlight w:val="green"/>
        </w:rPr>
      </w:pPr>
    </w:p>
    <w:p w14:paraId="66D8C926" w14:textId="77777777" w:rsidR="00610F4E" w:rsidRPr="00F3776D" w:rsidRDefault="00610F4E" w:rsidP="00610F4E">
      <w:pPr>
        <w:pStyle w:val="TabulkaNadpis"/>
      </w:pPr>
      <w:r w:rsidRPr="00F3776D">
        <w:t>Specifikace jednotlivých Postupných závazných milníků</w:t>
      </w:r>
    </w:p>
    <w:tbl>
      <w:tblPr>
        <w:tblStyle w:val="Tabulka10"/>
        <w:tblW w:w="8109" w:type="dxa"/>
        <w:tblLook w:val="04A0" w:firstRow="1" w:lastRow="0" w:firstColumn="1" w:lastColumn="0" w:noHBand="0" w:noVBand="1"/>
      </w:tblPr>
      <w:tblGrid>
        <w:gridCol w:w="1320"/>
        <w:gridCol w:w="4096"/>
        <w:gridCol w:w="2693"/>
      </w:tblGrid>
      <w:tr w:rsidR="00610F4E" w:rsidRPr="00F3776D" w14:paraId="53313BB5" w14:textId="77777777" w:rsidTr="00D443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25A9985D" w14:textId="77777777" w:rsidR="00610F4E" w:rsidRPr="00F3776D" w:rsidRDefault="00327B9B" w:rsidP="000C2EAB">
            <w:pPr>
              <w:pStyle w:val="Tabulka-7"/>
              <w:rPr>
                <w:b/>
              </w:rPr>
            </w:pPr>
            <w:r w:rsidRPr="00F3776D">
              <w:rPr>
                <w:b/>
              </w:rPr>
              <w:t>Milník</w:t>
            </w:r>
          </w:p>
        </w:tc>
        <w:tc>
          <w:tcPr>
            <w:tcW w:w="4096" w:type="dxa"/>
          </w:tcPr>
          <w:p w14:paraId="7646EE4A" w14:textId="77777777" w:rsidR="00610F4E" w:rsidRPr="00F3776D" w:rsidRDefault="00610F4E" w:rsidP="000C2EAB">
            <w:pPr>
              <w:pStyle w:val="Tabulka-7"/>
              <w:cnfStyle w:val="100000000000" w:firstRow="1" w:lastRow="0" w:firstColumn="0" w:lastColumn="0" w:oddVBand="0" w:evenVBand="0" w:oddHBand="0" w:evenHBand="0" w:firstRowFirstColumn="0" w:firstRowLastColumn="0" w:lastRowFirstColumn="0" w:lastRowLastColumn="0"/>
              <w:rPr>
                <w:b/>
              </w:rPr>
            </w:pPr>
            <w:r w:rsidRPr="00F3776D">
              <w:rPr>
                <w:b/>
              </w:rPr>
              <w:t>Činnosti</w:t>
            </w:r>
          </w:p>
        </w:tc>
        <w:tc>
          <w:tcPr>
            <w:tcW w:w="2693" w:type="dxa"/>
          </w:tcPr>
          <w:p w14:paraId="1A308A2A" w14:textId="77777777" w:rsidR="00610F4E" w:rsidRPr="00F3776D" w:rsidRDefault="00610F4E" w:rsidP="000C2EAB">
            <w:pPr>
              <w:pStyle w:val="Tabulka-7"/>
              <w:cnfStyle w:val="100000000000" w:firstRow="1" w:lastRow="0" w:firstColumn="0" w:lastColumn="0" w:oddVBand="0" w:evenVBand="0" w:oddHBand="0" w:evenHBand="0" w:firstRowFirstColumn="0" w:firstRowLastColumn="0" w:lastRowFirstColumn="0" w:lastRowLastColumn="0"/>
              <w:rPr>
                <w:b/>
              </w:rPr>
            </w:pPr>
            <w:r w:rsidRPr="00F3776D">
              <w:rPr>
                <w:b/>
              </w:rPr>
              <w:t>Doba pro dokončení</w:t>
            </w:r>
          </w:p>
        </w:tc>
      </w:tr>
      <w:tr w:rsidR="00610F4E" w:rsidRPr="00F3776D" w14:paraId="374A8906" w14:textId="77777777" w:rsidTr="00D443F3">
        <w:tc>
          <w:tcPr>
            <w:cnfStyle w:val="001000000000" w:firstRow="0" w:lastRow="0" w:firstColumn="1" w:lastColumn="0" w:oddVBand="0" w:evenVBand="0" w:oddHBand="0" w:evenHBand="0" w:firstRowFirstColumn="0" w:firstRowLastColumn="0" w:lastRowFirstColumn="0" w:lastRowLastColumn="0"/>
            <w:tcW w:w="1320" w:type="dxa"/>
          </w:tcPr>
          <w:p w14:paraId="22CC6F6A" w14:textId="77777777" w:rsidR="00610F4E" w:rsidRPr="00F3776D" w:rsidRDefault="00610F4E" w:rsidP="000C2EAB">
            <w:pPr>
              <w:pStyle w:val="Tabulka-7"/>
            </w:pPr>
            <w:r w:rsidRPr="00F3776D">
              <w:t xml:space="preserve">Milník </w:t>
            </w:r>
            <w:r w:rsidR="00F3776D" w:rsidRPr="00F3776D">
              <w:t>1</w:t>
            </w:r>
          </w:p>
        </w:tc>
        <w:tc>
          <w:tcPr>
            <w:tcW w:w="4096" w:type="dxa"/>
          </w:tcPr>
          <w:p w14:paraId="17DAF520" w14:textId="77777777" w:rsidR="00610F4E" w:rsidRPr="00F3776D" w:rsidRDefault="00610F4E" w:rsidP="000D4257">
            <w:pPr>
              <w:pStyle w:val="Tabulka-7"/>
              <w:cnfStyle w:val="000000000000" w:firstRow="0" w:lastRow="0" w:firstColumn="0" w:lastColumn="0" w:oddVBand="0" w:evenVBand="0" w:oddHBand="0" w:evenHBand="0" w:firstRowFirstColumn="0" w:firstRowLastColumn="0" w:lastRowFirstColumn="0" w:lastRowLastColumn="0"/>
            </w:pPr>
            <w:r w:rsidRPr="00F3776D">
              <w:t xml:space="preserve">Předložení </w:t>
            </w:r>
            <w:r w:rsidR="00A45B6C" w:rsidRPr="00F3776D">
              <w:t>DUSP</w:t>
            </w:r>
            <w:r w:rsidR="00F3776D" w:rsidRPr="00F3776D">
              <w:t xml:space="preserve"> + </w:t>
            </w:r>
            <w:r w:rsidR="00A45B6C" w:rsidRPr="00F3776D">
              <w:t>PDPS</w:t>
            </w:r>
            <w:r w:rsidRPr="00F3776D">
              <w:t xml:space="preserve"> k připomínkám</w:t>
            </w:r>
          </w:p>
        </w:tc>
        <w:tc>
          <w:tcPr>
            <w:tcW w:w="2693" w:type="dxa"/>
          </w:tcPr>
          <w:p w14:paraId="45FA8845" w14:textId="12089DAD" w:rsidR="00610F4E" w:rsidRPr="00F3776D" w:rsidRDefault="008F7D8C" w:rsidP="000D4257">
            <w:pPr>
              <w:pStyle w:val="Tabulka-7"/>
              <w:cnfStyle w:val="000000000000" w:firstRow="0" w:lastRow="0" w:firstColumn="0" w:lastColumn="0" w:oddVBand="0" w:evenVBand="0" w:oddHBand="0" w:evenHBand="0" w:firstRowFirstColumn="0" w:firstRowLastColumn="0" w:lastRowFirstColumn="0" w:lastRowLastColumn="0"/>
            </w:pPr>
            <w:r>
              <w:t>7</w:t>
            </w:r>
            <w:r w:rsidR="00610F4E" w:rsidRPr="00F3776D">
              <w:t xml:space="preserve"> měsíců od Data zahájení prací</w:t>
            </w:r>
          </w:p>
        </w:tc>
      </w:tr>
      <w:tr w:rsidR="00610F4E" w:rsidRPr="00F3776D" w14:paraId="1B8E21E1" w14:textId="77777777" w:rsidTr="00D443F3">
        <w:tc>
          <w:tcPr>
            <w:cnfStyle w:val="001000000000" w:firstRow="0" w:lastRow="0" w:firstColumn="1" w:lastColumn="0" w:oddVBand="0" w:evenVBand="0" w:oddHBand="0" w:evenHBand="0" w:firstRowFirstColumn="0" w:firstRowLastColumn="0" w:lastRowFirstColumn="0" w:lastRowLastColumn="0"/>
            <w:tcW w:w="1320" w:type="dxa"/>
          </w:tcPr>
          <w:p w14:paraId="4177695F" w14:textId="77777777" w:rsidR="00610F4E" w:rsidRPr="00F3776D" w:rsidRDefault="00610F4E" w:rsidP="000C2EAB">
            <w:pPr>
              <w:pStyle w:val="Tabulka-7"/>
            </w:pPr>
            <w:r w:rsidRPr="00F3776D">
              <w:t xml:space="preserve">Milník </w:t>
            </w:r>
            <w:r w:rsidR="00F3776D" w:rsidRPr="00F3776D">
              <w:t>2</w:t>
            </w:r>
          </w:p>
        </w:tc>
        <w:tc>
          <w:tcPr>
            <w:tcW w:w="4096" w:type="dxa"/>
          </w:tcPr>
          <w:p w14:paraId="1D123236" w14:textId="2C2DE96A" w:rsidR="00610F4E" w:rsidRPr="00F3776D" w:rsidRDefault="00A45B6C" w:rsidP="006058AF">
            <w:pPr>
              <w:pStyle w:val="Tabulka-7"/>
              <w:cnfStyle w:val="000000000000" w:firstRow="0" w:lastRow="0" w:firstColumn="0" w:lastColumn="0" w:oddVBand="0" w:evenVBand="0" w:oddHBand="0" w:evenHBand="0" w:firstRowFirstColumn="0" w:firstRowLastColumn="0" w:lastRowFirstColumn="0" w:lastRowLastColumn="0"/>
            </w:pPr>
            <w:r w:rsidRPr="00F3776D">
              <w:t>Definitivní odevzdání DUSP+PDPS</w:t>
            </w:r>
            <w:r w:rsidR="00AD5179">
              <w:t xml:space="preserve">, </w:t>
            </w:r>
            <w:r w:rsidR="00AD5179" w:rsidRPr="00AD5179">
              <w:t>včetně podání žádosti o vydání povolení záměru</w:t>
            </w:r>
          </w:p>
        </w:tc>
        <w:tc>
          <w:tcPr>
            <w:tcW w:w="2693" w:type="dxa"/>
          </w:tcPr>
          <w:p w14:paraId="5E1D0D25" w14:textId="2DBC83E5" w:rsidR="00610F4E" w:rsidRPr="00F3776D" w:rsidRDefault="008F7D8C" w:rsidP="000D4257">
            <w:pPr>
              <w:pStyle w:val="Tabulka-7"/>
              <w:cnfStyle w:val="000000000000" w:firstRow="0" w:lastRow="0" w:firstColumn="0" w:lastColumn="0" w:oddVBand="0" w:evenVBand="0" w:oddHBand="0" w:evenHBand="0" w:firstRowFirstColumn="0" w:firstRowLastColumn="0" w:lastRowFirstColumn="0" w:lastRowLastColumn="0"/>
            </w:pPr>
            <w:r>
              <w:t>10</w:t>
            </w:r>
            <w:r w:rsidR="00610F4E" w:rsidRPr="00F3776D">
              <w:t xml:space="preserve"> měsíců od Data zahájení prací </w:t>
            </w:r>
          </w:p>
        </w:tc>
      </w:tr>
    </w:tbl>
    <w:p w14:paraId="2E47692C" w14:textId="77777777" w:rsidR="00610F4E" w:rsidRDefault="00610F4E" w:rsidP="000D4257">
      <w:pPr>
        <w:pStyle w:val="TextbezslBEZMEZER"/>
      </w:pPr>
    </w:p>
    <w:p w14:paraId="36E14D9F" w14:textId="77777777" w:rsidR="00DA6953" w:rsidRPr="00811815" w:rsidRDefault="00DA6953" w:rsidP="00DA6953">
      <w:pPr>
        <w:pStyle w:val="Nadpis2-1"/>
      </w:pPr>
      <w:bookmarkStart w:id="74" w:name="_Toc12371215"/>
      <w:bookmarkStart w:id="75" w:name="_Toc172014944"/>
      <w:r w:rsidRPr="00811815">
        <w:t>SPECIFICKÉ POŽADAVKY</w:t>
      </w:r>
      <w:bookmarkEnd w:id="74"/>
      <w:bookmarkEnd w:id="75"/>
    </w:p>
    <w:p w14:paraId="7C6BA5FF" w14:textId="77777777" w:rsidR="00DA6953" w:rsidRPr="00811815" w:rsidRDefault="00DA6953" w:rsidP="00676948">
      <w:pPr>
        <w:pStyle w:val="Text2-1"/>
      </w:pPr>
      <w:r w:rsidRPr="00DA6953">
        <w:t>Podmínky</w:t>
      </w:r>
      <w:r w:rsidRPr="00811815">
        <w:t xml:space="preserve"> pro přidělení výlukových časů, případně jiných omezení železničního provozu, uzavírky komunikací nebo jiné podmínky související s prováděním díla</w:t>
      </w:r>
      <w:r w:rsidR="00676948" w:rsidRPr="00676948">
        <w:t xml:space="preserve"> během zhotovení </w:t>
      </w:r>
      <w:r w:rsidR="00676948">
        <w:t>D</w:t>
      </w:r>
      <w:r w:rsidR="00676948" w:rsidRPr="00676948">
        <w:t>okumentace</w:t>
      </w:r>
      <w:r w:rsidRPr="00811815">
        <w:t>:</w:t>
      </w:r>
    </w:p>
    <w:p w14:paraId="01E62095" w14:textId="21F4FC83" w:rsidR="00E11255" w:rsidRDefault="00E11255" w:rsidP="00DA6953">
      <w:pPr>
        <w:pStyle w:val="Odrka1-1"/>
      </w:pPr>
      <w:r w:rsidRPr="008555E0">
        <w:t>Minimalizovat rozsah nepřetržitých výluk</w:t>
      </w:r>
      <w:r>
        <w:t>.</w:t>
      </w:r>
    </w:p>
    <w:p w14:paraId="4D010ABA" w14:textId="58554E25" w:rsidR="0069470F" w:rsidRDefault="003D0B55" w:rsidP="0069470F">
      <w:pPr>
        <w:pStyle w:val="Nadpis2-1"/>
      </w:pPr>
      <w:bookmarkStart w:id="76" w:name="_Toc172014945"/>
      <w:r w:rsidRPr="003D0B55">
        <w:t>Přednostně budou využívány výlukové časy sjednané pro činnost příslušného OŘ</w:t>
      </w:r>
      <w:r>
        <w:t>.</w:t>
      </w:r>
      <w:r w:rsidRPr="00DA6953" w:rsidDel="00BB1FC4">
        <w:t xml:space="preserve"> </w:t>
      </w:r>
      <w:bookmarkStart w:id="77" w:name="_Toc7077141"/>
      <w:r w:rsidR="0069470F" w:rsidRPr="00EC2E51">
        <w:t>SOUVISEJÍCÍ</w:t>
      </w:r>
      <w:r w:rsidR="0069470F">
        <w:t xml:space="preserve"> DOKUMENTY A PŘEDPISY</w:t>
      </w:r>
      <w:bookmarkEnd w:id="76"/>
      <w:bookmarkEnd w:id="77"/>
    </w:p>
    <w:p w14:paraId="3C056141" w14:textId="77777777" w:rsidR="00072119" w:rsidRPr="007D016E" w:rsidRDefault="00072119" w:rsidP="00072119">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3570D2BB" w14:textId="77777777" w:rsidR="00072119" w:rsidRDefault="00072119" w:rsidP="00072119">
      <w:pPr>
        <w:pStyle w:val="Text2-1"/>
      </w:pPr>
      <w:r w:rsidRPr="007D016E">
        <w:t>Objednatel umožňuje Zhotoviteli přístup ke</w:t>
      </w:r>
      <w:r>
        <w:t xml:space="preserve"> svým dokumentům a vnitřním předpisům na</w:t>
      </w:r>
      <w:r w:rsidR="009966D4">
        <w:t> </w:t>
      </w:r>
      <w:r>
        <w:t xml:space="preserve">svých webových stránkách: </w:t>
      </w:r>
    </w:p>
    <w:p w14:paraId="44511AC9" w14:textId="3572DEFC" w:rsidR="00F64F1A" w:rsidRDefault="00F64F1A" w:rsidP="00F64F1A">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w:t>
      </w:r>
      <w:r w:rsidR="000C2B1B" w:rsidRPr="000C2B1B">
        <w:rPr>
          <w:rStyle w:val="Tun"/>
        </w:rPr>
        <w:t xml:space="preserve">Správy železnic </w:t>
      </w:r>
      <w:r w:rsidRPr="003846BE">
        <w:rPr>
          <w:rStyle w:val="Tun"/>
        </w:rPr>
        <w:t>/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(https://www.spravazeleznic.cz/o-nas/vnitrni-predpisy-spravy-zeleznic/dokumenty-a-predpisy)</w:t>
      </w:r>
      <w:r w:rsidRPr="00362D1E">
        <w:t xml:space="preserve"> a </w:t>
      </w:r>
      <w:r w:rsidRPr="009B5292">
        <w:rPr>
          <w:b/>
        </w:rPr>
        <w:t>https://typdok.tudc.cz/ v sekci „archiv TD“</w:t>
      </w:r>
      <w:r w:rsidRPr="00362D1E">
        <w:t>.</w:t>
      </w:r>
    </w:p>
    <w:p w14:paraId="767D7C77" w14:textId="77777777" w:rsidR="00072119" w:rsidRPr="007D016E" w:rsidRDefault="00072119" w:rsidP="00072119">
      <w:pPr>
        <w:pStyle w:val="Textbezslovn"/>
      </w:pPr>
      <w:r>
        <w:lastRenderedPageBreak/>
        <w:t>Pokud je dokument nebo vnitřní předpis veřejně dostupný je umožněno jeho stažení. Ostatní dokumenty a vnitřní předpisy jsou poskytovány v souladu s právními předpisy na</w:t>
      </w:r>
      <w:r w:rsidR="009966D4">
        <w:t> </w:t>
      </w:r>
      <w:r>
        <w:t>základě podané žádosti na níže uvedených kontaktech</w:t>
      </w:r>
      <w:r w:rsidRPr="007D016E">
        <w:t>:</w:t>
      </w:r>
    </w:p>
    <w:p w14:paraId="471CCD34" w14:textId="77777777" w:rsidR="00072119" w:rsidRPr="00E85446" w:rsidRDefault="00072119" w:rsidP="00072119">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36F913FD" w14:textId="77777777" w:rsidR="00072119" w:rsidRPr="00E85446" w:rsidRDefault="00072119" w:rsidP="00072119">
      <w:pPr>
        <w:pStyle w:val="Textbezslovn"/>
        <w:keepNext/>
        <w:spacing w:after="0"/>
        <w:rPr>
          <w:rStyle w:val="Tun"/>
        </w:rPr>
      </w:pPr>
      <w:r>
        <w:rPr>
          <w:rStyle w:val="Tun"/>
        </w:rPr>
        <w:t>Centrum te</w:t>
      </w:r>
      <w:r w:rsidR="00F40512">
        <w:rPr>
          <w:rStyle w:val="Tun"/>
        </w:rPr>
        <w:t>chn</w:t>
      </w:r>
      <w:r>
        <w:rPr>
          <w:rStyle w:val="Tun"/>
        </w:rPr>
        <w:t>iky a diagnostiky</w:t>
      </w:r>
      <w:r w:rsidRPr="00E85446">
        <w:rPr>
          <w:rStyle w:val="Tun"/>
        </w:rPr>
        <w:t xml:space="preserve"> </w:t>
      </w:r>
    </w:p>
    <w:p w14:paraId="0C80B16C" w14:textId="77777777" w:rsidR="00072119" w:rsidRPr="007D7A4E" w:rsidRDefault="00E24921" w:rsidP="00072119">
      <w:pPr>
        <w:pStyle w:val="Textbezslovn"/>
        <w:keepNext/>
        <w:spacing w:after="0"/>
        <w:rPr>
          <w:b/>
        </w:rPr>
      </w:pPr>
      <w:r>
        <w:rPr>
          <w:rStyle w:val="Tun"/>
        </w:rPr>
        <w:t>Odbor servisních služeb</w:t>
      </w:r>
      <w:r w:rsidR="000A4D3F">
        <w:rPr>
          <w:rStyle w:val="Tun"/>
        </w:rPr>
        <w:t>, OHČ</w:t>
      </w:r>
      <w:r w:rsidR="000A4D3F" w:rsidRPr="007D7A4E" w:rsidDel="000A4D3F">
        <w:rPr>
          <w:b/>
        </w:rPr>
        <w:t xml:space="preserve"> </w:t>
      </w:r>
    </w:p>
    <w:p w14:paraId="40232DEA" w14:textId="77777777" w:rsidR="00072119" w:rsidRPr="007D016E" w:rsidRDefault="00072119" w:rsidP="00072119">
      <w:pPr>
        <w:pStyle w:val="Textbezslovn"/>
        <w:keepNext/>
        <w:spacing w:after="0"/>
      </w:pPr>
      <w:r>
        <w:t>Jeremenkova 103/23</w:t>
      </w:r>
    </w:p>
    <w:p w14:paraId="20A52DE5" w14:textId="77777777" w:rsidR="00072119" w:rsidRDefault="00072119" w:rsidP="00072119">
      <w:pPr>
        <w:pStyle w:val="Textbezslovn"/>
      </w:pPr>
      <w:r w:rsidRPr="007D016E">
        <w:t>77</w:t>
      </w:r>
      <w:r>
        <w:t>9 00</w:t>
      </w:r>
      <w:r w:rsidRPr="007D016E">
        <w:t xml:space="preserve"> </w:t>
      </w:r>
      <w:r w:rsidRPr="00BA22D4">
        <w:t>Olomouc</w:t>
      </w:r>
    </w:p>
    <w:p w14:paraId="7BDE7365" w14:textId="77777777" w:rsidR="00072119" w:rsidRDefault="00072119" w:rsidP="00072119">
      <w:pPr>
        <w:pStyle w:val="Textbezslovn"/>
      </w:pPr>
      <w:r>
        <w:t xml:space="preserve">nebo </w:t>
      </w:r>
      <w:r w:rsidRPr="007D016E">
        <w:t>e-</w:t>
      </w:r>
      <w:r w:rsidRPr="00BA22D4">
        <w:t>mail</w:t>
      </w:r>
      <w:r w:rsidRPr="007D016E">
        <w:t xml:space="preserve">: </w:t>
      </w:r>
      <w:r w:rsidRPr="003846BE">
        <w:rPr>
          <w:rStyle w:val="Tun"/>
        </w:rPr>
        <w:t>typdok@</w:t>
      </w:r>
      <w:r w:rsidR="00E24921">
        <w:rPr>
          <w:rStyle w:val="Tun"/>
        </w:rPr>
        <w:t>spravazeleznic</w:t>
      </w:r>
      <w:r w:rsidRPr="003846BE">
        <w:rPr>
          <w:rStyle w:val="Tun"/>
        </w:rPr>
        <w:t>.cz</w:t>
      </w:r>
    </w:p>
    <w:p w14:paraId="1FFDD54A" w14:textId="77777777" w:rsidR="00072119" w:rsidRDefault="00072119" w:rsidP="00072119">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7EC4B6D" w14:textId="77777777" w:rsidR="00072119" w:rsidRDefault="00072119" w:rsidP="00072119">
      <w:pPr>
        <w:pStyle w:val="Textbezslovn"/>
      </w:pPr>
      <w:r>
        <w:t xml:space="preserve">Ceníky: </w:t>
      </w:r>
      <w:r w:rsidRPr="00E64846">
        <w:t>https://typdok.</w:t>
      </w:r>
      <w:r w:rsidRPr="00072119">
        <w:t>tudc</w:t>
      </w:r>
      <w:r w:rsidRPr="00E64846">
        <w:t>.cz/</w:t>
      </w:r>
    </w:p>
    <w:p w14:paraId="6F1682BD" w14:textId="77777777" w:rsidR="0069470F" w:rsidRDefault="0069470F" w:rsidP="0069470F">
      <w:pPr>
        <w:pStyle w:val="Nadpis2-1"/>
      </w:pPr>
      <w:bookmarkStart w:id="78" w:name="_Toc7077142"/>
      <w:bookmarkStart w:id="79" w:name="_Toc172014946"/>
      <w:r>
        <w:t>PŘÍLOHY</w:t>
      </w:r>
      <w:bookmarkEnd w:id="78"/>
      <w:bookmarkEnd w:id="79"/>
    </w:p>
    <w:p w14:paraId="30871269" w14:textId="56B2A11C" w:rsidR="00826EEC" w:rsidRPr="00FE73A5" w:rsidRDefault="00826EEC" w:rsidP="00433506">
      <w:pPr>
        <w:pStyle w:val="Text2-1"/>
        <w:numPr>
          <w:ilvl w:val="2"/>
          <w:numId w:val="9"/>
        </w:numPr>
      </w:pPr>
      <w:bookmarkStart w:id="80" w:name="_Ref56174244"/>
      <w:r w:rsidRPr="00FE73A5">
        <w:t>Dopis</w:t>
      </w:r>
      <w:r>
        <w:t xml:space="preserve"> O14 </w:t>
      </w:r>
      <w:proofErr w:type="gramStart"/>
      <w:r>
        <w:t>č</w:t>
      </w:r>
      <w:r w:rsidR="00847D0D">
        <w:t>.</w:t>
      </w:r>
      <w:r>
        <w:t>j.</w:t>
      </w:r>
      <w:proofErr w:type="gramEnd"/>
      <w:r>
        <w:t xml:space="preserve"> 3867/2017-SŽDC-O14</w:t>
      </w:r>
      <w:bookmarkEnd w:id="80"/>
    </w:p>
    <w:p w14:paraId="72B0BC3A" w14:textId="17C9DB9F" w:rsidR="004D153A" w:rsidRDefault="00180E47" w:rsidP="0069470F">
      <w:pPr>
        <w:pStyle w:val="Text2-1"/>
      </w:pPr>
      <w:r w:rsidRPr="00180E47">
        <w:t>Dopis</w:t>
      </w:r>
      <w:r w:rsidR="00D46903">
        <w:t xml:space="preserve"> </w:t>
      </w:r>
      <w:r w:rsidRPr="00180E47">
        <w:t>R</w:t>
      </w:r>
      <w:r w:rsidR="00D46903">
        <w:t xml:space="preserve"> </w:t>
      </w:r>
      <w:r w:rsidRPr="00180E47">
        <w:t>O13</w:t>
      </w:r>
      <w:r w:rsidR="00D46903">
        <w:t xml:space="preserve"> </w:t>
      </w:r>
      <w:r w:rsidRPr="00180E47">
        <w:t>k</w:t>
      </w:r>
      <w:r w:rsidR="00D46903">
        <w:t> </w:t>
      </w:r>
      <w:r w:rsidR="00D46903" w:rsidRPr="00180E47">
        <w:t>zajištěni</w:t>
      </w:r>
      <w:r w:rsidR="00D46903">
        <w:t xml:space="preserve"> </w:t>
      </w:r>
      <w:r w:rsidRPr="00180E47">
        <w:t>PPK</w:t>
      </w:r>
      <w:r w:rsidR="00D46903">
        <w:t xml:space="preserve"> </w:t>
      </w:r>
      <w:r w:rsidRPr="00180E47">
        <w:t>na</w:t>
      </w:r>
      <w:r w:rsidR="00D46903">
        <w:t xml:space="preserve"> neelektrizovaných </w:t>
      </w:r>
      <w:r w:rsidR="00D46903" w:rsidRPr="00180E47">
        <w:t>tratích</w:t>
      </w:r>
      <w:r w:rsidR="00D46903">
        <w:t xml:space="preserve"> </w:t>
      </w:r>
    </w:p>
    <w:p w14:paraId="0131E320" w14:textId="77777777" w:rsidR="00A801A6" w:rsidRDefault="00A801A6" w:rsidP="00A801A6">
      <w:pPr>
        <w:pStyle w:val="Text2-1"/>
      </w:pPr>
      <w:bookmarkStart w:id="81" w:name="_Ref119066353"/>
      <w:bookmarkStart w:id="82" w:name="_Ref121495527"/>
      <w:r>
        <w:t xml:space="preserve">Seznam položek schvalovacího souboru </w:t>
      </w:r>
      <w:r w:rsidRPr="0097328D">
        <w:t>T</w:t>
      </w:r>
      <w:r>
        <w:t>rackside Approval</w:t>
      </w:r>
      <w:bookmarkEnd w:id="81"/>
      <w:r w:rsidRPr="000E2D3F">
        <w:t xml:space="preserve"> </w:t>
      </w:r>
    </w:p>
    <w:p w14:paraId="71E30562" w14:textId="77777777" w:rsidR="00A801A6" w:rsidRDefault="00A801A6" w:rsidP="00A801A6">
      <w:pPr>
        <w:pStyle w:val="Text2-1"/>
      </w:pPr>
      <w:bookmarkStart w:id="83" w:name="_Ref121839774"/>
      <w:r w:rsidRPr="005A5D09">
        <w:t>Specifikace a zásady uchovávání a výměny dat mezi JZP a technologiemi ŽDC, v. 1.00 – 07/2022</w:t>
      </w:r>
      <w:bookmarkEnd w:id="82"/>
      <w:bookmarkEnd w:id="83"/>
    </w:p>
    <w:p w14:paraId="03D3BB22" w14:textId="4077A37E" w:rsidR="00BB1FC4" w:rsidRDefault="0056706F" w:rsidP="00BB1FC4">
      <w:pPr>
        <w:pStyle w:val="Text2-1"/>
      </w:pPr>
      <w:bookmarkStart w:id="84" w:name="_Ref170822615"/>
      <w:r>
        <w:t>D</w:t>
      </w:r>
      <w:r w:rsidR="00AC1AC8" w:rsidRPr="00AC1AC8">
        <w:t xml:space="preserve">opis </w:t>
      </w:r>
      <w:r w:rsidR="00616E65">
        <w:t xml:space="preserve">Zvyšování bezpečnosti na tratích se zjednodušeným řízením drážní dopravy - </w:t>
      </w:r>
      <w:r w:rsidR="00AC1AC8" w:rsidRPr="00AC1AC8">
        <w:t>čj. 16756/2021-SŽ-GŘ-O14</w:t>
      </w:r>
      <w:bookmarkEnd w:id="84"/>
    </w:p>
    <w:p w14:paraId="7B34C024" w14:textId="365C739E" w:rsidR="00BB1FC4" w:rsidRDefault="00BB1FC4" w:rsidP="00BB1FC4">
      <w:pPr>
        <w:pStyle w:val="Text2-1"/>
      </w:pPr>
      <w:bookmarkStart w:id="85" w:name="_Ref170976282"/>
      <w:bookmarkStart w:id="86" w:name="_Hlk171339299"/>
      <w:r>
        <w:t xml:space="preserve">Dopis </w:t>
      </w:r>
      <w:r w:rsidR="00DE2C1C" w:rsidRPr="00F17CC9">
        <w:t>Základní požadavky na kamerové systémy v železničních stanicích, 1. aktualizace (č. j. 18453/2018-SŽDC-O14</w:t>
      </w:r>
      <w:r w:rsidR="00DE2C1C">
        <w:t>)</w:t>
      </w:r>
      <w:bookmarkEnd w:id="85"/>
    </w:p>
    <w:p w14:paraId="705E4E46" w14:textId="177905B8" w:rsidR="00BB1FC4" w:rsidRDefault="00463E5C" w:rsidP="008D4BD2">
      <w:pPr>
        <w:pStyle w:val="Text2-1"/>
      </w:pPr>
      <w:bookmarkStart w:id="87" w:name="_Ref170975836"/>
      <w:bookmarkEnd w:id="86"/>
      <w:r w:rsidRPr="00463E5C">
        <w:t>Samostatná příloha F Směrnice SM 07</w:t>
      </w:r>
      <w:r w:rsidR="0056706F">
        <w:t xml:space="preserve"> </w:t>
      </w:r>
      <w:r w:rsidR="008D4BD2" w:rsidRPr="008D4BD2">
        <w:t>Standard fyzické ochrany objektů a prostor Správy železnic, státní organizace</w:t>
      </w:r>
      <w:bookmarkEnd w:id="87"/>
    </w:p>
    <w:p w14:paraId="1B7DC167" w14:textId="38015520" w:rsidR="00057C18" w:rsidRPr="005A5D09" w:rsidRDefault="00E95943" w:rsidP="00BB1FC4">
      <w:pPr>
        <w:pStyle w:val="Text2-1"/>
      </w:pPr>
      <w:bookmarkStart w:id="88" w:name="_Ref170976071"/>
      <w:r>
        <w:t xml:space="preserve">Příloha </w:t>
      </w:r>
      <w:r w:rsidR="0056706F">
        <w:t>Dopis</w:t>
      </w:r>
      <w:r>
        <w:t>u</w:t>
      </w:r>
      <w:r w:rsidR="0056706F">
        <w:t xml:space="preserve"> Základní požadavky na optický kabel –</w:t>
      </w:r>
      <w:r w:rsidR="005831DE" w:rsidRPr="00F17CC9">
        <w:t xml:space="preserve"> č</w:t>
      </w:r>
      <w:r w:rsidR="00D46903">
        <w:t xml:space="preserve">. </w:t>
      </w:r>
      <w:r w:rsidR="005831DE" w:rsidRPr="00F17CC9">
        <w:t>j.</w:t>
      </w:r>
      <w:r w:rsidR="005831DE">
        <w:t> </w:t>
      </w:r>
      <w:r w:rsidR="005831DE" w:rsidRPr="00F17CC9">
        <w:t>27150/2017</w:t>
      </w:r>
      <w:bookmarkEnd w:id="88"/>
      <w:r w:rsidR="00847D0D">
        <w:t>-SŽDC-O14</w:t>
      </w:r>
    </w:p>
    <w:p w14:paraId="503B6685" w14:textId="77777777" w:rsidR="0069470F" w:rsidRDefault="0069470F" w:rsidP="0069470F">
      <w:pPr>
        <w:pStyle w:val="Textbezslovn"/>
      </w:pPr>
    </w:p>
    <w:p w14:paraId="11D8EF8F" w14:textId="77777777" w:rsidR="005D7A71" w:rsidRDefault="005D7A71" w:rsidP="0069470F">
      <w:pPr>
        <w:pStyle w:val="Textbezslovn"/>
      </w:pPr>
    </w:p>
    <w:sectPr w:rsidR="005D7A71" w:rsidSect="00F73A5A">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E4FB5E9" w16cex:dateUtc="2024-07-16T04:41:00Z"/>
  <w16cex:commentExtensible w16cex:durableId="465D65D9" w16cex:dateUtc="2024-07-16T04:40:00Z"/>
  <w16cex:commentExtensible w16cex:durableId="44586D62" w16cex:dateUtc="2024-07-16T04: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8FB7623" w16cid:durableId="5E4FB5E9"/>
  <w16cid:commentId w16cid:paraId="1523F2EB" w16cid:durableId="465D65D9"/>
  <w16cid:commentId w16cid:paraId="171B938E" w16cid:durableId="44586D6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CAC817" w14:textId="77777777" w:rsidR="00196B09" w:rsidRDefault="00196B09" w:rsidP="00962258">
      <w:pPr>
        <w:spacing w:after="0" w:line="240" w:lineRule="auto"/>
      </w:pPr>
      <w:r>
        <w:separator/>
      </w:r>
    </w:p>
  </w:endnote>
  <w:endnote w:type="continuationSeparator" w:id="0">
    <w:p w14:paraId="18E24DF6" w14:textId="77777777" w:rsidR="00196B09" w:rsidRDefault="00196B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63E5C" w:rsidRPr="003462EB" w14:paraId="7A295577" w14:textId="77777777" w:rsidTr="00633336">
      <w:tc>
        <w:tcPr>
          <w:tcW w:w="907" w:type="dxa"/>
          <w:tcMar>
            <w:left w:w="0" w:type="dxa"/>
            <w:right w:w="0" w:type="dxa"/>
          </w:tcMar>
          <w:vAlign w:val="bottom"/>
        </w:tcPr>
        <w:p w14:paraId="18D19248" w14:textId="57FF2EA4" w:rsidR="00463E5C" w:rsidRPr="00B8518B" w:rsidRDefault="00463E5C"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4083">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4083">
            <w:rPr>
              <w:rStyle w:val="slostrnky"/>
              <w:noProof/>
            </w:rPr>
            <w:t>17</w:t>
          </w:r>
          <w:r w:rsidRPr="00B8518B">
            <w:rPr>
              <w:rStyle w:val="slostrnky"/>
            </w:rPr>
            <w:fldChar w:fldCharType="end"/>
          </w:r>
        </w:p>
      </w:tc>
      <w:tc>
        <w:tcPr>
          <w:tcW w:w="0" w:type="auto"/>
          <w:vAlign w:val="bottom"/>
        </w:tcPr>
        <w:p w14:paraId="3AE59ABD" w14:textId="535FDB1D" w:rsidR="00463E5C" w:rsidRPr="003462EB" w:rsidRDefault="00197FA2" w:rsidP="008664BF">
          <w:pPr>
            <w:pStyle w:val="Zpatvlevo"/>
          </w:pPr>
          <w:fldSimple w:instr=" STYLEREF  _Název_akce  \* MERGEFORMAT ">
            <w:r w:rsidR="00E14083">
              <w:rPr>
                <w:noProof/>
              </w:rPr>
              <w:t>Implementace ETCS Regional Choceň - Litomyšl</w:t>
            </w:r>
          </w:fldSimple>
        </w:p>
        <w:p w14:paraId="156E228C" w14:textId="77777777" w:rsidR="00463E5C" w:rsidRDefault="00463E5C" w:rsidP="00477CAC">
          <w:pPr>
            <w:pStyle w:val="Zpatvlevo"/>
          </w:pPr>
          <w:r>
            <w:t>Požadavky Objednatele - Zvláštní</w:t>
          </w:r>
          <w:r w:rsidRPr="003462EB">
            <w:t xml:space="preserve"> technické podmínky</w:t>
          </w:r>
          <w:r>
            <w:t xml:space="preserve"> </w:t>
          </w:r>
        </w:p>
        <w:p w14:paraId="3D301F30" w14:textId="77777777" w:rsidR="00463E5C" w:rsidRPr="003462EB" w:rsidRDefault="00463E5C" w:rsidP="008C6E84">
          <w:pPr>
            <w:pStyle w:val="Zpatvlevo"/>
          </w:pPr>
          <w:r>
            <w:t xml:space="preserve">Zhotovení Projektová dokumentace a </w:t>
          </w:r>
          <w:r w:rsidRPr="003462EB">
            <w:t>Zhotovení stavby</w:t>
          </w:r>
          <w:r>
            <w:t xml:space="preserve"> (ZTP D+B-F)</w:t>
          </w:r>
        </w:p>
      </w:tc>
    </w:tr>
  </w:tbl>
  <w:p w14:paraId="1EC0BF0D" w14:textId="77777777" w:rsidR="00463E5C" w:rsidRPr="00614E71" w:rsidRDefault="00463E5C">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63E5C" w:rsidRPr="009E09BE" w14:paraId="57A8E0A9" w14:textId="77777777" w:rsidTr="00633336">
      <w:tc>
        <w:tcPr>
          <w:tcW w:w="0" w:type="auto"/>
          <w:tcMar>
            <w:left w:w="0" w:type="dxa"/>
            <w:right w:w="0" w:type="dxa"/>
          </w:tcMar>
          <w:vAlign w:val="bottom"/>
        </w:tcPr>
        <w:p w14:paraId="134C0E32" w14:textId="0464D87D" w:rsidR="00463E5C" w:rsidRDefault="00197FA2" w:rsidP="00722CCE">
          <w:pPr>
            <w:pStyle w:val="Zpatvpravo"/>
          </w:pPr>
          <w:fldSimple w:instr=" STYLEREF  _Název_akce  \* MERGEFORMAT ">
            <w:r w:rsidR="00E14083">
              <w:rPr>
                <w:noProof/>
              </w:rPr>
              <w:t>Implementace ETCS Regional Choceň - Litomyšl</w:t>
            </w:r>
          </w:fldSimple>
        </w:p>
        <w:p w14:paraId="67C95EDE" w14:textId="77777777" w:rsidR="00463E5C" w:rsidRDefault="00463E5C" w:rsidP="00686013">
          <w:pPr>
            <w:pStyle w:val="Zpatvpravo"/>
          </w:pPr>
          <w:r>
            <w:t>Požadavky Objednatele - Zvláštní</w:t>
          </w:r>
          <w:r w:rsidRPr="003462EB">
            <w:t xml:space="preserve"> technické podmínky</w:t>
          </w:r>
        </w:p>
        <w:p w14:paraId="33494829" w14:textId="77777777" w:rsidR="00463E5C" w:rsidRPr="003462EB" w:rsidRDefault="00463E5C" w:rsidP="008C6E84">
          <w:pPr>
            <w:pStyle w:val="Zpatvpravo"/>
            <w:rPr>
              <w:rStyle w:val="slostrnky"/>
              <w:b w:val="0"/>
              <w:color w:val="auto"/>
              <w:sz w:val="12"/>
            </w:rPr>
          </w:pPr>
          <w:r>
            <w:t xml:space="preserve"> Zhotovení Projektová dokumentace a </w:t>
          </w:r>
          <w:r w:rsidRPr="003462EB">
            <w:t>Zhotovení stavby</w:t>
          </w:r>
          <w:r>
            <w:t xml:space="preserve"> (ZTP/D+B-F) </w:t>
          </w:r>
        </w:p>
      </w:tc>
      <w:tc>
        <w:tcPr>
          <w:tcW w:w="907" w:type="dxa"/>
          <w:vAlign w:val="bottom"/>
        </w:tcPr>
        <w:p w14:paraId="1D621ABF" w14:textId="3FE770BA" w:rsidR="00463E5C" w:rsidRPr="009E09BE" w:rsidRDefault="00463E5C"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14083">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4083">
            <w:rPr>
              <w:rStyle w:val="slostrnky"/>
              <w:noProof/>
            </w:rPr>
            <w:t>17</w:t>
          </w:r>
          <w:r w:rsidRPr="00B8518B">
            <w:rPr>
              <w:rStyle w:val="slostrnky"/>
            </w:rPr>
            <w:fldChar w:fldCharType="end"/>
          </w:r>
        </w:p>
      </w:tc>
    </w:tr>
  </w:tbl>
  <w:p w14:paraId="04BF93FB" w14:textId="77777777" w:rsidR="00463E5C" w:rsidRPr="00B8518B" w:rsidRDefault="00463E5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1A409" w14:textId="77777777" w:rsidR="00463E5C" w:rsidRPr="00B8518B" w:rsidRDefault="00463E5C" w:rsidP="00460660">
    <w:pPr>
      <w:pStyle w:val="Zpat"/>
      <w:rPr>
        <w:sz w:val="2"/>
        <w:szCs w:val="2"/>
      </w:rPr>
    </w:pPr>
  </w:p>
  <w:p w14:paraId="2F8ECBC1" w14:textId="77777777" w:rsidR="00463E5C" w:rsidRDefault="00463E5C" w:rsidP="00F73A5A">
    <w:pPr>
      <w:pStyle w:val="Zpatvlevo"/>
      <w:rPr>
        <w:rFonts w:cs="Calibri"/>
        <w:szCs w:val="12"/>
      </w:rPr>
    </w:pPr>
  </w:p>
  <w:p w14:paraId="142B86D4" w14:textId="77777777" w:rsidR="00463E5C" w:rsidRPr="00460660" w:rsidRDefault="00463E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2BC58C" w14:textId="77777777" w:rsidR="00196B09" w:rsidRDefault="00196B09" w:rsidP="00962258">
      <w:pPr>
        <w:spacing w:after="0" w:line="240" w:lineRule="auto"/>
      </w:pPr>
      <w:r>
        <w:separator/>
      </w:r>
    </w:p>
  </w:footnote>
  <w:footnote w:type="continuationSeparator" w:id="0">
    <w:p w14:paraId="5A47B849" w14:textId="77777777" w:rsidR="00196B09" w:rsidRDefault="00196B0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63E5C" w14:paraId="1D254B35" w14:textId="77777777" w:rsidTr="00B22106">
      <w:trPr>
        <w:trHeight w:hRule="exact" w:val="936"/>
      </w:trPr>
      <w:tc>
        <w:tcPr>
          <w:tcW w:w="1361" w:type="dxa"/>
          <w:tcMar>
            <w:left w:w="0" w:type="dxa"/>
            <w:right w:w="0" w:type="dxa"/>
          </w:tcMar>
        </w:tcPr>
        <w:p w14:paraId="4C04F724" w14:textId="77777777" w:rsidR="00463E5C" w:rsidRPr="00B8518B" w:rsidRDefault="00463E5C" w:rsidP="00FC6389">
          <w:pPr>
            <w:pStyle w:val="Zpat"/>
            <w:rPr>
              <w:rStyle w:val="slostrnky"/>
            </w:rPr>
          </w:pPr>
        </w:p>
      </w:tc>
      <w:tc>
        <w:tcPr>
          <w:tcW w:w="3458" w:type="dxa"/>
          <w:shd w:val="clear" w:color="auto" w:fill="auto"/>
          <w:tcMar>
            <w:left w:w="0" w:type="dxa"/>
            <w:right w:w="0" w:type="dxa"/>
          </w:tcMar>
        </w:tcPr>
        <w:p w14:paraId="758A1005" w14:textId="77777777" w:rsidR="00463E5C" w:rsidRDefault="00463E5C" w:rsidP="00FC6389">
          <w:pPr>
            <w:pStyle w:val="Zpat"/>
          </w:pPr>
          <w:r>
            <w:rPr>
              <w:noProof/>
              <w:lang w:eastAsia="cs-CZ"/>
            </w:rPr>
            <w:drawing>
              <wp:anchor distT="0" distB="0" distL="114300" distR="114300" simplePos="0" relativeHeight="251674624" behindDoc="0" locked="1" layoutInCell="1" allowOverlap="1" wp14:anchorId="12754970" wp14:editId="388F0E2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C9577E4" w14:textId="77777777" w:rsidR="00463E5C" w:rsidRPr="00D6163D" w:rsidRDefault="00463E5C" w:rsidP="00FC6389">
          <w:pPr>
            <w:pStyle w:val="Druhdokumentu"/>
          </w:pPr>
        </w:p>
      </w:tc>
    </w:tr>
    <w:tr w:rsidR="00463E5C" w14:paraId="37FCA521" w14:textId="77777777" w:rsidTr="00B22106">
      <w:trPr>
        <w:trHeight w:hRule="exact" w:val="936"/>
      </w:trPr>
      <w:tc>
        <w:tcPr>
          <w:tcW w:w="1361" w:type="dxa"/>
          <w:tcMar>
            <w:left w:w="0" w:type="dxa"/>
            <w:right w:w="0" w:type="dxa"/>
          </w:tcMar>
        </w:tcPr>
        <w:p w14:paraId="3AC300E1" w14:textId="77777777" w:rsidR="00463E5C" w:rsidRPr="00B8518B" w:rsidRDefault="00463E5C" w:rsidP="00FC6389">
          <w:pPr>
            <w:pStyle w:val="Zpat"/>
            <w:rPr>
              <w:rStyle w:val="slostrnky"/>
            </w:rPr>
          </w:pPr>
        </w:p>
      </w:tc>
      <w:tc>
        <w:tcPr>
          <w:tcW w:w="3458" w:type="dxa"/>
          <w:shd w:val="clear" w:color="auto" w:fill="auto"/>
          <w:tcMar>
            <w:left w:w="0" w:type="dxa"/>
            <w:right w:w="0" w:type="dxa"/>
          </w:tcMar>
        </w:tcPr>
        <w:p w14:paraId="66057C4C" w14:textId="77777777" w:rsidR="00463E5C" w:rsidRDefault="00463E5C" w:rsidP="00FC6389">
          <w:pPr>
            <w:pStyle w:val="Zpat"/>
          </w:pPr>
        </w:p>
      </w:tc>
      <w:tc>
        <w:tcPr>
          <w:tcW w:w="5756" w:type="dxa"/>
          <w:shd w:val="clear" w:color="auto" w:fill="auto"/>
          <w:tcMar>
            <w:left w:w="0" w:type="dxa"/>
            <w:right w:w="0" w:type="dxa"/>
          </w:tcMar>
        </w:tcPr>
        <w:p w14:paraId="7B7E512A" w14:textId="77777777" w:rsidR="00463E5C" w:rsidRPr="00D6163D" w:rsidRDefault="00463E5C" w:rsidP="00FC6389">
          <w:pPr>
            <w:pStyle w:val="Druhdokumentu"/>
          </w:pPr>
        </w:p>
      </w:tc>
    </w:tr>
  </w:tbl>
  <w:p w14:paraId="7257B9FA" w14:textId="77777777" w:rsidR="00463E5C" w:rsidRPr="00D6163D" w:rsidRDefault="00463E5C" w:rsidP="00FC6389">
    <w:pPr>
      <w:pStyle w:val="Zhlav"/>
      <w:rPr>
        <w:sz w:val="8"/>
        <w:szCs w:val="8"/>
      </w:rPr>
    </w:pPr>
  </w:p>
  <w:p w14:paraId="2A86A79A" w14:textId="77777777" w:rsidR="00463E5C" w:rsidRPr="00460660" w:rsidRDefault="00463E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C922E0"/>
    <w:multiLevelType w:val="hybridMultilevel"/>
    <w:tmpl w:val="2C7A9C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C6B4A9C"/>
    <w:multiLevelType w:val="hybridMultilevel"/>
    <w:tmpl w:val="29B459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
  </w:num>
  <w:num w:numId="4">
    <w:abstractNumId w:val="7"/>
  </w:num>
  <w:num w:numId="5">
    <w:abstractNumId w:val="8"/>
  </w:num>
  <w:num w:numId="6">
    <w:abstractNumId w:val="0"/>
  </w:num>
  <w:num w:numId="7">
    <w:abstractNumId w:val="4"/>
  </w:num>
  <w:num w:numId="8">
    <w:abstractNumId w:val="11"/>
  </w:num>
  <w:num w:numId="9">
    <w:abstractNumId w:val="4"/>
  </w:num>
  <w:num w:numId="10">
    <w:abstractNumId w:val="7"/>
  </w:num>
  <w:num w:numId="11">
    <w:abstractNumId w:val="8"/>
  </w:num>
  <w:num w:numId="12">
    <w:abstractNumId w:val="10"/>
  </w:num>
  <w:num w:numId="13">
    <w:abstractNumId w:val="2"/>
  </w:num>
  <w:num w:numId="14">
    <w:abstractNumId w:val="4"/>
  </w:num>
  <w:num w:numId="15">
    <w:abstractNumId w:val="11"/>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9"/>
  </w:num>
  <w:num w:numId="21">
    <w:abstractNumId w:val="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D2F"/>
    <w:rsid w:val="00002228"/>
    <w:rsid w:val="00007BA4"/>
    <w:rsid w:val="00012EC4"/>
    <w:rsid w:val="00016692"/>
    <w:rsid w:val="00017F3C"/>
    <w:rsid w:val="0002289B"/>
    <w:rsid w:val="00024120"/>
    <w:rsid w:val="000252E2"/>
    <w:rsid w:val="00025972"/>
    <w:rsid w:val="00026B7C"/>
    <w:rsid w:val="00034059"/>
    <w:rsid w:val="00041EC8"/>
    <w:rsid w:val="000452F2"/>
    <w:rsid w:val="0005426C"/>
    <w:rsid w:val="00054FC6"/>
    <w:rsid w:val="00057C18"/>
    <w:rsid w:val="00061650"/>
    <w:rsid w:val="000619A3"/>
    <w:rsid w:val="00063B66"/>
    <w:rsid w:val="000645A8"/>
    <w:rsid w:val="0006465A"/>
    <w:rsid w:val="0006588D"/>
    <w:rsid w:val="00066104"/>
    <w:rsid w:val="00067017"/>
    <w:rsid w:val="00067A5E"/>
    <w:rsid w:val="000719BB"/>
    <w:rsid w:val="00072119"/>
    <w:rsid w:val="00072A65"/>
    <w:rsid w:val="00072C1E"/>
    <w:rsid w:val="000755CA"/>
    <w:rsid w:val="00076B14"/>
    <w:rsid w:val="00077D41"/>
    <w:rsid w:val="00080DD6"/>
    <w:rsid w:val="00081DAC"/>
    <w:rsid w:val="0008461A"/>
    <w:rsid w:val="00084EA5"/>
    <w:rsid w:val="000867E6"/>
    <w:rsid w:val="00086D0E"/>
    <w:rsid w:val="00087C78"/>
    <w:rsid w:val="000911EE"/>
    <w:rsid w:val="000949B3"/>
    <w:rsid w:val="00096198"/>
    <w:rsid w:val="00096307"/>
    <w:rsid w:val="000A146D"/>
    <w:rsid w:val="000A2CD6"/>
    <w:rsid w:val="000A4D3F"/>
    <w:rsid w:val="000A5EE1"/>
    <w:rsid w:val="000A6E75"/>
    <w:rsid w:val="000B408F"/>
    <w:rsid w:val="000B433D"/>
    <w:rsid w:val="000B4EB8"/>
    <w:rsid w:val="000B6CAC"/>
    <w:rsid w:val="000B7AE8"/>
    <w:rsid w:val="000C2B1B"/>
    <w:rsid w:val="000C2EAB"/>
    <w:rsid w:val="000C32C4"/>
    <w:rsid w:val="000C41F2"/>
    <w:rsid w:val="000C717F"/>
    <w:rsid w:val="000D22C4"/>
    <w:rsid w:val="000D27D1"/>
    <w:rsid w:val="000D387B"/>
    <w:rsid w:val="000D4257"/>
    <w:rsid w:val="000D4A0D"/>
    <w:rsid w:val="000E1A7F"/>
    <w:rsid w:val="000E1B6E"/>
    <w:rsid w:val="000E340E"/>
    <w:rsid w:val="000E6CD3"/>
    <w:rsid w:val="000F0760"/>
    <w:rsid w:val="000F15F1"/>
    <w:rsid w:val="000F160C"/>
    <w:rsid w:val="000F1724"/>
    <w:rsid w:val="000F19CC"/>
    <w:rsid w:val="000F31E9"/>
    <w:rsid w:val="000F4B80"/>
    <w:rsid w:val="000F7A2C"/>
    <w:rsid w:val="0010441A"/>
    <w:rsid w:val="00105E6A"/>
    <w:rsid w:val="001126D8"/>
    <w:rsid w:val="00112864"/>
    <w:rsid w:val="00112AAE"/>
    <w:rsid w:val="00113187"/>
    <w:rsid w:val="00113E1B"/>
    <w:rsid w:val="00114472"/>
    <w:rsid w:val="00114988"/>
    <w:rsid w:val="00114DE9"/>
    <w:rsid w:val="00115069"/>
    <w:rsid w:val="001150F2"/>
    <w:rsid w:val="00117295"/>
    <w:rsid w:val="00120A57"/>
    <w:rsid w:val="00127AA2"/>
    <w:rsid w:val="0013457F"/>
    <w:rsid w:val="001357B7"/>
    <w:rsid w:val="00135B43"/>
    <w:rsid w:val="00136398"/>
    <w:rsid w:val="0014536A"/>
    <w:rsid w:val="00146BCB"/>
    <w:rsid w:val="0015027B"/>
    <w:rsid w:val="00153B6C"/>
    <w:rsid w:val="00155EB1"/>
    <w:rsid w:val="00156E2C"/>
    <w:rsid w:val="0016034B"/>
    <w:rsid w:val="00160EEA"/>
    <w:rsid w:val="00163499"/>
    <w:rsid w:val="001656A2"/>
    <w:rsid w:val="00170EC5"/>
    <w:rsid w:val="00172AAF"/>
    <w:rsid w:val="001747C1"/>
    <w:rsid w:val="001770B1"/>
    <w:rsid w:val="00177D6B"/>
    <w:rsid w:val="00180E47"/>
    <w:rsid w:val="00181192"/>
    <w:rsid w:val="001843C2"/>
    <w:rsid w:val="00187A52"/>
    <w:rsid w:val="001901FE"/>
    <w:rsid w:val="001903CF"/>
    <w:rsid w:val="00190E9D"/>
    <w:rsid w:val="00191F90"/>
    <w:rsid w:val="00193415"/>
    <w:rsid w:val="00196B09"/>
    <w:rsid w:val="00197FA2"/>
    <w:rsid w:val="001A0424"/>
    <w:rsid w:val="001A107F"/>
    <w:rsid w:val="001A2D82"/>
    <w:rsid w:val="001A3B3C"/>
    <w:rsid w:val="001A64B9"/>
    <w:rsid w:val="001B0C15"/>
    <w:rsid w:val="001B4180"/>
    <w:rsid w:val="001B4E74"/>
    <w:rsid w:val="001B652B"/>
    <w:rsid w:val="001B7668"/>
    <w:rsid w:val="001C29CE"/>
    <w:rsid w:val="001C3C58"/>
    <w:rsid w:val="001C4FF7"/>
    <w:rsid w:val="001C645F"/>
    <w:rsid w:val="001C71F2"/>
    <w:rsid w:val="001D0D51"/>
    <w:rsid w:val="001D301F"/>
    <w:rsid w:val="001D4537"/>
    <w:rsid w:val="001D4BFC"/>
    <w:rsid w:val="001D6BC5"/>
    <w:rsid w:val="001D7275"/>
    <w:rsid w:val="001E042E"/>
    <w:rsid w:val="001E071E"/>
    <w:rsid w:val="001E0FE7"/>
    <w:rsid w:val="001E3C6D"/>
    <w:rsid w:val="001E678E"/>
    <w:rsid w:val="001E6925"/>
    <w:rsid w:val="001F3ECA"/>
    <w:rsid w:val="001F4F1B"/>
    <w:rsid w:val="001F59D4"/>
    <w:rsid w:val="002007BA"/>
    <w:rsid w:val="002034F8"/>
    <w:rsid w:val="002038C9"/>
    <w:rsid w:val="002071BB"/>
    <w:rsid w:val="00207DF5"/>
    <w:rsid w:val="00212EF3"/>
    <w:rsid w:val="00214F9F"/>
    <w:rsid w:val="0022090C"/>
    <w:rsid w:val="0022166B"/>
    <w:rsid w:val="00231907"/>
    <w:rsid w:val="00232000"/>
    <w:rsid w:val="00240B81"/>
    <w:rsid w:val="00241C3C"/>
    <w:rsid w:val="00246FB0"/>
    <w:rsid w:val="00247D01"/>
    <w:rsid w:val="0025030F"/>
    <w:rsid w:val="002517D7"/>
    <w:rsid w:val="00251879"/>
    <w:rsid w:val="0025398F"/>
    <w:rsid w:val="00254EE7"/>
    <w:rsid w:val="0025793F"/>
    <w:rsid w:val="0026147F"/>
    <w:rsid w:val="00261983"/>
    <w:rsid w:val="00261A5B"/>
    <w:rsid w:val="00262E5B"/>
    <w:rsid w:val="0026409B"/>
    <w:rsid w:val="00270B08"/>
    <w:rsid w:val="00276AFE"/>
    <w:rsid w:val="00280B3E"/>
    <w:rsid w:val="00292B1E"/>
    <w:rsid w:val="002A353D"/>
    <w:rsid w:val="002A355D"/>
    <w:rsid w:val="002A3B57"/>
    <w:rsid w:val="002A61DF"/>
    <w:rsid w:val="002B2AF2"/>
    <w:rsid w:val="002B5B07"/>
    <w:rsid w:val="002B6B58"/>
    <w:rsid w:val="002C1D26"/>
    <w:rsid w:val="002C31BF"/>
    <w:rsid w:val="002C389C"/>
    <w:rsid w:val="002C518B"/>
    <w:rsid w:val="002C60DC"/>
    <w:rsid w:val="002D0011"/>
    <w:rsid w:val="002D2102"/>
    <w:rsid w:val="002D5FCB"/>
    <w:rsid w:val="002D7FD6"/>
    <w:rsid w:val="002E0CD7"/>
    <w:rsid w:val="002E0CFB"/>
    <w:rsid w:val="002E12BF"/>
    <w:rsid w:val="002E2F33"/>
    <w:rsid w:val="002E5B43"/>
    <w:rsid w:val="002E5C7B"/>
    <w:rsid w:val="002E7F39"/>
    <w:rsid w:val="002F02D1"/>
    <w:rsid w:val="002F06BD"/>
    <w:rsid w:val="002F0F25"/>
    <w:rsid w:val="002F2943"/>
    <w:rsid w:val="002F2AE7"/>
    <w:rsid w:val="002F3F9F"/>
    <w:rsid w:val="002F4333"/>
    <w:rsid w:val="002F71D2"/>
    <w:rsid w:val="00302D6C"/>
    <w:rsid w:val="0030303F"/>
    <w:rsid w:val="003035E8"/>
    <w:rsid w:val="00304DAF"/>
    <w:rsid w:val="00307207"/>
    <w:rsid w:val="00311473"/>
    <w:rsid w:val="00311CDE"/>
    <w:rsid w:val="003130A4"/>
    <w:rsid w:val="00316452"/>
    <w:rsid w:val="003168B1"/>
    <w:rsid w:val="003229ED"/>
    <w:rsid w:val="003238DE"/>
    <w:rsid w:val="003254A3"/>
    <w:rsid w:val="00327B9B"/>
    <w:rsid w:val="00327EEF"/>
    <w:rsid w:val="00330D25"/>
    <w:rsid w:val="0033239F"/>
    <w:rsid w:val="00334918"/>
    <w:rsid w:val="003418A3"/>
    <w:rsid w:val="00341CF4"/>
    <w:rsid w:val="0034274B"/>
    <w:rsid w:val="00342B84"/>
    <w:rsid w:val="003462EB"/>
    <w:rsid w:val="0034719F"/>
    <w:rsid w:val="003475AA"/>
    <w:rsid w:val="00347746"/>
    <w:rsid w:val="00347A9C"/>
    <w:rsid w:val="00350A35"/>
    <w:rsid w:val="003541F2"/>
    <w:rsid w:val="00356A54"/>
    <w:rsid w:val="003571D8"/>
    <w:rsid w:val="00357BC6"/>
    <w:rsid w:val="00357E8E"/>
    <w:rsid w:val="00361422"/>
    <w:rsid w:val="00362DEE"/>
    <w:rsid w:val="00362F26"/>
    <w:rsid w:val="0036523F"/>
    <w:rsid w:val="00366262"/>
    <w:rsid w:val="003707C6"/>
    <w:rsid w:val="00374889"/>
    <w:rsid w:val="0037545D"/>
    <w:rsid w:val="00380EBB"/>
    <w:rsid w:val="00384DDD"/>
    <w:rsid w:val="0038531D"/>
    <w:rsid w:val="00386FF1"/>
    <w:rsid w:val="00392EB6"/>
    <w:rsid w:val="003956C6"/>
    <w:rsid w:val="00397FE8"/>
    <w:rsid w:val="003A4000"/>
    <w:rsid w:val="003A4B4B"/>
    <w:rsid w:val="003A5231"/>
    <w:rsid w:val="003A5B16"/>
    <w:rsid w:val="003B111D"/>
    <w:rsid w:val="003B3764"/>
    <w:rsid w:val="003B38AE"/>
    <w:rsid w:val="003B41BC"/>
    <w:rsid w:val="003B4CD9"/>
    <w:rsid w:val="003C225A"/>
    <w:rsid w:val="003C2A18"/>
    <w:rsid w:val="003C33F2"/>
    <w:rsid w:val="003C3DDE"/>
    <w:rsid w:val="003C6550"/>
    <w:rsid w:val="003C6679"/>
    <w:rsid w:val="003C6CD0"/>
    <w:rsid w:val="003C7400"/>
    <w:rsid w:val="003D084E"/>
    <w:rsid w:val="003D0B55"/>
    <w:rsid w:val="003D6E72"/>
    <w:rsid w:val="003D756E"/>
    <w:rsid w:val="003D7E0C"/>
    <w:rsid w:val="003E1530"/>
    <w:rsid w:val="003E3241"/>
    <w:rsid w:val="003E40BD"/>
    <w:rsid w:val="003E420D"/>
    <w:rsid w:val="003E4C13"/>
    <w:rsid w:val="00400FEA"/>
    <w:rsid w:val="00404FCA"/>
    <w:rsid w:val="004078F3"/>
    <w:rsid w:val="00411B6F"/>
    <w:rsid w:val="00422A8F"/>
    <w:rsid w:val="004237B4"/>
    <w:rsid w:val="00427794"/>
    <w:rsid w:val="00430D82"/>
    <w:rsid w:val="00433506"/>
    <w:rsid w:val="00433850"/>
    <w:rsid w:val="00435C0C"/>
    <w:rsid w:val="00443C6D"/>
    <w:rsid w:val="004449EB"/>
    <w:rsid w:val="004449EE"/>
    <w:rsid w:val="0044605E"/>
    <w:rsid w:val="00450B00"/>
    <w:rsid w:val="00450F07"/>
    <w:rsid w:val="00453CD3"/>
    <w:rsid w:val="00456771"/>
    <w:rsid w:val="00456A4A"/>
    <w:rsid w:val="00457389"/>
    <w:rsid w:val="00460660"/>
    <w:rsid w:val="004613CE"/>
    <w:rsid w:val="00461654"/>
    <w:rsid w:val="00462FB5"/>
    <w:rsid w:val="00463BD5"/>
    <w:rsid w:val="00463E5C"/>
    <w:rsid w:val="00464BA9"/>
    <w:rsid w:val="00465059"/>
    <w:rsid w:val="00465074"/>
    <w:rsid w:val="00465BC4"/>
    <w:rsid w:val="00467F7D"/>
    <w:rsid w:val="00471EA2"/>
    <w:rsid w:val="00474D13"/>
    <w:rsid w:val="00476F2F"/>
    <w:rsid w:val="004775A4"/>
    <w:rsid w:val="004775FA"/>
    <w:rsid w:val="00477CAC"/>
    <w:rsid w:val="0048330B"/>
    <w:rsid w:val="00483969"/>
    <w:rsid w:val="00486107"/>
    <w:rsid w:val="004868E7"/>
    <w:rsid w:val="00487210"/>
    <w:rsid w:val="004879D2"/>
    <w:rsid w:val="004917A5"/>
    <w:rsid w:val="00491827"/>
    <w:rsid w:val="004946CB"/>
    <w:rsid w:val="004A04B5"/>
    <w:rsid w:val="004A634F"/>
    <w:rsid w:val="004A73A3"/>
    <w:rsid w:val="004B5A4F"/>
    <w:rsid w:val="004C08B8"/>
    <w:rsid w:val="004C328F"/>
    <w:rsid w:val="004C4399"/>
    <w:rsid w:val="004C787C"/>
    <w:rsid w:val="004D0A78"/>
    <w:rsid w:val="004D0DE0"/>
    <w:rsid w:val="004D153A"/>
    <w:rsid w:val="004D1752"/>
    <w:rsid w:val="004D26E6"/>
    <w:rsid w:val="004D3892"/>
    <w:rsid w:val="004D49B6"/>
    <w:rsid w:val="004D7D8C"/>
    <w:rsid w:val="004E1304"/>
    <w:rsid w:val="004E4D23"/>
    <w:rsid w:val="004E5036"/>
    <w:rsid w:val="004E79FE"/>
    <w:rsid w:val="004E7A1F"/>
    <w:rsid w:val="004F4B9B"/>
    <w:rsid w:val="004F5FC9"/>
    <w:rsid w:val="004F70CD"/>
    <w:rsid w:val="0050096A"/>
    <w:rsid w:val="00502EF6"/>
    <w:rsid w:val="00504EFD"/>
    <w:rsid w:val="005057FD"/>
    <w:rsid w:val="0050666E"/>
    <w:rsid w:val="00511AB9"/>
    <w:rsid w:val="00513E85"/>
    <w:rsid w:val="005171D8"/>
    <w:rsid w:val="005222A4"/>
    <w:rsid w:val="005227B9"/>
    <w:rsid w:val="0052370D"/>
    <w:rsid w:val="00523BB5"/>
    <w:rsid w:val="00523EA7"/>
    <w:rsid w:val="00524C6F"/>
    <w:rsid w:val="00531CB9"/>
    <w:rsid w:val="00535ABB"/>
    <w:rsid w:val="00536CF5"/>
    <w:rsid w:val="005403D3"/>
    <w:rsid w:val="005406EB"/>
    <w:rsid w:val="00543631"/>
    <w:rsid w:val="00545AD1"/>
    <w:rsid w:val="00547D60"/>
    <w:rsid w:val="00553375"/>
    <w:rsid w:val="00555884"/>
    <w:rsid w:val="005564E4"/>
    <w:rsid w:val="005613F4"/>
    <w:rsid w:val="00563C4B"/>
    <w:rsid w:val="00564E35"/>
    <w:rsid w:val="0056706F"/>
    <w:rsid w:val="00570F28"/>
    <w:rsid w:val="00572A42"/>
    <w:rsid w:val="00573230"/>
    <w:rsid w:val="005736B7"/>
    <w:rsid w:val="0057469F"/>
    <w:rsid w:val="00574ED9"/>
    <w:rsid w:val="00575E5A"/>
    <w:rsid w:val="00580245"/>
    <w:rsid w:val="005831DE"/>
    <w:rsid w:val="00584E09"/>
    <w:rsid w:val="00584E4A"/>
    <w:rsid w:val="0058742A"/>
    <w:rsid w:val="00587938"/>
    <w:rsid w:val="00590BAF"/>
    <w:rsid w:val="00591DC0"/>
    <w:rsid w:val="0059746D"/>
    <w:rsid w:val="005A1F44"/>
    <w:rsid w:val="005A5345"/>
    <w:rsid w:val="005A573B"/>
    <w:rsid w:val="005B0A80"/>
    <w:rsid w:val="005B1055"/>
    <w:rsid w:val="005B2F2D"/>
    <w:rsid w:val="005B3477"/>
    <w:rsid w:val="005C579A"/>
    <w:rsid w:val="005C6BBA"/>
    <w:rsid w:val="005D2F2E"/>
    <w:rsid w:val="005D2F9B"/>
    <w:rsid w:val="005D3C39"/>
    <w:rsid w:val="005D528F"/>
    <w:rsid w:val="005D7706"/>
    <w:rsid w:val="005D7A71"/>
    <w:rsid w:val="005E125C"/>
    <w:rsid w:val="005E1B25"/>
    <w:rsid w:val="005E2F7E"/>
    <w:rsid w:val="005E3428"/>
    <w:rsid w:val="005E453A"/>
    <w:rsid w:val="005E5CAF"/>
    <w:rsid w:val="005E6A59"/>
    <w:rsid w:val="005F5074"/>
    <w:rsid w:val="005F5324"/>
    <w:rsid w:val="005F6863"/>
    <w:rsid w:val="005F6BC5"/>
    <w:rsid w:val="00601A8C"/>
    <w:rsid w:val="006027D8"/>
    <w:rsid w:val="00603F9F"/>
    <w:rsid w:val="006058AF"/>
    <w:rsid w:val="0061068E"/>
    <w:rsid w:val="00610F4E"/>
    <w:rsid w:val="006115D3"/>
    <w:rsid w:val="006118EB"/>
    <w:rsid w:val="00611B7F"/>
    <w:rsid w:val="00614E71"/>
    <w:rsid w:val="0061610E"/>
    <w:rsid w:val="00616E65"/>
    <w:rsid w:val="006208DF"/>
    <w:rsid w:val="00630D39"/>
    <w:rsid w:val="00633336"/>
    <w:rsid w:val="00633AAE"/>
    <w:rsid w:val="00634EF0"/>
    <w:rsid w:val="0064421C"/>
    <w:rsid w:val="0064572A"/>
    <w:rsid w:val="00652CF1"/>
    <w:rsid w:val="00655976"/>
    <w:rsid w:val="0065610E"/>
    <w:rsid w:val="00657F60"/>
    <w:rsid w:val="0066071F"/>
    <w:rsid w:val="00660935"/>
    <w:rsid w:val="00660AD3"/>
    <w:rsid w:val="00664045"/>
    <w:rsid w:val="006646BC"/>
    <w:rsid w:val="0066615D"/>
    <w:rsid w:val="00666AE8"/>
    <w:rsid w:val="00673449"/>
    <w:rsid w:val="00675401"/>
    <w:rsid w:val="00676948"/>
    <w:rsid w:val="006776B6"/>
    <w:rsid w:val="00686013"/>
    <w:rsid w:val="006907B4"/>
    <w:rsid w:val="0069136C"/>
    <w:rsid w:val="0069186B"/>
    <w:rsid w:val="00693150"/>
    <w:rsid w:val="0069470F"/>
    <w:rsid w:val="00695E52"/>
    <w:rsid w:val="006A019B"/>
    <w:rsid w:val="006A5570"/>
    <w:rsid w:val="006A558D"/>
    <w:rsid w:val="006A55C7"/>
    <w:rsid w:val="006A689C"/>
    <w:rsid w:val="006A6FCD"/>
    <w:rsid w:val="006B117C"/>
    <w:rsid w:val="006B2318"/>
    <w:rsid w:val="006B3D79"/>
    <w:rsid w:val="006B4CCE"/>
    <w:rsid w:val="006B6FE4"/>
    <w:rsid w:val="006C137A"/>
    <w:rsid w:val="006C16E1"/>
    <w:rsid w:val="006C2019"/>
    <w:rsid w:val="006C2343"/>
    <w:rsid w:val="006C2ED0"/>
    <w:rsid w:val="006C31D3"/>
    <w:rsid w:val="006C3A3A"/>
    <w:rsid w:val="006C442A"/>
    <w:rsid w:val="006C7B1D"/>
    <w:rsid w:val="006D0481"/>
    <w:rsid w:val="006D7F05"/>
    <w:rsid w:val="006E0578"/>
    <w:rsid w:val="006E0B4B"/>
    <w:rsid w:val="006E294F"/>
    <w:rsid w:val="006E2B8C"/>
    <w:rsid w:val="006E314D"/>
    <w:rsid w:val="006E5B11"/>
    <w:rsid w:val="006E6728"/>
    <w:rsid w:val="006E68AB"/>
    <w:rsid w:val="006F249D"/>
    <w:rsid w:val="006F26B2"/>
    <w:rsid w:val="006F51C0"/>
    <w:rsid w:val="006F658F"/>
    <w:rsid w:val="006F6FD5"/>
    <w:rsid w:val="00704C79"/>
    <w:rsid w:val="00710723"/>
    <w:rsid w:val="00710ABE"/>
    <w:rsid w:val="0071104F"/>
    <w:rsid w:val="00712BBB"/>
    <w:rsid w:val="007135BE"/>
    <w:rsid w:val="007140FC"/>
    <w:rsid w:val="007149AC"/>
    <w:rsid w:val="00716C2F"/>
    <w:rsid w:val="00720802"/>
    <w:rsid w:val="00722CCE"/>
    <w:rsid w:val="00723ED1"/>
    <w:rsid w:val="00724E2A"/>
    <w:rsid w:val="007259B4"/>
    <w:rsid w:val="00731AF6"/>
    <w:rsid w:val="00733AD8"/>
    <w:rsid w:val="007349C2"/>
    <w:rsid w:val="007357E9"/>
    <w:rsid w:val="00740AF5"/>
    <w:rsid w:val="007418A0"/>
    <w:rsid w:val="00743525"/>
    <w:rsid w:val="00745318"/>
    <w:rsid w:val="00745555"/>
    <w:rsid w:val="00745B7E"/>
    <w:rsid w:val="00745F94"/>
    <w:rsid w:val="0075171E"/>
    <w:rsid w:val="007524C4"/>
    <w:rsid w:val="007531DF"/>
    <w:rsid w:val="007541A2"/>
    <w:rsid w:val="00755818"/>
    <w:rsid w:val="0076008E"/>
    <w:rsid w:val="0076286B"/>
    <w:rsid w:val="007641A4"/>
    <w:rsid w:val="00765B35"/>
    <w:rsid w:val="00766846"/>
    <w:rsid w:val="007677E6"/>
    <w:rsid w:val="0076790E"/>
    <w:rsid w:val="00770601"/>
    <w:rsid w:val="007726E6"/>
    <w:rsid w:val="007730CF"/>
    <w:rsid w:val="00774B69"/>
    <w:rsid w:val="00775CFC"/>
    <w:rsid w:val="0077624F"/>
    <w:rsid w:val="007762A4"/>
    <w:rsid w:val="0077673A"/>
    <w:rsid w:val="007846E1"/>
    <w:rsid w:val="007847D6"/>
    <w:rsid w:val="007903E5"/>
    <w:rsid w:val="0079346F"/>
    <w:rsid w:val="00795193"/>
    <w:rsid w:val="007A202B"/>
    <w:rsid w:val="007A5172"/>
    <w:rsid w:val="007A6703"/>
    <w:rsid w:val="007A67A0"/>
    <w:rsid w:val="007A7826"/>
    <w:rsid w:val="007A78D3"/>
    <w:rsid w:val="007B1404"/>
    <w:rsid w:val="007B4640"/>
    <w:rsid w:val="007B570C"/>
    <w:rsid w:val="007B69BB"/>
    <w:rsid w:val="007B78F1"/>
    <w:rsid w:val="007C1D0D"/>
    <w:rsid w:val="007C7951"/>
    <w:rsid w:val="007D6587"/>
    <w:rsid w:val="007E0879"/>
    <w:rsid w:val="007E3EE7"/>
    <w:rsid w:val="007E4A6E"/>
    <w:rsid w:val="007E6519"/>
    <w:rsid w:val="007E7989"/>
    <w:rsid w:val="007F56A7"/>
    <w:rsid w:val="007F7DA7"/>
    <w:rsid w:val="00800851"/>
    <w:rsid w:val="0080171C"/>
    <w:rsid w:val="00801857"/>
    <w:rsid w:val="008028FD"/>
    <w:rsid w:val="00802A6B"/>
    <w:rsid w:val="0080306F"/>
    <w:rsid w:val="00803BF3"/>
    <w:rsid w:val="008042D8"/>
    <w:rsid w:val="0080795A"/>
    <w:rsid w:val="00807DD0"/>
    <w:rsid w:val="00810884"/>
    <w:rsid w:val="00810E5C"/>
    <w:rsid w:val="00816930"/>
    <w:rsid w:val="00821D01"/>
    <w:rsid w:val="00823E8E"/>
    <w:rsid w:val="00826B7B"/>
    <w:rsid w:val="00826EEC"/>
    <w:rsid w:val="00831105"/>
    <w:rsid w:val="00831846"/>
    <w:rsid w:val="0083197D"/>
    <w:rsid w:val="00834146"/>
    <w:rsid w:val="008377CC"/>
    <w:rsid w:val="008414C8"/>
    <w:rsid w:val="008425E3"/>
    <w:rsid w:val="008427EC"/>
    <w:rsid w:val="00843847"/>
    <w:rsid w:val="00845390"/>
    <w:rsid w:val="00846789"/>
    <w:rsid w:val="00847D0D"/>
    <w:rsid w:val="00850064"/>
    <w:rsid w:val="00852184"/>
    <w:rsid w:val="00860728"/>
    <w:rsid w:val="008633B5"/>
    <w:rsid w:val="00863850"/>
    <w:rsid w:val="00864007"/>
    <w:rsid w:val="008664BF"/>
    <w:rsid w:val="00873919"/>
    <w:rsid w:val="00875B8C"/>
    <w:rsid w:val="00887311"/>
    <w:rsid w:val="00887F36"/>
    <w:rsid w:val="00890A4F"/>
    <w:rsid w:val="008929BC"/>
    <w:rsid w:val="00892B5B"/>
    <w:rsid w:val="00893666"/>
    <w:rsid w:val="00893F61"/>
    <w:rsid w:val="008974EE"/>
    <w:rsid w:val="00897CAF"/>
    <w:rsid w:val="00897FBA"/>
    <w:rsid w:val="008A01EA"/>
    <w:rsid w:val="008A0E06"/>
    <w:rsid w:val="008A3568"/>
    <w:rsid w:val="008A4451"/>
    <w:rsid w:val="008A588A"/>
    <w:rsid w:val="008A710A"/>
    <w:rsid w:val="008B0984"/>
    <w:rsid w:val="008B1599"/>
    <w:rsid w:val="008B16A8"/>
    <w:rsid w:val="008B1BDF"/>
    <w:rsid w:val="008B4718"/>
    <w:rsid w:val="008B6C6F"/>
    <w:rsid w:val="008B7E06"/>
    <w:rsid w:val="008C24A8"/>
    <w:rsid w:val="008C50F3"/>
    <w:rsid w:val="008C51A4"/>
    <w:rsid w:val="008C6204"/>
    <w:rsid w:val="008C6E84"/>
    <w:rsid w:val="008C72EB"/>
    <w:rsid w:val="008C7EFE"/>
    <w:rsid w:val="008D03B9"/>
    <w:rsid w:val="008D30C7"/>
    <w:rsid w:val="008D3105"/>
    <w:rsid w:val="008D4BD2"/>
    <w:rsid w:val="008D7F2D"/>
    <w:rsid w:val="008E564F"/>
    <w:rsid w:val="008E6D90"/>
    <w:rsid w:val="008E7697"/>
    <w:rsid w:val="008F0052"/>
    <w:rsid w:val="008F0B4A"/>
    <w:rsid w:val="008F18D6"/>
    <w:rsid w:val="008F1920"/>
    <w:rsid w:val="008F2C9B"/>
    <w:rsid w:val="008F34FC"/>
    <w:rsid w:val="008F50F3"/>
    <w:rsid w:val="008F797B"/>
    <w:rsid w:val="008F7D8C"/>
    <w:rsid w:val="00904780"/>
    <w:rsid w:val="0090635B"/>
    <w:rsid w:val="009113CD"/>
    <w:rsid w:val="00913415"/>
    <w:rsid w:val="00914F81"/>
    <w:rsid w:val="009162B2"/>
    <w:rsid w:val="00922385"/>
    <w:rsid w:val="009223DF"/>
    <w:rsid w:val="009226C1"/>
    <w:rsid w:val="00923406"/>
    <w:rsid w:val="009311D3"/>
    <w:rsid w:val="00935624"/>
    <w:rsid w:val="00936091"/>
    <w:rsid w:val="00940206"/>
    <w:rsid w:val="00940D8A"/>
    <w:rsid w:val="00942BF8"/>
    <w:rsid w:val="00950944"/>
    <w:rsid w:val="00950DF7"/>
    <w:rsid w:val="00951B3B"/>
    <w:rsid w:val="009525B9"/>
    <w:rsid w:val="009572C0"/>
    <w:rsid w:val="00957F1F"/>
    <w:rsid w:val="00962258"/>
    <w:rsid w:val="00966455"/>
    <w:rsid w:val="009669B6"/>
    <w:rsid w:val="009678B7"/>
    <w:rsid w:val="0097098D"/>
    <w:rsid w:val="0097239D"/>
    <w:rsid w:val="009743A0"/>
    <w:rsid w:val="00976B9F"/>
    <w:rsid w:val="0098014A"/>
    <w:rsid w:val="00981FF7"/>
    <w:rsid w:val="0098333B"/>
    <w:rsid w:val="0099258A"/>
    <w:rsid w:val="00992D9C"/>
    <w:rsid w:val="00993FCA"/>
    <w:rsid w:val="00994FCB"/>
    <w:rsid w:val="009966D4"/>
    <w:rsid w:val="00996CB8"/>
    <w:rsid w:val="009A14BA"/>
    <w:rsid w:val="009A354D"/>
    <w:rsid w:val="009A404E"/>
    <w:rsid w:val="009A6AFA"/>
    <w:rsid w:val="009A6F61"/>
    <w:rsid w:val="009B2E97"/>
    <w:rsid w:val="009B4F1C"/>
    <w:rsid w:val="009B5146"/>
    <w:rsid w:val="009B5555"/>
    <w:rsid w:val="009B7E32"/>
    <w:rsid w:val="009C418E"/>
    <w:rsid w:val="009C442C"/>
    <w:rsid w:val="009C71C3"/>
    <w:rsid w:val="009D2734"/>
    <w:rsid w:val="009D2FC5"/>
    <w:rsid w:val="009D6B0E"/>
    <w:rsid w:val="009D73AD"/>
    <w:rsid w:val="009E07F4"/>
    <w:rsid w:val="009E09BE"/>
    <w:rsid w:val="009E1779"/>
    <w:rsid w:val="009E64F8"/>
    <w:rsid w:val="009F1352"/>
    <w:rsid w:val="009F25DD"/>
    <w:rsid w:val="009F309B"/>
    <w:rsid w:val="009F392E"/>
    <w:rsid w:val="009F451A"/>
    <w:rsid w:val="009F53C5"/>
    <w:rsid w:val="009F7579"/>
    <w:rsid w:val="00A0054C"/>
    <w:rsid w:val="00A01D9D"/>
    <w:rsid w:val="00A02025"/>
    <w:rsid w:val="00A04D7F"/>
    <w:rsid w:val="00A06223"/>
    <w:rsid w:val="00A0740E"/>
    <w:rsid w:val="00A17BFD"/>
    <w:rsid w:val="00A22CB6"/>
    <w:rsid w:val="00A24D47"/>
    <w:rsid w:val="00A262EB"/>
    <w:rsid w:val="00A27B5D"/>
    <w:rsid w:val="00A360CB"/>
    <w:rsid w:val="00A37DEE"/>
    <w:rsid w:val="00A4050F"/>
    <w:rsid w:val="00A4177A"/>
    <w:rsid w:val="00A45B6C"/>
    <w:rsid w:val="00A46D15"/>
    <w:rsid w:val="00A50641"/>
    <w:rsid w:val="00A530BF"/>
    <w:rsid w:val="00A54786"/>
    <w:rsid w:val="00A60D3A"/>
    <w:rsid w:val="00A6177B"/>
    <w:rsid w:val="00A62C79"/>
    <w:rsid w:val="00A62E74"/>
    <w:rsid w:val="00A654B8"/>
    <w:rsid w:val="00A66136"/>
    <w:rsid w:val="00A70FB4"/>
    <w:rsid w:val="00A71189"/>
    <w:rsid w:val="00A71CA8"/>
    <w:rsid w:val="00A7303E"/>
    <w:rsid w:val="00A7364A"/>
    <w:rsid w:val="00A736E4"/>
    <w:rsid w:val="00A74807"/>
    <w:rsid w:val="00A74DCC"/>
    <w:rsid w:val="00A753ED"/>
    <w:rsid w:val="00A76D22"/>
    <w:rsid w:val="00A77512"/>
    <w:rsid w:val="00A77528"/>
    <w:rsid w:val="00A801A6"/>
    <w:rsid w:val="00A81C52"/>
    <w:rsid w:val="00A81FCD"/>
    <w:rsid w:val="00A82046"/>
    <w:rsid w:val="00A8227E"/>
    <w:rsid w:val="00A823AA"/>
    <w:rsid w:val="00A877E9"/>
    <w:rsid w:val="00A90838"/>
    <w:rsid w:val="00A94C2F"/>
    <w:rsid w:val="00A9568C"/>
    <w:rsid w:val="00AA4051"/>
    <w:rsid w:val="00AA447C"/>
    <w:rsid w:val="00AA4BA9"/>
    <w:rsid w:val="00AA4CBB"/>
    <w:rsid w:val="00AA51A7"/>
    <w:rsid w:val="00AA5C09"/>
    <w:rsid w:val="00AA65FA"/>
    <w:rsid w:val="00AA7351"/>
    <w:rsid w:val="00AB0D64"/>
    <w:rsid w:val="00AC1AC8"/>
    <w:rsid w:val="00AC3E83"/>
    <w:rsid w:val="00AC5213"/>
    <w:rsid w:val="00AC59BD"/>
    <w:rsid w:val="00AD056F"/>
    <w:rsid w:val="00AD0C7B"/>
    <w:rsid w:val="00AD15FC"/>
    <w:rsid w:val="00AD1B32"/>
    <w:rsid w:val="00AD38D0"/>
    <w:rsid w:val="00AD5179"/>
    <w:rsid w:val="00AD54AF"/>
    <w:rsid w:val="00AD5F1A"/>
    <w:rsid w:val="00AD6731"/>
    <w:rsid w:val="00AE252C"/>
    <w:rsid w:val="00AE4B98"/>
    <w:rsid w:val="00AE7160"/>
    <w:rsid w:val="00AE736B"/>
    <w:rsid w:val="00AF01A1"/>
    <w:rsid w:val="00AF100B"/>
    <w:rsid w:val="00AF271F"/>
    <w:rsid w:val="00AF2E9E"/>
    <w:rsid w:val="00AF3283"/>
    <w:rsid w:val="00AF5943"/>
    <w:rsid w:val="00B008D5"/>
    <w:rsid w:val="00B009FB"/>
    <w:rsid w:val="00B00CFD"/>
    <w:rsid w:val="00B02EFA"/>
    <w:rsid w:val="00B02F73"/>
    <w:rsid w:val="00B0619F"/>
    <w:rsid w:val="00B101FD"/>
    <w:rsid w:val="00B10ADF"/>
    <w:rsid w:val="00B13A26"/>
    <w:rsid w:val="00B147A2"/>
    <w:rsid w:val="00B15D0D"/>
    <w:rsid w:val="00B17BBA"/>
    <w:rsid w:val="00B2032F"/>
    <w:rsid w:val="00B22106"/>
    <w:rsid w:val="00B23078"/>
    <w:rsid w:val="00B24F6D"/>
    <w:rsid w:val="00B30839"/>
    <w:rsid w:val="00B31D98"/>
    <w:rsid w:val="00B32262"/>
    <w:rsid w:val="00B33BFE"/>
    <w:rsid w:val="00B34C36"/>
    <w:rsid w:val="00B42273"/>
    <w:rsid w:val="00B428BA"/>
    <w:rsid w:val="00B43976"/>
    <w:rsid w:val="00B45BA5"/>
    <w:rsid w:val="00B46263"/>
    <w:rsid w:val="00B47E58"/>
    <w:rsid w:val="00B50AB2"/>
    <w:rsid w:val="00B50D9D"/>
    <w:rsid w:val="00B517EE"/>
    <w:rsid w:val="00B53E91"/>
    <w:rsid w:val="00B5431A"/>
    <w:rsid w:val="00B54A61"/>
    <w:rsid w:val="00B56EB2"/>
    <w:rsid w:val="00B61D76"/>
    <w:rsid w:val="00B63104"/>
    <w:rsid w:val="00B633AD"/>
    <w:rsid w:val="00B644DA"/>
    <w:rsid w:val="00B64729"/>
    <w:rsid w:val="00B6532F"/>
    <w:rsid w:val="00B65ECD"/>
    <w:rsid w:val="00B66321"/>
    <w:rsid w:val="00B66A71"/>
    <w:rsid w:val="00B70199"/>
    <w:rsid w:val="00B75EE1"/>
    <w:rsid w:val="00B77481"/>
    <w:rsid w:val="00B77D1A"/>
    <w:rsid w:val="00B83936"/>
    <w:rsid w:val="00B8518B"/>
    <w:rsid w:val="00B90AB1"/>
    <w:rsid w:val="00B914ED"/>
    <w:rsid w:val="00B93E97"/>
    <w:rsid w:val="00B96264"/>
    <w:rsid w:val="00B97CC3"/>
    <w:rsid w:val="00BA27FE"/>
    <w:rsid w:val="00BA3B73"/>
    <w:rsid w:val="00BA6B37"/>
    <w:rsid w:val="00BB1891"/>
    <w:rsid w:val="00BB1FC4"/>
    <w:rsid w:val="00BB2E9F"/>
    <w:rsid w:val="00BB7E37"/>
    <w:rsid w:val="00BC06C4"/>
    <w:rsid w:val="00BC0FA5"/>
    <w:rsid w:val="00BC4086"/>
    <w:rsid w:val="00BC4643"/>
    <w:rsid w:val="00BC77A1"/>
    <w:rsid w:val="00BD0D63"/>
    <w:rsid w:val="00BD3270"/>
    <w:rsid w:val="00BD4E74"/>
    <w:rsid w:val="00BD788C"/>
    <w:rsid w:val="00BD7E91"/>
    <w:rsid w:val="00BD7F0D"/>
    <w:rsid w:val="00BE06DC"/>
    <w:rsid w:val="00BE12E1"/>
    <w:rsid w:val="00BE5F2C"/>
    <w:rsid w:val="00BF2F30"/>
    <w:rsid w:val="00BF405B"/>
    <w:rsid w:val="00BF54FE"/>
    <w:rsid w:val="00C01458"/>
    <w:rsid w:val="00C02D0A"/>
    <w:rsid w:val="00C03A6E"/>
    <w:rsid w:val="00C07D13"/>
    <w:rsid w:val="00C1001C"/>
    <w:rsid w:val="00C11FFB"/>
    <w:rsid w:val="00C12DB5"/>
    <w:rsid w:val="00C13860"/>
    <w:rsid w:val="00C148F2"/>
    <w:rsid w:val="00C164EB"/>
    <w:rsid w:val="00C226C0"/>
    <w:rsid w:val="00C24A6A"/>
    <w:rsid w:val="00C2642A"/>
    <w:rsid w:val="00C26AD7"/>
    <w:rsid w:val="00C30CA8"/>
    <w:rsid w:val="00C31641"/>
    <w:rsid w:val="00C32686"/>
    <w:rsid w:val="00C340A0"/>
    <w:rsid w:val="00C3503D"/>
    <w:rsid w:val="00C36DE9"/>
    <w:rsid w:val="00C374C6"/>
    <w:rsid w:val="00C379EB"/>
    <w:rsid w:val="00C4052E"/>
    <w:rsid w:val="00C416E3"/>
    <w:rsid w:val="00C42383"/>
    <w:rsid w:val="00C42A52"/>
    <w:rsid w:val="00C42FE6"/>
    <w:rsid w:val="00C44F6A"/>
    <w:rsid w:val="00C5330E"/>
    <w:rsid w:val="00C5740B"/>
    <w:rsid w:val="00C6198E"/>
    <w:rsid w:val="00C61BED"/>
    <w:rsid w:val="00C675FA"/>
    <w:rsid w:val="00C708EA"/>
    <w:rsid w:val="00C71821"/>
    <w:rsid w:val="00C71A1B"/>
    <w:rsid w:val="00C7587D"/>
    <w:rsid w:val="00C773F8"/>
    <w:rsid w:val="00C778A5"/>
    <w:rsid w:val="00C82461"/>
    <w:rsid w:val="00C83DFA"/>
    <w:rsid w:val="00C84ABA"/>
    <w:rsid w:val="00C87413"/>
    <w:rsid w:val="00C93A22"/>
    <w:rsid w:val="00C94B3A"/>
    <w:rsid w:val="00C95162"/>
    <w:rsid w:val="00CA2F58"/>
    <w:rsid w:val="00CA566B"/>
    <w:rsid w:val="00CA6F9E"/>
    <w:rsid w:val="00CB290A"/>
    <w:rsid w:val="00CB38BE"/>
    <w:rsid w:val="00CB69C1"/>
    <w:rsid w:val="00CB6A37"/>
    <w:rsid w:val="00CB718B"/>
    <w:rsid w:val="00CB7397"/>
    <w:rsid w:val="00CB7684"/>
    <w:rsid w:val="00CB7E08"/>
    <w:rsid w:val="00CB7E92"/>
    <w:rsid w:val="00CC01A6"/>
    <w:rsid w:val="00CC036C"/>
    <w:rsid w:val="00CC19A7"/>
    <w:rsid w:val="00CC396D"/>
    <w:rsid w:val="00CC3D73"/>
    <w:rsid w:val="00CC4590"/>
    <w:rsid w:val="00CC47CE"/>
    <w:rsid w:val="00CC495D"/>
    <w:rsid w:val="00CC5FDB"/>
    <w:rsid w:val="00CC780C"/>
    <w:rsid w:val="00CC7C8F"/>
    <w:rsid w:val="00CD1D0B"/>
    <w:rsid w:val="00CD1E30"/>
    <w:rsid w:val="00CD1FC4"/>
    <w:rsid w:val="00CD2780"/>
    <w:rsid w:val="00CD3C8C"/>
    <w:rsid w:val="00CD6260"/>
    <w:rsid w:val="00CE5EF4"/>
    <w:rsid w:val="00CF1D4B"/>
    <w:rsid w:val="00CF3437"/>
    <w:rsid w:val="00D02B22"/>
    <w:rsid w:val="00D034A0"/>
    <w:rsid w:val="00D0732C"/>
    <w:rsid w:val="00D1573C"/>
    <w:rsid w:val="00D21061"/>
    <w:rsid w:val="00D26E28"/>
    <w:rsid w:val="00D27A3A"/>
    <w:rsid w:val="00D3081E"/>
    <w:rsid w:val="00D322B7"/>
    <w:rsid w:val="00D3264E"/>
    <w:rsid w:val="00D358DD"/>
    <w:rsid w:val="00D40622"/>
    <w:rsid w:val="00D4108E"/>
    <w:rsid w:val="00D442F1"/>
    <w:rsid w:val="00D443F3"/>
    <w:rsid w:val="00D45585"/>
    <w:rsid w:val="00D46903"/>
    <w:rsid w:val="00D47013"/>
    <w:rsid w:val="00D521D0"/>
    <w:rsid w:val="00D5384C"/>
    <w:rsid w:val="00D60EEE"/>
    <w:rsid w:val="00D6163D"/>
    <w:rsid w:val="00D6283F"/>
    <w:rsid w:val="00D63DF2"/>
    <w:rsid w:val="00D65C00"/>
    <w:rsid w:val="00D667A5"/>
    <w:rsid w:val="00D67D2F"/>
    <w:rsid w:val="00D70AA8"/>
    <w:rsid w:val="00D80E28"/>
    <w:rsid w:val="00D8104F"/>
    <w:rsid w:val="00D831A3"/>
    <w:rsid w:val="00D836E5"/>
    <w:rsid w:val="00D85204"/>
    <w:rsid w:val="00D85ECB"/>
    <w:rsid w:val="00D86441"/>
    <w:rsid w:val="00D869FF"/>
    <w:rsid w:val="00D9063E"/>
    <w:rsid w:val="00D90C8B"/>
    <w:rsid w:val="00D945E9"/>
    <w:rsid w:val="00D94AFA"/>
    <w:rsid w:val="00D953EF"/>
    <w:rsid w:val="00D96351"/>
    <w:rsid w:val="00D9686F"/>
    <w:rsid w:val="00D97BC1"/>
    <w:rsid w:val="00D97BE3"/>
    <w:rsid w:val="00DA0D46"/>
    <w:rsid w:val="00DA208C"/>
    <w:rsid w:val="00DA27EA"/>
    <w:rsid w:val="00DA365D"/>
    <w:rsid w:val="00DA3711"/>
    <w:rsid w:val="00DA6953"/>
    <w:rsid w:val="00DB153D"/>
    <w:rsid w:val="00DB1FFB"/>
    <w:rsid w:val="00DB275A"/>
    <w:rsid w:val="00DB374B"/>
    <w:rsid w:val="00DB6450"/>
    <w:rsid w:val="00DC1B8C"/>
    <w:rsid w:val="00DD0E7F"/>
    <w:rsid w:val="00DD2182"/>
    <w:rsid w:val="00DD3BA2"/>
    <w:rsid w:val="00DD46F3"/>
    <w:rsid w:val="00DD7954"/>
    <w:rsid w:val="00DE213A"/>
    <w:rsid w:val="00DE2C1C"/>
    <w:rsid w:val="00DE51A5"/>
    <w:rsid w:val="00DE527B"/>
    <w:rsid w:val="00DE56F2"/>
    <w:rsid w:val="00DE6A6A"/>
    <w:rsid w:val="00DF116D"/>
    <w:rsid w:val="00DF4DDD"/>
    <w:rsid w:val="00DF5A85"/>
    <w:rsid w:val="00E00441"/>
    <w:rsid w:val="00E014A7"/>
    <w:rsid w:val="00E01B88"/>
    <w:rsid w:val="00E04A7B"/>
    <w:rsid w:val="00E05A05"/>
    <w:rsid w:val="00E0778F"/>
    <w:rsid w:val="00E07F84"/>
    <w:rsid w:val="00E10342"/>
    <w:rsid w:val="00E11000"/>
    <w:rsid w:val="00E11255"/>
    <w:rsid w:val="00E11A62"/>
    <w:rsid w:val="00E14083"/>
    <w:rsid w:val="00E140B7"/>
    <w:rsid w:val="00E16FF7"/>
    <w:rsid w:val="00E1732F"/>
    <w:rsid w:val="00E21F0B"/>
    <w:rsid w:val="00E22385"/>
    <w:rsid w:val="00E24921"/>
    <w:rsid w:val="00E26D68"/>
    <w:rsid w:val="00E377D9"/>
    <w:rsid w:val="00E40A97"/>
    <w:rsid w:val="00E4194B"/>
    <w:rsid w:val="00E4240E"/>
    <w:rsid w:val="00E44045"/>
    <w:rsid w:val="00E4609C"/>
    <w:rsid w:val="00E46A30"/>
    <w:rsid w:val="00E53053"/>
    <w:rsid w:val="00E56420"/>
    <w:rsid w:val="00E577BA"/>
    <w:rsid w:val="00E618C4"/>
    <w:rsid w:val="00E61CCC"/>
    <w:rsid w:val="00E63091"/>
    <w:rsid w:val="00E65235"/>
    <w:rsid w:val="00E66E6B"/>
    <w:rsid w:val="00E716C5"/>
    <w:rsid w:val="00E7218A"/>
    <w:rsid w:val="00E77A19"/>
    <w:rsid w:val="00E84AC0"/>
    <w:rsid w:val="00E84C3A"/>
    <w:rsid w:val="00E878EE"/>
    <w:rsid w:val="00E92DE6"/>
    <w:rsid w:val="00E93CC4"/>
    <w:rsid w:val="00E95943"/>
    <w:rsid w:val="00EA0D2B"/>
    <w:rsid w:val="00EA454B"/>
    <w:rsid w:val="00EA6EC7"/>
    <w:rsid w:val="00EB104F"/>
    <w:rsid w:val="00EB22B6"/>
    <w:rsid w:val="00EB41A2"/>
    <w:rsid w:val="00EB46E5"/>
    <w:rsid w:val="00EC2390"/>
    <w:rsid w:val="00EC2EA2"/>
    <w:rsid w:val="00EC3D97"/>
    <w:rsid w:val="00EC49A1"/>
    <w:rsid w:val="00EC68F1"/>
    <w:rsid w:val="00ED00D9"/>
    <w:rsid w:val="00ED0703"/>
    <w:rsid w:val="00ED14BD"/>
    <w:rsid w:val="00ED2399"/>
    <w:rsid w:val="00EE5578"/>
    <w:rsid w:val="00EE5656"/>
    <w:rsid w:val="00EE6160"/>
    <w:rsid w:val="00EF1373"/>
    <w:rsid w:val="00F016C7"/>
    <w:rsid w:val="00F042E3"/>
    <w:rsid w:val="00F04EBB"/>
    <w:rsid w:val="00F0559C"/>
    <w:rsid w:val="00F10E62"/>
    <w:rsid w:val="00F12DEC"/>
    <w:rsid w:val="00F1715C"/>
    <w:rsid w:val="00F17CC9"/>
    <w:rsid w:val="00F2158F"/>
    <w:rsid w:val="00F215DC"/>
    <w:rsid w:val="00F23844"/>
    <w:rsid w:val="00F25DCE"/>
    <w:rsid w:val="00F310F8"/>
    <w:rsid w:val="00F35939"/>
    <w:rsid w:val="00F3776D"/>
    <w:rsid w:val="00F401A7"/>
    <w:rsid w:val="00F40512"/>
    <w:rsid w:val="00F45607"/>
    <w:rsid w:val="00F4722B"/>
    <w:rsid w:val="00F50293"/>
    <w:rsid w:val="00F54432"/>
    <w:rsid w:val="00F55DDA"/>
    <w:rsid w:val="00F56607"/>
    <w:rsid w:val="00F60659"/>
    <w:rsid w:val="00F61BBC"/>
    <w:rsid w:val="00F64DB1"/>
    <w:rsid w:val="00F64F1A"/>
    <w:rsid w:val="00F6507C"/>
    <w:rsid w:val="00F659A0"/>
    <w:rsid w:val="00F659EB"/>
    <w:rsid w:val="00F66312"/>
    <w:rsid w:val="00F70405"/>
    <w:rsid w:val="00F705D1"/>
    <w:rsid w:val="00F70BEF"/>
    <w:rsid w:val="00F737F2"/>
    <w:rsid w:val="00F73A5A"/>
    <w:rsid w:val="00F74550"/>
    <w:rsid w:val="00F81718"/>
    <w:rsid w:val="00F83AE6"/>
    <w:rsid w:val="00F8402C"/>
    <w:rsid w:val="00F84891"/>
    <w:rsid w:val="00F86127"/>
    <w:rsid w:val="00F86BA6"/>
    <w:rsid w:val="00F8788B"/>
    <w:rsid w:val="00F940FF"/>
    <w:rsid w:val="00F942A7"/>
    <w:rsid w:val="00FA36C7"/>
    <w:rsid w:val="00FA38BB"/>
    <w:rsid w:val="00FA4E83"/>
    <w:rsid w:val="00FA5F58"/>
    <w:rsid w:val="00FA7087"/>
    <w:rsid w:val="00FB06D9"/>
    <w:rsid w:val="00FB3D89"/>
    <w:rsid w:val="00FB5DE8"/>
    <w:rsid w:val="00FB6342"/>
    <w:rsid w:val="00FB6E8C"/>
    <w:rsid w:val="00FC6389"/>
    <w:rsid w:val="00FD175E"/>
    <w:rsid w:val="00FD2AD8"/>
    <w:rsid w:val="00FD2C99"/>
    <w:rsid w:val="00FD3F1F"/>
    <w:rsid w:val="00FD422F"/>
    <w:rsid w:val="00FD4F86"/>
    <w:rsid w:val="00FD7F76"/>
    <w:rsid w:val="00FE1C7D"/>
    <w:rsid w:val="00FE3E78"/>
    <w:rsid w:val="00FE5F22"/>
    <w:rsid w:val="00FE6AEC"/>
    <w:rsid w:val="00FF15A7"/>
    <w:rsid w:val="00FF30DA"/>
    <w:rsid w:val="00FF4593"/>
    <w:rsid w:val="00FF4F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E407F0"/>
  <w14:defaultImageDpi w14:val="330"/>
  <w15:docId w15:val="{58F980B7-7D43-4132-95F8-3E038204B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6701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357B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357B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357B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357B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357B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357B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357B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357B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357B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1357B7"/>
    <w:pPr>
      <w:tabs>
        <w:tab w:val="center" w:pos="4536"/>
        <w:tab w:val="right" w:pos="9072"/>
      </w:tabs>
      <w:spacing w:after="0" w:line="240" w:lineRule="auto"/>
    </w:pPr>
  </w:style>
  <w:style w:type="character" w:customStyle="1" w:styleId="ZpatChar">
    <w:name w:val="Zápatí Char"/>
    <w:basedOn w:val="Standardnpsmoodstavce"/>
    <w:link w:val="Zpat"/>
    <w:uiPriority w:val="99"/>
    <w:rsid w:val="001357B7"/>
    <w:rPr>
      <w:rFonts w:ascii="Verdana" w:hAnsi="Verdana"/>
      <w:sz w:val="20"/>
      <w:szCs w:val="20"/>
    </w:rPr>
  </w:style>
  <w:style w:type="character" w:customStyle="1" w:styleId="Nadpis1Char">
    <w:name w:val="Nadpis 1 Char"/>
    <w:basedOn w:val="Standardnpsmoodstavce"/>
    <w:link w:val="Nadpis1"/>
    <w:uiPriority w:val="9"/>
    <w:rsid w:val="001357B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357B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357B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357B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357B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1357B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357B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357B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357B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1357B7"/>
    <w:pPr>
      <w:spacing w:after="0" w:line="240" w:lineRule="auto"/>
    </w:pPr>
    <w:rPr>
      <w:rFonts w:ascii="Verdana" w:hAnsi="Verdana"/>
      <w:sz w:val="20"/>
      <w:szCs w:val="20"/>
    </w:rPr>
  </w:style>
  <w:style w:type="paragraph" w:styleId="Citt">
    <w:name w:val="Quote"/>
    <w:basedOn w:val="Normln"/>
    <w:next w:val="Normln"/>
    <w:link w:val="CittChar"/>
    <w:uiPriority w:val="29"/>
    <w:qFormat/>
    <w:rsid w:val="001357B7"/>
    <w:rPr>
      <w:i/>
      <w:iCs/>
      <w:color w:val="000000" w:themeColor="text1"/>
    </w:rPr>
  </w:style>
  <w:style w:type="character" w:customStyle="1" w:styleId="CittChar">
    <w:name w:val="Citát Char"/>
    <w:basedOn w:val="Standardnpsmoodstavce"/>
    <w:link w:val="Citt"/>
    <w:uiPriority w:val="29"/>
    <w:rsid w:val="001357B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357B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357B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357B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357B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357B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1357B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357B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357B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1357B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357B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1357B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CF1D4B"/>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CF1D4B"/>
    <w:pPr>
      <w:numPr>
        <w:ilvl w:val="1"/>
      </w:numPr>
      <w:spacing w:before="200"/>
      <w:outlineLvl w:val="1"/>
    </w:pPr>
    <w:rPr>
      <w:caps w:val="0"/>
      <w:sz w:val="20"/>
    </w:rPr>
  </w:style>
  <w:style w:type="character" w:customStyle="1" w:styleId="Nadpis2-1Char">
    <w:name w:val="_Nadpis_2-1 Char"/>
    <w:basedOn w:val="Standardnpsmoodstavce"/>
    <w:link w:val="Nadpis2-1"/>
    <w:rsid w:val="00CF1D4B"/>
    <w:rPr>
      <w:rFonts w:ascii="Verdana" w:hAnsi="Verdana"/>
      <w:b/>
      <w:caps/>
      <w:sz w:val="22"/>
    </w:rPr>
  </w:style>
  <w:style w:type="paragraph" w:customStyle="1" w:styleId="Text2-1">
    <w:name w:val="_Text_2-1"/>
    <w:basedOn w:val="Odstavecseseznamem"/>
    <w:link w:val="Text2-1Char"/>
    <w:qFormat/>
    <w:rsid w:val="00CF1D4B"/>
    <w:pPr>
      <w:numPr>
        <w:ilvl w:val="2"/>
        <w:numId w:val="14"/>
      </w:numPr>
      <w:spacing w:after="120" w:line="264" w:lineRule="auto"/>
      <w:contextualSpacing w:val="0"/>
      <w:jc w:val="both"/>
    </w:pPr>
    <w:rPr>
      <w:sz w:val="18"/>
      <w:szCs w:val="18"/>
    </w:rPr>
  </w:style>
  <w:style w:type="character" w:customStyle="1" w:styleId="Nadpis2-2Char">
    <w:name w:val="_Nadpis_2-2 Char"/>
    <w:basedOn w:val="Nadpis2-1Char"/>
    <w:link w:val="Nadpis2-2"/>
    <w:rsid w:val="00CF1D4B"/>
    <w:rPr>
      <w:rFonts w:ascii="Verdana" w:hAnsi="Verdana"/>
      <w:b/>
      <w:caps w:val="0"/>
      <w:sz w:val="20"/>
    </w:rPr>
  </w:style>
  <w:style w:type="paragraph" w:customStyle="1" w:styleId="Titul1">
    <w:name w:val="_Titul_1"/>
    <w:basedOn w:val="Normln"/>
    <w:qFormat/>
    <w:rsid w:val="00CF1D4B"/>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CF1D4B"/>
    <w:rPr>
      <w:rFonts w:ascii="Verdana" w:hAnsi="Verdana"/>
    </w:rPr>
  </w:style>
  <w:style w:type="paragraph" w:customStyle="1" w:styleId="Titul2">
    <w:name w:val="_Titul_2"/>
    <w:basedOn w:val="Normln"/>
    <w:qFormat/>
    <w:rsid w:val="00CF1D4B"/>
    <w:pPr>
      <w:tabs>
        <w:tab w:val="left" w:pos="6796"/>
      </w:tabs>
      <w:spacing w:after="240" w:line="264" w:lineRule="auto"/>
    </w:pPr>
    <w:rPr>
      <w:b/>
      <w:sz w:val="36"/>
      <w:szCs w:val="32"/>
    </w:rPr>
  </w:style>
  <w:style w:type="paragraph" w:customStyle="1" w:styleId="Tituldatum">
    <w:name w:val="_Titul_datum"/>
    <w:basedOn w:val="Normln"/>
    <w:link w:val="TituldatumChar"/>
    <w:qFormat/>
    <w:rsid w:val="00CF1D4B"/>
    <w:pPr>
      <w:spacing w:after="240" w:line="264" w:lineRule="auto"/>
    </w:pPr>
    <w:rPr>
      <w:sz w:val="24"/>
      <w:szCs w:val="24"/>
    </w:rPr>
  </w:style>
  <w:style w:type="character" w:customStyle="1" w:styleId="TituldatumChar">
    <w:name w:val="_Titul_datum Char"/>
    <w:basedOn w:val="Standardnpsmoodstavce"/>
    <w:link w:val="Tituldatum"/>
    <w:rsid w:val="00CF1D4B"/>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F1D4B"/>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F1D4B"/>
    <w:pPr>
      <w:numPr>
        <w:ilvl w:val="2"/>
      </w:numPr>
    </w:pPr>
  </w:style>
  <w:style w:type="paragraph" w:customStyle="1" w:styleId="Text1-1">
    <w:name w:val="_Text_1-1"/>
    <w:basedOn w:val="Normln"/>
    <w:link w:val="Text1-1Char"/>
    <w:rsid w:val="00CF1D4B"/>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CF1D4B"/>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CF1D4B"/>
    <w:pPr>
      <w:numPr>
        <w:numId w:val="10"/>
      </w:numPr>
      <w:spacing w:after="80" w:line="264" w:lineRule="auto"/>
      <w:jc w:val="both"/>
    </w:pPr>
    <w:rPr>
      <w:sz w:val="18"/>
      <w:szCs w:val="18"/>
    </w:rPr>
  </w:style>
  <w:style w:type="character" w:customStyle="1" w:styleId="Text1-1Char">
    <w:name w:val="_Text_1-1 Char"/>
    <w:basedOn w:val="Standardnpsmoodstavce"/>
    <w:link w:val="Text1-1"/>
    <w:rsid w:val="00CF1D4B"/>
    <w:rPr>
      <w:rFonts w:ascii="Verdana" w:hAnsi="Verdana"/>
    </w:rPr>
  </w:style>
  <w:style w:type="character" w:customStyle="1" w:styleId="Nadpis1-1Char">
    <w:name w:val="_Nadpis_1-1 Char"/>
    <w:basedOn w:val="Standardnpsmoodstavce"/>
    <w:link w:val="Nadpis1-1"/>
    <w:rsid w:val="00CF1D4B"/>
    <w:rPr>
      <w:rFonts w:ascii="Verdana" w:hAnsi="Verdana"/>
      <w:b/>
      <w:caps/>
      <w:sz w:val="22"/>
    </w:rPr>
  </w:style>
  <w:style w:type="character" w:customStyle="1" w:styleId="Text1-2Char">
    <w:name w:val="_Text_1-2 Char"/>
    <w:basedOn w:val="Text1-1Char"/>
    <w:link w:val="Text1-2"/>
    <w:rsid w:val="00CF1D4B"/>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CF1D4B"/>
    <w:rPr>
      <w:rFonts w:ascii="Verdana" w:hAnsi="Verdana"/>
    </w:rPr>
  </w:style>
  <w:style w:type="paragraph" w:customStyle="1" w:styleId="Odrka1-2-">
    <w:name w:val="_Odrážka_1-2_-"/>
    <w:basedOn w:val="Odrka1-1"/>
    <w:qFormat/>
    <w:rsid w:val="00CF1D4B"/>
    <w:pPr>
      <w:numPr>
        <w:ilvl w:val="1"/>
      </w:numPr>
    </w:pPr>
  </w:style>
  <w:style w:type="paragraph" w:customStyle="1" w:styleId="Odrka1-3">
    <w:name w:val="_Odrážka_1-3_·"/>
    <w:basedOn w:val="Odrka1-2-"/>
    <w:qFormat/>
    <w:rsid w:val="00CF1D4B"/>
    <w:pPr>
      <w:numPr>
        <w:ilvl w:val="2"/>
      </w:numPr>
    </w:pPr>
  </w:style>
  <w:style w:type="paragraph" w:customStyle="1" w:styleId="Odstavec1-1a">
    <w:name w:val="_Odstavec_1-1_a)"/>
    <w:basedOn w:val="Normln"/>
    <w:link w:val="Odstavec1-1aChar"/>
    <w:qFormat/>
    <w:rsid w:val="00CF1D4B"/>
    <w:pPr>
      <w:numPr>
        <w:numId w:val="11"/>
      </w:numPr>
      <w:spacing w:after="80" w:line="264" w:lineRule="auto"/>
      <w:jc w:val="both"/>
    </w:pPr>
    <w:rPr>
      <w:sz w:val="18"/>
      <w:szCs w:val="18"/>
    </w:rPr>
  </w:style>
  <w:style w:type="paragraph" w:customStyle="1" w:styleId="Odstavec1-2i">
    <w:name w:val="_Odstavec_1-2_(i)"/>
    <w:basedOn w:val="Odstavec1-1a"/>
    <w:qFormat/>
    <w:rsid w:val="00CF1D4B"/>
    <w:pPr>
      <w:numPr>
        <w:ilvl w:val="1"/>
      </w:numPr>
    </w:pPr>
  </w:style>
  <w:style w:type="paragraph" w:customStyle="1" w:styleId="Odstavec1-31">
    <w:name w:val="_Odstavec_1-3_1)"/>
    <w:basedOn w:val="Odstavec1-2i"/>
    <w:qFormat/>
    <w:rsid w:val="00CF1D4B"/>
    <w:pPr>
      <w:numPr>
        <w:ilvl w:val="2"/>
      </w:numPr>
    </w:pPr>
  </w:style>
  <w:style w:type="paragraph" w:customStyle="1" w:styleId="Textbezslovn">
    <w:name w:val="_Text_bez_číslování"/>
    <w:basedOn w:val="Normln"/>
    <w:link w:val="TextbezslovnChar"/>
    <w:qFormat/>
    <w:rsid w:val="00CF1D4B"/>
    <w:pPr>
      <w:spacing w:after="120" w:line="264" w:lineRule="auto"/>
      <w:ind w:left="737"/>
      <w:jc w:val="both"/>
    </w:pPr>
    <w:rPr>
      <w:sz w:val="18"/>
      <w:szCs w:val="18"/>
    </w:rPr>
  </w:style>
  <w:style w:type="paragraph" w:customStyle="1" w:styleId="Zpatvlevo">
    <w:name w:val="_Zápatí_vlevo"/>
    <w:basedOn w:val="Zpatvpravo"/>
    <w:qFormat/>
    <w:rsid w:val="00CF1D4B"/>
    <w:pPr>
      <w:jc w:val="left"/>
    </w:pPr>
  </w:style>
  <w:style w:type="character" w:customStyle="1" w:styleId="Tun">
    <w:name w:val="_Tučně"/>
    <w:basedOn w:val="Standardnpsmoodstavce"/>
    <w:qFormat/>
    <w:rsid w:val="00CF1D4B"/>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F1D4B"/>
    <w:pPr>
      <w:numPr>
        <w:ilvl w:val="3"/>
      </w:numPr>
    </w:pPr>
  </w:style>
  <w:style w:type="character" w:customStyle="1" w:styleId="Text2-2Char">
    <w:name w:val="_Text_2-2 Char"/>
    <w:basedOn w:val="Text2-1Char"/>
    <w:link w:val="Text2-2"/>
    <w:rsid w:val="00CF1D4B"/>
    <w:rPr>
      <w:rFonts w:ascii="Verdana" w:hAnsi="Verdana"/>
    </w:rPr>
  </w:style>
  <w:style w:type="paragraph" w:customStyle="1" w:styleId="Zkratky1">
    <w:name w:val="_Zkratky_1"/>
    <w:basedOn w:val="Normln"/>
    <w:qFormat/>
    <w:rsid w:val="00CF1D4B"/>
    <w:pPr>
      <w:tabs>
        <w:tab w:val="right" w:leader="dot" w:pos="1134"/>
      </w:tabs>
      <w:spacing w:after="0" w:line="240" w:lineRule="auto"/>
    </w:pPr>
    <w:rPr>
      <w:b/>
      <w:sz w:val="16"/>
      <w:szCs w:val="18"/>
    </w:rPr>
  </w:style>
  <w:style w:type="paragraph" w:customStyle="1" w:styleId="Seznam1">
    <w:name w:val="_Seznam_[1]"/>
    <w:basedOn w:val="Normln"/>
    <w:qFormat/>
    <w:rsid w:val="00CF1D4B"/>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CF1D4B"/>
    <w:pPr>
      <w:spacing w:after="0" w:line="240" w:lineRule="auto"/>
    </w:pPr>
    <w:rPr>
      <w:sz w:val="16"/>
      <w:szCs w:val="16"/>
    </w:rPr>
  </w:style>
  <w:style w:type="character" w:customStyle="1" w:styleId="Tun-ZRUIT">
    <w:name w:val="_Tučně-ZRUŠIT"/>
    <w:basedOn w:val="Standardnpsmoodstavce"/>
    <w:qFormat/>
    <w:rsid w:val="00CF1D4B"/>
    <w:rPr>
      <w:b w:val="0"/>
      <w:i w:val="0"/>
    </w:rPr>
  </w:style>
  <w:style w:type="paragraph" w:customStyle="1" w:styleId="Nadpisbezsl1-1">
    <w:name w:val="_Nadpis_bez_čísl_1-1"/>
    <w:next w:val="Nadpisbezsl1-2"/>
    <w:qFormat/>
    <w:rsid w:val="00CF1D4B"/>
    <w:pPr>
      <w:keepNext/>
      <w:spacing w:before="280" w:after="120"/>
    </w:pPr>
    <w:rPr>
      <w:rFonts w:ascii="Verdana" w:hAnsi="Verdana"/>
      <w:b/>
      <w:caps/>
      <w:sz w:val="22"/>
    </w:rPr>
  </w:style>
  <w:style w:type="paragraph" w:customStyle="1" w:styleId="Nadpisbezsl1-2">
    <w:name w:val="_Nadpis_bez_čísl_1-2"/>
    <w:next w:val="Text2-1"/>
    <w:qFormat/>
    <w:rsid w:val="00CF1D4B"/>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CF1D4B"/>
    <w:pPr>
      <w:spacing w:after="120" w:line="264" w:lineRule="auto"/>
      <w:jc w:val="both"/>
    </w:pPr>
    <w:rPr>
      <w:sz w:val="18"/>
      <w:szCs w:val="18"/>
    </w:rPr>
  </w:style>
  <w:style w:type="character" w:customStyle="1" w:styleId="TextbezodsazenChar">
    <w:name w:val="_Text_bez_odsazení Char"/>
    <w:basedOn w:val="Standardnpsmoodstavce"/>
    <w:link w:val="Textbezodsazen"/>
    <w:rsid w:val="00CF1D4B"/>
    <w:rPr>
      <w:rFonts w:ascii="Verdana" w:hAnsi="Verdana"/>
    </w:rPr>
  </w:style>
  <w:style w:type="paragraph" w:customStyle="1" w:styleId="ZTPinfo-text">
    <w:name w:val="_ZTP_info-text"/>
    <w:basedOn w:val="Textbezslovn"/>
    <w:link w:val="ZTPinfo-textChar"/>
    <w:qFormat/>
    <w:rsid w:val="00CF1D4B"/>
    <w:pPr>
      <w:ind w:left="0"/>
    </w:pPr>
    <w:rPr>
      <w:i/>
      <w:color w:val="00A1E0"/>
    </w:rPr>
  </w:style>
  <w:style w:type="character" w:customStyle="1" w:styleId="ZTPinfo-textChar">
    <w:name w:val="_ZTP_info-text Char"/>
    <w:basedOn w:val="Standardnpsmoodstavce"/>
    <w:link w:val="ZTPinfo-text"/>
    <w:rsid w:val="00CF1D4B"/>
    <w:rPr>
      <w:rFonts w:ascii="Verdana" w:hAnsi="Verdana"/>
      <w:i/>
      <w:color w:val="00A1E0"/>
    </w:rPr>
  </w:style>
  <w:style w:type="paragraph" w:customStyle="1" w:styleId="ZTPinfo-text-odr">
    <w:name w:val="_ZTP_info-text-odr"/>
    <w:basedOn w:val="ZTPinfo-text"/>
    <w:link w:val="ZTPinfo-text-odrChar"/>
    <w:qFormat/>
    <w:rsid w:val="00CF1D4B"/>
    <w:pPr>
      <w:numPr>
        <w:numId w:val="15"/>
      </w:numPr>
    </w:pPr>
  </w:style>
  <w:style w:type="character" w:customStyle="1" w:styleId="ZTPinfo-text-odrChar">
    <w:name w:val="_ZTP_info-text-odr Char"/>
    <w:basedOn w:val="ZTPinfo-textChar"/>
    <w:link w:val="ZTPinfo-text-odr"/>
    <w:rsid w:val="00CF1D4B"/>
    <w:rPr>
      <w:rFonts w:ascii="Verdana" w:hAnsi="Verdana"/>
      <w:i/>
      <w:color w:val="00A1E0"/>
    </w:rPr>
  </w:style>
  <w:style w:type="paragraph" w:customStyle="1" w:styleId="Tabulka">
    <w:name w:val="_Tabulka"/>
    <w:basedOn w:val="Normln"/>
    <w:qFormat/>
    <w:rsid w:val="00CF1D4B"/>
    <w:pPr>
      <w:spacing w:before="40" w:after="40" w:line="240" w:lineRule="auto"/>
      <w:jc w:val="both"/>
    </w:pPr>
    <w:rPr>
      <w:sz w:val="18"/>
      <w:szCs w:val="18"/>
    </w:rPr>
  </w:style>
  <w:style w:type="paragraph" w:customStyle="1" w:styleId="Odrka1-4">
    <w:name w:val="_Odrážka_1-4_•"/>
    <w:basedOn w:val="Odrka1-1"/>
    <w:qFormat/>
    <w:rsid w:val="00CF1D4B"/>
    <w:pPr>
      <w:numPr>
        <w:ilvl w:val="3"/>
      </w:numPr>
    </w:pPr>
  </w:style>
  <w:style w:type="character" w:customStyle="1" w:styleId="Odstavec1-1aChar">
    <w:name w:val="_Odstavec_1-1_a) Char"/>
    <w:basedOn w:val="Standardnpsmoodstavce"/>
    <w:link w:val="Odstavec1-1a"/>
    <w:rsid w:val="00CF1D4B"/>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CF1D4B"/>
    <w:rPr>
      <w:rFonts w:ascii="Verdana" w:hAnsi="Verdana"/>
      <w:b/>
      <w:sz w:val="36"/>
    </w:rPr>
  </w:style>
  <w:style w:type="paragraph" w:customStyle="1" w:styleId="Zpatvpravo">
    <w:name w:val="_Zápatí_vpravo"/>
    <w:qFormat/>
    <w:rsid w:val="00CF1D4B"/>
    <w:pPr>
      <w:spacing w:after="0" w:line="240" w:lineRule="auto"/>
      <w:jc w:val="right"/>
    </w:pPr>
    <w:rPr>
      <w:rFonts w:ascii="Verdana" w:hAnsi="Verdana"/>
      <w:sz w:val="12"/>
    </w:rPr>
  </w:style>
  <w:style w:type="character" w:customStyle="1" w:styleId="Nzevakce">
    <w:name w:val="_Název_akce"/>
    <w:basedOn w:val="Standardnpsmoodstavce"/>
    <w:qFormat/>
    <w:rsid w:val="00CF1D4B"/>
    <w:rPr>
      <w:rFonts w:ascii="Verdana" w:hAnsi="Verdana"/>
      <w:b/>
      <w:sz w:val="36"/>
    </w:rPr>
  </w:style>
  <w:style w:type="character" w:customStyle="1" w:styleId="TextbezslovnChar">
    <w:name w:val="_Text_bez_číslování Char"/>
    <w:basedOn w:val="Standardnpsmoodstavce"/>
    <w:link w:val="Textbezslovn"/>
    <w:rsid w:val="00CF1D4B"/>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CF1D4B"/>
    <w:pPr>
      <w:numPr>
        <w:ilvl w:val="1"/>
      </w:numPr>
      <w:spacing w:after="80"/>
      <w:contextualSpacing/>
    </w:pPr>
  </w:style>
  <w:style w:type="character" w:customStyle="1" w:styleId="ZTPinfo-text-odrChar0">
    <w:name w:val="_ZTP_info-text-odr_• Char"/>
    <w:basedOn w:val="ZTPinfo-text-odrChar"/>
    <w:link w:val="ZTPinfo-text-odr0"/>
    <w:rsid w:val="00CF1D4B"/>
    <w:rPr>
      <w:rFonts w:ascii="Verdana" w:hAnsi="Verdana"/>
      <w:i/>
      <w:color w:val="00A1E0"/>
    </w:rPr>
  </w:style>
  <w:style w:type="paragraph" w:customStyle="1" w:styleId="Tabulka-9">
    <w:name w:val="_Tabulka-9"/>
    <w:basedOn w:val="Textbezodsazen"/>
    <w:qFormat/>
    <w:rsid w:val="00CF1D4B"/>
    <w:pPr>
      <w:spacing w:before="40" w:after="40" w:line="240" w:lineRule="auto"/>
      <w:jc w:val="left"/>
    </w:pPr>
  </w:style>
  <w:style w:type="paragraph" w:customStyle="1" w:styleId="Tabulka-8">
    <w:name w:val="_Tabulka-8"/>
    <w:basedOn w:val="Tabulka-9"/>
    <w:qFormat/>
    <w:rsid w:val="00CF1D4B"/>
    <w:rPr>
      <w:sz w:val="16"/>
    </w:rPr>
  </w:style>
  <w:style w:type="paragraph" w:customStyle="1" w:styleId="Odstavec1-4a">
    <w:name w:val="_Odstavec_1-4_(a)"/>
    <w:basedOn w:val="Odstavec1-1a"/>
    <w:link w:val="Odstavec1-4aChar"/>
    <w:qFormat/>
    <w:rsid w:val="00CF1D4B"/>
    <w:pPr>
      <w:numPr>
        <w:ilvl w:val="3"/>
      </w:numPr>
    </w:pPr>
  </w:style>
  <w:style w:type="character" w:customStyle="1" w:styleId="Odstavec1-4aChar">
    <w:name w:val="_Odstavec_1-4_(a) Char"/>
    <w:basedOn w:val="Odstavec1-1aChar"/>
    <w:link w:val="Odstavec1-4a"/>
    <w:rsid w:val="00CF1D4B"/>
    <w:rPr>
      <w:rFonts w:ascii="Verdana" w:hAnsi="Verdana"/>
    </w:rPr>
  </w:style>
  <w:style w:type="table" w:customStyle="1" w:styleId="TabulkaS-zahlzap">
    <w:name w:val="_Tabulka_SŽ-zahl+zap"/>
    <w:basedOn w:val="Mkatabulky"/>
    <w:uiPriority w:val="99"/>
    <w:rsid w:val="00CF1D4B"/>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CF1D4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CF1D4B"/>
    <w:pPr>
      <w:spacing w:before="20" w:after="20"/>
    </w:pPr>
    <w:rPr>
      <w:sz w:val="14"/>
    </w:rPr>
  </w:style>
  <w:style w:type="table" w:customStyle="1" w:styleId="TKPTabulka">
    <w:name w:val="_TKP_Tabulka"/>
    <w:basedOn w:val="Normlntabulka"/>
    <w:uiPriority w:val="99"/>
    <w:rsid w:val="00CF1D4B"/>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rka1-5-">
    <w:name w:val="_Odrážka_1-5_-"/>
    <w:basedOn w:val="Odrka1-4"/>
    <w:link w:val="Odrka1-5-Char"/>
    <w:qFormat/>
    <w:rsid w:val="00CF1D4B"/>
    <w:pPr>
      <w:numPr>
        <w:ilvl w:val="4"/>
      </w:numPr>
      <w:spacing w:after="40"/>
    </w:pPr>
  </w:style>
  <w:style w:type="character" w:customStyle="1" w:styleId="Odrka1-5-Char">
    <w:name w:val="_Odrážka_1-5_- Char"/>
    <w:basedOn w:val="Standardnpsmoodstavce"/>
    <w:link w:val="Odrka1-5-"/>
    <w:rsid w:val="00CF1D4B"/>
    <w:rPr>
      <w:rFonts w:ascii="Verdana" w:hAnsi="Verdana"/>
    </w:rPr>
  </w:style>
  <w:style w:type="paragraph" w:customStyle="1" w:styleId="Odstavec1-4i">
    <w:name w:val="_Odstavec_1-4_i)"/>
    <w:basedOn w:val="Odstavec1-1a"/>
    <w:link w:val="Odstavec1-4iChar"/>
    <w:qFormat/>
    <w:rsid w:val="00CF1D4B"/>
    <w:pPr>
      <w:numPr>
        <w:ilvl w:val="4"/>
      </w:numPr>
    </w:pPr>
  </w:style>
  <w:style w:type="character" w:customStyle="1" w:styleId="Odstavec1-4iChar">
    <w:name w:val="_Odstavec_1-4_i) Char"/>
    <w:basedOn w:val="Odstavec1-1aChar"/>
    <w:link w:val="Odstavec1-4i"/>
    <w:rsid w:val="00CF1D4B"/>
    <w:rPr>
      <w:rFonts w:ascii="Verdana" w:hAnsi="Verdana"/>
    </w:rPr>
  </w:style>
  <w:style w:type="table" w:customStyle="1" w:styleId="TabZTPbez">
    <w:name w:val="_Tab_ZTP_bez"/>
    <w:basedOn w:val="Mkatabulky"/>
    <w:uiPriority w:val="99"/>
    <w:rsid w:val="00CF1D4B"/>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CF1D4B"/>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CF1D4B"/>
    <w:pPr>
      <w:spacing w:after="0"/>
    </w:pPr>
  </w:style>
  <w:style w:type="character" w:customStyle="1" w:styleId="TextbezslBEZMEZERChar">
    <w:name w:val="_Text_bez_čísl_BEZ_MEZER Char"/>
    <w:basedOn w:val="TextbezslovnChar"/>
    <w:link w:val="TextbezslBEZMEZER"/>
    <w:rsid w:val="00CF1D4B"/>
    <w:rPr>
      <w:rFonts w:ascii="Verdana" w:hAnsi="Verdana"/>
    </w:rPr>
  </w:style>
  <w:style w:type="table" w:customStyle="1" w:styleId="TabZTPbez1">
    <w:name w:val="_Tab_ZTP_bez1"/>
    <w:basedOn w:val="Mkatabulky"/>
    <w:uiPriority w:val="99"/>
    <w:rsid w:val="008C6E84"/>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character" w:customStyle="1" w:styleId="ng-binding">
    <w:name w:val="ng-binding"/>
    <w:basedOn w:val="Standardnpsmoodstavce"/>
    <w:rsid w:val="00241C3C"/>
  </w:style>
  <w:style w:type="character" w:customStyle="1" w:styleId="cf01">
    <w:name w:val="cf01"/>
    <w:basedOn w:val="Standardnpsmoodstavce"/>
    <w:rsid w:val="003D0B55"/>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159581">
      <w:bodyDiv w:val="1"/>
      <w:marLeft w:val="0"/>
      <w:marRight w:val="0"/>
      <w:marTop w:val="0"/>
      <w:marBottom w:val="0"/>
      <w:divBdr>
        <w:top w:val="none" w:sz="0" w:space="0" w:color="auto"/>
        <w:left w:val="none" w:sz="0" w:space="0" w:color="auto"/>
        <w:bottom w:val="none" w:sz="0" w:space="0" w:color="auto"/>
        <w:right w:val="none" w:sz="0" w:space="0" w:color="auto"/>
      </w:divBdr>
    </w:div>
    <w:div w:id="202131874">
      <w:bodyDiv w:val="1"/>
      <w:marLeft w:val="0"/>
      <w:marRight w:val="0"/>
      <w:marTop w:val="0"/>
      <w:marBottom w:val="0"/>
      <w:divBdr>
        <w:top w:val="none" w:sz="0" w:space="0" w:color="auto"/>
        <w:left w:val="none" w:sz="0" w:space="0" w:color="auto"/>
        <w:bottom w:val="none" w:sz="0" w:space="0" w:color="auto"/>
        <w:right w:val="none" w:sz="0" w:space="0" w:color="auto"/>
      </w:divBdr>
    </w:div>
    <w:div w:id="259342634">
      <w:bodyDiv w:val="1"/>
      <w:marLeft w:val="0"/>
      <w:marRight w:val="0"/>
      <w:marTop w:val="0"/>
      <w:marBottom w:val="0"/>
      <w:divBdr>
        <w:top w:val="none" w:sz="0" w:space="0" w:color="auto"/>
        <w:left w:val="none" w:sz="0" w:space="0" w:color="auto"/>
        <w:bottom w:val="none" w:sz="0" w:space="0" w:color="auto"/>
        <w:right w:val="none" w:sz="0" w:space="0" w:color="auto"/>
      </w:divBdr>
    </w:div>
    <w:div w:id="546530178">
      <w:bodyDiv w:val="1"/>
      <w:marLeft w:val="0"/>
      <w:marRight w:val="0"/>
      <w:marTop w:val="0"/>
      <w:marBottom w:val="0"/>
      <w:divBdr>
        <w:top w:val="none" w:sz="0" w:space="0" w:color="auto"/>
        <w:left w:val="none" w:sz="0" w:space="0" w:color="auto"/>
        <w:bottom w:val="none" w:sz="0" w:space="0" w:color="auto"/>
        <w:right w:val="none" w:sz="0" w:space="0" w:color="auto"/>
      </w:divBdr>
    </w:div>
    <w:div w:id="572669288">
      <w:bodyDiv w:val="1"/>
      <w:marLeft w:val="0"/>
      <w:marRight w:val="0"/>
      <w:marTop w:val="0"/>
      <w:marBottom w:val="0"/>
      <w:divBdr>
        <w:top w:val="none" w:sz="0" w:space="0" w:color="auto"/>
        <w:left w:val="none" w:sz="0" w:space="0" w:color="auto"/>
        <w:bottom w:val="none" w:sz="0" w:space="0" w:color="auto"/>
        <w:right w:val="none" w:sz="0" w:space="0" w:color="auto"/>
      </w:divBdr>
    </w:div>
    <w:div w:id="730621351">
      <w:bodyDiv w:val="1"/>
      <w:marLeft w:val="0"/>
      <w:marRight w:val="0"/>
      <w:marTop w:val="0"/>
      <w:marBottom w:val="0"/>
      <w:divBdr>
        <w:top w:val="none" w:sz="0" w:space="0" w:color="auto"/>
        <w:left w:val="none" w:sz="0" w:space="0" w:color="auto"/>
        <w:bottom w:val="none" w:sz="0" w:space="0" w:color="auto"/>
        <w:right w:val="none" w:sz="0" w:space="0" w:color="auto"/>
      </w:divBdr>
    </w:div>
    <w:div w:id="931207690">
      <w:bodyDiv w:val="1"/>
      <w:marLeft w:val="0"/>
      <w:marRight w:val="0"/>
      <w:marTop w:val="0"/>
      <w:marBottom w:val="0"/>
      <w:divBdr>
        <w:top w:val="none" w:sz="0" w:space="0" w:color="auto"/>
        <w:left w:val="none" w:sz="0" w:space="0" w:color="auto"/>
        <w:bottom w:val="none" w:sz="0" w:space="0" w:color="auto"/>
        <w:right w:val="none" w:sz="0" w:space="0" w:color="auto"/>
      </w:divBdr>
    </w:div>
    <w:div w:id="946696213">
      <w:bodyDiv w:val="1"/>
      <w:marLeft w:val="0"/>
      <w:marRight w:val="0"/>
      <w:marTop w:val="0"/>
      <w:marBottom w:val="0"/>
      <w:divBdr>
        <w:top w:val="none" w:sz="0" w:space="0" w:color="auto"/>
        <w:left w:val="none" w:sz="0" w:space="0" w:color="auto"/>
        <w:bottom w:val="none" w:sz="0" w:space="0" w:color="auto"/>
        <w:right w:val="none" w:sz="0" w:space="0" w:color="auto"/>
      </w:divBdr>
    </w:div>
    <w:div w:id="1070350054">
      <w:bodyDiv w:val="1"/>
      <w:marLeft w:val="0"/>
      <w:marRight w:val="0"/>
      <w:marTop w:val="0"/>
      <w:marBottom w:val="0"/>
      <w:divBdr>
        <w:top w:val="none" w:sz="0" w:space="0" w:color="auto"/>
        <w:left w:val="none" w:sz="0" w:space="0" w:color="auto"/>
        <w:bottom w:val="none" w:sz="0" w:space="0" w:color="auto"/>
        <w:right w:val="none" w:sz="0" w:space="0" w:color="auto"/>
      </w:divBdr>
    </w:div>
    <w:div w:id="1131097732">
      <w:bodyDiv w:val="1"/>
      <w:marLeft w:val="0"/>
      <w:marRight w:val="0"/>
      <w:marTop w:val="0"/>
      <w:marBottom w:val="0"/>
      <w:divBdr>
        <w:top w:val="none" w:sz="0" w:space="0" w:color="auto"/>
        <w:left w:val="none" w:sz="0" w:space="0" w:color="auto"/>
        <w:bottom w:val="none" w:sz="0" w:space="0" w:color="auto"/>
        <w:right w:val="none" w:sz="0" w:space="0" w:color="auto"/>
      </w:divBdr>
    </w:div>
    <w:div w:id="1275164550">
      <w:bodyDiv w:val="1"/>
      <w:marLeft w:val="0"/>
      <w:marRight w:val="0"/>
      <w:marTop w:val="0"/>
      <w:marBottom w:val="0"/>
      <w:divBdr>
        <w:top w:val="none" w:sz="0" w:space="0" w:color="auto"/>
        <w:left w:val="none" w:sz="0" w:space="0" w:color="auto"/>
        <w:bottom w:val="none" w:sz="0" w:space="0" w:color="auto"/>
        <w:right w:val="none" w:sz="0" w:space="0" w:color="auto"/>
      </w:divBdr>
    </w:div>
    <w:div w:id="1534031505">
      <w:bodyDiv w:val="1"/>
      <w:marLeft w:val="0"/>
      <w:marRight w:val="0"/>
      <w:marTop w:val="0"/>
      <w:marBottom w:val="0"/>
      <w:divBdr>
        <w:top w:val="none" w:sz="0" w:space="0" w:color="auto"/>
        <w:left w:val="none" w:sz="0" w:space="0" w:color="auto"/>
        <w:bottom w:val="none" w:sz="0" w:space="0" w:color="auto"/>
        <w:right w:val="none" w:sz="0" w:space="0" w:color="auto"/>
      </w:divBdr>
    </w:div>
    <w:div w:id="1551065406">
      <w:bodyDiv w:val="1"/>
      <w:marLeft w:val="0"/>
      <w:marRight w:val="0"/>
      <w:marTop w:val="0"/>
      <w:marBottom w:val="0"/>
      <w:divBdr>
        <w:top w:val="none" w:sz="0" w:space="0" w:color="auto"/>
        <w:left w:val="none" w:sz="0" w:space="0" w:color="auto"/>
        <w:bottom w:val="none" w:sz="0" w:space="0" w:color="auto"/>
        <w:right w:val="none" w:sz="0" w:space="0" w:color="auto"/>
      </w:divBdr>
    </w:div>
    <w:div w:id="1597906816">
      <w:bodyDiv w:val="1"/>
      <w:marLeft w:val="0"/>
      <w:marRight w:val="0"/>
      <w:marTop w:val="0"/>
      <w:marBottom w:val="0"/>
      <w:divBdr>
        <w:top w:val="none" w:sz="0" w:space="0" w:color="auto"/>
        <w:left w:val="none" w:sz="0" w:space="0" w:color="auto"/>
        <w:bottom w:val="none" w:sz="0" w:space="0" w:color="auto"/>
        <w:right w:val="none" w:sz="0" w:space="0" w:color="auto"/>
      </w:divBdr>
    </w:div>
    <w:div w:id="1621110861">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97613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uildary.online/cs/moduly/elektronicky-stavebni-denik" TargetMode="External"/><Relationship Id="rId18" Type="http://schemas.openxmlformats.org/officeDocument/2006/relationships/footer" Target="footer3.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stavby-zakazky/podklady-pro-zhotovitele/digitalni-technicka-mapa-zeleznice-technicke-standardy/prechodne-obdobi-dtmz-technicke-specifikace" TargetMode="External"/><Relationship Id="rId17" Type="http://schemas.openxmlformats.org/officeDocument/2006/relationships/header" Target="header1.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a.europa.e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etonserver.cz/skladky-suti-recyklace/recyklacni-centr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selyDa\Desktop\Vesel&#253;%20David\INVESTI&#268;N&#205;%20STAVBY\0_GLOB&#193;LY\Implementace%20ETCS%20Regional%20Choce&#328;%20-%20Litomy&#353;l\4_Sout&#283;&#382;%20P+R\ZTP_D+B-F_ETCS_ChoLi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AA5682DBBDC47FABD442BA502DA7402"/>
        <w:category>
          <w:name w:val="Obecné"/>
          <w:gallery w:val="placeholder"/>
        </w:category>
        <w:types>
          <w:type w:val="bbPlcHdr"/>
        </w:types>
        <w:behaviors>
          <w:behavior w:val="content"/>
        </w:behaviors>
        <w:guid w:val="{747D4126-F2D6-4C0A-93CD-6B6855A8C823}"/>
      </w:docPartPr>
      <w:docPartBody>
        <w:p w:rsidR="002B3B4D" w:rsidRDefault="00585FB6">
          <w:pPr>
            <w:pStyle w:val="0AA5682DBBDC47FABD442BA502DA7402"/>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374"/>
    <w:rsid w:val="000054E4"/>
    <w:rsid w:val="000227CE"/>
    <w:rsid w:val="000755CA"/>
    <w:rsid w:val="00080DBE"/>
    <w:rsid w:val="00087C78"/>
    <w:rsid w:val="000A2CD6"/>
    <w:rsid w:val="000A497B"/>
    <w:rsid w:val="000C7F16"/>
    <w:rsid w:val="000E22DA"/>
    <w:rsid w:val="00114B24"/>
    <w:rsid w:val="001E3A75"/>
    <w:rsid w:val="001E6B89"/>
    <w:rsid w:val="001E6BBA"/>
    <w:rsid w:val="001F3D2E"/>
    <w:rsid w:val="00243272"/>
    <w:rsid w:val="002B3B4D"/>
    <w:rsid w:val="002C60DC"/>
    <w:rsid w:val="003168B1"/>
    <w:rsid w:val="00330FB8"/>
    <w:rsid w:val="00350374"/>
    <w:rsid w:val="003A0ABB"/>
    <w:rsid w:val="00435C0C"/>
    <w:rsid w:val="004A74A9"/>
    <w:rsid w:val="004D1AF5"/>
    <w:rsid w:val="004E1304"/>
    <w:rsid w:val="00544C19"/>
    <w:rsid w:val="00585FB6"/>
    <w:rsid w:val="0064421C"/>
    <w:rsid w:val="006667D4"/>
    <w:rsid w:val="006A55C7"/>
    <w:rsid w:val="006D7F05"/>
    <w:rsid w:val="006E59DC"/>
    <w:rsid w:val="00721016"/>
    <w:rsid w:val="00767FB6"/>
    <w:rsid w:val="007A7826"/>
    <w:rsid w:val="008042D8"/>
    <w:rsid w:val="008377CC"/>
    <w:rsid w:val="008E564F"/>
    <w:rsid w:val="00927EB9"/>
    <w:rsid w:val="00974DD7"/>
    <w:rsid w:val="009B213A"/>
    <w:rsid w:val="00A24F2B"/>
    <w:rsid w:val="00B163E2"/>
    <w:rsid w:val="00B61D76"/>
    <w:rsid w:val="00BA1E03"/>
    <w:rsid w:val="00BD3270"/>
    <w:rsid w:val="00BD7819"/>
    <w:rsid w:val="00BE782B"/>
    <w:rsid w:val="00C164EB"/>
    <w:rsid w:val="00C2642A"/>
    <w:rsid w:val="00C81DBB"/>
    <w:rsid w:val="00CB501C"/>
    <w:rsid w:val="00D45585"/>
    <w:rsid w:val="00D53926"/>
    <w:rsid w:val="00D554F0"/>
    <w:rsid w:val="00D56B08"/>
    <w:rsid w:val="00D64AB4"/>
    <w:rsid w:val="00D756F3"/>
    <w:rsid w:val="00DA0D46"/>
    <w:rsid w:val="00E853DE"/>
    <w:rsid w:val="00EA0D2B"/>
    <w:rsid w:val="00EE5656"/>
    <w:rsid w:val="00EE64EA"/>
    <w:rsid w:val="00F82BFC"/>
    <w:rsid w:val="00F86127"/>
    <w:rsid w:val="00FE42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0AA5682DBBDC47FABD442BA502DA7402">
    <w:name w:val="0AA5682DBBDC47FABD442BA502DA74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3BD76C65-2D4C-4008-B0C2-F6EFAA543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ZTP_D+B-F_ETCS_ChoLit</Template>
  <TotalTime>170</TotalTime>
  <Pages>17</Pages>
  <Words>7572</Words>
  <Characters>44678</Characters>
  <Application>Microsoft Office Word</Application>
  <DocSecurity>0</DocSecurity>
  <Lines>372</Lines>
  <Paragraphs>104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D+B-F_240119</vt:lpstr>
      <vt:lpstr/>
      <vt:lpstr>Titulek 1. úrovně </vt:lpstr>
      <vt:lpstr>    Titulek 2. úrovně</vt:lpstr>
      <vt:lpstr>        Titulek 3. úrovně</vt:lpstr>
    </vt:vector>
  </TitlesOfParts>
  <Manager>Fojta@spravazeleznic.cz</Manager>
  <Company>SŽ</Company>
  <LinksUpToDate>false</LinksUpToDate>
  <CharactersWithSpaces>52146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D+B-F_240119</dc:title>
  <dc:creator>Veselý David, Ing.</dc:creator>
  <cp:lastModifiedBy>Fojta Petr, Ing.</cp:lastModifiedBy>
  <cp:revision>23</cp:revision>
  <cp:lastPrinted>2024-07-03T05:56:00Z</cp:lastPrinted>
  <dcterms:created xsi:type="dcterms:W3CDTF">2024-07-04T08:25:00Z</dcterms:created>
  <dcterms:modified xsi:type="dcterms:W3CDTF">2024-07-16T07:35:00Z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