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63782E" w:rsidRDefault="00F862D6" w:rsidP="0077673A">
            <w:r w:rsidRPr="0063782E">
              <w:t>Naše zn.</w:t>
            </w:r>
          </w:p>
        </w:tc>
        <w:tc>
          <w:tcPr>
            <w:tcW w:w="2552" w:type="dxa"/>
          </w:tcPr>
          <w:p w14:paraId="1EB53367" w14:textId="08D842B2" w:rsidR="00F862D6" w:rsidRPr="0063782E" w:rsidRDefault="0063782E" w:rsidP="0037111D">
            <w:r w:rsidRPr="0063782E">
              <w:rPr>
                <w:rFonts w:ascii="Helvetica" w:hAnsi="Helvetica"/>
              </w:rPr>
              <w:t>7122/2024-SŽ-SSV-Ú3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63782E" w:rsidRDefault="00F862D6" w:rsidP="0077673A">
            <w:r w:rsidRPr="0063782E">
              <w:t>Listů/příloh</w:t>
            </w:r>
          </w:p>
        </w:tc>
        <w:tc>
          <w:tcPr>
            <w:tcW w:w="2552" w:type="dxa"/>
          </w:tcPr>
          <w:p w14:paraId="00AF12B3" w14:textId="58452DB1" w:rsidR="00F862D6" w:rsidRPr="0063782E" w:rsidRDefault="0063782E" w:rsidP="00CC1E2B">
            <w:r w:rsidRPr="0063782E">
              <w:t>2</w:t>
            </w:r>
            <w:r w:rsidR="003E6B9A" w:rsidRPr="0063782E">
              <w:t>/</w:t>
            </w:r>
            <w:r w:rsidRPr="0063782E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B8B3561" w:rsidR="00F862D6" w:rsidRPr="003E6B9A" w:rsidRDefault="00A84C12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1C12C36" w:rsidR="009A7568" w:rsidRPr="003E6B9A" w:rsidRDefault="00A84C12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6B6B586A" w:rsidR="009A7568" w:rsidRPr="003E6B9A" w:rsidRDefault="00A84C12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3028EA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6318E">
              <w:rPr>
                <w:noProof/>
              </w:rPr>
              <w:t>25. června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18CB88C1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4F4E65">
        <w:rPr>
          <w:rFonts w:eastAsia="Times New Roman" w:cs="Times New Roman"/>
          <w:lang w:eastAsia="cs-CZ"/>
        </w:rPr>
        <w:t>2</w:t>
      </w:r>
    </w:p>
    <w:p w14:paraId="1C466933" w14:textId="57F7F6AE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A84C12" w:rsidRPr="00A84C12">
        <w:rPr>
          <w:rFonts w:eastAsia="Calibri" w:cs="Times New Roman"/>
          <w:b/>
          <w:lang w:eastAsia="cs-CZ"/>
        </w:rPr>
        <w:t>Stabilizace provozu provizorního SZZ v ŽST Otrokovice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37AED17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4F4E65"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35464F32" w14:textId="214A1DD0" w:rsidR="004F4E65" w:rsidRPr="004F4E65" w:rsidRDefault="004F4E65" w:rsidP="007F10B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F4E65">
        <w:rPr>
          <w:rFonts w:eastAsia="Calibri" w:cs="Times New Roman"/>
          <w:lang w:eastAsia="cs-CZ"/>
        </w:rPr>
        <w:t xml:space="preserve">Dovolujeme si navázat na odpověď zadavatele na dotaz dodavatele v ve vysvětlení zadávací dokumentace č. 1. Dodavatel rozumí argumentaci zadavatele, že lhůta pro dokončení díla </w:t>
      </w:r>
      <w:proofErr w:type="gramStart"/>
      <w:r w:rsidRPr="004F4E65">
        <w:rPr>
          <w:rFonts w:eastAsia="Calibri" w:cs="Times New Roman"/>
          <w:lang w:eastAsia="cs-CZ"/>
        </w:rPr>
        <w:t>skončí</w:t>
      </w:r>
      <w:proofErr w:type="gramEnd"/>
      <w:r w:rsidRPr="004F4E65">
        <w:rPr>
          <w:rFonts w:eastAsia="Calibri" w:cs="Times New Roman"/>
          <w:lang w:eastAsia="cs-CZ"/>
        </w:rPr>
        <w:t xml:space="preserve"> 3 měsíce ode dne podpisu posledního Zápisu o předání a převzetí Díla, jak ostatně vyplývá i z příslušných ustanovení ZTP. Dodavatel si nicméně dovoluje zadavatele upozornit na fakt, že formulace uvedená v bodu 3.8 návrhu smlouvy nedává gramatický smysl a může způsobovat výkladové nejasnosti, jelikož pokud zadavatel v návrhu smlouvy uvádí, že: „Celková lhůta pro provedení Díla činí celkem 3 měsíců ode dne podpisu posledního Zápisu o předání a převzetí Díla“, nelze než z gramatického výkladu dovodit (i přes nesprávné skloňování slova „měsíc“), že lhůta pro provedení díla bude mít trvání 3 měsíce. Tento gramatický výklad, samozřejmě, postrádá logiku, nicméně z hlediska výkladových metod by měl mít před logickou nebo teleologickou výkladovou metodou přednost. Celková lhůta pro provedení díla totiž počíná běžet dnem zahájení prací a nemůže tedy činit (trvat) celkem 3 měsíce, nýbrž bude lhůta běžet (trvat) po celou dobu projekčních prací, výstavby a předání veškerých dokumentů (SO 98-98) a skončí 3 měsíce od posledního Zápisu o předání a převzetí díla.</w:t>
      </w:r>
      <w:r w:rsidRPr="004F4E65">
        <w:rPr>
          <w:rFonts w:eastAsia="Calibri" w:cs="Times New Roman"/>
          <w:lang w:eastAsia="cs-CZ"/>
        </w:rPr>
        <w:br/>
      </w:r>
      <w:r w:rsidRPr="004F4E65">
        <w:rPr>
          <w:rFonts w:eastAsia="Calibri" w:cs="Times New Roman"/>
          <w:lang w:eastAsia="cs-CZ"/>
        </w:rPr>
        <w:br/>
        <w:t xml:space="preserve">Dovolujeme si proto zadavateli doporučit přeformulování ustanovení bodu 3.8 návrhu smlouvy, a to tak, aby z něj bylo zřejmé, že lhůta pro provedení díla nepotrvá pouze tři měsíce, nýbrž bude běžet od zahájení prací a skončí 3 měsíce od posledního Zápisu o předání a převzetí díla. Lze doporučit např. formulaci: „Celková lhůta pro provedení Díla: do 3 měsíců ode dne podpisu posledního Zápisu o předání a převzetí Díla“, nebo Celková lhůta pro provedení Díla </w:t>
      </w:r>
      <w:proofErr w:type="gramStart"/>
      <w:r w:rsidRPr="004F4E65">
        <w:rPr>
          <w:rFonts w:eastAsia="Calibri" w:cs="Times New Roman"/>
          <w:lang w:eastAsia="cs-CZ"/>
        </w:rPr>
        <w:t>skončí</w:t>
      </w:r>
      <w:proofErr w:type="gramEnd"/>
      <w:r w:rsidRPr="004F4E65">
        <w:rPr>
          <w:rFonts w:eastAsia="Calibri" w:cs="Times New Roman"/>
          <w:lang w:eastAsia="cs-CZ"/>
        </w:rPr>
        <w:t xml:space="preserve"> 3 měsíce ode dne podpisu posledního Zápisu o předání a převzetí Díla“</w:t>
      </w:r>
    </w:p>
    <w:p w14:paraId="06984A03" w14:textId="77777777" w:rsidR="00341A99" w:rsidRDefault="00341A99" w:rsidP="007F10B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44C2B16" w14:textId="77777777" w:rsidR="00341A99" w:rsidRDefault="00341A99" w:rsidP="007F10B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7C2E86" w14:textId="1241EFC6" w:rsidR="00CB7B5A" w:rsidRDefault="00CB7B5A" w:rsidP="007F10B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28D4CAEA" w:rsidR="00302BAF" w:rsidRPr="00341A99" w:rsidRDefault="00341A99" w:rsidP="007F10B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Na základě shora uvedeného dotazu č. 2 zadavatel poskytuje následující vysvětlení. Dodavatel správně spatřuje nejasnost ve stanovení „Celkové lhůty pro provedení Díla“. Zadavatel proto níže nově specifikuje Celkovou lhůtu pro provedení Díla s ohledem na pevný termín lhůty pro dokončení stavebních prací.</w:t>
      </w:r>
    </w:p>
    <w:p w14:paraId="6F10AE4D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6582E4" w14:textId="77777777" w:rsidR="00341A99" w:rsidRDefault="00341A9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FB03020" w14:textId="2F409708" w:rsidR="00341A99" w:rsidRDefault="00341A99" w:rsidP="00341A99">
      <w:pPr>
        <w:pStyle w:val="Textbezslovn"/>
        <w:ind w:left="0"/>
      </w:pPr>
      <w:r>
        <w:rPr>
          <w:b/>
        </w:rPr>
        <w:t>„</w:t>
      </w:r>
      <w:r w:rsidRPr="00341A99">
        <w:rPr>
          <w:b/>
          <w:i/>
          <w:iCs/>
        </w:rPr>
        <w:t>Celková lhůta pro provedení Díla</w:t>
      </w:r>
      <w:r w:rsidRPr="00341A99">
        <w:rPr>
          <w:i/>
          <w:iCs/>
        </w:rPr>
        <w:t xml:space="preserve"> začne běžet </w:t>
      </w:r>
      <w:r w:rsidR="0067300C">
        <w:rPr>
          <w:b/>
          <w:i/>
          <w:iCs/>
        </w:rPr>
        <w:t>nabytím účinnosti Smlouvy</w:t>
      </w:r>
      <w:r w:rsidRPr="00341A99">
        <w:rPr>
          <w:i/>
          <w:iCs/>
        </w:rPr>
        <w:t xml:space="preserve"> a uplyne nejpozději do </w:t>
      </w:r>
      <w:r w:rsidRPr="00341A99">
        <w:rPr>
          <w:b/>
          <w:bCs/>
          <w:i/>
          <w:iCs/>
        </w:rPr>
        <w:t>3</w:t>
      </w:r>
      <w:r w:rsidRPr="00341A99">
        <w:rPr>
          <w:rStyle w:val="Tun"/>
          <w:bCs/>
          <w:i/>
          <w:iCs/>
        </w:rPr>
        <w:t xml:space="preserve"> </w:t>
      </w:r>
      <w:r w:rsidRPr="00341A99">
        <w:rPr>
          <w:rStyle w:val="Tun"/>
          <w:i/>
          <w:iCs/>
        </w:rPr>
        <w:t>měsíců</w:t>
      </w:r>
      <w:r w:rsidRPr="00341A99">
        <w:rPr>
          <w:b/>
          <w:i/>
          <w:iCs/>
        </w:rPr>
        <w:t xml:space="preserve"> ode dne podpisu posledního Zápisu o předání a převzetí Díla. </w:t>
      </w:r>
      <w:r w:rsidRPr="00341A99">
        <w:rPr>
          <w:bCs/>
          <w:i/>
          <w:iCs/>
        </w:rPr>
        <w:t>(</w:t>
      </w:r>
      <w:r w:rsidRPr="00341A99">
        <w:rPr>
          <w:i/>
          <w:iCs/>
        </w:rPr>
        <w:t>dokladem prokazujícím, že Zhotovitel dokončil celé Dílo, je Předávací protokol dle odst. 10.4 Obchodních podmínek).</w:t>
      </w:r>
      <w:r>
        <w:rPr>
          <w:b/>
        </w:rPr>
        <w:t>“</w:t>
      </w:r>
    </w:p>
    <w:p w14:paraId="7C472054" w14:textId="77777777" w:rsidR="00341A99" w:rsidRDefault="00341A9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B07943F" w14:textId="22E35BBA" w:rsidR="00341A99" w:rsidRPr="007F10B1" w:rsidRDefault="007F10B1" w:rsidP="007F10B1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S ohledem na shora uvedené vysvětlení zadavatel přílohou tohoto dokumentu přikládá aktualizované znění smlouvy o dílo.</w:t>
      </w: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7D0D21" w14:textId="77777777" w:rsidR="00CB7B5A" w:rsidRPr="002C0FCF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C0FCF">
        <w:rPr>
          <w:rFonts w:eastAsia="Times New Roman" w:cs="Times New Roman"/>
          <w:lang w:eastAsia="cs-CZ"/>
        </w:rPr>
        <w:t xml:space="preserve">Vzhledem ke skutečnosti, že bylo provedeno pouze </w:t>
      </w:r>
      <w:r w:rsidRPr="002C0FCF">
        <w:rPr>
          <w:rFonts w:eastAsia="Times New Roman" w:cs="Times New Roman"/>
          <w:b/>
          <w:lang w:eastAsia="cs-CZ"/>
        </w:rPr>
        <w:t>vysvětlení zadávací dokumentace</w:t>
      </w:r>
      <w:r w:rsidRPr="002C0FCF">
        <w:rPr>
          <w:rFonts w:eastAsia="Times New Roman" w:cs="Times New Roman"/>
          <w:lang w:eastAsia="cs-CZ"/>
        </w:rPr>
        <w:t>, neprodlužuje zada</w:t>
      </w:r>
      <w:r w:rsidR="00483F34" w:rsidRPr="002C0FCF">
        <w:rPr>
          <w:rFonts w:eastAsia="Times New Roman" w:cs="Times New Roman"/>
          <w:lang w:eastAsia="cs-CZ"/>
        </w:rPr>
        <w:t>vatel lhůtu pro podání nabídek.</w:t>
      </w:r>
    </w:p>
    <w:p w14:paraId="5E6D6E0C" w14:textId="77777777" w:rsidR="00483F34" w:rsidRPr="002C0FCF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A0DA7B" w14:textId="77777777" w:rsidR="006D3093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6B356B8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6318E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63782E" w:rsidRPr="0063782E">
        <w:rPr>
          <w:rFonts w:eastAsia="Calibri" w:cs="Times New Roman"/>
          <w:bCs/>
          <w:lang w:eastAsia="cs-CZ"/>
        </w:rPr>
        <w:t xml:space="preserve">SOD </w:t>
      </w:r>
      <w:proofErr w:type="spellStart"/>
      <w:r w:rsidR="0063782E" w:rsidRPr="0063782E">
        <w:rPr>
          <w:rFonts w:eastAsia="Calibri" w:cs="Times New Roman"/>
          <w:bCs/>
          <w:lang w:eastAsia="cs-CZ"/>
        </w:rPr>
        <w:t>P+R_podlimitnítab.prov.proviz.SZZ</w:t>
      </w:r>
      <w:proofErr w:type="spellEnd"/>
      <w:r w:rsidR="0063782E" w:rsidRPr="0063782E">
        <w:rPr>
          <w:rFonts w:eastAsia="Calibri" w:cs="Times New Roman"/>
          <w:bCs/>
          <w:lang w:eastAsia="cs-CZ"/>
        </w:rPr>
        <w:t xml:space="preserve"> v ŽST </w:t>
      </w:r>
      <w:proofErr w:type="gramStart"/>
      <w:r w:rsidR="0063782E" w:rsidRPr="0063782E">
        <w:rPr>
          <w:rFonts w:eastAsia="Calibri" w:cs="Times New Roman"/>
          <w:bCs/>
          <w:lang w:eastAsia="cs-CZ"/>
        </w:rPr>
        <w:t>Otrokovice  oprava</w:t>
      </w:r>
      <w:proofErr w:type="gramEnd"/>
      <w:r w:rsidR="0063782E" w:rsidRPr="0063782E">
        <w:rPr>
          <w:rFonts w:eastAsia="Calibri" w:cs="Times New Roman"/>
          <w:bCs/>
          <w:lang w:eastAsia="cs-CZ"/>
        </w:rPr>
        <w:t xml:space="preserve"> 1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95DE0" w14:textId="77777777" w:rsidR="004510C8" w:rsidRDefault="004510C8" w:rsidP="00962258">
      <w:pPr>
        <w:spacing w:after="0" w:line="240" w:lineRule="auto"/>
      </w:pPr>
      <w:r>
        <w:separator/>
      </w:r>
    </w:p>
  </w:endnote>
  <w:endnote w:type="continuationSeparator" w:id="0">
    <w:p w14:paraId="589E2261" w14:textId="77777777" w:rsidR="004510C8" w:rsidRDefault="004510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6ED7F" w14:textId="77777777" w:rsidR="004510C8" w:rsidRDefault="004510C8" w:rsidP="00962258">
      <w:pPr>
        <w:spacing w:after="0" w:line="240" w:lineRule="auto"/>
      </w:pPr>
      <w:r>
        <w:separator/>
      </w:r>
    </w:p>
  </w:footnote>
  <w:footnote w:type="continuationSeparator" w:id="0">
    <w:p w14:paraId="5792F88E" w14:textId="77777777" w:rsidR="004510C8" w:rsidRDefault="004510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1E37"/>
    <w:rsid w:val="001747C1"/>
    <w:rsid w:val="0018596A"/>
    <w:rsid w:val="001B69C2"/>
    <w:rsid w:val="001C4DA0"/>
    <w:rsid w:val="00207DF5"/>
    <w:rsid w:val="00256CC8"/>
    <w:rsid w:val="00267369"/>
    <w:rsid w:val="0026785D"/>
    <w:rsid w:val="002C0FCF"/>
    <w:rsid w:val="002C31BF"/>
    <w:rsid w:val="002E0CD7"/>
    <w:rsid w:val="002F026B"/>
    <w:rsid w:val="00302BAF"/>
    <w:rsid w:val="00341A99"/>
    <w:rsid w:val="00357BC6"/>
    <w:rsid w:val="0037111D"/>
    <w:rsid w:val="003956C6"/>
    <w:rsid w:val="003C5BE7"/>
    <w:rsid w:val="003E6B9A"/>
    <w:rsid w:val="003E75CE"/>
    <w:rsid w:val="003F37AB"/>
    <w:rsid w:val="00400BB3"/>
    <w:rsid w:val="0041380F"/>
    <w:rsid w:val="00450F07"/>
    <w:rsid w:val="004510C8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4F4E65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3782E"/>
    <w:rsid w:val="00660AD3"/>
    <w:rsid w:val="0067300C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10B1"/>
    <w:rsid w:val="007F56A7"/>
    <w:rsid w:val="00807DD0"/>
    <w:rsid w:val="00813F11"/>
    <w:rsid w:val="0088485A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318E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2BB1"/>
    <w:rsid w:val="009F392E"/>
    <w:rsid w:val="00A44328"/>
    <w:rsid w:val="00A56D29"/>
    <w:rsid w:val="00A6177B"/>
    <w:rsid w:val="00A66136"/>
    <w:rsid w:val="00A84C12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A7220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EF4AA3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table" w:customStyle="1" w:styleId="Tabulka1">
    <w:name w:val="_Tabulka_1"/>
    <w:basedOn w:val="Mkatabulky"/>
    <w:uiPriority w:val="99"/>
    <w:rsid w:val="00A84C12"/>
    <w:rPr>
      <w:rFonts w:ascii="Verdana" w:hAnsi="Verdana"/>
      <w:lang w:eastAsia="cs-CZ"/>
    </w:rPr>
    <w:tblPr>
      <w:tblInd w:w="680" w:type="dxa"/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bezslovn">
    <w:name w:val="_Text_bez_číslování"/>
    <w:basedOn w:val="Normln"/>
    <w:link w:val="TextbezslovnChar"/>
    <w:qFormat/>
    <w:rsid w:val="00341A99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341A99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341A99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36</TotalTime>
  <Pages>2</Pages>
  <Words>514</Words>
  <Characters>3035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7</cp:revision>
  <cp:lastPrinted>2019-02-22T13:28:00Z</cp:lastPrinted>
  <dcterms:created xsi:type="dcterms:W3CDTF">2024-06-25T11:15:00Z</dcterms:created>
  <dcterms:modified xsi:type="dcterms:W3CDTF">2024-06-25T12:38:00Z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