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A5EA27" w14:textId="29A56DDE" w:rsidR="008145D7" w:rsidRDefault="008145D7" w:rsidP="00E77D54">
      <w:pPr>
        <w:jc w:val="both"/>
        <w:rPr>
          <w:szCs w:val="22"/>
        </w:rPr>
      </w:pPr>
      <w:r w:rsidRPr="002E1575">
        <w:rPr>
          <w:szCs w:val="22"/>
        </w:rPr>
        <w:t xml:space="preserve">Příloha č. </w:t>
      </w:r>
      <w:r w:rsidR="002E1575">
        <w:rPr>
          <w:szCs w:val="22"/>
        </w:rPr>
        <w:t>6</w:t>
      </w:r>
      <w:r w:rsidR="00332B68" w:rsidRPr="002E1575">
        <w:rPr>
          <w:szCs w:val="22"/>
        </w:rPr>
        <w:t xml:space="preserve"> </w:t>
      </w:r>
      <w:r w:rsidR="001F103E" w:rsidRPr="002E1575">
        <w:rPr>
          <w:lang w:eastAsia="cs-CZ"/>
        </w:rPr>
        <w:t>Výzvy k podání nabídek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43C1AC85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</w:t>
      </w:r>
      <w:r w:rsidR="004539CD">
        <w:rPr>
          <w:rFonts w:eastAsia="Times New Roman" w:cs="Times New Roman"/>
          <w:b/>
          <w:lang w:eastAsia="cs-CZ"/>
        </w:rPr>
        <w:t xml:space="preserve"> řízení</w:t>
      </w:r>
      <w:r>
        <w:rPr>
          <w:rFonts w:eastAsia="Times New Roman" w:cs="Times New Roman"/>
          <w:b/>
          <w:lang w:eastAsia="cs-CZ"/>
        </w:rPr>
        <w:t>:</w:t>
      </w:r>
    </w:p>
    <w:p w14:paraId="10A5EA2C" w14:textId="77777777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6EB59498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podává </w:t>
      </w:r>
      <w:r w:rsidR="002E1575" w:rsidRPr="002E1575">
        <w:rPr>
          <w:rFonts w:eastAsia="Times New Roman" w:cs="Times New Roman"/>
          <w:lang w:eastAsia="cs-CZ"/>
        </w:rPr>
        <w:t>nabídku na veřejnou zakázku</w:t>
      </w:r>
      <w:r w:rsidR="002E1575" w:rsidRPr="002E1575" w:rsidDel="002E1575">
        <w:rPr>
          <w:rFonts w:eastAsia="Times New Roman" w:cs="Times New Roman"/>
          <w:lang w:eastAsia="cs-CZ"/>
        </w:rPr>
        <w:t xml:space="preserve"> </w:t>
      </w:r>
      <w:r w:rsidR="00AA520D">
        <w:rPr>
          <w:rFonts w:eastAsia="Times New Roman" w:cs="Times New Roman"/>
          <w:lang w:eastAsia="cs-CZ"/>
        </w:rPr>
        <w:t>s názvem „</w:t>
      </w:r>
      <w:r w:rsidR="00B30CE1" w:rsidRPr="00B30CE1">
        <w:rPr>
          <w:rFonts w:eastAsia="Times New Roman" w:cs="Times New Roman"/>
          <w:b/>
          <w:lang w:eastAsia="cs-CZ"/>
        </w:rPr>
        <w:t>Rozvoj SAP RE-FX - SAP Migrace MOZ do ZDC</w:t>
      </w:r>
      <w:r w:rsidR="00B30CE1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>dále jen „</w:t>
      </w:r>
      <w:r w:rsidR="00332B68" w:rsidRPr="007F769F">
        <w:rPr>
          <w:rFonts w:eastAsia="Times New Roman" w:cs="Times New Roman"/>
          <w:b/>
          <w:i/>
          <w:lang w:eastAsia="cs-CZ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E77D54">
        <w:rPr>
          <w:rFonts w:eastAsia="Times New Roman" w:cs="Times New Roman"/>
          <w:b/>
          <w:i/>
          <w:lang w:eastAsia="cs-CZ"/>
        </w:rPr>
        <w:t>„Zadávací řízení“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34C5D1A3" w14:textId="75BFF30E" w:rsidR="005C48ED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</w:t>
      </w:r>
      <w:bookmarkStart w:id="0" w:name="_GoBack"/>
      <w:bookmarkEnd w:id="0"/>
      <w:r w:rsidRPr="00247FAF">
        <w:t>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="00525B63"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</w:rPr>
        <w:t>osobami</w:t>
      </w:r>
      <w:r w:rsidR="004539CD" w:rsidRPr="00247FAF">
        <w:rPr>
          <w:rFonts w:eastAsia="Calibri" w:cs="Times New Roman"/>
        </w:rPr>
        <w:t xml:space="preserve"> </w:t>
      </w:r>
      <w:r w:rsidR="004539CD" w:rsidRPr="00247FAF">
        <w:t>dle článku 5k nařízení Rady (EU) č. 833/2014 ze dne 31. července 2014</w:t>
      </w:r>
      <w:r w:rsidR="004539CD" w:rsidRPr="00EB54C9">
        <w:t xml:space="preserve"> o omezujících opatřeních vzhledem k činnostem Ruska destabilizujícím situaci na Ukrajině, ve znění pozdějších předpisů</w:t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611B54E4" w:rsidR="00525B63" w:rsidRPr="007F769F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</w:t>
      </w:r>
      <w:r w:rsidR="006B4846">
        <w:t>článku</w:t>
      </w:r>
      <w:r w:rsidRPr="00EB54C9">
        <w:t xml:space="preserve"> 2</w:t>
      </w:r>
      <w:r w:rsidR="006B4846">
        <w:rPr>
          <w:rStyle w:val="Znakapoznpodarou"/>
        </w:rPr>
        <w:footnoteReference w:id="1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 w:rsidR="006B4846">
        <w:t xml:space="preserve"> tomuto</w:t>
      </w:r>
      <w:r w:rsidRPr="00B11E16">
        <w:t xml:space="preserve"> </w:t>
      </w:r>
      <w:r w:rsidR="006B4846" w:rsidRPr="00EB54C9">
        <w:t xml:space="preserve">nařízení Rady (EU) č. 269/2014 </w:t>
      </w:r>
      <w:r w:rsidR="006B4846">
        <w:t>(</w:t>
      </w:r>
      <w:r w:rsidR="006B4846" w:rsidRPr="002904AF">
        <w:rPr>
          <w:b/>
        </w:rPr>
        <w:t>tzv. sankční seznamy</w:t>
      </w:r>
      <w:r w:rsidR="006B4846">
        <w:t>)</w:t>
      </w:r>
      <w:r>
        <w:rPr>
          <w:rStyle w:val="Znakapoznpodarou"/>
        </w:rPr>
        <w:footnoteReference w:id="2"/>
      </w:r>
      <w:r w:rsidR="00525B63" w:rsidRPr="007F769F">
        <w:rPr>
          <w:rFonts w:eastAsia="Calibri" w:cs="Times New Roman"/>
        </w:rPr>
        <w:t>.</w:t>
      </w:r>
    </w:p>
    <w:p w14:paraId="7F7342D2" w14:textId="4C92E0C0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 w:rsidR="005228E7">
        <w:rPr>
          <w:rFonts w:eastAsia="Calibri" w:cs="Times New Roman"/>
        </w:rPr>
        <w:t xml:space="preserve">přestane-li on </w:t>
      </w:r>
      <w:r w:rsidR="006B4846" w:rsidRPr="00247FAF">
        <w:rPr>
          <w:rFonts w:eastAsia="Times New Roman" w:cs="Times New Roman"/>
          <w:lang w:eastAsia="cs-CZ"/>
        </w:rPr>
        <w:t xml:space="preserve">sám jakožto dodavatel, případně dodavatelé v jeho rámci sdružení za účelem účasti v Zadávacím řízení, </w:t>
      </w:r>
      <w:r w:rsidR="005228E7">
        <w:rPr>
          <w:rFonts w:eastAsia="Times New Roman" w:cs="Times New Roman"/>
          <w:lang w:eastAsia="cs-CZ"/>
        </w:rPr>
        <w:t>nebo některý</w:t>
      </w:r>
      <w:r w:rsidR="006B4846"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 w:rsidR="005228E7"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</w:t>
      </w:r>
      <w:r w:rsidR="005228E7">
        <w:rPr>
          <w:rFonts w:eastAsia="Calibri" w:cs="Times New Roman"/>
        </w:rPr>
        <w:t xml:space="preserve">, nejpozději však </w:t>
      </w:r>
      <w:r w:rsidR="005228E7" w:rsidRPr="002904AF">
        <w:rPr>
          <w:rFonts w:eastAsia="Calibri" w:cs="Times New Roman"/>
          <w:b/>
        </w:rPr>
        <w:t xml:space="preserve">do 3 pracovních dnů </w:t>
      </w:r>
      <w:r w:rsidR="005228E7" w:rsidRPr="002904AF">
        <w:rPr>
          <w:rFonts w:eastAsia="Calibri" w:cs="Times New Roman"/>
        </w:rPr>
        <w:t>ode dne</w:t>
      </w:r>
      <w:r w:rsidR="005228E7"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34B108C3" w14:textId="4C18B382" w:rsidR="002E1575" w:rsidRDefault="002E1575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0EC7F46B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</w:t>
      </w:r>
      <w:r w:rsidR="002E1575">
        <w:rPr>
          <w:rFonts w:eastAsia="Times New Roman" w:cs="Times New Roman"/>
          <w:lang w:eastAsia="cs-CZ"/>
        </w:rPr>
        <w:t>………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B2A1FE4" w16cid:durableId="277BA06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8FE042" w14:textId="77777777" w:rsidR="00AF5645" w:rsidRDefault="00AF5645" w:rsidP="00962258">
      <w:pPr>
        <w:spacing w:after="0" w:line="240" w:lineRule="auto"/>
      </w:pPr>
      <w:r>
        <w:separator/>
      </w:r>
    </w:p>
  </w:endnote>
  <w:endnote w:type="continuationSeparator" w:id="0">
    <w:p w14:paraId="6D185279" w14:textId="77777777" w:rsidR="00AF5645" w:rsidRDefault="00AF56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3A182A3A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E157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E157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2987A39C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30CE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30CE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F77AB2" w14:textId="77777777" w:rsidR="00AF5645" w:rsidRDefault="00AF5645" w:rsidP="00962258">
      <w:pPr>
        <w:spacing w:after="0" w:line="240" w:lineRule="auto"/>
      </w:pPr>
      <w:r>
        <w:separator/>
      </w:r>
    </w:p>
  </w:footnote>
  <w:footnote w:type="continuationSeparator" w:id="0">
    <w:p w14:paraId="6FA388CE" w14:textId="77777777" w:rsidR="00AF5645" w:rsidRDefault="00AF5645" w:rsidP="00962258">
      <w:pPr>
        <w:spacing w:after="0" w:line="240" w:lineRule="auto"/>
      </w:pPr>
      <w:r>
        <w:continuationSeparator/>
      </w:r>
    </w:p>
  </w:footnote>
  <w:footnote w:id="1">
    <w:p w14:paraId="5561413D" w14:textId="4EEC3BA9" w:rsidR="006B4846" w:rsidRDefault="006B4846" w:rsidP="006B4846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2">
    <w:p w14:paraId="17F91209" w14:textId="77777777" w:rsidR="00247FAF" w:rsidRPr="00EB54C9" w:rsidRDefault="00247FAF" w:rsidP="006B4846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2E1575">
      <w:trPr>
        <w:trHeight w:hRule="exact" w:val="114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5C46"/>
    <w:rsid w:val="00086D8C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C1C15"/>
    <w:rsid w:val="001F103E"/>
    <w:rsid w:val="00207DF5"/>
    <w:rsid w:val="002434CB"/>
    <w:rsid w:val="00247FAF"/>
    <w:rsid w:val="00280E07"/>
    <w:rsid w:val="002904AF"/>
    <w:rsid w:val="002C31BF"/>
    <w:rsid w:val="002D08B1"/>
    <w:rsid w:val="002E0CD7"/>
    <w:rsid w:val="002E1575"/>
    <w:rsid w:val="002E5F57"/>
    <w:rsid w:val="00317055"/>
    <w:rsid w:val="00332B68"/>
    <w:rsid w:val="00341DCF"/>
    <w:rsid w:val="00357BC6"/>
    <w:rsid w:val="003956C6"/>
    <w:rsid w:val="004229E2"/>
    <w:rsid w:val="00441430"/>
    <w:rsid w:val="00450F07"/>
    <w:rsid w:val="004539CD"/>
    <w:rsid w:val="00453CD3"/>
    <w:rsid w:val="00460660"/>
    <w:rsid w:val="00486107"/>
    <w:rsid w:val="00491827"/>
    <w:rsid w:val="004B1D48"/>
    <w:rsid w:val="004B348C"/>
    <w:rsid w:val="004C4399"/>
    <w:rsid w:val="004C787C"/>
    <w:rsid w:val="004E143C"/>
    <w:rsid w:val="004E3A53"/>
    <w:rsid w:val="004F20BC"/>
    <w:rsid w:val="004F4B9B"/>
    <w:rsid w:val="004F69EA"/>
    <w:rsid w:val="00503B91"/>
    <w:rsid w:val="00511AB9"/>
    <w:rsid w:val="005228E7"/>
    <w:rsid w:val="00523EA7"/>
    <w:rsid w:val="00525B63"/>
    <w:rsid w:val="00553375"/>
    <w:rsid w:val="00557C28"/>
    <w:rsid w:val="005736B7"/>
    <w:rsid w:val="00575E5A"/>
    <w:rsid w:val="005C48ED"/>
    <w:rsid w:val="005F1404"/>
    <w:rsid w:val="0061068E"/>
    <w:rsid w:val="00660AD3"/>
    <w:rsid w:val="00677B7F"/>
    <w:rsid w:val="006A5570"/>
    <w:rsid w:val="006A689C"/>
    <w:rsid w:val="006B3D79"/>
    <w:rsid w:val="006B4846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76B9F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A4CBB"/>
    <w:rsid w:val="00AA520D"/>
    <w:rsid w:val="00AA65FA"/>
    <w:rsid w:val="00AA7351"/>
    <w:rsid w:val="00AD056F"/>
    <w:rsid w:val="00AD6731"/>
    <w:rsid w:val="00AF5645"/>
    <w:rsid w:val="00B15D0D"/>
    <w:rsid w:val="00B30CE1"/>
    <w:rsid w:val="00B75EE1"/>
    <w:rsid w:val="00B77481"/>
    <w:rsid w:val="00B8518B"/>
    <w:rsid w:val="00BD7E91"/>
    <w:rsid w:val="00C02D0A"/>
    <w:rsid w:val="00C03A6E"/>
    <w:rsid w:val="00C17A08"/>
    <w:rsid w:val="00C31A98"/>
    <w:rsid w:val="00C44F6A"/>
    <w:rsid w:val="00C47AE3"/>
    <w:rsid w:val="00C76D6D"/>
    <w:rsid w:val="00CD1FC4"/>
    <w:rsid w:val="00D21061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36C4A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0A5EA27"/>
  <w14:defaultImageDpi w14:val="330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B0399D6-700E-4EDD-8ADB-63C86FC35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314</Words>
  <Characters>1858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Zajíčková Veronika, Mgr.</cp:lastModifiedBy>
  <cp:revision>4</cp:revision>
  <cp:lastPrinted>2017-11-28T17:18:00Z</cp:lastPrinted>
  <dcterms:created xsi:type="dcterms:W3CDTF">2023-03-07T09:44:00Z</dcterms:created>
  <dcterms:modified xsi:type="dcterms:W3CDTF">2024-06-05T11:25:00Z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