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4BB513E7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156299"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 w:rsidR="00CE6BB1">
        <w:rPr>
          <w:rFonts w:ascii="Verdana" w:hAnsi="Verdana"/>
          <w:b/>
          <w:sz w:val="18"/>
          <w:szCs w:val="18"/>
        </w:rPr>
        <w:t>4</w:t>
      </w:r>
      <w:r w:rsidR="00156299" w:rsidRPr="00156299">
        <w:rPr>
          <w:rFonts w:ascii="Verdana" w:hAnsi="Verdana"/>
          <w:b/>
          <w:sz w:val="18"/>
          <w:szCs w:val="18"/>
        </w:rPr>
        <w:t>/202</w:t>
      </w:r>
      <w:r w:rsidR="00CE6BB1">
        <w:rPr>
          <w:rFonts w:ascii="Verdana" w:hAnsi="Verdana"/>
          <w:b/>
          <w:sz w:val="18"/>
          <w:szCs w:val="18"/>
        </w:rPr>
        <w:t>5</w:t>
      </w:r>
      <w:r w:rsidR="00156299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č</w:t>
      </w:r>
      <w:r w:rsidR="005A59FA">
        <w:rPr>
          <w:rFonts w:ascii="Verdana" w:hAnsi="Verdana"/>
          <w:b/>
          <w:sz w:val="18"/>
          <w:szCs w:val="18"/>
        </w:rPr>
        <w:t xml:space="preserve">ást výběrového řízení: </w:t>
      </w:r>
    </w:p>
    <w:p w14:paraId="551F8052" w14:textId="53DC339C" w:rsidR="005A59FA" w:rsidRDefault="005A59F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6299">
        <w:rPr>
          <w:rFonts w:ascii="Verdana" w:hAnsi="Verdana"/>
          <w:b/>
          <w:sz w:val="18"/>
          <w:szCs w:val="18"/>
        </w:rPr>
        <w:t>Zpracování tržeb z platebních stanic v obvodu Oblastního ředitelství Ostrava 202</w:t>
      </w:r>
      <w:r>
        <w:rPr>
          <w:rFonts w:ascii="Verdana" w:hAnsi="Verdana"/>
          <w:b/>
          <w:sz w:val="18"/>
          <w:szCs w:val="18"/>
        </w:rPr>
        <w:t>4</w:t>
      </w:r>
      <w:r w:rsidRPr="00156299">
        <w:rPr>
          <w:rFonts w:ascii="Verdana" w:hAnsi="Verdana"/>
          <w:b/>
          <w:sz w:val="18"/>
          <w:szCs w:val="18"/>
        </w:rPr>
        <w:t>/202</w:t>
      </w:r>
      <w:r>
        <w:rPr>
          <w:rFonts w:ascii="Verdana" w:hAnsi="Verdana"/>
          <w:b/>
          <w:sz w:val="18"/>
          <w:szCs w:val="18"/>
        </w:rPr>
        <w:t>5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–</w:t>
      </w:r>
      <w:r w:rsidRPr="00156299">
        <w:rPr>
          <w:rFonts w:ascii="Verdana" w:hAnsi="Verdana"/>
          <w:b/>
          <w:sz w:val="18"/>
          <w:szCs w:val="18"/>
        </w:rPr>
        <w:t xml:space="preserve"> </w:t>
      </w:r>
      <w:r w:rsidR="00C567AB">
        <w:rPr>
          <w:rFonts w:ascii="Verdana" w:hAnsi="Verdana"/>
          <w:b/>
          <w:sz w:val="18"/>
          <w:szCs w:val="18"/>
        </w:rPr>
        <w:t>Moravskoslezský kraj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5A59FA">
        <w:rPr>
          <w:rFonts w:ascii="Verdana" w:hAnsi="Verdana"/>
          <w:bCs/>
          <w:sz w:val="18"/>
          <w:szCs w:val="18"/>
        </w:rPr>
        <w:t>- označení části 6352410</w:t>
      </w:r>
      <w:r w:rsidR="00C567AB">
        <w:rPr>
          <w:rFonts w:ascii="Verdana" w:hAnsi="Verdana"/>
          <w:bCs/>
          <w:sz w:val="18"/>
          <w:szCs w:val="18"/>
        </w:rPr>
        <w:t>7</w:t>
      </w:r>
    </w:p>
    <w:p w14:paraId="13EBDE1B" w14:textId="2427CFF4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63302F">
        <w:rPr>
          <w:rFonts w:ascii="Verdana" w:hAnsi="Verdana"/>
          <w:sz w:val="18"/>
          <w:szCs w:val="18"/>
        </w:rPr>
        <w:t>25204</w:t>
      </w:r>
      <w:r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lastRenderedPageBreak/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2B08E5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567AB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567A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5FF88C44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67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67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2B70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2989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567AB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8156D"/>
    <w:rsid w:val="00194492"/>
    <w:rsid w:val="00232675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287C95-0DC8-4C25-B614-6F2E4E8A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2018-11-26T13:38:00Z</dcterms:created>
  <dcterms:modified xsi:type="dcterms:W3CDTF">2024-06-20T06:31:00Z</dcterms:modified>
</cp:coreProperties>
</file>