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ulkaodvolacchadoplujcchdaj"/>
        <w:tblW w:w="8674" w:type="dxa"/>
        <w:tblLayout w:type="fixed"/>
        <w:tblCellMar>
          <w:top w:w="0" w:type="dxa"/>
          <w:bottom w:w="0" w:type="dxa"/>
        </w:tblCellMar>
        <w:tblLook w:val="04A0" w:firstRow="1" w:lastRow="0" w:firstColumn="1" w:lastColumn="0" w:noHBand="0" w:noVBand="1"/>
      </w:tblPr>
      <w:tblGrid>
        <w:gridCol w:w="8674"/>
      </w:tblGrid>
      <w:tr w:rsidR="00EE2F0C" w:rsidRPr="00331E6D" w14:paraId="67F672AF" w14:textId="77777777" w:rsidTr="003668A7">
        <w:trPr>
          <w:trHeight w:val="5613"/>
        </w:trPr>
        <w:tc>
          <w:tcPr>
            <w:tcW w:w="8674" w:type="dxa"/>
          </w:tcPr>
          <w:p w14:paraId="7C1C625D" w14:textId="77777777" w:rsidR="00EE2F0C" w:rsidRPr="00331E6D" w:rsidRDefault="00D110B6" w:rsidP="00EE2F0C">
            <w:pPr>
              <w:pStyle w:val="Stavnebourendokumentu"/>
            </w:pPr>
            <w:bookmarkStart w:id="0" w:name="_Hlk160201448"/>
            <w:bookmarkEnd w:id="0"/>
            <w:r w:rsidRPr="00331E6D">
              <w:rPr>
                <w:noProof/>
                <w:lang w:eastAsia="cs-CZ"/>
              </w:rPr>
              <w:drawing>
                <wp:inline distT="0" distB="0" distL="0" distR="0" wp14:anchorId="2F844BCA" wp14:editId="6DD7C510">
                  <wp:extent cx="5515200" cy="3569570"/>
                  <wp:effectExtent l="0" t="0" r="0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brázek 10"/>
                          <pic:cNvPicPr/>
                        </pic:nvPicPr>
                        <pic:blipFill>
                          <a:blip r:embed="rId11" cstate="hq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729" b="257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5200" cy="35695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2F0C" w:rsidRPr="00331E6D" w14:paraId="677F0985" w14:textId="77777777" w:rsidTr="003668A7">
        <w:trPr>
          <w:trHeight w:val="170"/>
        </w:trPr>
        <w:tc>
          <w:tcPr>
            <w:tcW w:w="8674" w:type="dxa"/>
            <w:shd w:val="clear" w:color="auto" w:fill="002B59" w:themeFill="accent1"/>
            <w:vAlign w:val="bottom"/>
          </w:tcPr>
          <w:p w14:paraId="749A88CD" w14:textId="77777777" w:rsidR="00EE2F0C" w:rsidRPr="00331E6D" w:rsidRDefault="00EE2F0C" w:rsidP="00120D55"/>
        </w:tc>
      </w:tr>
      <w:tr w:rsidR="00EE2F0C" w:rsidRPr="00331E6D" w14:paraId="6FD84252" w14:textId="77777777" w:rsidTr="003668A7">
        <w:trPr>
          <w:cantSplit/>
          <w:trHeight w:hRule="exact" w:val="5273"/>
        </w:trPr>
        <w:tc>
          <w:tcPr>
            <w:tcW w:w="8674" w:type="dxa"/>
          </w:tcPr>
          <w:p w14:paraId="0F9D26A2" w14:textId="61356B9B" w:rsidR="00EE2F0C" w:rsidRPr="00331E6D" w:rsidRDefault="0095450C" w:rsidP="00120D55">
            <w:pPr>
              <w:pStyle w:val="Nzev"/>
            </w:pPr>
            <w:sdt>
              <w:sdtPr>
                <w:alias w:val="Název"/>
                <w:tag w:val=""/>
                <w:id w:val="1586116548"/>
                <w:placeholder>
                  <w:docPart w:val="6B490101C86F476B826BF2CD17082BA5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466FBC" w:rsidRPr="00466FBC">
                  <w:t>Zjednodušená dokumentace ve „stádiu 2“</w:t>
                </w:r>
              </w:sdtContent>
            </w:sdt>
            <w:r w:rsidR="00DE01FE">
              <w:t xml:space="preserve"> </w:t>
            </w:r>
          </w:p>
          <w:p w14:paraId="1ADFDD3C" w14:textId="15B867B6" w:rsidR="004C61C9" w:rsidRPr="00AD77C2" w:rsidRDefault="008D139F" w:rsidP="000F2A5F">
            <w:pPr>
              <w:pStyle w:val="Doplkovinformaceknzvudokumentu"/>
              <w:rPr>
                <w:noProof/>
              </w:rPr>
            </w:pPr>
            <w:r w:rsidRPr="00AD77C2">
              <w:t>Stabilizace provozu provizorního SZZ v ŽST Otrokovice</w:t>
            </w:r>
          </w:p>
          <w:p w14:paraId="19370C1C" w14:textId="56F76E7F" w:rsidR="008D6CFC" w:rsidRPr="000F6696" w:rsidRDefault="008D6CFC" w:rsidP="000F6696">
            <w:pPr>
              <w:rPr>
                <w:rFonts w:asciiTheme="majorHAnsi" w:hAnsiTheme="majorHAnsi"/>
                <w:b/>
                <w:bCs/>
                <w:sz w:val="30"/>
                <w:szCs w:val="30"/>
              </w:rPr>
            </w:pPr>
          </w:p>
        </w:tc>
      </w:tr>
      <w:tr w:rsidR="00EE2F0C" w:rsidRPr="00331E6D" w14:paraId="686B5F4C" w14:textId="77777777" w:rsidTr="003668A7">
        <w:trPr>
          <w:trHeight w:val="170"/>
        </w:trPr>
        <w:tc>
          <w:tcPr>
            <w:tcW w:w="8674" w:type="dxa"/>
            <w:shd w:val="clear" w:color="auto" w:fill="002B59" w:themeFill="accent1"/>
          </w:tcPr>
          <w:p w14:paraId="56752DD0" w14:textId="77777777" w:rsidR="00EE2F0C" w:rsidRPr="00331E6D" w:rsidRDefault="00EE2F0C" w:rsidP="00120D55"/>
        </w:tc>
      </w:tr>
    </w:tbl>
    <w:p w14:paraId="041B832B" w14:textId="77777777" w:rsidR="0021611C" w:rsidRDefault="0021611C" w:rsidP="000B1FCB">
      <w:pPr>
        <w:pStyle w:val="Bezmezer"/>
        <w:sectPr w:rsidR="0021611C" w:rsidSect="004B3C13">
          <w:headerReference w:type="default" r:id="rId12"/>
          <w:footerReference w:type="even" r:id="rId13"/>
          <w:type w:val="evenPage"/>
          <w:pgSz w:w="11906" w:h="16838" w:code="9"/>
          <w:pgMar w:top="1049" w:right="1616" w:bottom="1474" w:left="1616" w:header="595" w:footer="624" w:gutter="0"/>
          <w:cols w:space="708"/>
          <w:docGrid w:linePitch="360"/>
        </w:sectPr>
      </w:pPr>
    </w:p>
    <w:sdt>
      <w:sdtPr>
        <w:rPr>
          <w:rFonts w:asciiTheme="minorHAnsi" w:eastAsiaTheme="minorHAnsi" w:hAnsiTheme="minorHAnsi" w:cstheme="minorBidi"/>
          <w:b w:val="0"/>
          <w:color w:val="auto"/>
          <w:spacing w:val="0"/>
          <w:sz w:val="18"/>
          <w:szCs w:val="18"/>
        </w:rPr>
        <w:id w:val="1949122845"/>
        <w:docPartObj>
          <w:docPartGallery w:val="Table of Contents"/>
          <w:docPartUnique/>
        </w:docPartObj>
      </w:sdtPr>
      <w:sdtEndPr/>
      <w:sdtContent>
        <w:p w14:paraId="0AE4CA17" w14:textId="77777777" w:rsidR="00051ED9" w:rsidRPr="00331E6D" w:rsidRDefault="00051ED9" w:rsidP="00FA3806">
          <w:pPr>
            <w:pStyle w:val="Nadpisobsahu"/>
          </w:pPr>
          <w:r w:rsidRPr="00331E6D">
            <w:t>Obsah</w:t>
          </w:r>
        </w:p>
        <w:p w14:paraId="0B197645" w14:textId="559E0B6C" w:rsidR="0095450C" w:rsidRDefault="00051ED9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r w:rsidRPr="00331E6D">
            <w:fldChar w:fldCharType="begin"/>
          </w:r>
          <w:r w:rsidRPr="00331E6D">
            <w:instrText xml:space="preserve"> TOC \o "1-3" \h \z \u </w:instrText>
          </w:r>
          <w:r w:rsidRPr="00331E6D">
            <w:fldChar w:fldCharType="separate"/>
          </w:r>
          <w:hyperlink w:anchor="_Toc169600393" w:history="1">
            <w:r w:rsidR="0095450C" w:rsidRPr="009A4C70">
              <w:rPr>
                <w:rStyle w:val="Hypertextovodkaz"/>
              </w:rPr>
              <w:t>Seznam zkratek</w:t>
            </w:r>
            <w:r w:rsidR="0095450C">
              <w:rPr>
                <w:webHidden/>
              </w:rPr>
              <w:tab/>
            </w:r>
            <w:r w:rsidR="0095450C">
              <w:rPr>
                <w:webHidden/>
              </w:rPr>
              <w:fldChar w:fldCharType="begin"/>
            </w:r>
            <w:r w:rsidR="0095450C">
              <w:rPr>
                <w:webHidden/>
              </w:rPr>
              <w:instrText xml:space="preserve"> PAGEREF _Toc169600393 \h </w:instrText>
            </w:r>
            <w:r w:rsidR="0095450C">
              <w:rPr>
                <w:webHidden/>
              </w:rPr>
            </w:r>
            <w:r w:rsidR="0095450C">
              <w:rPr>
                <w:webHidden/>
              </w:rPr>
              <w:fldChar w:fldCharType="separate"/>
            </w:r>
            <w:r w:rsidR="0095450C">
              <w:rPr>
                <w:webHidden/>
              </w:rPr>
              <w:t>2</w:t>
            </w:r>
            <w:r w:rsidR="0095450C">
              <w:rPr>
                <w:webHidden/>
              </w:rPr>
              <w:fldChar w:fldCharType="end"/>
            </w:r>
          </w:hyperlink>
        </w:p>
        <w:p w14:paraId="6ADAF08F" w14:textId="7D2F2E78" w:rsidR="0095450C" w:rsidRDefault="0095450C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169600394" w:history="1">
            <w:r w:rsidRPr="009A4C70">
              <w:rPr>
                <w:rStyle w:val="Hypertextovodkaz"/>
              </w:rPr>
              <w:t>1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9A4C70">
              <w:rPr>
                <w:rStyle w:val="Hypertextovodkaz"/>
              </w:rPr>
              <w:t>Identifikační údaje projektu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_Toc169600394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14:paraId="6C4B8054" w14:textId="2D26AD93" w:rsidR="0095450C" w:rsidRDefault="0095450C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169600395" w:history="1">
            <w:r w:rsidRPr="009A4C70">
              <w:rPr>
                <w:rStyle w:val="Hypertextovodkaz"/>
              </w:rPr>
              <w:t>2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9A4C70">
              <w:rPr>
                <w:rStyle w:val="Hypertextovodkaz"/>
              </w:rPr>
              <w:t>Zdůvodnění potřebnosti investiční akce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_Toc169600395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27870363" w14:textId="5336FA53" w:rsidR="0095450C" w:rsidRDefault="0095450C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169600396" w:history="1">
            <w:r w:rsidRPr="009A4C70">
              <w:rPr>
                <w:rStyle w:val="Hypertextovodkaz"/>
              </w:rPr>
              <w:t>3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9A4C70">
              <w:rPr>
                <w:rStyle w:val="Hypertextovodkaz"/>
              </w:rPr>
              <w:t>Popis technického řešení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_Toc169600396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0199C3F6" w14:textId="5FC24406" w:rsidR="0095450C" w:rsidRDefault="0095450C">
          <w:pPr>
            <w:pStyle w:val="Obsah2"/>
            <w:rPr>
              <w:rFonts w:eastAsiaTheme="minorEastAsia"/>
              <w:sz w:val="22"/>
              <w:szCs w:val="22"/>
              <w:lang w:eastAsia="cs-CZ"/>
            </w:rPr>
          </w:pPr>
          <w:hyperlink w:anchor="_Toc169600397" w:history="1">
            <w:r w:rsidRPr="009A4C70">
              <w:rPr>
                <w:rStyle w:val="Hypertextovodkaz"/>
              </w:rPr>
              <w:t>3.1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9A4C70">
              <w:rPr>
                <w:rStyle w:val="Hypertextovodkaz"/>
              </w:rPr>
              <w:t>Výchozí stav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_Toc169600397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02FF636D" w14:textId="4FADE223" w:rsidR="0095450C" w:rsidRDefault="0095450C">
          <w:pPr>
            <w:pStyle w:val="Obsah2"/>
            <w:rPr>
              <w:rFonts w:eastAsiaTheme="minorEastAsia"/>
              <w:sz w:val="22"/>
              <w:szCs w:val="22"/>
              <w:lang w:eastAsia="cs-CZ"/>
            </w:rPr>
          </w:pPr>
          <w:hyperlink w:anchor="_Toc169600398" w:history="1">
            <w:r w:rsidRPr="009A4C70">
              <w:rPr>
                <w:rStyle w:val="Hypertextovodkaz"/>
              </w:rPr>
              <w:t>3.2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9A4C70">
              <w:rPr>
                <w:rStyle w:val="Hypertextovodkaz"/>
              </w:rPr>
              <w:t>Nový stav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_Toc169600398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1A9602C6" w14:textId="6C420765" w:rsidR="0095450C" w:rsidRDefault="0095450C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169600399" w:history="1">
            <w:r w:rsidRPr="009A4C70">
              <w:rPr>
                <w:rStyle w:val="Hypertextovodkaz"/>
              </w:rPr>
              <w:t>4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9A4C70">
              <w:rPr>
                <w:rStyle w:val="Hypertextovodkaz"/>
              </w:rPr>
              <w:t>Objektová skladba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_Toc169600399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07F5316C" w14:textId="30E4959D" w:rsidR="0095450C" w:rsidRDefault="0095450C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169600400" w:history="1">
            <w:r w:rsidRPr="009A4C70">
              <w:rPr>
                <w:rStyle w:val="Hypertextovodkaz"/>
              </w:rPr>
              <w:t>5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9A4C70">
              <w:rPr>
                <w:rStyle w:val="Hypertextovodkaz"/>
              </w:rPr>
              <w:t>Situační schéma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_Toc169600400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6475AC00" w14:textId="7BEBAE6B" w:rsidR="0095450C" w:rsidRDefault="0095450C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169600401" w:history="1">
            <w:r w:rsidRPr="009A4C70">
              <w:rPr>
                <w:rStyle w:val="Hypertextovodkaz"/>
              </w:rPr>
              <w:t>6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9A4C70">
              <w:rPr>
                <w:rStyle w:val="Hypertextovodkaz"/>
              </w:rPr>
              <w:t>Územně technické podmínky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_Toc169600401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11546132" w14:textId="76D44897" w:rsidR="0095450C" w:rsidRDefault="0095450C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169600402" w:history="1">
            <w:r w:rsidRPr="009A4C70">
              <w:rPr>
                <w:rStyle w:val="Hypertextovodkaz"/>
              </w:rPr>
              <w:t>7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9A4C70">
              <w:rPr>
                <w:rStyle w:val="Hypertextovodkaz"/>
              </w:rPr>
              <w:t>Odhad investičních nákladů včetně jeho zdůvodnění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_Toc169600402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6D216738" w14:textId="4A64FD92" w:rsidR="0095450C" w:rsidRDefault="0095450C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169600403" w:history="1">
            <w:r w:rsidRPr="009A4C70">
              <w:rPr>
                <w:rStyle w:val="Hypertextovodkaz"/>
              </w:rPr>
              <w:t>8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9A4C70">
              <w:rPr>
                <w:rStyle w:val="Hypertextovodkaz"/>
              </w:rPr>
              <w:t>Ekonomické hodnocení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_Toc169600403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3581C80E" w14:textId="779229FD" w:rsidR="0095450C" w:rsidRDefault="0095450C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169600404" w:history="1">
            <w:r w:rsidRPr="009A4C70">
              <w:rPr>
                <w:rStyle w:val="Hypertextovodkaz"/>
              </w:rPr>
              <w:t>9</w:t>
            </w:r>
            <w:r>
              <w:rPr>
                <w:rFonts w:eastAsiaTheme="minorEastAsia"/>
                <w:sz w:val="22"/>
                <w:szCs w:val="22"/>
                <w:lang w:eastAsia="cs-CZ"/>
              </w:rPr>
              <w:tab/>
            </w:r>
            <w:r w:rsidRPr="009A4C70">
              <w:rPr>
                <w:rStyle w:val="Hypertextovodkaz"/>
              </w:rPr>
              <w:t>Závěr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_Toc169600404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4EE48C8A" w14:textId="0A2145C7" w:rsidR="0095450C" w:rsidRDefault="0095450C">
          <w:pPr>
            <w:pStyle w:val="Obsah1"/>
            <w:rPr>
              <w:rFonts w:eastAsiaTheme="minorEastAsia"/>
              <w:sz w:val="22"/>
              <w:szCs w:val="22"/>
              <w:lang w:eastAsia="cs-CZ"/>
            </w:rPr>
          </w:pPr>
          <w:hyperlink w:anchor="_Toc169600405" w:history="1">
            <w:r w:rsidRPr="009A4C70">
              <w:rPr>
                <w:rStyle w:val="Hypertextovodkaz"/>
              </w:rPr>
              <w:t>Seznam příloh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_Toc169600405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49F43191" w14:textId="1D4C16F5" w:rsidR="00051ED9" w:rsidRDefault="00051ED9">
          <w:r w:rsidRPr="00331E6D">
            <w:fldChar w:fldCharType="end"/>
          </w:r>
        </w:p>
      </w:sdtContent>
    </w:sdt>
    <w:p w14:paraId="72E9F90E" w14:textId="2905B21D" w:rsidR="002C1115" w:rsidRDefault="002C1115" w:rsidP="002C1115"/>
    <w:p w14:paraId="39F43C29" w14:textId="594BF16A" w:rsidR="002C1115" w:rsidRPr="00331E6D" w:rsidRDefault="002C1115"/>
    <w:p w14:paraId="381E6F3A" w14:textId="08CBA38C" w:rsidR="005B4D80" w:rsidRPr="00331E6D" w:rsidRDefault="005B4D80" w:rsidP="0085366B">
      <w:r w:rsidRPr="00331E6D">
        <w:br w:type="page"/>
      </w:r>
      <w:bookmarkStart w:id="1" w:name="_GoBack"/>
      <w:bookmarkEnd w:id="1"/>
    </w:p>
    <w:p w14:paraId="029DDEF6" w14:textId="77777777" w:rsidR="009337B4" w:rsidRPr="00331E6D" w:rsidRDefault="009337B4" w:rsidP="00465115">
      <w:pPr>
        <w:pStyle w:val="Nadpis1neslovan"/>
        <w:spacing w:after="240"/>
      </w:pPr>
      <w:bookmarkStart w:id="2" w:name="_Toc169600393"/>
      <w:r w:rsidRPr="00331E6D">
        <w:lastRenderedPageBreak/>
        <w:t>Seznam zkratek</w:t>
      </w:r>
      <w:bookmarkEnd w:id="2"/>
    </w:p>
    <w:tbl>
      <w:tblPr>
        <w:tblStyle w:val="Tabulkaodvolacchadoplujcchdaj"/>
        <w:tblW w:w="0" w:type="auto"/>
        <w:tblBorders>
          <w:insideH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850"/>
        <w:gridCol w:w="7540"/>
      </w:tblGrid>
      <w:tr w:rsidR="00907754" w:rsidRPr="00331E6D" w14:paraId="39D812FE" w14:textId="77777777" w:rsidTr="00303505">
        <w:tc>
          <w:tcPr>
            <w:tcW w:w="850" w:type="dxa"/>
          </w:tcPr>
          <w:p w14:paraId="7D7F4381" w14:textId="6973DF79" w:rsidR="00907754" w:rsidRPr="00AD2A09" w:rsidRDefault="008A2DA3" w:rsidP="00907754">
            <w:pPr>
              <w:pStyle w:val="Seznamzkratek"/>
              <w:rPr>
                <w:b/>
                <w:bCs/>
                <w:szCs w:val="16"/>
              </w:rPr>
            </w:pPr>
            <w:r>
              <w:t>JOP</w:t>
            </w:r>
          </w:p>
        </w:tc>
        <w:tc>
          <w:tcPr>
            <w:tcW w:w="7540" w:type="dxa"/>
          </w:tcPr>
          <w:p w14:paraId="164D984A" w14:textId="466791A5" w:rsidR="00907754" w:rsidRPr="00AD2A09" w:rsidRDefault="00E94F53" w:rsidP="00907754">
            <w:pPr>
              <w:pStyle w:val="Seznamzkratek"/>
              <w:rPr>
                <w:szCs w:val="16"/>
              </w:rPr>
            </w:pPr>
            <w:r>
              <w:t>Jednotné obslužné pracoviště</w:t>
            </w:r>
          </w:p>
        </w:tc>
      </w:tr>
      <w:tr w:rsidR="00907754" w:rsidRPr="00331E6D" w14:paraId="573EB469" w14:textId="77777777" w:rsidTr="00303505">
        <w:tc>
          <w:tcPr>
            <w:tcW w:w="850" w:type="dxa"/>
          </w:tcPr>
          <w:p w14:paraId="315D7862" w14:textId="204FFDE1" w:rsidR="00907754" w:rsidRPr="00AD2A09" w:rsidRDefault="008A2DA3" w:rsidP="00907754">
            <w:pPr>
              <w:pStyle w:val="Seznamzkratek"/>
              <w:rPr>
                <w:b/>
                <w:bCs/>
                <w:szCs w:val="16"/>
              </w:rPr>
            </w:pPr>
            <w:r>
              <w:t>CDP</w:t>
            </w:r>
          </w:p>
        </w:tc>
        <w:tc>
          <w:tcPr>
            <w:tcW w:w="7540" w:type="dxa"/>
          </w:tcPr>
          <w:p w14:paraId="69E026D5" w14:textId="7AAB6B25" w:rsidR="00907754" w:rsidRPr="00AD2A09" w:rsidRDefault="00E94F53" w:rsidP="00907754">
            <w:pPr>
              <w:pStyle w:val="Seznamzkratek"/>
              <w:rPr>
                <w:szCs w:val="16"/>
              </w:rPr>
            </w:pPr>
            <w:r>
              <w:t>Centrální dispečerské pracoviště</w:t>
            </w:r>
          </w:p>
        </w:tc>
      </w:tr>
      <w:tr w:rsidR="00907754" w:rsidRPr="00331E6D" w14:paraId="19A0A586" w14:textId="77777777" w:rsidTr="00303505">
        <w:tc>
          <w:tcPr>
            <w:tcW w:w="850" w:type="dxa"/>
          </w:tcPr>
          <w:p w14:paraId="1B9C03BA" w14:textId="14267F44" w:rsidR="00907754" w:rsidRPr="00AD2A09" w:rsidRDefault="008A2DA3" w:rsidP="00907754">
            <w:pPr>
              <w:pStyle w:val="Seznamzkratek"/>
              <w:rPr>
                <w:b/>
                <w:bCs/>
                <w:szCs w:val="16"/>
              </w:rPr>
            </w:pPr>
            <w:r>
              <w:t>PPV</w:t>
            </w:r>
          </w:p>
        </w:tc>
        <w:tc>
          <w:tcPr>
            <w:tcW w:w="7540" w:type="dxa"/>
          </w:tcPr>
          <w:p w14:paraId="4B47B968" w14:textId="6B2FBCCD" w:rsidR="00907754" w:rsidRPr="00AD2A09" w:rsidRDefault="00E94F53" w:rsidP="00907754">
            <w:pPr>
              <w:pStyle w:val="Seznamzkratek"/>
              <w:rPr>
                <w:szCs w:val="16"/>
              </w:rPr>
            </w:pPr>
            <w:r>
              <w:t>Pracoviště pohotovostního výpravčího</w:t>
            </w:r>
          </w:p>
        </w:tc>
      </w:tr>
      <w:tr w:rsidR="00907754" w:rsidRPr="00331E6D" w14:paraId="218D6D24" w14:textId="77777777" w:rsidTr="00303505">
        <w:tc>
          <w:tcPr>
            <w:tcW w:w="850" w:type="dxa"/>
          </w:tcPr>
          <w:p w14:paraId="42FAB7E2" w14:textId="7F946220" w:rsidR="00907754" w:rsidRPr="00AD2A09" w:rsidRDefault="008A2DA3" w:rsidP="00907754">
            <w:pPr>
              <w:pStyle w:val="Seznamzkratek"/>
              <w:rPr>
                <w:b/>
                <w:bCs/>
                <w:szCs w:val="16"/>
              </w:rPr>
            </w:pPr>
            <w:r>
              <w:t>RDP</w:t>
            </w:r>
          </w:p>
        </w:tc>
        <w:tc>
          <w:tcPr>
            <w:tcW w:w="7540" w:type="dxa"/>
          </w:tcPr>
          <w:p w14:paraId="276D2767" w14:textId="32D0F188" w:rsidR="00907754" w:rsidRPr="00AD2A09" w:rsidRDefault="00E94F53" w:rsidP="00907754">
            <w:pPr>
              <w:pStyle w:val="Seznamzkratek"/>
              <w:rPr>
                <w:szCs w:val="16"/>
              </w:rPr>
            </w:pPr>
            <w:r>
              <w:t>Regionální dispečerské pracoviště</w:t>
            </w:r>
          </w:p>
        </w:tc>
      </w:tr>
      <w:tr w:rsidR="00907754" w:rsidRPr="00331E6D" w14:paraId="31D84DA1" w14:textId="77777777" w:rsidTr="00303505">
        <w:tc>
          <w:tcPr>
            <w:tcW w:w="850" w:type="dxa"/>
          </w:tcPr>
          <w:p w14:paraId="49A0C5EF" w14:textId="334230D5" w:rsidR="00907754" w:rsidRPr="00AD2A09" w:rsidRDefault="008A2DA3" w:rsidP="00907754">
            <w:pPr>
              <w:pStyle w:val="Seznamzkratek"/>
              <w:rPr>
                <w:b/>
                <w:bCs/>
                <w:szCs w:val="16"/>
              </w:rPr>
            </w:pPr>
            <w:r>
              <w:t>RBC</w:t>
            </w:r>
          </w:p>
        </w:tc>
        <w:tc>
          <w:tcPr>
            <w:tcW w:w="7540" w:type="dxa"/>
          </w:tcPr>
          <w:p w14:paraId="37D64315" w14:textId="0C57AA5A" w:rsidR="00907754" w:rsidRPr="00AD2A09" w:rsidRDefault="00E94F53" w:rsidP="00907754">
            <w:pPr>
              <w:pStyle w:val="Seznamzkratek"/>
              <w:rPr>
                <w:szCs w:val="16"/>
              </w:rPr>
            </w:pPr>
            <w:proofErr w:type="spellStart"/>
            <w:r>
              <w:t>Radiobloková</w:t>
            </w:r>
            <w:proofErr w:type="spellEnd"/>
            <w:r>
              <w:t xml:space="preserve"> centrála</w:t>
            </w:r>
          </w:p>
        </w:tc>
      </w:tr>
      <w:tr w:rsidR="00907754" w:rsidRPr="00331E6D" w14:paraId="32AFB405" w14:textId="77777777" w:rsidTr="00303505">
        <w:trPr>
          <w:trHeight w:val="21"/>
        </w:trPr>
        <w:tc>
          <w:tcPr>
            <w:tcW w:w="850" w:type="dxa"/>
          </w:tcPr>
          <w:p w14:paraId="5226DA86" w14:textId="1147C576" w:rsidR="00907754" w:rsidRPr="00AD2A09" w:rsidRDefault="008A2DA3" w:rsidP="00907754">
            <w:pPr>
              <w:pStyle w:val="Seznamzkratek"/>
              <w:rPr>
                <w:b/>
                <w:bCs/>
                <w:szCs w:val="16"/>
              </w:rPr>
            </w:pPr>
            <w:r>
              <w:t>ZPC</w:t>
            </w:r>
          </w:p>
        </w:tc>
        <w:tc>
          <w:tcPr>
            <w:tcW w:w="7540" w:type="dxa"/>
          </w:tcPr>
          <w:p w14:paraId="379A39FF" w14:textId="2C4575DE" w:rsidR="00907754" w:rsidRPr="00AD2A09" w:rsidRDefault="00E94F53" w:rsidP="00907754">
            <w:pPr>
              <w:pStyle w:val="Seznamzkratek"/>
              <w:rPr>
                <w:szCs w:val="16"/>
              </w:rPr>
            </w:pPr>
            <w:r>
              <w:t>Zadávací pracoviště</w:t>
            </w:r>
          </w:p>
        </w:tc>
      </w:tr>
      <w:tr w:rsidR="00907754" w:rsidRPr="00331E6D" w14:paraId="20FC67BE" w14:textId="77777777" w:rsidTr="00303505">
        <w:trPr>
          <w:trHeight w:val="21"/>
        </w:trPr>
        <w:tc>
          <w:tcPr>
            <w:tcW w:w="850" w:type="dxa"/>
          </w:tcPr>
          <w:p w14:paraId="1999E921" w14:textId="4F3A5445" w:rsidR="00907754" w:rsidRPr="00AD2A09" w:rsidRDefault="008A2DA3" w:rsidP="00907754">
            <w:pPr>
              <w:pStyle w:val="Seznamzkratek"/>
              <w:rPr>
                <w:b/>
                <w:bCs/>
                <w:szCs w:val="16"/>
              </w:rPr>
            </w:pPr>
            <w:r>
              <w:t>HMI</w:t>
            </w:r>
          </w:p>
        </w:tc>
        <w:tc>
          <w:tcPr>
            <w:tcW w:w="7540" w:type="dxa"/>
          </w:tcPr>
          <w:p w14:paraId="40914B23" w14:textId="06CDDB37" w:rsidR="00907754" w:rsidRPr="00AD2A09" w:rsidRDefault="00E94F53" w:rsidP="00907754">
            <w:pPr>
              <w:pStyle w:val="Seznamzkratek"/>
              <w:rPr>
                <w:szCs w:val="16"/>
              </w:rPr>
            </w:pPr>
            <w:r>
              <w:t xml:space="preserve">Rozhraní mezi </w:t>
            </w:r>
            <w:r w:rsidR="00DE6FAC">
              <w:t>RBC</w:t>
            </w:r>
            <w:r>
              <w:t xml:space="preserve"> a obsluhujícím pracovníkem</w:t>
            </w:r>
          </w:p>
        </w:tc>
      </w:tr>
      <w:tr w:rsidR="00AD2A09" w:rsidRPr="00331E6D" w14:paraId="39EF8D2C" w14:textId="77777777" w:rsidTr="00303505">
        <w:trPr>
          <w:trHeight w:val="21"/>
        </w:trPr>
        <w:tc>
          <w:tcPr>
            <w:tcW w:w="850" w:type="dxa"/>
          </w:tcPr>
          <w:p w14:paraId="0E249854" w14:textId="5EA1E696" w:rsidR="00AD2A09" w:rsidRPr="00AD2A09" w:rsidRDefault="008A2DA3" w:rsidP="00AD2A09">
            <w:pPr>
              <w:pStyle w:val="Seznamzkratek"/>
              <w:rPr>
                <w:b/>
                <w:bCs/>
                <w:szCs w:val="16"/>
              </w:rPr>
            </w:pPr>
            <w:r>
              <w:t>ETCS</w:t>
            </w:r>
          </w:p>
        </w:tc>
        <w:tc>
          <w:tcPr>
            <w:tcW w:w="7540" w:type="dxa"/>
          </w:tcPr>
          <w:p w14:paraId="2CF479C0" w14:textId="097F210E" w:rsidR="00AD2A09" w:rsidRPr="00AD2A09" w:rsidRDefault="00E94F53" w:rsidP="00AD2A09">
            <w:pPr>
              <w:pStyle w:val="Seznamzkratek"/>
              <w:rPr>
                <w:szCs w:val="16"/>
              </w:rPr>
            </w:pPr>
            <w:r>
              <w:t>Evropský vlakový zabezpečovač</w:t>
            </w:r>
          </w:p>
        </w:tc>
      </w:tr>
      <w:tr w:rsidR="00AD2A09" w:rsidRPr="00331E6D" w14:paraId="69E31679" w14:textId="77777777" w:rsidTr="00303505">
        <w:trPr>
          <w:trHeight w:val="21"/>
        </w:trPr>
        <w:tc>
          <w:tcPr>
            <w:tcW w:w="850" w:type="dxa"/>
          </w:tcPr>
          <w:p w14:paraId="3607A355" w14:textId="111D354D" w:rsidR="00AD2A09" w:rsidRPr="00AD2A09" w:rsidRDefault="008A2DA3" w:rsidP="00AD2A09">
            <w:pPr>
              <w:pStyle w:val="Seznamzkratek"/>
              <w:rPr>
                <w:b/>
                <w:bCs/>
                <w:szCs w:val="16"/>
              </w:rPr>
            </w:pPr>
            <w:r>
              <w:t>GSM-R</w:t>
            </w:r>
          </w:p>
        </w:tc>
        <w:tc>
          <w:tcPr>
            <w:tcW w:w="7540" w:type="dxa"/>
          </w:tcPr>
          <w:p w14:paraId="5E11BF41" w14:textId="2379863B" w:rsidR="00AD2A09" w:rsidRPr="00AD2A09" w:rsidRDefault="00E94F53" w:rsidP="00AD2A09">
            <w:pPr>
              <w:pStyle w:val="Seznamzkratek"/>
              <w:rPr>
                <w:szCs w:val="16"/>
              </w:rPr>
            </w:pPr>
            <w:r>
              <w:t>Evropský traťový radiový systém</w:t>
            </w:r>
          </w:p>
        </w:tc>
      </w:tr>
      <w:tr w:rsidR="00AD2A09" w:rsidRPr="00331E6D" w14:paraId="6A5FEBB3" w14:textId="77777777" w:rsidTr="00303505">
        <w:trPr>
          <w:trHeight w:val="21"/>
        </w:trPr>
        <w:tc>
          <w:tcPr>
            <w:tcW w:w="850" w:type="dxa"/>
          </w:tcPr>
          <w:p w14:paraId="47E21572" w14:textId="2579AF2E" w:rsidR="00AD2A09" w:rsidRPr="00AD2A09" w:rsidRDefault="008A2DA3" w:rsidP="00AD2A09">
            <w:pPr>
              <w:pStyle w:val="Seznamzkratek"/>
              <w:rPr>
                <w:b/>
                <w:bCs/>
                <w:szCs w:val="16"/>
              </w:rPr>
            </w:pPr>
            <w:r>
              <w:t>SZZ</w:t>
            </w:r>
          </w:p>
        </w:tc>
        <w:tc>
          <w:tcPr>
            <w:tcW w:w="7540" w:type="dxa"/>
          </w:tcPr>
          <w:p w14:paraId="475D890F" w14:textId="08942F98" w:rsidR="00AD2A09" w:rsidRPr="00AD2A09" w:rsidRDefault="00E94F53" w:rsidP="00AD2A09">
            <w:pPr>
              <w:pStyle w:val="Seznamzkratek"/>
              <w:rPr>
                <w:szCs w:val="16"/>
              </w:rPr>
            </w:pPr>
            <w:r>
              <w:t>Staniční zabezpečovací zařízení</w:t>
            </w:r>
          </w:p>
        </w:tc>
      </w:tr>
      <w:tr w:rsidR="00AD2A09" w:rsidRPr="00331E6D" w14:paraId="4D107757" w14:textId="77777777" w:rsidTr="00303505">
        <w:trPr>
          <w:trHeight w:val="21"/>
        </w:trPr>
        <w:tc>
          <w:tcPr>
            <w:tcW w:w="850" w:type="dxa"/>
          </w:tcPr>
          <w:p w14:paraId="7CE21767" w14:textId="1C76DEDA" w:rsidR="00AD2A09" w:rsidRPr="00AD2A09" w:rsidRDefault="008A2DA3" w:rsidP="00AD2A09">
            <w:pPr>
              <w:pStyle w:val="Seznamzkratek"/>
              <w:rPr>
                <w:b/>
                <w:bCs/>
                <w:szCs w:val="16"/>
              </w:rPr>
            </w:pPr>
            <w:r>
              <w:t>TZZ</w:t>
            </w:r>
          </w:p>
        </w:tc>
        <w:tc>
          <w:tcPr>
            <w:tcW w:w="7540" w:type="dxa"/>
          </w:tcPr>
          <w:p w14:paraId="08A8C168" w14:textId="75CB7597" w:rsidR="00AD2A09" w:rsidRPr="00AD2A09" w:rsidRDefault="00E94F53" w:rsidP="00AD2A09">
            <w:pPr>
              <w:pStyle w:val="Seznamzkratek"/>
              <w:rPr>
                <w:szCs w:val="16"/>
              </w:rPr>
            </w:pPr>
            <w:r>
              <w:t>Traťové zabezpečovací zařízení</w:t>
            </w:r>
          </w:p>
        </w:tc>
      </w:tr>
      <w:tr w:rsidR="00AD2A09" w:rsidRPr="00331E6D" w14:paraId="77C0391E" w14:textId="77777777" w:rsidTr="00303505">
        <w:trPr>
          <w:trHeight w:val="21"/>
        </w:trPr>
        <w:tc>
          <w:tcPr>
            <w:tcW w:w="850" w:type="dxa"/>
          </w:tcPr>
          <w:p w14:paraId="0BBF262A" w14:textId="1B116EAF" w:rsidR="00AD2A09" w:rsidRPr="00AD2A09" w:rsidRDefault="008A2DA3" w:rsidP="00AD2A09">
            <w:pPr>
              <w:pStyle w:val="Seznamzkratek"/>
              <w:rPr>
                <w:b/>
                <w:bCs/>
                <w:szCs w:val="16"/>
              </w:rPr>
            </w:pPr>
            <w:r>
              <w:t>PZZ</w:t>
            </w:r>
          </w:p>
        </w:tc>
        <w:tc>
          <w:tcPr>
            <w:tcW w:w="7540" w:type="dxa"/>
          </w:tcPr>
          <w:p w14:paraId="3F27DFC4" w14:textId="26371BC7" w:rsidR="00AD2A09" w:rsidRPr="00AD2A09" w:rsidRDefault="00E94F53" w:rsidP="00AD2A09">
            <w:pPr>
              <w:pStyle w:val="Seznamzkratek"/>
              <w:rPr>
                <w:szCs w:val="16"/>
              </w:rPr>
            </w:pPr>
            <w:r>
              <w:t>Přejezdové zabezpečovací zařízení</w:t>
            </w:r>
          </w:p>
        </w:tc>
      </w:tr>
      <w:tr w:rsidR="00AD2A09" w:rsidRPr="00331E6D" w14:paraId="5C4AA7C7" w14:textId="77777777" w:rsidTr="00303505">
        <w:trPr>
          <w:trHeight w:val="21"/>
        </w:trPr>
        <w:tc>
          <w:tcPr>
            <w:tcW w:w="850" w:type="dxa"/>
          </w:tcPr>
          <w:p w14:paraId="245C28B7" w14:textId="18C96E9C" w:rsidR="00AD2A09" w:rsidRPr="00AD2A09" w:rsidRDefault="00E94F53" w:rsidP="00AD2A09">
            <w:pPr>
              <w:pStyle w:val="Seznamzkratek"/>
              <w:rPr>
                <w:b/>
                <w:bCs/>
                <w:szCs w:val="16"/>
              </w:rPr>
            </w:pPr>
            <w:r>
              <w:t>TŽK</w:t>
            </w:r>
          </w:p>
        </w:tc>
        <w:tc>
          <w:tcPr>
            <w:tcW w:w="7540" w:type="dxa"/>
          </w:tcPr>
          <w:p w14:paraId="7E92AED9" w14:textId="4E5A8F2A" w:rsidR="00AD2A09" w:rsidRPr="00AD2A09" w:rsidRDefault="00E94F53" w:rsidP="00AD2A09">
            <w:pPr>
              <w:pStyle w:val="Seznamzkratek"/>
              <w:rPr>
                <w:szCs w:val="16"/>
              </w:rPr>
            </w:pPr>
            <w:r>
              <w:t>Tranzitní železniční koridor</w:t>
            </w:r>
          </w:p>
        </w:tc>
      </w:tr>
      <w:tr w:rsidR="00AD2A09" w:rsidRPr="00331E6D" w14:paraId="271D3A73" w14:textId="77777777" w:rsidTr="00303505">
        <w:trPr>
          <w:trHeight w:val="21"/>
        </w:trPr>
        <w:tc>
          <w:tcPr>
            <w:tcW w:w="850" w:type="dxa"/>
          </w:tcPr>
          <w:p w14:paraId="37135B54" w14:textId="692D33E2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7CA37DC7" w14:textId="32BF1FA1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2E01A422" w14:textId="77777777" w:rsidTr="00303505">
        <w:trPr>
          <w:trHeight w:val="21"/>
        </w:trPr>
        <w:tc>
          <w:tcPr>
            <w:tcW w:w="850" w:type="dxa"/>
          </w:tcPr>
          <w:p w14:paraId="27580AB2" w14:textId="6FA4999A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779F1BFD" w14:textId="062C617D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568A3248" w14:textId="77777777" w:rsidTr="00303505">
        <w:trPr>
          <w:trHeight w:val="21"/>
        </w:trPr>
        <w:tc>
          <w:tcPr>
            <w:tcW w:w="850" w:type="dxa"/>
          </w:tcPr>
          <w:p w14:paraId="1002837F" w14:textId="23462BEF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4B7B5C21" w14:textId="18A594B2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022AC3BD" w14:textId="77777777" w:rsidTr="00303505">
        <w:trPr>
          <w:trHeight w:val="21"/>
        </w:trPr>
        <w:tc>
          <w:tcPr>
            <w:tcW w:w="850" w:type="dxa"/>
          </w:tcPr>
          <w:p w14:paraId="0EB7DB43" w14:textId="480C85C5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3E634A6B" w14:textId="56103D4D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49D34786" w14:textId="77777777" w:rsidTr="00303505">
        <w:trPr>
          <w:trHeight w:val="21"/>
        </w:trPr>
        <w:tc>
          <w:tcPr>
            <w:tcW w:w="850" w:type="dxa"/>
          </w:tcPr>
          <w:p w14:paraId="3DA3ED79" w14:textId="4CF9CA77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54D9FD32" w14:textId="2374A565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10D88A43" w14:textId="77777777" w:rsidTr="00303505">
        <w:trPr>
          <w:trHeight w:val="21"/>
        </w:trPr>
        <w:tc>
          <w:tcPr>
            <w:tcW w:w="850" w:type="dxa"/>
          </w:tcPr>
          <w:p w14:paraId="496BA9C9" w14:textId="122BDFD4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425D5026" w14:textId="25D9089B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6BD77EC7" w14:textId="77777777" w:rsidTr="00303505">
        <w:trPr>
          <w:trHeight w:val="36"/>
        </w:trPr>
        <w:tc>
          <w:tcPr>
            <w:tcW w:w="850" w:type="dxa"/>
          </w:tcPr>
          <w:p w14:paraId="5E3CF89E" w14:textId="1DE73A0B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641A9BCA" w14:textId="3836805D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1D5E0766" w14:textId="77777777" w:rsidTr="00303505">
        <w:trPr>
          <w:trHeight w:val="31"/>
        </w:trPr>
        <w:tc>
          <w:tcPr>
            <w:tcW w:w="850" w:type="dxa"/>
          </w:tcPr>
          <w:p w14:paraId="452795CC" w14:textId="06F2723F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1AAA968B" w14:textId="4AAA6BB2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3492D551" w14:textId="77777777" w:rsidTr="00303505">
        <w:trPr>
          <w:trHeight w:val="31"/>
        </w:trPr>
        <w:tc>
          <w:tcPr>
            <w:tcW w:w="850" w:type="dxa"/>
          </w:tcPr>
          <w:p w14:paraId="3B4E90AC" w14:textId="3A17CD93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5010EE4D" w14:textId="1E15818D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17C33080" w14:textId="77777777" w:rsidTr="00303505">
        <w:trPr>
          <w:trHeight w:val="31"/>
        </w:trPr>
        <w:tc>
          <w:tcPr>
            <w:tcW w:w="850" w:type="dxa"/>
          </w:tcPr>
          <w:p w14:paraId="000E5A00" w14:textId="427F18BE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419F4FBF" w14:textId="3E364197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15658C65" w14:textId="77777777" w:rsidTr="00303505">
        <w:trPr>
          <w:trHeight w:val="31"/>
        </w:trPr>
        <w:tc>
          <w:tcPr>
            <w:tcW w:w="850" w:type="dxa"/>
          </w:tcPr>
          <w:p w14:paraId="36286502" w14:textId="0FC45C1B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46B7D4A5" w14:textId="20E51787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2445D3C3" w14:textId="77777777" w:rsidTr="00303505">
        <w:trPr>
          <w:trHeight w:val="31"/>
        </w:trPr>
        <w:tc>
          <w:tcPr>
            <w:tcW w:w="850" w:type="dxa"/>
          </w:tcPr>
          <w:p w14:paraId="73C7B8FC" w14:textId="68AB0C2F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50108186" w14:textId="7B0E24EA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77F39380" w14:textId="77777777" w:rsidTr="00303505">
        <w:trPr>
          <w:trHeight w:val="31"/>
        </w:trPr>
        <w:tc>
          <w:tcPr>
            <w:tcW w:w="850" w:type="dxa"/>
          </w:tcPr>
          <w:p w14:paraId="25D9B0C4" w14:textId="747430D2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2B5F0946" w14:textId="33FB0B6B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07066919" w14:textId="77777777" w:rsidTr="00303505">
        <w:trPr>
          <w:trHeight w:val="31"/>
        </w:trPr>
        <w:tc>
          <w:tcPr>
            <w:tcW w:w="850" w:type="dxa"/>
          </w:tcPr>
          <w:p w14:paraId="566E83DE" w14:textId="16B909E0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68C5CAEA" w14:textId="2881CD98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AD2A09" w:rsidRPr="00331E6D" w14:paraId="43936048" w14:textId="77777777" w:rsidTr="00303505">
        <w:trPr>
          <w:trHeight w:val="31"/>
        </w:trPr>
        <w:tc>
          <w:tcPr>
            <w:tcW w:w="850" w:type="dxa"/>
          </w:tcPr>
          <w:p w14:paraId="1BFAA1C0" w14:textId="062EBD46" w:rsidR="00AD2A09" w:rsidRPr="00AD2A09" w:rsidRDefault="00AD2A09" w:rsidP="00AD2A09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791C0908" w14:textId="53BC9F0E" w:rsidR="00AD2A09" w:rsidRPr="00AD2A09" w:rsidRDefault="00AD2A09" w:rsidP="00AD2A09">
            <w:pPr>
              <w:pStyle w:val="Seznamzkratek"/>
              <w:rPr>
                <w:szCs w:val="16"/>
              </w:rPr>
            </w:pPr>
          </w:p>
        </w:tc>
      </w:tr>
      <w:tr w:rsidR="00B06D94" w:rsidRPr="00331E6D" w14:paraId="02733D90" w14:textId="77777777" w:rsidTr="00303505">
        <w:trPr>
          <w:trHeight w:val="31"/>
        </w:trPr>
        <w:tc>
          <w:tcPr>
            <w:tcW w:w="850" w:type="dxa"/>
          </w:tcPr>
          <w:p w14:paraId="07E1850C" w14:textId="77777777" w:rsidR="00B06D94" w:rsidRPr="00AD2A09" w:rsidRDefault="00B06D94" w:rsidP="00994C23">
            <w:pPr>
              <w:pStyle w:val="Seznamzkratek"/>
              <w:rPr>
                <w:b/>
                <w:bCs/>
                <w:szCs w:val="16"/>
              </w:rPr>
            </w:pPr>
          </w:p>
        </w:tc>
        <w:tc>
          <w:tcPr>
            <w:tcW w:w="7540" w:type="dxa"/>
          </w:tcPr>
          <w:p w14:paraId="71B9DD7F" w14:textId="77777777" w:rsidR="00B06D94" w:rsidRPr="00AD2A09" w:rsidRDefault="00B06D94" w:rsidP="00994C23">
            <w:pPr>
              <w:pStyle w:val="Seznamzkratek"/>
              <w:rPr>
                <w:szCs w:val="16"/>
              </w:rPr>
            </w:pPr>
          </w:p>
        </w:tc>
      </w:tr>
    </w:tbl>
    <w:p w14:paraId="1A0D6A7F" w14:textId="77777777" w:rsidR="00465115" w:rsidRDefault="00465115"/>
    <w:p w14:paraId="250138DA" w14:textId="77777777" w:rsidR="0021611C" w:rsidRDefault="0021611C">
      <w:r>
        <w:br w:type="page"/>
      </w:r>
    </w:p>
    <w:tbl>
      <w:tblPr>
        <w:tblStyle w:val="Tabulkaodvolacchadoplujcchdaj"/>
        <w:tblW w:w="0" w:type="auto"/>
        <w:tblLook w:val="04A0" w:firstRow="1" w:lastRow="0" w:firstColumn="1" w:lastColumn="0" w:noHBand="0" w:noVBand="1"/>
      </w:tblPr>
      <w:tblGrid>
        <w:gridCol w:w="2268"/>
        <w:gridCol w:w="6406"/>
      </w:tblGrid>
      <w:tr w:rsidR="00D90BF8" w:rsidRPr="00D90BF8" w14:paraId="00E3F220" w14:textId="77777777" w:rsidTr="00FA79E8">
        <w:trPr>
          <w:trHeight w:hRule="exact" w:val="397"/>
        </w:trPr>
        <w:tc>
          <w:tcPr>
            <w:tcW w:w="2268" w:type="dxa"/>
          </w:tcPr>
          <w:p w14:paraId="357466D0" w14:textId="1ED9CFAF" w:rsidR="00D90BF8" w:rsidRPr="00D90BF8" w:rsidRDefault="00D90BF8" w:rsidP="00D90BF8">
            <w:pPr>
              <w:rPr>
                <w:b/>
                <w:bCs/>
                <w:sz w:val="18"/>
                <w:szCs w:val="22"/>
              </w:rPr>
            </w:pPr>
            <w:r w:rsidRPr="00D90BF8">
              <w:rPr>
                <w:b/>
                <w:bCs/>
                <w:sz w:val="18"/>
                <w:szCs w:val="22"/>
              </w:rPr>
              <w:lastRenderedPageBreak/>
              <w:t>Název investora:</w:t>
            </w:r>
          </w:p>
        </w:tc>
        <w:tc>
          <w:tcPr>
            <w:tcW w:w="6406" w:type="dxa"/>
          </w:tcPr>
          <w:p w14:paraId="4D98FB0D" w14:textId="77777777" w:rsidR="00D90BF8" w:rsidRPr="00D90BF8" w:rsidRDefault="00FA79E8" w:rsidP="00D90BF8">
            <w:pPr>
              <w:rPr>
                <w:b/>
                <w:bCs/>
                <w:sz w:val="18"/>
                <w:szCs w:val="22"/>
              </w:rPr>
            </w:pPr>
            <w:r w:rsidRPr="00FA79E8">
              <w:rPr>
                <w:b/>
                <w:bCs/>
                <w:sz w:val="18"/>
                <w:szCs w:val="22"/>
              </w:rPr>
              <w:t>Správa železnic, státní organizace</w:t>
            </w:r>
          </w:p>
        </w:tc>
      </w:tr>
      <w:tr w:rsidR="00D90BF8" w:rsidRPr="00D90BF8" w14:paraId="6F4A3753" w14:textId="77777777" w:rsidTr="00FA79E8">
        <w:trPr>
          <w:trHeight w:hRule="exact" w:val="283"/>
        </w:trPr>
        <w:tc>
          <w:tcPr>
            <w:tcW w:w="2268" w:type="dxa"/>
          </w:tcPr>
          <w:p w14:paraId="43CC6548" w14:textId="77777777" w:rsidR="00D90BF8" w:rsidRPr="00D90BF8" w:rsidRDefault="00FA79E8" w:rsidP="00D90BF8">
            <w:pPr>
              <w:rPr>
                <w:sz w:val="18"/>
                <w:szCs w:val="22"/>
              </w:rPr>
            </w:pPr>
            <w:r>
              <w:rPr>
                <w:sz w:val="18"/>
                <w:szCs w:val="22"/>
              </w:rPr>
              <w:t>a</w:t>
            </w:r>
            <w:r w:rsidR="00D90BF8" w:rsidRPr="00D90BF8">
              <w:rPr>
                <w:sz w:val="18"/>
                <w:szCs w:val="22"/>
              </w:rPr>
              <w:t>dresa včetně PSČ:</w:t>
            </w:r>
          </w:p>
        </w:tc>
        <w:tc>
          <w:tcPr>
            <w:tcW w:w="6406" w:type="dxa"/>
          </w:tcPr>
          <w:p w14:paraId="135642B8" w14:textId="43C938FB" w:rsidR="00D90BF8" w:rsidRPr="00D90BF8" w:rsidRDefault="00FA79E8" w:rsidP="00D90BF8">
            <w:pPr>
              <w:rPr>
                <w:sz w:val="18"/>
                <w:szCs w:val="22"/>
              </w:rPr>
            </w:pPr>
            <w:r w:rsidRPr="00FA79E8">
              <w:rPr>
                <w:sz w:val="18"/>
                <w:szCs w:val="22"/>
              </w:rPr>
              <w:t>Dlážděná 1003/7, 110 00</w:t>
            </w:r>
            <w:r w:rsidR="00BF42BB">
              <w:rPr>
                <w:sz w:val="18"/>
                <w:szCs w:val="22"/>
              </w:rPr>
              <w:t xml:space="preserve">  PRAHA</w:t>
            </w:r>
            <w:r w:rsidRPr="00FA79E8">
              <w:rPr>
                <w:sz w:val="18"/>
                <w:szCs w:val="22"/>
              </w:rPr>
              <w:t xml:space="preserve"> 1</w:t>
            </w:r>
          </w:p>
        </w:tc>
      </w:tr>
      <w:tr w:rsidR="00D90BF8" w:rsidRPr="00D90BF8" w14:paraId="54B6B49C" w14:textId="77777777" w:rsidTr="00FA79E8">
        <w:trPr>
          <w:trHeight w:hRule="exact" w:val="283"/>
        </w:trPr>
        <w:tc>
          <w:tcPr>
            <w:tcW w:w="2268" w:type="dxa"/>
          </w:tcPr>
          <w:p w14:paraId="0D396AFC" w14:textId="77777777" w:rsidR="00D90BF8" w:rsidRPr="00D90BF8" w:rsidRDefault="00D90BF8" w:rsidP="00D90BF8">
            <w:pPr>
              <w:rPr>
                <w:sz w:val="18"/>
                <w:szCs w:val="22"/>
              </w:rPr>
            </w:pPr>
            <w:r w:rsidRPr="00D90BF8">
              <w:rPr>
                <w:sz w:val="18"/>
                <w:szCs w:val="22"/>
              </w:rPr>
              <w:t>IČO:</w:t>
            </w:r>
          </w:p>
        </w:tc>
        <w:tc>
          <w:tcPr>
            <w:tcW w:w="6406" w:type="dxa"/>
          </w:tcPr>
          <w:p w14:paraId="6EC9F486" w14:textId="77777777" w:rsidR="00D90BF8" w:rsidRPr="00D90BF8" w:rsidRDefault="00FA79E8" w:rsidP="00D90BF8">
            <w:pPr>
              <w:rPr>
                <w:sz w:val="18"/>
                <w:szCs w:val="22"/>
              </w:rPr>
            </w:pPr>
            <w:r w:rsidRPr="00FA79E8">
              <w:rPr>
                <w:sz w:val="18"/>
                <w:szCs w:val="22"/>
              </w:rPr>
              <w:t>70994234</w:t>
            </w:r>
          </w:p>
        </w:tc>
      </w:tr>
      <w:tr w:rsidR="00D90BF8" w:rsidRPr="00D90BF8" w14:paraId="5904603D" w14:textId="77777777" w:rsidTr="00FA79E8">
        <w:trPr>
          <w:trHeight w:hRule="exact" w:val="283"/>
        </w:trPr>
        <w:tc>
          <w:tcPr>
            <w:tcW w:w="2268" w:type="dxa"/>
          </w:tcPr>
          <w:p w14:paraId="003BAF4D" w14:textId="77777777" w:rsidR="00D90BF8" w:rsidRPr="00D90BF8" w:rsidRDefault="00D90BF8" w:rsidP="00D90BF8">
            <w:pPr>
              <w:rPr>
                <w:sz w:val="18"/>
                <w:szCs w:val="22"/>
              </w:rPr>
            </w:pPr>
            <w:r w:rsidRPr="00D90BF8">
              <w:rPr>
                <w:sz w:val="18"/>
                <w:szCs w:val="22"/>
              </w:rPr>
              <w:t>DIČ:</w:t>
            </w:r>
          </w:p>
        </w:tc>
        <w:tc>
          <w:tcPr>
            <w:tcW w:w="6406" w:type="dxa"/>
          </w:tcPr>
          <w:p w14:paraId="0CC0BC4C" w14:textId="77777777" w:rsidR="00D90BF8" w:rsidRPr="00D90BF8" w:rsidRDefault="00FA79E8" w:rsidP="00D90BF8">
            <w:pPr>
              <w:rPr>
                <w:sz w:val="18"/>
                <w:szCs w:val="22"/>
              </w:rPr>
            </w:pPr>
            <w:r w:rsidRPr="00FA79E8">
              <w:rPr>
                <w:sz w:val="18"/>
                <w:szCs w:val="22"/>
              </w:rPr>
              <w:t>CZ70994234</w:t>
            </w:r>
          </w:p>
        </w:tc>
      </w:tr>
    </w:tbl>
    <w:p w14:paraId="768B6A75" w14:textId="77777777" w:rsidR="00977AB1" w:rsidRDefault="00977AB1" w:rsidP="00D90BF8"/>
    <w:p w14:paraId="5D7FFD25" w14:textId="06612A91" w:rsidR="00477B9D" w:rsidRPr="00283152" w:rsidRDefault="00466FBC" w:rsidP="007726C3">
      <w:pPr>
        <w:jc w:val="center"/>
        <w:rPr>
          <w:b/>
          <w:bCs/>
          <w:sz w:val="60"/>
          <w:szCs w:val="60"/>
        </w:rPr>
      </w:pPr>
      <w:r w:rsidRPr="00466FBC">
        <w:rPr>
          <w:rFonts w:asciiTheme="majorHAnsi" w:eastAsiaTheme="majorEastAsia" w:hAnsiTheme="majorHAnsi" w:cstheme="majorBidi"/>
          <w:b/>
          <w:color w:val="002B59" w:themeColor="accent1"/>
          <w:spacing w:val="-10"/>
          <w:kern w:val="28"/>
          <w:sz w:val="60"/>
          <w:szCs w:val="60"/>
        </w:rPr>
        <w:t>ZJEDNODUŠENÁ DOKUMENTACE VE</w:t>
      </w:r>
      <w:r>
        <w:rPr>
          <w:rFonts w:asciiTheme="majorHAnsi" w:eastAsiaTheme="majorEastAsia" w:hAnsiTheme="majorHAnsi" w:cstheme="majorBidi"/>
          <w:b/>
          <w:color w:val="002B59" w:themeColor="accent1"/>
          <w:spacing w:val="-10"/>
          <w:kern w:val="28"/>
          <w:sz w:val="60"/>
          <w:szCs w:val="60"/>
        </w:rPr>
        <w:t> </w:t>
      </w:r>
      <w:r w:rsidRPr="00466FBC">
        <w:rPr>
          <w:rFonts w:asciiTheme="majorHAnsi" w:eastAsiaTheme="majorEastAsia" w:hAnsiTheme="majorHAnsi" w:cstheme="majorBidi"/>
          <w:b/>
          <w:color w:val="002B59" w:themeColor="accent1"/>
          <w:spacing w:val="-10"/>
          <w:kern w:val="28"/>
          <w:sz w:val="60"/>
          <w:szCs w:val="60"/>
        </w:rPr>
        <w:t>„STÁDIU</w:t>
      </w:r>
      <w:r>
        <w:rPr>
          <w:rFonts w:asciiTheme="majorHAnsi" w:eastAsiaTheme="majorEastAsia" w:hAnsiTheme="majorHAnsi" w:cstheme="majorBidi"/>
          <w:b/>
          <w:color w:val="002B59" w:themeColor="accent1"/>
          <w:spacing w:val="-10"/>
          <w:kern w:val="28"/>
          <w:sz w:val="60"/>
          <w:szCs w:val="60"/>
        </w:rPr>
        <w:t> </w:t>
      </w:r>
      <w:r w:rsidRPr="00466FBC">
        <w:rPr>
          <w:rFonts w:asciiTheme="majorHAnsi" w:eastAsiaTheme="majorEastAsia" w:hAnsiTheme="majorHAnsi" w:cstheme="majorBidi"/>
          <w:b/>
          <w:color w:val="002B59" w:themeColor="accent1"/>
          <w:spacing w:val="-10"/>
          <w:kern w:val="28"/>
          <w:sz w:val="60"/>
          <w:szCs w:val="60"/>
        </w:rPr>
        <w:t>2“</w:t>
      </w:r>
    </w:p>
    <w:p w14:paraId="121F4AFD" w14:textId="77777777" w:rsidR="00977AB1" w:rsidRDefault="00977AB1" w:rsidP="00977AB1"/>
    <w:p w14:paraId="558C7784" w14:textId="446D15B4" w:rsidR="00977AB1" w:rsidRDefault="00977AB1" w:rsidP="00977AB1">
      <w:pPr>
        <w:jc w:val="center"/>
      </w:pPr>
      <w:r>
        <w:t>investiční akce</w:t>
      </w:r>
      <w:r w:rsidR="00466FBC">
        <w:t xml:space="preserve"> malého rozsahu: </w:t>
      </w:r>
      <w:r w:rsidR="008D139F" w:rsidRPr="008D139F">
        <w:t>Stabilizace provozu provizorního SZZ v ŽST Otrokovice</w:t>
      </w:r>
      <w:r w:rsidR="00716370">
        <w:fldChar w:fldCharType="begin"/>
      </w:r>
      <w:r w:rsidR="00716370">
        <w:instrText xml:space="preserve"> STYLEREF  "Bez mezer"  \* MERGEFORMAT </w:instrText>
      </w:r>
      <w:r w:rsidR="00716370">
        <w:fldChar w:fldCharType="end"/>
      </w:r>
    </w:p>
    <w:p w14:paraId="4577B888" w14:textId="77777777" w:rsidR="007B7752" w:rsidRDefault="0095450C" w:rsidP="007B7752">
      <w:pPr>
        <w:spacing w:after="0"/>
        <w:jc w:val="center"/>
      </w:pPr>
      <w:r>
        <w:pict w14:anchorId="59419ED8">
          <v:rect id="_x0000_i1025" style="width:470.3pt;height:1.5pt" o:hralign="center" o:hrstd="t" o:hr="t" fillcolor="#a0a0a0" stroked="f"/>
        </w:pict>
      </w:r>
    </w:p>
    <w:p w14:paraId="0DBD2B3F" w14:textId="77777777" w:rsidR="00977AB1" w:rsidRDefault="00977AB1" w:rsidP="00977AB1"/>
    <w:p w14:paraId="2D30CDDB" w14:textId="0ACDE7D8" w:rsidR="00B34E92" w:rsidRDefault="00466FBC" w:rsidP="00977AB1">
      <w:pPr>
        <w:pStyle w:val="Nadpis1"/>
      </w:pPr>
      <w:bookmarkStart w:id="3" w:name="_Toc169600394"/>
      <w:r w:rsidRPr="00466FBC">
        <w:t>Identifikační údaje projektu</w:t>
      </w:r>
      <w:bookmarkEnd w:id="3"/>
    </w:p>
    <w:p w14:paraId="604E75CF" w14:textId="77777777" w:rsidR="00A214B1" w:rsidRPr="00A214B1" w:rsidRDefault="00A214B1" w:rsidP="00A214B1"/>
    <w:tbl>
      <w:tblPr>
        <w:tblStyle w:val="Tabulkaodvolacchadoplujcchdaj"/>
        <w:tblW w:w="0" w:type="auto"/>
        <w:tblLook w:val="0600" w:firstRow="0" w:lastRow="0" w:firstColumn="0" w:lastColumn="0" w:noHBand="1" w:noVBand="1"/>
      </w:tblPr>
      <w:tblGrid>
        <w:gridCol w:w="3261"/>
        <w:gridCol w:w="5413"/>
      </w:tblGrid>
      <w:tr w:rsidR="00977AB1" w:rsidRPr="00466FBC" w14:paraId="15D40049" w14:textId="77777777" w:rsidTr="00466FBC">
        <w:trPr>
          <w:trHeight w:val="340"/>
        </w:trPr>
        <w:tc>
          <w:tcPr>
            <w:tcW w:w="3261" w:type="dxa"/>
          </w:tcPr>
          <w:p w14:paraId="333E8296" w14:textId="1B0E8837" w:rsidR="00977AB1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Č</w:t>
            </w:r>
            <w:r w:rsidR="00977AB1" w:rsidRPr="006E6997">
              <w:rPr>
                <w:sz w:val="18"/>
              </w:rPr>
              <w:t>íslo projektu:</w:t>
            </w:r>
          </w:p>
        </w:tc>
        <w:tc>
          <w:tcPr>
            <w:tcW w:w="5413" w:type="dxa"/>
          </w:tcPr>
          <w:p w14:paraId="002490CF" w14:textId="1FC82E14" w:rsidR="00977AB1" w:rsidRPr="006E6997" w:rsidRDefault="008D139F" w:rsidP="00466FBC">
            <w:pPr>
              <w:rPr>
                <w:sz w:val="18"/>
              </w:rPr>
            </w:pPr>
            <w:r w:rsidRPr="008D139F">
              <w:rPr>
                <w:sz w:val="18"/>
              </w:rPr>
              <w:t>S622200079</w:t>
            </w:r>
          </w:p>
        </w:tc>
      </w:tr>
      <w:tr w:rsidR="00977AB1" w:rsidRPr="00466FBC" w14:paraId="3D73A779" w14:textId="77777777" w:rsidTr="00466FBC">
        <w:trPr>
          <w:trHeight w:val="340"/>
        </w:trPr>
        <w:tc>
          <w:tcPr>
            <w:tcW w:w="3261" w:type="dxa"/>
          </w:tcPr>
          <w:p w14:paraId="011BB502" w14:textId="193235AC" w:rsidR="00977AB1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N</w:t>
            </w:r>
            <w:r w:rsidR="00977AB1" w:rsidRPr="006E6997">
              <w:rPr>
                <w:sz w:val="18"/>
              </w:rPr>
              <w:t>ázev projektu:</w:t>
            </w:r>
          </w:p>
        </w:tc>
        <w:tc>
          <w:tcPr>
            <w:tcW w:w="5413" w:type="dxa"/>
          </w:tcPr>
          <w:p w14:paraId="1EFBD052" w14:textId="06722439" w:rsidR="00D82D87" w:rsidRPr="006E6997" w:rsidRDefault="008D139F" w:rsidP="00466FBC">
            <w:pPr>
              <w:rPr>
                <w:sz w:val="18"/>
              </w:rPr>
            </w:pPr>
            <w:r w:rsidRPr="008D139F">
              <w:rPr>
                <w:sz w:val="18"/>
              </w:rPr>
              <w:t>Stabilizace provozu provizorního SZZ v ŽST Otrokovice</w:t>
            </w:r>
          </w:p>
        </w:tc>
      </w:tr>
      <w:tr w:rsidR="00466FBC" w:rsidRPr="00466FBC" w14:paraId="54019497" w14:textId="77777777" w:rsidTr="00466FBC">
        <w:trPr>
          <w:trHeight w:val="340"/>
        </w:trPr>
        <w:tc>
          <w:tcPr>
            <w:tcW w:w="3261" w:type="dxa"/>
          </w:tcPr>
          <w:p w14:paraId="18ECA1A1" w14:textId="17B97774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Místo realizace (kraj):</w:t>
            </w:r>
          </w:p>
        </w:tc>
        <w:tc>
          <w:tcPr>
            <w:tcW w:w="5413" w:type="dxa"/>
          </w:tcPr>
          <w:p w14:paraId="49015AB4" w14:textId="6428D1BB" w:rsidR="00466FBC" w:rsidRPr="006E6997" w:rsidRDefault="008D139F" w:rsidP="00466FBC">
            <w:pPr>
              <w:rPr>
                <w:sz w:val="18"/>
              </w:rPr>
            </w:pPr>
            <w:r>
              <w:rPr>
                <w:sz w:val="18"/>
              </w:rPr>
              <w:t>Zlínský</w:t>
            </w:r>
          </w:p>
        </w:tc>
      </w:tr>
      <w:tr w:rsidR="00466FBC" w:rsidRPr="00466FBC" w14:paraId="63B375C0" w14:textId="77777777" w:rsidTr="00466FBC">
        <w:trPr>
          <w:trHeight w:val="340"/>
        </w:trPr>
        <w:tc>
          <w:tcPr>
            <w:tcW w:w="3261" w:type="dxa"/>
          </w:tcPr>
          <w:p w14:paraId="06E62297" w14:textId="03972B20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Oblastní ředitelství:</w:t>
            </w:r>
          </w:p>
        </w:tc>
        <w:tc>
          <w:tcPr>
            <w:tcW w:w="5413" w:type="dxa"/>
          </w:tcPr>
          <w:p w14:paraId="45C9A45E" w14:textId="55FDA434" w:rsidR="00466FBC" w:rsidRPr="006E6997" w:rsidRDefault="008D139F" w:rsidP="00466FBC">
            <w:pPr>
              <w:rPr>
                <w:sz w:val="18"/>
              </w:rPr>
            </w:pPr>
            <w:r>
              <w:rPr>
                <w:sz w:val="18"/>
              </w:rPr>
              <w:t>Ostrava</w:t>
            </w:r>
          </w:p>
        </w:tc>
      </w:tr>
      <w:tr w:rsidR="00466FBC" w:rsidRPr="00466FBC" w14:paraId="3AAFF117" w14:textId="77777777" w:rsidTr="00466FBC">
        <w:trPr>
          <w:trHeight w:val="340"/>
        </w:trPr>
        <w:tc>
          <w:tcPr>
            <w:tcW w:w="3261" w:type="dxa"/>
          </w:tcPr>
          <w:p w14:paraId="76B92B27" w14:textId="09488D8C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Provozní obvod:</w:t>
            </w:r>
          </w:p>
        </w:tc>
        <w:tc>
          <w:tcPr>
            <w:tcW w:w="5413" w:type="dxa"/>
          </w:tcPr>
          <w:p w14:paraId="38B9604B" w14:textId="5499ACB3" w:rsidR="00466FBC" w:rsidRPr="006E6997" w:rsidRDefault="008D139F" w:rsidP="00466FBC">
            <w:pPr>
              <w:rPr>
                <w:sz w:val="18"/>
              </w:rPr>
            </w:pPr>
            <w:r>
              <w:rPr>
                <w:sz w:val="18"/>
              </w:rPr>
              <w:t>Přerov</w:t>
            </w:r>
          </w:p>
        </w:tc>
      </w:tr>
      <w:tr w:rsidR="00466FBC" w:rsidRPr="00466FBC" w14:paraId="1BEF2ED0" w14:textId="77777777" w:rsidTr="00466FBC">
        <w:trPr>
          <w:trHeight w:val="340"/>
        </w:trPr>
        <w:tc>
          <w:tcPr>
            <w:tcW w:w="3261" w:type="dxa"/>
          </w:tcPr>
          <w:p w14:paraId="0AC0E303" w14:textId="011A585C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Kód TUDU:</w:t>
            </w:r>
          </w:p>
        </w:tc>
        <w:tc>
          <w:tcPr>
            <w:tcW w:w="5413" w:type="dxa"/>
          </w:tcPr>
          <w:p w14:paraId="24D1B3E5" w14:textId="57F2F576" w:rsidR="00466FBC" w:rsidRPr="006E6997" w:rsidRDefault="008805FA" w:rsidP="00466FBC">
            <w:pPr>
              <w:rPr>
                <w:sz w:val="18"/>
              </w:rPr>
            </w:pPr>
            <w:r>
              <w:rPr>
                <w:sz w:val="18"/>
              </w:rPr>
              <w:t>2401N1</w:t>
            </w:r>
          </w:p>
        </w:tc>
      </w:tr>
      <w:tr w:rsidR="00466FBC" w:rsidRPr="00466FBC" w14:paraId="4FB5FD09" w14:textId="77777777" w:rsidTr="00466FBC">
        <w:trPr>
          <w:trHeight w:val="340"/>
        </w:trPr>
        <w:tc>
          <w:tcPr>
            <w:tcW w:w="3261" w:type="dxa"/>
          </w:tcPr>
          <w:p w14:paraId="41E39424" w14:textId="5C89B9F5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Trať:</w:t>
            </w:r>
          </w:p>
        </w:tc>
        <w:tc>
          <w:tcPr>
            <w:tcW w:w="5413" w:type="dxa"/>
          </w:tcPr>
          <w:p w14:paraId="52B6F3DB" w14:textId="64896F33" w:rsidR="00466FBC" w:rsidRPr="006E6997" w:rsidRDefault="008805FA" w:rsidP="00DA0A41">
            <w:pPr>
              <w:rPr>
                <w:sz w:val="18"/>
              </w:rPr>
            </w:pPr>
            <w:r>
              <w:rPr>
                <w:sz w:val="18"/>
              </w:rPr>
              <w:t>316A Přerov - Břeclav</w:t>
            </w:r>
          </w:p>
        </w:tc>
      </w:tr>
      <w:tr w:rsidR="00466FBC" w:rsidRPr="00466FBC" w14:paraId="70812462" w14:textId="77777777" w:rsidTr="00466FBC">
        <w:trPr>
          <w:trHeight w:val="340"/>
        </w:trPr>
        <w:tc>
          <w:tcPr>
            <w:tcW w:w="3261" w:type="dxa"/>
          </w:tcPr>
          <w:p w14:paraId="13B9325E" w14:textId="35E3AE85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Kategorie dráhy:</w:t>
            </w:r>
          </w:p>
        </w:tc>
        <w:tc>
          <w:tcPr>
            <w:tcW w:w="5413" w:type="dxa"/>
          </w:tcPr>
          <w:p w14:paraId="42CDE96F" w14:textId="2DC697DE" w:rsidR="00466FBC" w:rsidRPr="006E6997" w:rsidRDefault="00E96401" w:rsidP="00466FBC">
            <w:pPr>
              <w:rPr>
                <w:sz w:val="18"/>
              </w:rPr>
            </w:pPr>
            <w:r>
              <w:rPr>
                <w:sz w:val="18"/>
              </w:rPr>
              <w:t xml:space="preserve">C - </w:t>
            </w:r>
            <w:r w:rsidR="00C61B33">
              <w:rPr>
                <w:sz w:val="18"/>
              </w:rPr>
              <w:t>celostátní</w:t>
            </w:r>
          </w:p>
        </w:tc>
      </w:tr>
      <w:tr w:rsidR="00466FBC" w:rsidRPr="00466FBC" w14:paraId="460E0A03" w14:textId="77777777" w:rsidTr="00466FBC">
        <w:trPr>
          <w:trHeight w:val="340"/>
        </w:trPr>
        <w:tc>
          <w:tcPr>
            <w:tcW w:w="3261" w:type="dxa"/>
          </w:tcPr>
          <w:p w14:paraId="255DB45F" w14:textId="0A21F605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Traťový úsek:</w:t>
            </w:r>
          </w:p>
        </w:tc>
        <w:tc>
          <w:tcPr>
            <w:tcW w:w="5413" w:type="dxa"/>
          </w:tcPr>
          <w:p w14:paraId="16DD623A" w14:textId="2D64E823" w:rsidR="00466FBC" w:rsidRPr="006E6997" w:rsidRDefault="003D79C3" w:rsidP="00466FBC">
            <w:pPr>
              <w:rPr>
                <w:sz w:val="18"/>
              </w:rPr>
            </w:pPr>
            <w:r w:rsidRPr="003D79C3">
              <w:rPr>
                <w:sz w:val="18"/>
              </w:rPr>
              <w:t>Tlumačov – Otrokovice – Napajedla</w:t>
            </w:r>
          </w:p>
        </w:tc>
      </w:tr>
      <w:tr w:rsidR="00466FBC" w:rsidRPr="00466FBC" w14:paraId="7950835B" w14:textId="77777777" w:rsidTr="00466FBC">
        <w:trPr>
          <w:trHeight w:val="340"/>
        </w:trPr>
        <w:tc>
          <w:tcPr>
            <w:tcW w:w="3261" w:type="dxa"/>
          </w:tcPr>
          <w:p w14:paraId="23A2DEBF" w14:textId="01B66081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Číslo trati dle TTP:</w:t>
            </w:r>
          </w:p>
        </w:tc>
        <w:tc>
          <w:tcPr>
            <w:tcW w:w="5413" w:type="dxa"/>
          </w:tcPr>
          <w:p w14:paraId="3A480E11" w14:textId="394C4403" w:rsidR="00466FBC" w:rsidRPr="006E6997" w:rsidRDefault="008805FA" w:rsidP="00466FBC">
            <w:pPr>
              <w:rPr>
                <w:sz w:val="18"/>
              </w:rPr>
            </w:pPr>
            <w:r>
              <w:rPr>
                <w:sz w:val="18"/>
              </w:rPr>
              <w:t>316A</w:t>
            </w:r>
          </w:p>
        </w:tc>
      </w:tr>
      <w:tr w:rsidR="00466FBC" w:rsidRPr="00466FBC" w14:paraId="40257B8D" w14:textId="77777777" w:rsidTr="00466FBC">
        <w:trPr>
          <w:trHeight w:val="340"/>
        </w:trPr>
        <w:tc>
          <w:tcPr>
            <w:tcW w:w="3261" w:type="dxa"/>
          </w:tcPr>
          <w:p w14:paraId="20CC2A74" w14:textId="553A550E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Číslo trati dle úředního povolení:</w:t>
            </w:r>
          </w:p>
        </w:tc>
        <w:tc>
          <w:tcPr>
            <w:tcW w:w="5413" w:type="dxa"/>
          </w:tcPr>
          <w:p w14:paraId="5385694C" w14:textId="38F7E402" w:rsidR="00466FBC" w:rsidRPr="006E6997" w:rsidRDefault="003D545E" w:rsidP="00466FBC">
            <w:pPr>
              <w:rPr>
                <w:sz w:val="18"/>
              </w:rPr>
            </w:pPr>
            <w:r>
              <w:rPr>
                <w:sz w:val="18"/>
              </w:rPr>
              <w:t>800</w:t>
            </w:r>
          </w:p>
        </w:tc>
      </w:tr>
      <w:tr w:rsidR="00466FBC" w:rsidRPr="00466FBC" w14:paraId="2577F3C6" w14:textId="77777777" w:rsidTr="00466FBC">
        <w:trPr>
          <w:trHeight w:val="340"/>
        </w:trPr>
        <w:tc>
          <w:tcPr>
            <w:tcW w:w="3261" w:type="dxa"/>
          </w:tcPr>
          <w:p w14:paraId="79019C1F" w14:textId="47FEEB72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Číslo trati dle jízdního řádu:</w:t>
            </w:r>
          </w:p>
        </w:tc>
        <w:tc>
          <w:tcPr>
            <w:tcW w:w="5413" w:type="dxa"/>
          </w:tcPr>
          <w:p w14:paraId="4DCF518A" w14:textId="3B00AA80" w:rsidR="00466FBC" w:rsidRPr="006E6997" w:rsidRDefault="008805FA" w:rsidP="00466FBC">
            <w:pPr>
              <w:rPr>
                <w:sz w:val="18"/>
              </w:rPr>
            </w:pPr>
            <w:r>
              <w:rPr>
                <w:sz w:val="18"/>
              </w:rPr>
              <w:t>330</w:t>
            </w:r>
          </w:p>
        </w:tc>
      </w:tr>
      <w:tr w:rsidR="00466FBC" w:rsidRPr="00466FBC" w14:paraId="4FEB18A4" w14:textId="77777777" w:rsidTr="00466FBC">
        <w:trPr>
          <w:trHeight w:val="340"/>
        </w:trPr>
        <w:tc>
          <w:tcPr>
            <w:tcW w:w="3261" w:type="dxa"/>
          </w:tcPr>
          <w:p w14:paraId="1EE84B4F" w14:textId="0BD27BAC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Typ traťového zabezpečovacího zařízení:</w:t>
            </w:r>
          </w:p>
        </w:tc>
        <w:tc>
          <w:tcPr>
            <w:tcW w:w="5413" w:type="dxa"/>
          </w:tcPr>
          <w:p w14:paraId="509DC714" w14:textId="6A0B1D6E" w:rsidR="00466FBC" w:rsidRPr="006E6997" w:rsidRDefault="002F5BB3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3. kategorie dle TNŽ 3426</w:t>
            </w:r>
            <w:r w:rsidR="00E96401">
              <w:rPr>
                <w:sz w:val="18"/>
              </w:rPr>
              <w:t>2</w:t>
            </w:r>
            <w:r w:rsidRPr="006E6997">
              <w:rPr>
                <w:sz w:val="18"/>
              </w:rPr>
              <w:t>0</w:t>
            </w:r>
          </w:p>
        </w:tc>
      </w:tr>
      <w:tr w:rsidR="00466FBC" w:rsidRPr="00466FBC" w14:paraId="24A826DA" w14:textId="77777777" w:rsidTr="00466FBC">
        <w:trPr>
          <w:trHeight w:val="340"/>
        </w:trPr>
        <w:tc>
          <w:tcPr>
            <w:tcW w:w="3261" w:type="dxa"/>
          </w:tcPr>
          <w:p w14:paraId="0EF73A92" w14:textId="68278D92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Zábrzdná vzdálenost:</w:t>
            </w:r>
          </w:p>
        </w:tc>
        <w:tc>
          <w:tcPr>
            <w:tcW w:w="5413" w:type="dxa"/>
          </w:tcPr>
          <w:p w14:paraId="3D8EA6F7" w14:textId="58B10C8A" w:rsidR="00466FBC" w:rsidRPr="006E6997" w:rsidRDefault="008D139F" w:rsidP="00466FBC">
            <w:pPr>
              <w:rPr>
                <w:sz w:val="18"/>
              </w:rPr>
            </w:pPr>
            <w:r>
              <w:rPr>
                <w:sz w:val="18"/>
              </w:rPr>
              <w:t>10</w:t>
            </w:r>
            <w:r w:rsidR="002F5BB3" w:rsidRPr="006E6997">
              <w:rPr>
                <w:sz w:val="18"/>
              </w:rPr>
              <w:t>00 m</w:t>
            </w:r>
          </w:p>
        </w:tc>
      </w:tr>
      <w:tr w:rsidR="00466FBC" w:rsidRPr="00466FBC" w14:paraId="7E24B148" w14:textId="77777777" w:rsidTr="00466FBC">
        <w:trPr>
          <w:trHeight w:val="340"/>
        </w:trPr>
        <w:tc>
          <w:tcPr>
            <w:tcW w:w="3261" w:type="dxa"/>
          </w:tcPr>
          <w:p w14:paraId="6F56112C" w14:textId="4BD0ED6F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Třída zatížení:</w:t>
            </w:r>
          </w:p>
        </w:tc>
        <w:tc>
          <w:tcPr>
            <w:tcW w:w="5413" w:type="dxa"/>
          </w:tcPr>
          <w:p w14:paraId="53DDC6E9" w14:textId="74B6322C" w:rsidR="00466FBC" w:rsidRPr="006E6997" w:rsidRDefault="002F5BB3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D</w:t>
            </w:r>
            <w:r w:rsidR="008D139F">
              <w:rPr>
                <w:sz w:val="18"/>
              </w:rPr>
              <w:t>4</w:t>
            </w:r>
          </w:p>
        </w:tc>
      </w:tr>
      <w:tr w:rsidR="00466FBC" w:rsidRPr="00466FBC" w14:paraId="1F86501B" w14:textId="77777777" w:rsidTr="00466FBC">
        <w:trPr>
          <w:trHeight w:val="340"/>
        </w:trPr>
        <w:tc>
          <w:tcPr>
            <w:tcW w:w="3261" w:type="dxa"/>
          </w:tcPr>
          <w:p w14:paraId="2F52EDF9" w14:textId="712DFBA8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Nejvyšší traťová rychlost:</w:t>
            </w:r>
          </w:p>
        </w:tc>
        <w:tc>
          <w:tcPr>
            <w:tcW w:w="5413" w:type="dxa"/>
          </w:tcPr>
          <w:p w14:paraId="1B802E8B" w14:textId="1DA36BAA" w:rsidR="00466FBC" w:rsidRPr="006E6997" w:rsidRDefault="002F5BB3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1</w:t>
            </w:r>
            <w:r w:rsidR="008D139F">
              <w:rPr>
                <w:sz w:val="18"/>
              </w:rPr>
              <w:t>6</w:t>
            </w:r>
            <w:r w:rsidRPr="006E6997">
              <w:rPr>
                <w:sz w:val="18"/>
              </w:rPr>
              <w:t>0 km/h</w:t>
            </w:r>
          </w:p>
        </w:tc>
      </w:tr>
      <w:tr w:rsidR="00466FBC" w:rsidRPr="00466FBC" w14:paraId="6CB47981" w14:textId="77777777" w:rsidTr="00466FBC">
        <w:trPr>
          <w:trHeight w:val="340"/>
        </w:trPr>
        <w:tc>
          <w:tcPr>
            <w:tcW w:w="3261" w:type="dxa"/>
          </w:tcPr>
          <w:p w14:paraId="6CF0D37D" w14:textId="344AFB4E" w:rsidR="00466FBC" w:rsidRPr="006E6997" w:rsidRDefault="00466FBC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Předpokládaná doba realizace:</w:t>
            </w:r>
          </w:p>
        </w:tc>
        <w:tc>
          <w:tcPr>
            <w:tcW w:w="5413" w:type="dxa"/>
          </w:tcPr>
          <w:p w14:paraId="6DEE5EB7" w14:textId="5BA8A7D9" w:rsidR="00466FBC" w:rsidRPr="006E6997" w:rsidRDefault="002F5BB3" w:rsidP="00466FBC">
            <w:pPr>
              <w:rPr>
                <w:sz w:val="18"/>
              </w:rPr>
            </w:pPr>
            <w:r w:rsidRPr="006E6997">
              <w:rPr>
                <w:sz w:val="18"/>
              </w:rPr>
              <w:t>202</w:t>
            </w:r>
            <w:r w:rsidR="008D139F">
              <w:rPr>
                <w:sz w:val="18"/>
              </w:rPr>
              <w:t>4</w:t>
            </w:r>
          </w:p>
        </w:tc>
      </w:tr>
    </w:tbl>
    <w:p w14:paraId="6747940E" w14:textId="6F224D3E" w:rsidR="002D1495" w:rsidRDefault="00AD2A09" w:rsidP="005F14DF">
      <w:pPr>
        <w:pStyle w:val="Nadpis1"/>
        <w:rPr>
          <w:noProof/>
        </w:rPr>
      </w:pPr>
      <w:bookmarkStart w:id="4" w:name="_Toc169600395"/>
      <w:r w:rsidRPr="00AD2A09">
        <w:rPr>
          <w:noProof/>
        </w:rPr>
        <w:lastRenderedPageBreak/>
        <w:t>Zdůvodnění potřebnosti investiční akce</w:t>
      </w:r>
      <w:bookmarkEnd w:id="4"/>
    </w:p>
    <w:sdt>
      <w:sdtPr>
        <w:id w:val="-1289272429"/>
        <w:placeholder>
          <w:docPart w:val="DefaultPlaceholder_-1854013440"/>
        </w:placeholder>
      </w:sdtPr>
      <w:sdtEndPr/>
      <w:sdtContent>
        <w:p w14:paraId="4C9D08D8" w14:textId="6B896190" w:rsidR="00265AE6" w:rsidRDefault="003774CC" w:rsidP="00AD2A09">
          <w:r w:rsidRPr="003774CC">
            <w:t xml:space="preserve">Jedná </w:t>
          </w:r>
          <w:r w:rsidR="00AD77C2">
            <w:t xml:space="preserve">se </w:t>
          </w:r>
          <w:r w:rsidRPr="003774CC">
            <w:t>o</w:t>
          </w:r>
          <w:r w:rsidR="001F2EB6">
            <w:t xml:space="preserve"> </w:t>
          </w:r>
          <w:r w:rsidR="001F2EB6" w:rsidRPr="00B90501">
            <w:t>výstavb</w:t>
          </w:r>
          <w:r w:rsidR="001F2EB6">
            <w:t>u</w:t>
          </w:r>
          <w:r w:rsidR="001F2EB6" w:rsidRPr="00B90501">
            <w:t xml:space="preserve"> a implementac</w:t>
          </w:r>
          <w:r w:rsidR="001F2EB6">
            <w:t>i</w:t>
          </w:r>
          <w:r w:rsidR="001F2EB6" w:rsidRPr="00B90501">
            <w:t xml:space="preserve"> vlakového zabezpečovacího systému</w:t>
          </w:r>
          <w:r w:rsidR="001F2EB6">
            <w:t xml:space="preserve"> ETCS L</w:t>
          </w:r>
          <w:r w:rsidR="00532AED">
            <w:t>2 v</w:t>
          </w:r>
          <w:r w:rsidR="003D79C3">
            <w:t> úseku Tlumačov – Otrokovice – Napajedla</w:t>
          </w:r>
          <w:r w:rsidR="008805FA">
            <w:t>, kde došlo po požáru SZZ v ŽST Otrokovice k dlouhodobé výluce systému ETCS</w:t>
          </w:r>
          <w:r w:rsidR="003D79C3">
            <w:t>.</w:t>
          </w:r>
          <w:r w:rsidR="007954CC">
            <w:t xml:space="preserve"> S ohledem na blízký termín zavedení výhradního provozu pod dohledem systému ETCS k 1.1.2025 je nadále nepřijatelné, prodlužovat dlouhodobou výluku systému ETCS. </w:t>
          </w:r>
        </w:p>
        <w:p w14:paraId="1677176F" w14:textId="4BAE5CF4" w:rsidR="007954CC" w:rsidRDefault="007954CC" w:rsidP="00AD2A09">
          <w:r>
            <w:t xml:space="preserve">Cílovým řešením bude zřízení zcela nového SZZ v ŽST Otrokovice v rámci připravované stavby </w:t>
          </w:r>
          <w:r w:rsidRPr="007954CC">
            <w:t xml:space="preserve">Modernizace a elektrizace trati Otrokovice </w:t>
          </w:r>
          <w:r>
            <w:t>–</w:t>
          </w:r>
          <w:r w:rsidRPr="007954CC">
            <w:t xml:space="preserve"> Vizovice</w:t>
          </w:r>
          <w:r>
            <w:t>, jejíž realizace je plánována v letech 2026-2030.</w:t>
          </w:r>
        </w:p>
        <w:p w14:paraId="4FF8222B" w14:textId="77777777" w:rsidR="007954CC" w:rsidRDefault="0095450C" w:rsidP="00AD2A09"/>
      </w:sdtContent>
    </w:sdt>
    <w:p w14:paraId="61BA4FE6" w14:textId="4014D615" w:rsidR="00B34E92" w:rsidRPr="00331E6D" w:rsidRDefault="00AD2A09" w:rsidP="00B34E92">
      <w:pPr>
        <w:pStyle w:val="Nadpis1"/>
      </w:pPr>
      <w:bookmarkStart w:id="5" w:name="_Toc169600396"/>
      <w:r w:rsidRPr="00AD2A09">
        <w:t>Popis technického řešení</w:t>
      </w:r>
      <w:bookmarkEnd w:id="5"/>
    </w:p>
    <w:p w14:paraId="439816E7" w14:textId="33DD5DC4" w:rsidR="00B34E92" w:rsidRDefault="00116CE2" w:rsidP="00B34E92">
      <w:pPr>
        <w:pStyle w:val="Nadpis2"/>
      </w:pPr>
      <w:bookmarkStart w:id="6" w:name="_Toc169600397"/>
      <w:r>
        <w:t>Výchozí</w:t>
      </w:r>
      <w:r w:rsidR="00AD2A09">
        <w:t xml:space="preserve"> stav</w:t>
      </w:r>
      <w:bookmarkEnd w:id="6"/>
    </w:p>
    <w:sdt>
      <w:sdtPr>
        <w:id w:val="-1974365054"/>
        <w:placeholder>
          <w:docPart w:val="DefaultPlaceholder_-1854013440"/>
        </w:placeholder>
      </w:sdtPr>
      <w:sdtEndPr/>
      <w:sdtContent>
        <w:p w14:paraId="2914AA76" w14:textId="2DC4867E" w:rsidR="00C528FD" w:rsidRDefault="00C528FD" w:rsidP="00265AE6">
          <w:r w:rsidRPr="00C528FD">
            <w:t>Železniční stanice</w:t>
          </w:r>
          <w:r>
            <w:t xml:space="preserve"> Otrokovice</w:t>
          </w:r>
          <w:r w:rsidRPr="00C528FD">
            <w:t xml:space="preserve"> je zabezpečena </w:t>
          </w:r>
          <w:r>
            <w:t xml:space="preserve">provizorním </w:t>
          </w:r>
          <w:r w:rsidRPr="00C528FD">
            <w:t>sta</w:t>
          </w:r>
          <w:r w:rsidR="007205B4">
            <w:t xml:space="preserve">ničním zabezpečovacím zařízením </w:t>
          </w:r>
          <w:r w:rsidRPr="00C528FD">
            <w:t xml:space="preserve">3.kategorie dle TNŽ 34 2620 typu elektronické stavědlo </w:t>
          </w:r>
          <w:r w:rsidR="00C07D2C">
            <w:t xml:space="preserve">ESA44 </w:t>
          </w:r>
          <w:r w:rsidRPr="00C528FD">
            <w:t>s počítači náprav</w:t>
          </w:r>
          <w:r w:rsidR="00C07D2C">
            <w:t>.</w:t>
          </w:r>
        </w:p>
        <w:p w14:paraId="5574DE3D" w14:textId="4C609ADE" w:rsidR="00C07D2C" w:rsidRDefault="00C07D2C" w:rsidP="00C07D2C">
          <w:r>
            <w:t>Technologie je umístěna ve dvou kontejnerech v blízkosti stávajícího kabelového domku. Provoz byl částečně obnoven s dopravním programem na kolejích 5, 5b, 5c, 3, 3a, 1, 2, 4, 6 s rychlostí 100 km/h v hlavních kolejích přímým směrem a 40 km/h při ostatních vlakových cestách (bez ETCS) s kontrolou volnosti kolejí počítači náprav a s provizorní kabelizací. Kontejnery jsou napájené z rozvaděče zajištěné sítě RZS v technologické budově. Stávající provizorní zařízení je ovládáno z CDP Přerov.</w:t>
          </w:r>
        </w:p>
        <w:p w14:paraId="1408B0E8" w14:textId="7F7EA75E" w:rsidR="00C07D2C" w:rsidRDefault="00C07D2C" w:rsidP="00C07D2C">
          <w:r>
            <w:t xml:space="preserve">Výchozí stavbou je realizovaná stavba „Změna trakční soustavy na AC 25 </w:t>
          </w:r>
          <w:proofErr w:type="spellStart"/>
          <w:r>
            <w:t>kV</w:t>
          </w:r>
          <w:proofErr w:type="spellEnd"/>
          <w:r>
            <w:t>, 50 Hz v úseku Nedakonice – Říkovice“.</w:t>
          </w:r>
        </w:p>
        <w:p w14:paraId="0FD88C0D" w14:textId="74498849" w:rsidR="001D2D83" w:rsidRDefault="00C528FD" w:rsidP="00265AE6">
          <w:r>
            <w:t>ETCS v ŽST Otrokovice bylo součástí stavby „</w:t>
          </w:r>
          <w:r w:rsidR="003D79C3" w:rsidRPr="003D79C3">
            <w:t>ETCS Petrovice u Karviné - Ostrava - Přerov – Břeclav</w:t>
          </w:r>
          <w:r>
            <w:t>“, ale z důvodu požáru původního SZZ a následné aktivaci provizorního SZZ je ETCS v dlouhodobé výluce.</w:t>
          </w:r>
        </w:p>
        <w:p w14:paraId="4CAAD1BB" w14:textId="0822BC3F" w:rsidR="007954CC" w:rsidRPr="00265AE6" w:rsidRDefault="007954CC" w:rsidP="00265AE6">
          <w:r>
            <w:rPr>
              <w:noProof/>
              <w:lang w:eastAsia="cs-CZ"/>
            </w:rPr>
            <w:drawing>
              <wp:inline distT="0" distB="0" distL="0" distR="0" wp14:anchorId="379C6DAA" wp14:editId="0727F61E">
                <wp:extent cx="3630281" cy="2914274"/>
                <wp:effectExtent l="0" t="0" r="8890" b="635"/>
                <wp:docPr id="645983246" name="Obrázek 2" descr="Obsah obrázku text, mapa, atlas, diagram&#10;&#10;Popis byl vytvořen automatick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45983246" name="Obrázek 2" descr="Obsah obrázku text, mapa, atlas, diagram&#10;&#10;Popis byl vytvořen automaticky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669217" cy="2945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sdtContent>
    </w:sdt>
    <w:p w14:paraId="49B9BC2B" w14:textId="2AC21321" w:rsidR="00B02CF9" w:rsidRDefault="00AD2A09" w:rsidP="00B02CF9">
      <w:pPr>
        <w:pStyle w:val="Nadpis2"/>
        <w:rPr>
          <w:noProof/>
        </w:rPr>
      </w:pPr>
      <w:bookmarkStart w:id="7" w:name="_Toc169600398"/>
      <w:r>
        <w:rPr>
          <w:noProof/>
        </w:rPr>
        <w:lastRenderedPageBreak/>
        <w:t>Nový stav</w:t>
      </w:r>
      <w:bookmarkEnd w:id="7"/>
    </w:p>
    <w:sdt>
      <w:sdtPr>
        <w:id w:val="1697113238"/>
        <w:placeholder>
          <w:docPart w:val="DefaultPlaceholder_-1854013440"/>
        </w:placeholder>
      </w:sdtPr>
      <w:sdtEndPr/>
      <w:sdtContent>
        <w:p w14:paraId="3ACCD714" w14:textId="77777777" w:rsidR="00097251" w:rsidRDefault="00097251" w:rsidP="00097251">
          <w:r>
            <w:t xml:space="preserve">Cílovým stavem, předmětem je implementace vlakového zabezpečovacího systému ETCS L2 v </w:t>
          </w:r>
          <w:proofErr w:type="spellStart"/>
          <w:r>
            <w:t>žst</w:t>
          </w:r>
          <w:proofErr w:type="spellEnd"/>
          <w:r>
            <w:t>. Otrokovice. Implementace bude provedena na stávající dopravní infrastruktuře tj. za podmínky ponechání stávajícího staničního zabezpečovacího zařízení se stávajícím dopravním programem.</w:t>
          </w:r>
        </w:p>
        <w:p w14:paraId="5F63E6EA" w14:textId="77777777" w:rsidR="00097251" w:rsidRDefault="00097251" w:rsidP="00097251">
          <w:r>
            <w:t xml:space="preserve">Dojde k úpravě staničního zabezpečovacího zařízení </w:t>
          </w:r>
          <w:proofErr w:type="spellStart"/>
          <w:r>
            <w:t>žst</w:t>
          </w:r>
          <w:proofErr w:type="spellEnd"/>
          <w:r>
            <w:t>. Otrokovice pro umožnění implementace systému ETCS L2. Dojde k přizpůsobení individuálního softwaru stanice.</w:t>
          </w:r>
        </w:p>
        <w:p w14:paraId="169E983F" w14:textId="77777777" w:rsidR="00097251" w:rsidRDefault="00097251" w:rsidP="00097251">
          <w:r>
            <w:t>Pro implementaci systému ETCS L2 budou upraveny navazující systémy CDP Přerov včetně patřičných úprav RBC. Na Centrálním dispečerském pracovišti Přerov budou upraveny a přizpůsobeny ovládací pracoviště dispečerů dotčené oblasti (sloučený reliéf), pracoviště pohotovostního výpravčího, velkoplošné zobrazení i cvičný sál. Na pracovištích se nepředpokládá hardwarové dotčení.</w:t>
          </w:r>
        </w:p>
        <w:p w14:paraId="1F96FA13" w14:textId="77777777" w:rsidR="00712618" w:rsidRDefault="00097251" w:rsidP="00097251">
          <w:pPr>
            <w:rPr>
              <w:noProof/>
            </w:rPr>
          </w:pPr>
          <w:r>
            <w:t>Předmětem stavby nejsou náklady na pronájem stávajícího staničního zabezpečovacího zařízení či jeho odkup. Součástí stavby je veškerá potřebná instalace, regulace a přezkoušení, stejně jako potřebné projektové činnosti, protokoly a posouzení.</w:t>
          </w:r>
          <w:r w:rsidR="00712618" w:rsidRPr="00712618">
            <w:rPr>
              <w:noProof/>
            </w:rPr>
            <w:t xml:space="preserve"> </w:t>
          </w:r>
        </w:p>
        <w:p w14:paraId="3660F757" w14:textId="3EF4B333" w:rsidR="00097251" w:rsidRPr="00097251" w:rsidRDefault="00097251" w:rsidP="00097251">
          <w:pPr>
            <w:rPr>
              <w:b/>
              <w:bCs/>
            </w:rPr>
          </w:pPr>
          <w:r w:rsidRPr="00097251">
            <w:rPr>
              <w:b/>
              <w:bCs/>
            </w:rPr>
            <w:t>PS 01-01-71</w:t>
          </w:r>
          <w:r w:rsidRPr="00097251">
            <w:rPr>
              <w:b/>
              <w:bCs/>
            </w:rPr>
            <w:tab/>
            <w:t>ŽST Otrokovice ETCS L2, vnitřní část</w:t>
          </w:r>
        </w:p>
        <w:p w14:paraId="4D6D7CCD" w14:textId="335CD0C1" w:rsidR="00097251" w:rsidRDefault="00097251" w:rsidP="00097251">
          <w:r>
            <w:t>Provozní soubor bude obsahovat kompletní implementaci vlakového zabezpečovacího systému ETCS L2. Dojde k vnitřní úpravě SZZ ŽST Otrokovice a přizpůsobení individuálního softwaru stanice.</w:t>
          </w:r>
        </w:p>
        <w:p w14:paraId="7C5994CB" w14:textId="756628EB" w:rsidR="00097251" w:rsidRDefault="00097251" w:rsidP="00097251">
          <w:r>
            <w:t>Bude upraveno a konfigurováno zabezpečovací zařízení SZZ ŽST Otrokovice pro přenos potřebných informací do RBC k zajištění plné funkčnosti ETCS L2.</w:t>
          </w:r>
        </w:p>
        <w:p w14:paraId="13AE2529" w14:textId="0471FEEC" w:rsidR="00097251" w:rsidRDefault="00097251" w:rsidP="00097251">
          <w:r>
            <w:t>Dojde k přizpůsobení všech dotčených technologických systémů na CDP Přerov včetně DOZ pro provoz ETCS L2 a úpravu SW v RBC 34.</w:t>
          </w:r>
        </w:p>
        <w:p w14:paraId="1AD461A6" w14:textId="6C3A9125" w:rsidR="00097251" w:rsidRDefault="00813860" w:rsidP="00097251">
          <w:r>
            <w:t>Upravena a doplněna budou všechny d</w:t>
          </w:r>
          <w:r w:rsidR="00097251">
            <w:t>otčen</w:t>
          </w:r>
          <w:r>
            <w:t>á</w:t>
          </w:r>
          <w:r w:rsidR="00097251">
            <w:t xml:space="preserve"> dispečersk</w:t>
          </w:r>
          <w:r>
            <w:t>á</w:t>
          </w:r>
          <w:r w:rsidR="00097251">
            <w:t xml:space="preserve"> pracoviště, velkoplošné zobrazení včetně </w:t>
          </w:r>
          <w:r>
            <w:t xml:space="preserve">SW </w:t>
          </w:r>
          <w:r w:rsidR="00097251">
            <w:t>cvičného sálu</w:t>
          </w:r>
          <w:r>
            <w:t xml:space="preserve"> na </w:t>
          </w:r>
          <w:r w:rsidR="00AD77C2">
            <w:t>C</w:t>
          </w:r>
          <w:r>
            <w:t>DP Přerov</w:t>
          </w:r>
          <w:r w:rsidR="00097251">
            <w:t>.</w:t>
          </w:r>
        </w:p>
        <w:p w14:paraId="610B841B" w14:textId="70FFC92A" w:rsidR="00712618" w:rsidRDefault="00712618" w:rsidP="00097251">
          <w:r>
            <w:rPr>
              <w:noProof/>
              <w:lang w:eastAsia="cs-CZ"/>
            </w:rPr>
            <w:drawing>
              <wp:inline distT="0" distB="0" distL="0" distR="0" wp14:anchorId="1207AC79" wp14:editId="3AFA7B49">
                <wp:extent cx="3102013" cy="3552825"/>
                <wp:effectExtent l="0" t="0" r="3175" b="0"/>
                <wp:docPr id="54401038" name="Obrázek 1" descr="Obsah obrázku text, mapa, diagram, atlas&#10;&#10;Popis byl vytvořen automatick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4401038" name="Obrázek 1" descr="Obsah obrázku text, mapa, diagram, atlas&#10;&#10;Popis byl vytvořen automaticky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102013" cy="3552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14243363" w14:textId="08EC92B0" w:rsidR="00097251" w:rsidRDefault="00712618" w:rsidP="00097251">
          <w:pPr>
            <w:rPr>
              <w:b/>
              <w:bCs/>
            </w:rPr>
          </w:pPr>
          <w:r w:rsidRPr="00712618">
            <w:rPr>
              <w:b/>
              <w:bCs/>
            </w:rPr>
            <w:lastRenderedPageBreak/>
            <w:t>PS 02-01-71</w:t>
          </w:r>
          <w:r w:rsidRPr="00712618">
            <w:rPr>
              <w:b/>
              <w:bCs/>
            </w:rPr>
            <w:tab/>
            <w:t>ŽST Otrokovice ETCS L2, venkovní část</w:t>
          </w:r>
        </w:p>
        <w:p w14:paraId="336199E6" w14:textId="1284F1F5" w:rsidR="006E0608" w:rsidRPr="006E0608" w:rsidRDefault="006E0608" w:rsidP="006E0608">
          <w:r>
            <w:t xml:space="preserve">Provozní soubor bude obsahovat </w:t>
          </w:r>
          <w:r w:rsidRPr="006E0608">
            <w:t xml:space="preserve">úpravě a přizpůsobení stávajících </w:t>
          </w:r>
          <w:proofErr w:type="spellStart"/>
          <w:r>
            <w:t>balíz</w:t>
          </w:r>
          <w:proofErr w:type="spellEnd"/>
          <w:r>
            <w:t xml:space="preserve"> v kolejišti.</w:t>
          </w:r>
        </w:p>
        <w:p w14:paraId="0E16804C" w14:textId="3A8D9DEC" w:rsidR="006E0608" w:rsidRDefault="006E0608" w:rsidP="006E0608">
          <w:r w:rsidRPr="006E0608">
            <w:t xml:space="preserve">Bude provedena i případná rekonfigurace přemístěných </w:t>
          </w:r>
          <w:proofErr w:type="spellStart"/>
          <w:r w:rsidRPr="006E0608">
            <w:t>balíz</w:t>
          </w:r>
          <w:proofErr w:type="spellEnd"/>
          <w:r w:rsidRPr="006E0608">
            <w:t xml:space="preserve"> v potřebném počtu.</w:t>
          </w:r>
        </w:p>
        <w:p w14:paraId="077F5CB4" w14:textId="57AD225C" w:rsidR="00E808FA" w:rsidRPr="00265AE6" w:rsidRDefault="00FF4B88" w:rsidP="00265AE6">
          <w:r w:rsidRPr="00FF4B88">
            <w:t xml:space="preserve">Zároveň budou doplněny </w:t>
          </w:r>
          <w:r>
            <w:t xml:space="preserve">ochranné </w:t>
          </w:r>
          <w:r w:rsidRPr="00FF4B88">
            <w:t xml:space="preserve">kryty </w:t>
          </w:r>
          <w:proofErr w:type="spellStart"/>
          <w:r w:rsidRPr="00FF4B88">
            <w:t>balíz</w:t>
          </w:r>
          <w:proofErr w:type="spellEnd"/>
          <w:r w:rsidRPr="00FF4B88">
            <w:t xml:space="preserve"> v hlavních kolejích v ŽST Otrokovice.</w:t>
          </w:r>
        </w:p>
      </w:sdtContent>
    </w:sdt>
    <w:p w14:paraId="4494DC40" w14:textId="7235CA3E" w:rsidR="00311192" w:rsidRDefault="00A50D7C" w:rsidP="00311192">
      <w:pPr>
        <w:pStyle w:val="Nadpis1"/>
      </w:pPr>
      <w:bookmarkStart w:id="8" w:name="_Toc169600399"/>
      <w:r w:rsidRPr="00A50D7C">
        <w:t>Objektová skladba</w:t>
      </w:r>
      <w:bookmarkEnd w:id="8"/>
    </w:p>
    <w:sdt>
      <w:sdtPr>
        <w:rPr>
          <w:noProof/>
        </w:rPr>
        <w:id w:val="1560747528"/>
        <w:placeholder>
          <w:docPart w:val="4DD828651CBC477FA47E1B405D074595"/>
        </w:placeholder>
      </w:sdtPr>
      <w:sdtEndPr>
        <w:rPr>
          <w:noProof w:val="0"/>
        </w:rPr>
      </w:sdtEndPr>
      <w:sdtContent>
        <w:sdt>
          <w:sdtPr>
            <w:rPr>
              <w:noProof/>
            </w:rPr>
            <w:id w:val="1208227960"/>
            <w:placeholder>
              <w:docPart w:val="DefaultPlaceholder_-1854013440"/>
            </w:placeholder>
          </w:sdtPr>
          <w:sdtEndPr>
            <w:rPr>
              <w:noProof w:val="0"/>
            </w:rPr>
          </w:sdtEndPr>
          <w:sdtContent>
            <w:p w14:paraId="2A5EF5D3" w14:textId="77777777" w:rsidR="00AA264D" w:rsidRDefault="00AA264D" w:rsidP="00002843">
              <w:pPr>
                <w:pStyle w:val="Zkladntext"/>
                <w:rPr>
                  <w:noProof/>
                </w:rPr>
              </w:pPr>
            </w:p>
            <w:p w14:paraId="18466490" w14:textId="5F46635E" w:rsidR="00002843" w:rsidRDefault="00002843" w:rsidP="00002843">
              <w:pPr>
                <w:pStyle w:val="Zkladntext"/>
              </w:pPr>
              <w:r>
                <w:t>PS</w:t>
              </w:r>
              <w:r w:rsidRPr="00002843">
                <w:t xml:space="preserve"> 01-01-71</w:t>
              </w:r>
              <w:r w:rsidRPr="00002843">
                <w:tab/>
              </w:r>
              <w:r w:rsidR="008D139F" w:rsidRPr="008D139F">
                <w:t>ŽST Otrokovice ETCS L2, vnitřní část</w:t>
              </w:r>
              <w:r w:rsidRPr="00002843">
                <w:t xml:space="preserve"> </w:t>
              </w:r>
            </w:p>
            <w:p w14:paraId="67C683F7" w14:textId="2341AD53" w:rsidR="008806D4" w:rsidRDefault="00002843" w:rsidP="008806D4">
              <w:pPr>
                <w:pStyle w:val="Zkladntext"/>
              </w:pPr>
              <w:r w:rsidRPr="00002843">
                <w:t>PS 02-01-71</w:t>
              </w:r>
              <w:r w:rsidRPr="00002843">
                <w:tab/>
              </w:r>
              <w:r w:rsidR="008D139F" w:rsidRPr="008D139F">
                <w:t>ŽST Otrokovice ETCS L2, venkovní část</w:t>
              </w:r>
            </w:p>
          </w:sdtContent>
        </w:sdt>
      </w:sdtContent>
    </w:sdt>
    <w:p w14:paraId="5821FB88" w14:textId="68D31367" w:rsidR="00A0528D" w:rsidRDefault="00A50D7C" w:rsidP="00A0528D">
      <w:pPr>
        <w:pStyle w:val="Nadpis1"/>
      </w:pPr>
      <w:bookmarkStart w:id="9" w:name="_Toc169600400"/>
      <w:r w:rsidRPr="00A50D7C">
        <w:t>Situační schéma</w:t>
      </w:r>
      <w:bookmarkEnd w:id="9"/>
    </w:p>
    <w:sdt>
      <w:sdtPr>
        <w:id w:val="-231538038"/>
        <w:placeholder>
          <w:docPart w:val="DefaultPlaceholder_-1854013440"/>
        </w:placeholder>
      </w:sdtPr>
      <w:sdtEndPr/>
      <w:sdtContent>
        <w:p w14:paraId="3A594934" w14:textId="1F0F832B" w:rsidR="009D68DD" w:rsidRDefault="00A028B4" w:rsidP="008822EB">
          <w:r>
            <w:t xml:space="preserve">Viz. Příloha </w:t>
          </w:r>
          <w:r w:rsidR="00CA6DF0">
            <w:t>č.</w:t>
          </w:r>
          <w:r>
            <w:t>1.</w:t>
          </w:r>
        </w:p>
      </w:sdtContent>
    </w:sdt>
    <w:p w14:paraId="5671142A" w14:textId="4E1AF513" w:rsidR="009D68DD" w:rsidRDefault="00A50D7C" w:rsidP="009D68DD">
      <w:pPr>
        <w:pStyle w:val="Nadpis1"/>
      </w:pPr>
      <w:bookmarkStart w:id="10" w:name="_Toc169600401"/>
      <w:r w:rsidRPr="00A50D7C">
        <w:t>Územně technické podmínky</w:t>
      </w:r>
      <w:bookmarkEnd w:id="10"/>
    </w:p>
    <w:sdt>
      <w:sdtPr>
        <w:id w:val="215947876"/>
        <w:placeholder>
          <w:docPart w:val="DefaultPlaceholder_-1854013440"/>
        </w:placeholder>
      </w:sdtPr>
      <w:sdtEndPr/>
      <w:sdtContent>
        <w:p w14:paraId="71631F31" w14:textId="5E6F2D70" w:rsidR="00F42D6D" w:rsidRPr="00F42D6D" w:rsidRDefault="00F42D6D" w:rsidP="00F42D6D">
          <w:pPr>
            <w:pStyle w:val="Zkladntext"/>
          </w:pPr>
          <w:r>
            <w:t>V</w:t>
          </w:r>
          <w:r w:rsidRPr="00F42D6D">
            <w:t xml:space="preserve"> rámci stavby „</w:t>
          </w:r>
          <w:r w:rsidR="008D139F" w:rsidRPr="008D139F">
            <w:t>Stabilizace provozu provizorního SZZ v ŽST Otrokovice</w:t>
          </w:r>
          <w:r w:rsidRPr="00F42D6D">
            <w:t>“ budou prováděny pouze</w:t>
          </w:r>
          <w:r>
            <w:t xml:space="preserve"> technologické úpravy na stávajícím zařízení. Veškeré stavební i montážní práce budou </w:t>
          </w:r>
          <w:r w:rsidRPr="00F42D6D">
            <w:t>probíhat výlučně v prostoru již provozované dráhy. Veškeré práce nebudou mít vliv na okolní prostředí. Stavba neovlivní rozhodujícím způsobem životní prostředí v nejbližším okolí.</w:t>
          </w:r>
        </w:p>
        <w:p w14:paraId="7B38C80B" w14:textId="7C14445B" w:rsidR="00A50D7C" w:rsidRPr="00A50D7C" w:rsidRDefault="00F42D6D" w:rsidP="00F2470D">
          <w:pPr>
            <w:pStyle w:val="Zkladntext"/>
          </w:pPr>
          <w:r>
            <w:t>Stavba</w:t>
          </w:r>
          <w:r w:rsidRPr="00F42D6D">
            <w:t xml:space="preserve"> nevyvolává žádné přeložky stávajících inženýrských sítí, nevyvolává omezení</w:t>
          </w:r>
          <w:r>
            <w:t xml:space="preserve"> dosavadních staveb a ani potřeby kácení zeleně, kromě náletové zeleně.</w:t>
          </w:r>
          <w:r w:rsidR="00F2470D">
            <w:t xml:space="preserve"> </w:t>
          </w:r>
        </w:p>
      </w:sdtContent>
    </w:sdt>
    <w:p w14:paraId="76E80FA9" w14:textId="56A55E81" w:rsidR="00C2095D" w:rsidRDefault="00A50D7C" w:rsidP="00C2095D">
      <w:pPr>
        <w:pStyle w:val="Nadpis1"/>
      </w:pPr>
      <w:bookmarkStart w:id="11" w:name="_Toc169600402"/>
      <w:r w:rsidRPr="00A50D7C">
        <w:t>Odhad investičních nákladů včetně jeho zdůvodnění</w:t>
      </w:r>
      <w:bookmarkEnd w:id="11"/>
    </w:p>
    <w:sdt>
      <w:sdtPr>
        <w:id w:val="-667634420"/>
        <w:placeholder>
          <w:docPart w:val="DefaultPlaceholder_-1854013440"/>
        </w:placeholder>
      </w:sdtPr>
      <w:sdtEndPr/>
      <w:sdtContent>
        <w:p w14:paraId="5832A400" w14:textId="79146EB4" w:rsidR="00C2095D" w:rsidRDefault="00A50D7C" w:rsidP="008822EB">
          <w:r w:rsidRPr="00A50D7C">
            <w:t>Celkové investiční náklady byly odhadnuty na základě odborného odhadu, založeného na rozsahu stavby. Na základě odhadu předpokládáme, že cena nepřesáhne částku 30 mil. Kč.</w:t>
          </w:r>
        </w:p>
      </w:sdtContent>
    </w:sdt>
    <w:p w14:paraId="3234B9BD" w14:textId="344A40FE" w:rsidR="00297219" w:rsidRDefault="00A50D7C">
      <w:r>
        <w:t xml:space="preserve">Celkové investiční náklady (CÚ </w:t>
      </w:r>
      <w:sdt>
        <w:sdtPr>
          <w:id w:val="-1657986065"/>
          <w:placeholder>
            <w:docPart w:val="DefaultPlaceholder_-1854013440"/>
          </w:placeholder>
        </w:sdtPr>
        <w:sdtEndPr/>
        <w:sdtContent>
          <w:r>
            <w:t>202</w:t>
          </w:r>
          <w:r w:rsidR="00E808FA">
            <w:t>4</w:t>
          </w:r>
        </w:sdtContent>
      </w:sdt>
      <w:r>
        <w:t>).</w:t>
      </w:r>
    </w:p>
    <w:p w14:paraId="695369A1" w14:textId="317A1A94" w:rsidR="00DB4577" w:rsidRDefault="00A50D7C" w:rsidP="00297219">
      <w:pPr>
        <w:pStyle w:val="Nadpis1"/>
        <w:ind w:left="431" w:hanging="431"/>
      </w:pPr>
      <w:bookmarkStart w:id="12" w:name="_Toc169600403"/>
      <w:r w:rsidRPr="00A50D7C">
        <w:t>Ekonomické hodnocení</w:t>
      </w:r>
      <w:bookmarkEnd w:id="12"/>
    </w:p>
    <w:sdt>
      <w:sdtPr>
        <w:rPr>
          <w:color w:val="000000" w:themeColor="text1"/>
          <w:highlight w:val="yellow"/>
        </w:rPr>
        <w:id w:val="-642664069"/>
        <w:placeholder>
          <w:docPart w:val="DefaultPlaceholder_-1854013440"/>
        </w:placeholder>
      </w:sdtPr>
      <w:sdtEndPr>
        <w:rPr>
          <w:highlight w:val="none"/>
        </w:rPr>
      </w:sdtEndPr>
      <w:sdtContent>
        <w:p w14:paraId="31192FA7" w14:textId="77777777" w:rsidR="008B01D6" w:rsidRPr="00B715AA" w:rsidRDefault="008B01D6" w:rsidP="008B01D6">
          <w:pPr>
            <w:spacing w:after="120" w:line="276" w:lineRule="auto"/>
            <w:rPr>
              <w:rFonts w:cs="Times New Roman"/>
            </w:rPr>
          </w:pPr>
          <w:r w:rsidRPr="00B715AA">
            <w:rPr>
              <w:rFonts w:cs="Times New Roman"/>
            </w:rPr>
            <w:t>Ekonomické hodnocení bylo zpracováno zjednodušenou multikriteriální analýzou pro ekonomické hodnocení staveb ERTMS na základě platných Prováděcích pokynů pro hodnocení efektivnosti projektů dopravní infrastruktury z 15. 11. 2017. Tento postup je uveden v kapitole IV. Odlišné postupy, bod 1 g).</w:t>
          </w:r>
        </w:p>
        <w:p w14:paraId="2E45D769" w14:textId="714D6E92" w:rsidR="008B01D6" w:rsidRPr="00B715AA" w:rsidRDefault="008B01D6" w:rsidP="008B01D6">
          <w:pPr>
            <w:spacing w:after="120" w:line="276" w:lineRule="auto"/>
            <w:rPr>
              <w:rFonts w:cs="Times New Roman"/>
            </w:rPr>
          </w:pPr>
          <w:r w:rsidRPr="00B715AA">
            <w:rPr>
              <w:rFonts w:cs="Times New Roman"/>
            </w:rPr>
            <w:t xml:space="preserve">Hodnocení bylo zpracováno v předepsané aplikaci ve formátu Microsoft Excel ve verzi </w:t>
          </w:r>
          <w:proofErr w:type="spellStart"/>
          <w:r w:rsidR="00215039">
            <w:rPr>
              <w:rFonts w:cs="Times New Roman"/>
            </w:rPr>
            <w:t>Spožes</w:t>
          </w:r>
          <w:proofErr w:type="spellEnd"/>
          <w:r w:rsidR="00215039">
            <w:rPr>
              <w:rFonts w:cs="Times New Roman"/>
            </w:rPr>
            <w:t xml:space="preserve"> 2023</w:t>
          </w:r>
          <w:r w:rsidRPr="00B715AA">
            <w:rPr>
              <w:rFonts w:cs="Times New Roman"/>
            </w:rPr>
            <w:t xml:space="preserve">. Tento soubor je přílohou tohoto ekonomického hodnocení </w:t>
          </w:r>
          <w:r w:rsidR="00E808FA">
            <w:rPr>
              <w:rFonts w:cs="Times New Roman"/>
            </w:rPr>
            <w:t xml:space="preserve">(Příloha 3) </w:t>
          </w:r>
          <w:r w:rsidRPr="00B715AA">
            <w:rPr>
              <w:rFonts w:cs="Times New Roman"/>
            </w:rPr>
            <w:t>a je v něm podrobněji zdůvodněno hodnocení projektu a udělení bodového hodnocení v jednotlivých kritérií.</w:t>
          </w:r>
        </w:p>
        <w:p w14:paraId="4865A465" w14:textId="77777777" w:rsidR="008B01D6" w:rsidRPr="00B715AA" w:rsidRDefault="008B01D6" w:rsidP="008B01D6">
          <w:pPr>
            <w:spacing w:after="120" w:line="276" w:lineRule="auto"/>
            <w:rPr>
              <w:rFonts w:cs="Times New Roman"/>
            </w:rPr>
          </w:pPr>
          <w:r w:rsidRPr="00B715AA">
            <w:rPr>
              <w:rFonts w:cs="Times New Roman"/>
            </w:rPr>
            <w:t>Projekt splnil 3 vylučovací pravidla, jelikož:</w:t>
          </w:r>
        </w:p>
        <w:p w14:paraId="7E609AF1" w14:textId="7B82431B" w:rsidR="008B01D6" w:rsidRPr="00B715AA" w:rsidRDefault="008B01D6" w:rsidP="008B01D6">
          <w:pPr>
            <w:numPr>
              <w:ilvl w:val="0"/>
              <w:numId w:val="39"/>
            </w:numPr>
            <w:spacing w:line="276" w:lineRule="auto"/>
            <w:contextualSpacing/>
            <w:rPr>
              <w:rFonts w:cs="Times New Roman"/>
            </w:rPr>
          </w:pPr>
          <w:r w:rsidRPr="00B715AA">
            <w:rPr>
              <w:rFonts w:cs="Times New Roman"/>
            </w:rPr>
            <w:t xml:space="preserve">Zahrnuje pouze </w:t>
          </w:r>
          <w:r w:rsidR="00B715AA" w:rsidRPr="00B715AA">
            <w:rPr>
              <w:rFonts w:cs="Times New Roman"/>
            </w:rPr>
            <w:t>aktualizaci SW RBC s nezbytnými dílčími úpravami</w:t>
          </w:r>
        </w:p>
        <w:p w14:paraId="5B25111A" w14:textId="13829629" w:rsidR="008B01D6" w:rsidRPr="00B715AA" w:rsidRDefault="00B715AA" w:rsidP="008B01D6">
          <w:pPr>
            <w:numPr>
              <w:ilvl w:val="0"/>
              <w:numId w:val="39"/>
            </w:numPr>
            <w:spacing w:line="276" w:lineRule="auto"/>
            <w:contextualSpacing/>
            <w:rPr>
              <w:rFonts w:cs="Times New Roman"/>
            </w:rPr>
          </w:pPr>
          <w:r w:rsidRPr="00B715AA">
            <w:rPr>
              <w:rFonts w:cs="Times New Roman"/>
            </w:rPr>
            <w:t>Zahájení výhradního provozu ETCS bude 1.1.2025</w:t>
          </w:r>
          <w:r w:rsidR="008B01D6" w:rsidRPr="00B715AA">
            <w:rPr>
              <w:rFonts w:cs="Times New Roman"/>
            </w:rPr>
            <w:t xml:space="preserve"> </w:t>
          </w:r>
        </w:p>
        <w:p w14:paraId="380DEE88" w14:textId="01877BD0" w:rsidR="008B01D6" w:rsidRPr="00B715AA" w:rsidRDefault="008B01D6" w:rsidP="008B01D6">
          <w:pPr>
            <w:numPr>
              <w:ilvl w:val="0"/>
              <w:numId w:val="39"/>
            </w:numPr>
            <w:spacing w:after="120" w:line="276" w:lineRule="auto"/>
            <w:ind w:left="714" w:hanging="357"/>
            <w:rPr>
              <w:rFonts w:cs="Times New Roman"/>
            </w:rPr>
          </w:pPr>
          <w:r w:rsidRPr="00B715AA">
            <w:rPr>
              <w:rFonts w:cs="Times New Roman"/>
            </w:rPr>
            <w:t xml:space="preserve">V 1. kategorii získal 4 body a v 2. kategorii získal </w:t>
          </w:r>
          <w:r w:rsidR="00AD0E52" w:rsidRPr="00B715AA">
            <w:rPr>
              <w:rFonts w:cs="Times New Roman"/>
            </w:rPr>
            <w:t>4</w:t>
          </w:r>
          <w:r w:rsidRPr="00B715AA">
            <w:rPr>
              <w:rFonts w:cs="Times New Roman"/>
            </w:rPr>
            <w:t xml:space="preserve"> body.</w:t>
          </w:r>
        </w:p>
        <w:p w14:paraId="0984BA51" w14:textId="19106395" w:rsidR="008B01D6" w:rsidRPr="00B715AA" w:rsidRDefault="008B01D6" w:rsidP="008B01D6">
          <w:pPr>
            <w:keepNext/>
            <w:spacing w:after="120" w:line="276" w:lineRule="auto"/>
            <w:rPr>
              <w:rFonts w:cs="Times New Roman"/>
            </w:rPr>
          </w:pPr>
          <w:r w:rsidRPr="00B715AA">
            <w:rPr>
              <w:rFonts w:cs="Times New Roman"/>
            </w:rPr>
            <w:lastRenderedPageBreak/>
            <w:t xml:space="preserve">V bodovém hodnocení získal projekt </w:t>
          </w:r>
          <w:r w:rsidR="00E808FA">
            <w:rPr>
              <w:rFonts w:cs="Times New Roman"/>
            </w:rPr>
            <w:t xml:space="preserve">18 </w:t>
          </w:r>
          <w:r w:rsidRPr="00B715AA">
            <w:rPr>
              <w:rFonts w:cs="Times New Roman"/>
            </w:rPr>
            <w:t>bod</w:t>
          </w:r>
          <w:r w:rsidR="00E808FA">
            <w:rPr>
              <w:rFonts w:cs="Times New Roman"/>
            </w:rPr>
            <w:t xml:space="preserve">ů, které jsou podrobněji doloženy v Příloze 2 a 3. </w:t>
          </w:r>
        </w:p>
        <w:p w14:paraId="60555A16" w14:textId="425D01D6" w:rsidR="008B01D6" w:rsidRDefault="008B01D6" w:rsidP="008B01D6">
          <w:pPr>
            <w:spacing w:after="120" w:line="276" w:lineRule="auto"/>
            <w:rPr>
              <w:rFonts w:cs="Times New Roman"/>
            </w:rPr>
          </w:pPr>
          <w:r w:rsidRPr="008E6819">
            <w:rPr>
              <w:rFonts w:cs="Times New Roman"/>
            </w:rPr>
            <w:t>Hodnocený projekt splnil všechny vylučovací kritéria a v bodovém hodnocení dosáhl 1</w:t>
          </w:r>
          <w:r w:rsidR="00E808FA">
            <w:rPr>
              <w:rFonts w:cs="Times New Roman"/>
            </w:rPr>
            <w:t>8</w:t>
          </w:r>
          <w:r w:rsidRPr="008E6819">
            <w:rPr>
              <w:rFonts w:cs="Times New Roman"/>
            </w:rPr>
            <w:t xml:space="preserve"> bodů, což znamená, že přesáhl minimální bodovou hranici 9 bodů, které jsou potřeba k ekonomické obhajitelnosti projektu.</w:t>
          </w:r>
        </w:p>
        <w:p w14:paraId="456DE445" w14:textId="77777777" w:rsidR="008B01D6" w:rsidRPr="008E6819" w:rsidRDefault="008B01D6" w:rsidP="008B01D6">
          <w:pPr>
            <w:spacing w:after="120" w:line="276" w:lineRule="auto"/>
            <w:rPr>
              <w:rFonts w:cs="Times New Roman"/>
            </w:rPr>
          </w:pPr>
          <w:r w:rsidRPr="008E6819">
            <w:rPr>
              <w:rFonts w:cs="Times New Roman"/>
            </w:rPr>
            <w:t>Na základě výše uvedených informací a na základě přiloženého hodnotícího souboru s multikriteriální analýzou lze projekt v této podobě doporučit k realizaci.</w:t>
          </w:r>
        </w:p>
        <w:p w14:paraId="50DD170D" w14:textId="019AD051" w:rsidR="00581024" w:rsidRDefault="0095450C" w:rsidP="00A50D7C">
          <w:pPr>
            <w:spacing w:after="120"/>
            <w:rPr>
              <w:color w:val="000000" w:themeColor="text1"/>
            </w:rPr>
          </w:pPr>
        </w:p>
      </w:sdtContent>
    </w:sdt>
    <w:p w14:paraId="3E035507" w14:textId="7FC7DCAB" w:rsidR="00030357" w:rsidRPr="00030357" w:rsidRDefault="00A50D7C" w:rsidP="00A50D7C">
      <w:pPr>
        <w:pStyle w:val="Nadpis1"/>
      </w:pPr>
      <w:bookmarkStart w:id="13" w:name="_Toc169600404"/>
      <w:r>
        <w:t>Závěr</w:t>
      </w:r>
      <w:bookmarkEnd w:id="13"/>
    </w:p>
    <w:p w14:paraId="389EC2A2" w14:textId="77777777" w:rsidR="00403DA6" w:rsidRDefault="00403DA6">
      <w:r w:rsidRPr="00403DA6">
        <w:t>Tato zjednodušená dokumentace ve stádiu 2 slouží jako podklad pro schválení a zadání investiční akce malého rozsahu v rámci Správy železnic, státní organizace.</w:t>
      </w:r>
    </w:p>
    <w:p w14:paraId="1DC7EBAD" w14:textId="77777777" w:rsidR="00993047" w:rsidRDefault="00993047"/>
    <w:p w14:paraId="58420562" w14:textId="4BCF208B" w:rsidR="00403DA6" w:rsidRDefault="00403DA6">
      <w:r>
        <w:t xml:space="preserve">Dne: </w:t>
      </w:r>
      <w:sdt>
        <w:sdtPr>
          <w:id w:val="-1117215640"/>
          <w:placeholder>
            <w:docPart w:val="DefaultPlaceholder_-1854013440"/>
          </w:placeholder>
        </w:sdtPr>
        <w:sdtEndPr/>
        <w:sdtContent>
          <w:r w:rsidR="006D19F3">
            <w:t>11</w:t>
          </w:r>
          <w:r w:rsidR="004A12D3">
            <w:t>.</w:t>
          </w:r>
          <w:r w:rsidR="008A33C9">
            <w:t>4</w:t>
          </w:r>
          <w:r w:rsidR="004A12D3">
            <w:t>.202</w:t>
          </w:r>
          <w:r w:rsidR="00CA6DF0">
            <w:t>4</w:t>
          </w:r>
        </w:sdtContent>
      </w:sdt>
    </w:p>
    <w:p w14:paraId="08841879" w14:textId="77777777" w:rsidR="00403DA6" w:rsidRDefault="00403DA6">
      <w:r>
        <w:t>Vypracovali:</w:t>
      </w:r>
    </w:p>
    <w:p w14:paraId="49E3BFB4" w14:textId="091A3665" w:rsidR="00DB1FB9" w:rsidRDefault="00DB1FB9" w:rsidP="00DB1FB9">
      <w:pPr>
        <w:ind w:firstLine="709"/>
      </w:pPr>
      <w:r>
        <w:t xml:space="preserve">Technickou část: </w:t>
      </w:r>
      <w:sdt>
        <w:sdtPr>
          <w:id w:val="-1171329450"/>
          <w:placeholder>
            <w:docPart w:val="DefaultPlaceholder_-1854013440"/>
          </w:placeholder>
        </w:sdtPr>
        <w:sdtEndPr/>
        <w:sdtContent>
          <w:r w:rsidR="004A12D3">
            <w:t>Ing. Zbyněk Zunt</w:t>
          </w:r>
        </w:sdtContent>
      </w:sdt>
    </w:p>
    <w:p w14:paraId="7AF038A8" w14:textId="76261AC5" w:rsidR="00DB1FB9" w:rsidRDefault="00DB1FB9" w:rsidP="00DB1FB9">
      <w:pPr>
        <w:ind w:firstLine="709"/>
      </w:pPr>
      <w:r>
        <w:t xml:space="preserve">Ekonomickou část: </w:t>
      </w:r>
      <w:sdt>
        <w:sdtPr>
          <w:id w:val="-564730872"/>
          <w:placeholder>
            <w:docPart w:val="DefaultPlaceholder_-1854013440"/>
          </w:placeholder>
        </w:sdtPr>
        <w:sdtEndPr/>
        <w:sdtContent>
          <w:r w:rsidR="00671BF3">
            <w:t>Ing. Zbyněk Zunt</w:t>
          </w:r>
          <w:r w:rsidR="00F9378A">
            <w:t>, Ing. Naděžda Kudělková</w:t>
          </w:r>
        </w:sdtContent>
      </w:sdt>
    </w:p>
    <w:p w14:paraId="2FD20E3B" w14:textId="77777777" w:rsidR="00E808FA" w:rsidRDefault="00E808FA" w:rsidP="00E808FA"/>
    <w:p w14:paraId="477B12DF" w14:textId="77777777" w:rsidR="00E808FA" w:rsidRPr="00E808FA" w:rsidRDefault="00E808FA" w:rsidP="00E808FA"/>
    <w:p w14:paraId="53735781" w14:textId="28EA71A2" w:rsidR="00DB1FB9" w:rsidRDefault="00371940" w:rsidP="00DF0CCD">
      <w:pPr>
        <w:pStyle w:val="Nadpis1neslovan"/>
      </w:pPr>
      <w:bookmarkStart w:id="14" w:name="_Toc169600405"/>
      <w:r>
        <w:t>Seznam p</w:t>
      </w:r>
      <w:r w:rsidR="00DB1FB9">
        <w:t>říloh</w:t>
      </w:r>
      <w:bookmarkEnd w:id="14"/>
    </w:p>
    <w:sdt>
      <w:sdtPr>
        <w:id w:val="1019048295"/>
        <w:placeholder>
          <w:docPart w:val="DefaultPlaceholder_-1854013440"/>
        </w:placeholder>
      </w:sdtPr>
      <w:sdtEndPr/>
      <w:sdtContent>
        <w:p w14:paraId="2719586E" w14:textId="17BEB261" w:rsidR="00DB1FB9" w:rsidRDefault="00DB1FB9" w:rsidP="00DB1FB9">
          <w:r>
            <w:t xml:space="preserve">Příloha č. 1 </w:t>
          </w:r>
          <w:r w:rsidR="008E51E9">
            <w:tab/>
          </w:r>
          <w:r w:rsidR="00394D52">
            <w:t>Situační schéma</w:t>
          </w:r>
          <w:r w:rsidR="0012219D">
            <w:t xml:space="preserve"> ETCS L</w:t>
          </w:r>
          <w:r w:rsidR="008D139F">
            <w:t>2</w:t>
          </w:r>
          <w:r w:rsidR="0012219D">
            <w:t xml:space="preserve"> </w:t>
          </w:r>
          <w:r w:rsidR="008D139F">
            <w:t>v ŽST Otrokovice</w:t>
          </w:r>
        </w:p>
        <w:p w14:paraId="1F275F64" w14:textId="2B06414C" w:rsidR="0012219D" w:rsidRDefault="0012219D" w:rsidP="008D139F">
          <w:r>
            <w:t xml:space="preserve">Příloha č. 2 </w:t>
          </w:r>
          <w:r w:rsidR="008E51E9">
            <w:tab/>
          </w:r>
          <w:r w:rsidR="008A33C9">
            <w:t>Ekonomické hodnocení – textová část</w:t>
          </w:r>
        </w:p>
        <w:p w14:paraId="4943A275" w14:textId="4034F6A2" w:rsidR="008A33C9" w:rsidRDefault="008A33C9" w:rsidP="008D139F">
          <w:r>
            <w:t>Příloha č. 3</w:t>
          </w:r>
          <w:r>
            <w:tab/>
            <w:t xml:space="preserve">Ekonomické hodnocení – tabulka </w:t>
          </w:r>
          <w:r w:rsidRPr="008D139F">
            <w:t>MKA</w:t>
          </w:r>
        </w:p>
        <w:p w14:paraId="5FDFED4B" w14:textId="631132AD" w:rsidR="00E808FA" w:rsidRDefault="0095450C" w:rsidP="006E1E5B">
          <w:pPr>
            <w:sectPr w:rsidR="00E808FA" w:rsidSect="004B3C13">
              <w:headerReference w:type="default" r:id="rId16"/>
              <w:footerReference w:type="default" r:id="rId17"/>
              <w:pgSz w:w="11906" w:h="16838" w:code="9"/>
              <w:pgMar w:top="1049" w:right="1616" w:bottom="1474" w:left="1616" w:header="595" w:footer="624" w:gutter="0"/>
              <w:pgNumType w:start="1"/>
              <w:cols w:space="708"/>
              <w:docGrid w:linePitch="360"/>
            </w:sectPr>
          </w:pPr>
        </w:p>
      </w:sdtContent>
    </w:sdt>
    <w:bookmarkStart w:id="19" w:name="Posledni_strana" w:displacedByCustomXml="prev"/>
    <w:bookmarkEnd w:id="19" w:displacedByCustomXml="prev"/>
    <w:p w14:paraId="086F06C2" w14:textId="36584C09" w:rsidR="00331E6D" w:rsidRPr="00331E6D" w:rsidRDefault="00331E6D" w:rsidP="00331E6D">
      <w:pPr>
        <w:pStyle w:val="Tirnazadnstran"/>
        <w:rPr>
          <w:b/>
          <w:color w:val="002B59" w:themeColor="accent1"/>
        </w:rPr>
      </w:pPr>
      <w:r w:rsidRPr="00331E6D">
        <w:rPr>
          <w:b/>
          <w:color w:val="002B59" w:themeColor="accent1"/>
        </w:rPr>
        <w:lastRenderedPageBreak/>
        <w:t>Správa železni</w:t>
      </w:r>
      <w:r w:rsidR="00285F50">
        <w:rPr>
          <w:b/>
          <w:color w:val="002B59" w:themeColor="accent1"/>
        </w:rPr>
        <w:t xml:space="preserve">c, </w:t>
      </w:r>
      <w:r w:rsidRPr="00331E6D">
        <w:rPr>
          <w:b/>
          <w:color w:val="002B59" w:themeColor="accent1"/>
        </w:rPr>
        <w:t>státní organizace</w:t>
      </w:r>
      <w:r>
        <w:rPr>
          <w:b/>
          <w:color w:val="002B59" w:themeColor="accent1"/>
        </w:rPr>
        <w:br/>
      </w:r>
      <w:r w:rsidR="00824B73">
        <w:rPr>
          <w:b/>
          <w:color w:val="002B59" w:themeColor="accent1"/>
        </w:rPr>
        <w:t>Odbor zabezpečovací a telekomunikační techniky</w:t>
      </w:r>
      <w:r>
        <w:rPr>
          <w:b/>
          <w:color w:val="002B59" w:themeColor="accent1"/>
        </w:rPr>
        <w:br/>
      </w:r>
      <w:r w:rsidRPr="00331E6D">
        <w:rPr>
          <w:b/>
          <w:color w:val="002B59" w:themeColor="accent1"/>
        </w:rPr>
        <w:t>Dlážděná 1003/7</w:t>
      </w:r>
      <w:r w:rsidRPr="00331E6D">
        <w:rPr>
          <w:b/>
          <w:color w:val="002B59" w:themeColor="accent1"/>
        </w:rPr>
        <w:br/>
        <w:t>110 00 Praha 1</w:t>
      </w:r>
    </w:p>
    <w:p w14:paraId="2662E604" w14:textId="7C0A4EA3" w:rsidR="00331E6D" w:rsidRPr="00E35C37" w:rsidRDefault="00331E6D" w:rsidP="00331E6D">
      <w:pPr>
        <w:pStyle w:val="Tirnazadnstran"/>
        <w:rPr>
          <w:b/>
          <w:color w:val="002B59" w:themeColor="accent1"/>
        </w:rPr>
      </w:pPr>
      <w:r w:rsidRPr="00E35C37">
        <w:rPr>
          <w:b/>
          <w:color w:val="002B59" w:themeColor="accent1"/>
        </w:rPr>
        <w:t xml:space="preserve">© </w:t>
      </w:r>
      <w:r w:rsidR="005262AC">
        <w:rPr>
          <w:b/>
          <w:color w:val="002B59" w:themeColor="accent1"/>
        </w:rPr>
        <w:fldChar w:fldCharType="begin"/>
      </w:r>
      <w:r w:rsidR="005262AC">
        <w:rPr>
          <w:b/>
          <w:color w:val="002B59" w:themeColor="accent1"/>
        </w:rPr>
        <w:instrText xml:space="preserve"> TIME  \@ "yyyy"  \* MERGEFORMAT </w:instrText>
      </w:r>
      <w:r w:rsidR="005262AC">
        <w:rPr>
          <w:b/>
          <w:color w:val="002B59" w:themeColor="accent1"/>
        </w:rPr>
        <w:fldChar w:fldCharType="separate"/>
      </w:r>
      <w:r w:rsidR="0095450C">
        <w:rPr>
          <w:b/>
          <w:noProof/>
          <w:color w:val="002B59" w:themeColor="accent1"/>
        </w:rPr>
        <w:t>2024</w:t>
      </w:r>
      <w:r w:rsidR="005262AC">
        <w:rPr>
          <w:b/>
          <w:color w:val="002B59" w:themeColor="accent1"/>
        </w:rPr>
        <w:fldChar w:fldCharType="end"/>
      </w:r>
    </w:p>
    <w:p w14:paraId="3B1F015E" w14:textId="0990B671" w:rsidR="00331E6D" w:rsidRDefault="00331E6D" w:rsidP="00331E6D">
      <w:pPr>
        <w:pStyle w:val="Tirnazadnstran"/>
        <w:rPr>
          <w:b/>
          <w:color w:val="002B59" w:themeColor="accent1"/>
        </w:rPr>
      </w:pPr>
      <w:r w:rsidRPr="00331E6D">
        <w:rPr>
          <w:color w:val="002B59" w:themeColor="accent1"/>
        </w:rPr>
        <w:t>Datum tisku</w:t>
      </w:r>
      <w:r w:rsidRPr="00331E6D">
        <w:rPr>
          <w:color w:val="002B59" w:themeColor="accent1"/>
        </w:rPr>
        <w:br/>
      </w:r>
      <w:r w:rsidR="00DF6B0D">
        <w:rPr>
          <w:b/>
          <w:color w:val="002B59" w:themeColor="accent1"/>
        </w:rPr>
        <w:fldChar w:fldCharType="begin"/>
      </w:r>
      <w:r w:rsidR="00DF6B0D">
        <w:rPr>
          <w:b/>
          <w:color w:val="002B59" w:themeColor="accent1"/>
        </w:rPr>
        <w:instrText xml:space="preserve"> TIME \@ "yyyy-MM-dd" </w:instrText>
      </w:r>
      <w:r w:rsidR="00DF6B0D">
        <w:rPr>
          <w:b/>
          <w:color w:val="002B59" w:themeColor="accent1"/>
        </w:rPr>
        <w:fldChar w:fldCharType="separate"/>
      </w:r>
      <w:r w:rsidR="0095450C">
        <w:rPr>
          <w:b/>
          <w:noProof/>
          <w:color w:val="002B59" w:themeColor="accent1"/>
        </w:rPr>
        <w:t>2024-06-18</w:t>
      </w:r>
      <w:r w:rsidR="00DF6B0D">
        <w:rPr>
          <w:b/>
          <w:color w:val="002B59" w:themeColor="accent1"/>
        </w:rPr>
        <w:fldChar w:fldCharType="end"/>
      </w:r>
    </w:p>
    <w:p w14:paraId="07654F9B" w14:textId="77777777" w:rsidR="00430B3E" w:rsidRPr="00331E6D" w:rsidRDefault="00430B3E" w:rsidP="00331E6D">
      <w:pPr>
        <w:pStyle w:val="Tirnazadnstran"/>
        <w:rPr>
          <w:b/>
          <w:color w:val="002B59" w:themeColor="accent1"/>
        </w:rPr>
      </w:pPr>
    </w:p>
    <w:sectPr w:rsidR="00430B3E" w:rsidRPr="00331E6D" w:rsidSect="004B3C13">
      <w:footerReference w:type="default" r:id="rId18"/>
      <w:pgSz w:w="11906" w:h="16838" w:code="9"/>
      <w:pgMar w:top="1049" w:right="1616" w:bottom="1474" w:left="1616" w:header="595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AE3F34B" w14:textId="77777777" w:rsidR="005A11FF" w:rsidRDefault="005A11FF" w:rsidP="00962258">
      <w:pPr>
        <w:spacing w:after="0" w:line="240" w:lineRule="auto"/>
      </w:pPr>
      <w:r>
        <w:separator/>
      </w:r>
    </w:p>
  </w:endnote>
  <w:endnote w:type="continuationSeparator" w:id="0">
    <w:p w14:paraId="231DF9ED" w14:textId="77777777" w:rsidR="005A11FF" w:rsidRDefault="005A11FF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ulkaodvolacchadoplujcchdaj"/>
      <w:tblW w:w="0" w:type="auto"/>
      <w:tblCellMar>
        <w:top w:w="0" w:type="dxa"/>
        <w:bottom w:w="0" w:type="dxa"/>
      </w:tblCellMar>
      <w:tblLook w:val="04A0" w:firstRow="1" w:lastRow="0" w:firstColumn="1" w:lastColumn="0" w:noHBand="0" w:noVBand="1"/>
    </w:tblPr>
    <w:tblGrid>
      <w:gridCol w:w="8674"/>
    </w:tblGrid>
    <w:tr w:rsidR="00DC29FB" w:rsidRPr="00A812B8" w14:paraId="2EBC463D" w14:textId="77777777" w:rsidTr="00331E6D">
      <w:trPr>
        <w:trHeight w:val="170"/>
      </w:trPr>
      <w:tc>
        <w:tcPr>
          <w:tcW w:w="8814" w:type="dxa"/>
          <w:shd w:val="clear" w:color="auto" w:fill="002B59" w:themeFill="accent1"/>
        </w:tcPr>
        <w:p w14:paraId="793CDB76" w14:textId="77777777" w:rsidR="00DC29FB" w:rsidRPr="00A812B8" w:rsidRDefault="00DC29FB" w:rsidP="00A812B8">
          <w:pPr>
            <w:rPr>
              <w:sz w:val="6"/>
              <w:szCs w:val="6"/>
            </w:rPr>
          </w:pPr>
        </w:p>
      </w:tc>
    </w:tr>
    <w:tr w:rsidR="00DC29FB" w14:paraId="1EDDA917" w14:textId="77777777" w:rsidTr="00331E6D">
      <w:trPr>
        <w:trHeight w:val="2239"/>
      </w:trPr>
      <w:tc>
        <w:tcPr>
          <w:tcW w:w="8814" w:type="dxa"/>
        </w:tcPr>
        <w:p w14:paraId="07DF5C1E" w14:textId="77777777" w:rsidR="00DC29FB" w:rsidRPr="00331E6D" w:rsidRDefault="0095450C" w:rsidP="00331E6D">
          <w:pPr>
            <w:pStyle w:val="Zpat"/>
            <w:spacing w:before="320"/>
            <w:rPr>
              <w:b/>
              <w:sz w:val="30"/>
              <w:szCs w:val="30"/>
            </w:rPr>
          </w:pPr>
          <w:hyperlink r:id="rId1" w:history="1">
            <w:r w:rsidR="00DC29FB">
              <w:rPr>
                <w:rStyle w:val="Hypertextovodkaz"/>
                <w:b/>
                <w:color w:val="00A1E0" w:themeColor="accent3"/>
                <w:sz w:val="30"/>
                <w:szCs w:val="30"/>
                <w:u w:val="none"/>
              </w:rPr>
              <w:t>spravazeleznic</w:t>
            </w:r>
            <w:r w:rsidR="00DC29FB" w:rsidRPr="00331E6D">
              <w:rPr>
                <w:rStyle w:val="Hypertextovodkaz"/>
                <w:b/>
                <w:color w:val="00A1E0" w:themeColor="accent3"/>
                <w:sz w:val="30"/>
                <w:szCs w:val="30"/>
                <w:u w:val="none"/>
              </w:rPr>
              <w:t>.cz</w:t>
            </w:r>
          </w:hyperlink>
        </w:p>
      </w:tc>
    </w:tr>
  </w:tbl>
  <w:p w14:paraId="38ACA80E" w14:textId="77777777" w:rsidR="00DC29FB" w:rsidRPr="00A812B8" w:rsidRDefault="00DC29FB" w:rsidP="00A812B8">
    <w:pPr>
      <w:pStyle w:val="Zpat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B305E6" w14:textId="48463D62" w:rsidR="00DC29FB" w:rsidRPr="00460660" w:rsidRDefault="00DC29FB" w:rsidP="00560389">
    <w:pPr>
      <w:pStyle w:val="Zpat"/>
      <w:tabs>
        <w:tab w:val="clear" w:pos="851"/>
        <w:tab w:val="clear" w:pos="7825"/>
        <w:tab w:val="clear" w:pos="8675"/>
      </w:tabs>
      <w:jc w:val="right"/>
      <w:rPr>
        <w:sz w:val="2"/>
        <w:szCs w:val="2"/>
      </w:rPr>
    </w:pPr>
    <w:r>
      <w:rPr>
        <w:noProof/>
        <w:lang w:eastAsia="cs-CZ"/>
      </w:rPr>
      <mc:AlternateContent>
        <mc:Choice Requires="wps">
          <w:drawing>
            <wp:anchor distT="45720" distB="45720" distL="114300" distR="114300" simplePos="0" relativeHeight="251663360" behindDoc="1" locked="1" layoutInCell="1" allowOverlap="1" wp14:anchorId="53608421" wp14:editId="7D46DAC1">
              <wp:simplePos x="0" y="0"/>
              <wp:positionH relativeFrom="leftMargin">
                <wp:align>left</wp:align>
              </wp:positionH>
              <wp:positionV relativeFrom="bottomMargin">
                <wp:align>bottom</wp:align>
              </wp:positionV>
              <wp:extent cx="1095375" cy="190500"/>
              <wp:effectExtent l="0" t="0" r="9525" b="0"/>
              <wp:wrapNone/>
              <wp:docPr id="1" name="Textové po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5375" cy="1905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FCDE34D" w14:textId="7705CBE4" w:rsidR="00DC29FB" w:rsidRPr="005F73B0" w:rsidRDefault="00DC29FB" w:rsidP="002C1115">
                          <w:pPr>
                            <w:rPr>
                              <w:color w:val="D9D9D9" w:themeColor="background1" w:themeShade="D9"/>
                              <w:sz w:val="14"/>
                              <w:szCs w:val="14"/>
                            </w:rPr>
                          </w:pPr>
                          <w:r>
                            <w:rPr>
                              <w:color w:val="D9D9D9" w:themeColor="background1" w:themeShade="D9"/>
                              <w:sz w:val="14"/>
                              <w:szCs w:val="14"/>
                            </w:rPr>
                            <w:t>V1-230418</w:t>
                          </w:r>
                        </w:p>
                      </w:txbxContent>
                    </wps:txbx>
                    <wps:bodyPr rot="0" vert="horz" wrap="square" lIns="36000" tIns="36000" rIns="36000" bIns="3600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<w:pict>
            <v:shapetype w14:anchorId="53608421" id="_x0000_t202" coordsize="21600,21600" o:spt="202" path="m,l,21600r21600,l21600,xe">
              <v:stroke joinstyle="miter"/>
              <v:path gradientshapeok="t" o:connecttype="rect"/>
            </v:shapetype>
            <v:shape id="Textové pole 2" o:spid="_x0000_s1026" type="#_x0000_t202" style="position:absolute;left:0;text-align:left;margin-left:0;margin-top:0;width:86.25pt;height:15pt;z-index:-251653120;visibility:visible;mso-wrap-style:square;mso-width-percent:0;mso-height-percent:0;mso-wrap-distance-left:9pt;mso-wrap-distance-top:3.6pt;mso-wrap-distance-right:9pt;mso-wrap-distance-bottom:3.6pt;mso-position-horizontal:left;mso-position-horizontal-relative:left-margin-area;mso-position-vertical:bottom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" stroked="f">
              <v:textbox inset="1mm,1mm,1mm,1mm">
                <w:txbxContent>
                  <w:p w14:paraId="0FCDE34D" w14:textId="7705CBE4" w:rsidR="00DC29FB" w:rsidRPr="005F73B0" w:rsidRDefault="00DC29FB" w:rsidP="002C1115">
                    <w:pPr>
                      <w:rPr>
                        <w:color w:val="D9D9D9" w:themeColor="background1" w:themeShade="D9"/>
                        <w:sz w:val="14"/>
                        <w:szCs w:val="14"/>
                      </w:rPr>
                    </w:pPr>
                    <w:r>
                      <w:rPr>
                        <w:color w:val="D9D9D9" w:themeColor="background1" w:themeShade="D9"/>
                        <w:sz w:val="14"/>
                        <w:szCs w:val="14"/>
                      </w:rPr>
                      <w:t>V1-230418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bookmarkStart w:id="15" w:name="_Toc499564342"/>
    <w:bookmarkStart w:id="16" w:name="_Toc499564365"/>
    <w:bookmarkStart w:id="17" w:name="_Toc499564758"/>
    <w:bookmarkEnd w:id="15"/>
    <w:bookmarkEnd w:id="16"/>
    <w:bookmarkEnd w:id="17"/>
  </w:p>
  <w:tbl>
    <w:tblPr>
      <w:tblStyle w:val="Mkatabulky"/>
      <w:tblW w:w="0" w:type="auto"/>
      <w:tblBorders>
        <w:insideH w:val="none" w:sz="0" w:space="0" w:color="auto"/>
        <w:insideV w:val="none" w:sz="0" w:space="0" w:color="auto"/>
      </w:tblBorders>
      <w:tblLook w:val="0480" w:firstRow="0" w:lastRow="0" w:firstColumn="1" w:lastColumn="0" w:noHBand="0" w:noVBand="1"/>
    </w:tblPr>
    <w:tblGrid>
      <w:gridCol w:w="7938"/>
      <w:gridCol w:w="736"/>
    </w:tblGrid>
    <w:tr w:rsidR="00DC29FB" w14:paraId="6C232D1D" w14:textId="77777777" w:rsidTr="00DE01FE">
      <w:tc>
        <w:tcPr>
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<w:tcW w:w="7938" w:type="dxa"/>
          <w:hideMark/>
        </w:tcPr>
        <w:p w14:paraId="0AF6294A" w14:textId="2C754E04" w:rsidR="00DC29FB" w:rsidRPr="0039083C" w:rsidRDefault="00DC29FB" w:rsidP="0039083C">
          <w:pPr>
            <w:pStyle w:val="Zpat"/>
            <w:tabs>
              <w:tab w:val="left" w:pos="708"/>
            </w:tabs>
            <w:rPr>
              <w:rStyle w:val="ZpatChar"/>
              <w:b/>
              <w:bCs/>
              <w:color w:val="FF5200" w:themeColor="accent2"/>
            </w:rPr>
          </w:pPr>
        </w:p>
      </w:tc>
      <w:tc>
        <w:tcPr>
          <w:tcW w:w="736" w:type="dxa"/>
          <w:hideMark/>
        </w:tcPr>
        <w:p w14:paraId="209AC278" w14:textId="22C4CC7D" w:rsidR="00DC29FB" w:rsidRDefault="00DC29FB" w:rsidP="00DE01FE">
          <w:pPr>
            <w:pStyle w:val="Zpat"/>
            <w:tabs>
              <w:tab w:val="left" w:pos="708"/>
            </w:tabs>
            <w:jc w:val="right"/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rPr>
              <w:rStyle w:val="ZpatChar"/>
              <w:sz w:val="2"/>
              <w:szCs w:val="2"/>
            </w:rPr>
          </w:pPr>
        </w:p>
      </w:tc>
    </w:tr>
    <w:tr w:rsidR="00DC29FB" w14:paraId="0F85A8F2" w14:textId="77777777" w:rsidTr="00DE01FE">
      <w:tc>
        <w:tcPr>
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<w:tcW w:w="7938" w:type="dxa"/>
        </w:tcPr>
        <w:p w14:paraId="0C794FF2" w14:textId="3DDD9771" w:rsidR="00DC29FB" w:rsidRDefault="00DC29FB" w:rsidP="00682840">
          <w:pPr>
            <w:pStyle w:val="Zpat"/>
            <w:tabs>
              <w:tab w:val="left" w:pos="708"/>
            </w:tabs>
            <w:rPr>
              <w:rStyle w:val="ZpatChar"/>
            </w:rPr>
          </w:pPr>
          <w:r>
            <w:rPr>
              <w:rStyle w:val="ZpatChar"/>
            </w:rPr>
            <w:fldChar w:fldCharType="begin"/>
          </w:r>
          <w:r>
            <w:rPr>
              <w:rStyle w:val="ZpatChar"/>
            </w:rPr>
            <w:instrText xml:space="preserve"> STYLEREF  Název \t  \* MERGEFORMAT </w:instrText>
          </w:r>
          <w:r>
            <w:rPr>
              <w:rStyle w:val="ZpatChar"/>
            </w:rPr>
            <w:fldChar w:fldCharType="separate"/>
          </w:r>
          <w:r w:rsidR="0095450C">
            <w:rPr>
              <w:rStyle w:val="ZpatChar"/>
              <w:noProof/>
            </w:rPr>
            <w:t>Zjednodušená dokumentace ve „stádiu 2“</w:t>
          </w:r>
          <w:r>
            <w:rPr>
              <w:rStyle w:val="ZpatChar"/>
            </w:rPr>
            <w:fldChar w:fldCharType="end"/>
          </w:r>
          <w:r>
            <w:rPr>
              <w:rStyle w:val="ZpatChar"/>
            </w:rPr>
            <w:t xml:space="preserve"> </w:t>
          </w:r>
          <w:r w:rsidRPr="00907754">
            <w:rPr>
              <w:rStyle w:val="ZpatChar"/>
              <w:b/>
              <w:bCs/>
            </w:rPr>
            <w:fldChar w:fldCharType="begin"/>
          </w:r>
          <w:r w:rsidRPr="00907754">
            <w:rPr>
              <w:rStyle w:val="ZpatChar"/>
              <w:b/>
              <w:bCs/>
            </w:rPr>
            <w:instrText xml:space="preserve"> STYLEREF  "Doplňkové informace k názvu dokumentu"  \* MERGEFORMAT </w:instrText>
          </w:r>
          <w:r w:rsidRPr="00907754">
            <w:rPr>
              <w:rStyle w:val="ZpatChar"/>
              <w:b/>
              <w:bCs/>
            </w:rPr>
            <w:fldChar w:fldCharType="separate"/>
          </w:r>
          <w:r w:rsidR="0095450C">
            <w:rPr>
              <w:rStyle w:val="ZpatChar"/>
              <w:b/>
              <w:bCs/>
              <w:noProof/>
            </w:rPr>
            <w:t>Stabilizace provozu provizorního SZZ v ŽST Otrokovice</w:t>
          </w:r>
          <w:r w:rsidRPr="00907754">
            <w:rPr>
              <w:rStyle w:val="ZpatChar"/>
              <w:b/>
              <w:bCs/>
            </w:rPr>
            <w:fldChar w:fldCharType="end"/>
          </w:r>
        </w:p>
      </w:tc>
      <w:tc>
        <w:tcPr>
          <w:tcW w:w="736" w:type="dxa"/>
        </w:tcPr>
        <w:p w14:paraId="24FCC105" w14:textId="67A7EE21" w:rsidR="00DC29FB" w:rsidRDefault="00DC29FB" w:rsidP="00682840">
          <w:pPr>
            <w:pStyle w:val="Zpat"/>
            <w:tabs>
              <w:tab w:val="left" w:pos="708"/>
            </w:tabs>
            <w:jc w:val="right"/>
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w:rPr>
              <w:rStyle w:val="slostrnky"/>
            </w:rPr>
          </w:pPr>
          <w:r>
            <w:rPr>
              <w:rStyle w:val="slostrnky"/>
            </w:rPr>
            <w:fldChar w:fldCharType="begin"/>
          </w:r>
          <w:r>
            <w:rPr>
              <w:rStyle w:val="slostrnky"/>
            </w:rPr>
            <w:instrText>PAGE   \* MERGEFORMAT</w:instrText>
          </w:r>
          <w:r>
            <w:rPr>
              <w:rStyle w:val="slostrnky"/>
            </w:rPr>
            <w:fldChar w:fldCharType="separate"/>
          </w:r>
          <w:r w:rsidR="0095450C">
            <w:rPr>
              <w:rStyle w:val="slostrnky"/>
              <w:noProof/>
            </w:rPr>
            <w:t>7</w:t>
          </w:r>
          <w:r>
            <w:rPr>
              <w:rStyle w:val="slostrnky"/>
            </w:rPr>
            <w:fldChar w:fldCharType="end"/>
          </w:r>
          <w:r>
            <w:rPr>
              <w:rStyle w:val="slostrnky"/>
            </w:rPr>
            <w:t>/</w:t>
          </w:r>
          <w:bookmarkStart w:id="18" w:name="Pocet_stran_dle_Posledni_strana"/>
          <w:r>
            <w:rPr>
              <w:rStyle w:val="slostrnky"/>
            </w:rPr>
            <w:fldChar w:fldCharType="begin"/>
          </w:r>
          <w:r>
            <w:rPr>
              <w:rStyle w:val="slostrnky"/>
            </w:rPr>
            <w:instrText xml:space="preserve"> PAGEREF  Posledni_strana  \* MERGEFORMAT </w:instrText>
          </w:r>
          <w:r>
            <w:rPr>
              <w:rStyle w:val="slostrnky"/>
            </w:rPr>
            <w:fldChar w:fldCharType="separate"/>
          </w:r>
          <w:r w:rsidR="0095450C">
            <w:rPr>
              <w:rStyle w:val="slostrnky"/>
              <w:noProof/>
            </w:rPr>
            <w:t>7</w:t>
          </w:r>
          <w:r>
            <w:rPr>
              <w:rStyle w:val="slostrnky"/>
            </w:rPr>
            <w:fldChar w:fldCharType="end"/>
          </w:r>
          <w:bookmarkEnd w:id="18"/>
        </w:p>
      </w:tc>
    </w:tr>
  </w:tbl>
  <w:p w14:paraId="5E426927" w14:textId="2A2E48FE" w:rsidR="00DC29FB" w:rsidRPr="00460660" w:rsidRDefault="00DC29FB" w:rsidP="00560389">
    <w:pPr>
      <w:pStyle w:val="Zpat"/>
      <w:tabs>
        <w:tab w:val="clear" w:pos="851"/>
        <w:tab w:val="clear" w:pos="7825"/>
        <w:tab w:val="clear" w:pos="8675"/>
      </w:tabs>
      <w:jc w:val="right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ulkaodvolacchadoplujcchdaj"/>
      <w:tblW w:w="0" w:type="auto"/>
      <w:tblCellMar>
        <w:top w:w="0" w:type="dxa"/>
        <w:bottom w:w="0" w:type="dxa"/>
      </w:tblCellMar>
      <w:tblLook w:val="04A0" w:firstRow="1" w:lastRow="0" w:firstColumn="1" w:lastColumn="0" w:noHBand="0" w:noVBand="1"/>
    </w:tblPr>
    <w:tblGrid>
      <w:gridCol w:w="8674"/>
    </w:tblGrid>
    <w:tr w:rsidR="00DC29FB" w:rsidRPr="00A812B8" w14:paraId="289E40A0" w14:textId="77777777" w:rsidTr="009D022B">
      <w:trPr>
        <w:trHeight w:val="170"/>
      </w:trPr>
      <w:tc>
        <w:tcPr>
          <w:tcW w:w="8814" w:type="dxa"/>
          <w:shd w:val="clear" w:color="auto" w:fill="002B59" w:themeFill="accent1"/>
        </w:tcPr>
        <w:p w14:paraId="1E65208B" w14:textId="38AEFB68" w:rsidR="00DC29FB" w:rsidRPr="00A812B8" w:rsidRDefault="00DC29FB" w:rsidP="006535DA">
          <w:pPr>
            <w:rPr>
              <w:sz w:val="6"/>
              <w:szCs w:val="6"/>
            </w:rPr>
          </w:pPr>
        </w:p>
      </w:tc>
    </w:tr>
    <w:tr w:rsidR="00DC29FB" w:rsidRPr="00331E6D" w14:paraId="65C9DA67" w14:textId="77777777" w:rsidTr="009D022B">
      <w:trPr>
        <w:trHeight w:val="2239"/>
      </w:trPr>
      <w:tc>
        <w:tcPr>
          <w:tcW w:w="8814" w:type="dxa"/>
        </w:tcPr>
        <w:p w14:paraId="5A220294" w14:textId="77777777" w:rsidR="00DC29FB" w:rsidRPr="00331E6D" w:rsidRDefault="0095450C" w:rsidP="006535DA">
          <w:pPr>
            <w:pStyle w:val="Zpat"/>
            <w:spacing w:before="320"/>
            <w:rPr>
              <w:b/>
              <w:sz w:val="30"/>
              <w:szCs w:val="30"/>
            </w:rPr>
          </w:pPr>
          <w:hyperlink r:id="rId1" w:history="1">
            <w:r w:rsidR="00DC29FB">
              <w:rPr>
                <w:rStyle w:val="Hypertextovodkaz"/>
                <w:b/>
                <w:color w:val="00A1E0" w:themeColor="accent3"/>
                <w:sz w:val="30"/>
                <w:szCs w:val="30"/>
                <w:u w:val="none"/>
              </w:rPr>
              <w:t>spravazeleznic</w:t>
            </w:r>
            <w:r w:rsidR="00DC29FB" w:rsidRPr="00331E6D">
              <w:rPr>
                <w:rStyle w:val="Hypertextovodkaz"/>
                <w:b/>
                <w:color w:val="00A1E0" w:themeColor="accent3"/>
                <w:sz w:val="30"/>
                <w:szCs w:val="30"/>
                <w:u w:val="none"/>
              </w:rPr>
              <w:t>.cz</w:t>
            </w:r>
          </w:hyperlink>
        </w:p>
      </w:tc>
    </w:tr>
  </w:tbl>
  <w:p w14:paraId="0BCC9E2D" w14:textId="77777777" w:rsidR="00DC29FB" w:rsidRPr="00B02CF9" w:rsidRDefault="00DC29FB" w:rsidP="006535DA">
    <w:pPr>
      <w:tabs>
        <w:tab w:val="right" w:pos="7825"/>
        <w:tab w:val="right" w:pos="8675"/>
      </w:tabs>
      <w:rPr>
        <w:color w:val="FFFFFF" w:themeColor="background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7858C7" w14:textId="77777777" w:rsidR="005A11FF" w:rsidRDefault="005A11FF" w:rsidP="00193398">
      <w:pPr>
        <w:spacing w:before="240" w:after="0" w:line="240" w:lineRule="auto"/>
      </w:pPr>
      <w:r>
        <w:separator/>
      </w:r>
    </w:p>
  </w:footnote>
  <w:footnote w:type="continuationSeparator" w:id="0">
    <w:p w14:paraId="704B2F2A" w14:textId="77777777" w:rsidR="005A11FF" w:rsidRDefault="005A11FF" w:rsidP="00193398">
      <w:pPr>
        <w:spacing w:before="24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8674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6"/>
      <w:gridCol w:w="8668"/>
    </w:tblGrid>
    <w:tr w:rsidR="00DC29FB" w14:paraId="7F66A9DA" w14:textId="77777777" w:rsidTr="00B34E92">
      <w:trPr>
        <w:trHeight w:hRule="exact" w:val="1956"/>
      </w:trPr>
      <w:tc>
        <w:tcPr>
          <w:tcW w:w="6" w:type="dxa"/>
          <w:shd w:val="clear" w:color="auto" w:fill="auto"/>
          <w:tcMar>
            <w:left w:w="0" w:type="dxa"/>
            <w:right w:w="0" w:type="dxa"/>
          </w:tcMar>
        </w:tcPr>
        <w:p w14:paraId="18B69C5C" w14:textId="5FC1C4D6" w:rsidR="00DC29FB" w:rsidRDefault="00DC29FB" w:rsidP="005F4418"/>
      </w:tc>
      <w:tc>
        <w:tcPr>
          <w:tcW w:w="8668" w:type="dxa"/>
          <w:shd w:val="clear" w:color="auto" w:fill="auto"/>
          <w:tcMar>
            <w:left w:w="0" w:type="dxa"/>
            <w:right w:w="0" w:type="dxa"/>
          </w:tcMar>
        </w:tcPr>
        <w:p w14:paraId="30992D2B" w14:textId="77777777" w:rsidR="00DC29FB" w:rsidRPr="00D31458" w:rsidRDefault="00DC29FB" w:rsidP="005F4418">
          <w:r>
            <w:rPr>
              <w:noProof/>
              <w:lang w:eastAsia="cs-CZ"/>
            </w:rPr>
            <w:drawing>
              <wp:anchor distT="0" distB="0" distL="114300" distR="114300" simplePos="0" relativeHeight="251661312" behindDoc="0" locked="1" layoutInCell="1" allowOverlap="1" wp14:anchorId="2AAE93CD" wp14:editId="0668F040">
                <wp:simplePos x="0" y="0"/>
                <wp:positionH relativeFrom="column">
                  <wp:posOffset>-1270</wp:posOffset>
                </wp:positionH>
                <wp:positionV relativeFrom="page">
                  <wp:posOffset>635</wp:posOffset>
                </wp:positionV>
                <wp:extent cx="1717200" cy="637200"/>
                <wp:effectExtent l="0" t="0" r="0" b="0"/>
                <wp:wrapNone/>
                <wp:docPr id="2" name="Obrázek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7200" cy="6372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4723DFCE" w14:textId="2C76AC6E" w:rsidR="00DC29FB" w:rsidRDefault="00DC29FB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F5DB3A" w14:textId="77777777" w:rsidR="00DC29FB" w:rsidRDefault="00DC29FB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7E8A0A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CEC777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116B65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CA260E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C860C2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8BA084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29A5C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49A728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3E66D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3E68C1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11" w15:restartNumberingAfterBreak="0">
    <w:nsid w:val="0CEC6D70"/>
    <w:multiLevelType w:val="multilevel"/>
    <w:tmpl w:val="0D34D660"/>
    <w:numStyleLink w:val="ListBulletmultilevel"/>
  </w:abstractNum>
  <w:abstractNum w:abstractNumId="12" w15:restartNumberingAfterBreak="0">
    <w:nsid w:val="0E5333CB"/>
    <w:multiLevelType w:val="hybridMultilevel"/>
    <w:tmpl w:val="440CEB78"/>
    <w:lvl w:ilvl="0" w:tplc="02EC738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11C44B5B"/>
    <w:multiLevelType w:val="multilevel"/>
    <w:tmpl w:val="CABE99FC"/>
    <w:numStyleLink w:val="ListNumbermultilevel"/>
  </w:abstractNum>
  <w:abstractNum w:abstractNumId="14" w15:restartNumberingAfterBreak="0">
    <w:nsid w:val="11E53896"/>
    <w:multiLevelType w:val="hybridMultilevel"/>
    <w:tmpl w:val="341C8D62"/>
    <w:lvl w:ilvl="0" w:tplc="02EC738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16" w15:restartNumberingAfterBreak="0">
    <w:nsid w:val="1B9F639A"/>
    <w:multiLevelType w:val="hybridMultilevel"/>
    <w:tmpl w:val="A048982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C7A3187"/>
    <w:multiLevelType w:val="multilevel"/>
    <w:tmpl w:val="CABE99FC"/>
    <w:numStyleLink w:val="ListNumbermultilevel"/>
  </w:abstractNum>
  <w:abstractNum w:abstractNumId="18" w15:restartNumberingAfterBreak="0">
    <w:nsid w:val="1EF31079"/>
    <w:multiLevelType w:val="hybridMultilevel"/>
    <w:tmpl w:val="3F10BB8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A7F7590"/>
    <w:multiLevelType w:val="hybridMultilevel"/>
    <w:tmpl w:val="E15AC3F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BF76403"/>
    <w:multiLevelType w:val="multilevel"/>
    <w:tmpl w:val="0D34D660"/>
    <w:numStyleLink w:val="ListBulletmultilevel"/>
  </w:abstractNum>
  <w:abstractNum w:abstractNumId="21" w15:restartNumberingAfterBreak="0">
    <w:nsid w:val="34EE549F"/>
    <w:multiLevelType w:val="multilevel"/>
    <w:tmpl w:val="CABE99FC"/>
    <w:numStyleLink w:val="ListNumbermultilevel"/>
  </w:abstractNum>
  <w:abstractNum w:abstractNumId="22" w15:restartNumberingAfterBreak="0">
    <w:nsid w:val="361455DA"/>
    <w:multiLevelType w:val="hybridMultilevel"/>
    <w:tmpl w:val="BF7EFC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B492C62"/>
    <w:multiLevelType w:val="hybridMultilevel"/>
    <w:tmpl w:val="C7FA50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D132851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61833B88"/>
    <w:multiLevelType w:val="hybridMultilevel"/>
    <w:tmpl w:val="3F10BB8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34804EF"/>
    <w:multiLevelType w:val="multilevel"/>
    <w:tmpl w:val="386019AE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pStyle w:val="Nadpis5"/>
      <w:suff w:val="nothing"/>
      <w:lvlText w:val=""/>
      <w:lvlJc w:val="left"/>
      <w:pPr>
        <w:ind w:left="1008" w:hanging="1008"/>
      </w:pPr>
      <w:rPr>
        <w:rFonts w:hint="default"/>
      </w:rPr>
    </w:lvl>
    <w:lvl w:ilvl="5">
      <w:start w:val="1"/>
      <w:numFmt w:val="none"/>
      <w:pStyle w:val="Nadpis6"/>
      <w:suff w:val="nothing"/>
      <w:lvlText w:val=""/>
      <w:lvlJc w:val="left"/>
      <w:pPr>
        <w:ind w:left="1152" w:hanging="1152"/>
      </w:pPr>
      <w:rPr>
        <w:rFonts w:hint="default"/>
      </w:rPr>
    </w:lvl>
    <w:lvl w:ilvl="6">
      <w:start w:val="1"/>
      <w:numFmt w:val="none"/>
      <w:pStyle w:val="Nadpis7"/>
      <w:suff w:val="nothing"/>
      <w:lvlText w:val=""/>
      <w:lvlJc w:val="left"/>
      <w:pPr>
        <w:ind w:left="1296" w:hanging="1296"/>
      </w:pPr>
      <w:rPr>
        <w:rFonts w:hint="default"/>
      </w:rPr>
    </w:lvl>
    <w:lvl w:ilvl="7">
      <w:start w:val="1"/>
      <w:numFmt w:val="none"/>
      <w:pStyle w:val="Nadpis8"/>
      <w:suff w:val="nothing"/>
      <w:lvlText w:val=""/>
      <w:lvlJc w:val="left"/>
      <w:pPr>
        <w:ind w:left="1440" w:hanging="1440"/>
      </w:pPr>
      <w:rPr>
        <w:rFonts w:hint="default"/>
      </w:rPr>
    </w:lvl>
    <w:lvl w:ilvl="8">
      <w:start w:val="1"/>
      <w:numFmt w:val="none"/>
      <w:pStyle w:val="Nadpis9"/>
      <w:suff w:val="nothing"/>
      <w:lvlText w:val=""/>
      <w:lvlJc w:val="left"/>
      <w:pPr>
        <w:ind w:left="1584" w:hanging="1584"/>
      </w:pPr>
      <w:rPr>
        <w:rFonts w:hint="default"/>
      </w:rPr>
    </w:lvl>
  </w:abstractNum>
  <w:abstractNum w:abstractNumId="27" w15:restartNumberingAfterBreak="0">
    <w:nsid w:val="638520D5"/>
    <w:multiLevelType w:val="hybridMultilevel"/>
    <w:tmpl w:val="F6049760"/>
    <w:lvl w:ilvl="0" w:tplc="C820FDCE">
      <w:start w:val="1"/>
      <w:numFmt w:val="decimal"/>
      <w:pStyle w:val="Normlnslovan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E347E82"/>
    <w:multiLevelType w:val="multilevel"/>
    <w:tmpl w:val="CABE99FC"/>
    <w:numStyleLink w:val="ListNumbermultilevel"/>
  </w:abstractNum>
  <w:abstractNum w:abstractNumId="29" w15:restartNumberingAfterBreak="0">
    <w:nsid w:val="72866154"/>
    <w:multiLevelType w:val="hybridMultilevel"/>
    <w:tmpl w:val="5C08FA9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4070991"/>
    <w:multiLevelType w:val="multilevel"/>
    <w:tmpl w:val="CABE99FC"/>
    <w:numStyleLink w:val="ListNumbermultilevel"/>
  </w:abstractNum>
  <w:abstractNum w:abstractNumId="31" w15:restartNumberingAfterBreak="0">
    <w:nsid w:val="745C36E5"/>
    <w:multiLevelType w:val="hybridMultilevel"/>
    <w:tmpl w:val="4B464AEC"/>
    <w:lvl w:ilvl="0" w:tplc="D35E510E">
      <w:start w:val="1"/>
      <w:numFmt w:val="decimal"/>
      <w:lvlText w:val="%1."/>
      <w:lvlJc w:val="left"/>
      <w:pPr>
        <w:ind w:left="1111" w:hanging="360"/>
      </w:pPr>
      <w:rPr>
        <w:rFonts w:ascii="Verdana" w:eastAsia="Verdana" w:hAnsi="Verdana" w:cs="Verdana" w:hint="default"/>
        <w:w w:val="100"/>
        <w:sz w:val="18"/>
        <w:szCs w:val="18"/>
        <w:lang w:val="cs-CZ" w:eastAsia="en-US" w:bidi="ar-SA"/>
      </w:rPr>
    </w:lvl>
    <w:lvl w:ilvl="1" w:tplc="ED06C43A">
      <w:numFmt w:val="bullet"/>
      <w:lvlText w:val="•"/>
      <w:lvlJc w:val="left"/>
      <w:pPr>
        <w:ind w:left="1930" w:hanging="360"/>
      </w:pPr>
      <w:rPr>
        <w:rFonts w:hint="default"/>
        <w:lang w:val="cs-CZ" w:eastAsia="en-US" w:bidi="ar-SA"/>
      </w:rPr>
    </w:lvl>
    <w:lvl w:ilvl="2" w:tplc="9D9E4DC0">
      <w:numFmt w:val="bullet"/>
      <w:lvlText w:val="•"/>
      <w:lvlJc w:val="left"/>
      <w:pPr>
        <w:ind w:left="2741" w:hanging="360"/>
      </w:pPr>
      <w:rPr>
        <w:rFonts w:hint="default"/>
        <w:lang w:val="cs-CZ" w:eastAsia="en-US" w:bidi="ar-SA"/>
      </w:rPr>
    </w:lvl>
    <w:lvl w:ilvl="3" w:tplc="19C8546E">
      <w:numFmt w:val="bullet"/>
      <w:lvlText w:val="•"/>
      <w:lvlJc w:val="left"/>
      <w:pPr>
        <w:ind w:left="3551" w:hanging="360"/>
      </w:pPr>
      <w:rPr>
        <w:rFonts w:hint="default"/>
        <w:lang w:val="cs-CZ" w:eastAsia="en-US" w:bidi="ar-SA"/>
      </w:rPr>
    </w:lvl>
    <w:lvl w:ilvl="4" w:tplc="92BA4FF2">
      <w:numFmt w:val="bullet"/>
      <w:lvlText w:val="•"/>
      <w:lvlJc w:val="left"/>
      <w:pPr>
        <w:ind w:left="4362" w:hanging="360"/>
      </w:pPr>
      <w:rPr>
        <w:rFonts w:hint="default"/>
        <w:lang w:val="cs-CZ" w:eastAsia="en-US" w:bidi="ar-SA"/>
      </w:rPr>
    </w:lvl>
    <w:lvl w:ilvl="5" w:tplc="7974E11A">
      <w:numFmt w:val="bullet"/>
      <w:lvlText w:val="•"/>
      <w:lvlJc w:val="left"/>
      <w:pPr>
        <w:ind w:left="5173" w:hanging="360"/>
      </w:pPr>
      <w:rPr>
        <w:rFonts w:hint="default"/>
        <w:lang w:val="cs-CZ" w:eastAsia="en-US" w:bidi="ar-SA"/>
      </w:rPr>
    </w:lvl>
    <w:lvl w:ilvl="6" w:tplc="6590A060">
      <w:numFmt w:val="bullet"/>
      <w:lvlText w:val="•"/>
      <w:lvlJc w:val="left"/>
      <w:pPr>
        <w:ind w:left="5983" w:hanging="360"/>
      </w:pPr>
      <w:rPr>
        <w:rFonts w:hint="default"/>
        <w:lang w:val="cs-CZ" w:eastAsia="en-US" w:bidi="ar-SA"/>
      </w:rPr>
    </w:lvl>
    <w:lvl w:ilvl="7" w:tplc="31200670">
      <w:numFmt w:val="bullet"/>
      <w:lvlText w:val="•"/>
      <w:lvlJc w:val="left"/>
      <w:pPr>
        <w:ind w:left="6794" w:hanging="360"/>
      </w:pPr>
      <w:rPr>
        <w:rFonts w:hint="default"/>
        <w:lang w:val="cs-CZ" w:eastAsia="en-US" w:bidi="ar-SA"/>
      </w:rPr>
    </w:lvl>
    <w:lvl w:ilvl="8" w:tplc="4BAC8FA0">
      <w:numFmt w:val="bullet"/>
      <w:lvlText w:val="•"/>
      <w:lvlJc w:val="left"/>
      <w:pPr>
        <w:ind w:left="7605" w:hanging="360"/>
      </w:pPr>
      <w:rPr>
        <w:rFonts w:hint="default"/>
        <w:lang w:val="cs-CZ" w:eastAsia="en-US" w:bidi="ar-SA"/>
      </w:rPr>
    </w:lvl>
  </w:abstractNum>
  <w:abstractNum w:abstractNumId="32" w15:restartNumberingAfterBreak="0">
    <w:nsid w:val="7A736914"/>
    <w:multiLevelType w:val="hybridMultilevel"/>
    <w:tmpl w:val="3E000F4A"/>
    <w:lvl w:ilvl="0" w:tplc="02EC738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7D9D31B9"/>
    <w:multiLevelType w:val="hybridMultilevel"/>
    <w:tmpl w:val="2B526EA6"/>
    <w:lvl w:ilvl="0" w:tplc="31C47C18">
      <w:start w:val="1"/>
      <w:numFmt w:val="bullet"/>
      <w:pStyle w:val="NormlnOdrk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0"/>
  </w:num>
  <w:num w:numId="3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0"/>
  </w:num>
  <w:num w:numId="5">
    <w:abstractNumId w:val="30"/>
  </w:num>
  <w:num w:numId="6">
    <w:abstractNumId w:val="26"/>
  </w:num>
  <w:num w:numId="7">
    <w:abstractNumId w:val="11"/>
  </w:num>
  <w:num w:numId="8">
    <w:abstractNumId w:val="9"/>
  </w:num>
  <w:num w:numId="9">
    <w:abstractNumId w:val="7"/>
  </w:num>
  <w:num w:numId="10">
    <w:abstractNumId w:val="6"/>
  </w:num>
  <w:num w:numId="11">
    <w:abstractNumId w:val="5"/>
  </w:num>
  <w:num w:numId="12">
    <w:abstractNumId w:val="4"/>
  </w:num>
  <w:num w:numId="13">
    <w:abstractNumId w:val="17"/>
  </w:num>
  <w:num w:numId="1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4"/>
  </w:num>
  <w:num w:numId="22">
    <w:abstractNumId w:val="19"/>
  </w:num>
  <w:num w:numId="23">
    <w:abstractNumId w:val="18"/>
  </w:num>
  <w:num w:numId="24">
    <w:abstractNumId w:val="13"/>
  </w:num>
  <w:num w:numId="25">
    <w:abstractNumId w:val="28"/>
  </w:num>
  <w:num w:numId="2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5"/>
  </w:num>
  <w:num w:numId="28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9"/>
  </w:num>
  <w:num w:numId="31">
    <w:abstractNumId w:val="23"/>
  </w:num>
  <w:num w:numId="32">
    <w:abstractNumId w:val="33"/>
  </w:num>
  <w:num w:numId="33">
    <w:abstractNumId w:val="16"/>
  </w:num>
  <w:num w:numId="34">
    <w:abstractNumId w:val="27"/>
  </w:num>
  <w:num w:numId="35">
    <w:abstractNumId w:val="31"/>
  </w:num>
  <w:num w:numId="36">
    <w:abstractNumId w:val="12"/>
  </w:num>
  <w:num w:numId="37">
    <w:abstractNumId w:val="14"/>
  </w:num>
  <w:num w:numId="38">
    <w:abstractNumId w:val="32"/>
  </w:num>
  <w:num w:numId="39">
    <w:abstractNumId w:val="2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gutterAtTop/>
  <w:proofState w:spelling="clean" w:grammar="clean"/>
  <w:documentProtection w:formatting="1" w:enforcement="0"/>
  <w:styleLockTheme/>
  <w:styleLockQFSet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715D"/>
    <w:rsid w:val="00002843"/>
    <w:rsid w:val="000051DB"/>
    <w:rsid w:val="00014E3E"/>
    <w:rsid w:val="00021470"/>
    <w:rsid w:val="00024A66"/>
    <w:rsid w:val="00030357"/>
    <w:rsid w:val="00043292"/>
    <w:rsid w:val="00051ED9"/>
    <w:rsid w:val="0005365F"/>
    <w:rsid w:val="00060DF6"/>
    <w:rsid w:val="00066DF0"/>
    <w:rsid w:val="00072C1E"/>
    <w:rsid w:val="000747DC"/>
    <w:rsid w:val="00081652"/>
    <w:rsid w:val="0008358F"/>
    <w:rsid w:val="00095E60"/>
    <w:rsid w:val="00097251"/>
    <w:rsid w:val="000A1001"/>
    <w:rsid w:val="000A7D6C"/>
    <w:rsid w:val="000B0385"/>
    <w:rsid w:val="000B1FCB"/>
    <w:rsid w:val="000B4EB8"/>
    <w:rsid w:val="000C3EF1"/>
    <w:rsid w:val="000C41F2"/>
    <w:rsid w:val="000C5838"/>
    <w:rsid w:val="000D22C4"/>
    <w:rsid w:val="000D27D1"/>
    <w:rsid w:val="000D593E"/>
    <w:rsid w:val="000E781F"/>
    <w:rsid w:val="000F2A5F"/>
    <w:rsid w:val="000F34A4"/>
    <w:rsid w:val="000F4892"/>
    <w:rsid w:val="000F6696"/>
    <w:rsid w:val="001032D6"/>
    <w:rsid w:val="00114472"/>
    <w:rsid w:val="001144E1"/>
    <w:rsid w:val="001148B3"/>
    <w:rsid w:val="001150F2"/>
    <w:rsid w:val="00116CE2"/>
    <w:rsid w:val="00120D55"/>
    <w:rsid w:val="0012219D"/>
    <w:rsid w:val="001227F9"/>
    <w:rsid w:val="00127A2F"/>
    <w:rsid w:val="00147F8F"/>
    <w:rsid w:val="001559AF"/>
    <w:rsid w:val="0017002F"/>
    <w:rsid w:val="00170EC5"/>
    <w:rsid w:val="00174657"/>
    <w:rsid w:val="001747C1"/>
    <w:rsid w:val="001802B9"/>
    <w:rsid w:val="00180AF0"/>
    <w:rsid w:val="00186391"/>
    <w:rsid w:val="00190297"/>
    <w:rsid w:val="00193398"/>
    <w:rsid w:val="00195CED"/>
    <w:rsid w:val="001A03AF"/>
    <w:rsid w:val="001A17EC"/>
    <w:rsid w:val="001A18A1"/>
    <w:rsid w:val="001A2CE3"/>
    <w:rsid w:val="001A3A4C"/>
    <w:rsid w:val="001B04F2"/>
    <w:rsid w:val="001B195F"/>
    <w:rsid w:val="001B4E74"/>
    <w:rsid w:val="001B62B2"/>
    <w:rsid w:val="001C15A6"/>
    <w:rsid w:val="001C7209"/>
    <w:rsid w:val="001D2D83"/>
    <w:rsid w:val="001D4813"/>
    <w:rsid w:val="001D5532"/>
    <w:rsid w:val="001E2CBA"/>
    <w:rsid w:val="001E502A"/>
    <w:rsid w:val="001F2EB6"/>
    <w:rsid w:val="001F388A"/>
    <w:rsid w:val="00202CAA"/>
    <w:rsid w:val="00203567"/>
    <w:rsid w:val="002048F3"/>
    <w:rsid w:val="00207DF5"/>
    <w:rsid w:val="00213AE1"/>
    <w:rsid w:val="00215039"/>
    <w:rsid w:val="0021611C"/>
    <w:rsid w:val="00221422"/>
    <w:rsid w:val="00223CFF"/>
    <w:rsid w:val="00234775"/>
    <w:rsid w:val="00247558"/>
    <w:rsid w:val="0026157A"/>
    <w:rsid w:val="00261A5B"/>
    <w:rsid w:val="0026290C"/>
    <w:rsid w:val="00262DB0"/>
    <w:rsid w:val="00263D6C"/>
    <w:rsid w:val="00265821"/>
    <w:rsid w:val="00265AE6"/>
    <w:rsid w:val="002674DB"/>
    <w:rsid w:val="002773BF"/>
    <w:rsid w:val="00283152"/>
    <w:rsid w:val="00285F50"/>
    <w:rsid w:val="00287BD3"/>
    <w:rsid w:val="002940EA"/>
    <w:rsid w:val="002950C3"/>
    <w:rsid w:val="00297219"/>
    <w:rsid w:val="002977A0"/>
    <w:rsid w:val="002A1121"/>
    <w:rsid w:val="002A522E"/>
    <w:rsid w:val="002B36B3"/>
    <w:rsid w:val="002B4904"/>
    <w:rsid w:val="002C1115"/>
    <w:rsid w:val="002C1287"/>
    <w:rsid w:val="002C31BF"/>
    <w:rsid w:val="002D1495"/>
    <w:rsid w:val="002E0CD7"/>
    <w:rsid w:val="002E4EDD"/>
    <w:rsid w:val="002F5595"/>
    <w:rsid w:val="002F5BB3"/>
    <w:rsid w:val="002F7C71"/>
    <w:rsid w:val="00303505"/>
    <w:rsid w:val="00311192"/>
    <w:rsid w:val="00317E83"/>
    <w:rsid w:val="003207B9"/>
    <w:rsid w:val="00327EEF"/>
    <w:rsid w:val="00331E6D"/>
    <w:rsid w:val="00332206"/>
    <w:rsid w:val="00335C6A"/>
    <w:rsid w:val="0034133F"/>
    <w:rsid w:val="0034356D"/>
    <w:rsid w:val="00343E01"/>
    <w:rsid w:val="0034719F"/>
    <w:rsid w:val="00354F3A"/>
    <w:rsid w:val="00356171"/>
    <w:rsid w:val="003571D8"/>
    <w:rsid w:val="00357BC6"/>
    <w:rsid w:val="00361422"/>
    <w:rsid w:val="00365EAB"/>
    <w:rsid w:val="003668A7"/>
    <w:rsid w:val="00371940"/>
    <w:rsid w:val="003774CC"/>
    <w:rsid w:val="00380124"/>
    <w:rsid w:val="00386D04"/>
    <w:rsid w:val="0039083C"/>
    <w:rsid w:val="00393094"/>
    <w:rsid w:val="00394D52"/>
    <w:rsid w:val="003956C6"/>
    <w:rsid w:val="003B435F"/>
    <w:rsid w:val="003C08C0"/>
    <w:rsid w:val="003C33F2"/>
    <w:rsid w:val="003D12E2"/>
    <w:rsid w:val="003D545E"/>
    <w:rsid w:val="003D79C3"/>
    <w:rsid w:val="003E0D9E"/>
    <w:rsid w:val="003E2043"/>
    <w:rsid w:val="003E42F9"/>
    <w:rsid w:val="003E62C3"/>
    <w:rsid w:val="003F0C82"/>
    <w:rsid w:val="00403DA6"/>
    <w:rsid w:val="004053FF"/>
    <w:rsid w:val="004105FE"/>
    <w:rsid w:val="00413A95"/>
    <w:rsid w:val="00416D00"/>
    <w:rsid w:val="00430B3E"/>
    <w:rsid w:val="00434BDD"/>
    <w:rsid w:val="00447BA0"/>
    <w:rsid w:val="0045056B"/>
    <w:rsid w:val="00450EB4"/>
    <w:rsid w:val="00450F07"/>
    <w:rsid w:val="00453CD3"/>
    <w:rsid w:val="00460660"/>
    <w:rsid w:val="00465115"/>
    <w:rsid w:val="00466FBC"/>
    <w:rsid w:val="00467DBD"/>
    <w:rsid w:val="004767CB"/>
    <w:rsid w:val="00477B9D"/>
    <w:rsid w:val="004832E2"/>
    <w:rsid w:val="00484576"/>
    <w:rsid w:val="00486107"/>
    <w:rsid w:val="00491827"/>
    <w:rsid w:val="00496E3E"/>
    <w:rsid w:val="004A12D3"/>
    <w:rsid w:val="004A15C5"/>
    <w:rsid w:val="004B3C13"/>
    <w:rsid w:val="004C20C3"/>
    <w:rsid w:val="004C35DA"/>
    <w:rsid w:val="004C4399"/>
    <w:rsid w:val="004C61C9"/>
    <w:rsid w:val="004C787C"/>
    <w:rsid w:val="004D0CB4"/>
    <w:rsid w:val="004D2FAC"/>
    <w:rsid w:val="004D5170"/>
    <w:rsid w:val="004E1193"/>
    <w:rsid w:val="004E7A1F"/>
    <w:rsid w:val="004F4B9B"/>
    <w:rsid w:val="00505B2A"/>
    <w:rsid w:val="00507283"/>
    <w:rsid w:val="00511AB9"/>
    <w:rsid w:val="005156AF"/>
    <w:rsid w:val="00517301"/>
    <w:rsid w:val="00523BB5"/>
    <w:rsid w:val="00523EA7"/>
    <w:rsid w:val="005262AC"/>
    <w:rsid w:val="00532AED"/>
    <w:rsid w:val="0054018C"/>
    <w:rsid w:val="005406EB"/>
    <w:rsid w:val="00544683"/>
    <w:rsid w:val="00553375"/>
    <w:rsid w:val="00557CAE"/>
    <w:rsid w:val="00557DBF"/>
    <w:rsid w:val="00560389"/>
    <w:rsid w:val="005667D4"/>
    <w:rsid w:val="005677F8"/>
    <w:rsid w:val="0057364E"/>
    <w:rsid w:val="005736B7"/>
    <w:rsid w:val="00575E5A"/>
    <w:rsid w:val="00581024"/>
    <w:rsid w:val="005850DB"/>
    <w:rsid w:val="00593F70"/>
    <w:rsid w:val="00594118"/>
    <w:rsid w:val="005A11FF"/>
    <w:rsid w:val="005A236B"/>
    <w:rsid w:val="005B1B46"/>
    <w:rsid w:val="005B4D80"/>
    <w:rsid w:val="005B55B2"/>
    <w:rsid w:val="005B7403"/>
    <w:rsid w:val="005C1916"/>
    <w:rsid w:val="005C2A4E"/>
    <w:rsid w:val="005D04B9"/>
    <w:rsid w:val="005D1D24"/>
    <w:rsid w:val="005D6655"/>
    <w:rsid w:val="005D715D"/>
    <w:rsid w:val="005E38B3"/>
    <w:rsid w:val="005E4339"/>
    <w:rsid w:val="005F14DF"/>
    <w:rsid w:val="005F4418"/>
    <w:rsid w:val="005F6815"/>
    <w:rsid w:val="005F73B0"/>
    <w:rsid w:val="0060611B"/>
    <w:rsid w:val="0061068E"/>
    <w:rsid w:val="00611B6A"/>
    <w:rsid w:val="00630AB4"/>
    <w:rsid w:val="00634FB9"/>
    <w:rsid w:val="0063727B"/>
    <w:rsid w:val="006377C6"/>
    <w:rsid w:val="00643BEC"/>
    <w:rsid w:val="00644BC7"/>
    <w:rsid w:val="0064640D"/>
    <w:rsid w:val="006535DA"/>
    <w:rsid w:val="0065610E"/>
    <w:rsid w:val="00660AD3"/>
    <w:rsid w:val="00664659"/>
    <w:rsid w:val="0066651A"/>
    <w:rsid w:val="006718D2"/>
    <w:rsid w:val="00671BF3"/>
    <w:rsid w:val="00677900"/>
    <w:rsid w:val="006803C6"/>
    <w:rsid w:val="00682840"/>
    <w:rsid w:val="0068332F"/>
    <w:rsid w:val="0069676C"/>
    <w:rsid w:val="00697D91"/>
    <w:rsid w:val="006A07C7"/>
    <w:rsid w:val="006A21A7"/>
    <w:rsid w:val="006A5570"/>
    <w:rsid w:val="006A689C"/>
    <w:rsid w:val="006B3D79"/>
    <w:rsid w:val="006B5D51"/>
    <w:rsid w:val="006C157F"/>
    <w:rsid w:val="006C240C"/>
    <w:rsid w:val="006C5798"/>
    <w:rsid w:val="006C60BF"/>
    <w:rsid w:val="006D19F3"/>
    <w:rsid w:val="006D5E01"/>
    <w:rsid w:val="006E0578"/>
    <w:rsid w:val="006E0608"/>
    <w:rsid w:val="006E1E5B"/>
    <w:rsid w:val="006E314D"/>
    <w:rsid w:val="006E571B"/>
    <w:rsid w:val="006E6997"/>
    <w:rsid w:val="006F385E"/>
    <w:rsid w:val="00700F3F"/>
    <w:rsid w:val="0070368D"/>
    <w:rsid w:val="00710723"/>
    <w:rsid w:val="00710A32"/>
    <w:rsid w:val="00712618"/>
    <w:rsid w:val="00716370"/>
    <w:rsid w:val="00717318"/>
    <w:rsid w:val="007205B4"/>
    <w:rsid w:val="00720CB3"/>
    <w:rsid w:val="00723ED1"/>
    <w:rsid w:val="007265A9"/>
    <w:rsid w:val="00730D29"/>
    <w:rsid w:val="007313AE"/>
    <w:rsid w:val="007369D0"/>
    <w:rsid w:val="00741FA1"/>
    <w:rsid w:val="00743525"/>
    <w:rsid w:val="00750829"/>
    <w:rsid w:val="0076286B"/>
    <w:rsid w:val="007651DF"/>
    <w:rsid w:val="00766846"/>
    <w:rsid w:val="00771F99"/>
    <w:rsid w:val="007726C3"/>
    <w:rsid w:val="0077673A"/>
    <w:rsid w:val="00776B20"/>
    <w:rsid w:val="007846E1"/>
    <w:rsid w:val="007851B6"/>
    <w:rsid w:val="007907D9"/>
    <w:rsid w:val="007954CC"/>
    <w:rsid w:val="00795746"/>
    <w:rsid w:val="007A5172"/>
    <w:rsid w:val="007A7F57"/>
    <w:rsid w:val="007B2700"/>
    <w:rsid w:val="007B570C"/>
    <w:rsid w:val="007B7752"/>
    <w:rsid w:val="007B784D"/>
    <w:rsid w:val="007D0BD6"/>
    <w:rsid w:val="007D3A07"/>
    <w:rsid w:val="007E3370"/>
    <w:rsid w:val="007E4A6E"/>
    <w:rsid w:val="007E5335"/>
    <w:rsid w:val="007F039B"/>
    <w:rsid w:val="007F56A7"/>
    <w:rsid w:val="00801F03"/>
    <w:rsid w:val="008046B6"/>
    <w:rsid w:val="00804D18"/>
    <w:rsid w:val="00806254"/>
    <w:rsid w:val="00807321"/>
    <w:rsid w:val="00807DD0"/>
    <w:rsid w:val="0081309A"/>
    <w:rsid w:val="00813860"/>
    <w:rsid w:val="0081456D"/>
    <w:rsid w:val="0082177B"/>
    <w:rsid w:val="00824326"/>
    <w:rsid w:val="00824B73"/>
    <w:rsid w:val="00833CDF"/>
    <w:rsid w:val="008348E7"/>
    <w:rsid w:val="00843650"/>
    <w:rsid w:val="0085366B"/>
    <w:rsid w:val="00856C18"/>
    <w:rsid w:val="008678DD"/>
    <w:rsid w:val="00870702"/>
    <w:rsid w:val="00871EF9"/>
    <w:rsid w:val="0087369C"/>
    <w:rsid w:val="008805FA"/>
    <w:rsid w:val="008806D4"/>
    <w:rsid w:val="008822EB"/>
    <w:rsid w:val="00883C8F"/>
    <w:rsid w:val="00894E8B"/>
    <w:rsid w:val="008A01A2"/>
    <w:rsid w:val="008A0C41"/>
    <w:rsid w:val="008A2DA3"/>
    <w:rsid w:val="008A33C9"/>
    <w:rsid w:val="008A3568"/>
    <w:rsid w:val="008A6602"/>
    <w:rsid w:val="008B01D6"/>
    <w:rsid w:val="008B2B53"/>
    <w:rsid w:val="008B77A8"/>
    <w:rsid w:val="008C4A91"/>
    <w:rsid w:val="008D03B9"/>
    <w:rsid w:val="008D139F"/>
    <w:rsid w:val="008D6CFC"/>
    <w:rsid w:val="008E2517"/>
    <w:rsid w:val="008E51E9"/>
    <w:rsid w:val="008E54E6"/>
    <w:rsid w:val="008E6FFB"/>
    <w:rsid w:val="008E7029"/>
    <w:rsid w:val="008F18D6"/>
    <w:rsid w:val="008F48DD"/>
    <w:rsid w:val="008F55E6"/>
    <w:rsid w:val="008F5E43"/>
    <w:rsid w:val="00904780"/>
    <w:rsid w:val="00907754"/>
    <w:rsid w:val="009139D9"/>
    <w:rsid w:val="00915169"/>
    <w:rsid w:val="00922385"/>
    <w:rsid w:val="009223DF"/>
    <w:rsid w:val="0092680E"/>
    <w:rsid w:val="009337B4"/>
    <w:rsid w:val="00936091"/>
    <w:rsid w:val="009360A0"/>
    <w:rsid w:val="009365B4"/>
    <w:rsid w:val="00940D8A"/>
    <w:rsid w:val="0095450C"/>
    <w:rsid w:val="0095549F"/>
    <w:rsid w:val="00956DCF"/>
    <w:rsid w:val="00957740"/>
    <w:rsid w:val="00962258"/>
    <w:rsid w:val="009622F5"/>
    <w:rsid w:val="00964C08"/>
    <w:rsid w:val="009678B7"/>
    <w:rsid w:val="00970E39"/>
    <w:rsid w:val="00977AB1"/>
    <w:rsid w:val="00981D76"/>
    <w:rsid w:val="0098733B"/>
    <w:rsid w:val="0099265A"/>
    <w:rsid w:val="00992D9C"/>
    <w:rsid w:val="00993047"/>
    <w:rsid w:val="00994C23"/>
    <w:rsid w:val="00996CB8"/>
    <w:rsid w:val="009A3DC2"/>
    <w:rsid w:val="009B2E97"/>
    <w:rsid w:val="009C1B84"/>
    <w:rsid w:val="009C442C"/>
    <w:rsid w:val="009D022B"/>
    <w:rsid w:val="009D14F7"/>
    <w:rsid w:val="009D5267"/>
    <w:rsid w:val="009D55EF"/>
    <w:rsid w:val="009D68DD"/>
    <w:rsid w:val="009E07F4"/>
    <w:rsid w:val="009E2153"/>
    <w:rsid w:val="009E2E87"/>
    <w:rsid w:val="009E61DB"/>
    <w:rsid w:val="009E6BEA"/>
    <w:rsid w:val="009E73F5"/>
    <w:rsid w:val="009F309B"/>
    <w:rsid w:val="009F392E"/>
    <w:rsid w:val="009F6094"/>
    <w:rsid w:val="00A028B4"/>
    <w:rsid w:val="00A031E2"/>
    <w:rsid w:val="00A038DE"/>
    <w:rsid w:val="00A0528D"/>
    <w:rsid w:val="00A174AF"/>
    <w:rsid w:val="00A207ED"/>
    <w:rsid w:val="00A213AE"/>
    <w:rsid w:val="00A214B1"/>
    <w:rsid w:val="00A239E1"/>
    <w:rsid w:val="00A41549"/>
    <w:rsid w:val="00A47C17"/>
    <w:rsid w:val="00A50641"/>
    <w:rsid w:val="00A50D7C"/>
    <w:rsid w:val="00A5145B"/>
    <w:rsid w:val="00A52429"/>
    <w:rsid w:val="00A530BF"/>
    <w:rsid w:val="00A6066C"/>
    <w:rsid w:val="00A6177B"/>
    <w:rsid w:val="00A66136"/>
    <w:rsid w:val="00A67ADE"/>
    <w:rsid w:val="00A71189"/>
    <w:rsid w:val="00A753ED"/>
    <w:rsid w:val="00A80C6C"/>
    <w:rsid w:val="00A812B8"/>
    <w:rsid w:val="00A94C2F"/>
    <w:rsid w:val="00A94D0E"/>
    <w:rsid w:val="00AA256A"/>
    <w:rsid w:val="00AA264D"/>
    <w:rsid w:val="00AA4CBB"/>
    <w:rsid w:val="00AA50E8"/>
    <w:rsid w:val="00AA65FA"/>
    <w:rsid w:val="00AA7351"/>
    <w:rsid w:val="00AB3B14"/>
    <w:rsid w:val="00AC4446"/>
    <w:rsid w:val="00AD056F"/>
    <w:rsid w:val="00AD0E52"/>
    <w:rsid w:val="00AD2A09"/>
    <w:rsid w:val="00AD6731"/>
    <w:rsid w:val="00AD77C2"/>
    <w:rsid w:val="00AE6C45"/>
    <w:rsid w:val="00AF1414"/>
    <w:rsid w:val="00AF2254"/>
    <w:rsid w:val="00AF48C5"/>
    <w:rsid w:val="00B008D5"/>
    <w:rsid w:val="00B02CF9"/>
    <w:rsid w:val="00B06ABA"/>
    <w:rsid w:val="00B06CB2"/>
    <w:rsid w:val="00B06D94"/>
    <w:rsid w:val="00B114E0"/>
    <w:rsid w:val="00B13EBB"/>
    <w:rsid w:val="00B14C64"/>
    <w:rsid w:val="00B15D0D"/>
    <w:rsid w:val="00B17946"/>
    <w:rsid w:val="00B34E92"/>
    <w:rsid w:val="00B4390A"/>
    <w:rsid w:val="00B507ED"/>
    <w:rsid w:val="00B53782"/>
    <w:rsid w:val="00B60A51"/>
    <w:rsid w:val="00B63E66"/>
    <w:rsid w:val="00B70D64"/>
    <w:rsid w:val="00B715AA"/>
    <w:rsid w:val="00B71758"/>
    <w:rsid w:val="00B739E7"/>
    <w:rsid w:val="00B75EE1"/>
    <w:rsid w:val="00B77481"/>
    <w:rsid w:val="00B830AC"/>
    <w:rsid w:val="00B84210"/>
    <w:rsid w:val="00B8518B"/>
    <w:rsid w:val="00B87459"/>
    <w:rsid w:val="00B90501"/>
    <w:rsid w:val="00B9544E"/>
    <w:rsid w:val="00B95793"/>
    <w:rsid w:val="00BB4A12"/>
    <w:rsid w:val="00BC0CF5"/>
    <w:rsid w:val="00BD7E91"/>
    <w:rsid w:val="00BD7F0D"/>
    <w:rsid w:val="00BE00AE"/>
    <w:rsid w:val="00BE1C40"/>
    <w:rsid w:val="00BE42D7"/>
    <w:rsid w:val="00BF2B1A"/>
    <w:rsid w:val="00BF42BB"/>
    <w:rsid w:val="00BF71CC"/>
    <w:rsid w:val="00C013E1"/>
    <w:rsid w:val="00C0203F"/>
    <w:rsid w:val="00C02D0A"/>
    <w:rsid w:val="00C03A6E"/>
    <w:rsid w:val="00C0405F"/>
    <w:rsid w:val="00C051B3"/>
    <w:rsid w:val="00C07D2C"/>
    <w:rsid w:val="00C107A2"/>
    <w:rsid w:val="00C1082F"/>
    <w:rsid w:val="00C13F59"/>
    <w:rsid w:val="00C2095D"/>
    <w:rsid w:val="00C226C0"/>
    <w:rsid w:val="00C252C9"/>
    <w:rsid w:val="00C3473D"/>
    <w:rsid w:val="00C35CD3"/>
    <w:rsid w:val="00C37AC7"/>
    <w:rsid w:val="00C44F6A"/>
    <w:rsid w:val="00C4736C"/>
    <w:rsid w:val="00C528FD"/>
    <w:rsid w:val="00C60411"/>
    <w:rsid w:val="00C6198E"/>
    <w:rsid w:val="00C61B33"/>
    <w:rsid w:val="00C65906"/>
    <w:rsid w:val="00C70DFD"/>
    <w:rsid w:val="00C76F86"/>
    <w:rsid w:val="00C778A5"/>
    <w:rsid w:val="00C77B58"/>
    <w:rsid w:val="00C77D7B"/>
    <w:rsid w:val="00C903D9"/>
    <w:rsid w:val="00C95162"/>
    <w:rsid w:val="00CA0815"/>
    <w:rsid w:val="00CA20B6"/>
    <w:rsid w:val="00CA2EDC"/>
    <w:rsid w:val="00CA6DF0"/>
    <w:rsid w:val="00CC38D2"/>
    <w:rsid w:val="00CC726B"/>
    <w:rsid w:val="00CD1FC4"/>
    <w:rsid w:val="00CD2002"/>
    <w:rsid w:val="00CD36BC"/>
    <w:rsid w:val="00CE6592"/>
    <w:rsid w:val="00CF5D8B"/>
    <w:rsid w:val="00CF7EF3"/>
    <w:rsid w:val="00D01D02"/>
    <w:rsid w:val="00D034A0"/>
    <w:rsid w:val="00D110B6"/>
    <w:rsid w:val="00D21061"/>
    <w:rsid w:val="00D279E9"/>
    <w:rsid w:val="00D31458"/>
    <w:rsid w:val="00D3285D"/>
    <w:rsid w:val="00D359D7"/>
    <w:rsid w:val="00D37203"/>
    <w:rsid w:val="00D4108E"/>
    <w:rsid w:val="00D523A8"/>
    <w:rsid w:val="00D54FDB"/>
    <w:rsid w:val="00D55C9B"/>
    <w:rsid w:val="00D6163D"/>
    <w:rsid w:val="00D75317"/>
    <w:rsid w:val="00D82D87"/>
    <w:rsid w:val="00D831A3"/>
    <w:rsid w:val="00D8494F"/>
    <w:rsid w:val="00D90BF8"/>
    <w:rsid w:val="00D9394F"/>
    <w:rsid w:val="00DA0A41"/>
    <w:rsid w:val="00DA1384"/>
    <w:rsid w:val="00DA2F2E"/>
    <w:rsid w:val="00DA3711"/>
    <w:rsid w:val="00DA513D"/>
    <w:rsid w:val="00DB1FB9"/>
    <w:rsid w:val="00DB4577"/>
    <w:rsid w:val="00DC29FB"/>
    <w:rsid w:val="00DC4D91"/>
    <w:rsid w:val="00DD0F24"/>
    <w:rsid w:val="00DD3A8C"/>
    <w:rsid w:val="00DD46F3"/>
    <w:rsid w:val="00DD7C5C"/>
    <w:rsid w:val="00DE01FE"/>
    <w:rsid w:val="00DE2540"/>
    <w:rsid w:val="00DE504D"/>
    <w:rsid w:val="00DE56F2"/>
    <w:rsid w:val="00DE6FAC"/>
    <w:rsid w:val="00DF0CCD"/>
    <w:rsid w:val="00DF116D"/>
    <w:rsid w:val="00DF3D44"/>
    <w:rsid w:val="00DF6B0D"/>
    <w:rsid w:val="00E06F11"/>
    <w:rsid w:val="00E16FF7"/>
    <w:rsid w:val="00E21CCD"/>
    <w:rsid w:val="00E26656"/>
    <w:rsid w:val="00E322A6"/>
    <w:rsid w:val="00E35C37"/>
    <w:rsid w:val="00E35FDD"/>
    <w:rsid w:val="00E37D3E"/>
    <w:rsid w:val="00E440D0"/>
    <w:rsid w:val="00E4589C"/>
    <w:rsid w:val="00E6127B"/>
    <w:rsid w:val="00E65F00"/>
    <w:rsid w:val="00E808FA"/>
    <w:rsid w:val="00E940AE"/>
    <w:rsid w:val="00E94F53"/>
    <w:rsid w:val="00E96401"/>
    <w:rsid w:val="00EB104F"/>
    <w:rsid w:val="00EB6BA0"/>
    <w:rsid w:val="00ED14BD"/>
    <w:rsid w:val="00ED2F28"/>
    <w:rsid w:val="00EE2F0C"/>
    <w:rsid w:val="00EE721A"/>
    <w:rsid w:val="00F016C7"/>
    <w:rsid w:val="00F12DEC"/>
    <w:rsid w:val="00F1715C"/>
    <w:rsid w:val="00F2470D"/>
    <w:rsid w:val="00F273A1"/>
    <w:rsid w:val="00F310F8"/>
    <w:rsid w:val="00F3287D"/>
    <w:rsid w:val="00F35939"/>
    <w:rsid w:val="00F40D38"/>
    <w:rsid w:val="00F41385"/>
    <w:rsid w:val="00F42D6D"/>
    <w:rsid w:val="00F45607"/>
    <w:rsid w:val="00F5041B"/>
    <w:rsid w:val="00F51ED6"/>
    <w:rsid w:val="00F54A61"/>
    <w:rsid w:val="00F551C3"/>
    <w:rsid w:val="00F659EB"/>
    <w:rsid w:val="00F81BC4"/>
    <w:rsid w:val="00F86BA6"/>
    <w:rsid w:val="00F90F40"/>
    <w:rsid w:val="00F914B5"/>
    <w:rsid w:val="00F91D89"/>
    <w:rsid w:val="00F9378A"/>
    <w:rsid w:val="00FA3806"/>
    <w:rsid w:val="00FA46F1"/>
    <w:rsid w:val="00FA4B7D"/>
    <w:rsid w:val="00FA79E8"/>
    <w:rsid w:val="00FB01A8"/>
    <w:rsid w:val="00FB1AAB"/>
    <w:rsid w:val="00FB271B"/>
    <w:rsid w:val="00FB6342"/>
    <w:rsid w:val="00FC1862"/>
    <w:rsid w:val="00FC6389"/>
    <w:rsid w:val="00FC764E"/>
    <w:rsid w:val="00FC77D2"/>
    <w:rsid w:val="00FC7FE4"/>
    <w:rsid w:val="00FD436D"/>
    <w:rsid w:val="00FE0605"/>
    <w:rsid w:val="00FF4B88"/>
    <w:rsid w:val="00FF7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CD5164F"/>
  <w14:defaultImageDpi w14:val="330"/>
  <w15:docId w15:val="{76C4A50D-0300-4EB4-96C8-755F06C02A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B830AC"/>
  </w:style>
  <w:style w:type="paragraph" w:styleId="Nadpis1">
    <w:name w:val="heading 1"/>
    <w:basedOn w:val="Normln"/>
    <w:next w:val="Normln"/>
    <w:link w:val="Nadpis1Char"/>
    <w:uiPriority w:val="8"/>
    <w:qFormat/>
    <w:locked/>
    <w:rsid w:val="009337B4"/>
    <w:pPr>
      <w:keepNext/>
      <w:keepLines/>
      <w:numPr>
        <w:numId w:val="6"/>
      </w:numPr>
      <w:suppressAutoHyphens/>
      <w:spacing w:before="320" w:after="12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8"/>
    <w:unhideWhenUsed/>
    <w:qFormat/>
    <w:rsid w:val="00081652"/>
    <w:pPr>
      <w:keepNext/>
      <w:keepLines/>
      <w:numPr>
        <w:ilvl w:val="1"/>
        <w:numId w:val="6"/>
      </w:numPr>
      <w:spacing w:before="240" w:after="60"/>
      <w:ind w:left="578" w:hanging="578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8"/>
    <w:unhideWhenUsed/>
    <w:qFormat/>
    <w:rsid w:val="00081652"/>
    <w:pPr>
      <w:keepNext/>
      <w:keepLines/>
      <w:numPr>
        <w:ilvl w:val="2"/>
        <w:numId w:val="6"/>
      </w:numPr>
      <w:spacing w:before="240" w:after="60"/>
      <w:ind w:left="851" w:hanging="851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8"/>
    <w:unhideWhenUsed/>
    <w:qFormat/>
    <w:rsid w:val="00EB6BA0"/>
    <w:pPr>
      <w:keepNext/>
      <w:keepLines/>
      <w:numPr>
        <w:ilvl w:val="3"/>
        <w:numId w:val="6"/>
      </w:numPr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8"/>
    <w:unhideWhenUsed/>
    <w:qFormat/>
    <w:rsid w:val="007846E1"/>
    <w:pPr>
      <w:keepNext/>
      <w:keepLines/>
      <w:numPr>
        <w:ilvl w:val="4"/>
        <w:numId w:val="6"/>
      </w:numPr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8"/>
    <w:unhideWhenUsed/>
    <w:qFormat/>
    <w:rsid w:val="00710723"/>
    <w:pPr>
      <w:keepNext/>
      <w:keepLines/>
      <w:numPr>
        <w:ilvl w:val="5"/>
        <w:numId w:val="6"/>
      </w:numPr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8"/>
    <w:unhideWhenUsed/>
    <w:qFormat/>
    <w:rsid w:val="00710723"/>
    <w:pPr>
      <w:keepNext/>
      <w:keepLines/>
      <w:numPr>
        <w:ilvl w:val="6"/>
        <w:numId w:val="6"/>
      </w:numPr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8"/>
    <w:unhideWhenUsed/>
    <w:qFormat/>
    <w:rsid w:val="00710723"/>
    <w:pPr>
      <w:keepNext/>
      <w:keepLines/>
      <w:numPr>
        <w:ilvl w:val="7"/>
        <w:numId w:val="6"/>
      </w:numPr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8"/>
    <w:semiHidden/>
    <w:unhideWhenUsed/>
    <w:qFormat/>
    <w:rsid w:val="00710723"/>
    <w:pPr>
      <w:keepNext/>
      <w:keepLines/>
      <w:numPr>
        <w:ilvl w:val="8"/>
        <w:numId w:val="6"/>
      </w:numPr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9622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62258"/>
  </w:style>
  <w:style w:type="paragraph" w:styleId="Zpat">
    <w:name w:val="footer"/>
    <w:basedOn w:val="Normln"/>
    <w:link w:val="ZpatChar"/>
    <w:uiPriority w:val="99"/>
    <w:unhideWhenUsed/>
    <w:rsid w:val="00C107A2"/>
    <w:pPr>
      <w:tabs>
        <w:tab w:val="left" w:pos="851"/>
        <w:tab w:val="right" w:pos="7825"/>
        <w:tab w:val="right" w:pos="8675"/>
      </w:tabs>
      <w:spacing w:after="0" w:line="240" w:lineRule="auto"/>
    </w:pPr>
    <w:rPr>
      <w:sz w:val="14"/>
    </w:rPr>
  </w:style>
  <w:style w:type="character" w:customStyle="1" w:styleId="ZpatChar">
    <w:name w:val="Zápatí Char"/>
    <w:basedOn w:val="Standardnpsmoodstavce"/>
    <w:link w:val="Zpat"/>
    <w:uiPriority w:val="99"/>
    <w:rsid w:val="00C107A2"/>
    <w:rPr>
      <w:sz w:val="14"/>
    </w:rPr>
  </w:style>
  <w:style w:type="character" w:customStyle="1" w:styleId="Nadpis1Char">
    <w:name w:val="Nadpis 1 Char"/>
    <w:basedOn w:val="Standardnpsmoodstavce"/>
    <w:link w:val="Nadpis1"/>
    <w:uiPriority w:val="8"/>
    <w:rsid w:val="00FC7FE4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8"/>
    <w:rsid w:val="00081652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8"/>
    <w:rsid w:val="00081652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8"/>
    <w:rsid w:val="00FC7FE4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8"/>
    <w:rsid w:val="00FC7FE4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7846E1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8"/>
    <w:rsid w:val="00FC7FE4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8"/>
    <w:rsid w:val="00FC7FE4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8"/>
    <w:rsid w:val="00FC7FE4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8"/>
    <w:semiHidden/>
    <w:rsid w:val="00FC7FE4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710723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710723"/>
    <w:rPr>
      <w:i w:val="0"/>
      <w:iCs/>
      <w:color w:val="00A1E0" w:themeColor="accent3"/>
    </w:rPr>
  </w:style>
  <w:style w:type="paragraph" w:styleId="Bezmezer">
    <w:name w:val="No Spacing"/>
    <w:link w:val="BezmezerChar"/>
    <w:uiPriority w:val="1"/>
    <w:qFormat/>
    <w:rsid w:val="00114472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2C31BF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2C31BF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2C31BF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193398"/>
    <w:pPr>
      <w:spacing w:after="14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193398"/>
    <w:rPr>
      <w:sz w:val="14"/>
      <w:szCs w:val="20"/>
    </w:rPr>
  </w:style>
  <w:style w:type="table" w:styleId="Mkatabulky">
    <w:name w:val="Table Grid"/>
    <w:basedOn w:val="Normlntabulka"/>
    <w:uiPriority w:val="39"/>
    <w:rsid w:val="00BD7E91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B8518B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B8518B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B8518B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B8518B"/>
  </w:style>
  <w:style w:type="paragraph" w:customStyle="1" w:styleId="Druhdokumentu">
    <w:name w:val="Druh dokumentu"/>
    <w:uiPriority w:val="99"/>
    <w:qFormat/>
    <w:rsid w:val="00D6163D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1"/>
    <w:qFormat/>
    <w:rsid w:val="00120D55"/>
    <w:pPr>
      <w:keepLines/>
      <w:suppressAutoHyphens/>
      <w:spacing w:before="120" w:after="0" w:line="240" w:lineRule="auto"/>
      <w:contextualSpacing/>
    </w:pPr>
    <w:rPr>
      <w:rFonts w:asciiTheme="majorHAnsi" w:eastAsiaTheme="majorEastAsia" w:hAnsiTheme="majorHAnsi" w:cstheme="majorBidi"/>
      <w:b/>
      <w:color w:val="002B59" w:themeColor="accent1"/>
      <w:spacing w:val="-10"/>
      <w:kern w:val="28"/>
      <w:sz w:val="72"/>
      <w:szCs w:val="72"/>
    </w:rPr>
  </w:style>
  <w:style w:type="character" w:customStyle="1" w:styleId="NzevChar">
    <w:name w:val="Název Char"/>
    <w:basedOn w:val="Standardnpsmoodstavce"/>
    <w:link w:val="Nzev"/>
    <w:uiPriority w:val="11"/>
    <w:rsid w:val="00FC7FE4"/>
    <w:rPr>
      <w:rFonts w:asciiTheme="majorHAnsi" w:eastAsiaTheme="majorEastAsia" w:hAnsiTheme="majorHAnsi" w:cstheme="majorBidi"/>
      <w:b/>
      <w:color w:val="002B59" w:themeColor="accent1"/>
      <w:spacing w:val="-10"/>
      <w:kern w:val="28"/>
      <w:sz w:val="72"/>
      <w:szCs w:val="72"/>
    </w:rPr>
  </w:style>
  <w:style w:type="paragraph" w:styleId="Podnadpis">
    <w:name w:val="Subtitle"/>
    <w:basedOn w:val="Normln"/>
    <w:next w:val="Normln"/>
    <w:link w:val="PodnadpisChar"/>
    <w:uiPriority w:val="12"/>
    <w:semiHidden/>
    <w:qFormat/>
    <w:rsid w:val="00D6163D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2"/>
    <w:semiHidden/>
    <w:rsid w:val="00FC7FE4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D6163D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C02D0A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C02D0A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081652"/>
    <w:pPr>
      <w:pBdr>
        <w:top w:val="single" w:sz="12" w:space="10" w:color="00A1E0" w:themeColor="accent3"/>
        <w:bottom w:val="single" w:sz="12" w:space="10" w:color="00A1E0" w:themeColor="accent3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081652"/>
    <w:rPr>
      <w:b/>
      <w:iCs/>
    </w:rPr>
  </w:style>
  <w:style w:type="paragraph" w:styleId="Titulek">
    <w:name w:val="caption"/>
    <w:basedOn w:val="Normln"/>
    <w:next w:val="Normln"/>
    <w:uiPriority w:val="10"/>
    <w:unhideWhenUsed/>
    <w:qFormat/>
    <w:rsid w:val="00AF1414"/>
    <w:pPr>
      <w:suppressAutoHyphens/>
      <w:spacing w:before="60" w:after="280" w:line="240" w:lineRule="auto"/>
    </w:pPr>
    <w:rPr>
      <w:b/>
      <w:iCs/>
      <w:color w:val="000000" w:themeColor="text1"/>
    </w:rPr>
  </w:style>
  <w:style w:type="paragraph" w:styleId="Odstavecseseznamem">
    <w:name w:val="List Paragraph"/>
    <w:basedOn w:val="Normln"/>
    <w:link w:val="OdstavecseseznamemChar"/>
    <w:uiPriority w:val="1"/>
    <w:qFormat/>
    <w:rsid w:val="0076684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660AD3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660AD3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660AD3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3956C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C33F2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F310F8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6E0578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F12DEC"/>
    <w:pPr>
      <w:numPr>
        <w:numId w:val="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F12DEC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F12DEC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F12DEC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F12DEC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A753ED"/>
    <w:pPr>
      <w:numPr>
        <w:numId w:val="25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A753ED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A753ED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A753ED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A753ED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A753ED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F12DEC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6A689C"/>
    <w:rPr>
      <w:sz w:val="24"/>
      <w:szCs w:val="24"/>
    </w:rPr>
  </w:style>
  <w:style w:type="paragraph" w:customStyle="1" w:styleId="Doplujcdaje">
    <w:name w:val="Doplňující údaje"/>
    <w:basedOn w:val="Bezmezer"/>
    <w:uiPriority w:val="19"/>
    <w:qFormat/>
    <w:rsid w:val="00C0405F"/>
    <w:pPr>
      <w:spacing w:after="120"/>
    </w:pPr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FA3806"/>
    <w:pPr>
      <w:tabs>
        <w:tab w:val="left" w:pos="993"/>
        <w:tab w:val="right" w:leader="dot" w:pos="8664"/>
      </w:tabs>
      <w:spacing w:after="100"/>
      <w:ind w:left="992" w:right="851" w:hanging="652"/>
    </w:pPr>
    <w:rPr>
      <w:noProof/>
    </w:rPr>
  </w:style>
  <w:style w:type="paragraph" w:styleId="Obsah1">
    <w:name w:val="toc 1"/>
    <w:basedOn w:val="Normln"/>
    <w:next w:val="Normln"/>
    <w:autoRedefine/>
    <w:uiPriority w:val="39"/>
    <w:unhideWhenUsed/>
    <w:rsid w:val="000A1001"/>
    <w:pPr>
      <w:tabs>
        <w:tab w:val="left" w:pos="360"/>
        <w:tab w:val="right" w:leader="dot" w:pos="8664"/>
      </w:tabs>
      <w:spacing w:after="100"/>
      <w:ind w:right="851"/>
    </w:pPr>
    <w:rPr>
      <w:noProof/>
    </w:rPr>
  </w:style>
  <w:style w:type="paragraph" w:styleId="Obsah3">
    <w:name w:val="toc 3"/>
    <w:basedOn w:val="Normln"/>
    <w:next w:val="Normln"/>
    <w:autoRedefine/>
    <w:uiPriority w:val="39"/>
    <w:unhideWhenUsed/>
    <w:rsid w:val="00FA3806"/>
    <w:pPr>
      <w:tabs>
        <w:tab w:val="left" w:pos="1843"/>
        <w:tab w:val="right" w:leader="dot" w:pos="8664"/>
      </w:tabs>
      <w:spacing w:after="100"/>
      <w:ind w:left="1843" w:right="851" w:hanging="851"/>
    </w:pPr>
    <w:rPr>
      <w:noProof/>
    </w:rPr>
  </w:style>
  <w:style w:type="character" w:styleId="Hypertextovodkaz">
    <w:name w:val="Hyperlink"/>
    <w:basedOn w:val="Standardnpsmoodstavce"/>
    <w:uiPriority w:val="99"/>
    <w:unhideWhenUsed/>
    <w:rsid w:val="0061068E"/>
    <w:rPr>
      <w:color w:val="0563C1" w:themeColor="hyperlink"/>
      <w:u w:val="single"/>
    </w:rPr>
  </w:style>
  <w:style w:type="paragraph" w:styleId="Nadpisobsahu">
    <w:name w:val="TOC Heading"/>
    <w:basedOn w:val="Nadpis1neuvedenvobsahu"/>
    <w:next w:val="Normln"/>
    <w:uiPriority w:val="39"/>
    <w:unhideWhenUsed/>
    <w:qFormat/>
    <w:rsid w:val="00FA3806"/>
    <w:pPr>
      <w:spacing w:line="259" w:lineRule="auto"/>
    </w:pPr>
    <w:rPr>
      <w:szCs w:val="3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D7E91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D7E91"/>
    <w:rPr>
      <w:rFonts w:ascii="Segoe UI" w:hAnsi="Segoe UI" w:cs="Segoe UI"/>
    </w:rPr>
  </w:style>
  <w:style w:type="character" w:customStyle="1" w:styleId="Potovnadresa">
    <w:name w:val="Poštovní adresa"/>
    <w:basedOn w:val="Standardnpsmoodstavce"/>
    <w:uiPriority w:val="99"/>
    <w:rsid w:val="003C33F2"/>
    <w:rPr>
      <w:sz w:val="18"/>
    </w:rPr>
  </w:style>
  <w:style w:type="character" w:customStyle="1" w:styleId="BezmezerChar">
    <w:name w:val="Bez mezer Char"/>
    <w:basedOn w:val="Standardnpsmoodstavce"/>
    <w:link w:val="Bezmezer"/>
    <w:uiPriority w:val="1"/>
    <w:rsid w:val="00356171"/>
  </w:style>
  <w:style w:type="paragraph" w:customStyle="1" w:styleId="Stavnebourendokumentu">
    <w:name w:val="Stav nebo určení dokumentu"/>
    <w:basedOn w:val="Normln"/>
    <w:uiPriority w:val="13"/>
    <w:qFormat/>
    <w:rsid w:val="00EE2F0C"/>
    <w:pPr>
      <w:spacing w:after="0" w:line="240" w:lineRule="auto"/>
    </w:pPr>
    <w:rPr>
      <w:sz w:val="19"/>
    </w:rPr>
  </w:style>
  <w:style w:type="character" w:styleId="Zstupntext">
    <w:name w:val="Placeholder Text"/>
    <w:basedOn w:val="Standardnpsmoodstavce"/>
    <w:uiPriority w:val="99"/>
    <w:semiHidden/>
    <w:rsid w:val="00CC726B"/>
    <w:rPr>
      <w:color w:val="808080"/>
    </w:rPr>
  </w:style>
  <w:style w:type="paragraph" w:customStyle="1" w:styleId="Doplkovinformaceknzvudokumentu">
    <w:name w:val="Doplňkové informace k názvu dokumentu"/>
    <w:basedOn w:val="Druhdokumentu"/>
    <w:uiPriority w:val="12"/>
    <w:qFormat/>
    <w:rsid w:val="00060DF6"/>
    <w:pPr>
      <w:spacing w:before="240" w:after="320"/>
      <w:jc w:val="left"/>
    </w:pPr>
    <w:rPr>
      <w:color w:val="00A1E0" w:themeColor="accent3"/>
      <w:sz w:val="30"/>
    </w:rPr>
  </w:style>
  <w:style w:type="paragraph" w:customStyle="1" w:styleId="Nadpis1neuvedenvobsahu">
    <w:name w:val="Nadpis 1 neuvedený v obsahu"/>
    <w:basedOn w:val="Nadpis1"/>
    <w:uiPriority w:val="99"/>
    <w:qFormat/>
    <w:locked/>
    <w:rsid w:val="00FA3806"/>
    <w:pPr>
      <w:numPr>
        <w:numId w:val="0"/>
      </w:numPr>
      <w:spacing w:after="240"/>
      <w:outlineLvl w:val="9"/>
    </w:pPr>
  </w:style>
  <w:style w:type="paragraph" w:customStyle="1" w:styleId="Seznamzkratek">
    <w:name w:val="Seznam zkratek"/>
    <w:basedOn w:val="Normln"/>
    <w:uiPriority w:val="18"/>
    <w:qFormat/>
    <w:rsid w:val="00AF1414"/>
    <w:pPr>
      <w:spacing w:before="60" w:after="60" w:line="240" w:lineRule="auto"/>
    </w:pPr>
    <w:rPr>
      <w:sz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1F388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1F388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1F388A"/>
    <w:rPr>
      <w:sz w:val="20"/>
      <w:szCs w:val="20"/>
    </w:rPr>
  </w:style>
  <w:style w:type="paragraph" w:customStyle="1" w:styleId="Nadpis1neslovan">
    <w:name w:val="Nadpis 1 nečíslovaný"/>
    <w:basedOn w:val="Nadpis1"/>
    <w:next w:val="Normln"/>
    <w:uiPriority w:val="9"/>
    <w:qFormat/>
    <w:locked/>
    <w:rsid w:val="00FA3806"/>
    <w:pPr>
      <w:numPr>
        <w:numId w:val="0"/>
      </w:numPr>
    </w:pPr>
  </w:style>
  <w:style w:type="character" w:styleId="Znakapoznpodarou">
    <w:name w:val="footnote reference"/>
    <w:basedOn w:val="Standardnpsmoodstavce"/>
    <w:uiPriority w:val="99"/>
    <w:semiHidden/>
    <w:unhideWhenUsed/>
    <w:rsid w:val="00F40D38"/>
    <w:rPr>
      <w:vertAlign w:val="superscript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31E6D"/>
    <w:rPr>
      <w:color w:val="605E5C"/>
      <w:shd w:val="clear" w:color="auto" w:fill="E1DFDD"/>
    </w:rPr>
  </w:style>
  <w:style w:type="paragraph" w:customStyle="1" w:styleId="Tirnazadnstran">
    <w:name w:val="Tiráž na zadní straně"/>
    <w:basedOn w:val="Normln"/>
    <w:uiPriority w:val="24"/>
    <w:qFormat/>
    <w:rsid w:val="00331E6D"/>
    <w:pPr>
      <w:ind w:right="3571"/>
    </w:pPr>
    <w:rPr>
      <w:sz w:val="16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F388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F388A"/>
    <w:rPr>
      <w:b/>
      <w:bCs/>
      <w:sz w:val="20"/>
      <w:szCs w:val="20"/>
    </w:rPr>
  </w:style>
  <w:style w:type="paragraph" w:customStyle="1" w:styleId="Nadpis2neslovan">
    <w:name w:val="Nadpis 2 nečíslovaný"/>
    <w:basedOn w:val="Nadpis2"/>
    <w:next w:val="Normln"/>
    <w:uiPriority w:val="9"/>
    <w:unhideWhenUsed/>
    <w:qFormat/>
    <w:rsid w:val="00FC7FE4"/>
    <w:pPr>
      <w:numPr>
        <w:ilvl w:val="0"/>
        <w:numId w:val="0"/>
      </w:numPr>
    </w:pPr>
  </w:style>
  <w:style w:type="paragraph" w:customStyle="1" w:styleId="Nadpis3neslovan">
    <w:name w:val="Nadpis 3 nečíslovaný"/>
    <w:basedOn w:val="Nadpis3"/>
    <w:next w:val="Normln"/>
    <w:uiPriority w:val="9"/>
    <w:unhideWhenUsed/>
    <w:qFormat/>
    <w:rsid w:val="00FC7FE4"/>
    <w:pPr>
      <w:numPr>
        <w:ilvl w:val="0"/>
        <w:numId w:val="0"/>
      </w:numPr>
    </w:pPr>
  </w:style>
  <w:style w:type="paragraph" w:styleId="Seznamobrzk">
    <w:name w:val="table of figures"/>
    <w:basedOn w:val="Obsah1"/>
    <w:next w:val="Normln"/>
    <w:uiPriority w:val="99"/>
    <w:unhideWhenUsed/>
    <w:rsid w:val="00081652"/>
    <w:pPr>
      <w:spacing w:after="0"/>
    </w:pPr>
  </w:style>
  <w:style w:type="paragraph" w:customStyle="1" w:styleId="Nadpis2neuvedenvobsahu">
    <w:name w:val="Nadpis 2 neuvedený v obsahu"/>
    <w:basedOn w:val="Nadpis2neslovan"/>
    <w:uiPriority w:val="99"/>
    <w:qFormat/>
    <w:rsid w:val="00B830AC"/>
    <w:pPr>
      <w:outlineLvl w:val="9"/>
    </w:pPr>
  </w:style>
  <w:style w:type="paragraph" w:styleId="Textvysvtlivek">
    <w:name w:val="endnote text"/>
    <w:basedOn w:val="Normln"/>
    <w:link w:val="TextvysvtlivekChar"/>
    <w:uiPriority w:val="99"/>
    <w:semiHidden/>
    <w:unhideWhenUsed/>
    <w:rsid w:val="0034133F"/>
    <w:pPr>
      <w:spacing w:after="0" w:line="240" w:lineRule="auto"/>
    </w:pPr>
    <w:rPr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34133F"/>
    <w:rPr>
      <w:sz w:val="20"/>
      <w:szCs w:val="20"/>
    </w:rPr>
  </w:style>
  <w:style w:type="character" w:styleId="Odkaznavysvtlivky">
    <w:name w:val="endnote reference"/>
    <w:basedOn w:val="Standardnpsmoodstavce"/>
    <w:uiPriority w:val="99"/>
    <w:semiHidden/>
    <w:unhideWhenUsed/>
    <w:rsid w:val="0034133F"/>
    <w:rPr>
      <w:vertAlign w:val="superscript"/>
    </w:rPr>
  </w:style>
  <w:style w:type="paragraph" w:customStyle="1" w:styleId="NormlnOdrky">
    <w:name w:val="Normální Odrážky"/>
    <w:basedOn w:val="Odstavecseseznamem"/>
    <w:link w:val="NormlnOdrkyChar"/>
    <w:qFormat/>
    <w:rsid w:val="009E2E87"/>
    <w:pPr>
      <w:numPr>
        <w:numId w:val="32"/>
      </w:numPr>
    </w:pPr>
    <w:rPr>
      <w:noProof/>
    </w:rPr>
  </w:style>
  <w:style w:type="character" w:customStyle="1" w:styleId="OdstavecseseznamemChar">
    <w:name w:val="Odstavec se seznamem Char"/>
    <w:basedOn w:val="Standardnpsmoodstavce"/>
    <w:link w:val="Odstavecseseznamem"/>
    <w:uiPriority w:val="34"/>
    <w:rsid w:val="009E2E87"/>
  </w:style>
  <w:style w:type="character" w:customStyle="1" w:styleId="NormlnOdrkyChar">
    <w:name w:val="Normální Odrážky Char"/>
    <w:basedOn w:val="OdstavecseseznamemChar"/>
    <w:link w:val="NormlnOdrky"/>
    <w:rsid w:val="009E2E87"/>
    <w:rPr>
      <w:noProof/>
    </w:rPr>
  </w:style>
  <w:style w:type="paragraph" w:customStyle="1" w:styleId="Normlnslovan">
    <w:name w:val="Normální_číslovaný"/>
    <w:basedOn w:val="Odstavecseseznamem"/>
    <w:link w:val="NormlnslovanChar"/>
    <w:qFormat/>
    <w:rsid w:val="00AD2A09"/>
    <w:pPr>
      <w:numPr>
        <w:numId w:val="34"/>
      </w:numPr>
    </w:pPr>
  </w:style>
  <w:style w:type="character" w:customStyle="1" w:styleId="NormlnslovanChar">
    <w:name w:val="Normální_číslovaný Char"/>
    <w:basedOn w:val="OdstavecseseznamemChar"/>
    <w:link w:val="Normlnslovan"/>
    <w:rsid w:val="00AD2A09"/>
  </w:style>
  <w:style w:type="table" w:customStyle="1" w:styleId="TableNormal">
    <w:name w:val="Table Normal"/>
    <w:uiPriority w:val="2"/>
    <w:semiHidden/>
    <w:unhideWhenUsed/>
    <w:qFormat/>
    <w:rsid w:val="009139D9"/>
    <w:pPr>
      <w:widowControl w:val="0"/>
      <w:autoSpaceDE w:val="0"/>
      <w:autoSpaceDN w:val="0"/>
      <w:spacing w:after="0" w:line="240" w:lineRule="auto"/>
    </w:pPr>
    <w:rPr>
      <w:sz w:val="22"/>
      <w:szCs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ln"/>
    <w:uiPriority w:val="1"/>
    <w:qFormat/>
    <w:rsid w:val="009139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354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2122104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9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zdc.cz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zdc.c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6B490101C86F476B826BF2CD17082BA5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EEAB1207-6E55-4D78-A92D-532D71713908}"/>
      </w:docPartPr>
      <w:docPartBody>
        <w:p w:rsidR="00F84ED4" w:rsidRDefault="00F84ED4">
          <w:pPr>
            <w:pStyle w:val="6B490101C86F476B826BF2CD17082BA5"/>
          </w:pPr>
          <w:r w:rsidRPr="00A35686">
            <w:rPr>
              <w:rStyle w:val="Zstupntext"/>
            </w:rPr>
            <w:t>[Název]</w:t>
          </w:r>
        </w:p>
      </w:docPartBody>
    </w:docPart>
    <w:docPart>
      <w:docPartPr>
        <w:name w:val="DefaultPlaceholder_-1854013440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3E71B756-AF61-4987-8E48-CF121FDDC3F5}"/>
      </w:docPartPr>
      <w:docPartBody>
        <w:p w:rsidR="000F40E1" w:rsidRDefault="00241BD9">
          <w:r w:rsidRPr="008A74F3">
            <w:rPr>
              <w:rStyle w:val="Zstupntext"/>
            </w:rPr>
            <w:t>Klikněte nebo klepněte sem a zadejte text.</w:t>
          </w:r>
        </w:p>
      </w:docPartBody>
    </w:docPart>
    <w:docPart>
      <w:docPartPr>
        <w:name w:val="4DD828651CBC477FA47E1B405D074595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8F5685E7-237F-48A4-84FC-552BB24CFCF7}"/>
      </w:docPartPr>
      <w:docPartBody>
        <w:p w:rsidR="00967059" w:rsidRDefault="004324BA" w:rsidP="004324BA">
          <w:pPr>
            <w:pStyle w:val="4DD828651CBC477FA47E1B405D074595"/>
          </w:pPr>
          <w:r w:rsidRPr="008A74F3">
            <w:rPr>
              <w:rStyle w:val="Zstupntext"/>
            </w:rPr>
            <w:t>Klikněte nebo klepněte sem a zadejte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4ED4"/>
    <w:rsid w:val="00036478"/>
    <w:rsid w:val="000C6D08"/>
    <w:rsid w:val="000F40E1"/>
    <w:rsid w:val="00100E16"/>
    <w:rsid w:val="00176C47"/>
    <w:rsid w:val="00241BD9"/>
    <w:rsid w:val="00253E6A"/>
    <w:rsid w:val="0028290D"/>
    <w:rsid w:val="002B07FD"/>
    <w:rsid w:val="002E22F7"/>
    <w:rsid w:val="003138CC"/>
    <w:rsid w:val="00356FA6"/>
    <w:rsid w:val="003902A1"/>
    <w:rsid w:val="00397958"/>
    <w:rsid w:val="004324BA"/>
    <w:rsid w:val="004436AA"/>
    <w:rsid w:val="004923BC"/>
    <w:rsid w:val="004F72DE"/>
    <w:rsid w:val="00526F0E"/>
    <w:rsid w:val="005701CE"/>
    <w:rsid w:val="005B0ECE"/>
    <w:rsid w:val="005E3C3A"/>
    <w:rsid w:val="006731AD"/>
    <w:rsid w:val="006C1788"/>
    <w:rsid w:val="008010C8"/>
    <w:rsid w:val="008275C4"/>
    <w:rsid w:val="008748FE"/>
    <w:rsid w:val="008B631F"/>
    <w:rsid w:val="008E7A53"/>
    <w:rsid w:val="00960455"/>
    <w:rsid w:val="00967059"/>
    <w:rsid w:val="009C4EAE"/>
    <w:rsid w:val="00A0496C"/>
    <w:rsid w:val="00A14909"/>
    <w:rsid w:val="00B41BFC"/>
    <w:rsid w:val="00BD4690"/>
    <w:rsid w:val="00BE1F83"/>
    <w:rsid w:val="00C351CD"/>
    <w:rsid w:val="00CB3D08"/>
    <w:rsid w:val="00D17D12"/>
    <w:rsid w:val="00D83526"/>
    <w:rsid w:val="00DA4E73"/>
    <w:rsid w:val="00E77241"/>
    <w:rsid w:val="00E83FA3"/>
    <w:rsid w:val="00E960B7"/>
    <w:rsid w:val="00F84ED4"/>
    <w:rsid w:val="00FE48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A14909"/>
    <w:rPr>
      <w:color w:val="808080"/>
    </w:rPr>
  </w:style>
  <w:style w:type="paragraph" w:customStyle="1" w:styleId="6B490101C86F476B826BF2CD17082BA5">
    <w:name w:val="6B490101C86F476B826BF2CD17082BA5"/>
  </w:style>
  <w:style w:type="paragraph" w:customStyle="1" w:styleId="4DD828651CBC477FA47E1B405D074595">
    <w:name w:val="4DD828651CBC477FA47E1B405D074595"/>
    <w:rsid w:val="004324B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FCA89E-EF53-4E09-94F2-CC58B0903A7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2A65E54-7786-4C51-8AD4-585B5B7B5B22}">
  <ds:schemaRefs>
    <ds:schemaRef ds:uri="http://schemas.microsoft.com/sharepoint/v3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sharepoint/v3/field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DC836944-7A62-4668-AD9D-B96F6D6B7B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89A7B05D-0644-4E33-A3A8-D9FA705423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1351</Words>
  <Characters>7971</Characters>
  <Application>Microsoft Office Word</Application>
  <DocSecurity>0</DocSecurity>
  <Lines>66</Lines>
  <Paragraphs>18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5" baseType="lpstr">
      <vt:lpstr>Zjednodušená dokumentace ve „stádiu 2“</vt:lpstr>
      <vt:lpstr/>
      <vt:lpstr>Titulek 1. úrovně </vt:lpstr>
      <vt:lpstr>    Titulek 2. úrovně</vt:lpstr>
      <vt:lpstr>        Titulek 3. úrovně</vt:lpstr>
    </vt:vector>
  </TitlesOfParts>
  <Company>Správa železnic</Company>
  <LinksUpToDate>false</LinksUpToDate>
  <CharactersWithSpaces>9304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Zjednodušená dokumentace ve „stádiu 2“</dc:title>
  <dc:creator>Formáček Martin, Ing.</dc:creator>
  <cp:lastModifiedBy>Dočkal Martin, Ing.</cp:lastModifiedBy>
  <cp:revision>3</cp:revision>
  <cp:lastPrinted>2024-04-12T04:52:00Z</cp:lastPrinted>
  <dcterms:created xsi:type="dcterms:W3CDTF">2024-06-18T08:52:00Z</dcterms:created>
  <dcterms:modified xsi:type="dcterms:W3CDTF">2024-06-18T08:53:00Z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