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14A0" w:rsidRDefault="00C97CEC" w:rsidP="00453188">
      <w:pPr>
        <w:spacing w:after="0"/>
        <w:jc w:val="center"/>
        <w:rPr>
          <w:rFonts w:asciiTheme="majorHAnsi" w:hAnsiTheme="majorHAnsi"/>
          <w:b/>
          <w:sz w:val="20"/>
          <w:szCs w:val="32"/>
        </w:rPr>
      </w:pPr>
      <w:r w:rsidRPr="00C97CEC">
        <w:rPr>
          <w:rFonts w:ascii="Verdana" w:hAnsi="Verdana"/>
          <w:b/>
          <w:sz w:val="40"/>
          <w:szCs w:val="32"/>
        </w:rPr>
        <w:t xml:space="preserve">Oprava vodovodní přípojky pro objekt TO v žst. Nymburk </w:t>
      </w:r>
    </w:p>
    <w:p w:rsidR="00C97CEC" w:rsidRDefault="00C97CEC" w:rsidP="00453188">
      <w:pPr>
        <w:spacing w:after="0"/>
        <w:jc w:val="center"/>
        <w:rPr>
          <w:rFonts w:asciiTheme="majorHAnsi" w:hAnsiTheme="majorHAnsi"/>
          <w:b/>
          <w:sz w:val="20"/>
          <w:szCs w:val="32"/>
        </w:rPr>
      </w:pPr>
    </w:p>
    <w:p w:rsidR="00C97CEC" w:rsidRPr="00F00B02" w:rsidRDefault="00C97CEC" w:rsidP="00453188">
      <w:pPr>
        <w:spacing w:after="0"/>
        <w:jc w:val="center"/>
        <w:rPr>
          <w:rFonts w:asciiTheme="majorHAnsi" w:hAnsiTheme="majorHAnsi"/>
          <w:b/>
          <w:sz w:val="20"/>
          <w:szCs w:val="32"/>
        </w:rPr>
      </w:pPr>
    </w:p>
    <w:p w:rsidR="00F00B02" w:rsidRPr="0033790F" w:rsidRDefault="00453188" w:rsidP="00453188">
      <w:pPr>
        <w:spacing w:after="0"/>
        <w:jc w:val="center"/>
        <w:rPr>
          <w:rFonts w:asciiTheme="majorHAnsi" w:hAnsiTheme="majorHAnsi"/>
          <w:b/>
          <w:sz w:val="32"/>
          <w:szCs w:val="28"/>
          <w:u w:val="single"/>
        </w:rPr>
      </w:pPr>
      <w:r w:rsidRPr="0033790F">
        <w:rPr>
          <w:rFonts w:asciiTheme="majorHAnsi" w:hAnsiTheme="majorHAnsi"/>
          <w:b/>
          <w:sz w:val="32"/>
          <w:szCs w:val="28"/>
          <w:u w:val="single"/>
        </w:rPr>
        <w:t>Technická zpráva</w:t>
      </w:r>
    </w:p>
    <w:p w:rsidR="00F00B02" w:rsidRDefault="00F00B02" w:rsidP="00453188">
      <w:pPr>
        <w:spacing w:after="0"/>
        <w:jc w:val="center"/>
        <w:rPr>
          <w:rFonts w:asciiTheme="majorHAnsi" w:hAnsiTheme="majorHAnsi"/>
          <w:b/>
          <w:sz w:val="28"/>
          <w:szCs w:val="28"/>
        </w:rPr>
      </w:pPr>
    </w:p>
    <w:p w:rsidR="00F65BD2" w:rsidRDefault="00F65BD2" w:rsidP="00453188">
      <w:pPr>
        <w:spacing w:after="0"/>
        <w:jc w:val="center"/>
        <w:rPr>
          <w:rFonts w:asciiTheme="majorHAnsi" w:hAnsiTheme="majorHAnsi"/>
          <w:b/>
          <w:sz w:val="28"/>
          <w:szCs w:val="28"/>
        </w:rPr>
      </w:pPr>
    </w:p>
    <w:p w:rsidR="00F65BD2" w:rsidRPr="00F00B02" w:rsidRDefault="00F65BD2" w:rsidP="00453188">
      <w:pPr>
        <w:spacing w:after="0"/>
        <w:jc w:val="center"/>
        <w:rPr>
          <w:rFonts w:asciiTheme="majorHAnsi" w:hAnsiTheme="majorHAnsi"/>
          <w:b/>
          <w:sz w:val="28"/>
          <w:szCs w:val="28"/>
        </w:rPr>
      </w:pPr>
    </w:p>
    <w:p w:rsidR="00773C7F" w:rsidRDefault="00981CB3" w:rsidP="00773C7F">
      <w:pPr>
        <w:jc w:val="center"/>
        <w:rPr>
          <w:rFonts w:ascii="Times New Roman" w:hAnsi="Times New Roman"/>
          <w:b/>
          <w:sz w:val="32"/>
          <w:szCs w:val="32"/>
        </w:rPr>
      </w:pPr>
      <w:r w:rsidRPr="00981CB3"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891326" cy="3314700"/>
            <wp:effectExtent l="0" t="0" r="0" b="0"/>
            <wp:docPr id="31" name="Obrázek 31" descr="K:\uživatelé\Malý Lukáš\nymburk voda\foto\23.5.2024\20240523_121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:\uživatelé\Malý Lukáš\nymburk voda\foto\23.5.2024\20240523_121501.jpg"/>
                    <pic:cNvPicPr>
                      <a:picLocks noChangeAspect="1" noChangeArrowheads="1"/>
                    </pic:cNvPicPr>
                  </pic:nvPicPr>
                  <pic:blipFill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943" cy="3318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4A0" w:rsidRDefault="008514A0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E53C42" w:rsidRDefault="00E53C42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E53C42" w:rsidRDefault="00E53C42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29683C" w:rsidRDefault="0029683C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FB39FF" w:rsidRDefault="00FB39FF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70057B" w:rsidRPr="00F00B02" w:rsidRDefault="0070057B" w:rsidP="0070057B">
      <w:pPr>
        <w:spacing w:after="0"/>
        <w:rPr>
          <w:rFonts w:asciiTheme="majorHAnsi" w:hAnsiTheme="majorHAnsi"/>
          <w:b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>Investor:</w:t>
      </w:r>
    </w:p>
    <w:p w:rsidR="0070057B" w:rsidRPr="00F00B02" w:rsidRDefault="0070057B" w:rsidP="0070057B">
      <w:pPr>
        <w:spacing w:after="0"/>
        <w:rPr>
          <w:rFonts w:asciiTheme="majorHAnsi" w:hAnsiTheme="majorHAnsi"/>
          <w:b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>Správa železni</w:t>
      </w:r>
      <w:r w:rsidR="005E4B01">
        <w:rPr>
          <w:rFonts w:asciiTheme="majorHAnsi" w:hAnsiTheme="majorHAnsi"/>
          <w:b/>
          <w:sz w:val="20"/>
          <w:szCs w:val="24"/>
        </w:rPr>
        <w:t>c</w:t>
      </w:r>
      <w:r w:rsidRPr="00F00B02">
        <w:rPr>
          <w:rFonts w:asciiTheme="majorHAnsi" w:hAnsiTheme="majorHAnsi"/>
          <w:b/>
          <w:sz w:val="20"/>
          <w:szCs w:val="24"/>
        </w:rPr>
        <w:t>, státní organizace</w:t>
      </w:r>
    </w:p>
    <w:p w:rsidR="0070057B" w:rsidRPr="00F00B02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sz w:val="20"/>
          <w:szCs w:val="24"/>
        </w:rPr>
        <w:t>Dlážděná 1003/7, 110 00 Praha 1</w:t>
      </w:r>
    </w:p>
    <w:p w:rsidR="0070057B" w:rsidRPr="00F00B02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sz w:val="20"/>
          <w:szCs w:val="24"/>
        </w:rPr>
        <w:t>IČO: 70994234, DIČ: CZ0994234</w:t>
      </w:r>
    </w:p>
    <w:p w:rsidR="0070057B" w:rsidRPr="00F00B02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sz w:val="20"/>
          <w:szCs w:val="24"/>
        </w:rPr>
        <w:t>Zapsáno v obchodním rejstříku u Městského soudu v Praze, spisová značka A48384</w:t>
      </w:r>
    </w:p>
    <w:p w:rsidR="0070057B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</w:p>
    <w:p w:rsidR="00F65BD2" w:rsidRDefault="00F65BD2" w:rsidP="0070057B">
      <w:pPr>
        <w:spacing w:after="0"/>
        <w:rPr>
          <w:rFonts w:asciiTheme="majorHAnsi" w:hAnsiTheme="majorHAnsi"/>
          <w:sz w:val="20"/>
          <w:szCs w:val="24"/>
        </w:rPr>
      </w:pPr>
    </w:p>
    <w:p w:rsidR="00F65BD2" w:rsidRPr="00F00B02" w:rsidRDefault="00F65BD2" w:rsidP="0070057B">
      <w:pPr>
        <w:spacing w:after="0"/>
        <w:rPr>
          <w:rFonts w:asciiTheme="majorHAnsi" w:hAnsiTheme="majorHAnsi"/>
          <w:sz w:val="20"/>
          <w:szCs w:val="24"/>
        </w:rPr>
      </w:pPr>
    </w:p>
    <w:p w:rsidR="0070057B" w:rsidRPr="00F00B02" w:rsidRDefault="0070057B" w:rsidP="0070057B">
      <w:pPr>
        <w:spacing w:after="0"/>
        <w:rPr>
          <w:rFonts w:asciiTheme="majorHAnsi" w:hAnsiTheme="majorHAnsi"/>
          <w:b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 xml:space="preserve">Praha, </w:t>
      </w:r>
      <w:r w:rsidR="00E53C42">
        <w:rPr>
          <w:rFonts w:asciiTheme="majorHAnsi" w:hAnsiTheme="majorHAnsi"/>
          <w:b/>
          <w:sz w:val="20"/>
          <w:szCs w:val="24"/>
        </w:rPr>
        <w:t>červen</w:t>
      </w:r>
      <w:r w:rsidR="000C69D4">
        <w:rPr>
          <w:rFonts w:asciiTheme="majorHAnsi" w:hAnsiTheme="majorHAnsi"/>
          <w:b/>
          <w:sz w:val="20"/>
          <w:szCs w:val="24"/>
        </w:rPr>
        <w:t xml:space="preserve"> </w:t>
      </w:r>
      <w:r w:rsidR="008514A0">
        <w:rPr>
          <w:rFonts w:asciiTheme="majorHAnsi" w:hAnsiTheme="majorHAnsi"/>
          <w:b/>
          <w:sz w:val="20"/>
          <w:szCs w:val="24"/>
        </w:rPr>
        <w:t>202</w:t>
      </w:r>
      <w:r w:rsidR="0029683C">
        <w:rPr>
          <w:rFonts w:asciiTheme="majorHAnsi" w:hAnsiTheme="majorHAnsi"/>
          <w:b/>
          <w:sz w:val="20"/>
          <w:szCs w:val="24"/>
        </w:rPr>
        <w:t>4</w:t>
      </w:r>
    </w:p>
    <w:p w:rsidR="006176B5" w:rsidRDefault="0070057B" w:rsidP="006176B5">
      <w:pPr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 xml:space="preserve">Zpracoval: </w:t>
      </w:r>
      <w:r w:rsidR="001608D0" w:rsidRPr="00F00B02">
        <w:rPr>
          <w:rFonts w:asciiTheme="majorHAnsi" w:hAnsiTheme="majorHAnsi"/>
          <w:b/>
          <w:sz w:val="20"/>
          <w:szCs w:val="24"/>
        </w:rPr>
        <w:t>L. Malý</w:t>
      </w:r>
      <w:r w:rsidRPr="00F00B02">
        <w:rPr>
          <w:rFonts w:asciiTheme="majorHAnsi" w:hAnsiTheme="majorHAnsi"/>
          <w:sz w:val="20"/>
          <w:szCs w:val="24"/>
        </w:rPr>
        <w:tab/>
      </w:r>
    </w:p>
    <w:p w:rsidR="00981CB3" w:rsidRDefault="00981CB3" w:rsidP="006176B5">
      <w:pPr>
        <w:rPr>
          <w:rFonts w:asciiTheme="majorHAnsi" w:hAnsiTheme="majorHAnsi"/>
          <w:sz w:val="20"/>
          <w:szCs w:val="24"/>
        </w:rPr>
      </w:pPr>
    </w:p>
    <w:p w:rsidR="003558E3" w:rsidRDefault="003558E3" w:rsidP="003558E3">
      <w:pPr>
        <w:autoSpaceDE w:val="0"/>
        <w:autoSpaceDN w:val="0"/>
        <w:adjustRightInd w:val="0"/>
        <w:spacing w:after="0" w:line="240" w:lineRule="auto"/>
        <w:rPr>
          <w:rFonts w:asciiTheme="majorHAnsi" w:eastAsiaTheme="minorHAnsi" w:hAnsiTheme="majorHAnsi"/>
          <w:b/>
          <w:bCs/>
          <w:szCs w:val="24"/>
          <w:u w:val="single"/>
        </w:rPr>
      </w:pPr>
      <w:r w:rsidRPr="003558E3">
        <w:rPr>
          <w:rFonts w:asciiTheme="majorHAnsi" w:eastAsiaTheme="minorHAnsi" w:hAnsiTheme="majorHAnsi"/>
          <w:b/>
          <w:bCs/>
          <w:szCs w:val="24"/>
          <w:u w:val="single"/>
        </w:rPr>
        <w:t>Ú</w:t>
      </w:r>
      <w:r w:rsidRPr="003558E3">
        <w:rPr>
          <w:rFonts w:asciiTheme="majorHAnsi" w:eastAsiaTheme="minorHAnsi" w:hAnsiTheme="majorHAnsi" w:cs="TimesNewRoman,Bold"/>
          <w:b/>
          <w:bCs/>
          <w:szCs w:val="24"/>
          <w:u w:val="single"/>
        </w:rPr>
        <w:t>č</w:t>
      </w:r>
      <w:r w:rsidRPr="003558E3">
        <w:rPr>
          <w:rFonts w:asciiTheme="majorHAnsi" w:eastAsiaTheme="minorHAnsi" w:hAnsiTheme="majorHAnsi"/>
          <w:b/>
          <w:bCs/>
          <w:szCs w:val="24"/>
          <w:u w:val="single"/>
        </w:rPr>
        <w:t>el ve</w:t>
      </w:r>
      <w:r w:rsidRPr="003558E3">
        <w:rPr>
          <w:rFonts w:asciiTheme="majorHAnsi" w:eastAsiaTheme="minorHAnsi" w:hAnsiTheme="majorHAnsi" w:cs="TimesNewRoman,Bold"/>
          <w:b/>
          <w:bCs/>
          <w:szCs w:val="24"/>
          <w:u w:val="single"/>
        </w:rPr>
        <w:t>ř</w:t>
      </w:r>
      <w:r w:rsidRPr="003558E3">
        <w:rPr>
          <w:rFonts w:asciiTheme="majorHAnsi" w:eastAsiaTheme="minorHAnsi" w:hAnsiTheme="majorHAnsi"/>
          <w:b/>
          <w:bCs/>
          <w:szCs w:val="24"/>
          <w:u w:val="single"/>
        </w:rPr>
        <w:t>ejné zakázky:</w:t>
      </w:r>
    </w:p>
    <w:p w:rsidR="003558E3" w:rsidRPr="003558E3" w:rsidRDefault="003558E3" w:rsidP="003558E3">
      <w:pPr>
        <w:autoSpaceDE w:val="0"/>
        <w:autoSpaceDN w:val="0"/>
        <w:adjustRightInd w:val="0"/>
        <w:spacing w:after="0" w:line="240" w:lineRule="auto"/>
        <w:rPr>
          <w:rFonts w:asciiTheme="majorHAnsi" w:eastAsiaTheme="minorHAnsi" w:hAnsiTheme="majorHAnsi"/>
          <w:b/>
          <w:bCs/>
          <w:szCs w:val="24"/>
          <w:u w:val="single"/>
        </w:rPr>
      </w:pPr>
    </w:p>
    <w:p w:rsidR="008E19CE" w:rsidRDefault="00034D48" w:rsidP="008E19CE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034D48">
        <w:rPr>
          <w:rFonts w:asciiTheme="minorHAnsi" w:eastAsiaTheme="minorHAnsi" w:hAnsiTheme="minorHAnsi"/>
          <w:sz w:val="20"/>
          <w:szCs w:val="24"/>
        </w:rPr>
        <w:t xml:space="preserve">Účelem veřejné zakázky je oprava </w:t>
      </w:r>
      <w:r w:rsidR="00997227">
        <w:rPr>
          <w:rFonts w:asciiTheme="minorHAnsi" w:eastAsiaTheme="minorHAnsi" w:hAnsiTheme="minorHAnsi"/>
          <w:sz w:val="20"/>
          <w:szCs w:val="24"/>
        </w:rPr>
        <w:t>vodovodní přípojky objektu v žst. Nymburk seř. n. Oprava bude provedena řízeným podvr</w:t>
      </w:r>
      <w:r w:rsidR="00C97CEC">
        <w:rPr>
          <w:rFonts w:asciiTheme="minorHAnsi" w:eastAsiaTheme="minorHAnsi" w:hAnsiTheme="minorHAnsi"/>
          <w:sz w:val="20"/>
          <w:szCs w:val="24"/>
        </w:rPr>
        <w:t>tem pod kolejištěm</w:t>
      </w:r>
      <w:r w:rsidR="003D5791">
        <w:rPr>
          <w:rFonts w:asciiTheme="minorHAnsi" w:eastAsiaTheme="minorHAnsi" w:hAnsiTheme="minorHAnsi"/>
          <w:sz w:val="20"/>
          <w:szCs w:val="24"/>
        </w:rPr>
        <w:t>.</w:t>
      </w:r>
      <w:r w:rsidR="00C97CEC">
        <w:rPr>
          <w:rFonts w:asciiTheme="minorHAnsi" w:eastAsiaTheme="minorHAnsi" w:hAnsiTheme="minorHAnsi"/>
          <w:sz w:val="20"/>
          <w:szCs w:val="24"/>
        </w:rPr>
        <w:t xml:space="preserve"> </w:t>
      </w:r>
    </w:p>
    <w:p w:rsidR="0029683C" w:rsidRDefault="0029683C" w:rsidP="008E19CE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29683C" w:rsidRPr="00FC0F0D" w:rsidRDefault="0029683C" w:rsidP="008E19CE">
      <w:pPr>
        <w:autoSpaceDE w:val="0"/>
        <w:autoSpaceDN w:val="0"/>
        <w:adjustRightInd w:val="0"/>
        <w:spacing w:after="0" w:line="240" w:lineRule="auto"/>
        <w:rPr>
          <w:rFonts w:asciiTheme="majorHAnsi" w:hAnsiTheme="majorHAnsi"/>
          <w:b/>
          <w:bCs/>
          <w:sz w:val="16"/>
          <w:szCs w:val="20"/>
          <w:u w:val="single"/>
          <w:lang w:eastAsia="ar-SA"/>
        </w:rPr>
      </w:pPr>
    </w:p>
    <w:p w:rsidR="00520BE0" w:rsidRPr="00520BE0" w:rsidRDefault="00520BE0" w:rsidP="006176B5">
      <w:pPr>
        <w:rPr>
          <w:rFonts w:asciiTheme="majorHAnsi" w:hAnsiTheme="majorHAnsi"/>
          <w:b/>
          <w:bCs/>
          <w:sz w:val="8"/>
          <w:szCs w:val="20"/>
          <w:u w:val="single"/>
          <w:lang w:eastAsia="ar-SA"/>
        </w:rPr>
      </w:pPr>
    </w:p>
    <w:p w:rsidR="006176B5" w:rsidRPr="006248CB" w:rsidRDefault="00AD3D3B" w:rsidP="006176B5">
      <w:pPr>
        <w:rPr>
          <w:rFonts w:asciiTheme="majorHAnsi" w:hAnsiTheme="majorHAnsi"/>
          <w:b/>
          <w:bCs/>
          <w:szCs w:val="20"/>
          <w:u w:val="single"/>
          <w:lang w:eastAsia="ar-SA"/>
        </w:rPr>
      </w:pPr>
      <w:r w:rsidRPr="006248CB">
        <w:rPr>
          <w:rFonts w:asciiTheme="majorHAnsi" w:hAnsiTheme="majorHAnsi"/>
          <w:b/>
          <w:bCs/>
          <w:szCs w:val="20"/>
          <w:u w:val="single"/>
          <w:lang w:eastAsia="ar-SA"/>
        </w:rPr>
        <w:t>Informace o parcele a budově:</w:t>
      </w:r>
    </w:p>
    <w:p w:rsidR="00AD3D3B" w:rsidRPr="00644132" w:rsidRDefault="00AD3D3B" w:rsidP="003558E3">
      <w:pPr>
        <w:spacing w:after="0"/>
        <w:rPr>
          <w:rFonts w:asciiTheme="majorHAnsi" w:hAnsiTheme="majorHAnsi"/>
          <w:sz w:val="20"/>
          <w:szCs w:val="20"/>
        </w:rPr>
      </w:pPr>
      <w:r w:rsidRPr="00644132">
        <w:rPr>
          <w:rFonts w:asciiTheme="majorHAnsi" w:hAnsiTheme="majorHAnsi"/>
          <w:sz w:val="20"/>
          <w:szCs w:val="20"/>
        </w:rPr>
        <w:t>Informace o pozemku:</w:t>
      </w:r>
    </w:p>
    <w:tbl>
      <w:tblPr>
        <w:tblW w:w="10656" w:type="dxa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600" w:firstRow="0" w:lastRow="0" w:firstColumn="0" w:lastColumn="0" w:noHBand="1" w:noVBand="1"/>
      </w:tblPr>
      <w:tblGrid>
        <w:gridCol w:w="3119"/>
        <w:gridCol w:w="6497"/>
        <w:gridCol w:w="1040"/>
      </w:tblGrid>
      <w:tr w:rsidR="00AD3D3B" w:rsidRPr="00644132" w:rsidTr="00997227">
        <w:trPr>
          <w:gridAfter w:val="1"/>
          <w:tblCellSpacing w:w="0" w:type="dxa"/>
        </w:trPr>
        <w:tc>
          <w:tcPr>
            <w:tcW w:w="3119" w:type="dxa"/>
            <w:shd w:val="clear" w:color="auto" w:fill="auto"/>
            <w:vAlign w:val="center"/>
            <w:hideMark/>
          </w:tcPr>
          <w:p w:rsidR="00AD3D3B" w:rsidRPr="00644132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644132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Parcelní číslo:</w:t>
            </w:r>
          </w:p>
        </w:tc>
        <w:tc>
          <w:tcPr>
            <w:tcW w:w="6497" w:type="dxa"/>
            <w:vAlign w:val="center"/>
            <w:hideMark/>
          </w:tcPr>
          <w:p w:rsidR="00AD3D3B" w:rsidRPr="00644132" w:rsidRDefault="00644132" w:rsidP="00997227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644132">
              <w:rPr>
                <w:rFonts w:asciiTheme="majorHAnsi" w:hAnsiTheme="majorHAnsi"/>
                <w:sz w:val="20"/>
                <w:szCs w:val="20"/>
              </w:rPr>
              <w:t xml:space="preserve">st. </w:t>
            </w:r>
            <w:r w:rsidR="00997227">
              <w:rPr>
                <w:rFonts w:asciiTheme="majorHAnsi" w:hAnsiTheme="majorHAnsi"/>
                <w:sz w:val="20"/>
                <w:szCs w:val="20"/>
              </w:rPr>
              <w:t>1748/23</w:t>
            </w:r>
          </w:p>
        </w:tc>
      </w:tr>
      <w:tr w:rsidR="00AD3D3B" w:rsidRPr="00644132" w:rsidTr="00997227">
        <w:trPr>
          <w:gridAfter w:val="1"/>
          <w:tblCellSpacing w:w="0" w:type="dxa"/>
        </w:trPr>
        <w:tc>
          <w:tcPr>
            <w:tcW w:w="3119" w:type="dxa"/>
            <w:vAlign w:val="center"/>
            <w:hideMark/>
          </w:tcPr>
          <w:p w:rsidR="00AD3D3B" w:rsidRPr="00644132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644132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Obec:</w:t>
            </w:r>
          </w:p>
        </w:tc>
        <w:tc>
          <w:tcPr>
            <w:tcW w:w="6497" w:type="dxa"/>
            <w:vAlign w:val="center"/>
            <w:hideMark/>
          </w:tcPr>
          <w:p w:rsidR="00AD3D3B" w:rsidRPr="00644132" w:rsidRDefault="00997227" w:rsidP="00997227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997227">
              <w:rPr>
                <w:rFonts w:asciiTheme="majorHAnsi" w:hAnsiTheme="majorHAnsi"/>
                <w:sz w:val="20"/>
                <w:szCs w:val="20"/>
              </w:rPr>
              <w:t>Nymburk [537004]</w:t>
            </w:r>
          </w:p>
        </w:tc>
      </w:tr>
      <w:tr w:rsidR="00AD3D3B" w:rsidRPr="00644132" w:rsidTr="00997227">
        <w:trPr>
          <w:gridAfter w:val="1"/>
          <w:tblCellSpacing w:w="0" w:type="dxa"/>
        </w:trPr>
        <w:tc>
          <w:tcPr>
            <w:tcW w:w="3119" w:type="dxa"/>
            <w:vAlign w:val="center"/>
            <w:hideMark/>
          </w:tcPr>
          <w:p w:rsidR="00AD3D3B" w:rsidRPr="00644132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644132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Katastrální území:</w:t>
            </w:r>
          </w:p>
        </w:tc>
        <w:tc>
          <w:tcPr>
            <w:tcW w:w="6497" w:type="dxa"/>
            <w:shd w:val="clear" w:color="auto" w:fill="auto"/>
            <w:vAlign w:val="center"/>
            <w:hideMark/>
          </w:tcPr>
          <w:p w:rsidR="00AD3D3B" w:rsidRPr="00644132" w:rsidRDefault="00997227" w:rsidP="00997227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997227">
              <w:rPr>
                <w:rFonts w:asciiTheme="majorHAnsi" w:hAnsiTheme="majorHAnsi"/>
                <w:sz w:val="20"/>
                <w:szCs w:val="20"/>
              </w:rPr>
              <w:t>Nymburk [708232</w:t>
            </w:r>
            <w:r w:rsidR="00600301" w:rsidRPr="00997227">
              <w:rPr>
                <w:rFonts w:asciiTheme="majorHAnsi" w:hAnsiTheme="majorHAnsi"/>
                <w:sz w:val="20"/>
                <w:szCs w:val="20"/>
              </w:rPr>
              <w:t>]</w:t>
            </w:r>
          </w:p>
        </w:tc>
      </w:tr>
      <w:tr w:rsidR="00AD3D3B" w:rsidRPr="00644132" w:rsidTr="00997227">
        <w:trPr>
          <w:gridAfter w:val="1"/>
          <w:tblCellSpacing w:w="0" w:type="dxa"/>
        </w:trPr>
        <w:tc>
          <w:tcPr>
            <w:tcW w:w="3119" w:type="dxa"/>
            <w:vAlign w:val="center"/>
            <w:hideMark/>
          </w:tcPr>
          <w:p w:rsidR="00AD3D3B" w:rsidRPr="00644132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644132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Číslo LV:</w:t>
            </w:r>
          </w:p>
        </w:tc>
        <w:tc>
          <w:tcPr>
            <w:tcW w:w="6497" w:type="dxa"/>
            <w:vAlign w:val="center"/>
            <w:hideMark/>
          </w:tcPr>
          <w:p w:rsidR="00AD3D3B" w:rsidRPr="00644132" w:rsidRDefault="00997227" w:rsidP="000C69D4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6316</w:t>
            </w:r>
          </w:p>
        </w:tc>
      </w:tr>
      <w:tr w:rsidR="00AD3D3B" w:rsidRPr="00644132" w:rsidTr="00997227">
        <w:trPr>
          <w:gridAfter w:val="1"/>
          <w:tblCellSpacing w:w="0" w:type="dxa"/>
        </w:trPr>
        <w:tc>
          <w:tcPr>
            <w:tcW w:w="3119" w:type="dxa"/>
            <w:vAlign w:val="center"/>
            <w:hideMark/>
          </w:tcPr>
          <w:p w:rsidR="00AD3D3B" w:rsidRPr="00644132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644132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Výměra [m</w:t>
            </w:r>
            <w:r w:rsidRPr="00644132">
              <w:rPr>
                <w:rFonts w:asciiTheme="majorHAnsi" w:eastAsia="Times New Roman" w:hAnsiTheme="majorHAnsi"/>
                <w:sz w:val="20"/>
                <w:szCs w:val="20"/>
                <w:vertAlign w:val="superscript"/>
                <w:lang w:eastAsia="cs-CZ"/>
              </w:rPr>
              <w:t>2</w:t>
            </w:r>
            <w:r w:rsidRPr="00644132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]:</w:t>
            </w:r>
          </w:p>
        </w:tc>
        <w:tc>
          <w:tcPr>
            <w:tcW w:w="6497" w:type="dxa"/>
            <w:vAlign w:val="center"/>
            <w:hideMark/>
          </w:tcPr>
          <w:p w:rsidR="00AD3D3B" w:rsidRPr="00644132" w:rsidRDefault="00997227" w:rsidP="00836F15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401076</w:t>
            </w:r>
          </w:p>
        </w:tc>
      </w:tr>
      <w:tr w:rsidR="00AD3D3B" w:rsidRPr="00644132" w:rsidTr="00997227">
        <w:trPr>
          <w:gridAfter w:val="1"/>
          <w:tblCellSpacing w:w="0" w:type="dxa"/>
        </w:trPr>
        <w:tc>
          <w:tcPr>
            <w:tcW w:w="3119" w:type="dxa"/>
            <w:vAlign w:val="center"/>
            <w:hideMark/>
          </w:tcPr>
          <w:p w:rsidR="00AD3D3B" w:rsidRPr="00644132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644132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Typ parcely:</w:t>
            </w:r>
          </w:p>
        </w:tc>
        <w:tc>
          <w:tcPr>
            <w:tcW w:w="6497" w:type="dxa"/>
            <w:vAlign w:val="center"/>
            <w:hideMark/>
          </w:tcPr>
          <w:p w:rsidR="00AD3D3B" w:rsidRPr="00644132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644132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Parcela katastru nemovitostí</w:t>
            </w:r>
          </w:p>
        </w:tc>
      </w:tr>
      <w:tr w:rsidR="00AD3D3B" w:rsidRPr="00644132" w:rsidTr="00997227">
        <w:trPr>
          <w:gridAfter w:val="1"/>
          <w:tblCellSpacing w:w="0" w:type="dxa"/>
        </w:trPr>
        <w:tc>
          <w:tcPr>
            <w:tcW w:w="3119" w:type="dxa"/>
            <w:vAlign w:val="center"/>
            <w:hideMark/>
          </w:tcPr>
          <w:p w:rsidR="00AD3D3B" w:rsidRPr="00644132" w:rsidRDefault="00AD3D3B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644132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Druh pozemku:</w:t>
            </w:r>
          </w:p>
        </w:tc>
        <w:tc>
          <w:tcPr>
            <w:tcW w:w="6497" w:type="dxa"/>
            <w:vAlign w:val="center"/>
            <w:hideMark/>
          </w:tcPr>
          <w:p w:rsidR="00AD3D3B" w:rsidRPr="00644132" w:rsidRDefault="00997227" w:rsidP="00DA0FB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ostatní plocha</w:t>
            </w:r>
          </w:p>
        </w:tc>
      </w:tr>
      <w:tr w:rsidR="00AD3D3B" w:rsidRPr="00644132" w:rsidTr="00997227">
        <w:trPr>
          <w:gridAfter w:val="1"/>
          <w:tblCellSpacing w:w="0" w:type="dxa"/>
        </w:trPr>
        <w:tc>
          <w:tcPr>
            <w:tcW w:w="3119" w:type="dxa"/>
            <w:vAlign w:val="center"/>
            <w:hideMark/>
          </w:tcPr>
          <w:p w:rsidR="00AD3D3B" w:rsidRPr="00644132" w:rsidRDefault="00997227" w:rsidP="00DA0FB1">
            <w:pPr>
              <w:rPr>
                <w:rFonts w:asciiTheme="majorHAnsi" w:hAnsiTheme="majorHAnsi"/>
                <w:sz w:val="20"/>
                <w:szCs w:val="20"/>
              </w:rPr>
            </w:pPr>
            <w:r w:rsidRPr="00997227">
              <w:rPr>
                <w:rFonts w:asciiTheme="majorHAnsi" w:hAnsiTheme="majorHAnsi"/>
                <w:sz w:val="20"/>
                <w:szCs w:val="20"/>
              </w:rPr>
              <w:t>Způsob využití:</w:t>
            </w:r>
          </w:p>
          <w:p w:rsidR="00AD3D3B" w:rsidRPr="00644132" w:rsidRDefault="00AD3D3B" w:rsidP="00912176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</w:tc>
        <w:tc>
          <w:tcPr>
            <w:tcW w:w="6497" w:type="dxa"/>
            <w:vAlign w:val="center"/>
            <w:hideMark/>
          </w:tcPr>
          <w:p w:rsidR="00AD3D3B" w:rsidRPr="00644132" w:rsidRDefault="00997227" w:rsidP="00DA0FB1">
            <w:pPr>
              <w:spacing w:after="0" w:line="240" w:lineRule="auto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dráha</w:t>
            </w:r>
          </w:p>
          <w:p w:rsidR="00AD3D3B" w:rsidRPr="00644132" w:rsidRDefault="00AD3D3B" w:rsidP="00DA0FB1">
            <w:pPr>
              <w:spacing w:after="0" w:line="240" w:lineRule="auto"/>
              <w:rPr>
                <w:rFonts w:asciiTheme="majorHAnsi" w:hAnsiTheme="majorHAnsi"/>
                <w:sz w:val="20"/>
                <w:szCs w:val="20"/>
              </w:rPr>
            </w:pPr>
          </w:p>
          <w:p w:rsidR="00AD3D3B" w:rsidRPr="00644132" w:rsidRDefault="00AD3D3B" w:rsidP="00E96617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</w:tc>
      </w:tr>
      <w:tr w:rsidR="00AD3D3B" w:rsidRPr="00AD3D3B" w:rsidTr="00997227">
        <w:trPr>
          <w:tblCellSpacing w:w="0" w:type="dxa"/>
        </w:trPr>
        <w:tc>
          <w:tcPr>
            <w:tcW w:w="9616" w:type="dxa"/>
            <w:gridSpan w:val="2"/>
            <w:vAlign w:val="center"/>
            <w:hideMark/>
          </w:tcPr>
          <w:p w:rsidR="006176B5" w:rsidRPr="006176B5" w:rsidRDefault="006176B5" w:rsidP="006176B5">
            <w:pPr>
              <w:spacing w:after="0" w:line="240" w:lineRule="auto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  <w:r w:rsidRPr="006176B5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>Vlastn</w:t>
            </w:r>
            <w:r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 xml:space="preserve">ické právo:                  </w:t>
            </w:r>
            <w:r w:rsidR="00997227" w:rsidRPr="00997227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>České dráhy, a.s., nábřeží Ludvíka Svobody 1222/12</w:t>
            </w:r>
            <w:r w:rsidRPr="006176B5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 xml:space="preserve">, </w:t>
            </w:r>
          </w:p>
          <w:p w:rsidR="006176B5" w:rsidRDefault="006176B5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</w:rPr>
            </w:pPr>
            <w:r w:rsidRPr="006176B5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 xml:space="preserve">                 </w:t>
            </w:r>
            <w:r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 xml:space="preserve">                         </w:t>
            </w:r>
            <w:r w:rsidRPr="006176B5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 xml:space="preserve"> Dlážděná 1003/7, Nové Město, 110 00 Praha 1</w:t>
            </w:r>
            <w:r w:rsidRPr="006327C4">
              <w:rPr>
                <w:rFonts w:asciiTheme="majorHAnsi" w:hAnsiTheme="majorHAnsi" w:cs="Times-Bold"/>
                <w:b/>
                <w:bCs/>
                <w:szCs w:val="24"/>
              </w:rPr>
              <w:t xml:space="preserve"> </w:t>
            </w:r>
          </w:p>
          <w:p w:rsidR="00626CFD" w:rsidRDefault="00626CFD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</w:rPr>
            </w:pPr>
          </w:p>
          <w:p w:rsidR="0029683C" w:rsidRDefault="0029683C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29683C" w:rsidRDefault="00997227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  <w:r w:rsidRPr="00997227">
              <w:rPr>
                <w:rFonts w:asciiTheme="majorHAnsi" w:hAnsiTheme="majorHAnsi" w:cs="Times-Bold"/>
                <w:b/>
                <w:bCs/>
                <w:noProof/>
                <w:szCs w:val="24"/>
                <w:u w:val="single"/>
                <w:lang w:eastAsia="cs-CZ"/>
              </w:rPr>
              <w:drawing>
                <wp:inline distT="0" distB="0" distL="0" distR="0">
                  <wp:extent cx="5848350" cy="3766165"/>
                  <wp:effectExtent l="0" t="0" r="0" b="6350"/>
                  <wp:docPr id="13" name="Obrázek 13" descr="C:\Users\MalyL\Desktop\Nymburk - podvrt\Nymburk - podvrt_K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lyL\Desktop\Nymburk - podvrt\Nymburk - podvrt_K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8753" cy="3772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683C" w:rsidRDefault="0029683C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29683C" w:rsidRDefault="0029683C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29683C" w:rsidRDefault="0029683C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29683C" w:rsidRDefault="0029683C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29683C" w:rsidRDefault="0029683C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29683C" w:rsidRDefault="0029683C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29683C" w:rsidRPr="0097350F" w:rsidRDefault="00997227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Times-Bold"/>
                <w:b/>
                <w:bCs/>
                <w:szCs w:val="24"/>
                <w:u w:val="single"/>
              </w:rPr>
            </w:pPr>
            <w:r w:rsidRPr="0097350F">
              <w:rPr>
                <w:rFonts w:asciiTheme="minorHAnsi" w:hAnsiTheme="minorHAnsi" w:cs="Times-Bold"/>
                <w:b/>
                <w:bCs/>
                <w:szCs w:val="24"/>
                <w:u w:val="single"/>
              </w:rPr>
              <w:t>Popis prací:</w:t>
            </w:r>
          </w:p>
          <w:p w:rsidR="00997227" w:rsidRPr="0097350F" w:rsidRDefault="00997227" w:rsidP="0097350F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Times-Bold"/>
                <w:b/>
                <w:bCs/>
                <w:szCs w:val="24"/>
                <w:u w:val="single"/>
              </w:rPr>
            </w:pPr>
          </w:p>
          <w:p w:rsidR="0065722A" w:rsidRPr="0097350F" w:rsidRDefault="0065722A" w:rsidP="0097350F">
            <w:pPr>
              <w:spacing w:line="240" w:lineRule="auto"/>
              <w:rPr>
                <w:rFonts w:asciiTheme="minorHAnsi" w:eastAsiaTheme="minorHAnsi" w:hAnsiTheme="minorHAnsi"/>
                <w:sz w:val="20"/>
                <w:szCs w:val="20"/>
              </w:rPr>
            </w:pPr>
            <w:r w:rsidRPr="0097350F">
              <w:rPr>
                <w:rFonts w:asciiTheme="minorHAnsi" w:hAnsiTheme="minorHAnsi"/>
                <w:sz w:val="20"/>
                <w:szCs w:val="20"/>
              </w:rPr>
              <w:t>Řízený podvrt bude začínat startovací jámou v potřebném rozměru (kolmo na koncovou jámu). V místě volné plochy u kolejiště směrem do stanice cca 40 m od budovy útulku TO (viz. nákres).</w:t>
            </w:r>
          </w:p>
          <w:p w:rsidR="0065722A" w:rsidRPr="0097350F" w:rsidRDefault="0065722A" w:rsidP="0097350F">
            <w:pPr>
              <w:spacing w:line="240" w:lineRule="auto"/>
              <w:rPr>
                <w:rFonts w:asciiTheme="minorHAnsi" w:hAnsiTheme="minorHAnsi"/>
                <w:sz w:val="20"/>
                <w:szCs w:val="20"/>
              </w:rPr>
            </w:pPr>
            <w:r w:rsidRPr="0097350F">
              <w:rPr>
                <w:rFonts w:asciiTheme="minorHAnsi" w:hAnsiTheme="minorHAnsi"/>
                <w:sz w:val="20"/>
                <w:szCs w:val="20"/>
              </w:rPr>
              <w:t>Od této startovací jámy bude provedeno ruční kopání k objektu ST do původní šachty, kde bude potrubí napojeno na stávající domovní rozvod – délka cca 40m.</w:t>
            </w:r>
          </w:p>
          <w:p w:rsidR="0065722A" w:rsidRPr="0097350F" w:rsidRDefault="0065722A" w:rsidP="0097350F">
            <w:pPr>
              <w:spacing w:line="240" w:lineRule="auto"/>
              <w:rPr>
                <w:rFonts w:asciiTheme="minorHAnsi" w:hAnsiTheme="minorHAnsi"/>
                <w:sz w:val="20"/>
                <w:szCs w:val="20"/>
              </w:rPr>
            </w:pPr>
            <w:r w:rsidRPr="0097350F">
              <w:rPr>
                <w:rFonts w:asciiTheme="minorHAnsi" w:hAnsiTheme="minorHAnsi"/>
                <w:sz w:val="20"/>
                <w:szCs w:val="20"/>
              </w:rPr>
              <w:t xml:space="preserve">Ze startovací jámy bude veden kolmo řízený podvrt v hloubce 2,5m pod kolejištěm v délce   cca 75m do cílové jámy v prostoru mezi silnicí a kolejištěm </w:t>
            </w: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>(v těsném sousedství místní komunikace, ulice Petra Bezruče)</w:t>
            </w:r>
            <w:r w:rsidRPr="0097350F">
              <w:rPr>
                <w:rFonts w:asciiTheme="minorHAnsi" w:hAnsiTheme="minorHAnsi"/>
                <w:sz w:val="20"/>
                <w:szCs w:val="20"/>
              </w:rPr>
              <w:t xml:space="preserve"> v potřebné velikosti. </w:t>
            </w:r>
          </w:p>
          <w:p w:rsidR="0065722A" w:rsidRPr="0097350F" w:rsidRDefault="0065722A" w:rsidP="0097350F">
            <w:pPr>
              <w:spacing w:line="240" w:lineRule="auto"/>
              <w:rPr>
                <w:rFonts w:asciiTheme="minorHAnsi" w:hAnsiTheme="minorHAnsi"/>
                <w:sz w:val="20"/>
                <w:szCs w:val="20"/>
              </w:rPr>
            </w:pPr>
            <w:r w:rsidRPr="0097350F">
              <w:rPr>
                <w:rFonts w:asciiTheme="minorHAnsi" w:hAnsiTheme="minorHAnsi"/>
                <w:sz w:val="20"/>
                <w:szCs w:val="20"/>
              </w:rPr>
              <w:t xml:space="preserve">Z této </w:t>
            </w:r>
            <w:r w:rsidR="00C97CEC" w:rsidRPr="0097350F">
              <w:rPr>
                <w:rFonts w:asciiTheme="minorHAnsi" w:hAnsiTheme="minorHAnsi"/>
                <w:sz w:val="20"/>
                <w:szCs w:val="20"/>
              </w:rPr>
              <w:t>cíl</w:t>
            </w:r>
            <w:r w:rsidRPr="0097350F">
              <w:rPr>
                <w:rFonts w:asciiTheme="minorHAnsi" w:hAnsiTheme="minorHAnsi"/>
                <w:sz w:val="20"/>
                <w:szCs w:val="20"/>
              </w:rPr>
              <w:t xml:space="preserve">ové jámy bude provedeno ruční kopání směrem od stanice do stávající vodoměrné šachty. </w:t>
            </w:r>
          </w:p>
          <w:p w:rsidR="0065722A" w:rsidRPr="0097350F" w:rsidRDefault="0065722A" w:rsidP="0097350F">
            <w:pPr>
              <w:spacing w:line="240" w:lineRule="auto"/>
              <w:rPr>
                <w:rFonts w:asciiTheme="minorHAnsi" w:hAnsiTheme="minorHAnsi"/>
                <w:sz w:val="20"/>
                <w:szCs w:val="20"/>
              </w:rPr>
            </w:pPr>
            <w:r w:rsidRPr="0097350F">
              <w:rPr>
                <w:rFonts w:asciiTheme="minorHAnsi" w:hAnsiTheme="minorHAnsi"/>
                <w:sz w:val="20"/>
                <w:szCs w:val="20"/>
              </w:rPr>
              <w:t>Nové vedení bude napojeno na stávající městský rozvod – nutná dohoda se správcem   městské sítě. Uzavření hlavního přívodu a znovuotevření.</w:t>
            </w:r>
          </w:p>
          <w:p w:rsidR="0065722A" w:rsidRPr="0097350F" w:rsidRDefault="0065722A" w:rsidP="0097350F">
            <w:pPr>
              <w:spacing w:line="240" w:lineRule="auto"/>
              <w:jc w:val="both"/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</w:pP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 xml:space="preserve">Před započetím stavebních prací je nutné vytyčit sítě </w:t>
            </w:r>
          </w:p>
          <w:p w:rsidR="0065722A" w:rsidRPr="0097350F" w:rsidRDefault="0065722A" w:rsidP="0097350F">
            <w:pPr>
              <w:spacing w:line="240" w:lineRule="auto"/>
              <w:jc w:val="both"/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</w:pP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 xml:space="preserve">U startovací jámy bude vytvořena zpevněná plocha ze silničních panelů pro práci vrtné soupravy </w:t>
            </w:r>
          </w:p>
          <w:p w:rsidR="0065722A" w:rsidRPr="0097350F" w:rsidRDefault="0065722A" w:rsidP="0097350F">
            <w:pPr>
              <w:spacing w:line="240" w:lineRule="auto"/>
              <w:jc w:val="both"/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</w:pP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>Dočasná meziskládka zemi</w:t>
            </w:r>
            <w:r w:rsidR="003D5791"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>n v sousedství startovací jámy</w:t>
            </w: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 xml:space="preserve"> pro odseparování</w:t>
            </w:r>
            <w:r w:rsidR="003D5791"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>technologické a případné</w:t>
            </w:r>
            <w:r w:rsid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 xml:space="preserve">spodní a srážkové vody, výrubu, vrtné a bentonitové suspenze. </w:t>
            </w:r>
          </w:p>
          <w:p w:rsidR="0065722A" w:rsidRPr="0097350F" w:rsidRDefault="0065722A" w:rsidP="0097350F">
            <w:pPr>
              <w:spacing w:line="240" w:lineRule="auto"/>
              <w:jc w:val="both"/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</w:pP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 xml:space="preserve">Odvoz a likvidace odpadů ze zemin a suspenzí </w:t>
            </w:r>
          </w:p>
          <w:p w:rsidR="0065722A" w:rsidRPr="0097350F" w:rsidRDefault="0065722A" w:rsidP="0097350F">
            <w:pPr>
              <w:spacing w:line="240" w:lineRule="auto"/>
              <w:jc w:val="both"/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</w:pP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 xml:space="preserve">Připravenost k čerpání vody </w:t>
            </w:r>
          </w:p>
          <w:p w:rsidR="0065722A" w:rsidRPr="0097350F" w:rsidRDefault="0065722A" w:rsidP="0097350F">
            <w:pPr>
              <w:spacing w:line="240" w:lineRule="auto"/>
              <w:jc w:val="both"/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</w:pP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>Příložné pažení v obou jámách</w:t>
            </w:r>
          </w:p>
          <w:p w:rsidR="0065722A" w:rsidRPr="0097350F" w:rsidRDefault="003D5791" w:rsidP="0097350F">
            <w:pPr>
              <w:spacing w:line="240" w:lineRule="auto"/>
              <w:jc w:val="both"/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</w:pP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>Uložení plastového vodovodního potrubí</w:t>
            </w:r>
          </w:p>
          <w:p w:rsidR="0065722A" w:rsidRPr="0097350F" w:rsidRDefault="003D5791" w:rsidP="0097350F">
            <w:pPr>
              <w:spacing w:line="240" w:lineRule="auto"/>
              <w:jc w:val="both"/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</w:pP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>Zpětné</w:t>
            </w:r>
            <w:r w:rsidR="0065722A"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 xml:space="preserve"> zásypy</w:t>
            </w:r>
            <w:r w:rsidRPr="0097350F">
              <w:rPr>
                <w:rFonts w:asciiTheme="minorHAnsi" w:hAnsiTheme="minorHAnsi" w:cs="Arial"/>
                <w:color w:val="000000"/>
                <w:sz w:val="20"/>
                <w:szCs w:val="20"/>
                <w:shd w:val="clear" w:color="auto" w:fill="FFFFFF"/>
              </w:rPr>
              <w:t xml:space="preserve"> výkopů, úprava a úklid dotčených ploch</w:t>
            </w:r>
          </w:p>
          <w:p w:rsidR="003D5791" w:rsidRPr="0097350F" w:rsidRDefault="003D5791" w:rsidP="003D5791">
            <w:pPr>
              <w:jc w:val="both"/>
              <w:rPr>
                <w:rFonts w:asciiTheme="minorHAnsi" w:hAnsiTheme="minorHAnsi" w:cs="Arial"/>
                <w:color w:val="000000"/>
                <w:sz w:val="21"/>
                <w:szCs w:val="21"/>
                <w:shd w:val="clear" w:color="auto" w:fill="FFFFFF"/>
              </w:rPr>
            </w:pPr>
          </w:p>
          <w:p w:rsidR="003D5791" w:rsidRPr="0097350F" w:rsidRDefault="003D5791" w:rsidP="003D5791">
            <w:pPr>
              <w:jc w:val="both"/>
              <w:rPr>
                <w:rFonts w:asciiTheme="minorHAnsi" w:hAnsiTheme="minorHAnsi" w:cs="Arial"/>
                <w:b/>
                <w:color w:val="000000"/>
                <w:szCs w:val="21"/>
                <w:u w:val="single"/>
                <w:shd w:val="clear" w:color="auto" w:fill="FFFFFF"/>
              </w:rPr>
            </w:pPr>
            <w:r w:rsidRPr="0097350F">
              <w:rPr>
                <w:rFonts w:asciiTheme="minorHAnsi" w:hAnsiTheme="minorHAnsi" w:cs="Arial"/>
                <w:b/>
                <w:color w:val="000000"/>
                <w:szCs w:val="21"/>
                <w:u w:val="single"/>
                <w:shd w:val="clear" w:color="auto" w:fill="FFFFFF"/>
              </w:rPr>
              <w:t>Předpokládané technologické řešení:</w:t>
            </w:r>
          </w:p>
          <w:p w:rsidR="003D5791" w:rsidRPr="0097350F" w:rsidRDefault="003D5791" w:rsidP="003D5791">
            <w:pPr>
              <w:jc w:val="both"/>
              <w:rPr>
                <w:rFonts w:asciiTheme="minorHAnsi" w:hAnsiTheme="minorHAnsi" w:cs="Times-Bold"/>
                <w:bCs/>
                <w:sz w:val="20"/>
                <w:szCs w:val="24"/>
              </w:rPr>
            </w:pPr>
            <w:r w:rsidRPr="0097350F">
              <w:rPr>
                <w:rFonts w:asciiTheme="minorHAnsi" w:hAnsiTheme="minorHAnsi" w:cs="Times-Bold"/>
                <w:bCs/>
                <w:sz w:val="20"/>
                <w:szCs w:val="24"/>
              </w:rPr>
              <w:t>Předpokládají se ztížené podmínky realizace. V trase se nachází tvrdé podloží – tř. 5 a více</w:t>
            </w:r>
          </w:p>
          <w:p w:rsidR="00997227" w:rsidRPr="0097350F" w:rsidRDefault="003D5791" w:rsidP="00997227">
            <w:pPr>
              <w:jc w:val="both"/>
              <w:rPr>
                <w:rFonts w:asciiTheme="minorHAnsi" w:hAnsiTheme="minorHAnsi" w:cs="Arial"/>
                <w:b/>
                <w:bCs/>
                <w:color w:val="000000"/>
                <w:szCs w:val="21"/>
                <w:shd w:val="clear" w:color="auto" w:fill="FFFFFF"/>
              </w:rPr>
            </w:pPr>
            <w:r w:rsidRPr="0097350F">
              <w:rPr>
                <w:rFonts w:asciiTheme="minorHAnsi" w:hAnsiTheme="minorHAnsi" w:cs="Arial"/>
                <w:b/>
                <w:bCs/>
                <w:color w:val="000000"/>
                <w:szCs w:val="21"/>
                <w:shd w:val="clear" w:color="auto" w:fill="FFFFFF"/>
              </w:rPr>
              <w:t>Řízený podvrt vrtnou frézou:</w:t>
            </w:r>
          </w:p>
          <w:p w:rsidR="00997227" w:rsidRPr="0097350F" w:rsidRDefault="003D5791" w:rsidP="003D5791">
            <w:pPr>
              <w:spacing w:line="360" w:lineRule="auto"/>
              <w:jc w:val="both"/>
              <w:rPr>
                <w:rFonts w:asciiTheme="minorHAnsi" w:hAnsiTheme="minorHAnsi" w:cs="Arial"/>
                <w:color w:val="000000"/>
                <w:sz w:val="20"/>
                <w:szCs w:val="21"/>
                <w:shd w:val="clear" w:color="auto" w:fill="FFFFFF"/>
              </w:rPr>
            </w:pPr>
            <w:r w:rsidRPr="0097350F">
              <w:rPr>
                <w:rFonts w:asciiTheme="minorHAnsi" w:hAnsiTheme="minorHAnsi" w:cs="Arial"/>
                <w:color w:val="000000"/>
                <w:sz w:val="20"/>
                <w:szCs w:val="21"/>
                <w:shd w:val="clear" w:color="auto" w:fill="FFFFFF"/>
              </w:rPr>
              <w:t>P</w:t>
            </w:r>
            <w:r w:rsidR="00997227" w:rsidRPr="0097350F">
              <w:rPr>
                <w:rFonts w:asciiTheme="minorHAnsi" w:hAnsiTheme="minorHAnsi" w:cs="Arial"/>
                <w:color w:val="000000"/>
                <w:sz w:val="20"/>
                <w:szCs w:val="21"/>
                <w:shd w:val="clear" w:color="auto" w:fill="FFFFFF"/>
              </w:rPr>
              <w:t>ilotní vrt je přesně provrtán soudržným podložím tř</w:t>
            </w:r>
            <w:r w:rsidR="002A7188">
              <w:rPr>
                <w:rFonts w:asciiTheme="minorHAnsi" w:hAnsiTheme="minorHAnsi" w:cs="Arial"/>
                <w:color w:val="000000"/>
                <w:sz w:val="20"/>
                <w:szCs w:val="21"/>
                <w:shd w:val="clear" w:color="auto" w:fill="FFFFFF"/>
              </w:rPr>
              <w:t>.</w:t>
            </w:r>
            <w:r w:rsidR="00997227" w:rsidRPr="0097350F">
              <w:rPr>
                <w:rFonts w:asciiTheme="minorHAnsi" w:hAnsiTheme="minorHAnsi" w:cs="Arial"/>
                <w:color w:val="000000"/>
                <w:sz w:val="20"/>
                <w:szCs w:val="21"/>
                <w:shd w:val="clear" w:color="auto" w:fill="FFFFFF"/>
              </w:rPr>
              <w:t xml:space="preserve"> 5 a více při použití vrtné suspenze spolu s řídícím naváděcím systémem a pak pomocí rozšiřovací hlavy při jednom či více krocích rozšířen. Vyvrtaný otvor je pažen bentonitovou suspenzí. Při zpětném zatahování vrtných trubek je současně zatahováno potrubí, v to</w:t>
            </w:r>
            <w:r w:rsidRPr="0097350F">
              <w:rPr>
                <w:rFonts w:asciiTheme="minorHAnsi" w:hAnsiTheme="minorHAnsi" w:cs="Arial"/>
                <w:color w:val="000000"/>
                <w:sz w:val="20"/>
                <w:szCs w:val="21"/>
                <w:shd w:val="clear" w:color="auto" w:fill="FFFFFF"/>
              </w:rPr>
              <w:t>mto případě vodovodní trubka DN63</w:t>
            </w:r>
            <w:r w:rsidR="00997227" w:rsidRPr="0097350F">
              <w:rPr>
                <w:rFonts w:asciiTheme="minorHAnsi" w:hAnsiTheme="minorHAnsi" w:cs="Arial"/>
                <w:color w:val="000000"/>
                <w:sz w:val="20"/>
                <w:szCs w:val="21"/>
                <w:shd w:val="clear" w:color="auto" w:fill="FFFFFF"/>
              </w:rPr>
              <w:t>.</w:t>
            </w:r>
          </w:p>
          <w:p w:rsidR="00997227" w:rsidRDefault="00997227" w:rsidP="00997227">
            <w:pPr>
              <w:jc w:val="both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</w:p>
          <w:p w:rsidR="0029683C" w:rsidRPr="00997227" w:rsidRDefault="0029683C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Times-Bold"/>
                <w:b/>
                <w:bCs/>
                <w:sz w:val="20"/>
                <w:szCs w:val="24"/>
                <w:u w:val="single"/>
              </w:rPr>
            </w:pPr>
          </w:p>
          <w:p w:rsidR="0029683C" w:rsidRDefault="0029683C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3D5791" w:rsidRDefault="003D5791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3D5791" w:rsidRDefault="003D5791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97350F" w:rsidRDefault="0097350F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3D5791" w:rsidRDefault="003D5791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AD4ADF" w:rsidRDefault="003D5791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  <w:r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  <w:t>Letecká mapa vč. předpokládané trasy</w:t>
            </w:r>
            <w:r w:rsidR="006176B5" w:rsidRPr="006248CB"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  <w:t xml:space="preserve">: </w:t>
            </w:r>
          </w:p>
          <w:p w:rsidR="00AD4ADF" w:rsidRDefault="006176B5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  <w:r w:rsidRPr="006248CB"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  <w:t xml:space="preserve"> </w:t>
            </w:r>
          </w:p>
          <w:p w:rsidR="00AD3D3B" w:rsidRDefault="006176B5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cs-CZ"/>
              </w:rPr>
              <w:drawing>
                <wp:inline distT="0" distB="0" distL="0" distR="0" wp14:anchorId="57DDC30E" wp14:editId="7190E100">
                  <wp:extent cx="5868620" cy="4629150"/>
                  <wp:effectExtent l="0" t="0" r="0" b="0"/>
                  <wp:docPr id="16" name="Obráze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8276" cy="4636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4ADF" w:rsidRPr="00AD3D3B" w:rsidRDefault="00AD4ADF" w:rsidP="00FC0F0D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</w:p>
        </w:tc>
        <w:tc>
          <w:tcPr>
            <w:tcW w:w="0" w:type="auto"/>
            <w:vAlign w:val="center"/>
            <w:hideMark/>
          </w:tcPr>
          <w:p w:rsidR="00AD3D3B" w:rsidRPr="00AD3D3B" w:rsidRDefault="003D5791" w:rsidP="00DA0FB1">
            <w:pPr>
              <w:spacing w:after="0" w:line="240" w:lineRule="auto"/>
              <w:jc w:val="center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  <w:r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lastRenderedPageBreak/>
              <w:t xml:space="preserve"> </w:t>
            </w:r>
          </w:p>
        </w:tc>
      </w:tr>
      <w:tr w:rsidR="000803C6" w:rsidRPr="00AD3D3B" w:rsidTr="00997227">
        <w:trPr>
          <w:tblCellSpacing w:w="0" w:type="dxa"/>
        </w:trPr>
        <w:tc>
          <w:tcPr>
            <w:tcW w:w="9616" w:type="dxa"/>
            <w:gridSpan w:val="2"/>
            <w:vAlign w:val="center"/>
          </w:tcPr>
          <w:p w:rsidR="000803C6" w:rsidRPr="006176B5" w:rsidRDefault="000803C6" w:rsidP="006176B5">
            <w:pPr>
              <w:spacing w:after="0" w:line="240" w:lineRule="auto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  <w:bookmarkStart w:id="0" w:name="_GoBack"/>
            <w:bookmarkEnd w:id="0"/>
          </w:p>
        </w:tc>
        <w:tc>
          <w:tcPr>
            <w:tcW w:w="0" w:type="auto"/>
            <w:vAlign w:val="center"/>
          </w:tcPr>
          <w:p w:rsidR="000803C6" w:rsidRPr="00AD3D3B" w:rsidRDefault="000803C6" w:rsidP="00DA0FB1">
            <w:pPr>
              <w:spacing w:after="0" w:line="240" w:lineRule="auto"/>
              <w:jc w:val="center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</w:p>
        </w:tc>
      </w:tr>
    </w:tbl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997227" w:rsidRDefault="00997227" w:rsidP="00997227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65722A" w:rsidRDefault="0065722A" w:rsidP="00997227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65722A" w:rsidRDefault="0065722A" w:rsidP="00997227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997227" w:rsidRDefault="00997227" w:rsidP="00997227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997227" w:rsidRDefault="00997227" w:rsidP="00997227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3D5791" w:rsidRDefault="003D5791" w:rsidP="00997227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3D5791" w:rsidRDefault="003D5791" w:rsidP="00997227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3D5791" w:rsidRDefault="003D5791" w:rsidP="00997227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3D5791" w:rsidRDefault="003D5791" w:rsidP="00997227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3D5791" w:rsidRDefault="003D5791" w:rsidP="00997227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997227" w:rsidRDefault="00997227" w:rsidP="00997227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997227" w:rsidRDefault="00997227" w:rsidP="00997227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Cs w:val="24"/>
          <w:u w:val="single"/>
        </w:rPr>
      </w:pPr>
      <w:r>
        <w:rPr>
          <w:rFonts w:asciiTheme="minorHAnsi" w:hAnsiTheme="minorHAnsi"/>
          <w:b/>
          <w:bCs/>
          <w:szCs w:val="24"/>
          <w:u w:val="single"/>
        </w:rPr>
        <w:lastRenderedPageBreak/>
        <w:t>Fo</w:t>
      </w:r>
      <w:r w:rsidRPr="00D473E1">
        <w:rPr>
          <w:rFonts w:asciiTheme="minorHAnsi" w:hAnsiTheme="minorHAnsi"/>
          <w:b/>
          <w:bCs/>
          <w:szCs w:val="24"/>
          <w:u w:val="single"/>
        </w:rPr>
        <w:t>todokumentace:</w:t>
      </w:r>
    </w:p>
    <w:p w:rsidR="00997227" w:rsidRDefault="00997227" w:rsidP="0099722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997227" w:rsidRDefault="00997227" w:rsidP="0099722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  <w:r w:rsidRPr="0029683C"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1DD94250" wp14:editId="32D1A85E">
            <wp:extent cx="5880100" cy="4410075"/>
            <wp:effectExtent l="0" t="0" r="6350" b="9525"/>
            <wp:docPr id="19" name="Obrázek 19" descr="S:\Nástěnka\Fotografie budov\Nymburk\Nymburk s.n. - pohotovost TO_IC6000315554_foto+půdorys\2023\20230110_090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Nástěnka\Fotografie budov\Nymburk\Nymburk s.n. - pohotovost TO_IC6000315554_foto+půdorys\2023\20230110_090241.jpg"/>
                    <pic:cNvPicPr>
                      <a:picLocks noChangeAspect="1" noChangeArrowheads="1"/>
                    </pic:cNvPicPr>
                  </pic:nvPicPr>
                  <pic:blipFill>
                    <a:blip r:embed="rId1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0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227" w:rsidRPr="00997227" w:rsidRDefault="00997227" w:rsidP="0099722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18"/>
          <w:szCs w:val="24"/>
          <w:lang w:eastAsia="cs-CZ"/>
        </w:rPr>
      </w:pPr>
    </w:p>
    <w:p w:rsidR="00997227" w:rsidRDefault="00997227" w:rsidP="0099722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65722A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6E1392D3" wp14:editId="7FF49824">
            <wp:extent cx="5892377" cy="3314462"/>
            <wp:effectExtent l="0" t="0" r="0" b="63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1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10" cy="3326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22A" w:rsidRDefault="0065722A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65722A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0130928E" wp14:editId="3F7313F9">
            <wp:extent cx="5866961" cy="4400550"/>
            <wp:effectExtent l="0" t="0" r="635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510" cy="4402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Default="0029683C" w:rsidP="00E32C54">
      <w:pPr>
        <w:autoSpaceDE w:val="0"/>
        <w:autoSpaceDN w:val="0"/>
        <w:adjustRightInd w:val="0"/>
        <w:spacing w:after="0"/>
        <w:rPr>
          <w:rFonts w:asciiTheme="minorHAnsi" w:hAnsiTheme="minorHAnsi" w:cs="Times-Bold"/>
          <w:bCs/>
          <w:sz w:val="20"/>
          <w:szCs w:val="24"/>
        </w:rPr>
      </w:pPr>
    </w:p>
    <w:p w:rsidR="0029683C" w:rsidRPr="003D5791" w:rsidRDefault="0065722A" w:rsidP="0047634A">
      <w:pPr>
        <w:autoSpaceDE w:val="0"/>
        <w:autoSpaceDN w:val="0"/>
        <w:adjustRightInd w:val="0"/>
        <w:spacing w:after="0"/>
        <w:rPr>
          <w:rFonts w:asciiTheme="minorHAnsi" w:eastAsiaTheme="minorHAnsi" w:hAnsiTheme="minorHAnsi"/>
          <w:sz w:val="20"/>
          <w:szCs w:val="24"/>
          <w:highlight w:val="yellow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442025CB" wp14:editId="2056A2F5">
            <wp:extent cx="5897317" cy="3317240"/>
            <wp:effectExtent l="0" t="0" r="825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1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068" cy="3333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9683C" w:rsidRPr="003D5791" w:rsidSect="00FC6389">
      <w:headerReference w:type="default" r:id="rId18"/>
      <w:footerReference w:type="default" r:id="rId19"/>
      <w:headerReference w:type="first" r:id="rId20"/>
      <w:footerReference w:type="first" r:id="rId21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2A8E" w:rsidRDefault="00782A8E" w:rsidP="00962258">
      <w:pPr>
        <w:spacing w:after="0" w:line="240" w:lineRule="auto"/>
      </w:pPr>
      <w:r>
        <w:separator/>
      </w:r>
    </w:p>
  </w:endnote>
  <w:endnote w:type="continuationSeparator" w:id="0">
    <w:p w:rsidR="00782A8E" w:rsidRDefault="00782A8E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NewRoman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CF3F3A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CF3F3A" w:rsidRPr="00B8518B" w:rsidRDefault="00CF3F3A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2B5F40">
            <w:rPr>
              <w:rStyle w:val="slostrnky"/>
              <w:noProof/>
            </w:rPr>
            <w:t>6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2B5F40">
            <w:rPr>
              <w:rStyle w:val="slostrnky"/>
              <w:noProof/>
            </w:rPr>
            <w:t>6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CF3F3A" w:rsidRDefault="00CF3F3A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CF3F3A" w:rsidRDefault="00CF3F3A" w:rsidP="00B8518B">
          <w:pPr>
            <w:pStyle w:val="Zpat"/>
          </w:pPr>
        </w:p>
      </w:tc>
      <w:tc>
        <w:tcPr>
          <w:tcW w:w="2921" w:type="dxa"/>
        </w:tcPr>
        <w:p w:rsidR="00CF3F3A" w:rsidRDefault="00CF3F3A" w:rsidP="00D831A3">
          <w:pPr>
            <w:pStyle w:val="Zpat"/>
          </w:pPr>
        </w:p>
      </w:tc>
    </w:tr>
  </w:tbl>
  <w:p w:rsidR="00CF3F3A" w:rsidRPr="00B8518B" w:rsidRDefault="00CF3F3A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6192" behindDoc="1" locked="1" layoutInCell="1" allowOverlap="1" wp14:anchorId="4B605FE6" wp14:editId="4B4BD824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4F9183A" id="Straight Connector 3" o:spid="_x0000_s1026" style="position:absolute;z-index:-25166028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4144" behindDoc="1" locked="1" layoutInCell="1" allowOverlap="1" wp14:anchorId="37AFB1E6" wp14:editId="6A488FB5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CD03EFB" id="Straight Connector 2" o:spid="_x0000_s1026" style="position:absolute;z-index:-25166233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CF3F3A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CF3F3A" w:rsidRPr="00B8518B" w:rsidRDefault="00CF3F3A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2B5F40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2B5F40">
            <w:rPr>
              <w:rStyle w:val="slostrnky"/>
              <w:noProof/>
            </w:rPr>
            <w:t>6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CF3F3A" w:rsidRDefault="00CF3F3A" w:rsidP="00460660">
          <w:pPr>
            <w:pStyle w:val="Zpat"/>
          </w:pPr>
          <w:r>
            <w:t>Správa železnic, státní organizace</w:t>
          </w:r>
        </w:p>
        <w:p w:rsidR="00CF3F3A" w:rsidRDefault="00CF3F3A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CF3F3A" w:rsidRDefault="00CF3F3A" w:rsidP="00460660">
          <w:pPr>
            <w:pStyle w:val="Zpat"/>
          </w:pPr>
          <w:r>
            <w:t>Sídlo: Dlážděná 1003/7, 110 00 Praha 1</w:t>
          </w:r>
        </w:p>
        <w:p w:rsidR="00CF3F3A" w:rsidRDefault="00CF3F3A" w:rsidP="00460660">
          <w:pPr>
            <w:pStyle w:val="Zpat"/>
          </w:pPr>
          <w:r>
            <w:t>IČ: 709 94 234 DIČ: CZ 709 94 234</w:t>
          </w:r>
        </w:p>
        <w:p w:rsidR="00CF3F3A" w:rsidRDefault="00CF3F3A" w:rsidP="00460660">
          <w:pPr>
            <w:pStyle w:val="Zpat"/>
          </w:pPr>
          <w:r>
            <w:t>www.szdc.cz</w:t>
          </w:r>
        </w:p>
      </w:tc>
      <w:tc>
        <w:tcPr>
          <w:tcW w:w="2921" w:type="dxa"/>
        </w:tcPr>
        <w:p w:rsidR="00CF3F3A" w:rsidRDefault="00CF3F3A" w:rsidP="00460660">
          <w:pPr>
            <w:pStyle w:val="Zpat"/>
          </w:pPr>
        </w:p>
      </w:tc>
    </w:tr>
  </w:tbl>
  <w:p w:rsidR="00CF3F3A" w:rsidRPr="00B8518B" w:rsidRDefault="00CF3F3A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3360" behindDoc="1" locked="1" layoutInCell="1" allowOverlap="1" wp14:anchorId="3196839F" wp14:editId="76444160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A907056" id="Straight Connector 7" o:spid="_x0000_s1026" style="position:absolute;z-index:-25165312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338CFF2E" wp14:editId="43265290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ED4D09C" id="Straight Connector 10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:rsidR="00CF3F3A" w:rsidRPr="00460660" w:rsidRDefault="00CF3F3A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2A8E" w:rsidRDefault="00782A8E" w:rsidP="00962258">
      <w:pPr>
        <w:spacing w:after="0" w:line="240" w:lineRule="auto"/>
      </w:pPr>
      <w:r>
        <w:separator/>
      </w:r>
    </w:p>
  </w:footnote>
  <w:footnote w:type="continuationSeparator" w:id="0">
    <w:p w:rsidR="00782A8E" w:rsidRDefault="00782A8E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CF3F3A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:rsidR="00CF3F3A" w:rsidRPr="00B8518B" w:rsidRDefault="00CF3F3A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CF3F3A" w:rsidRDefault="00CF3F3A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CF3F3A" w:rsidRPr="00D6163D" w:rsidRDefault="00CF3F3A" w:rsidP="00D6163D">
          <w:pPr>
            <w:pStyle w:val="Druhdokumentu"/>
          </w:pPr>
        </w:p>
      </w:tc>
    </w:tr>
  </w:tbl>
  <w:p w:rsidR="00CF3F3A" w:rsidRPr="00D6163D" w:rsidRDefault="00CF3F3A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052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01"/>
      <w:gridCol w:w="3305"/>
      <w:gridCol w:w="5446"/>
    </w:tblGrid>
    <w:tr w:rsidR="00CF3F3A" w:rsidTr="00CF6932">
      <w:trPr>
        <w:trHeight w:hRule="exact" w:val="589"/>
      </w:trPr>
      <w:tc>
        <w:tcPr>
          <w:tcW w:w="1301" w:type="dxa"/>
          <w:tcMar>
            <w:left w:w="0" w:type="dxa"/>
            <w:right w:w="0" w:type="dxa"/>
          </w:tcMar>
        </w:tcPr>
        <w:p w:rsidR="00CF3F3A" w:rsidRPr="00B8518B" w:rsidRDefault="00CF3F3A" w:rsidP="00FC6389">
          <w:pPr>
            <w:pStyle w:val="Zpat"/>
            <w:rPr>
              <w:rStyle w:val="slostrnky"/>
            </w:rPr>
          </w:pPr>
        </w:p>
      </w:tc>
      <w:tc>
        <w:tcPr>
          <w:tcW w:w="3305" w:type="dxa"/>
          <w:shd w:val="clear" w:color="auto" w:fill="auto"/>
          <w:tcMar>
            <w:left w:w="0" w:type="dxa"/>
            <w:right w:w="0" w:type="dxa"/>
          </w:tcMar>
        </w:tcPr>
        <w:p w:rsidR="00CF3F3A" w:rsidRDefault="00CF3F3A" w:rsidP="00FC6389">
          <w:pPr>
            <w:pStyle w:val="Zpat"/>
          </w:pPr>
        </w:p>
      </w:tc>
      <w:tc>
        <w:tcPr>
          <w:tcW w:w="5446" w:type="dxa"/>
          <w:shd w:val="clear" w:color="auto" w:fill="auto"/>
          <w:tcMar>
            <w:left w:w="0" w:type="dxa"/>
            <w:right w:w="0" w:type="dxa"/>
          </w:tcMar>
        </w:tcPr>
        <w:p w:rsidR="00CF3F3A" w:rsidRPr="00D6163D" w:rsidRDefault="00CF3F3A" w:rsidP="00FC6389">
          <w:pPr>
            <w:pStyle w:val="Druhdokumentu"/>
          </w:pPr>
        </w:p>
      </w:tc>
    </w:tr>
    <w:tr w:rsidR="00CF3F3A" w:rsidTr="00CF6932">
      <w:trPr>
        <w:trHeight w:hRule="exact" w:val="677"/>
      </w:trPr>
      <w:tc>
        <w:tcPr>
          <w:tcW w:w="1301" w:type="dxa"/>
          <w:tcMar>
            <w:left w:w="0" w:type="dxa"/>
            <w:right w:w="0" w:type="dxa"/>
          </w:tcMar>
        </w:tcPr>
        <w:p w:rsidR="00CF3F3A" w:rsidRPr="00B8518B" w:rsidRDefault="00CF3F3A" w:rsidP="00FC6389">
          <w:pPr>
            <w:pStyle w:val="Zpat"/>
            <w:rPr>
              <w:rStyle w:val="slostrnky"/>
            </w:rPr>
          </w:pPr>
        </w:p>
      </w:tc>
      <w:tc>
        <w:tcPr>
          <w:tcW w:w="3305" w:type="dxa"/>
          <w:shd w:val="clear" w:color="auto" w:fill="auto"/>
          <w:tcMar>
            <w:left w:w="0" w:type="dxa"/>
            <w:right w:w="0" w:type="dxa"/>
          </w:tcMar>
        </w:tcPr>
        <w:p w:rsidR="00CF3F3A" w:rsidRDefault="00CF3F3A" w:rsidP="00FC6389">
          <w:pPr>
            <w:pStyle w:val="Zpat"/>
          </w:pPr>
        </w:p>
      </w:tc>
      <w:tc>
        <w:tcPr>
          <w:tcW w:w="5446" w:type="dxa"/>
          <w:shd w:val="clear" w:color="auto" w:fill="auto"/>
          <w:tcMar>
            <w:left w:w="0" w:type="dxa"/>
            <w:right w:w="0" w:type="dxa"/>
          </w:tcMar>
        </w:tcPr>
        <w:p w:rsidR="00CF3F3A" w:rsidRPr="00D6163D" w:rsidRDefault="00CF3F3A" w:rsidP="00FC6389">
          <w:pPr>
            <w:pStyle w:val="Druhdokumentu"/>
          </w:pPr>
        </w:p>
      </w:tc>
    </w:tr>
  </w:tbl>
  <w:p w:rsidR="00CF3F3A" w:rsidRPr="00D6163D" w:rsidRDefault="00CF3F3A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73600" behindDoc="0" locked="1" layoutInCell="1" allowOverlap="1" wp14:anchorId="46848729" wp14:editId="654213C6">
          <wp:simplePos x="0" y="0"/>
          <wp:positionH relativeFrom="page">
            <wp:posOffset>431165</wp:posOffset>
          </wp:positionH>
          <wp:positionV relativeFrom="page">
            <wp:posOffset>386715</wp:posOffset>
          </wp:positionV>
          <wp:extent cx="1727835" cy="640715"/>
          <wp:effectExtent l="0" t="0" r="5715" b="6985"/>
          <wp:wrapNone/>
          <wp:docPr id="30" name="Obrázek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7835" cy="6407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CF3F3A" w:rsidRPr="00460660" w:rsidRDefault="00CF3F3A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2" w15:restartNumberingAfterBreak="0">
    <w:nsid w:val="0D7E54A2"/>
    <w:multiLevelType w:val="hybridMultilevel"/>
    <w:tmpl w:val="624A221E"/>
    <w:lvl w:ilvl="0" w:tplc="FBF8032E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4" w15:restartNumberingAfterBreak="0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376096"/>
    <w:multiLevelType w:val="hybridMultilevel"/>
    <w:tmpl w:val="3BC8C6A8"/>
    <w:lvl w:ilvl="0" w:tplc="60EE1F4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F76403"/>
    <w:multiLevelType w:val="multilevel"/>
    <w:tmpl w:val="0D34D660"/>
    <w:numStyleLink w:val="ListBulletmultilevel"/>
  </w:abstractNum>
  <w:abstractNum w:abstractNumId="7" w15:restartNumberingAfterBreak="0">
    <w:nsid w:val="2DDC7C50"/>
    <w:multiLevelType w:val="hybridMultilevel"/>
    <w:tmpl w:val="11BEE90A"/>
    <w:lvl w:ilvl="0" w:tplc="CBAAEBAE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4B4C44"/>
    <w:multiLevelType w:val="multilevel"/>
    <w:tmpl w:val="CABE99FC"/>
    <w:numStyleLink w:val="ListNumbermultilevel"/>
  </w:abstractNum>
  <w:abstractNum w:abstractNumId="9" w15:restartNumberingAfterBreak="0">
    <w:nsid w:val="34EE549F"/>
    <w:multiLevelType w:val="multilevel"/>
    <w:tmpl w:val="CABE99FC"/>
    <w:numStyleLink w:val="ListNumbermultilevel"/>
  </w:abstractNum>
  <w:abstractNum w:abstractNumId="10" w15:restartNumberingAfterBreak="0">
    <w:nsid w:val="471C31B0"/>
    <w:multiLevelType w:val="hybridMultilevel"/>
    <w:tmpl w:val="BE6E1C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8A1C3D"/>
    <w:multiLevelType w:val="hybridMultilevel"/>
    <w:tmpl w:val="FB243BF8"/>
    <w:lvl w:ilvl="0" w:tplc="C17641C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AAF0A8C"/>
    <w:multiLevelType w:val="multilevel"/>
    <w:tmpl w:val="0D34D660"/>
    <w:numStyleLink w:val="ListBulletmultilevel"/>
  </w:abstractNum>
  <w:abstractNum w:abstractNumId="13" w15:restartNumberingAfterBreak="0">
    <w:nsid w:val="74070991"/>
    <w:multiLevelType w:val="multilevel"/>
    <w:tmpl w:val="CABE99FC"/>
    <w:numStyleLink w:val="ListNumbermultilevel"/>
  </w:abstractNum>
  <w:abstractNum w:abstractNumId="14" w15:restartNumberingAfterBreak="0">
    <w:nsid w:val="7AAF64D7"/>
    <w:multiLevelType w:val="hybridMultilevel"/>
    <w:tmpl w:val="A1B2B410"/>
    <w:lvl w:ilvl="0" w:tplc="09E61BF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</w:num>
  <w:num w:numId="5">
    <w:abstractNumId w:val="4"/>
  </w:num>
  <w:num w:numId="6">
    <w:abstractNumId w:val="6"/>
  </w:num>
  <w:num w:numId="7">
    <w:abstractNumId w:val="0"/>
  </w:num>
  <w:num w:numId="8">
    <w:abstractNumId w:val="8"/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1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13"/>
  </w:num>
  <w:num w:numId="17">
    <w:abstractNumId w:val="3"/>
  </w:num>
  <w:num w:numId="18">
    <w:abstractNumId w:val="13"/>
  </w:num>
  <w:num w:numId="19">
    <w:abstractNumId w:val="13"/>
  </w:num>
  <w:num w:numId="20">
    <w:abstractNumId w:val="13"/>
  </w:num>
  <w:num w:numId="21">
    <w:abstractNumId w:val="13"/>
  </w:num>
  <w:num w:numId="22">
    <w:abstractNumId w:val="6"/>
  </w:num>
  <w:num w:numId="23">
    <w:abstractNumId w:val="1"/>
  </w:num>
  <w:num w:numId="24">
    <w:abstractNumId w:val="6"/>
  </w:num>
  <w:num w:numId="25">
    <w:abstractNumId w:val="6"/>
  </w:num>
  <w:num w:numId="26">
    <w:abstractNumId w:val="6"/>
  </w:num>
  <w:num w:numId="27">
    <w:abstractNumId w:val="6"/>
  </w:num>
  <w:num w:numId="28">
    <w:abstractNumId w:val="13"/>
  </w:num>
  <w:num w:numId="29">
    <w:abstractNumId w:val="3"/>
  </w:num>
  <w:num w:numId="30">
    <w:abstractNumId w:val="13"/>
  </w:num>
  <w:num w:numId="31">
    <w:abstractNumId w:val="13"/>
  </w:num>
  <w:num w:numId="32">
    <w:abstractNumId w:val="13"/>
  </w:num>
  <w:num w:numId="33">
    <w:abstractNumId w:val="13"/>
  </w:num>
  <w:num w:numId="34">
    <w:abstractNumId w:val="14"/>
  </w:num>
  <w:num w:numId="35">
    <w:abstractNumId w:val="2"/>
  </w:num>
  <w:num w:numId="3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"/>
  </w:num>
  <w:num w:numId="38">
    <w:abstractNumId w:val="7"/>
  </w:num>
  <w:num w:numId="39">
    <w:abstractNumId w:val="1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styleLockTheme/>
  <w:styleLockQFSet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057B"/>
    <w:rsid w:val="00002036"/>
    <w:rsid w:val="00020F75"/>
    <w:rsid w:val="00024083"/>
    <w:rsid w:val="0002672E"/>
    <w:rsid w:val="000339C1"/>
    <w:rsid w:val="00033F78"/>
    <w:rsid w:val="00034D48"/>
    <w:rsid w:val="00034E5D"/>
    <w:rsid w:val="00035B57"/>
    <w:rsid w:val="00045033"/>
    <w:rsid w:val="000539FD"/>
    <w:rsid w:val="000712CE"/>
    <w:rsid w:val="00072C1E"/>
    <w:rsid w:val="0007590E"/>
    <w:rsid w:val="00075C88"/>
    <w:rsid w:val="00077909"/>
    <w:rsid w:val="000803C6"/>
    <w:rsid w:val="000914FE"/>
    <w:rsid w:val="00093713"/>
    <w:rsid w:val="00096CAD"/>
    <w:rsid w:val="000A1E17"/>
    <w:rsid w:val="000A36B0"/>
    <w:rsid w:val="000B2277"/>
    <w:rsid w:val="000B451A"/>
    <w:rsid w:val="000B4EB7"/>
    <w:rsid w:val="000C1A58"/>
    <w:rsid w:val="000C48DF"/>
    <w:rsid w:val="000C69D4"/>
    <w:rsid w:val="000E1255"/>
    <w:rsid w:val="000E23A7"/>
    <w:rsid w:val="000E6601"/>
    <w:rsid w:val="0010381A"/>
    <w:rsid w:val="00105A1F"/>
    <w:rsid w:val="0010693F"/>
    <w:rsid w:val="00111E8D"/>
    <w:rsid w:val="00114472"/>
    <w:rsid w:val="0011682B"/>
    <w:rsid w:val="00117315"/>
    <w:rsid w:val="0012591E"/>
    <w:rsid w:val="001276C2"/>
    <w:rsid w:val="00127708"/>
    <w:rsid w:val="00132F83"/>
    <w:rsid w:val="00136519"/>
    <w:rsid w:val="0014056B"/>
    <w:rsid w:val="00142F58"/>
    <w:rsid w:val="00152908"/>
    <w:rsid w:val="001550BC"/>
    <w:rsid w:val="001605B9"/>
    <w:rsid w:val="001608D0"/>
    <w:rsid w:val="00160BC1"/>
    <w:rsid w:val="00163E35"/>
    <w:rsid w:val="001704DC"/>
    <w:rsid w:val="00170EC5"/>
    <w:rsid w:val="001715F8"/>
    <w:rsid w:val="001747C1"/>
    <w:rsid w:val="00176610"/>
    <w:rsid w:val="00182D02"/>
    <w:rsid w:val="00182F04"/>
    <w:rsid w:val="00184743"/>
    <w:rsid w:val="00184878"/>
    <w:rsid w:val="00191005"/>
    <w:rsid w:val="00193B89"/>
    <w:rsid w:val="001A43C5"/>
    <w:rsid w:val="001B59E3"/>
    <w:rsid w:val="001C0567"/>
    <w:rsid w:val="001C2C67"/>
    <w:rsid w:val="001D421A"/>
    <w:rsid w:val="001D55AC"/>
    <w:rsid w:val="001E3384"/>
    <w:rsid w:val="001F082A"/>
    <w:rsid w:val="001F49B0"/>
    <w:rsid w:val="001F600E"/>
    <w:rsid w:val="00201FFE"/>
    <w:rsid w:val="00205A39"/>
    <w:rsid w:val="0020654B"/>
    <w:rsid w:val="00207DF5"/>
    <w:rsid w:val="00212E2E"/>
    <w:rsid w:val="0022196D"/>
    <w:rsid w:val="00232907"/>
    <w:rsid w:val="00240F34"/>
    <w:rsid w:val="00242349"/>
    <w:rsid w:val="00243DD5"/>
    <w:rsid w:val="002464B9"/>
    <w:rsid w:val="00247BEA"/>
    <w:rsid w:val="00247D76"/>
    <w:rsid w:val="00250A66"/>
    <w:rsid w:val="002510FA"/>
    <w:rsid w:val="00253AB5"/>
    <w:rsid w:val="00261C3C"/>
    <w:rsid w:val="00271838"/>
    <w:rsid w:val="002748B4"/>
    <w:rsid w:val="0027685E"/>
    <w:rsid w:val="00280E07"/>
    <w:rsid w:val="0028380F"/>
    <w:rsid w:val="00291AA0"/>
    <w:rsid w:val="0029683C"/>
    <w:rsid w:val="002A1E4B"/>
    <w:rsid w:val="002A7188"/>
    <w:rsid w:val="002A7384"/>
    <w:rsid w:val="002B3B57"/>
    <w:rsid w:val="002B5151"/>
    <w:rsid w:val="002B5F40"/>
    <w:rsid w:val="002C31BF"/>
    <w:rsid w:val="002C3B31"/>
    <w:rsid w:val="002C6316"/>
    <w:rsid w:val="002C66C0"/>
    <w:rsid w:val="002C75E9"/>
    <w:rsid w:val="002C7DFB"/>
    <w:rsid w:val="002D08B1"/>
    <w:rsid w:val="002D36B2"/>
    <w:rsid w:val="002E0CD7"/>
    <w:rsid w:val="002E2F48"/>
    <w:rsid w:val="002F09D0"/>
    <w:rsid w:val="00322572"/>
    <w:rsid w:val="0032339C"/>
    <w:rsid w:val="00334CBB"/>
    <w:rsid w:val="00335D4A"/>
    <w:rsid w:val="0033790F"/>
    <w:rsid w:val="00340E2F"/>
    <w:rsid w:val="003411F6"/>
    <w:rsid w:val="00341DCF"/>
    <w:rsid w:val="00347F66"/>
    <w:rsid w:val="00354AB8"/>
    <w:rsid w:val="003558E3"/>
    <w:rsid w:val="00357BC6"/>
    <w:rsid w:val="003608A9"/>
    <w:rsid w:val="00364AFC"/>
    <w:rsid w:val="00366D88"/>
    <w:rsid w:val="003671CE"/>
    <w:rsid w:val="00370C15"/>
    <w:rsid w:val="00380CD9"/>
    <w:rsid w:val="0038537C"/>
    <w:rsid w:val="003944F6"/>
    <w:rsid w:val="0039472B"/>
    <w:rsid w:val="003956C6"/>
    <w:rsid w:val="003A0906"/>
    <w:rsid w:val="003A1EAC"/>
    <w:rsid w:val="003A4E1B"/>
    <w:rsid w:val="003A582C"/>
    <w:rsid w:val="003A5994"/>
    <w:rsid w:val="003B1F63"/>
    <w:rsid w:val="003B5125"/>
    <w:rsid w:val="003B51F6"/>
    <w:rsid w:val="003C357E"/>
    <w:rsid w:val="003C7FF5"/>
    <w:rsid w:val="003D31FC"/>
    <w:rsid w:val="003D330E"/>
    <w:rsid w:val="003D5791"/>
    <w:rsid w:val="003E18B5"/>
    <w:rsid w:val="003E34C3"/>
    <w:rsid w:val="003F32F5"/>
    <w:rsid w:val="00401828"/>
    <w:rsid w:val="00403EE2"/>
    <w:rsid w:val="004042B8"/>
    <w:rsid w:val="00404D97"/>
    <w:rsid w:val="004053B1"/>
    <w:rsid w:val="004070AA"/>
    <w:rsid w:val="004078F3"/>
    <w:rsid w:val="004121D0"/>
    <w:rsid w:val="00412DE1"/>
    <w:rsid w:val="00414886"/>
    <w:rsid w:val="0042112E"/>
    <w:rsid w:val="0042525B"/>
    <w:rsid w:val="0043496B"/>
    <w:rsid w:val="004361F7"/>
    <w:rsid w:val="00441430"/>
    <w:rsid w:val="00443645"/>
    <w:rsid w:val="00444C72"/>
    <w:rsid w:val="004479B8"/>
    <w:rsid w:val="00450F07"/>
    <w:rsid w:val="00453188"/>
    <w:rsid w:val="00453CD3"/>
    <w:rsid w:val="004574BD"/>
    <w:rsid w:val="00460660"/>
    <w:rsid w:val="00470C36"/>
    <w:rsid w:val="00472E37"/>
    <w:rsid w:val="00474274"/>
    <w:rsid w:val="0047634A"/>
    <w:rsid w:val="00477D4C"/>
    <w:rsid w:val="004831BB"/>
    <w:rsid w:val="00486107"/>
    <w:rsid w:val="0048778E"/>
    <w:rsid w:val="00491827"/>
    <w:rsid w:val="00497300"/>
    <w:rsid w:val="004B24AF"/>
    <w:rsid w:val="004B348C"/>
    <w:rsid w:val="004B5F4C"/>
    <w:rsid w:val="004C315E"/>
    <w:rsid w:val="004C418B"/>
    <w:rsid w:val="004C4399"/>
    <w:rsid w:val="004C5E89"/>
    <w:rsid w:val="004C787C"/>
    <w:rsid w:val="004D1469"/>
    <w:rsid w:val="004D7EE4"/>
    <w:rsid w:val="004E143C"/>
    <w:rsid w:val="004E3A53"/>
    <w:rsid w:val="004E5224"/>
    <w:rsid w:val="004E57EF"/>
    <w:rsid w:val="004F0309"/>
    <w:rsid w:val="004F4B9B"/>
    <w:rsid w:val="004F548A"/>
    <w:rsid w:val="004F563F"/>
    <w:rsid w:val="004F77BF"/>
    <w:rsid w:val="004F7C17"/>
    <w:rsid w:val="00511924"/>
    <w:rsid w:val="00511AB9"/>
    <w:rsid w:val="0051661A"/>
    <w:rsid w:val="00520BE0"/>
    <w:rsid w:val="00523EA7"/>
    <w:rsid w:val="00524BC4"/>
    <w:rsid w:val="005319AA"/>
    <w:rsid w:val="0053787C"/>
    <w:rsid w:val="005416FB"/>
    <w:rsid w:val="00551FA3"/>
    <w:rsid w:val="00553375"/>
    <w:rsid w:val="00557D0A"/>
    <w:rsid w:val="00566FBD"/>
    <w:rsid w:val="005736B7"/>
    <w:rsid w:val="00575E5A"/>
    <w:rsid w:val="00590666"/>
    <w:rsid w:val="00593597"/>
    <w:rsid w:val="005A123C"/>
    <w:rsid w:val="005A187B"/>
    <w:rsid w:val="005A4CD9"/>
    <w:rsid w:val="005A65C3"/>
    <w:rsid w:val="005A6D41"/>
    <w:rsid w:val="005B6C8A"/>
    <w:rsid w:val="005C24B3"/>
    <w:rsid w:val="005C6B74"/>
    <w:rsid w:val="005C6CBF"/>
    <w:rsid w:val="005D2A6E"/>
    <w:rsid w:val="005D5AAB"/>
    <w:rsid w:val="005D7BA0"/>
    <w:rsid w:val="005E4B01"/>
    <w:rsid w:val="005E55CE"/>
    <w:rsid w:val="005E62DB"/>
    <w:rsid w:val="005F1404"/>
    <w:rsid w:val="005F54DF"/>
    <w:rsid w:val="005F56C0"/>
    <w:rsid w:val="005F5FEA"/>
    <w:rsid w:val="005F757A"/>
    <w:rsid w:val="00600301"/>
    <w:rsid w:val="006011E3"/>
    <w:rsid w:val="0061068E"/>
    <w:rsid w:val="00616735"/>
    <w:rsid w:val="00616B40"/>
    <w:rsid w:val="006176B5"/>
    <w:rsid w:val="00623B0D"/>
    <w:rsid w:val="006248CB"/>
    <w:rsid w:val="00626CFD"/>
    <w:rsid w:val="00627291"/>
    <w:rsid w:val="006327C4"/>
    <w:rsid w:val="00640C56"/>
    <w:rsid w:val="00644132"/>
    <w:rsid w:val="0065722A"/>
    <w:rsid w:val="00660AD3"/>
    <w:rsid w:val="00665480"/>
    <w:rsid w:val="00665843"/>
    <w:rsid w:val="00674630"/>
    <w:rsid w:val="00677B7F"/>
    <w:rsid w:val="006812D7"/>
    <w:rsid w:val="006814F0"/>
    <w:rsid w:val="00685768"/>
    <w:rsid w:val="00690A87"/>
    <w:rsid w:val="006924F5"/>
    <w:rsid w:val="0069640B"/>
    <w:rsid w:val="00696AB4"/>
    <w:rsid w:val="006A5570"/>
    <w:rsid w:val="006A689C"/>
    <w:rsid w:val="006B3D79"/>
    <w:rsid w:val="006C21AF"/>
    <w:rsid w:val="006D2227"/>
    <w:rsid w:val="006D3AEB"/>
    <w:rsid w:val="006D4D10"/>
    <w:rsid w:val="006D7AFE"/>
    <w:rsid w:val="006E0578"/>
    <w:rsid w:val="006E314D"/>
    <w:rsid w:val="006E3242"/>
    <w:rsid w:val="006E4E86"/>
    <w:rsid w:val="006F699E"/>
    <w:rsid w:val="0070057B"/>
    <w:rsid w:val="007078E9"/>
    <w:rsid w:val="007105C8"/>
    <w:rsid w:val="00710723"/>
    <w:rsid w:val="00713504"/>
    <w:rsid w:val="00721684"/>
    <w:rsid w:val="00721B22"/>
    <w:rsid w:val="007228E0"/>
    <w:rsid w:val="00723ED1"/>
    <w:rsid w:val="00725C5F"/>
    <w:rsid w:val="00734A43"/>
    <w:rsid w:val="00735ACA"/>
    <w:rsid w:val="00742D97"/>
    <w:rsid w:val="00743041"/>
    <w:rsid w:val="00743525"/>
    <w:rsid w:val="007454BA"/>
    <w:rsid w:val="00751A29"/>
    <w:rsid w:val="007532F5"/>
    <w:rsid w:val="007557E6"/>
    <w:rsid w:val="0076286B"/>
    <w:rsid w:val="00766846"/>
    <w:rsid w:val="0077027C"/>
    <w:rsid w:val="00770FAC"/>
    <w:rsid w:val="00771DD2"/>
    <w:rsid w:val="00773C7F"/>
    <w:rsid w:val="00775096"/>
    <w:rsid w:val="0077673A"/>
    <w:rsid w:val="00782A8E"/>
    <w:rsid w:val="007846E1"/>
    <w:rsid w:val="007947D9"/>
    <w:rsid w:val="007A4812"/>
    <w:rsid w:val="007A7D61"/>
    <w:rsid w:val="007B530B"/>
    <w:rsid w:val="007B570C"/>
    <w:rsid w:val="007B619C"/>
    <w:rsid w:val="007C1E43"/>
    <w:rsid w:val="007C589B"/>
    <w:rsid w:val="007C5A07"/>
    <w:rsid w:val="007C6B36"/>
    <w:rsid w:val="007D3F47"/>
    <w:rsid w:val="007E1E39"/>
    <w:rsid w:val="007E4A6E"/>
    <w:rsid w:val="007E5A39"/>
    <w:rsid w:val="007F02D0"/>
    <w:rsid w:val="007F09EF"/>
    <w:rsid w:val="007F337A"/>
    <w:rsid w:val="007F4175"/>
    <w:rsid w:val="007F4DEB"/>
    <w:rsid w:val="007F4FEC"/>
    <w:rsid w:val="007F56A7"/>
    <w:rsid w:val="00805EA1"/>
    <w:rsid w:val="00806A89"/>
    <w:rsid w:val="00807DD0"/>
    <w:rsid w:val="00810381"/>
    <w:rsid w:val="008140BE"/>
    <w:rsid w:val="008163A6"/>
    <w:rsid w:val="00816C57"/>
    <w:rsid w:val="008173F1"/>
    <w:rsid w:val="00817EB1"/>
    <w:rsid w:val="00835022"/>
    <w:rsid w:val="00835413"/>
    <w:rsid w:val="008368C9"/>
    <w:rsid w:val="00836F15"/>
    <w:rsid w:val="00837A12"/>
    <w:rsid w:val="008475B9"/>
    <w:rsid w:val="008514A0"/>
    <w:rsid w:val="00851B8F"/>
    <w:rsid w:val="00854251"/>
    <w:rsid w:val="008557CF"/>
    <w:rsid w:val="00856EBE"/>
    <w:rsid w:val="00857C08"/>
    <w:rsid w:val="008659F3"/>
    <w:rsid w:val="008739EF"/>
    <w:rsid w:val="0087470F"/>
    <w:rsid w:val="00883E47"/>
    <w:rsid w:val="00885E07"/>
    <w:rsid w:val="00886D4B"/>
    <w:rsid w:val="00895406"/>
    <w:rsid w:val="008A17C9"/>
    <w:rsid w:val="008A3568"/>
    <w:rsid w:val="008A6E64"/>
    <w:rsid w:val="008B0258"/>
    <w:rsid w:val="008C27CA"/>
    <w:rsid w:val="008C7B5D"/>
    <w:rsid w:val="008D03B9"/>
    <w:rsid w:val="008D0AB6"/>
    <w:rsid w:val="008D0B5E"/>
    <w:rsid w:val="008D20D1"/>
    <w:rsid w:val="008D3A43"/>
    <w:rsid w:val="008D5420"/>
    <w:rsid w:val="008E19CE"/>
    <w:rsid w:val="008E2820"/>
    <w:rsid w:val="008E2FA4"/>
    <w:rsid w:val="008E59EF"/>
    <w:rsid w:val="008F1859"/>
    <w:rsid w:val="008F18D6"/>
    <w:rsid w:val="008F3294"/>
    <w:rsid w:val="008F628B"/>
    <w:rsid w:val="008F65E3"/>
    <w:rsid w:val="0090209A"/>
    <w:rsid w:val="00904780"/>
    <w:rsid w:val="009066D2"/>
    <w:rsid w:val="00911BF1"/>
    <w:rsid w:val="00912176"/>
    <w:rsid w:val="00913605"/>
    <w:rsid w:val="00922385"/>
    <w:rsid w:val="009223DF"/>
    <w:rsid w:val="0092368E"/>
    <w:rsid w:val="00923A67"/>
    <w:rsid w:val="00927BF5"/>
    <w:rsid w:val="00927CFA"/>
    <w:rsid w:val="009313B7"/>
    <w:rsid w:val="00932F0B"/>
    <w:rsid w:val="00936091"/>
    <w:rsid w:val="009405C8"/>
    <w:rsid w:val="00940D8A"/>
    <w:rsid w:val="00940DAA"/>
    <w:rsid w:val="00944EBB"/>
    <w:rsid w:val="00952BA4"/>
    <w:rsid w:val="00955E66"/>
    <w:rsid w:val="00961881"/>
    <w:rsid w:val="00962258"/>
    <w:rsid w:val="00965CCB"/>
    <w:rsid w:val="009678B7"/>
    <w:rsid w:val="0097350F"/>
    <w:rsid w:val="00975607"/>
    <w:rsid w:val="00981CB3"/>
    <w:rsid w:val="009833E1"/>
    <w:rsid w:val="00991479"/>
    <w:rsid w:val="00992D9C"/>
    <w:rsid w:val="009952C7"/>
    <w:rsid w:val="00996CB8"/>
    <w:rsid w:val="00997227"/>
    <w:rsid w:val="009A19F8"/>
    <w:rsid w:val="009A1CDA"/>
    <w:rsid w:val="009A58AF"/>
    <w:rsid w:val="009A70C7"/>
    <w:rsid w:val="009B14A9"/>
    <w:rsid w:val="009B28CB"/>
    <w:rsid w:val="009B2E97"/>
    <w:rsid w:val="009B39E7"/>
    <w:rsid w:val="009C344D"/>
    <w:rsid w:val="009C38CB"/>
    <w:rsid w:val="009C75E6"/>
    <w:rsid w:val="009D1A35"/>
    <w:rsid w:val="009E07F4"/>
    <w:rsid w:val="009E5656"/>
    <w:rsid w:val="009F392E"/>
    <w:rsid w:val="009F7C4C"/>
    <w:rsid w:val="009F7C79"/>
    <w:rsid w:val="00A02216"/>
    <w:rsid w:val="00A0358B"/>
    <w:rsid w:val="00A2023E"/>
    <w:rsid w:val="00A212A5"/>
    <w:rsid w:val="00A257AC"/>
    <w:rsid w:val="00A2782B"/>
    <w:rsid w:val="00A30BAE"/>
    <w:rsid w:val="00A34F8E"/>
    <w:rsid w:val="00A45116"/>
    <w:rsid w:val="00A50F9C"/>
    <w:rsid w:val="00A53D05"/>
    <w:rsid w:val="00A6177B"/>
    <w:rsid w:val="00A66136"/>
    <w:rsid w:val="00A6764E"/>
    <w:rsid w:val="00A76DA3"/>
    <w:rsid w:val="00A81F6A"/>
    <w:rsid w:val="00A9142A"/>
    <w:rsid w:val="00A9348D"/>
    <w:rsid w:val="00A94005"/>
    <w:rsid w:val="00A95AAA"/>
    <w:rsid w:val="00AA4CBB"/>
    <w:rsid w:val="00AA65FA"/>
    <w:rsid w:val="00AA7351"/>
    <w:rsid w:val="00AB229E"/>
    <w:rsid w:val="00AB2D43"/>
    <w:rsid w:val="00AB6F42"/>
    <w:rsid w:val="00AC754E"/>
    <w:rsid w:val="00AD056F"/>
    <w:rsid w:val="00AD3D3B"/>
    <w:rsid w:val="00AD4ADF"/>
    <w:rsid w:val="00AD6731"/>
    <w:rsid w:val="00AE0939"/>
    <w:rsid w:val="00AF1508"/>
    <w:rsid w:val="00B029E4"/>
    <w:rsid w:val="00B0653C"/>
    <w:rsid w:val="00B11975"/>
    <w:rsid w:val="00B13586"/>
    <w:rsid w:val="00B15D0D"/>
    <w:rsid w:val="00B1702D"/>
    <w:rsid w:val="00B20314"/>
    <w:rsid w:val="00B21628"/>
    <w:rsid w:val="00B2318F"/>
    <w:rsid w:val="00B2563F"/>
    <w:rsid w:val="00B2621A"/>
    <w:rsid w:val="00B31AAD"/>
    <w:rsid w:val="00B46920"/>
    <w:rsid w:val="00B525B1"/>
    <w:rsid w:val="00B547FD"/>
    <w:rsid w:val="00B54BC3"/>
    <w:rsid w:val="00B6374F"/>
    <w:rsid w:val="00B65204"/>
    <w:rsid w:val="00B65E8D"/>
    <w:rsid w:val="00B71483"/>
    <w:rsid w:val="00B71F93"/>
    <w:rsid w:val="00B72E63"/>
    <w:rsid w:val="00B752E1"/>
    <w:rsid w:val="00B75EE1"/>
    <w:rsid w:val="00B77481"/>
    <w:rsid w:val="00B77B0C"/>
    <w:rsid w:val="00B800DF"/>
    <w:rsid w:val="00B82C53"/>
    <w:rsid w:val="00B8518B"/>
    <w:rsid w:val="00B9138B"/>
    <w:rsid w:val="00B933B5"/>
    <w:rsid w:val="00B96BB4"/>
    <w:rsid w:val="00BA34E3"/>
    <w:rsid w:val="00BA7D1D"/>
    <w:rsid w:val="00BB1831"/>
    <w:rsid w:val="00BB2DDB"/>
    <w:rsid w:val="00BB46A9"/>
    <w:rsid w:val="00BB55E6"/>
    <w:rsid w:val="00BB6189"/>
    <w:rsid w:val="00BB759B"/>
    <w:rsid w:val="00BB792B"/>
    <w:rsid w:val="00BC0D68"/>
    <w:rsid w:val="00BC0FBD"/>
    <w:rsid w:val="00BD7E91"/>
    <w:rsid w:val="00BE08B4"/>
    <w:rsid w:val="00BF31E3"/>
    <w:rsid w:val="00BF4473"/>
    <w:rsid w:val="00BF4ECD"/>
    <w:rsid w:val="00C0133A"/>
    <w:rsid w:val="00C02840"/>
    <w:rsid w:val="00C02D0A"/>
    <w:rsid w:val="00C03A6E"/>
    <w:rsid w:val="00C05820"/>
    <w:rsid w:val="00C1281E"/>
    <w:rsid w:val="00C13FF2"/>
    <w:rsid w:val="00C17552"/>
    <w:rsid w:val="00C20947"/>
    <w:rsid w:val="00C25C8C"/>
    <w:rsid w:val="00C33F5A"/>
    <w:rsid w:val="00C35743"/>
    <w:rsid w:val="00C37C14"/>
    <w:rsid w:val="00C439D5"/>
    <w:rsid w:val="00C44F6A"/>
    <w:rsid w:val="00C466DF"/>
    <w:rsid w:val="00C47AE3"/>
    <w:rsid w:val="00C513CA"/>
    <w:rsid w:val="00C60DC7"/>
    <w:rsid w:val="00C662EB"/>
    <w:rsid w:val="00C82A5E"/>
    <w:rsid w:val="00C839B6"/>
    <w:rsid w:val="00C85887"/>
    <w:rsid w:val="00C8764F"/>
    <w:rsid w:val="00C97CEC"/>
    <w:rsid w:val="00CA1E8D"/>
    <w:rsid w:val="00CA25C6"/>
    <w:rsid w:val="00CA4723"/>
    <w:rsid w:val="00CA4819"/>
    <w:rsid w:val="00CB1CED"/>
    <w:rsid w:val="00CB5095"/>
    <w:rsid w:val="00CD1FC4"/>
    <w:rsid w:val="00CD527B"/>
    <w:rsid w:val="00CE35B3"/>
    <w:rsid w:val="00CE5E8A"/>
    <w:rsid w:val="00CF01CF"/>
    <w:rsid w:val="00CF3D2A"/>
    <w:rsid w:val="00CF3F3A"/>
    <w:rsid w:val="00CF6932"/>
    <w:rsid w:val="00D02E4F"/>
    <w:rsid w:val="00D05A11"/>
    <w:rsid w:val="00D163E0"/>
    <w:rsid w:val="00D21061"/>
    <w:rsid w:val="00D210E9"/>
    <w:rsid w:val="00D22C8C"/>
    <w:rsid w:val="00D31884"/>
    <w:rsid w:val="00D35AC0"/>
    <w:rsid w:val="00D4108E"/>
    <w:rsid w:val="00D4277A"/>
    <w:rsid w:val="00D447FD"/>
    <w:rsid w:val="00D473E1"/>
    <w:rsid w:val="00D51D6A"/>
    <w:rsid w:val="00D520E6"/>
    <w:rsid w:val="00D57059"/>
    <w:rsid w:val="00D578BA"/>
    <w:rsid w:val="00D6163D"/>
    <w:rsid w:val="00D64004"/>
    <w:rsid w:val="00D65B0F"/>
    <w:rsid w:val="00D71400"/>
    <w:rsid w:val="00D725A1"/>
    <w:rsid w:val="00D72D12"/>
    <w:rsid w:val="00D740D1"/>
    <w:rsid w:val="00D8016E"/>
    <w:rsid w:val="00D831A3"/>
    <w:rsid w:val="00D83BDD"/>
    <w:rsid w:val="00DA0FB1"/>
    <w:rsid w:val="00DA4037"/>
    <w:rsid w:val="00DB376D"/>
    <w:rsid w:val="00DC0B34"/>
    <w:rsid w:val="00DC75F3"/>
    <w:rsid w:val="00DD1D8B"/>
    <w:rsid w:val="00DD2C20"/>
    <w:rsid w:val="00DD46F3"/>
    <w:rsid w:val="00DE2CAD"/>
    <w:rsid w:val="00DE34BA"/>
    <w:rsid w:val="00DE56F2"/>
    <w:rsid w:val="00DE58A5"/>
    <w:rsid w:val="00DF116D"/>
    <w:rsid w:val="00DF42B1"/>
    <w:rsid w:val="00DF50CF"/>
    <w:rsid w:val="00DF7DB5"/>
    <w:rsid w:val="00E00D65"/>
    <w:rsid w:val="00E039B5"/>
    <w:rsid w:val="00E11D39"/>
    <w:rsid w:val="00E122DD"/>
    <w:rsid w:val="00E1558C"/>
    <w:rsid w:val="00E2056C"/>
    <w:rsid w:val="00E2199B"/>
    <w:rsid w:val="00E22A1B"/>
    <w:rsid w:val="00E23630"/>
    <w:rsid w:val="00E2378B"/>
    <w:rsid w:val="00E265EE"/>
    <w:rsid w:val="00E31738"/>
    <w:rsid w:val="00E32C54"/>
    <w:rsid w:val="00E34BFF"/>
    <w:rsid w:val="00E36187"/>
    <w:rsid w:val="00E450F1"/>
    <w:rsid w:val="00E52381"/>
    <w:rsid w:val="00E5291A"/>
    <w:rsid w:val="00E53414"/>
    <w:rsid w:val="00E53C42"/>
    <w:rsid w:val="00E543C2"/>
    <w:rsid w:val="00E54503"/>
    <w:rsid w:val="00E5537E"/>
    <w:rsid w:val="00E557C8"/>
    <w:rsid w:val="00E57847"/>
    <w:rsid w:val="00E60BE8"/>
    <w:rsid w:val="00E64348"/>
    <w:rsid w:val="00E6596A"/>
    <w:rsid w:val="00E83DA7"/>
    <w:rsid w:val="00E950C3"/>
    <w:rsid w:val="00E96617"/>
    <w:rsid w:val="00E96F5E"/>
    <w:rsid w:val="00E978F5"/>
    <w:rsid w:val="00EA190E"/>
    <w:rsid w:val="00EA6346"/>
    <w:rsid w:val="00EB104F"/>
    <w:rsid w:val="00EB76FB"/>
    <w:rsid w:val="00EC53FC"/>
    <w:rsid w:val="00EC6092"/>
    <w:rsid w:val="00ED14BD"/>
    <w:rsid w:val="00ED5325"/>
    <w:rsid w:val="00F00356"/>
    <w:rsid w:val="00F00B02"/>
    <w:rsid w:val="00F0533E"/>
    <w:rsid w:val="00F053D1"/>
    <w:rsid w:val="00F05547"/>
    <w:rsid w:val="00F1048D"/>
    <w:rsid w:val="00F12DEC"/>
    <w:rsid w:val="00F13272"/>
    <w:rsid w:val="00F155AA"/>
    <w:rsid w:val="00F16BE2"/>
    <w:rsid w:val="00F1715C"/>
    <w:rsid w:val="00F211AF"/>
    <w:rsid w:val="00F22A6E"/>
    <w:rsid w:val="00F27A79"/>
    <w:rsid w:val="00F310F8"/>
    <w:rsid w:val="00F3323C"/>
    <w:rsid w:val="00F35939"/>
    <w:rsid w:val="00F37432"/>
    <w:rsid w:val="00F4283F"/>
    <w:rsid w:val="00F45607"/>
    <w:rsid w:val="00F4695C"/>
    <w:rsid w:val="00F52383"/>
    <w:rsid w:val="00F551CB"/>
    <w:rsid w:val="00F55E9C"/>
    <w:rsid w:val="00F568CF"/>
    <w:rsid w:val="00F659EB"/>
    <w:rsid w:val="00F65BD2"/>
    <w:rsid w:val="00F67DF9"/>
    <w:rsid w:val="00F8262E"/>
    <w:rsid w:val="00F83BAB"/>
    <w:rsid w:val="00F86BA6"/>
    <w:rsid w:val="00F96F8C"/>
    <w:rsid w:val="00FA19E7"/>
    <w:rsid w:val="00FA570A"/>
    <w:rsid w:val="00FB39FF"/>
    <w:rsid w:val="00FC0F0D"/>
    <w:rsid w:val="00FC28B7"/>
    <w:rsid w:val="00FC3641"/>
    <w:rsid w:val="00FC6389"/>
    <w:rsid w:val="00FC7007"/>
    <w:rsid w:val="00FD1F0A"/>
    <w:rsid w:val="00FD3515"/>
    <w:rsid w:val="00FD3D86"/>
    <w:rsid w:val="00FD3F17"/>
    <w:rsid w:val="00FD6C32"/>
    <w:rsid w:val="00FD7951"/>
    <w:rsid w:val="00FD7A2B"/>
    <w:rsid w:val="00FE1F8D"/>
    <w:rsid w:val="00FE71EE"/>
    <w:rsid w:val="00FE7D28"/>
    <w:rsid w:val="00FF1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2B4EB74"/>
  <w14:defaultImageDpi w14:val="32767"/>
  <w15:docId w15:val="{BC828E80-A1C0-435E-8851-572DEF1A08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C24B3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895406"/>
    <w:pPr>
      <w:keepNext/>
      <w:keepLines/>
      <w:suppressAutoHyphens/>
      <w:spacing w:before="320" w:after="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895406"/>
    <w:pPr>
      <w:keepNext/>
      <w:keepLines/>
      <w:pBdr>
        <w:top w:val="single" w:sz="4" w:space="1" w:color="00A1E0" w:themeColor="accent3"/>
      </w:pBdr>
      <w:spacing w:before="240" w:after="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895406"/>
    <w:pPr>
      <w:keepNext/>
      <w:keepLines/>
      <w:spacing w:before="240" w:after="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895406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895406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895406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  <w:style w:type="paragraph" w:customStyle="1" w:styleId="Styl1">
    <w:name w:val="Styl1"/>
    <w:basedOn w:val="Normln"/>
    <w:link w:val="Styl1Char"/>
    <w:qFormat/>
    <w:rsid w:val="0070057B"/>
    <w:pPr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Styl1Char">
    <w:name w:val="Styl1 Char"/>
    <w:link w:val="Styl1"/>
    <w:rsid w:val="0070057B"/>
    <w:rPr>
      <w:rFonts w:ascii="Times New Roman" w:eastAsia="Calibri" w:hAnsi="Times New Roman" w:cs="Times New Roman"/>
      <w:sz w:val="24"/>
      <w:szCs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403EE2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03EE2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03EE2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03EE2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03EE2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8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76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17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14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7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2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7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8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00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vobodovaK\Desktop\AKCE\2019\Kralupy%20nad%20Vltavou,%20ST%204%20-%20oprava%20fas&#225;dy\Kralupy%20nad%20Vltavou%20-%20oprava%20ST%204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472676-E319-4AD3-AD6A-8BA6992E9C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2.xml><?xml version="1.0" encoding="utf-8"?>
<ds:datastoreItem xmlns:ds="http://schemas.openxmlformats.org/officeDocument/2006/customXml" ds:itemID="{4568DF77-310A-4A82-95F7-F07BBAB07A8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912FCBC-BBE9-46A1-BBAE-D22C1C940DA8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77582300-FC72-40EA-A925-CC8A9E2ED3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Kralupy nad Vltavou - oprava ST 4</Template>
  <TotalTime>11222</TotalTime>
  <Pages>6</Pages>
  <Words>420</Words>
  <Characters>2479</Characters>
  <Application>Microsoft Office Word</Application>
  <DocSecurity>0</DocSecurity>
  <Lines>20</Lines>
  <Paragraphs>5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SŽDC s.o.</Company>
  <LinksUpToDate>false</LinksUpToDate>
  <CharactersWithSpaces>2894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Svobodová Kamila</dc:creator>
  <cp:lastModifiedBy>Malý Lukáš</cp:lastModifiedBy>
  <cp:revision>29</cp:revision>
  <cp:lastPrinted>2024-06-03T11:49:00Z</cp:lastPrinted>
  <dcterms:created xsi:type="dcterms:W3CDTF">2022-02-08T10:20:00Z</dcterms:created>
  <dcterms:modified xsi:type="dcterms:W3CDTF">2024-06-03T11:50:00Z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