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B7D04" w14:textId="77777777" w:rsidR="000719BB" w:rsidRDefault="000719BB" w:rsidP="006C2343">
      <w:pPr>
        <w:pStyle w:val="Titul2"/>
      </w:pPr>
    </w:p>
    <w:p w14:paraId="11D7D2DB" w14:textId="77777777" w:rsidR="00826B7B" w:rsidRDefault="00826B7B" w:rsidP="006C2343">
      <w:pPr>
        <w:pStyle w:val="Titul2"/>
      </w:pPr>
    </w:p>
    <w:p w14:paraId="1FC0CB37" w14:textId="77777777" w:rsidR="00DA1C67" w:rsidRDefault="00DA1C67" w:rsidP="006C2343">
      <w:pPr>
        <w:pStyle w:val="Titul2"/>
      </w:pPr>
    </w:p>
    <w:p w14:paraId="4240C48A" w14:textId="77777777" w:rsidR="003254A3" w:rsidRPr="000719BB" w:rsidRDefault="00BD76C3" w:rsidP="006C2343">
      <w:pPr>
        <w:pStyle w:val="Titul2"/>
      </w:pPr>
      <w:r>
        <w:t>Příloha č. 2 c)</w:t>
      </w:r>
    </w:p>
    <w:p w14:paraId="49C0A784" w14:textId="77777777" w:rsidR="003254A3" w:rsidRDefault="003254A3" w:rsidP="00AD0C7B">
      <w:pPr>
        <w:pStyle w:val="Titul2"/>
      </w:pPr>
    </w:p>
    <w:p w14:paraId="7EE7546E" w14:textId="77777777" w:rsidR="00AD0C7B" w:rsidRDefault="00BD76C3" w:rsidP="006C2343">
      <w:pPr>
        <w:pStyle w:val="Titul1"/>
      </w:pPr>
      <w:r>
        <w:t>Zvláštní</w:t>
      </w:r>
      <w:r w:rsidR="00AD0C7B">
        <w:t xml:space="preserve"> technické podmínky</w:t>
      </w:r>
    </w:p>
    <w:p w14:paraId="0B9F0C3B" w14:textId="77777777" w:rsidR="00AD0C7B" w:rsidRDefault="00AD0C7B" w:rsidP="00EB46E5">
      <w:pPr>
        <w:pStyle w:val="Titul2"/>
      </w:pPr>
    </w:p>
    <w:p w14:paraId="6FA4E81B"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4694840" w14:textId="77777777" w:rsidR="002007BA" w:rsidRDefault="002007BA" w:rsidP="006C2343">
      <w:pPr>
        <w:pStyle w:val="Tituldatum"/>
      </w:pPr>
    </w:p>
    <w:bookmarkStart w:id="0" w:name="_Hlk167868298" w:displacedByCustomXml="next"/>
    <w:sdt>
      <w:sdtPr>
        <w:rPr>
          <w:rStyle w:val="Nzevakce"/>
        </w:rPr>
        <w:alias w:val="Název akce - Vypsat pole, přenese se do zápatí"/>
        <w:tag w:val="Název akce"/>
        <w:id w:val="1889687308"/>
        <w:placeholder>
          <w:docPart w:val="FD682DD36F30457CACD0955F8F095C7E"/>
        </w:placeholder>
        <w:text w:multiLine="1"/>
      </w:sdtPr>
      <w:sdtEndPr>
        <w:rPr>
          <w:rStyle w:val="Nzevakce"/>
        </w:rPr>
      </w:sdtEndPr>
      <w:sdtContent>
        <w:p w14:paraId="76057D36" w14:textId="66194D8F" w:rsidR="00BF54FE" w:rsidRPr="00D61BB3" w:rsidRDefault="00D72998" w:rsidP="006C2343">
          <w:pPr>
            <w:pStyle w:val="Tituldatum"/>
            <w:rPr>
              <w:rStyle w:val="Nzevakce"/>
            </w:rPr>
          </w:pPr>
          <w:r w:rsidRPr="00D72998">
            <w:rPr>
              <w:rStyle w:val="Nzevakce"/>
            </w:rPr>
            <w:t>Rekonstrukce rozvaděče 3kV na TNS Dětmarovice</w:t>
          </w:r>
        </w:p>
      </w:sdtContent>
    </w:sdt>
    <w:bookmarkEnd w:id="0"/>
    <w:p w14:paraId="4BA18923" w14:textId="77777777" w:rsidR="00BF54FE" w:rsidRDefault="00BF54FE" w:rsidP="006C2343">
      <w:pPr>
        <w:pStyle w:val="Tituldatum"/>
      </w:pPr>
    </w:p>
    <w:p w14:paraId="0F16DBC2" w14:textId="77777777" w:rsidR="009226C1" w:rsidRDefault="009226C1" w:rsidP="006C2343">
      <w:pPr>
        <w:pStyle w:val="Tituldatum"/>
      </w:pPr>
    </w:p>
    <w:p w14:paraId="7AF9655C" w14:textId="77777777" w:rsidR="00DA1C67" w:rsidRDefault="00DA1C67" w:rsidP="006C2343">
      <w:pPr>
        <w:pStyle w:val="Tituldatum"/>
      </w:pPr>
    </w:p>
    <w:p w14:paraId="4CB269FD" w14:textId="77777777" w:rsidR="00DA1C67" w:rsidRDefault="00DA1C67" w:rsidP="006C2343">
      <w:pPr>
        <w:pStyle w:val="Tituldatum"/>
      </w:pPr>
    </w:p>
    <w:p w14:paraId="7398FA94" w14:textId="77777777" w:rsidR="003B111D" w:rsidRDefault="003B111D" w:rsidP="006C2343">
      <w:pPr>
        <w:pStyle w:val="Tituldatum"/>
      </w:pPr>
    </w:p>
    <w:p w14:paraId="4ED200A4" w14:textId="40280453" w:rsidR="00826B7B" w:rsidRPr="006C2343" w:rsidRDefault="006C2343" w:rsidP="006C2343">
      <w:pPr>
        <w:pStyle w:val="Tituldatum"/>
      </w:pPr>
      <w:r w:rsidRPr="006C2343">
        <w:t xml:space="preserve">Datum vydání: </w:t>
      </w:r>
      <w:r w:rsidRPr="006C2343">
        <w:tab/>
      </w:r>
      <w:r w:rsidR="00EA584E">
        <w:t>27</w:t>
      </w:r>
      <w:r w:rsidR="00EA584E" w:rsidRPr="00EA584E">
        <w:t>. 5</w:t>
      </w:r>
      <w:r w:rsidRPr="00EA584E">
        <w:t>. 20</w:t>
      </w:r>
      <w:r w:rsidR="003202DC" w:rsidRPr="00EA584E">
        <w:t>2</w:t>
      </w:r>
      <w:r w:rsidR="001960FD" w:rsidRPr="00EA584E">
        <w:t>4</w:t>
      </w:r>
      <w:r w:rsidR="0076790E">
        <w:t xml:space="preserve"> </w:t>
      </w:r>
    </w:p>
    <w:p w14:paraId="696F7D99" w14:textId="77777777" w:rsidR="00826B7B" w:rsidRDefault="00826B7B">
      <w:r>
        <w:br w:type="page"/>
      </w:r>
    </w:p>
    <w:p w14:paraId="128F99C8" w14:textId="77777777" w:rsidR="00BD7E91" w:rsidRDefault="00BD7E91" w:rsidP="00B101FD">
      <w:pPr>
        <w:pStyle w:val="Nadpisbezsl1-1"/>
      </w:pPr>
      <w:r>
        <w:lastRenderedPageBreak/>
        <w:t>Obsah</w:t>
      </w:r>
      <w:r w:rsidR="00887F36">
        <w:t xml:space="preserve"> </w:t>
      </w:r>
    </w:p>
    <w:p w14:paraId="5C8F9159" w14:textId="79DD41EF" w:rsidR="00AF5E5A"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8379175" w:history="1">
        <w:r w:rsidR="00AF5E5A" w:rsidRPr="00B4589F">
          <w:rPr>
            <w:rStyle w:val="Hypertextovodkaz"/>
          </w:rPr>
          <w:t>SEZNAM ZKRATEK</w:t>
        </w:r>
        <w:r w:rsidR="00AF5E5A">
          <w:rPr>
            <w:noProof/>
            <w:webHidden/>
          </w:rPr>
          <w:tab/>
        </w:r>
        <w:r w:rsidR="00AF5E5A">
          <w:rPr>
            <w:noProof/>
            <w:webHidden/>
          </w:rPr>
          <w:fldChar w:fldCharType="begin"/>
        </w:r>
        <w:r w:rsidR="00AF5E5A">
          <w:rPr>
            <w:noProof/>
            <w:webHidden/>
          </w:rPr>
          <w:instrText xml:space="preserve"> PAGEREF _Toc168379175 \h </w:instrText>
        </w:r>
        <w:r w:rsidR="00AF5E5A">
          <w:rPr>
            <w:noProof/>
            <w:webHidden/>
          </w:rPr>
        </w:r>
        <w:r w:rsidR="00AF5E5A">
          <w:rPr>
            <w:noProof/>
            <w:webHidden/>
          </w:rPr>
          <w:fldChar w:fldCharType="separate"/>
        </w:r>
        <w:r w:rsidR="00AF5E5A">
          <w:rPr>
            <w:noProof/>
            <w:webHidden/>
          </w:rPr>
          <w:t>2</w:t>
        </w:r>
        <w:r w:rsidR="00AF5E5A">
          <w:rPr>
            <w:noProof/>
            <w:webHidden/>
          </w:rPr>
          <w:fldChar w:fldCharType="end"/>
        </w:r>
      </w:hyperlink>
    </w:p>
    <w:p w14:paraId="0AC7EBDC" w14:textId="5725BBB7"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76" w:history="1">
        <w:r w:rsidR="00AF5E5A" w:rsidRPr="00B4589F">
          <w:rPr>
            <w:rStyle w:val="Hypertextovodkaz"/>
          </w:rPr>
          <w:t>1.</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SPECIFIKACE PŘEDMĚTU DÍLA</w:t>
        </w:r>
        <w:r w:rsidR="00AF5E5A">
          <w:rPr>
            <w:noProof/>
            <w:webHidden/>
          </w:rPr>
          <w:tab/>
        </w:r>
        <w:r w:rsidR="00AF5E5A">
          <w:rPr>
            <w:noProof/>
            <w:webHidden/>
          </w:rPr>
          <w:fldChar w:fldCharType="begin"/>
        </w:r>
        <w:r w:rsidR="00AF5E5A">
          <w:rPr>
            <w:noProof/>
            <w:webHidden/>
          </w:rPr>
          <w:instrText xml:space="preserve"> PAGEREF _Toc168379176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32B0194F" w14:textId="4BBE4A4C"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77" w:history="1">
        <w:r w:rsidR="00AF5E5A" w:rsidRPr="00B4589F">
          <w:rPr>
            <w:rStyle w:val="Hypertextovodkaz"/>
            <w:rFonts w:asciiTheme="majorHAnsi" w:hAnsiTheme="majorHAnsi"/>
          </w:rPr>
          <w:t>1.1</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Účel a rozsah předmětu Díla</w:t>
        </w:r>
        <w:r w:rsidR="00AF5E5A">
          <w:rPr>
            <w:noProof/>
            <w:webHidden/>
          </w:rPr>
          <w:tab/>
        </w:r>
        <w:r w:rsidR="00AF5E5A">
          <w:rPr>
            <w:noProof/>
            <w:webHidden/>
          </w:rPr>
          <w:fldChar w:fldCharType="begin"/>
        </w:r>
        <w:r w:rsidR="00AF5E5A">
          <w:rPr>
            <w:noProof/>
            <w:webHidden/>
          </w:rPr>
          <w:instrText xml:space="preserve"> PAGEREF _Toc168379177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28C7C2FE" w14:textId="0218264A"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78" w:history="1">
        <w:r w:rsidR="00AF5E5A" w:rsidRPr="00B4589F">
          <w:rPr>
            <w:rStyle w:val="Hypertextovodkaz"/>
            <w:rFonts w:asciiTheme="majorHAnsi" w:hAnsiTheme="majorHAnsi"/>
          </w:rPr>
          <w:t>1.2</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Umístění stavby</w:t>
        </w:r>
        <w:r w:rsidR="00AF5E5A">
          <w:rPr>
            <w:noProof/>
            <w:webHidden/>
          </w:rPr>
          <w:tab/>
        </w:r>
        <w:r w:rsidR="00AF5E5A">
          <w:rPr>
            <w:noProof/>
            <w:webHidden/>
          </w:rPr>
          <w:fldChar w:fldCharType="begin"/>
        </w:r>
        <w:r w:rsidR="00AF5E5A">
          <w:rPr>
            <w:noProof/>
            <w:webHidden/>
          </w:rPr>
          <w:instrText xml:space="preserve"> PAGEREF _Toc168379178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12905534" w14:textId="2F1888AE"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79" w:history="1">
        <w:r w:rsidR="00AF5E5A" w:rsidRPr="00B4589F">
          <w:rPr>
            <w:rStyle w:val="Hypertextovodkaz"/>
          </w:rPr>
          <w:t>2.</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PŘEHLED VÝCHOZÍCH PODKLADŮ</w:t>
        </w:r>
        <w:r w:rsidR="00AF5E5A">
          <w:rPr>
            <w:noProof/>
            <w:webHidden/>
          </w:rPr>
          <w:tab/>
        </w:r>
        <w:r w:rsidR="00AF5E5A">
          <w:rPr>
            <w:noProof/>
            <w:webHidden/>
          </w:rPr>
          <w:fldChar w:fldCharType="begin"/>
        </w:r>
        <w:r w:rsidR="00AF5E5A">
          <w:rPr>
            <w:noProof/>
            <w:webHidden/>
          </w:rPr>
          <w:instrText xml:space="preserve"> PAGEREF _Toc168379179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462177F1" w14:textId="01178597"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0" w:history="1">
        <w:r w:rsidR="00AF5E5A" w:rsidRPr="00B4589F">
          <w:rPr>
            <w:rStyle w:val="Hypertextovodkaz"/>
            <w:rFonts w:asciiTheme="majorHAnsi" w:hAnsiTheme="majorHAnsi"/>
          </w:rPr>
          <w:t>2.1</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Projektová dokumentace</w:t>
        </w:r>
        <w:r w:rsidR="00AF5E5A">
          <w:rPr>
            <w:noProof/>
            <w:webHidden/>
          </w:rPr>
          <w:tab/>
        </w:r>
        <w:r w:rsidR="00AF5E5A">
          <w:rPr>
            <w:noProof/>
            <w:webHidden/>
          </w:rPr>
          <w:fldChar w:fldCharType="begin"/>
        </w:r>
        <w:r w:rsidR="00AF5E5A">
          <w:rPr>
            <w:noProof/>
            <w:webHidden/>
          </w:rPr>
          <w:instrText xml:space="preserve"> PAGEREF _Toc168379180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0D034068" w14:textId="4AC35EAE"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1" w:history="1">
        <w:r w:rsidR="00AF5E5A" w:rsidRPr="00B4589F">
          <w:rPr>
            <w:rStyle w:val="Hypertextovodkaz"/>
            <w:rFonts w:asciiTheme="majorHAnsi" w:hAnsiTheme="majorHAnsi"/>
          </w:rPr>
          <w:t>2.2</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Související dokumentace</w:t>
        </w:r>
        <w:r w:rsidR="00AF5E5A">
          <w:rPr>
            <w:noProof/>
            <w:webHidden/>
          </w:rPr>
          <w:tab/>
        </w:r>
        <w:r w:rsidR="00AF5E5A">
          <w:rPr>
            <w:noProof/>
            <w:webHidden/>
          </w:rPr>
          <w:fldChar w:fldCharType="begin"/>
        </w:r>
        <w:r w:rsidR="00AF5E5A">
          <w:rPr>
            <w:noProof/>
            <w:webHidden/>
          </w:rPr>
          <w:instrText xml:space="preserve"> PAGEREF _Toc168379181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50CA7FD1" w14:textId="2C72073C"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82" w:history="1">
        <w:r w:rsidR="00AF5E5A" w:rsidRPr="00B4589F">
          <w:rPr>
            <w:rStyle w:val="Hypertextovodkaz"/>
          </w:rPr>
          <w:t>3.</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KOORDINACE S JINÝMI STAVBAMI</w:t>
        </w:r>
        <w:r w:rsidR="00AF5E5A">
          <w:rPr>
            <w:noProof/>
            <w:webHidden/>
          </w:rPr>
          <w:tab/>
        </w:r>
        <w:r w:rsidR="00AF5E5A">
          <w:rPr>
            <w:noProof/>
            <w:webHidden/>
          </w:rPr>
          <w:fldChar w:fldCharType="begin"/>
        </w:r>
        <w:r w:rsidR="00AF5E5A">
          <w:rPr>
            <w:noProof/>
            <w:webHidden/>
          </w:rPr>
          <w:instrText xml:space="preserve"> PAGEREF _Toc168379182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03964AF3" w14:textId="16D27D80"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83" w:history="1">
        <w:r w:rsidR="00AF5E5A" w:rsidRPr="00B4589F">
          <w:rPr>
            <w:rStyle w:val="Hypertextovodkaz"/>
          </w:rPr>
          <w:t>4.</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POŽADAVKY NA TECHNICKÉ ŘEŠENÍ PROVEDENÍ DÍLA</w:t>
        </w:r>
        <w:r w:rsidR="00AF5E5A">
          <w:rPr>
            <w:noProof/>
            <w:webHidden/>
          </w:rPr>
          <w:tab/>
        </w:r>
        <w:r w:rsidR="00AF5E5A">
          <w:rPr>
            <w:noProof/>
            <w:webHidden/>
          </w:rPr>
          <w:fldChar w:fldCharType="begin"/>
        </w:r>
        <w:r w:rsidR="00AF5E5A">
          <w:rPr>
            <w:noProof/>
            <w:webHidden/>
          </w:rPr>
          <w:instrText xml:space="preserve"> PAGEREF _Toc168379183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37C5ED79" w14:textId="4A9A304C"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4" w:history="1">
        <w:r w:rsidR="00AF5E5A" w:rsidRPr="00B4589F">
          <w:rPr>
            <w:rStyle w:val="Hypertextovodkaz"/>
            <w:rFonts w:asciiTheme="majorHAnsi" w:hAnsiTheme="majorHAnsi"/>
          </w:rPr>
          <w:t>4.1</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Všeobecně</w:t>
        </w:r>
        <w:r w:rsidR="00AF5E5A">
          <w:rPr>
            <w:noProof/>
            <w:webHidden/>
          </w:rPr>
          <w:tab/>
        </w:r>
        <w:r w:rsidR="00AF5E5A">
          <w:rPr>
            <w:noProof/>
            <w:webHidden/>
          </w:rPr>
          <w:fldChar w:fldCharType="begin"/>
        </w:r>
        <w:r w:rsidR="00AF5E5A">
          <w:rPr>
            <w:noProof/>
            <w:webHidden/>
          </w:rPr>
          <w:instrText xml:space="preserve"> PAGEREF _Toc168379184 \h </w:instrText>
        </w:r>
        <w:r w:rsidR="00AF5E5A">
          <w:rPr>
            <w:noProof/>
            <w:webHidden/>
          </w:rPr>
        </w:r>
        <w:r w:rsidR="00AF5E5A">
          <w:rPr>
            <w:noProof/>
            <w:webHidden/>
          </w:rPr>
          <w:fldChar w:fldCharType="separate"/>
        </w:r>
        <w:r w:rsidR="00AF5E5A">
          <w:rPr>
            <w:noProof/>
            <w:webHidden/>
          </w:rPr>
          <w:t>3</w:t>
        </w:r>
        <w:r w:rsidR="00AF5E5A">
          <w:rPr>
            <w:noProof/>
            <w:webHidden/>
          </w:rPr>
          <w:fldChar w:fldCharType="end"/>
        </w:r>
      </w:hyperlink>
    </w:p>
    <w:p w14:paraId="3F340057" w14:textId="5052F5C0"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5" w:history="1">
        <w:r w:rsidR="00AF5E5A" w:rsidRPr="00B4589F">
          <w:rPr>
            <w:rStyle w:val="Hypertextovodkaz"/>
            <w:rFonts w:asciiTheme="majorHAnsi" w:hAnsiTheme="majorHAnsi"/>
          </w:rPr>
          <w:t>4.2</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Doklady předkládané zhotovitelem</w:t>
        </w:r>
        <w:r w:rsidR="00AF5E5A">
          <w:rPr>
            <w:noProof/>
            <w:webHidden/>
          </w:rPr>
          <w:tab/>
        </w:r>
        <w:r w:rsidR="00AF5E5A">
          <w:rPr>
            <w:noProof/>
            <w:webHidden/>
          </w:rPr>
          <w:fldChar w:fldCharType="begin"/>
        </w:r>
        <w:r w:rsidR="00AF5E5A">
          <w:rPr>
            <w:noProof/>
            <w:webHidden/>
          </w:rPr>
          <w:instrText xml:space="preserve"> PAGEREF _Toc168379185 \h </w:instrText>
        </w:r>
        <w:r w:rsidR="00AF5E5A">
          <w:rPr>
            <w:noProof/>
            <w:webHidden/>
          </w:rPr>
        </w:r>
        <w:r w:rsidR="00AF5E5A">
          <w:rPr>
            <w:noProof/>
            <w:webHidden/>
          </w:rPr>
          <w:fldChar w:fldCharType="separate"/>
        </w:r>
        <w:r w:rsidR="00AF5E5A">
          <w:rPr>
            <w:noProof/>
            <w:webHidden/>
          </w:rPr>
          <w:t>4</w:t>
        </w:r>
        <w:r w:rsidR="00AF5E5A">
          <w:rPr>
            <w:noProof/>
            <w:webHidden/>
          </w:rPr>
          <w:fldChar w:fldCharType="end"/>
        </w:r>
      </w:hyperlink>
    </w:p>
    <w:p w14:paraId="48FDEB16" w14:textId="1778D648"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6" w:history="1">
        <w:r w:rsidR="00AF5E5A" w:rsidRPr="00B4589F">
          <w:rPr>
            <w:rStyle w:val="Hypertextovodkaz"/>
            <w:rFonts w:asciiTheme="majorHAnsi" w:hAnsiTheme="majorHAnsi"/>
          </w:rPr>
          <w:t>4.3</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Dokumentace zhotovitele pro stavbu</w:t>
        </w:r>
        <w:r w:rsidR="00AF5E5A">
          <w:rPr>
            <w:noProof/>
            <w:webHidden/>
          </w:rPr>
          <w:tab/>
        </w:r>
        <w:r w:rsidR="00AF5E5A">
          <w:rPr>
            <w:noProof/>
            <w:webHidden/>
          </w:rPr>
          <w:fldChar w:fldCharType="begin"/>
        </w:r>
        <w:r w:rsidR="00AF5E5A">
          <w:rPr>
            <w:noProof/>
            <w:webHidden/>
          </w:rPr>
          <w:instrText xml:space="preserve"> PAGEREF _Toc168379186 \h </w:instrText>
        </w:r>
        <w:r w:rsidR="00AF5E5A">
          <w:rPr>
            <w:noProof/>
            <w:webHidden/>
          </w:rPr>
        </w:r>
        <w:r w:rsidR="00AF5E5A">
          <w:rPr>
            <w:noProof/>
            <w:webHidden/>
          </w:rPr>
          <w:fldChar w:fldCharType="separate"/>
        </w:r>
        <w:r w:rsidR="00AF5E5A">
          <w:rPr>
            <w:noProof/>
            <w:webHidden/>
          </w:rPr>
          <w:t>5</w:t>
        </w:r>
        <w:r w:rsidR="00AF5E5A">
          <w:rPr>
            <w:noProof/>
            <w:webHidden/>
          </w:rPr>
          <w:fldChar w:fldCharType="end"/>
        </w:r>
      </w:hyperlink>
    </w:p>
    <w:p w14:paraId="503090E5" w14:textId="2B11733E"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7" w:history="1">
        <w:r w:rsidR="00AF5E5A" w:rsidRPr="00B4589F">
          <w:rPr>
            <w:rStyle w:val="Hypertextovodkaz"/>
            <w:rFonts w:asciiTheme="majorHAnsi" w:hAnsiTheme="majorHAnsi"/>
          </w:rPr>
          <w:t>4.4</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Dokumentace skutečného provedení stavby</w:t>
        </w:r>
        <w:r w:rsidR="00AF5E5A">
          <w:rPr>
            <w:noProof/>
            <w:webHidden/>
          </w:rPr>
          <w:tab/>
        </w:r>
        <w:r w:rsidR="00AF5E5A">
          <w:rPr>
            <w:noProof/>
            <w:webHidden/>
          </w:rPr>
          <w:fldChar w:fldCharType="begin"/>
        </w:r>
        <w:r w:rsidR="00AF5E5A">
          <w:rPr>
            <w:noProof/>
            <w:webHidden/>
          </w:rPr>
          <w:instrText xml:space="preserve"> PAGEREF _Toc168379187 \h </w:instrText>
        </w:r>
        <w:r w:rsidR="00AF5E5A">
          <w:rPr>
            <w:noProof/>
            <w:webHidden/>
          </w:rPr>
        </w:r>
        <w:r w:rsidR="00AF5E5A">
          <w:rPr>
            <w:noProof/>
            <w:webHidden/>
          </w:rPr>
          <w:fldChar w:fldCharType="separate"/>
        </w:r>
        <w:r w:rsidR="00AF5E5A">
          <w:rPr>
            <w:noProof/>
            <w:webHidden/>
          </w:rPr>
          <w:t>5</w:t>
        </w:r>
        <w:r w:rsidR="00AF5E5A">
          <w:rPr>
            <w:noProof/>
            <w:webHidden/>
          </w:rPr>
          <w:fldChar w:fldCharType="end"/>
        </w:r>
      </w:hyperlink>
    </w:p>
    <w:p w14:paraId="72337C3A" w14:textId="452247B5" w:rsidR="00AF5E5A" w:rsidRDefault="0057476D">
      <w:pPr>
        <w:pStyle w:val="Obsah2"/>
        <w:rPr>
          <w:rFonts w:asciiTheme="minorHAnsi" w:eastAsiaTheme="minorEastAsia" w:hAnsiTheme="minorHAnsi"/>
          <w:noProof/>
          <w:spacing w:val="0"/>
          <w:kern w:val="2"/>
          <w:sz w:val="24"/>
          <w:szCs w:val="24"/>
          <w:lang w:eastAsia="cs-CZ"/>
          <w14:ligatures w14:val="standardContextual"/>
        </w:rPr>
      </w:pPr>
      <w:hyperlink w:anchor="_Toc168379188" w:history="1">
        <w:r w:rsidR="00AF5E5A" w:rsidRPr="00B4589F">
          <w:rPr>
            <w:rStyle w:val="Hypertextovodkaz"/>
            <w:rFonts w:asciiTheme="majorHAnsi" w:hAnsiTheme="majorHAnsi"/>
          </w:rPr>
          <w:t>4.5</w:t>
        </w:r>
        <w:r w:rsidR="00AF5E5A">
          <w:rPr>
            <w:rFonts w:asciiTheme="minorHAnsi" w:eastAsiaTheme="minorEastAsia" w:hAnsiTheme="minorHAnsi"/>
            <w:noProof/>
            <w:spacing w:val="0"/>
            <w:kern w:val="2"/>
            <w:sz w:val="24"/>
            <w:szCs w:val="24"/>
            <w:lang w:eastAsia="cs-CZ"/>
            <w14:ligatures w14:val="standardContextual"/>
          </w:rPr>
          <w:tab/>
        </w:r>
        <w:r w:rsidR="00AF5E5A" w:rsidRPr="00B4589F">
          <w:rPr>
            <w:rStyle w:val="Hypertextovodkaz"/>
          </w:rPr>
          <w:t>Silnoproudá technologie včetně DŘT, trakční a energetická zařízení</w:t>
        </w:r>
        <w:r w:rsidR="00AF5E5A">
          <w:rPr>
            <w:noProof/>
            <w:webHidden/>
          </w:rPr>
          <w:tab/>
        </w:r>
        <w:r w:rsidR="00AF5E5A">
          <w:rPr>
            <w:noProof/>
            <w:webHidden/>
          </w:rPr>
          <w:fldChar w:fldCharType="begin"/>
        </w:r>
        <w:r w:rsidR="00AF5E5A">
          <w:rPr>
            <w:noProof/>
            <w:webHidden/>
          </w:rPr>
          <w:instrText xml:space="preserve"> PAGEREF _Toc168379188 \h </w:instrText>
        </w:r>
        <w:r w:rsidR="00AF5E5A">
          <w:rPr>
            <w:noProof/>
            <w:webHidden/>
          </w:rPr>
        </w:r>
        <w:r w:rsidR="00AF5E5A">
          <w:rPr>
            <w:noProof/>
            <w:webHidden/>
          </w:rPr>
          <w:fldChar w:fldCharType="separate"/>
        </w:r>
        <w:r w:rsidR="00AF5E5A">
          <w:rPr>
            <w:noProof/>
            <w:webHidden/>
          </w:rPr>
          <w:t>5</w:t>
        </w:r>
        <w:r w:rsidR="00AF5E5A">
          <w:rPr>
            <w:noProof/>
            <w:webHidden/>
          </w:rPr>
          <w:fldChar w:fldCharType="end"/>
        </w:r>
      </w:hyperlink>
    </w:p>
    <w:p w14:paraId="3C31B182" w14:textId="50E7603B"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89" w:history="1">
        <w:r w:rsidR="00AF5E5A" w:rsidRPr="00B4589F">
          <w:rPr>
            <w:rStyle w:val="Hypertextovodkaz"/>
          </w:rPr>
          <w:t>5.</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ORGANIZACE VÝSTAVBY, VÝLUKY</w:t>
        </w:r>
        <w:r w:rsidR="00AF5E5A">
          <w:rPr>
            <w:noProof/>
            <w:webHidden/>
          </w:rPr>
          <w:tab/>
        </w:r>
        <w:r w:rsidR="00AF5E5A">
          <w:rPr>
            <w:noProof/>
            <w:webHidden/>
          </w:rPr>
          <w:fldChar w:fldCharType="begin"/>
        </w:r>
        <w:r w:rsidR="00AF5E5A">
          <w:rPr>
            <w:noProof/>
            <w:webHidden/>
          </w:rPr>
          <w:instrText xml:space="preserve"> PAGEREF _Toc168379189 \h </w:instrText>
        </w:r>
        <w:r w:rsidR="00AF5E5A">
          <w:rPr>
            <w:noProof/>
            <w:webHidden/>
          </w:rPr>
        </w:r>
        <w:r w:rsidR="00AF5E5A">
          <w:rPr>
            <w:noProof/>
            <w:webHidden/>
          </w:rPr>
          <w:fldChar w:fldCharType="separate"/>
        </w:r>
        <w:r w:rsidR="00AF5E5A">
          <w:rPr>
            <w:noProof/>
            <w:webHidden/>
          </w:rPr>
          <w:t>7</w:t>
        </w:r>
        <w:r w:rsidR="00AF5E5A">
          <w:rPr>
            <w:noProof/>
            <w:webHidden/>
          </w:rPr>
          <w:fldChar w:fldCharType="end"/>
        </w:r>
      </w:hyperlink>
    </w:p>
    <w:p w14:paraId="5973AC8E" w14:textId="659709A6"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90" w:history="1">
        <w:r w:rsidR="00AF5E5A" w:rsidRPr="00B4589F">
          <w:rPr>
            <w:rStyle w:val="Hypertextovodkaz"/>
          </w:rPr>
          <w:t>6.</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SOUVISEJÍCÍ DOKUMENTY A PŘEDPISY</w:t>
        </w:r>
        <w:r w:rsidR="00AF5E5A">
          <w:rPr>
            <w:noProof/>
            <w:webHidden/>
          </w:rPr>
          <w:tab/>
        </w:r>
        <w:r w:rsidR="00AF5E5A">
          <w:rPr>
            <w:noProof/>
            <w:webHidden/>
          </w:rPr>
          <w:fldChar w:fldCharType="begin"/>
        </w:r>
        <w:r w:rsidR="00AF5E5A">
          <w:rPr>
            <w:noProof/>
            <w:webHidden/>
          </w:rPr>
          <w:instrText xml:space="preserve"> PAGEREF _Toc168379190 \h </w:instrText>
        </w:r>
        <w:r w:rsidR="00AF5E5A">
          <w:rPr>
            <w:noProof/>
            <w:webHidden/>
          </w:rPr>
        </w:r>
        <w:r w:rsidR="00AF5E5A">
          <w:rPr>
            <w:noProof/>
            <w:webHidden/>
          </w:rPr>
          <w:fldChar w:fldCharType="separate"/>
        </w:r>
        <w:r w:rsidR="00AF5E5A">
          <w:rPr>
            <w:noProof/>
            <w:webHidden/>
          </w:rPr>
          <w:t>8</w:t>
        </w:r>
        <w:r w:rsidR="00AF5E5A">
          <w:rPr>
            <w:noProof/>
            <w:webHidden/>
          </w:rPr>
          <w:fldChar w:fldCharType="end"/>
        </w:r>
      </w:hyperlink>
    </w:p>
    <w:p w14:paraId="45AFA5BE" w14:textId="285ACF07" w:rsidR="00AF5E5A" w:rsidRDefault="0057476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379191" w:history="1">
        <w:r w:rsidR="00AF5E5A" w:rsidRPr="00B4589F">
          <w:rPr>
            <w:rStyle w:val="Hypertextovodkaz"/>
          </w:rPr>
          <w:t>7.</w:t>
        </w:r>
        <w:r w:rsidR="00AF5E5A">
          <w:rPr>
            <w:rFonts w:asciiTheme="minorHAnsi" w:eastAsiaTheme="minorEastAsia" w:hAnsiTheme="minorHAnsi"/>
            <w:b w:val="0"/>
            <w:caps w:val="0"/>
            <w:noProof/>
            <w:spacing w:val="0"/>
            <w:kern w:val="2"/>
            <w:sz w:val="24"/>
            <w:szCs w:val="24"/>
            <w:lang w:eastAsia="cs-CZ"/>
            <w14:ligatures w14:val="standardContextual"/>
          </w:rPr>
          <w:tab/>
        </w:r>
        <w:r w:rsidR="00AF5E5A" w:rsidRPr="00B4589F">
          <w:rPr>
            <w:rStyle w:val="Hypertextovodkaz"/>
          </w:rPr>
          <w:t>PŘÍLOHY</w:t>
        </w:r>
        <w:r w:rsidR="00AF5E5A">
          <w:rPr>
            <w:noProof/>
            <w:webHidden/>
          </w:rPr>
          <w:tab/>
        </w:r>
        <w:r w:rsidR="00AF5E5A">
          <w:rPr>
            <w:noProof/>
            <w:webHidden/>
          </w:rPr>
          <w:fldChar w:fldCharType="begin"/>
        </w:r>
        <w:r w:rsidR="00AF5E5A">
          <w:rPr>
            <w:noProof/>
            <w:webHidden/>
          </w:rPr>
          <w:instrText xml:space="preserve"> PAGEREF _Toc168379191 \h </w:instrText>
        </w:r>
        <w:r w:rsidR="00AF5E5A">
          <w:rPr>
            <w:noProof/>
            <w:webHidden/>
          </w:rPr>
        </w:r>
        <w:r w:rsidR="00AF5E5A">
          <w:rPr>
            <w:noProof/>
            <w:webHidden/>
          </w:rPr>
          <w:fldChar w:fldCharType="separate"/>
        </w:r>
        <w:r w:rsidR="00AF5E5A">
          <w:rPr>
            <w:noProof/>
            <w:webHidden/>
          </w:rPr>
          <w:t>8</w:t>
        </w:r>
        <w:r w:rsidR="00AF5E5A">
          <w:rPr>
            <w:noProof/>
            <w:webHidden/>
          </w:rPr>
          <w:fldChar w:fldCharType="end"/>
        </w:r>
      </w:hyperlink>
    </w:p>
    <w:p w14:paraId="73D5ED13" w14:textId="7E7641E9" w:rsidR="00AD0C7B" w:rsidRDefault="00BD7E91" w:rsidP="008D03B9">
      <w:r>
        <w:fldChar w:fldCharType="end"/>
      </w:r>
    </w:p>
    <w:p w14:paraId="7FF5E7C2" w14:textId="77777777" w:rsidR="00AD0C7B" w:rsidRDefault="00AD0C7B" w:rsidP="00DA1C67">
      <w:pPr>
        <w:pStyle w:val="Nadpisbezsl1-1"/>
        <w:outlineLvl w:val="0"/>
      </w:pPr>
      <w:bookmarkStart w:id="1" w:name="_Toc168379175"/>
      <w:bookmarkStart w:id="2" w:name="_Toc13731854"/>
      <w:r>
        <w:t>SEZNAM ZKRATEK</w:t>
      </w:r>
      <w:bookmarkEnd w:id="1"/>
      <w:r w:rsidR="0076790E">
        <w:t xml:space="preserve"> </w:t>
      </w:r>
      <w:bookmarkEnd w:id="2"/>
    </w:p>
    <w:p w14:paraId="17C8E900"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1B411EC" w14:textId="77777777" w:rsidTr="00041EC8">
        <w:tc>
          <w:tcPr>
            <w:tcW w:w="1250" w:type="dxa"/>
            <w:tcMar>
              <w:top w:w="28" w:type="dxa"/>
              <w:left w:w="0" w:type="dxa"/>
              <w:bottom w:w="28" w:type="dxa"/>
              <w:right w:w="0" w:type="dxa"/>
            </w:tcMar>
          </w:tcPr>
          <w:p w14:paraId="119F71A8" w14:textId="5B5996B3" w:rsidR="00AD0C7B" w:rsidRPr="00AD0C7B" w:rsidRDefault="00AD0C7B" w:rsidP="00AD0C7B">
            <w:pPr>
              <w:pStyle w:val="Zkratky1"/>
            </w:pPr>
          </w:p>
        </w:tc>
        <w:tc>
          <w:tcPr>
            <w:tcW w:w="7452" w:type="dxa"/>
            <w:tcMar>
              <w:top w:w="28" w:type="dxa"/>
              <w:left w:w="0" w:type="dxa"/>
              <w:bottom w:w="28" w:type="dxa"/>
              <w:right w:w="0" w:type="dxa"/>
            </w:tcMar>
          </w:tcPr>
          <w:p w14:paraId="2CD7E68A" w14:textId="1C5DF3AB" w:rsidR="00AD0C7B" w:rsidRPr="006115D3" w:rsidRDefault="00AD0C7B" w:rsidP="000F15F1">
            <w:pPr>
              <w:pStyle w:val="Zkratky2"/>
            </w:pPr>
          </w:p>
        </w:tc>
      </w:tr>
      <w:tr w:rsidR="00AD0C7B" w:rsidRPr="00AD0C7B" w14:paraId="55FE4683" w14:textId="77777777" w:rsidTr="00041EC8">
        <w:tc>
          <w:tcPr>
            <w:tcW w:w="1250" w:type="dxa"/>
            <w:tcMar>
              <w:top w:w="28" w:type="dxa"/>
              <w:left w:w="0" w:type="dxa"/>
              <w:bottom w:w="28" w:type="dxa"/>
              <w:right w:w="0" w:type="dxa"/>
            </w:tcMar>
          </w:tcPr>
          <w:p w14:paraId="24208A1D"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0F5F4C49" w14:textId="77777777" w:rsidR="00AD0C7B" w:rsidRPr="006115D3" w:rsidRDefault="00D27E08" w:rsidP="000F15F1">
            <w:pPr>
              <w:pStyle w:val="Zkratky2"/>
            </w:pPr>
            <w:r>
              <w:t>Autorizovaný zeměměřický inženýr (dříve ÚOZI)</w:t>
            </w:r>
          </w:p>
        </w:tc>
      </w:tr>
      <w:tr w:rsidR="00AD0C7B" w:rsidRPr="00AD0C7B" w14:paraId="783FF538" w14:textId="77777777" w:rsidTr="00041EC8">
        <w:tc>
          <w:tcPr>
            <w:tcW w:w="1250" w:type="dxa"/>
            <w:tcMar>
              <w:top w:w="28" w:type="dxa"/>
              <w:left w:w="0" w:type="dxa"/>
              <w:bottom w:w="28" w:type="dxa"/>
              <w:right w:w="0" w:type="dxa"/>
            </w:tcMar>
          </w:tcPr>
          <w:p w14:paraId="16E4000F" w14:textId="77777777" w:rsidR="00AD0C7B" w:rsidRPr="00AD0C7B" w:rsidRDefault="00AD0C7B" w:rsidP="00AD0C7B">
            <w:pPr>
              <w:pStyle w:val="Zkratky1"/>
            </w:pPr>
          </w:p>
        </w:tc>
        <w:tc>
          <w:tcPr>
            <w:tcW w:w="7452" w:type="dxa"/>
            <w:tcMar>
              <w:top w:w="28" w:type="dxa"/>
              <w:left w:w="0" w:type="dxa"/>
              <w:bottom w:w="28" w:type="dxa"/>
              <w:right w:w="0" w:type="dxa"/>
            </w:tcMar>
          </w:tcPr>
          <w:p w14:paraId="43E30B94" w14:textId="77777777" w:rsidR="00AD0C7B" w:rsidRPr="006115D3" w:rsidRDefault="00AD0C7B" w:rsidP="000F15F1">
            <w:pPr>
              <w:pStyle w:val="Zkratky2"/>
            </w:pPr>
          </w:p>
        </w:tc>
      </w:tr>
      <w:tr w:rsidR="00AD0C7B" w:rsidRPr="00AD0C7B" w14:paraId="6D348553" w14:textId="77777777" w:rsidTr="00041EC8">
        <w:tc>
          <w:tcPr>
            <w:tcW w:w="1250" w:type="dxa"/>
            <w:tcMar>
              <w:top w:w="28" w:type="dxa"/>
              <w:left w:w="0" w:type="dxa"/>
              <w:bottom w:w="28" w:type="dxa"/>
              <w:right w:w="0" w:type="dxa"/>
            </w:tcMar>
          </w:tcPr>
          <w:p w14:paraId="48AF57FC" w14:textId="77777777" w:rsidR="00AD0C7B" w:rsidRPr="00AD0C7B" w:rsidRDefault="00AD0C7B" w:rsidP="00AD0C7B">
            <w:pPr>
              <w:pStyle w:val="Zkratky1"/>
            </w:pPr>
          </w:p>
        </w:tc>
        <w:tc>
          <w:tcPr>
            <w:tcW w:w="7452" w:type="dxa"/>
            <w:tcMar>
              <w:top w:w="28" w:type="dxa"/>
              <w:left w:w="0" w:type="dxa"/>
              <w:bottom w:w="28" w:type="dxa"/>
              <w:right w:w="0" w:type="dxa"/>
            </w:tcMar>
          </w:tcPr>
          <w:p w14:paraId="09CF3518" w14:textId="77777777" w:rsidR="00AD0C7B" w:rsidRPr="006115D3" w:rsidRDefault="00AD0C7B" w:rsidP="000F15F1">
            <w:pPr>
              <w:pStyle w:val="Zkratky2"/>
            </w:pPr>
          </w:p>
        </w:tc>
      </w:tr>
    </w:tbl>
    <w:p w14:paraId="12EBB66B" w14:textId="77777777" w:rsidR="00041EC8" w:rsidRDefault="00041EC8" w:rsidP="00AD0C7B"/>
    <w:p w14:paraId="77C1E4AF" w14:textId="77777777" w:rsidR="00826B7B" w:rsidRDefault="00826B7B">
      <w:r>
        <w:br w:type="page"/>
      </w:r>
    </w:p>
    <w:p w14:paraId="646F0828" w14:textId="77777777" w:rsidR="00DF7BAA" w:rsidRDefault="00DF7BAA" w:rsidP="00DF7BAA">
      <w:pPr>
        <w:pStyle w:val="Nadpis2-1"/>
      </w:pPr>
      <w:bookmarkStart w:id="3" w:name="_Toc6410429"/>
      <w:bookmarkStart w:id="4" w:name="_Toc168379176"/>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1298C6AB" w14:textId="77777777" w:rsidR="00DF7BAA" w:rsidRDefault="00DF7BAA" w:rsidP="00DF7BAA">
      <w:pPr>
        <w:pStyle w:val="Nadpis2-2"/>
      </w:pPr>
      <w:bookmarkStart w:id="10" w:name="_Toc6410430"/>
      <w:bookmarkStart w:id="11" w:name="_Toc168379177"/>
      <w:r>
        <w:t>Účel a rozsah předmětu Díla</w:t>
      </w:r>
      <w:bookmarkEnd w:id="10"/>
      <w:bookmarkEnd w:id="11"/>
    </w:p>
    <w:p w14:paraId="46C57947" w14:textId="3C395013" w:rsidR="00DF7BAA" w:rsidRDefault="00DF7BAA" w:rsidP="00D72998">
      <w:pPr>
        <w:pStyle w:val="Text2-1"/>
      </w:pPr>
      <w:r>
        <w:t>Předmětem díla je zhotovení stavby „</w:t>
      </w:r>
      <w:r w:rsidR="00D72998">
        <w:t>Rekonstrukce rozvaděče 3kV na TNS Dětmarovice</w:t>
      </w:r>
      <w:r>
        <w:t>“</w:t>
      </w:r>
      <w:r w:rsidR="00EC4FA5">
        <w:t>,</w:t>
      </w:r>
      <w:r>
        <w:t xml:space="preserve"> jejímž cílem je </w:t>
      </w:r>
      <w:r w:rsidR="00D72998">
        <w:t>rekonstrukce rozvaděče 3kV na TNS Dětmarovice k zajištění řádného technického stavu napájení pro zabezpečení provozuschopnosti a bezpečnosti drážní dopravy.</w:t>
      </w:r>
    </w:p>
    <w:p w14:paraId="21350E80" w14:textId="051D21B3" w:rsidR="00DF7BAA" w:rsidRPr="00DB4332" w:rsidRDefault="00DF7BAA" w:rsidP="00DF7BAA">
      <w:pPr>
        <w:pStyle w:val="Text2-1"/>
      </w:pPr>
      <w:r w:rsidRPr="00DB4332">
        <w:t xml:space="preserve">Rozsah Díla </w:t>
      </w:r>
      <w:r w:rsidR="00CE4BEA">
        <w:t>„Rekonstrukce rozvaděče 3kV na TNS Dětmarovice</w:t>
      </w:r>
      <w:r w:rsidRPr="00DB4332">
        <w:t>“ je</w:t>
      </w:r>
      <w:r w:rsidR="00AC678D">
        <w:t>:</w:t>
      </w:r>
    </w:p>
    <w:p w14:paraId="0B7A03BE" w14:textId="77777777" w:rsidR="00D12C76" w:rsidRDefault="00D12C76" w:rsidP="00936D2A">
      <w:pPr>
        <w:pStyle w:val="Odrka1-1"/>
      </w:pPr>
      <w:r>
        <w:t>zhotovení stavby dle zadávací dokumentace,</w:t>
      </w:r>
    </w:p>
    <w:p w14:paraId="62EE4F30" w14:textId="77777777" w:rsidR="00D12C76" w:rsidRDefault="00D12C76" w:rsidP="00936D2A">
      <w:pPr>
        <w:pStyle w:val="Odrka1-1"/>
      </w:pPr>
      <w:r>
        <w:t>zpracování Realizační dokumentace stavby,</w:t>
      </w:r>
    </w:p>
    <w:p w14:paraId="6B60C2FF" w14:textId="3DB5A6EC" w:rsidR="00D12C76" w:rsidRDefault="00D12C76" w:rsidP="00936D2A">
      <w:pPr>
        <w:pStyle w:val="Odrka1-1"/>
      </w:pPr>
      <w:r>
        <w:t>vypracování Dokumentace skutečného provedení stavby</w:t>
      </w:r>
      <w:r w:rsidR="00CE4BEA">
        <w:t>.</w:t>
      </w:r>
    </w:p>
    <w:p w14:paraId="0E916CCF" w14:textId="77777777" w:rsidR="00DF7BAA" w:rsidRDefault="00DF7BAA" w:rsidP="00DF7BAA">
      <w:pPr>
        <w:pStyle w:val="Nadpis2-2"/>
      </w:pPr>
      <w:bookmarkStart w:id="12" w:name="_Toc6410431"/>
      <w:bookmarkStart w:id="13" w:name="_Toc168379178"/>
      <w:r>
        <w:t>Umístění stavby</w:t>
      </w:r>
      <w:bookmarkEnd w:id="12"/>
      <w:bookmarkEnd w:id="13"/>
    </w:p>
    <w:p w14:paraId="71B0771A" w14:textId="77777777" w:rsidR="00D72998" w:rsidRPr="003A2A44" w:rsidRDefault="00D72998" w:rsidP="00D72998">
      <w:pPr>
        <w:pStyle w:val="Text2-1"/>
      </w:pPr>
      <w:r w:rsidRPr="003A2A44">
        <w:t xml:space="preserve">Stavba bude probíhat v </w:t>
      </w:r>
      <w:proofErr w:type="spellStart"/>
      <w:r w:rsidRPr="003A2A44">
        <w:t>žst</w:t>
      </w:r>
      <w:proofErr w:type="spellEnd"/>
      <w:r w:rsidRPr="003A2A44">
        <w:t xml:space="preserve">. Dětmarovice, na pozemku </w:t>
      </w:r>
      <w:proofErr w:type="spellStart"/>
      <w:r w:rsidRPr="003A2A44">
        <w:t>parc</w:t>
      </w:r>
      <w:proofErr w:type="spellEnd"/>
      <w:r w:rsidRPr="003A2A44">
        <w:t>. č. 4942/4 - zastavěná plocha a nádvoří, budova bez čísla popisného nebo evidenčního, stavba technického vybavení, vlastnické právo ČR, právo hospodařit pro SŽ, s. o.; vše v katastrálním území Dětmarovice, obec Dětmarovice, okres Karviná, Moravskoslezský kraj, TÚ/DÚ: 1891Q1.</w:t>
      </w:r>
    </w:p>
    <w:p w14:paraId="5B1C81AB"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D72998" w:rsidRPr="005A2CE9" w14:paraId="4DFA5ACF" w14:textId="77777777" w:rsidTr="00D729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FA771EF" w14:textId="77777777" w:rsidR="00D72998" w:rsidRPr="005A2CE9" w:rsidRDefault="00D72998" w:rsidP="00D72998">
            <w:pPr>
              <w:pStyle w:val="Tabulka-7"/>
            </w:pPr>
            <w:r>
              <w:t>Označení (S-kód)</w:t>
            </w:r>
          </w:p>
        </w:tc>
        <w:tc>
          <w:tcPr>
            <w:tcW w:w="5131" w:type="dxa"/>
          </w:tcPr>
          <w:p w14:paraId="421765FE" w14:textId="6F07898A" w:rsidR="00D72998" w:rsidRPr="005A2CE9" w:rsidRDefault="00D72998" w:rsidP="00D72998">
            <w:pPr>
              <w:pStyle w:val="Tabulka-7"/>
              <w:cnfStyle w:val="100000000000" w:firstRow="1" w:lastRow="0" w:firstColumn="0" w:lastColumn="0" w:oddVBand="0" w:evenVBand="0" w:oddHBand="0" w:evenHBand="0" w:firstRowFirstColumn="0" w:firstRowLastColumn="0" w:lastRowFirstColumn="0" w:lastRowLastColumn="0"/>
            </w:pPr>
            <w:r w:rsidRPr="006964EE">
              <w:t>S611700139</w:t>
            </w:r>
          </w:p>
        </w:tc>
      </w:tr>
      <w:tr w:rsidR="00D72998" w:rsidRPr="005A2CE9" w14:paraId="06BED57A" w14:textId="77777777" w:rsidTr="00D72998">
        <w:tc>
          <w:tcPr>
            <w:cnfStyle w:val="001000000000" w:firstRow="0" w:lastRow="0" w:firstColumn="1" w:lastColumn="0" w:oddVBand="0" w:evenVBand="0" w:oddHBand="0" w:evenHBand="0" w:firstRowFirstColumn="0" w:firstRowLastColumn="0" w:lastRowFirstColumn="0" w:lastRowLastColumn="0"/>
            <w:tcW w:w="2949" w:type="dxa"/>
          </w:tcPr>
          <w:p w14:paraId="187AA725" w14:textId="77777777" w:rsidR="00D72998" w:rsidRPr="005A2CE9" w:rsidRDefault="00D72998" w:rsidP="00D72998">
            <w:pPr>
              <w:pStyle w:val="Tabulka-7"/>
            </w:pPr>
            <w:r>
              <w:t>Kraj</w:t>
            </w:r>
          </w:p>
        </w:tc>
        <w:tc>
          <w:tcPr>
            <w:tcW w:w="5131" w:type="dxa"/>
          </w:tcPr>
          <w:p w14:paraId="11E7C5F1" w14:textId="0F3457B1" w:rsidR="00D72998" w:rsidRPr="005A2CE9" w:rsidRDefault="00D72998" w:rsidP="00D72998">
            <w:pPr>
              <w:pStyle w:val="Tabulka-7"/>
              <w:cnfStyle w:val="000000000000" w:firstRow="0" w:lastRow="0" w:firstColumn="0" w:lastColumn="0" w:oddVBand="0" w:evenVBand="0" w:oddHBand="0" w:evenHBand="0" w:firstRowFirstColumn="0" w:firstRowLastColumn="0" w:lastRowFirstColumn="0" w:lastRowLastColumn="0"/>
            </w:pPr>
            <w:r w:rsidRPr="006964EE">
              <w:t>Moravskoslezský</w:t>
            </w:r>
          </w:p>
        </w:tc>
      </w:tr>
      <w:tr w:rsidR="00D72998" w:rsidRPr="005A2CE9" w14:paraId="15FAACAA" w14:textId="77777777" w:rsidTr="00D72998">
        <w:tc>
          <w:tcPr>
            <w:cnfStyle w:val="001000000000" w:firstRow="0" w:lastRow="0" w:firstColumn="1" w:lastColumn="0" w:oddVBand="0" w:evenVBand="0" w:oddHBand="0" w:evenHBand="0" w:firstRowFirstColumn="0" w:firstRowLastColumn="0" w:lastRowFirstColumn="0" w:lastRowLastColumn="0"/>
            <w:tcW w:w="2949" w:type="dxa"/>
          </w:tcPr>
          <w:p w14:paraId="62104C9C" w14:textId="77777777" w:rsidR="00D72998" w:rsidRPr="005A2CE9" w:rsidRDefault="00D72998" w:rsidP="00D72998">
            <w:pPr>
              <w:pStyle w:val="Tabulka-7"/>
            </w:pPr>
            <w:r>
              <w:t>Okres</w:t>
            </w:r>
          </w:p>
        </w:tc>
        <w:tc>
          <w:tcPr>
            <w:tcW w:w="5131" w:type="dxa"/>
          </w:tcPr>
          <w:p w14:paraId="61209961" w14:textId="6614CBC8" w:rsidR="00D72998" w:rsidRPr="005A2CE9" w:rsidRDefault="00D72998" w:rsidP="00D72998">
            <w:pPr>
              <w:pStyle w:val="Tabulka-7"/>
              <w:cnfStyle w:val="000000000000" w:firstRow="0" w:lastRow="0" w:firstColumn="0" w:lastColumn="0" w:oddVBand="0" w:evenVBand="0" w:oddHBand="0" w:evenHBand="0" w:firstRowFirstColumn="0" w:firstRowLastColumn="0" w:lastRowFirstColumn="0" w:lastRowLastColumn="0"/>
            </w:pPr>
            <w:r w:rsidRPr="006964EE">
              <w:t>Karviná</w:t>
            </w:r>
          </w:p>
        </w:tc>
      </w:tr>
      <w:tr w:rsidR="00D72998" w:rsidRPr="005A2CE9" w14:paraId="73073A12" w14:textId="77777777" w:rsidTr="00D72998">
        <w:tc>
          <w:tcPr>
            <w:cnfStyle w:val="001000000000" w:firstRow="0" w:lastRow="0" w:firstColumn="1" w:lastColumn="0" w:oddVBand="0" w:evenVBand="0" w:oddHBand="0" w:evenHBand="0" w:firstRowFirstColumn="0" w:firstRowLastColumn="0" w:lastRowFirstColumn="0" w:lastRowLastColumn="0"/>
            <w:tcW w:w="2949" w:type="dxa"/>
          </w:tcPr>
          <w:p w14:paraId="4CBEBFC9" w14:textId="77777777" w:rsidR="00D72998" w:rsidRPr="005A2CE9" w:rsidRDefault="00D72998" w:rsidP="00D72998">
            <w:pPr>
              <w:pStyle w:val="Tabulka-7"/>
            </w:pPr>
            <w:r>
              <w:t>Katastrální území</w:t>
            </w:r>
          </w:p>
        </w:tc>
        <w:tc>
          <w:tcPr>
            <w:tcW w:w="5131" w:type="dxa"/>
          </w:tcPr>
          <w:p w14:paraId="7EFFCBE9" w14:textId="46DAB77C" w:rsidR="00D72998" w:rsidRPr="005A2CE9" w:rsidRDefault="00D72998" w:rsidP="00D72998">
            <w:pPr>
              <w:pStyle w:val="Tabulka-7"/>
              <w:cnfStyle w:val="000000000000" w:firstRow="0" w:lastRow="0" w:firstColumn="0" w:lastColumn="0" w:oddVBand="0" w:evenVBand="0" w:oddHBand="0" w:evenHBand="0" w:firstRowFirstColumn="0" w:firstRowLastColumn="0" w:lastRowFirstColumn="0" w:lastRowLastColumn="0"/>
            </w:pPr>
            <w:r w:rsidRPr="006964EE">
              <w:rPr>
                <w:rFonts w:asciiTheme="minorHAnsi" w:hAnsiTheme="minorHAnsi"/>
              </w:rPr>
              <w:t>Dětmarovice (625965)</w:t>
            </w:r>
          </w:p>
        </w:tc>
      </w:tr>
      <w:tr w:rsidR="00D72998" w:rsidRPr="005A2CE9" w14:paraId="512E3C56" w14:textId="77777777" w:rsidTr="00D7299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74BB6CD" w14:textId="77777777" w:rsidR="00D72998" w:rsidRPr="005A2CE9" w:rsidRDefault="00D72998" w:rsidP="00D72998">
            <w:pPr>
              <w:pStyle w:val="Tabulka-7"/>
            </w:pPr>
            <w:r>
              <w:t xml:space="preserve">Správce </w:t>
            </w:r>
          </w:p>
        </w:tc>
        <w:tc>
          <w:tcPr>
            <w:tcW w:w="5131" w:type="dxa"/>
          </w:tcPr>
          <w:p w14:paraId="19EA7F7B" w14:textId="4FBDE53D" w:rsidR="00D72998" w:rsidRDefault="00D72998" w:rsidP="00D72998">
            <w:pPr>
              <w:pStyle w:val="Tabulka-7"/>
              <w:cnfStyle w:val="010000000000" w:firstRow="0" w:lastRow="1" w:firstColumn="0" w:lastColumn="0" w:oddVBand="0" w:evenVBand="0" w:oddHBand="0" w:evenHBand="0" w:firstRowFirstColumn="0" w:firstRowLastColumn="0" w:lastRowFirstColumn="0" w:lastRowLastColumn="0"/>
            </w:pPr>
            <w:r w:rsidRPr="006964EE">
              <w:t>OŘ Ostrava</w:t>
            </w:r>
          </w:p>
        </w:tc>
      </w:tr>
    </w:tbl>
    <w:p w14:paraId="75CD875B" w14:textId="77777777" w:rsidR="006972D4" w:rsidRDefault="006972D4" w:rsidP="006972D4">
      <w:pPr>
        <w:pStyle w:val="TextbezslBEZMEZER"/>
      </w:pPr>
    </w:p>
    <w:p w14:paraId="59C12BF3" w14:textId="77777777" w:rsidR="00DF7BAA" w:rsidRDefault="00DF7BAA" w:rsidP="00DF7BAA">
      <w:pPr>
        <w:pStyle w:val="Nadpis2-1"/>
      </w:pPr>
      <w:bookmarkStart w:id="14" w:name="_Toc6410432"/>
      <w:bookmarkStart w:id="15" w:name="_Toc168379179"/>
      <w:r>
        <w:t>PŘEHLED VÝCHOZÍCH PODKLADŮ</w:t>
      </w:r>
      <w:bookmarkEnd w:id="14"/>
      <w:bookmarkEnd w:id="15"/>
    </w:p>
    <w:p w14:paraId="62BFFC37" w14:textId="77777777" w:rsidR="00DF7BAA" w:rsidRDefault="00DF7BAA" w:rsidP="00DF7BAA">
      <w:pPr>
        <w:pStyle w:val="Nadpis2-2"/>
      </w:pPr>
      <w:bookmarkStart w:id="16" w:name="_Toc6410433"/>
      <w:bookmarkStart w:id="17" w:name="_Toc168379180"/>
      <w:r>
        <w:t>Projektová dokumentace</w:t>
      </w:r>
      <w:bookmarkEnd w:id="16"/>
      <w:bookmarkEnd w:id="17"/>
    </w:p>
    <w:p w14:paraId="7A3BBC3E" w14:textId="42B4C331" w:rsidR="00DF7BAA" w:rsidRDefault="00DF7BAA" w:rsidP="00DF7BAA">
      <w:pPr>
        <w:pStyle w:val="Text2-1"/>
      </w:pPr>
      <w:r>
        <w:t>Projektová dokumentace „</w:t>
      </w:r>
      <w:r w:rsidR="00D72998">
        <w:t>Rekonstrukce rozvaděče 3kV na TNS Dětmarovice</w:t>
      </w:r>
      <w:r>
        <w:t xml:space="preserve">“, zpracovatel </w:t>
      </w:r>
      <w:r w:rsidR="00D72998">
        <w:t>SB projekt s.r.o.</w:t>
      </w:r>
      <w:r>
        <w:t>, datum</w:t>
      </w:r>
      <w:r w:rsidR="00D72998">
        <w:t xml:space="preserve"> 12/2023.</w:t>
      </w:r>
    </w:p>
    <w:p w14:paraId="60B196CD" w14:textId="78482E1B" w:rsidR="00BA2F47" w:rsidRDefault="00BA2F47" w:rsidP="00BA2F47">
      <w:pPr>
        <w:pStyle w:val="Textbezslovn"/>
      </w:pPr>
      <w:r>
        <w:t>Zhotovitel po uzavření SOD</w:t>
      </w:r>
      <w:r w:rsidR="000D6E8C">
        <w:t>,</w:t>
      </w:r>
      <w:r>
        <w:t xml:space="preserve"> obdrží elektronickou podobu Projektové dokumentace v otevřené formě.</w:t>
      </w:r>
    </w:p>
    <w:p w14:paraId="6297A0CD" w14:textId="77777777" w:rsidR="00DF7BAA" w:rsidRPr="006075F3" w:rsidRDefault="00DF7BAA" w:rsidP="00DF7BAA">
      <w:pPr>
        <w:pStyle w:val="Nadpis2-2"/>
      </w:pPr>
      <w:bookmarkStart w:id="18" w:name="_Toc6410434"/>
      <w:bookmarkStart w:id="19" w:name="_Toc168379181"/>
      <w:r w:rsidRPr="006075F3">
        <w:t>Související dokumentace</w:t>
      </w:r>
      <w:bookmarkEnd w:id="18"/>
      <w:bookmarkEnd w:id="19"/>
    </w:p>
    <w:p w14:paraId="41475A1B" w14:textId="5E8E9C3E" w:rsidR="00DF7BAA" w:rsidRPr="006075F3" w:rsidRDefault="00DF7BAA" w:rsidP="00DF7BAA">
      <w:pPr>
        <w:pStyle w:val="Text2-1"/>
      </w:pPr>
      <w:r w:rsidRPr="006075F3">
        <w:t>Schvalovací protokol projektu SŽ čj</w:t>
      </w:r>
      <w:r w:rsidR="000619E9" w:rsidRPr="006075F3">
        <w:t>.</w:t>
      </w:r>
      <w:r w:rsidRPr="006075F3">
        <w:t xml:space="preserve">: </w:t>
      </w:r>
      <w:r w:rsidR="006075F3" w:rsidRPr="006075F3">
        <w:t>17888/2024-SŽ-GŘ-O6-Dro</w:t>
      </w:r>
      <w:r w:rsidRPr="006075F3">
        <w:t xml:space="preserve"> ze dne </w:t>
      </w:r>
      <w:r w:rsidR="006075F3" w:rsidRPr="006075F3">
        <w:t>13. 3. 2024.</w:t>
      </w:r>
    </w:p>
    <w:p w14:paraId="6958A090" w14:textId="41284616" w:rsidR="00DF7BAA" w:rsidRDefault="002806B4" w:rsidP="00DF7BAA">
      <w:pPr>
        <w:pStyle w:val="Text2-1"/>
      </w:pPr>
      <w:r>
        <w:t xml:space="preserve">Na základě vyjádření Drážního úřadu </w:t>
      </w:r>
      <w:proofErr w:type="spellStart"/>
      <w:r>
        <w:t>čj</w:t>
      </w:r>
      <w:proofErr w:type="spellEnd"/>
      <w:r>
        <w:t>: DUCR-60507/23/</w:t>
      </w:r>
      <w:proofErr w:type="spellStart"/>
      <w:r>
        <w:t>Vs</w:t>
      </w:r>
      <w:proofErr w:type="spellEnd"/>
      <w:r>
        <w:t xml:space="preserve"> ze dne 10. 10. 2023 stavba nepodléhá stavebnímu povolení.</w:t>
      </w:r>
      <w:r w:rsidR="00DF7BAA" w:rsidRPr="0077778B">
        <w:rPr>
          <w:highlight w:val="green"/>
        </w:rPr>
        <w:t xml:space="preserve"> </w:t>
      </w:r>
    </w:p>
    <w:p w14:paraId="541B5B8D" w14:textId="77777777" w:rsidR="00DF7BAA" w:rsidRDefault="00DF7BAA" w:rsidP="00DF7BAA">
      <w:pPr>
        <w:pStyle w:val="Nadpis2-1"/>
      </w:pPr>
      <w:bookmarkStart w:id="20" w:name="_Toc6410435"/>
      <w:bookmarkStart w:id="21" w:name="_Toc168379182"/>
      <w:r>
        <w:t>KOORDINACE S JINÝMI STAVBAMI</w:t>
      </w:r>
      <w:bookmarkEnd w:id="20"/>
      <w:bookmarkEnd w:id="21"/>
      <w:r>
        <w:t xml:space="preserve"> </w:t>
      </w:r>
    </w:p>
    <w:p w14:paraId="35B738B0" w14:textId="77777777" w:rsidR="002806B4" w:rsidRPr="00CE4BEA" w:rsidRDefault="002806B4" w:rsidP="002806B4">
      <w:pPr>
        <w:pStyle w:val="Text2-1"/>
      </w:pPr>
      <w:r w:rsidRPr="00CE4BEA">
        <w:t>Tato stavba v současné době nezasahuje do žádných připravovaných ani souvisejících staveb.</w:t>
      </w:r>
    </w:p>
    <w:p w14:paraId="0386C359" w14:textId="77777777" w:rsidR="00DF7BAA" w:rsidRDefault="00E70AB8" w:rsidP="00DF7BAA">
      <w:pPr>
        <w:pStyle w:val="Nadpis2-1"/>
      </w:pPr>
      <w:bookmarkStart w:id="22" w:name="_Toc6410436"/>
      <w:bookmarkStart w:id="23" w:name="_Toc168379183"/>
      <w:r>
        <w:t xml:space="preserve">POŽADAVKY NA </w:t>
      </w:r>
      <w:r w:rsidR="00DF7BAA" w:rsidRPr="00EC2E51">
        <w:t>TECHNICKÉ</w:t>
      </w:r>
      <w:r w:rsidR="00DF7BAA">
        <w:t xml:space="preserve"> </w:t>
      </w:r>
      <w:r>
        <w:t>ŘEŠENÍ</w:t>
      </w:r>
      <w:r w:rsidR="00DF7BAA">
        <w:t xml:space="preserve"> PROVEDENÍ DÍLA</w:t>
      </w:r>
      <w:bookmarkEnd w:id="22"/>
      <w:bookmarkEnd w:id="23"/>
    </w:p>
    <w:p w14:paraId="6400E9F2" w14:textId="77777777" w:rsidR="00DF7BAA" w:rsidRDefault="00DF7BAA" w:rsidP="00DF7BAA">
      <w:pPr>
        <w:pStyle w:val="Nadpis2-2"/>
      </w:pPr>
      <w:bookmarkStart w:id="24" w:name="_Toc6410437"/>
      <w:bookmarkStart w:id="25" w:name="_Toc168379184"/>
      <w:r>
        <w:t>Všeobecně</w:t>
      </w:r>
      <w:bookmarkEnd w:id="24"/>
      <w:bookmarkEnd w:id="25"/>
    </w:p>
    <w:p w14:paraId="7922CE06" w14:textId="6C403A6A" w:rsidR="00831E0F" w:rsidRPr="00C22D8F" w:rsidRDefault="00831E0F" w:rsidP="003375A4">
      <w:pPr>
        <w:pStyle w:val="Textbezslovn"/>
        <w:tabs>
          <w:tab w:val="left" w:pos="1701"/>
        </w:tabs>
        <w:ind w:left="1701" w:hanging="964"/>
      </w:pPr>
      <w:r w:rsidRPr="00C22D8F">
        <w:t>Odstavec 7.3.2 a 7.3.3 ve VTP/R/1</w:t>
      </w:r>
      <w:r w:rsidR="006146BF">
        <w:t>6</w:t>
      </w:r>
      <w:r w:rsidRPr="00C22D8F">
        <w:t xml:space="preserve">/22 se ruší a nahrazuje se následujícími odstavci: </w:t>
      </w:r>
    </w:p>
    <w:p w14:paraId="4746B723"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w:t>
      </w:r>
      <w:r w:rsidR="00625BE6">
        <w:lastRenderedPageBreak/>
        <w:t xml:space="preserve">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7EEC9666"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5552BB58"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61E9F536"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76F078FB" w14:textId="4D2B839D" w:rsidR="00DA1F32" w:rsidRPr="005825D7" w:rsidRDefault="00DA1F32" w:rsidP="00DA1F32">
      <w:pPr>
        <w:pStyle w:val="Text2-1"/>
        <w:numPr>
          <w:ilvl w:val="2"/>
          <w:numId w:val="6"/>
        </w:numPr>
      </w:pPr>
      <w:bookmarkStart w:id="26" w:name="_Ref156223095"/>
      <w:bookmarkStart w:id="27" w:name="_Ref148000090"/>
      <w:r w:rsidRPr="0085646F">
        <w:t xml:space="preserve">Zhotovitel nesmí při práci zasahovat jakýmkoliv (strojním) vybavením do provozované </w:t>
      </w:r>
      <w:r w:rsidRPr="005825D7">
        <w:t xml:space="preserve">koleje. </w:t>
      </w:r>
      <w:r w:rsidR="005825D7" w:rsidRPr="00710039">
        <w:rPr>
          <w:b/>
        </w:rPr>
        <w:t>Zhotovitel pro splnění požadavků dle Obchodních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005825D7" w:rsidRPr="005825D7">
        <w:rPr>
          <w:b/>
        </w:rPr>
        <w:t xml:space="preserve">. </w:t>
      </w:r>
      <w:r w:rsidRPr="005825D7">
        <w:t>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6"/>
      <w:r w:rsidRPr="005825D7">
        <w:t xml:space="preserve"> </w:t>
      </w:r>
    </w:p>
    <w:p w14:paraId="0D87F712" w14:textId="1B1AC1FB" w:rsidR="005825D7" w:rsidRPr="00710039" w:rsidRDefault="005825D7" w:rsidP="005825D7">
      <w:pPr>
        <w:pStyle w:val="Text2-1"/>
        <w:numPr>
          <w:ilvl w:val="2"/>
          <w:numId w:val="6"/>
        </w:numPr>
        <w:tabs>
          <w:tab w:val="clear" w:pos="879"/>
          <w:tab w:val="num" w:pos="737"/>
        </w:tabs>
        <w:ind w:left="737"/>
        <w:rPr>
          <w:b/>
        </w:rPr>
      </w:pPr>
      <w:r w:rsidRPr="00710039">
        <w:rPr>
          <w:b/>
        </w:rPr>
        <w:t>Nedodržením jakýchkoliv z podmínek z výše uveden</w:t>
      </w:r>
      <w:r>
        <w:rPr>
          <w:b/>
        </w:rPr>
        <w:t>ého</w:t>
      </w:r>
      <w:r w:rsidRPr="00710039">
        <w:rPr>
          <w:b/>
        </w:rPr>
        <w:t xml:space="preserve"> odst. </w:t>
      </w:r>
      <w:r>
        <w:rPr>
          <w:b/>
        </w:rPr>
        <w:t>4.1.2</w:t>
      </w:r>
      <w:r w:rsidRPr="00710039">
        <w:rPr>
          <w:b/>
        </w:rPr>
        <w:t xml:space="preserve"> těchto ZTP je porušením BOZP a Zhotovitel je povinen uhradit smluvní pokutu ve výši uvedené v Obchodních podmínkách.</w:t>
      </w:r>
    </w:p>
    <w:p w14:paraId="78CCEC4D" w14:textId="77777777" w:rsidR="007A4FA9" w:rsidRDefault="007A4FA9" w:rsidP="00C83FA2">
      <w:pPr>
        <w:pStyle w:val="Text2-1"/>
      </w:pPr>
      <w:bookmarkStart w:id="28" w:name="_Ref147916882"/>
      <w:bookmarkEnd w:id="27"/>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8"/>
    </w:p>
    <w:p w14:paraId="2B945B3C" w14:textId="77777777" w:rsidR="005825D7" w:rsidRDefault="005825D7" w:rsidP="005825D7">
      <w:pPr>
        <w:pStyle w:val="Text2-1"/>
      </w:pPr>
      <w:r>
        <w:t xml:space="preserve">V zadávací dokumentaci uváděný pojem „Autorský dozor“ se rozumí pojem Dozor projektanta podle NSZ. </w:t>
      </w:r>
    </w:p>
    <w:p w14:paraId="15454832" w14:textId="77777777" w:rsidR="006C17B7" w:rsidRDefault="006C17B7" w:rsidP="006C17B7">
      <w:pPr>
        <w:pStyle w:val="Nadpis2-2"/>
      </w:pPr>
      <w:bookmarkStart w:id="29" w:name="_Toc6410438"/>
      <w:bookmarkStart w:id="30" w:name="_Toc161908201"/>
      <w:bookmarkStart w:id="31" w:name="_Toc168379185"/>
      <w:r>
        <w:t>Doklady předkládané zhotovitelem</w:t>
      </w:r>
      <w:bookmarkEnd w:id="29"/>
      <w:bookmarkEnd w:id="30"/>
      <w:bookmarkEnd w:id="31"/>
    </w:p>
    <w:p w14:paraId="31F9DE98"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19C51312" w14:textId="77777777" w:rsidR="00DF7BAA" w:rsidRPr="00CE4BEA" w:rsidRDefault="00DF7BAA" w:rsidP="00DF7BAA">
      <w:pPr>
        <w:pStyle w:val="Text2-1"/>
      </w:pPr>
      <w:r w:rsidRPr="00CE4BEA">
        <w:t xml:space="preserve">Zhotovitel doloží </w:t>
      </w:r>
      <w:r w:rsidRPr="00CE4BEA">
        <w:rPr>
          <w:b/>
        </w:rPr>
        <w:t>mimo jiné</w:t>
      </w:r>
      <w:r w:rsidRPr="00CE4BEA">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01C1540" w14:textId="77F50DE5" w:rsidR="00CE4BEA" w:rsidRPr="00CE4BEA" w:rsidRDefault="00CE4BEA" w:rsidP="00CE4BEA">
      <w:pPr>
        <w:pStyle w:val="Odrka1-1"/>
        <w:numPr>
          <w:ilvl w:val="0"/>
          <w:numId w:val="4"/>
        </w:numPr>
        <w:spacing w:after="60"/>
      </w:pPr>
      <w:r w:rsidRPr="00CE4BEA">
        <w:t>E-07      Řízení a zajišťování oprav, rekonstrukcí, popř. modernizace železniční trati zařízení správy elektrotechniky a energetiky,</w:t>
      </w:r>
    </w:p>
    <w:p w14:paraId="233E4517" w14:textId="0F8F6060" w:rsidR="00DF7BAA" w:rsidRPr="00CE4BEA" w:rsidRDefault="00CE4BEA" w:rsidP="00CE4BEA">
      <w:pPr>
        <w:pStyle w:val="Odrka1-1"/>
        <w:numPr>
          <w:ilvl w:val="0"/>
          <w:numId w:val="4"/>
        </w:numPr>
        <w:spacing w:after="60"/>
      </w:pPr>
      <w:r w:rsidRPr="00CE4BEA">
        <w:t>TZE       Provádění revizí, prohlídek a zkoušek UTZ dle vyhlášky 100/1995Sb §1 odst. 4 a/nebo provádění revizí dle vyhlášky 50/1978Sb. §9 nebo dle zákona 250/2021 Sb. §19 odst. 2.</w:t>
      </w:r>
    </w:p>
    <w:p w14:paraId="768E0D57" w14:textId="609CA23F" w:rsidR="00DF7BAA" w:rsidRPr="00CE4BEA" w:rsidRDefault="00DF7BAA" w:rsidP="00CE4BEA">
      <w:pPr>
        <w:pStyle w:val="Text2-1"/>
      </w:pPr>
      <w:r w:rsidRPr="00CE4BEA">
        <w:t>Výše uvedené doklady upravující odbornou způsobilost musí osvědčit odbornou způsobilost samotného dodavatele (je-li fyzickou osobou) nebo jiné osoby, která bude pro dodavatele příslušnou činnost vykonávat.</w:t>
      </w:r>
    </w:p>
    <w:p w14:paraId="42A2B386" w14:textId="77777777" w:rsidR="00DF7BAA" w:rsidRDefault="00DF7BAA" w:rsidP="00DF7BAA">
      <w:pPr>
        <w:pStyle w:val="Nadpis2-2"/>
      </w:pPr>
      <w:bookmarkStart w:id="32" w:name="_Toc6410439"/>
      <w:bookmarkStart w:id="33" w:name="_Toc168379186"/>
      <w:r>
        <w:lastRenderedPageBreak/>
        <w:t>Dokumentace zhotovitele pro stavbu</w:t>
      </w:r>
      <w:bookmarkEnd w:id="32"/>
      <w:bookmarkEnd w:id="33"/>
    </w:p>
    <w:p w14:paraId="40205806" w14:textId="77777777" w:rsidR="006C17B7" w:rsidRPr="00710039" w:rsidRDefault="006C17B7" w:rsidP="00DF7BAA">
      <w:pPr>
        <w:pStyle w:val="Text2-1"/>
      </w:pPr>
      <w:r w:rsidRPr="00710039">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w:t>
      </w:r>
    </w:p>
    <w:p w14:paraId="4E94C026" w14:textId="1145DC4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3B9C4460"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60EEEDEE" w14:textId="77777777" w:rsidR="00DF7BAA" w:rsidRDefault="00DF7BAA" w:rsidP="00DF7BAA">
      <w:pPr>
        <w:pStyle w:val="Nadpis2-2"/>
      </w:pPr>
      <w:bookmarkStart w:id="34" w:name="_Toc6410440"/>
      <w:bookmarkStart w:id="35" w:name="_Toc168379187"/>
      <w:r>
        <w:t>Dokumentace skutečného provedení stavby</w:t>
      </w:r>
      <w:bookmarkEnd w:id="34"/>
      <w:bookmarkEnd w:id="35"/>
    </w:p>
    <w:p w14:paraId="492AABFC" w14:textId="77777777" w:rsidR="00B53E41" w:rsidRDefault="00B53E41" w:rsidP="00B53E41">
      <w:pPr>
        <w:pStyle w:val="Text2-1"/>
      </w:pPr>
      <w:r>
        <w:t xml:space="preserve">DSPS bude zpracována dle </w:t>
      </w:r>
      <w:r w:rsidR="00E37E06">
        <w:t>p</w:t>
      </w:r>
      <w:r>
        <w:t>řílohy P9 směrnice SŽ SM011.</w:t>
      </w:r>
    </w:p>
    <w:p w14:paraId="1CAD99E3" w14:textId="77777777" w:rsidR="00D12C76" w:rsidRPr="00936D2A" w:rsidRDefault="00D12C76" w:rsidP="00D12C76">
      <w:pPr>
        <w:pStyle w:val="Text2-1"/>
      </w:pPr>
      <w:bookmarkStart w:id="36" w:name="_Ref62136016"/>
      <w:bookmarkStart w:id="37" w:name="_Ref62143456"/>
      <w:r w:rsidRPr="007E0E61">
        <w:rPr>
          <w:b/>
        </w:rPr>
        <w:t>ES prohlášení o ověření subsystému:</w:t>
      </w:r>
      <w:bookmarkEnd w:id="36"/>
      <w:bookmarkEnd w:id="37"/>
    </w:p>
    <w:p w14:paraId="4AF55AF4" w14:textId="77777777"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 xml:space="preserve">musí Zhotovitel v souladu s TSI CCS zajistit buď vydání nového nebo aktualizaci stávajícího ES </w:t>
      </w:r>
      <w:r w:rsidR="00E14972">
        <w:rPr>
          <w:b/>
        </w:rPr>
        <w:t>prohlášení</w:t>
      </w:r>
      <w:r w:rsidR="00E14972" w:rsidRPr="007E0E61">
        <w:rPr>
          <w:b/>
        </w:rPr>
        <w:t xml:space="preserve"> </w:t>
      </w:r>
      <w:r w:rsidRPr="007E0E61">
        <w:rPr>
          <w:b/>
        </w:rPr>
        <w:t xml:space="preserve">o ověření subsystému nebo zajištění vydání Posouzení změny subsystému </w:t>
      </w:r>
      <w:r w:rsidR="00E14972" w:rsidRPr="00E14972">
        <w:rPr>
          <w:b/>
        </w:rPr>
        <w:t>oznámeným subjektem</w:t>
      </w:r>
      <w:r w:rsidRPr="00E85009">
        <w:t xml:space="preserve"> jako doplňku stávajícího ES certifikátu o ověření subsystému. </w:t>
      </w:r>
    </w:p>
    <w:p w14:paraId="41AF130A" w14:textId="77777777"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47A3CA6" w14:textId="77777777" w:rsidR="00D12C76" w:rsidRDefault="00D12C76" w:rsidP="00D12C7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0759A3A" w14:textId="77777777"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AAA6888" w14:textId="77777777" w:rsidR="00D12C76" w:rsidRDefault="00D12C76" w:rsidP="00D12C76">
      <w:pPr>
        <w:pStyle w:val="Text2-2"/>
      </w:pPr>
      <w:r>
        <w:t>Ve sporných případech, kdy není možno určit, zda lze použít postup s vydáním Posouzení změny subsystému notifikovanou osobou, musí Zhotovitel postupovat podle stanoviska notifikované osoby.</w:t>
      </w:r>
    </w:p>
    <w:p w14:paraId="4678EB7E" w14:textId="77777777" w:rsidR="00D12C76" w:rsidRPr="009E728E" w:rsidRDefault="00D12C76" w:rsidP="00D12C76">
      <w:pPr>
        <w:pStyle w:val="Text2-2"/>
      </w:pPr>
      <w:r>
        <w:t>Zhotovitel musí rovněž zajistit aktualizaci nebo vydání nového průkazu způsobilosti UTZ.</w:t>
      </w:r>
    </w:p>
    <w:p w14:paraId="06F760FE" w14:textId="71EC4E28"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t>:</w:t>
      </w:r>
      <w:r>
        <w:t xml:space="preserve"> </w:t>
      </w:r>
      <w:r w:rsidRPr="00D241D4">
        <w:t>DVD.</w:t>
      </w:r>
      <w:r>
        <w:t xml:space="preserve"> </w:t>
      </w:r>
    </w:p>
    <w:p w14:paraId="353D4504" w14:textId="77777777" w:rsidR="00DF7BAA" w:rsidRDefault="00DF7BAA" w:rsidP="00DF7BAA">
      <w:pPr>
        <w:pStyle w:val="Nadpis2-2"/>
      </w:pPr>
      <w:bookmarkStart w:id="38" w:name="_Toc6410443"/>
      <w:bookmarkStart w:id="39" w:name="_Toc168379188"/>
      <w:r>
        <w:t>Silnoproudá technologie včetně DŘT, trakční a energetická zařízení</w:t>
      </w:r>
      <w:bookmarkEnd w:id="38"/>
      <w:bookmarkEnd w:id="39"/>
    </w:p>
    <w:p w14:paraId="0A8D8B7D" w14:textId="799D5FB1" w:rsidR="00DF7BAA" w:rsidRDefault="00710039" w:rsidP="00DF7BAA">
      <w:pPr>
        <w:pStyle w:val="Text2-1"/>
      </w:pPr>
      <w:r>
        <w:t>Stávající stav:</w:t>
      </w:r>
    </w:p>
    <w:p w14:paraId="3C6F5F0B" w14:textId="56B362C3" w:rsidR="00710039" w:rsidRDefault="00710039" w:rsidP="00710039">
      <w:pPr>
        <w:pStyle w:val="Text2-1"/>
        <w:numPr>
          <w:ilvl w:val="0"/>
          <w:numId w:val="0"/>
        </w:numPr>
        <w:ind w:left="737"/>
      </w:pPr>
      <w:r>
        <w:t xml:space="preserve">Stávající rozvaděč R3kV je v provozu od roku 2002. Na stávající ochrany typu NS1 výrobce </w:t>
      </w:r>
      <w:proofErr w:type="spellStart"/>
      <w:r>
        <w:t>Sécheron</w:t>
      </w:r>
      <w:proofErr w:type="spellEnd"/>
      <w:r>
        <w:t xml:space="preserve"> v případě poruchy nelze již sehnat náhradní díly. Rychlovypínače Rapid vykazují častou poruchovost a vyžadují častější údržbu. Uvedený stav způsobuje zvýšenou celkovou poruchovost zařízení a tím pádem celé TNS Dětmarovice.</w:t>
      </w:r>
    </w:p>
    <w:p w14:paraId="7387904D" w14:textId="66372C8C" w:rsidR="00710039" w:rsidRDefault="00710039" w:rsidP="00710039">
      <w:pPr>
        <w:pStyle w:val="Text2-1"/>
      </w:pPr>
      <w:r>
        <w:lastRenderedPageBreak/>
        <w:t>Požadavky na nový stav:</w:t>
      </w:r>
    </w:p>
    <w:p w14:paraId="4C6CD750" w14:textId="05FC8C8E" w:rsidR="00710039" w:rsidRDefault="00710039" w:rsidP="00710039">
      <w:pPr>
        <w:pStyle w:val="Text2-1"/>
        <w:numPr>
          <w:ilvl w:val="0"/>
          <w:numId w:val="0"/>
        </w:numPr>
        <w:ind w:left="737"/>
      </w:pPr>
      <w:r>
        <w:t>Rekonstrukce rozvaděče 3kV na TNS Dětmarovice a s tím spojení stavební úpravy, za účelem zvýšení spolehlivosti napájecí železniční dopravní infrastruktury.</w:t>
      </w:r>
    </w:p>
    <w:p w14:paraId="3F0626D1" w14:textId="77777777" w:rsidR="00710039" w:rsidRDefault="00710039" w:rsidP="00710039">
      <w:pPr>
        <w:pStyle w:val="Text2-1"/>
        <w:numPr>
          <w:ilvl w:val="0"/>
          <w:numId w:val="0"/>
        </w:numPr>
        <w:rPr>
          <w:rStyle w:val="Tun"/>
        </w:rPr>
      </w:pPr>
    </w:p>
    <w:p w14:paraId="30A9B4E4" w14:textId="728A4F03" w:rsidR="001860E7" w:rsidRPr="00B61D30" w:rsidRDefault="001860E7" w:rsidP="001860E7">
      <w:pPr>
        <w:pStyle w:val="Text2-1"/>
        <w:rPr>
          <w:rStyle w:val="Tun"/>
        </w:rPr>
      </w:pPr>
      <w:r w:rsidRPr="00B61D30">
        <w:rPr>
          <w:rStyle w:val="Tun"/>
        </w:rPr>
        <w:t xml:space="preserve">Nakládání s odpady </w:t>
      </w:r>
    </w:p>
    <w:p w14:paraId="798D5ABA" w14:textId="77777777" w:rsidR="00B61D30" w:rsidRPr="00856573" w:rsidRDefault="00B61D30" w:rsidP="00856573">
      <w:pPr>
        <w:pStyle w:val="Text2-2"/>
      </w:pPr>
      <w:r w:rsidRPr="00856573">
        <w:t xml:space="preserve">Zhotovitel se zavazuje zajistit </w:t>
      </w:r>
      <w:proofErr w:type="spellStart"/>
      <w:r w:rsidRPr="00856573">
        <w:t>převzorkování</w:t>
      </w:r>
      <w:proofErr w:type="spellEnd"/>
      <w:r w:rsidRPr="00856573">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63E714D1" w14:textId="1007A293"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w:t>
      </w:r>
      <w:r w:rsidR="00EA584E">
        <w:t> </w:t>
      </w:r>
      <w:r w:rsidRPr="008444F1">
        <w:t>případě</w:t>
      </w:r>
      <w:r w:rsidR="00EA584E">
        <w:t>,</w:t>
      </w:r>
      <w:r w:rsidRPr="008444F1">
        <w:t xml:space="preserve">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Pr="00710039">
        <w:rPr>
          <w:color w:val="FF0000"/>
        </w:rPr>
        <w:t xml:space="preserve">SO 90-90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03FD6800"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2B8B8525" w14:textId="77777777" w:rsidR="00217951" w:rsidRPr="00052DB3" w:rsidRDefault="00217951" w:rsidP="00217951">
      <w:pPr>
        <w:pStyle w:val="Text2-2"/>
        <w:rPr>
          <w:rStyle w:val="Tun"/>
          <w:b w:val="0"/>
        </w:rPr>
      </w:pPr>
      <w:r w:rsidRPr="00052DB3">
        <w:rPr>
          <w:rStyle w:val="Tun"/>
          <w:b w:val="0"/>
        </w:rPr>
        <w:lastRenderedPageBreak/>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227F9850"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402ED90"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3F2EB9E6" w14:textId="77777777" w:rsidR="001860E7" w:rsidRPr="004316D3" w:rsidRDefault="001860E7" w:rsidP="001860E7">
      <w:pPr>
        <w:pStyle w:val="Text2-2"/>
      </w:pPr>
      <w:r w:rsidRPr="004316D3">
        <w:t xml:space="preserve">Za vícepráci pro položku „Likvidace odpadů včetně dopravy“ se počítá navýšení množství odpadu v dané kategorii nad rámec celkového množství v kategorii v součtu všech SO a PS uvedené v </w:t>
      </w:r>
      <w:r w:rsidRPr="00710039">
        <w:rPr>
          <w:color w:val="FF0000"/>
        </w:rPr>
        <w:t>SO 90-90</w:t>
      </w:r>
      <w:r w:rsidRPr="004316D3">
        <w:t>.</w:t>
      </w:r>
    </w:p>
    <w:p w14:paraId="7E9E93E1" w14:textId="77777777" w:rsidR="001860E7" w:rsidRPr="004316D3" w:rsidRDefault="001860E7" w:rsidP="001860E7">
      <w:pPr>
        <w:pStyle w:val="Text2-2"/>
      </w:pPr>
      <w:r w:rsidRPr="004316D3">
        <w:t xml:space="preserve">Ceny Zhotovitele pro „Likvidaci odpadu včetně dopravy“ lze využít do množství odpadu v dané kategorii navýšené o </w:t>
      </w:r>
      <w:proofErr w:type="gramStart"/>
      <w:r w:rsidRPr="004316D3">
        <w:t>20%</w:t>
      </w:r>
      <w:proofErr w:type="gramEnd"/>
      <w:r w:rsidRPr="004316D3">
        <w:t>. V případě, kdy množství odpadu v</w:t>
      </w:r>
      <w:r w:rsidR="004D6F0C" w:rsidRPr="004316D3">
        <w:t> </w:t>
      </w:r>
      <w:r w:rsidRPr="004316D3">
        <w:t xml:space="preserve">daném druhu odpadu překročí </w:t>
      </w:r>
      <w:proofErr w:type="gramStart"/>
      <w:r w:rsidRPr="004316D3">
        <w:t>20%</w:t>
      </w:r>
      <w:proofErr w:type="gramEnd"/>
      <w:r w:rsidRPr="004316D3">
        <w:t>, má Objednatel možnost požadovat po</w:t>
      </w:r>
      <w:r w:rsidR="00D173CC" w:rsidRPr="004316D3">
        <w:t> </w:t>
      </w:r>
      <w:r w:rsidRPr="004316D3">
        <w:t xml:space="preserve">Zhotoviteli individuální kalkulaci, příp. si zajistit likvidaci odpadu sám. </w:t>
      </w:r>
    </w:p>
    <w:p w14:paraId="249C0B16" w14:textId="77777777" w:rsidR="001860E7" w:rsidRPr="004316D3" w:rsidRDefault="00A66030" w:rsidP="001860E7">
      <w:pPr>
        <w:pStyle w:val="Text2-2"/>
      </w:pPr>
      <w:r w:rsidRPr="004316D3">
        <w:t>Objednatel</w:t>
      </w:r>
      <w:r w:rsidR="001860E7" w:rsidRPr="004316D3">
        <w:t xml:space="preserve"> v průběhu zhotovení stavby oznámí Zhotoviteli, zda si vícepráce nad </w:t>
      </w:r>
      <w:proofErr w:type="gramStart"/>
      <w:r w:rsidR="001860E7" w:rsidRPr="004316D3">
        <w:t>20%</w:t>
      </w:r>
      <w:proofErr w:type="gramEnd"/>
      <w:r w:rsidR="001860E7" w:rsidRPr="004316D3">
        <w:t xml:space="preserve">, každé jedné kategorii odpadu - položce </w:t>
      </w:r>
      <w:r w:rsidR="001860E7" w:rsidRPr="00710039">
        <w:rPr>
          <w:color w:val="FF0000"/>
        </w:rPr>
        <w:t>SO 90-90</w:t>
      </w:r>
      <w:r w:rsidR="001860E7" w:rsidRPr="004316D3">
        <w:t>, vztahující se k</w:t>
      </w:r>
      <w:r w:rsidR="004D6F0C" w:rsidRPr="004316D3">
        <w:t> </w:t>
      </w:r>
      <w:r w:rsidR="001860E7" w:rsidRPr="004316D3">
        <w:t xml:space="preserve">„Likvidaci odpadů včetně dopravy“ zajistí sám. </w:t>
      </w:r>
    </w:p>
    <w:p w14:paraId="116217A6" w14:textId="77777777" w:rsidR="001860E7" w:rsidRPr="004316D3" w:rsidRDefault="001860E7" w:rsidP="001860E7">
      <w:pPr>
        <w:pStyle w:val="Text2-2"/>
      </w:pPr>
      <w:r w:rsidRPr="004316D3">
        <w:t>Zhotovitel stavby si zajistí rozsah skládek</w:t>
      </w:r>
      <w:r w:rsidR="00234E1A" w:rsidRPr="004316D3">
        <w:rPr>
          <w:rStyle w:val="Tun"/>
          <w:b w:val="0"/>
        </w:rPr>
        <w:t>, resp</w:t>
      </w:r>
      <w:r w:rsidR="004D6F0C" w:rsidRPr="004316D3">
        <w:rPr>
          <w:rStyle w:val="Tun"/>
          <w:b w:val="0"/>
        </w:rPr>
        <w:t>.</w:t>
      </w:r>
      <w:r w:rsidR="00234E1A" w:rsidRPr="004316D3">
        <w:rPr>
          <w:rStyle w:val="Tun"/>
          <w:b w:val="0"/>
        </w:rPr>
        <w:t xml:space="preserve"> recyklační</w:t>
      </w:r>
      <w:r w:rsidR="004D6F0C" w:rsidRPr="004316D3">
        <w:rPr>
          <w:rStyle w:val="Tun"/>
          <w:b w:val="0"/>
        </w:rPr>
        <w:t>ch míst/center</w:t>
      </w:r>
      <w:r w:rsidRPr="004316D3">
        <w:t xml:space="preserve"> a</w:t>
      </w:r>
      <w:r w:rsidR="004D6F0C" w:rsidRPr="004316D3">
        <w:t> </w:t>
      </w:r>
      <w:r w:rsidRPr="004316D3">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w:t>
      </w:r>
      <w:proofErr w:type="gramStart"/>
      <w:r w:rsidRPr="004316D3">
        <w:t>20%</w:t>
      </w:r>
      <w:proofErr w:type="gramEnd"/>
      <w:r w:rsidRPr="004316D3">
        <w:t xml:space="preserve"> vyšší. </w:t>
      </w:r>
    </w:p>
    <w:p w14:paraId="7B31E7CF" w14:textId="77777777" w:rsidR="00A51ACE" w:rsidRPr="004316D3" w:rsidRDefault="00A51ACE" w:rsidP="00A51ACE">
      <w:pPr>
        <w:pStyle w:val="Text2-2"/>
        <w:numPr>
          <w:ilvl w:val="3"/>
          <w:numId w:val="6"/>
        </w:numPr>
      </w:pPr>
      <w:r w:rsidRPr="004316D3">
        <w:t xml:space="preserve">Zhotovitel oceňuje položky odpadů (Varianta 901 až 999) pouze </w:t>
      </w:r>
      <w:r w:rsidRPr="00710039">
        <w:rPr>
          <w:color w:val="FF0000"/>
        </w:rPr>
        <w:t>SO 90-90</w:t>
      </w:r>
      <w:r w:rsidRPr="004316D3">
        <w:t>, v jednotlivých SO/PS je neoceňuje.</w:t>
      </w:r>
    </w:p>
    <w:p w14:paraId="292AC446" w14:textId="77777777" w:rsidR="00DF7BAA" w:rsidRDefault="00DF7BAA" w:rsidP="00DF7BAA">
      <w:pPr>
        <w:pStyle w:val="Nadpis2-1"/>
      </w:pPr>
      <w:bookmarkStart w:id="40" w:name="_Toc6410460"/>
      <w:bookmarkStart w:id="41" w:name="_Toc168379189"/>
      <w:r w:rsidRPr="00EC2E51">
        <w:t>ORGANIZACE</w:t>
      </w:r>
      <w:r>
        <w:t xml:space="preserve"> VÝSTAVBY, VÝLUKY</w:t>
      </w:r>
      <w:bookmarkEnd w:id="40"/>
      <w:bookmarkEnd w:id="41"/>
    </w:p>
    <w:p w14:paraId="53EA405F" w14:textId="77777777" w:rsidR="00BC5413" w:rsidRDefault="00DF7BAA" w:rsidP="00DF7BAA">
      <w:pPr>
        <w:pStyle w:val="Text2-1"/>
      </w:pPr>
      <w:r w:rsidRPr="00AF4695">
        <w:t>Rozhodující milníky doporučeného časového harmonogramu: Při zpracování harmonogramu je nutné vycházet z jednotlivých stavebních postupů uvedených v ZOV a</w:t>
      </w:r>
      <w:r w:rsidR="00BC5413" w:rsidRPr="00AF4695">
        <w:t> </w:t>
      </w:r>
      <w:r w:rsidRPr="00AF4695">
        <w:t xml:space="preserve">dodržet množství a délku předjednaných výluk </w:t>
      </w:r>
    </w:p>
    <w:p w14:paraId="0BC76340" w14:textId="331B4346" w:rsidR="00AF4695" w:rsidRPr="00AF4695" w:rsidRDefault="00AF4695" w:rsidP="00DF7BAA">
      <w:pPr>
        <w:pStyle w:val="Text2-1"/>
      </w:pPr>
      <w:r>
        <w:t>Realizace stavby nevyžaduje výluky kolejové dopravy.</w:t>
      </w:r>
    </w:p>
    <w:p w14:paraId="4AD39CFA" w14:textId="77777777" w:rsidR="00DF7BAA" w:rsidRPr="00AF4695" w:rsidRDefault="00DF7BAA" w:rsidP="00DF7BAA">
      <w:pPr>
        <w:pStyle w:val="Text2-1"/>
      </w:pPr>
      <w:r w:rsidRPr="00AF4695">
        <w:t>V harmonogramu postupu prací je nutno dle ZOV v Projektové dokumentaci respektovat zejména následující požadavky a termíny:</w:t>
      </w:r>
    </w:p>
    <w:p w14:paraId="333A0786" w14:textId="77777777" w:rsidR="00DF7BAA" w:rsidRPr="00AF4695" w:rsidRDefault="00DF7BAA" w:rsidP="0047647C">
      <w:pPr>
        <w:pStyle w:val="Odrka1-1"/>
        <w:numPr>
          <w:ilvl w:val="0"/>
          <w:numId w:val="4"/>
        </w:numPr>
        <w:spacing w:after="60"/>
      </w:pPr>
      <w:r w:rsidRPr="00AF4695">
        <w:t>termín zahájení a ukončení stavby</w:t>
      </w:r>
    </w:p>
    <w:p w14:paraId="543F7E50" w14:textId="77777777" w:rsidR="00DF7BAA" w:rsidRPr="00AF4695" w:rsidRDefault="00DF7BAA" w:rsidP="0047647C">
      <w:pPr>
        <w:pStyle w:val="Odrka1-1"/>
        <w:numPr>
          <w:ilvl w:val="0"/>
          <w:numId w:val="4"/>
        </w:numPr>
        <w:spacing w:after="60"/>
      </w:pPr>
      <w:r w:rsidRPr="00AF4695">
        <w:t>možné termíny uvádění provozuschopných celků do provozu</w:t>
      </w:r>
    </w:p>
    <w:p w14:paraId="4A0D902D" w14:textId="77777777" w:rsidR="00DF7BAA" w:rsidRPr="00AF4695" w:rsidRDefault="00DF7BAA" w:rsidP="0047647C">
      <w:pPr>
        <w:pStyle w:val="Odrka1-1"/>
        <w:numPr>
          <w:ilvl w:val="0"/>
          <w:numId w:val="4"/>
        </w:numPr>
        <w:spacing w:after="60"/>
      </w:pPr>
      <w:r w:rsidRPr="00AF4695">
        <w:t>přechodové stavy, provozní zkoušky (kontrolní a zkušební plán)</w:t>
      </w:r>
    </w:p>
    <w:p w14:paraId="0560DEE6" w14:textId="77777777" w:rsidR="00DF7BAA" w:rsidRPr="00AF4695" w:rsidRDefault="00DF7BAA" w:rsidP="0047647C">
      <w:pPr>
        <w:pStyle w:val="Odrka1-1"/>
        <w:numPr>
          <w:ilvl w:val="0"/>
          <w:numId w:val="4"/>
        </w:numPr>
        <w:spacing w:after="60"/>
      </w:pPr>
      <w:r w:rsidRPr="00AF4695">
        <w:t>koordinace se souběžně probíhajícími stavbami</w:t>
      </w:r>
    </w:p>
    <w:p w14:paraId="2D106B79" w14:textId="74167F07" w:rsidR="00BC5413" w:rsidRPr="007E040C" w:rsidRDefault="00756A89" w:rsidP="005D2C6C">
      <w:pPr>
        <w:pStyle w:val="TabulkaNadpis"/>
        <w:rPr>
          <w:highlight w:val="green"/>
        </w:rPr>
      </w:pPr>
      <w:r w:rsidRPr="00EB7A07">
        <w:t xml:space="preserve">Stavební </w:t>
      </w:r>
      <w:r w:rsidRPr="00FA1285">
        <w:t xml:space="preserve">postupy </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17FC3E9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9F7BC00" w14:textId="77777777" w:rsidR="009D623F" w:rsidRPr="00EB7A07" w:rsidRDefault="009D623F" w:rsidP="0002279D">
            <w:pPr>
              <w:pStyle w:val="Tabulka-7"/>
              <w:rPr>
                <w:b/>
              </w:rPr>
            </w:pPr>
            <w:r w:rsidRPr="00EB7A07">
              <w:rPr>
                <w:b/>
              </w:rPr>
              <w:t>Postup</w:t>
            </w:r>
          </w:p>
        </w:tc>
        <w:tc>
          <w:tcPr>
            <w:tcW w:w="3073" w:type="dxa"/>
          </w:tcPr>
          <w:p w14:paraId="5FF42AEF"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351FF1FC"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25931E40"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404F88" w14:paraId="6FF002E4"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2F9E951" w14:textId="77777777" w:rsidR="009D623F" w:rsidRPr="007E040C" w:rsidRDefault="009D623F" w:rsidP="0002279D">
            <w:pPr>
              <w:pStyle w:val="Tabulka-7"/>
              <w:rPr>
                <w:highlight w:val="green"/>
              </w:rPr>
            </w:pPr>
          </w:p>
        </w:tc>
        <w:tc>
          <w:tcPr>
            <w:tcW w:w="3073" w:type="dxa"/>
          </w:tcPr>
          <w:p w14:paraId="0878A6B0" w14:textId="77777777" w:rsidR="009D623F" w:rsidRPr="00AF4695"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AF4695">
              <w:t>Zahájení stavby</w:t>
            </w:r>
          </w:p>
        </w:tc>
        <w:tc>
          <w:tcPr>
            <w:tcW w:w="1694" w:type="dxa"/>
          </w:tcPr>
          <w:p w14:paraId="179F74BF" w14:textId="77777777" w:rsidR="009D623F" w:rsidRPr="00AF4695"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5B4E8FD0" w14:textId="318B4880" w:rsidR="009D623F" w:rsidRPr="00AF4695" w:rsidRDefault="00B94742" w:rsidP="0002279D">
            <w:pPr>
              <w:pStyle w:val="Tabulka-7"/>
              <w:cnfStyle w:val="000000000000" w:firstRow="0" w:lastRow="0" w:firstColumn="0" w:lastColumn="0" w:oddVBand="0" w:evenVBand="0" w:oddHBand="0" w:evenHBand="0" w:firstRowFirstColumn="0" w:firstRowLastColumn="0" w:lastRowFirstColumn="0" w:lastRowLastColumn="0"/>
            </w:pPr>
            <w:r w:rsidRPr="00AF4695">
              <w:t xml:space="preserve">Předpokládaný termín </w:t>
            </w:r>
            <w:r w:rsidR="009D623F" w:rsidRPr="00AF4695">
              <w:t>červen</w:t>
            </w:r>
            <w:r w:rsidR="00AF4695" w:rsidRPr="00AF4695">
              <w:t>ec</w:t>
            </w:r>
            <w:r w:rsidR="009D623F" w:rsidRPr="00AF4695">
              <w:t xml:space="preserve"> 202</w:t>
            </w:r>
            <w:r w:rsidR="00AF4695" w:rsidRPr="00AF4695">
              <w:t>4</w:t>
            </w:r>
          </w:p>
        </w:tc>
      </w:tr>
      <w:tr w:rsidR="009D623F" w:rsidRPr="00404F88" w14:paraId="5477C7AB"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65ABC6FB" w14:textId="77777777" w:rsidR="009D623F" w:rsidRPr="00AF4695" w:rsidRDefault="009D623F" w:rsidP="0002279D">
            <w:pPr>
              <w:pStyle w:val="Tabulka-7"/>
            </w:pPr>
            <w:r w:rsidRPr="00AF4695">
              <w:t>1. Stavební postup / Etapa</w:t>
            </w:r>
          </w:p>
        </w:tc>
        <w:tc>
          <w:tcPr>
            <w:tcW w:w="3073" w:type="dxa"/>
          </w:tcPr>
          <w:p w14:paraId="09FD8997" w14:textId="77777777" w:rsidR="009D623F" w:rsidRPr="00AF4695"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AF4695">
              <w:t>Přípravné práce</w:t>
            </w:r>
          </w:p>
        </w:tc>
        <w:tc>
          <w:tcPr>
            <w:tcW w:w="1694" w:type="dxa"/>
          </w:tcPr>
          <w:p w14:paraId="5E9429BD" w14:textId="77777777" w:rsidR="009D623F" w:rsidRPr="00AF4695"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AF4695">
              <w:t>Bez výluky</w:t>
            </w:r>
          </w:p>
        </w:tc>
        <w:tc>
          <w:tcPr>
            <w:tcW w:w="1964" w:type="dxa"/>
          </w:tcPr>
          <w:p w14:paraId="7512273A" w14:textId="7FB2DD8E" w:rsidR="009D623F" w:rsidRPr="00AF4695" w:rsidRDefault="00AF4695" w:rsidP="0002279D">
            <w:pPr>
              <w:pStyle w:val="Tabulka-7"/>
              <w:cnfStyle w:val="000000000000" w:firstRow="0" w:lastRow="0" w:firstColumn="0" w:lastColumn="0" w:oddVBand="0" w:evenVBand="0" w:oddHBand="0" w:evenHBand="0" w:firstRowFirstColumn="0" w:firstRowLastColumn="0" w:lastRowFirstColumn="0" w:lastRowLastColumn="0"/>
            </w:pPr>
            <w:r w:rsidRPr="00AF4695">
              <w:t>4</w:t>
            </w:r>
            <w:r w:rsidR="009D623F" w:rsidRPr="00AF4695">
              <w:t xml:space="preserve"> měsíce </w:t>
            </w:r>
            <w:r w:rsidR="00B94742" w:rsidRPr="00AF4695">
              <w:t xml:space="preserve">od zahájení stavebních prací </w:t>
            </w:r>
          </w:p>
        </w:tc>
      </w:tr>
      <w:tr w:rsidR="00AF4695" w:rsidRPr="00404F88" w14:paraId="4DD06A8A"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233BEAB" w14:textId="60E936DD" w:rsidR="00AF4695" w:rsidRPr="00AF4695" w:rsidRDefault="00AF4695" w:rsidP="00AF4695">
            <w:pPr>
              <w:pStyle w:val="Tabulka-7"/>
            </w:pPr>
            <w:r w:rsidRPr="00AF4695">
              <w:t xml:space="preserve">2. Stavební postup </w:t>
            </w:r>
          </w:p>
        </w:tc>
        <w:tc>
          <w:tcPr>
            <w:tcW w:w="3073" w:type="dxa"/>
          </w:tcPr>
          <w:p w14:paraId="66266DE7" w14:textId="236272C7"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t>Demontáž, stavební práce</w:t>
            </w:r>
          </w:p>
        </w:tc>
        <w:tc>
          <w:tcPr>
            <w:tcW w:w="1694" w:type="dxa"/>
          </w:tcPr>
          <w:p w14:paraId="6B531134" w14:textId="22F0B109"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Bez výluky</w:t>
            </w:r>
          </w:p>
        </w:tc>
        <w:tc>
          <w:tcPr>
            <w:tcW w:w="1964" w:type="dxa"/>
          </w:tcPr>
          <w:p w14:paraId="6CC7F35F" w14:textId="44658B4A"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t>8</w:t>
            </w:r>
            <w:r w:rsidRPr="00AF4695">
              <w:t xml:space="preserve"> měsíc</w:t>
            </w:r>
            <w:r>
              <w:t xml:space="preserve">ů </w:t>
            </w:r>
            <w:r w:rsidRPr="00AF4695">
              <w:t xml:space="preserve">od zahájení stavebních prací </w:t>
            </w:r>
          </w:p>
        </w:tc>
      </w:tr>
      <w:tr w:rsidR="00AF4695" w:rsidRPr="00404F88" w14:paraId="05EE301A"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F9400AE" w14:textId="183D1470" w:rsidR="00AF4695" w:rsidRPr="00AF4695" w:rsidRDefault="00AF4695" w:rsidP="00AF4695">
            <w:pPr>
              <w:pStyle w:val="Tabulka-7"/>
            </w:pPr>
            <w:r w:rsidRPr="00AF4695">
              <w:lastRenderedPageBreak/>
              <w:t xml:space="preserve">3. Stavební postup </w:t>
            </w:r>
          </w:p>
        </w:tc>
        <w:tc>
          <w:tcPr>
            <w:tcW w:w="3073" w:type="dxa"/>
          </w:tcPr>
          <w:p w14:paraId="7BEAF729" w14:textId="03B2F0E3"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t>Montáž technologie, zprovoznění</w:t>
            </w:r>
          </w:p>
        </w:tc>
        <w:tc>
          <w:tcPr>
            <w:tcW w:w="1694" w:type="dxa"/>
          </w:tcPr>
          <w:p w14:paraId="0018EBF1" w14:textId="3711E77F"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Bez výluky</w:t>
            </w:r>
          </w:p>
        </w:tc>
        <w:tc>
          <w:tcPr>
            <w:tcW w:w="1964" w:type="dxa"/>
          </w:tcPr>
          <w:p w14:paraId="57201C65" w14:textId="48C6656F"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1</w:t>
            </w:r>
            <w:r>
              <w:t>2</w:t>
            </w:r>
            <w:r w:rsidRPr="00AF4695">
              <w:t xml:space="preserve"> měsíců od zahájení stavebních prací  </w:t>
            </w:r>
          </w:p>
        </w:tc>
      </w:tr>
      <w:tr w:rsidR="00AF4695" w:rsidRPr="00404F88" w14:paraId="1BBCDDC5"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DB81BA8" w14:textId="77777777" w:rsidR="00AF4695" w:rsidRDefault="00AF4695" w:rsidP="00AF4695">
            <w:pPr>
              <w:pStyle w:val="Tabulka-7"/>
              <w:rPr>
                <w:highlight w:val="green"/>
              </w:rPr>
            </w:pPr>
            <w:r w:rsidRPr="00FA1285">
              <w:t>Dokončení stavebních prací</w:t>
            </w:r>
          </w:p>
        </w:tc>
        <w:tc>
          <w:tcPr>
            <w:tcW w:w="3073" w:type="dxa"/>
          </w:tcPr>
          <w:p w14:paraId="3B09B713" w14:textId="77777777" w:rsidR="00AF4695" w:rsidRPr="007E040C" w:rsidDel="00055752" w:rsidRDefault="00AF4695" w:rsidP="00AF4695">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7EC132D5" w14:textId="77777777" w:rsidR="00AF4695" w:rsidRPr="007E040C" w:rsidRDefault="00AF4695" w:rsidP="00AF4695">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54C81AE6" w14:textId="4989DCEC" w:rsidR="00AF4695" w:rsidRPr="007E040C" w:rsidDel="00055752" w:rsidRDefault="00AF4695" w:rsidP="00AF469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F4695">
              <w:t xml:space="preserve">12 měsíců od zahájení stavebních prací </w:t>
            </w:r>
          </w:p>
        </w:tc>
      </w:tr>
      <w:tr w:rsidR="00AF4695" w:rsidRPr="00404F88" w14:paraId="2ADD0494"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7949DD7" w14:textId="77777777" w:rsidR="00AF4695" w:rsidRPr="00AF4695" w:rsidRDefault="00AF4695" w:rsidP="00AF4695">
            <w:pPr>
              <w:pStyle w:val="Tabulka-7"/>
            </w:pPr>
            <w:r w:rsidRPr="00AF4695">
              <w:t>SO 98-98</w:t>
            </w:r>
            <w:r w:rsidRPr="00AF4695" w:rsidDel="00055752">
              <w:t xml:space="preserve"> </w:t>
            </w:r>
          </w:p>
        </w:tc>
        <w:tc>
          <w:tcPr>
            <w:tcW w:w="3073" w:type="dxa"/>
          </w:tcPr>
          <w:p w14:paraId="5B7821B0" w14:textId="77777777"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DSPS</w:t>
            </w:r>
          </w:p>
        </w:tc>
        <w:tc>
          <w:tcPr>
            <w:tcW w:w="1694" w:type="dxa"/>
          </w:tcPr>
          <w:p w14:paraId="2AB13BF3" w14:textId="77777777"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Bez výluk (pouze denní na následné propracování)</w:t>
            </w:r>
          </w:p>
        </w:tc>
        <w:tc>
          <w:tcPr>
            <w:tcW w:w="1964" w:type="dxa"/>
          </w:tcPr>
          <w:p w14:paraId="6C55990A" w14:textId="77777777"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6 měsíců od dokončení stavebních prací</w:t>
            </w:r>
          </w:p>
        </w:tc>
      </w:tr>
      <w:tr w:rsidR="00AF4695" w:rsidRPr="00AF4695" w14:paraId="71EC12D0"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7C0563A0" w14:textId="77777777" w:rsidR="00AF4695" w:rsidRPr="00AF4695" w:rsidRDefault="00AF4695" w:rsidP="00AF4695">
            <w:pPr>
              <w:pStyle w:val="Tabulka-7"/>
            </w:pPr>
          </w:p>
        </w:tc>
        <w:tc>
          <w:tcPr>
            <w:tcW w:w="3073" w:type="dxa"/>
          </w:tcPr>
          <w:p w14:paraId="75CBE45D" w14:textId="77777777"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Dokončení Díla</w:t>
            </w:r>
          </w:p>
        </w:tc>
        <w:tc>
          <w:tcPr>
            <w:tcW w:w="1694" w:type="dxa"/>
          </w:tcPr>
          <w:p w14:paraId="2A04ABB6" w14:textId="77777777"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103C3C90" w14:textId="3C9F6189" w:rsidR="00AF4695" w:rsidRPr="00AF4695" w:rsidRDefault="00AF4695" w:rsidP="00AF4695">
            <w:pPr>
              <w:pStyle w:val="Tabulka-7"/>
              <w:cnfStyle w:val="000000000000" w:firstRow="0" w:lastRow="0" w:firstColumn="0" w:lastColumn="0" w:oddVBand="0" w:evenVBand="0" w:oddHBand="0" w:evenHBand="0" w:firstRowFirstColumn="0" w:firstRowLastColumn="0" w:lastRowFirstColumn="0" w:lastRowLastColumn="0"/>
            </w:pPr>
            <w:r w:rsidRPr="00AF4695">
              <w:t xml:space="preserve">18 měsíců od zahájení stavebních prací (viz </w:t>
            </w:r>
            <w:proofErr w:type="gramStart"/>
            <w:r w:rsidRPr="00AF4695">
              <w:t>smlouva)*</w:t>
            </w:r>
            <w:proofErr w:type="gramEnd"/>
          </w:p>
        </w:tc>
      </w:tr>
    </w:tbl>
    <w:p w14:paraId="089A9FBD" w14:textId="77777777" w:rsidR="009D623F" w:rsidRPr="00AF4695" w:rsidRDefault="009D623F" w:rsidP="00DF7BAA">
      <w:pPr>
        <w:pStyle w:val="Textbezslovn"/>
      </w:pPr>
    </w:p>
    <w:p w14:paraId="2EEED7F9" w14:textId="77777777" w:rsidR="00DF7BAA" w:rsidRDefault="00DF7BAA" w:rsidP="00DF7BAA">
      <w:pPr>
        <w:pStyle w:val="Textbezslovn"/>
      </w:pPr>
      <w:r w:rsidRPr="00AF4695">
        <w:t>*) Datum ukončení stavby je závislé na termínu zahájení stavebních prací</w:t>
      </w:r>
    </w:p>
    <w:p w14:paraId="44039DE2" w14:textId="77777777" w:rsidR="00DF7BAA" w:rsidRDefault="00DF7BAA" w:rsidP="00DF7BAA">
      <w:pPr>
        <w:pStyle w:val="Nadpis2-1"/>
      </w:pPr>
      <w:bookmarkStart w:id="42" w:name="_Toc6410461"/>
      <w:bookmarkStart w:id="43" w:name="_Toc168379190"/>
      <w:r w:rsidRPr="00EC2E51">
        <w:t>SOUVISEJÍCÍ</w:t>
      </w:r>
      <w:r>
        <w:t xml:space="preserve"> DOKUMENTY A PŘEDPISY</w:t>
      </w:r>
      <w:bookmarkEnd w:id="42"/>
      <w:bookmarkEnd w:id="43"/>
    </w:p>
    <w:p w14:paraId="59CCBB3F"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E38390E"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6DF18767"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5E478E5"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8FEDA69"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40DB33B"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0CA1A40C"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301F0A05" w14:textId="77777777" w:rsidR="009C4EEA" w:rsidRPr="007D016E" w:rsidRDefault="009C4EEA" w:rsidP="009C4EEA">
      <w:pPr>
        <w:pStyle w:val="Textbezslovn"/>
        <w:keepNext/>
        <w:spacing w:after="0"/>
      </w:pPr>
      <w:r>
        <w:t>Jeremenkova 103/23</w:t>
      </w:r>
    </w:p>
    <w:p w14:paraId="31D03B5B" w14:textId="77777777" w:rsidR="009C4EEA" w:rsidRDefault="009C4EEA" w:rsidP="009C4EEA">
      <w:pPr>
        <w:pStyle w:val="Textbezslovn"/>
      </w:pPr>
      <w:r w:rsidRPr="007D016E">
        <w:t>77</w:t>
      </w:r>
      <w:r>
        <w:t>9 00</w:t>
      </w:r>
      <w:r w:rsidRPr="007D016E">
        <w:t xml:space="preserve"> </w:t>
      </w:r>
      <w:r w:rsidRPr="00BA22D4">
        <w:t>Olomouc</w:t>
      </w:r>
    </w:p>
    <w:p w14:paraId="1C81EE3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3F9CC438"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C206511" w14:textId="77777777" w:rsidR="009C4EEA" w:rsidRDefault="009C4EEA" w:rsidP="009C4EEA">
      <w:pPr>
        <w:pStyle w:val="Textbezslovn"/>
      </w:pPr>
      <w:r>
        <w:t xml:space="preserve">Ceníky: </w:t>
      </w:r>
      <w:r w:rsidRPr="00E64846">
        <w:t>https://typdok.tudc.cz/</w:t>
      </w:r>
    </w:p>
    <w:p w14:paraId="01D23D62" w14:textId="77777777" w:rsidR="00DF7BAA" w:rsidRDefault="00DF7BAA" w:rsidP="00DF7BAA">
      <w:pPr>
        <w:pStyle w:val="Nadpis2-1"/>
      </w:pPr>
      <w:bookmarkStart w:id="44" w:name="_Toc6410462"/>
      <w:bookmarkStart w:id="45" w:name="_Toc168379191"/>
      <w:r>
        <w:t>PŘÍLOHY</w:t>
      </w:r>
      <w:bookmarkEnd w:id="44"/>
      <w:bookmarkEnd w:id="45"/>
    </w:p>
    <w:bookmarkEnd w:id="5"/>
    <w:bookmarkEnd w:id="6"/>
    <w:bookmarkEnd w:id="7"/>
    <w:bookmarkEnd w:id="8"/>
    <w:bookmarkEnd w:id="9"/>
    <w:p w14:paraId="299BD7AB" w14:textId="4E438CA9" w:rsidR="002B6B58" w:rsidRDefault="0057476D" w:rsidP="00264D52">
      <w:pPr>
        <w:pStyle w:val="Textbezodsazen"/>
      </w:pPr>
      <w:r>
        <w:t xml:space="preserve">            NEOBSAZENO</w:t>
      </w:r>
      <w:bookmarkStart w:id="46" w:name="_GoBack"/>
      <w:bookmarkEnd w:id="46"/>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9F2DA" w14:textId="77777777" w:rsidR="00D72998" w:rsidRDefault="00D72998" w:rsidP="00962258">
      <w:pPr>
        <w:spacing w:after="0" w:line="240" w:lineRule="auto"/>
      </w:pPr>
      <w:r>
        <w:separator/>
      </w:r>
    </w:p>
  </w:endnote>
  <w:endnote w:type="continuationSeparator" w:id="0">
    <w:p w14:paraId="075A6941" w14:textId="77777777" w:rsidR="00D72998" w:rsidRDefault="00D729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960FD" w:rsidRPr="003462EB" w14:paraId="094048D7" w14:textId="77777777" w:rsidTr="00614E71">
      <w:tc>
        <w:tcPr>
          <w:tcW w:w="993" w:type="dxa"/>
          <w:tcMar>
            <w:left w:w="0" w:type="dxa"/>
            <w:right w:w="0" w:type="dxa"/>
          </w:tcMar>
          <w:vAlign w:val="bottom"/>
        </w:tcPr>
        <w:p w14:paraId="22598F38" w14:textId="77777777" w:rsidR="001960FD" w:rsidRPr="00B8518B" w:rsidRDefault="001960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400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4002">
            <w:rPr>
              <w:rStyle w:val="slostrnky"/>
              <w:noProof/>
            </w:rPr>
            <w:t>23</w:t>
          </w:r>
          <w:r w:rsidRPr="00B8518B">
            <w:rPr>
              <w:rStyle w:val="slostrnky"/>
            </w:rPr>
            <w:fldChar w:fldCharType="end"/>
          </w:r>
        </w:p>
      </w:tc>
      <w:tc>
        <w:tcPr>
          <w:tcW w:w="7739" w:type="dxa"/>
          <w:vAlign w:val="bottom"/>
        </w:tcPr>
        <w:p w14:paraId="60D82F15" w14:textId="1EDB6D6E" w:rsidR="001960FD" w:rsidRDefault="0057476D" w:rsidP="003462EB">
          <w:pPr>
            <w:pStyle w:val="Zpatvlevo"/>
          </w:pPr>
          <w:r>
            <w:fldChar w:fldCharType="begin"/>
          </w:r>
          <w:r>
            <w:instrText xml:space="preserve"> STYLEREF  _Název_akce  \* MERGEFORMAT </w:instrText>
          </w:r>
          <w:r>
            <w:fldChar w:fldCharType="separate"/>
          </w:r>
          <w:r>
            <w:rPr>
              <w:noProof/>
            </w:rPr>
            <w:t>Rekonstrukce rozvaděče 3kV na TNS Dětmarovice</w:t>
          </w:r>
          <w:r>
            <w:rPr>
              <w:noProof/>
            </w:rPr>
            <w:cr/>
          </w:r>
          <w:r>
            <w:rPr>
              <w:noProof/>
            </w:rPr>
            <w:fldChar w:fldCharType="end"/>
          </w:r>
          <w:r w:rsidR="001960FD">
            <w:t>Příloha č. 2 c)</w:t>
          </w:r>
          <w:r w:rsidR="001960FD" w:rsidRPr="003462EB">
            <w:t xml:space="preserve"> </w:t>
          </w:r>
        </w:p>
        <w:p w14:paraId="60932D5E" w14:textId="77777777" w:rsidR="001960FD" w:rsidRPr="003462EB" w:rsidRDefault="001960FD"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023723D8" w14:textId="77777777" w:rsidR="001960FD" w:rsidRPr="00614E71" w:rsidRDefault="001960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960FD" w:rsidRPr="009E09BE" w14:paraId="1E203514" w14:textId="77777777" w:rsidTr="00614E71">
      <w:tc>
        <w:tcPr>
          <w:tcW w:w="7797" w:type="dxa"/>
          <w:tcMar>
            <w:left w:w="0" w:type="dxa"/>
            <w:right w:w="0" w:type="dxa"/>
          </w:tcMar>
          <w:vAlign w:val="bottom"/>
        </w:tcPr>
        <w:p w14:paraId="3B62B024" w14:textId="4C21CBA0" w:rsidR="001960FD" w:rsidRDefault="0057476D" w:rsidP="003B111D">
          <w:pPr>
            <w:pStyle w:val="Zpatvpravo"/>
          </w:pPr>
          <w:r>
            <w:fldChar w:fldCharType="begin"/>
          </w:r>
          <w:r>
            <w:instrText xml:space="preserve"> STYLEREF  _Název_akce  \* MERGEFORMAT </w:instrText>
          </w:r>
          <w:r>
            <w:fldChar w:fldCharType="separate"/>
          </w:r>
          <w:r>
            <w:rPr>
              <w:noProof/>
            </w:rPr>
            <w:t>Rekonstrukce rozvaděče 3kV na TNS Dětmarovice</w:t>
          </w:r>
          <w:r>
            <w:rPr>
              <w:noProof/>
            </w:rPr>
            <w:cr/>
          </w:r>
          <w:r>
            <w:rPr>
              <w:noProof/>
            </w:rPr>
            <w:fldChar w:fldCharType="end"/>
          </w:r>
          <w:r w:rsidR="001960FD">
            <w:t>Příloha č. 2 c)</w:t>
          </w:r>
        </w:p>
        <w:p w14:paraId="540C1883" w14:textId="77777777" w:rsidR="001960FD" w:rsidRPr="003462EB" w:rsidRDefault="001960FD"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6F1545B5" w14:textId="77777777" w:rsidR="001960FD" w:rsidRPr="009E09BE" w:rsidRDefault="001960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3400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4002">
            <w:rPr>
              <w:rStyle w:val="slostrnky"/>
              <w:noProof/>
            </w:rPr>
            <w:t>23</w:t>
          </w:r>
          <w:r w:rsidRPr="00B8518B">
            <w:rPr>
              <w:rStyle w:val="slostrnky"/>
            </w:rPr>
            <w:fldChar w:fldCharType="end"/>
          </w:r>
        </w:p>
      </w:tc>
    </w:tr>
  </w:tbl>
  <w:p w14:paraId="54A111B6" w14:textId="77777777" w:rsidR="001960FD" w:rsidRPr="00B8518B" w:rsidRDefault="001960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C63C7" w14:textId="77777777" w:rsidR="001960FD" w:rsidRPr="00B8518B" w:rsidRDefault="001960FD" w:rsidP="00460660">
    <w:pPr>
      <w:pStyle w:val="Zpat"/>
      <w:rPr>
        <w:sz w:val="2"/>
        <w:szCs w:val="2"/>
      </w:rPr>
    </w:pPr>
  </w:p>
  <w:p w14:paraId="709C9079" w14:textId="77777777" w:rsidR="001960FD" w:rsidRDefault="001960FD" w:rsidP="00757290">
    <w:pPr>
      <w:pStyle w:val="Zpatvlevo"/>
      <w:rPr>
        <w:rFonts w:cs="Calibri"/>
        <w:szCs w:val="12"/>
      </w:rPr>
    </w:pPr>
  </w:p>
  <w:p w14:paraId="415F613A" w14:textId="77777777" w:rsidR="001960FD" w:rsidRPr="00460660" w:rsidRDefault="001960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D7723" w14:textId="77777777" w:rsidR="00D72998" w:rsidRDefault="00D72998" w:rsidP="00962258">
      <w:pPr>
        <w:spacing w:after="0" w:line="240" w:lineRule="auto"/>
      </w:pPr>
      <w:r>
        <w:separator/>
      </w:r>
    </w:p>
  </w:footnote>
  <w:footnote w:type="continuationSeparator" w:id="0">
    <w:p w14:paraId="30E2BBA7" w14:textId="77777777" w:rsidR="00D72998" w:rsidRDefault="00D729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60FD" w14:paraId="7249AE7A" w14:textId="77777777" w:rsidTr="00B22106">
      <w:trPr>
        <w:trHeight w:hRule="exact" w:val="936"/>
      </w:trPr>
      <w:tc>
        <w:tcPr>
          <w:tcW w:w="1361" w:type="dxa"/>
          <w:tcMar>
            <w:left w:w="0" w:type="dxa"/>
            <w:right w:w="0" w:type="dxa"/>
          </w:tcMar>
        </w:tcPr>
        <w:p w14:paraId="7AEEA751" w14:textId="77777777" w:rsidR="001960FD" w:rsidRPr="00B8518B" w:rsidRDefault="001960FD" w:rsidP="00FC6389">
          <w:pPr>
            <w:pStyle w:val="Zpat"/>
            <w:rPr>
              <w:rStyle w:val="slostrnky"/>
            </w:rPr>
          </w:pPr>
        </w:p>
      </w:tc>
      <w:tc>
        <w:tcPr>
          <w:tcW w:w="3458" w:type="dxa"/>
          <w:shd w:val="clear" w:color="auto" w:fill="auto"/>
          <w:tcMar>
            <w:left w:w="0" w:type="dxa"/>
            <w:right w:w="0" w:type="dxa"/>
          </w:tcMar>
        </w:tcPr>
        <w:p w14:paraId="3095BF6B" w14:textId="77777777" w:rsidR="001960FD" w:rsidRDefault="001960FD" w:rsidP="00FC6389">
          <w:pPr>
            <w:pStyle w:val="Zpat"/>
          </w:pPr>
          <w:r>
            <w:rPr>
              <w:noProof/>
              <w:lang w:eastAsia="cs-CZ"/>
            </w:rPr>
            <w:drawing>
              <wp:anchor distT="0" distB="0" distL="114300" distR="114300" simplePos="0" relativeHeight="251674624" behindDoc="0" locked="1" layoutInCell="1" allowOverlap="1" wp14:anchorId="36ED1A78" wp14:editId="411D46F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DD4269" w14:textId="77777777" w:rsidR="001960FD" w:rsidRPr="00D6163D" w:rsidRDefault="001960FD" w:rsidP="00FC6389">
          <w:pPr>
            <w:pStyle w:val="Druhdokumentu"/>
          </w:pPr>
        </w:p>
      </w:tc>
    </w:tr>
    <w:tr w:rsidR="001960FD" w14:paraId="2366B0E9" w14:textId="77777777" w:rsidTr="00B22106">
      <w:trPr>
        <w:trHeight w:hRule="exact" w:val="936"/>
      </w:trPr>
      <w:tc>
        <w:tcPr>
          <w:tcW w:w="1361" w:type="dxa"/>
          <w:tcMar>
            <w:left w:w="0" w:type="dxa"/>
            <w:right w:w="0" w:type="dxa"/>
          </w:tcMar>
        </w:tcPr>
        <w:p w14:paraId="0FB773BC" w14:textId="77777777" w:rsidR="001960FD" w:rsidRPr="00B8518B" w:rsidRDefault="001960FD" w:rsidP="00FC6389">
          <w:pPr>
            <w:pStyle w:val="Zpat"/>
            <w:rPr>
              <w:rStyle w:val="slostrnky"/>
            </w:rPr>
          </w:pPr>
        </w:p>
      </w:tc>
      <w:tc>
        <w:tcPr>
          <w:tcW w:w="3458" w:type="dxa"/>
          <w:shd w:val="clear" w:color="auto" w:fill="auto"/>
          <w:tcMar>
            <w:left w:w="0" w:type="dxa"/>
            <w:right w:w="0" w:type="dxa"/>
          </w:tcMar>
        </w:tcPr>
        <w:p w14:paraId="0BDFBF0E" w14:textId="77777777" w:rsidR="001960FD" w:rsidRDefault="001960FD" w:rsidP="00FC6389">
          <w:pPr>
            <w:pStyle w:val="Zpat"/>
          </w:pPr>
        </w:p>
      </w:tc>
      <w:tc>
        <w:tcPr>
          <w:tcW w:w="5756" w:type="dxa"/>
          <w:shd w:val="clear" w:color="auto" w:fill="auto"/>
          <w:tcMar>
            <w:left w:w="0" w:type="dxa"/>
            <w:right w:w="0" w:type="dxa"/>
          </w:tcMar>
        </w:tcPr>
        <w:p w14:paraId="21B121B4" w14:textId="77777777" w:rsidR="001960FD" w:rsidRPr="00D6163D" w:rsidRDefault="001960FD" w:rsidP="00FC6389">
          <w:pPr>
            <w:pStyle w:val="Druhdokumentu"/>
          </w:pPr>
        </w:p>
      </w:tc>
    </w:tr>
  </w:tbl>
  <w:p w14:paraId="359DAF2A" w14:textId="77777777" w:rsidR="001960FD" w:rsidRPr="00D6163D" w:rsidRDefault="001960FD" w:rsidP="00FC6389">
    <w:pPr>
      <w:pStyle w:val="Zhlav"/>
      <w:rPr>
        <w:sz w:val="8"/>
        <w:szCs w:val="8"/>
      </w:rPr>
    </w:pPr>
  </w:p>
  <w:p w14:paraId="7D55B3E6" w14:textId="77777777" w:rsidR="001960FD" w:rsidRPr="00460660" w:rsidRDefault="001960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736DCF"/>
    <w:multiLevelType w:val="hybridMultilevel"/>
    <w:tmpl w:val="8BCA597C"/>
    <w:lvl w:ilvl="0" w:tplc="F1864D8E">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8"/>
  </w:num>
  <w:num w:numId="13">
    <w:abstractNumId w:val="9"/>
  </w:num>
  <w:num w:numId="14">
    <w:abstractNumId w:val="1"/>
  </w:num>
  <w:num w:numId="15">
    <w:abstractNumId w:val="3"/>
  </w:num>
  <w:num w:numId="16">
    <w:abstractNumId w:val="11"/>
  </w:num>
  <w:num w:numId="17">
    <w:abstractNumId w:val="11"/>
  </w:num>
  <w:num w:numId="18">
    <w:abstractNumId w:val="11"/>
  </w:num>
  <w:num w:numId="19">
    <w:abstractNumId w:val="5"/>
  </w:num>
  <w:num w:numId="20">
    <w:abstractNumId w:val="10"/>
  </w:num>
  <w:num w:numId="21">
    <w:abstractNumId w:val="3"/>
  </w:num>
  <w:num w:numId="22">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998"/>
    <w:rsid w:val="00002F26"/>
    <w:rsid w:val="00005B8A"/>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A5E"/>
    <w:rsid w:val="000719BB"/>
    <w:rsid w:val="00072A65"/>
    <w:rsid w:val="00072C1E"/>
    <w:rsid w:val="000742F5"/>
    <w:rsid w:val="00075675"/>
    <w:rsid w:val="000768BE"/>
    <w:rsid w:val="00076B14"/>
    <w:rsid w:val="00076B98"/>
    <w:rsid w:val="0008439D"/>
    <w:rsid w:val="0008461A"/>
    <w:rsid w:val="00090F72"/>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D6E8C"/>
    <w:rsid w:val="000E1A7F"/>
    <w:rsid w:val="000E335E"/>
    <w:rsid w:val="000E4E36"/>
    <w:rsid w:val="000F15F1"/>
    <w:rsid w:val="00103B38"/>
    <w:rsid w:val="0010428D"/>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58CB"/>
    <w:rsid w:val="001458F9"/>
    <w:rsid w:val="00146BCB"/>
    <w:rsid w:val="001476BD"/>
    <w:rsid w:val="0015027B"/>
    <w:rsid w:val="00153B6C"/>
    <w:rsid w:val="001603BD"/>
    <w:rsid w:val="00164C06"/>
    <w:rsid w:val="001656A2"/>
    <w:rsid w:val="0017050C"/>
    <w:rsid w:val="00170EC5"/>
    <w:rsid w:val="001747C1"/>
    <w:rsid w:val="00177D6B"/>
    <w:rsid w:val="00184334"/>
    <w:rsid w:val="001860E7"/>
    <w:rsid w:val="00187CC6"/>
    <w:rsid w:val="00191F90"/>
    <w:rsid w:val="0019235F"/>
    <w:rsid w:val="001960FD"/>
    <w:rsid w:val="001976B3"/>
    <w:rsid w:val="00197D96"/>
    <w:rsid w:val="001A3B3C"/>
    <w:rsid w:val="001A649E"/>
    <w:rsid w:val="001B3CD3"/>
    <w:rsid w:val="001B4180"/>
    <w:rsid w:val="001B4E74"/>
    <w:rsid w:val="001B531E"/>
    <w:rsid w:val="001B6316"/>
    <w:rsid w:val="001B7668"/>
    <w:rsid w:val="001C645F"/>
    <w:rsid w:val="001D1CE9"/>
    <w:rsid w:val="001D1D3B"/>
    <w:rsid w:val="001D39DE"/>
    <w:rsid w:val="001E351F"/>
    <w:rsid w:val="001E678E"/>
    <w:rsid w:val="001E78D3"/>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FE"/>
    <w:rsid w:val="002806B4"/>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30A4"/>
    <w:rsid w:val="003137DF"/>
    <w:rsid w:val="00313E2E"/>
    <w:rsid w:val="003175F1"/>
    <w:rsid w:val="003202DC"/>
    <w:rsid w:val="003229ED"/>
    <w:rsid w:val="003254A3"/>
    <w:rsid w:val="00327EEF"/>
    <w:rsid w:val="0033239F"/>
    <w:rsid w:val="00334918"/>
    <w:rsid w:val="003375A4"/>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87B57"/>
    <w:rsid w:val="00392EB6"/>
    <w:rsid w:val="00394571"/>
    <w:rsid w:val="00394893"/>
    <w:rsid w:val="003951AF"/>
    <w:rsid w:val="003956C6"/>
    <w:rsid w:val="003A7237"/>
    <w:rsid w:val="003A72CE"/>
    <w:rsid w:val="003B111D"/>
    <w:rsid w:val="003B2407"/>
    <w:rsid w:val="003B5864"/>
    <w:rsid w:val="003C33F2"/>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78F3"/>
    <w:rsid w:val="00407F22"/>
    <w:rsid w:val="00410C44"/>
    <w:rsid w:val="00412D61"/>
    <w:rsid w:val="004211D8"/>
    <w:rsid w:val="0042581E"/>
    <w:rsid w:val="00426465"/>
    <w:rsid w:val="00426CA4"/>
    <w:rsid w:val="00427794"/>
    <w:rsid w:val="004316D3"/>
    <w:rsid w:val="0043237D"/>
    <w:rsid w:val="004337FB"/>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3BB5"/>
    <w:rsid w:val="00523EA7"/>
    <w:rsid w:val="00525187"/>
    <w:rsid w:val="0052735A"/>
    <w:rsid w:val="00531CB9"/>
    <w:rsid w:val="00532F79"/>
    <w:rsid w:val="005334A9"/>
    <w:rsid w:val="00535B20"/>
    <w:rsid w:val="005403D3"/>
    <w:rsid w:val="005406EB"/>
    <w:rsid w:val="00540FAD"/>
    <w:rsid w:val="00544B1A"/>
    <w:rsid w:val="00545AD1"/>
    <w:rsid w:val="00553375"/>
    <w:rsid w:val="00554D0D"/>
    <w:rsid w:val="00555884"/>
    <w:rsid w:val="0055798A"/>
    <w:rsid w:val="00562909"/>
    <w:rsid w:val="0056341D"/>
    <w:rsid w:val="0056407F"/>
    <w:rsid w:val="005736B7"/>
    <w:rsid w:val="0057476D"/>
    <w:rsid w:val="00575E5A"/>
    <w:rsid w:val="00580245"/>
    <w:rsid w:val="005825D7"/>
    <w:rsid w:val="00585A86"/>
    <w:rsid w:val="0058742A"/>
    <w:rsid w:val="00587CA4"/>
    <w:rsid w:val="00590B8A"/>
    <w:rsid w:val="005A1F44"/>
    <w:rsid w:val="005A499F"/>
    <w:rsid w:val="005C3BFF"/>
    <w:rsid w:val="005C4F2D"/>
    <w:rsid w:val="005D1608"/>
    <w:rsid w:val="005D1B50"/>
    <w:rsid w:val="005D2C6C"/>
    <w:rsid w:val="005D3C39"/>
    <w:rsid w:val="005D5CE2"/>
    <w:rsid w:val="005D7706"/>
    <w:rsid w:val="005E0049"/>
    <w:rsid w:val="005E1267"/>
    <w:rsid w:val="005F0383"/>
    <w:rsid w:val="005F63AC"/>
    <w:rsid w:val="00601A8C"/>
    <w:rsid w:val="0060289C"/>
    <w:rsid w:val="006075F3"/>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86559"/>
    <w:rsid w:val="0069136C"/>
    <w:rsid w:val="00693150"/>
    <w:rsid w:val="006952C7"/>
    <w:rsid w:val="006972D4"/>
    <w:rsid w:val="0069770B"/>
    <w:rsid w:val="00697A72"/>
    <w:rsid w:val="006A019B"/>
    <w:rsid w:val="006A0DEA"/>
    <w:rsid w:val="006A5570"/>
    <w:rsid w:val="006A689C"/>
    <w:rsid w:val="006A747D"/>
    <w:rsid w:val="006B13A8"/>
    <w:rsid w:val="006B2318"/>
    <w:rsid w:val="006B2436"/>
    <w:rsid w:val="006B3D79"/>
    <w:rsid w:val="006B3E78"/>
    <w:rsid w:val="006B409B"/>
    <w:rsid w:val="006B6FE4"/>
    <w:rsid w:val="006C16E1"/>
    <w:rsid w:val="006C17B7"/>
    <w:rsid w:val="006C18F3"/>
    <w:rsid w:val="006C2343"/>
    <w:rsid w:val="006C26FF"/>
    <w:rsid w:val="006C31D3"/>
    <w:rsid w:val="006C442A"/>
    <w:rsid w:val="006C49F2"/>
    <w:rsid w:val="006C761E"/>
    <w:rsid w:val="006E0578"/>
    <w:rsid w:val="006E2751"/>
    <w:rsid w:val="006E2FFA"/>
    <w:rsid w:val="006E314D"/>
    <w:rsid w:val="006F0578"/>
    <w:rsid w:val="006F455E"/>
    <w:rsid w:val="006F70E0"/>
    <w:rsid w:val="007020E6"/>
    <w:rsid w:val="00710039"/>
    <w:rsid w:val="00710723"/>
    <w:rsid w:val="007161BD"/>
    <w:rsid w:val="00720802"/>
    <w:rsid w:val="0072160E"/>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D5412"/>
    <w:rsid w:val="007E0E61"/>
    <w:rsid w:val="007E4A6E"/>
    <w:rsid w:val="007F56A7"/>
    <w:rsid w:val="007F605F"/>
    <w:rsid w:val="007F6B4A"/>
    <w:rsid w:val="007F7AFD"/>
    <w:rsid w:val="00800851"/>
    <w:rsid w:val="0080171C"/>
    <w:rsid w:val="008028FD"/>
    <w:rsid w:val="00803449"/>
    <w:rsid w:val="00803BF3"/>
    <w:rsid w:val="00807DD0"/>
    <w:rsid w:val="00810E5C"/>
    <w:rsid w:val="00811DD3"/>
    <w:rsid w:val="00813C5F"/>
    <w:rsid w:val="00814696"/>
    <w:rsid w:val="00814C9F"/>
    <w:rsid w:val="00816930"/>
    <w:rsid w:val="00817499"/>
    <w:rsid w:val="00821D01"/>
    <w:rsid w:val="00824893"/>
    <w:rsid w:val="00826B7B"/>
    <w:rsid w:val="0083197D"/>
    <w:rsid w:val="00831E0F"/>
    <w:rsid w:val="00834146"/>
    <w:rsid w:val="008444F1"/>
    <w:rsid w:val="00845A0A"/>
    <w:rsid w:val="00846789"/>
    <w:rsid w:val="0084707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18A3"/>
    <w:rsid w:val="008A23C0"/>
    <w:rsid w:val="008A3568"/>
    <w:rsid w:val="008A3ACD"/>
    <w:rsid w:val="008A4FE4"/>
    <w:rsid w:val="008B2B40"/>
    <w:rsid w:val="008B391B"/>
    <w:rsid w:val="008B5C64"/>
    <w:rsid w:val="008B60A4"/>
    <w:rsid w:val="008C1BFC"/>
    <w:rsid w:val="008C24A8"/>
    <w:rsid w:val="008C50F3"/>
    <w:rsid w:val="008C51A4"/>
    <w:rsid w:val="008C7EFE"/>
    <w:rsid w:val="008D03B9"/>
    <w:rsid w:val="008D2896"/>
    <w:rsid w:val="008D30C7"/>
    <w:rsid w:val="008D34E6"/>
    <w:rsid w:val="008E3E00"/>
    <w:rsid w:val="008E54C8"/>
    <w:rsid w:val="008F18D6"/>
    <w:rsid w:val="008F2C9B"/>
    <w:rsid w:val="008F4EA6"/>
    <w:rsid w:val="008F797B"/>
    <w:rsid w:val="0090019A"/>
    <w:rsid w:val="009018AE"/>
    <w:rsid w:val="00904780"/>
    <w:rsid w:val="009048B2"/>
    <w:rsid w:val="00904CC9"/>
    <w:rsid w:val="0090635B"/>
    <w:rsid w:val="00914F81"/>
    <w:rsid w:val="00917BAD"/>
    <w:rsid w:val="00922385"/>
    <w:rsid w:val="009223DF"/>
    <w:rsid w:val="009226C1"/>
    <w:rsid w:val="00923406"/>
    <w:rsid w:val="0092529B"/>
    <w:rsid w:val="00930A74"/>
    <w:rsid w:val="00930A9B"/>
    <w:rsid w:val="00933FD0"/>
    <w:rsid w:val="00935956"/>
    <w:rsid w:val="00936091"/>
    <w:rsid w:val="00936D2A"/>
    <w:rsid w:val="00940734"/>
    <w:rsid w:val="00940D8A"/>
    <w:rsid w:val="00950944"/>
    <w:rsid w:val="00951C29"/>
    <w:rsid w:val="00957F1F"/>
    <w:rsid w:val="00962258"/>
    <w:rsid w:val="00967398"/>
    <w:rsid w:val="009678B7"/>
    <w:rsid w:val="00967F48"/>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0353"/>
    <w:rsid w:val="00A23726"/>
    <w:rsid w:val="00A23CD5"/>
    <w:rsid w:val="00A25BAD"/>
    <w:rsid w:val="00A31269"/>
    <w:rsid w:val="00A34002"/>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364A"/>
    <w:rsid w:val="00A74789"/>
    <w:rsid w:val="00A74DCC"/>
    <w:rsid w:val="00A753ED"/>
    <w:rsid w:val="00A77512"/>
    <w:rsid w:val="00A8227E"/>
    <w:rsid w:val="00A8385E"/>
    <w:rsid w:val="00A861A2"/>
    <w:rsid w:val="00A94C2F"/>
    <w:rsid w:val="00A94F0E"/>
    <w:rsid w:val="00A95445"/>
    <w:rsid w:val="00A97BF8"/>
    <w:rsid w:val="00AA4CBB"/>
    <w:rsid w:val="00AA65FA"/>
    <w:rsid w:val="00AA7351"/>
    <w:rsid w:val="00AB06AB"/>
    <w:rsid w:val="00AC3E83"/>
    <w:rsid w:val="00AC547E"/>
    <w:rsid w:val="00AC59BD"/>
    <w:rsid w:val="00AC678D"/>
    <w:rsid w:val="00AD056F"/>
    <w:rsid w:val="00AD0C7B"/>
    <w:rsid w:val="00AD2302"/>
    <w:rsid w:val="00AD38D0"/>
    <w:rsid w:val="00AD5F1A"/>
    <w:rsid w:val="00AD6731"/>
    <w:rsid w:val="00AF0FD3"/>
    <w:rsid w:val="00AF2E9E"/>
    <w:rsid w:val="00AF4695"/>
    <w:rsid w:val="00AF5943"/>
    <w:rsid w:val="00AF5E5A"/>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13E7"/>
    <w:rsid w:val="00B44CC6"/>
    <w:rsid w:val="00B46BA5"/>
    <w:rsid w:val="00B479CC"/>
    <w:rsid w:val="00B50AB2"/>
    <w:rsid w:val="00B53E41"/>
    <w:rsid w:val="00B5431A"/>
    <w:rsid w:val="00B54C83"/>
    <w:rsid w:val="00B54FBB"/>
    <w:rsid w:val="00B56BB2"/>
    <w:rsid w:val="00B56EB2"/>
    <w:rsid w:val="00B61D30"/>
    <w:rsid w:val="00B75605"/>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492B"/>
    <w:rsid w:val="00C34D5E"/>
    <w:rsid w:val="00C365DA"/>
    <w:rsid w:val="00C36679"/>
    <w:rsid w:val="00C423B6"/>
    <w:rsid w:val="00C42FE6"/>
    <w:rsid w:val="00C44F6A"/>
    <w:rsid w:val="00C51B48"/>
    <w:rsid w:val="00C53FFF"/>
    <w:rsid w:val="00C55C22"/>
    <w:rsid w:val="00C6198E"/>
    <w:rsid w:val="00C64D7C"/>
    <w:rsid w:val="00C654BD"/>
    <w:rsid w:val="00C708EA"/>
    <w:rsid w:val="00C71821"/>
    <w:rsid w:val="00C73385"/>
    <w:rsid w:val="00C778A5"/>
    <w:rsid w:val="00C83FA2"/>
    <w:rsid w:val="00C85035"/>
    <w:rsid w:val="00C8578E"/>
    <w:rsid w:val="00C86957"/>
    <w:rsid w:val="00C91DC3"/>
    <w:rsid w:val="00C95162"/>
    <w:rsid w:val="00C95790"/>
    <w:rsid w:val="00CA4B8C"/>
    <w:rsid w:val="00CA71A9"/>
    <w:rsid w:val="00CB05FC"/>
    <w:rsid w:val="00CB6A37"/>
    <w:rsid w:val="00CB7684"/>
    <w:rsid w:val="00CC11FB"/>
    <w:rsid w:val="00CC2699"/>
    <w:rsid w:val="00CC7C8F"/>
    <w:rsid w:val="00CD1383"/>
    <w:rsid w:val="00CD1FC4"/>
    <w:rsid w:val="00CE1C97"/>
    <w:rsid w:val="00CE4BEA"/>
    <w:rsid w:val="00CF034F"/>
    <w:rsid w:val="00CF2936"/>
    <w:rsid w:val="00D0273B"/>
    <w:rsid w:val="00D034A0"/>
    <w:rsid w:val="00D04909"/>
    <w:rsid w:val="00D06214"/>
    <w:rsid w:val="00D0732C"/>
    <w:rsid w:val="00D12130"/>
    <w:rsid w:val="00D12C76"/>
    <w:rsid w:val="00D173CC"/>
    <w:rsid w:val="00D21061"/>
    <w:rsid w:val="00D2244B"/>
    <w:rsid w:val="00D241D4"/>
    <w:rsid w:val="00D24AE7"/>
    <w:rsid w:val="00D271D7"/>
    <w:rsid w:val="00D27E08"/>
    <w:rsid w:val="00D322B7"/>
    <w:rsid w:val="00D33D4C"/>
    <w:rsid w:val="00D4108E"/>
    <w:rsid w:val="00D521D0"/>
    <w:rsid w:val="00D55077"/>
    <w:rsid w:val="00D6163D"/>
    <w:rsid w:val="00D61BB3"/>
    <w:rsid w:val="00D67D3D"/>
    <w:rsid w:val="00D72998"/>
    <w:rsid w:val="00D771F6"/>
    <w:rsid w:val="00D80E63"/>
    <w:rsid w:val="00D831A3"/>
    <w:rsid w:val="00D8421D"/>
    <w:rsid w:val="00D85204"/>
    <w:rsid w:val="00D86F92"/>
    <w:rsid w:val="00D90C8B"/>
    <w:rsid w:val="00D934CE"/>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4337"/>
    <w:rsid w:val="00DE51A5"/>
    <w:rsid w:val="00DE56F2"/>
    <w:rsid w:val="00DF116D"/>
    <w:rsid w:val="00DF4DDD"/>
    <w:rsid w:val="00DF7BAA"/>
    <w:rsid w:val="00E01124"/>
    <w:rsid w:val="00E014A7"/>
    <w:rsid w:val="00E03018"/>
    <w:rsid w:val="00E03689"/>
    <w:rsid w:val="00E03A13"/>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618C4"/>
    <w:rsid w:val="00E67218"/>
    <w:rsid w:val="00E70AB8"/>
    <w:rsid w:val="00E7218A"/>
    <w:rsid w:val="00E726BC"/>
    <w:rsid w:val="00E739C5"/>
    <w:rsid w:val="00E84C3A"/>
    <w:rsid w:val="00E86EF7"/>
    <w:rsid w:val="00E878EE"/>
    <w:rsid w:val="00EA23AF"/>
    <w:rsid w:val="00EA3302"/>
    <w:rsid w:val="00EA584E"/>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1928"/>
    <w:rsid w:val="00F12DEC"/>
    <w:rsid w:val="00F1481D"/>
    <w:rsid w:val="00F1715C"/>
    <w:rsid w:val="00F24845"/>
    <w:rsid w:val="00F310F8"/>
    <w:rsid w:val="00F331C1"/>
    <w:rsid w:val="00F35939"/>
    <w:rsid w:val="00F362E2"/>
    <w:rsid w:val="00F40272"/>
    <w:rsid w:val="00F43984"/>
    <w:rsid w:val="00F45607"/>
    <w:rsid w:val="00F4722B"/>
    <w:rsid w:val="00F54432"/>
    <w:rsid w:val="00F60DF5"/>
    <w:rsid w:val="00F60EBA"/>
    <w:rsid w:val="00F63766"/>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A1285"/>
    <w:rsid w:val="00FA17DD"/>
    <w:rsid w:val="00FA3998"/>
    <w:rsid w:val="00FA5522"/>
    <w:rsid w:val="00FB5DE8"/>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B91AAE"/>
  <w15:docId w15:val="{671F0856-236C-4D80-B242-C2FF918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tabs>
        <w:tab w:val="clear" w:pos="879"/>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431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682DD36F30457CACD0955F8F095C7E"/>
        <w:category>
          <w:name w:val="Obecné"/>
          <w:gallery w:val="placeholder"/>
        </w:category>
        <w:types>
          <w:type w:val="bbPlcHdr"/>
        </w:types>
        <w:behaviors>
          <w:behavior w:val="content"/>
        </w:behaviors>
        <w:guid w:val="{3E450B9F-7D61-4FDE-8703-2EC6A1010437}"/>
      </w:docPartPr>
      <w:docPartBody>
        <w:p w:rsidR="002B72D2" w:rsidRDefault="002B72D2">
          <w:pPr>
            <w:pStyle w:val="FD682DD36F30457CACD0955F8F095C7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2D2"/>
    <w:rsid w:val="002B72D2"/>
    <w:rsid w:val="005C3BFF"/>
    <w:rsid w:val="006A0DEA"/>
    <w:rsid w:val="00813C5F"/>
    <w:rsid w:val="00BA56C2"/>
    <w:rsid w:val="00F362E2"/>
    <w:rsid w:val="00F63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D682DD36F30457CACD0955F8F095C7E">
    <w:name w:val="FD682DD36F30457CACD0955F8F095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23F38E-785B-47F3-923A-A0AB737F1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2779</Words>
  <Characters>16402</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R_23xxxx</vt:lpstr>
      <vt:lpstr/>
      <vt:lpstr>Titulek 1. úrovně </vt:lpstr>
      <vt:lpstr>    Titulek 2. úrovně</vt:lpstr>
      <vt:lpstr>        Titulek 3. úrovně</vt:lpstr>
    </vt:vector>
  </TitlesOfParts>
  <Manager>Fojta@spravazeleznic.cz</Manager>
  <Company>SŽ</Company>
  <LinksUpToDate>false</LinksUpToDate>
  <CharactersWithSpaces>19143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R_23xxxx</dc:title>
  <dc:creator>Brožová Andrea, Ing.</dc:creator>
  <cp:lastModifiedBy>Majerová Renáta</cp:lastModifiedBy>
  <cp:revision>3</cp:revision>
  <cp:lastPrinted>2024-02-14T09:30:00Z</cp:lastPrinted>
  <dcterms:created xsi:type="dcterms:W3CDTF">2024-06-04T05:41:00Z</dcterms:created>
  <dcterms:modified xsi:type="dcterms:W3CDTF">2024-06-11T08:43:00Z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