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1450106F"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CC39F1" w:rsidRPr="00945730">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7761AF10" w:rsidR="004E1498" w:rsidRPr="006062F9" w:rsidRDefault="009A0078" w:rsidP="00564945">
      <w:pPr>
        <w:pStyle w:val="Nzev"/>
        <w:keepLines w:val="0"/>
        <w:widowControl w:val="0"/>
        <w:suppressAutoHyphens w:val="0"/>
        <w:spacing w:before="600"/>
      </w:pPr>
      <w:r w:rsidRPr="006062F9">
        <w:t xml:space="preserve">Smlouva o </w:t>
      </w:r>
      <w:r w:rsidR="00A52B36" w:rsidRPr="006062F9">
        <w:t>poskytování služeb</w:t>
      </w:r>
      <w:r w:rsidR="00503B7A" w:rsidRPr="006062F9">
        <w:t xml:space="preserve"> </w:t>
      </w:r>
      <w:bookmarkStart w:id="0" w:name="_GoBack"/>
      <w:bookmarkEnd w:id="0"/>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1D7F245D" w:rsidR="004E1498" w:rsidRDefault="004E1498" w:rsidP="00465C2F">
      <w:pPr>
        <w:pStyle w:val="Identifikace"/>
      </w:pPr>
      <w:r w:rsidRPr="00F076A0">
        <w:t xml:space="preserve">zastoupená </w:t>
      </w:r>
      <w:r w:rsidR="00465C2F" w:rsidRPr="00465C2F">
        <w:t>Bc. Jiřím Svobodou, MBA, generálním ředitelem</w:t>
      </w:r>
    </w:p>
    <w:p w14:paraId="31A2C5E0" w14:textId="77777777" w:rsidR="00564945" w:rsidRPr="004E1498" w:rsidRDefault="00564945" w:rsidP="00465C2F">
      <w:pPr>
        <w:pStyle w:val="Identifikace"/>
      </w:pP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393B33AC" w14:textId="77777777" w:rsidR="00564945" w:rsidRDefault="00564945" w:rsidP="00297F9D">
      <w:pPr>
        <w:pStyle w:val="Preambule"/>
      </w:pPr>
    </w:p>
    <w:p w14:paraId="1D512A1D" w14:textId="44818E41" w:rsidR="006062F9" w:rsidRPr="006062F9" w:rsidRDefault="004E1498" w:rsidP="00564945">
      <w:pPr>
        <w:pStyle w:val="Preambule"/>
        <w:spacing w:before="0"/>
      </w:pPr>
      <w:r w:rsidRPr="004E1498">
        <w:t xml:space="preserve">Tato </w:t>
      </w:r>
      <w:r w:rsidR="00854789">
        <w:t>Smlou</w:t>
      </w:r>
      <w:r w:rsidRPr="004E1498">
        <w:t xml:space="preserve">va je uzavřena na základě </w:t>
      </w:r>
      <w:r w:rsidRPr="00945730">
        <w:t xml:space="preserve">výsledků </w:t>
      </w:r>
      <w:r w:rsidR="00AE74AE" w:rsidRPr="00945730">
        <w:t>výběrového</w:t>
      </w:r>
      <w:r w:rsidRPr="004E1498">
        <w:t xml:space="preserve"> řízení veřejné zakázky s názvem </w:t>
      </w:r>
      <w:r w:rsidR="006062F9" w:rsidRPr="00297F9D">
        <w:t>„</w:t>
      </w:r>
      <w:r w:rsidR="000E57A9" w:rsidRPr="000E57A9">
        <w:rPr>
          <w:b/>
        </w:rPr>
        <w:t xml:space="preserve">Metodická podpora při zavedení </w:t>
      </w:r>
      <w:proofErr w:type="spellStart"/>
      <w:r w:rsidR="000E57A9" w:rsidRPr="000E57A9">
        <w:rPr>
          <w:b/>
        </w:rPr>
        <w:t>eSSL</w:t>
      </w:r>
      <w:proofErr w:type="spellEnd"/>
      <w:r w:rsidR="006062F9" w:rsidRPr="006062F9">
        <w:t xml:space="preserve">“, č. j. veřejné zakázky: </w:t>
      </w:r>
      <w:r w:rsidR="00564945">
        <w:t>26473/2024-SŽ-GŘ-O8</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768D988" w:rsidR="004E1498" w:rsidRPr="006062F9" w:rsidRDefault="00E73DA0" w:rsidP="00297F9D">
      <w:pPr>
        <w:pStyle w:val="Nadpis2"/>
      </w:pPr>
      <w:r w:rsidRPr="006062F9">
        <w:t>Poskytovatel</w:t>
      </w:r>
      <w:r w:rsidR="004E1498" w:rsidRPr="006062F9">
        <w:t xml:space="preserve"> se zavazuje provést na svůj náklad a nebezpečí pro Objednatele </w:t>
      </w:r>
      <w:r w:rsidR="00D379FA">
        <w:t>S</w:t>
      </w:r>
      <w:r w:rsidRPr="006062F9">
        <w:t>lužby</w:t>
      </w:r>
      <w:r w:rsidR="00D379FA">
        <w:t xml:space="preserve"> definované níže</w:t>
      </w:r>
      <w:r w:rsidRPr="006062F9">
        <w:t>, jež zahrnují</w:t>
      </w:r>
      <w:r w:rsidR="004E1498" w:rsidRPr="006062F9">
        <w:t xml:space="preserve"> </w:t>
      </w:r>
      <w:r w:rsidRPr="006062F9">
        <w:t>činnosti</w:t>
      </w:r>
      <w:r w:rsidR="004E1498" w:rsidRPr="006062F9">
        <w:t xml:space="preserve"> </w:t>
      </w:r>
      <w:r w:rsidR="00D379FA">
        <w:t>P</w:t>
      </w:r>
      <w:r w:rsidR="004E1498" w:rsidRPr="006062F9">
        <w:t xml:space="preserve">ředmětu </w:t>
      </w:r>
      <w:r w:rsidRPr="006062F9">
        <w:t>služeb</w:t>
      </w:r>
      <w:r w:rsidR="004E1498" w:rsidRPr="006062F9">
        <w:t>, poskytnutí všech Souvisejících plnění a předání Dokladů.</w:t>
      </w:r>
    </w:p>
    <w:p w14:paraId="16D6CD0A" w14:textId="4328E373" w:rsidR="00D379FA" w:rsidRDefault="00D379FA" w:rsidP="00D379FA">
      <w:pPr>
        <w:pStyle w:val="Nadpis2"/>
      </w:pPr>
      <w:r>
        <w:t xml:space="preserve">Předmětem Smlouvy je vymezení práv a povinností Poskytovatele a Objednatele v průběhu plnění Smlouvy. Dále je předmětem Smlouvy závazek Poskytovatele poskytnout Objednateli služby dle této Smlouvy, a to v souladu se zadávací dokumentací na Veřejnou zakázku, v souladu s Nabídkou a závazek Objednatele za poskytnuté služby zaplatit cenu dle této Smlouvy. </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lastRenderedPageBreak/>
        <w:t>Předmět služeb</w:t>
      </w:r>
    </w:p>
    <w:p w14:paraId="24AECCE7" w14:textId="47D992F4" w:rsidR="009530CA" w:rsidRDefault="00D379FA" w:rsidP="009530CA">
      <w:pPr>
        <w:pStyle w:val="Nadpis2"/>
      </w:pPr>
      <w:r>
        <w:t>Předmětem služeb</w:t>
      </w:r>
      <w:r w:rsidR="009530CA">
        <w:t xml:space="preserve"> je poskytování technické a odborné podpory Objednateli při analýze aktuálního stavu fungování </w:t>
      </w:r>
      <w:proofErr w:type="spellStart"/>
      <w:r w:rsidR="009530CA">
        <w:t>eSSL</w:t>
      </w:r>
      <w:proofErr w:type="spellEnd"/>
      <w:r w:rsidR="009530CA">
        <w:t xml:space="preserve"> Objednatele, identifikace potřeb a podpora Objednatele při zadání veřejné zakázky na nový </w:t>
      </w:r>
      <w:proofErr w:type="spellStart"/>
      <w:r w:rsidR="009530CA">
        <w:t>eSSL</w:t>
      </w:r>
      <w:proofErr w:type="spellEnd"/>
      <w:r w:rsidR="009530CA">
        <w:t xml:space="preserve">, přičemž Poskytovatel bude Objednateli poskytovat tuto podporu až do ukončení zkušebního provozu a finální implementace </w:t>
      </w:r>
      <w:proofErr w:type="spellStart"/>
      <w:r w:rsidR="009530CA">
        <w:t>eSSL</w:t>
      </w:r>
      <w:proofErr w:type="spellEnd"/>
      <w:r w:rsidR="009530CA">
        <w:t>.</w:t>
      </w:r>
    </w:p>
    <w:p w14:paraId="2ADC7445" w14:textId="77777777" w:rsidR="00D379FA" w:rsidRDefault="00D379FA" w:rsidP="00D379FA">
      <w:pPr>
        <w:pStyle w:val="Nadpis2"/>
      </w:pPr>
      <w:r>
        <w:t>Předmětem plnění jsou analytické, metodické a konzultační služby v oblasti výkonu spisové služby, správy dokumentů a digitalizace oběhu dokumentů (dále jen „</w:t>
      </w:r>
      <w:r w:rsidRPr="00D379FA">
        <w:rPr>
          <w:b/>
          <w:bCs/>
          <w:i/>
          <w:iCs/>
        </w:rPr>
        <w:t>Služby</w:t>
      </w:r>
      <w:r>
        <w:t>“).</w:t>
      </w:r>
    </w:p>
    <w:p w14:paraId="31E5226B" w14:textId="59FB09AF" w:rsidR="004E1498" w:rsidRPr="00D379FA" w:rsidRDefault="009530CA" w:rsidP="00321172">
      <w:pPr>
        <w:pStyle w:val="Nadpis2"/>
        <w:widowControl w:val="0"/>
        <w:rPr>
          <w:rFonts w:asciiTheme="majorHAnsi" w:hAnsiTheme="majorHAnsi"/>
        </w:rPr>
      </w:pPr>
      <w:r w:rsidRPr="00D379FA">
        <w:t xml:space="preserve">Předmět plnění je blíže vymezen v bližší specifikaci předmětu plnění, která tvoří přílohu </w:t>
      </w:r>
      <w:r w:rsidRPr="00E64B7F">
        <w:t>č. 1 Smlouvy.</w:t>
      </w:r>
      <w:r w:rsidRPr="00D379FA">
        <w:t xml:space="preserve"> </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5F767C48" w:rsidR="006062F9" w:rsidRPr="006062F9" w:rsidRDefault="00141C9A" w:rsidP="00297F9D">
      <w:pPr>
        <w:pStyle w:val="Nadpis2"/>
        <w:rPr>
          <w:rFonts w:cs="Calibri"/>
          <w:b/>
        </w:rPr>
      </w:pPr>
      <w:r>
        <w:rPr>
          <w:rFonts w:cs="Calibri"/>
        </w:rPr>
        <w:t>Cena</w:t>
      </w:r>
      <w:r>
        <w:t xml:space="preserve"> za předmět služeb je uvedena v příloze č. </w:t>
      </w:r>
      <w:r w:rsidR="00D77078">
        <w:t>2</w:t>
      </w:r>
      <w:r>
        <w:t xml:space="preserve"> </w:t>
      </w:r>
      <w:proofErr w:type="gramStart"/>
      <w:r>
        <w:t>této</w:t>
      </w:r>
      <w:proofErr w:type="gramEnd"/>
      <w:r>
        <w:t xml:space="preserve"> Smlouvy.</w:t>
      </w:r>
    </w:p>
    <w:p w14:paraId="23A2FF24" w14:textId="77777777" w:rsidR="006062F9" w:rsidRPr="006062F9" w:rsidRDefault="006062F9" w:rsidP="00297F9D">
      <w:pPr>
        <w:pStyle w:val="Nadpis1"/>
      </w:pPr>
      <w:r w:rsidRPr="006062F9">
        <w:t xml:space="preserve">Fakturace </w:t>
      </w:r>
    </w:p>
    <w:p w14:paraId="52613E63" w14:textId="63B3E7C6" w:rsidR="00E36922" w:rsidRPr="00AA27E4" w:rsidRDefault="00E36922" w:rsidP="00E36922">
      <w:pPr>
        <w:pStyle w:val="Nadpis2"/>
      </w:pPr>
      <w:r>
        <w:t xml:space="preserve">Příslušná cena za předmět služeb </w:t>
      </w:r>
      <w:r w:rsidRPr="00AA27E4">
        <w:t xml:space="preserve">bude uhrazena na základě daňového dokladu </w:t>
      </w:r>
      <w:r>
        <w:t>– faktury – vystaveného Poskytovatelem</w:t>
      </w:r>
      <w:r w:rsidRPr="00AA27E4">
        <w:t xml:space="preserve"> po dni uskutečnění zdanitelného plnění, přičemž tímto dnem se rozumí den podpisu předávacího protokolu oběma </w:t>
      </w:r>
      <w:r>
        <w:t>S</w:t>
      </w:r>
      <w:r w:rsidRPr="00AA27E4">
        <w:t>mluvními stranami.</w:t>
      </w:r>
    </w:p>
    <w:p w14:paraId="77A34370" w14:textId="77777777" w:rsidR="00E36922" w:rsidRPr="00AA27E4" w:rsidRDefault="00E36922" w:rsidP="00E36922">
      <w:pPr>
        <w:pStyle w:val="Nadpis2"/>
      </w:pPr>
      <w:r w:rsidRPr="00AA27E4">
        <w:t>Veškeré daňové doklady musejí obsahovat náležitosti daňového dokladu dle zákona č. 235/2004 Sb., o dani z přidané hodnoty</w:t>
      </w:r>
      <w:r>
        <w:t xml:space="preserve">, ve znění pozdějších předpisů (dále jako </w:t>
      </w:r>
      <w:r w:rsidRPr="00E36922">
        <w:rPr>
          <w:i/>
          <w:iCs/>
        </w:rPr>
        <w:t>„</w:t>
      </w:r>
      <w:r w:rsidRPr="00E36922">
        <w:rPr>
          <w:b/>
          <w:i/>
          <w:iCs/>
        </w:rPr>
        <w:t>zákon o DPH</w:t>
      </w:r>
      <w:r w:rsidRPr="00E36922">
        <w:rPr>
          <w:i/>
          <w:iCs/>
        </w:rPr>
        <w:t>“</w:t>
      </w:r>
      <w:r>
        <w:t>)</w:t>
      </w:r>
      <w:r w:rsidRPr="00AA27E4">
        <w:t xml:space="preserve">, ve znění pozdějších předpisů. </w:t>
      </w:r>
      <w:r>
        <w:t>Objednatel</w:t>
      </w:r>
      <w:r w:rsidRPr="00AA27E4">
        <w:t xml:space="preserve"> je oprávněn vrátit fakturu </w:t>
      </w:r>
      <w:r>
        <w:t>Poskytovateli</w:t>
      </w:r>
      <w:r w:rsidRPr="00AA27E4">
        <w:t xml:space="preserve">, neobsahuje-li všechny náležitosti daňového dokladu ve smyslu </w:t>
      </w:r>
      <w:r>
        <w:t>z</w:t>
      </w:r>
      <w:r w:rsidRPr="00AA27E4">
        <w:t xml:space="preserve">ákona o DPH, věcné správné údaje, podklady nebo ve Smlouvě uvedené dokumenty.  </w:t>
      </w:r>
      <w:r>
        <w:t>Poskytovatel</w:t>
      </w:r>
      <w:r w:rsidRPr="00AA27E4">
        <w:t xml:space="preserve"> je v tomto případě povinen bezodkladně, nejpozději však do 17. dne měsíce následujícího po měsíci, v němž nastal den uskutečnění zdanitelného plnění doručit novou fakturu, která bude splňovat veškeré náležitosti, obsahovat věcně správné údaje a dohodnuté podklady a dokumenty. Mezi vrácením faktury a vystavením nové faktury neběží lhůta splatnosti. Doručením nové, správně vystavené faktury, začíná běžet nová lhůta splatnosti.</w:t>
      </w:r>
    </w:p>
    <w:p w14:paraId="4D5F19F8" w14:textId="7B5B42D0" w:rsidR="00E36922" w:rsidRPr="00AA27E4" w:rsidRDefault="00E36922" w:rsidP="00E36922">
      <w:pPr>
        <w:pStyle w:val="Nadpis2"/>
      </w:pPr>
      <w:r w:rsidRPr="00AA27E4">
        <w:t xml:space="preserve">Fakturace bude </w:t>
      </w:r>
      <w:r>
        <w:t>probíhat dle jednotlivých etap, a to vždy po dokončení příslušné etapy</w:t>
      </w:r>
      <w:r w:rsidR="00894ED0">
        <w:t xml:space="preserve"> dle harmonogramu, který je přílohou č. 6 Smlouvy</w:t>
      </w:r>
      <w:r>
        <w:t>.</w:t>
      </w:r>
      <w:r w:rsidRPr="00AA27E4">
        <w:t xml:space="preserve"> </w:t>
      </w:r>
    </w:p>
    <w:p w14:paraId="139707B6" w14:textId="77B231BF" w:rsidR="00E36922" w:rsidRDefault="00E36922" w:rsidP="009E5C9F">
      <w:pPr>
        <w:pStyle w:val="Nadpis2"/>
      </w:pPr>
      <w:r w:rsidRPr="00AA27E4">
        <w:t xml:space="preserve">Splatnost faktury je stanovena na </w:t>
      </w:r>
      <w:r w:rsidR="00E64B7F">
        <w:t>30</w:t>
      </w:r>
      <w:r w:rsidRPr="00AA27E4">
        <w:t xml:space="preserve"> dní po jejím doručení </w:t>
      </w:r>
      <w:r>
        <w:t>Objednateli</w:t>
      </w:r>
      <w:r w:rsidRPr="00AA27E4">
        <w:t xml:space="preserve"> a bude vystavena do 5 pracovních dnů po oboustranném podpisu</w:t>
      </w:r>
      <w:r>
        <w:t xml:space="preserve"> Předávacího protokolu, kterým dochází k potvrzení o dokončení všech služeb spadajících pod konkrétní etapu, a který tvoří přílohu faktury.</w:t>
      </w:r>
    </w:p>
    <w:p w14:paraId="769E0535" w14:textId="70A85339" w:rsidR="00E36922" w:rsidRPr="00E36922" w:rsidRDefault="00E36922" w:rsidP="009E5C9F">
      <w:pPr>
        <w:pStyle w:val="Nadpis2"/>
      </w:pPr>
      <w:r>
        <w:t xml:space="preserve">Ustanovení čl. </w:t>
      </w:r>
      <w:r w:rsidR="00B62801">
        <w:t xml:space="preserve">26., 31. a 33. Obchodních podmínek se nepoužije. </w:t>
      </w:r>
      <w:r>
        <w:t xml:space="preserve">  </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24CD73E9" w14:textId="77777777" w:rsidR="00D379FA" w:rsidRDefault="00D379FA" w:rsidP="00D379FA">
      <w:pPr>
        <w:pStyle w:val="Nadpis2"/>
      </w:pPr>
      <w:r>
        <w:t>Místo plnění je sídlo Objednatele na adrese Dlážděná 1003/7, PSČ 110 00, Praha 1 - Nové Město nebo sídlo Poskytovatele. Veškerá jednání, související s poskytovanými službami, budou organizována v sídle Objednatele nebo na jiném místě určeném na základě vzájemné shody Objednatele a Poskytovatele.</w:t>
      </w:r>
    </w:p>
    <w:p w14:paraId="78E48230" w14:textId="77777777" w:rsidR="00D379FA" w:rsidRDefault="00D379FA" w:rsidP="00D379FA">
      <w:pPr>
        <w:pStyle w:val="Nadpis2"/>
      </w:pPr>
      <w:r>
        <w:t>Poskytovatel je oprávněn Služby po předchozí dohodě s Objednatelem poskytovat prostřednictvím vzdáleného přístupu (online) prostřednictvím sítě internet.</w:t>
      </w:r>
    </w:p>
    <w:p w14:paraId="716375C1" w14:textId="49C12B30" w:rsidR="00D379FA" w:rsidRDefault="00D379FA" w:rsidP="00D379FA">
      <w:pPr>
        <w:pStyle w:val="Nadpis2"/>
      </w:pPr>
      <w:r>
        <w:t xml:space="preserve">Smlouva se uzavírá na dobu určitou, a to do ukončení poslední etapy dle harmonogramu v příloze </w:t>
      </w:r>
      <w:r w:rsidRPr="00E9777C">
        <w:t xml:space="preserve">č. </w:t>
      </w:r>
      <w:r w:rsidR="00894ED0" w:rsidRPr="00E9777C">
        <w:t>6</w:t>
      </w:r>
      <w:r w:rsidRPr="00E9777C">
        <w:t xml:space="preserve"> Smlouvy</w:t>
      </w:r>
      <w:r w:rsidR="00E5046A" w:rsidRPr="00894ED0">
        <w:t>.</w:t>
      </w:r>
    </w:p>
    <w:p w14:paraId="700C0934" w14:textId="03188661"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r w:rsidR="00ED0947">
        <w:rPr>
          <w:rFonts w:eastAsia="Times New Roman"/>
          <w:lang w:eastAsia="cs-CZ"/>
        </w:rPr>
        <w:t>, realizační tým</w:t>
      </w:r>
    </w:p>
    <w:p w14:paraId="1F8D502E" w14:textId="5F2BC3C3"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ED0947">
        <w:t>4</w:t>
      </w:r>
      <w:r>
        <w:t xml:space="preserve"> </w:t>
      </w:r>
      <w:proofErr w:type="gramStart"/>
      <w:r>
        <w:t>této</w:t>
      </w:r>
      <w:proofErr w:type="gramEnd"/>
      <w:r>
        <w:t xml:space="preserve"> S</w:t>
      </w:r>
      <w:r w:rsidRPr="004E1498">
        <w:t xml:space="preserve">mlouvy. </w:t>
      </w:r>
    </w:p>
    <w:p w14:paraId="2419675C" w14:textId="347AAEBC" w:rsidR="00B66E16" w:rsidRPr="00E9777C" w:rsidRDefault="00B66E16" w:rsidP="00321172">
      <w:pPr>
        <w:pStyle w:val="Nadpis2"/>
        <w:widowControl w:val="0"/>
      </w:pPr>
      <w:r w:rsidRPr="00E9777C">
        <w:t xml:space="preserve">Na provedení </w:t>
      </w:r>
      <w:r w:rsidR="004E7B39" w:rsidRPr="00E9777C">
        <w:t>předmětu služeb</w:t>
      </w:r>
      <w:r w:rsidRPr="00E9777C">
        <w:t xml:space="preserve"> se budou podílet členové realizačního týmu uvedení v příloze č</w:t>
      </w:r>
      <w:r w:rsidR="00894ED0" w:rsidRPr="00E9777C">
        <w:t xml:space="preserve">. 3 </w:t>
      </w:r>
      <w:proofErr w:type="gramStart"/>
      <w:r w:rsidRPr="00E9777C">
        <w:t>této</w:t>
      </w:r>
      <w:proofErr w:type="gramEnd"/>
      <w:r w:rsidRPr="00E9777C">
        <w:t xml:space="preserve"> Smlouvy.</w:t>
      </w:r>
    </w:p>
    <w:p w14:paraId="082E513A" w14:textId="6AFA00DF" w:rsidR="00B51197" w:rsidRDefault="00B51197" w:rsidP="00B51197">
      <w:pPr>
        <w:pStyle w:val="Nadpis1"/>
        <w:rPr>
          <w:rFonts w:eastAsia="Times New Roman"/>
          <w:lang w:eastAsia="cs-CZ"/>
        </w:rPr>
      </w:pPr>
      <w:r w:rsidRPr="00B51197">
        <w:rPr>
          <w:rFonts w:eastAsia="Times New Roman"/>
          <w:lang w:eastAsia="cs-CZ"/>
        </w:rPr>
        <w:lastRenderedPageBreak/>
        <w:t>Práva a povinnosti smluvních stran</w:t>
      </w:r>
    </w:p>
    <w:p w14:paraId="32680C43" w14:textId="77777777" w:rsidR="00B51197" w:rsidRDefault="00B51197" w:rsidP="00B51197">
      <w:pPr>
        <w:pStyle w:val="Nadpis2"/>
      </w:pPr>
      <w:r>
        <w:t>Poskytovatel je povinen poskytovat řádně a včas Služby podle této Smlouvy, přičemž odpovídá za jejich správnost, úplnost a kvalitu.</w:t>
      </w:r>
    </w:p>
    <w:p w14:paraId="5CAB3FBA" w14:textId="77777777" w:rsidR="00B51197" w:rsidRDefault="00B51197" w:rsidP="00B51197">
      <w:pPr>
        <w:pStyle w:val="Nadpis2"/>
      </w:pPr>
      <w:r>
        <w:t>Poskytovatel je povinen poskytovat Služby s odbornou péčí, podle svých nejlepších znalostí a schopností, na vlastní odpovědnost, dle požadavků Objednatele, přičemž sleduje oprávněné zájmy Objednatele.</w:t>
      </w:r>
    </w:p>
    <w:p w14:paraId="30B8B729" w14:textId="77777777" w:rsidR="00B51197" w:rsidRDefault="00B51197" w:rsidP="00B51197">
      <w:pPr>
        <w:pStyle w:val="Nadpis2"/>
      </w:pPr>
      <w:r>
        <w:t>Poskytovatel bezodkladně oznámí Objednateli všechny okolnosti, které zjistil v průběhu plnění této Smlouvy a které mohou mít vliv na řádné plnění předmětu této Smlouvy.</w:t>
      </w:r>
    </w:p>
    <w:p w14:paraId="39576BA6" w14:textId="77777777" w:rsidR="00B51197" w:rsidRDefault="00B51197" w:rsidP="00B51197">
      <w:pPr>
        <w:pStyle w:val="Nadpis2"/>
      </w:pPr>
      <w:r>
        <w:t>Objednatel poskytne Poskytovateli v rámci svých možností bez zbytečného odkladu informace a podklady i jinou nezbytnou součinnost potřebnou pro řádné plnění předmětu Smlouvy.</w:t>
      </w:r>
    </w:p>
    <w:p w14:paraId="69C98B48" w14:textId="07A5D4DD" w:rsidR="00B51197" w:rsidRDefault="00B51197" w:rsidP="00B51197">
      <w:pPr>
        <w:pStyle w:val="Nadpis2"/>
      </w:pPr>
      <w:r>
        <w:t>Poskytovatel informuje Objednatele o průběhu plnění předmětu této Smlouvy a řídí se jeho doplňujícími pokyny a připomínkami k plnění předmětu Smlouvy. Pokud bude Poskytovatel považovat pokyn Objednatele za nevhodný, popř. ohrožující řádné dokončení předmětu plnění této Smlouvy, je povinen Objednatele na tuto skutečnost prokazatelným způsobem upozornit. Objednatel se na základě tohoto upozornění rozhodne, zda na pokynu nebo připomínce i nadále trvá a toto své rozhodnutí prokazatelným způsobem oznámí Poskytovateli, v takovém případě však Poskytovatel neodpovídá za následky, na něž Objednatele řádně upozornil. Pokud Poskytovatel odmítne pokyn Objednatele</w:t>
      </w:r>
      <w:r w:rsidR="00894ED0">
        <w:t xml:space="preserve"> v souladu s výše uvedeným</w:t>
      </w:r>
      <w:r>
        <w:t>, nezakládá takové odmítnutí právo Poskytovatele na odstoupení od Smlouvy.</w:t>
      </w:r>
    </w:p>
    <w:p w14:paraId="05E69628" w14:textId="77777777" w:rsidR="00B51197" w:rsidRDefault="00B51197" w:rsidP="00B51197">
      <w:pPr>
        <w:pStyle w:val="Nadpis2"/>
      </w:pPr>
      <w:r>
        <w:t>Řádným předáním výstupů poskytovaných Služeb přecházejí na Objednatele veškerá práva k jejich užití dle této Smlouvy.</w:t>
      </w:r>
    </w:p>
    <w:p w14:paraId="7A1B2BCF" w14:textId="05D8E10C" w:rsidR="00B51197" w:rsidRDefault="00B51197" w:rsidP="00B51197">
      <w:pPr>
        <w:pStyle w:val="Nadpis2"/>
      </w:pPr>
      <w:r>
        <w:t xml:space="preserve">Poskytovatel není oprávněn pověřit poskytováním Služeb dle této </w:t>
      </w:r>
      <w:r w:rsidR="0002463D">
        <w:t>Smlo</w:t>
      </w:r>
      <w:r>
        <w:t xml:space="preserve">uvy třetí osobu vyjma poddodavatelů uvedených v Příloze č. </w:t>
      </w:r>
      <w:r w:rsidR="00D77078">
        <w:t>4</w:t>
      </w:r>
      <w:r>
        <w:t xml:space="preserve"> </w:t>
      </w:r>
      <w:proofErr w:type="gramStart"/>
      <w:r>
        <w:t>této</w:t>
      </w:r>
      <w:proofErr w:type="gramEnd"/>
      <w:r>
        <w:t xml:space="preserve"> Smlouvy. </w:t>
      </w:r>
    </w:p>
    <w:p w14:paraId="03B58EB9" w14:textId="37EB5BA4" w:rsidR="00B51197" w:rsidRDefault="00B51197" w:rsidP="00B51197">
      <w:pPr>
        <w:pStyle w:val="Nadpis2"/>
      </w:pPr>
      <w:r>
        <w:t xml:space="preserve">Poskytovatel se zavazuje zajistit, že plnění této Smlouvy bude zajišťováno členy realizačního týmu Poskytovatele uvedenými v Příloze č. </w:t>
      </w:r>
      <w:r w:rsidR="00D77078">
        <w:t>3</w:t>
      </w:r>
      <w:r>
        <w:t xml:space="preserve"> </w:t>
      </w:r>
      <w:proofErr w:type="gramStart"/>
      <w:r>
        <w:t>této</w:t>
      </w:r>
      <w:proofErr w:type="gramEnd"/>
      <w:r>
        <w:t xml:space="preserve"> Smlouvy. Objednatel je oprávněn požadovat po Poskytovateli zajištění účasti kteréhokoliv člena realizačního týmu Poskytovatele na jednáních vedených v souvislosti s plněním této Smlouvy, přičemž Poskytovatel je povinen účast takového člena realizačního týmu Poskytovatele na jednání zajistit, a to prezenčně nebo prostřednictvím prostředků umožňujících komunikaci na dálku. Poskytovatel je oprávněn z individuálního jednání omluvit účast konkrétního Objednatelem vyžádaného experta z důvodů hodných zvláštního zřetele, přičemž tuto omluvu musí Objednatel odsouhlasit minimálně jeden (1) pracovní den před zahájením jednání. Poskytovatel je dále pro plnění této Smlouvy oprávněn využívat také další osoby ve smyslu Přílohy č. </w:t>
      </w:r>
      <w:r w:rsidR="00D77078">
        <w:t>3</w:t>
      </w:r>
      <w:r>
        <w:t xml:space="preserve"> této Smlouvy. </w:t>
      </w:r>
    </w:p>
    <w:p w14:paraId="6730F019" w14:textId="77777777" w:rsidR="00B51197" w:rsidRDefault="00B51197" w:rsidP="00B51197">
      <w:pPr>
        <w:pStyle w:val="Nadpis2"/>
      </w:pPr>
      <w:r>
        <w:t>Poskytovatel je povinen jakékoliv jím zpracovávané dokumenty v souvislosti s touto Smlouvou vést ve formě umožňující jejich přezkoumání a audit ze strany kontrolních orgánů. Pokud bude jakýkoliv dokument související s realizací předmětu této Smlouvy zpochybněn či rozporován kontrolním orgánem, je Poskytovatel povinen poskytnout Objednateli takové dokumenty a podklady, které budou kontrolním orgánem akceptovány s přihlédnutím k výtkám sděleným takovým kontrolním orgánem. Pokud nebude Objednatel schopen tyto dokumenty či podklady z důvodu nesoučinnosti Poskytovatele poskytnout a absence těchto dokumentů bude důvodem k udělení jakékoliv sankce vůči Objednateli, zavazuje se Poskytovatel Objednateli uhradit uloženou sankci v plné výši, a to i po ukončení této Smlouvy, a to z jakéhokoliv důvodu.</w:t>
      </w:r>
    </w:p>
    <w:p w14:paraId="6357FACC" w14:textId="77777777" w:rsidR="00510407" w:rsidRPr="00510407" w:rsidRDefault="00510407" w:rsidP="00510407">
      <w:pPr>
        <w:pStyle w:val="Nadpis2"/>
      </w:pPr>
      <w:r w:rsidRPr="00510407">
        <w:t>Poskytovatel se při plnění Smlouvy zavazuje postupovat s odbornou péčí, v kvalitě, jež bude v souladu s touto Smlouvou a v souladu se všemi příslušnými aplikovatelnými právními předpisy zejména pak v souladu s následujícími právními předpisy:</w:t>
      </w:r>
    </w:p>
    <w:p w14:paraId="413D588C" w14:textId="77777777" w:rsidR="00510407" w:rsidRPr="00510407" w:rsidRDefault="00510407" w:rsidP="00510407">
      <w:pPr>
        <w:pStyle w:val="odstaveca"/>
      </w:pPr>
      <w:r w:rsidRPr="00510407">
        <w:t xml:space="preserve">zákon č. 181/2014 Sb., </w:t>
      </w:r>
      <w:r w:rsidRPr="00510407">
        <w:rPr>
          <w:iCs/>
        </w:rPr>
        <w:t xml:space="preserve">o kybernetické bezpečnosti a o změně souvisejících zákonů (zákon o </w:t>
      </w:r>
      <w:r w:rsidRPr="00510407">
        <w:t>kybernetické</w:t>
      </w:r>
      <w:r w:rsidRPr="00510407">
        <w:rPr>
          <w:iCs/>
        </w:rPr>
        <w:t xml:space="preserve"> bezpečnosti)</w:t>
      </w:r>
      <w:r w:rsidRPr="00510407">
        <w:t xml:space="preserve"> a vyhláška č. 82/2018 Sb., o bezpečnostních opatřeních, kybernetických bezpečnostních incidentech, reaktivních opatřeních, </w:t>
      </w:r>
      <w:r w:rsidRPr="00510407">
        <w:lastRenderedPageBreak/>
        <w:t>náležitostech podání v oblasti kybernetické bezpečnosti a likvidaci dat (vyhláška o kybernetické bezpečnosti);</w:t>
      </w:r>
    </w:p>
    <w:p w14:paraId="697AD709" w14:textId="77777777" w:rsidR="00510407" w:rsidRPr="00510407" w:rsidRDefault="00510407" w:rsidP="00510407">
      <w:pPr>
        <w:pStyle w:val="odstaveca"/>
      </w:pPr>
      <w:r w:rsidRPr="00510407">
        <w:t>zákon č. 110/2019 Sb., o zpracování osobních údajů, ve znění pozdějších předpisů;</w:t>
      </w:r>
    </w:p>
    <w:p w14:paraId="28986EDB" w14:textId="77777777" w:rsidR="00510407" w:rsidRPr="00510407" w:rsidRDefault="00510407" w:rsidP="00510407">
      <w:pPr>
        <w:pStyle w:val="odstaveca"/>
      </w:pPr>
      <w:r w:rsidRPr="00510407">
        <w:t>nařízení Evropského parlamentu a Rady (EU) 2016/679 ze dne 27. dubna 2016 o ochraně fyzických osob v souvislosti se zpracováním osobních údajů a o volném pohybu těchto údajů a o zrušení směrnice 95/46/ES (obecné nařízení o ochraně osobních údajů, dále též jen „</w:t>
      </w:r>
      <w:r w:rsidRPr="00510407">
        <w:rPr>
          <w:b/>
        </w:rPr>
        <w:t>GDPR</w:t>
      </w:r>
      <w:r w:rsidRPr="00510407">
        <w:t>“);</w:t>
      </w:r>
    </w:p>
    <w:p w14:paraId="7AE18153" w14:textId="77777777" w:rsidR="00510407" w:rsidRPr="00510407" w:rsidRDefault="00510407" w:rsidP="00510407">
      <w:pPr>
        <w:pStyle w:val="odstaveca"/>
      </w:pPr>
      <w:r w:rsidRPr="00510407">
        <w:t>zákona č. 499/2004 Sb., o archivnictví a spisové službě, ve znění pozdějších předpisů;</w:t>
      </w:r>
    </w:p>
    <w:p w14:paraId="382B4F14" w14:textId="77777777" w:rsidR="00510407" w:rsidRPr="00510407" w:rsidRDefault="00510407" w:rsidP="00510407">
      <w:pPr>
        <w:pStyle w:val="odstaveca"/>
      </w:pPr>
      <w:r w:rsidRPr="00510407">
        <w:t>vyhlášky č. 259/2012 Sb., o podrobnostech výkonu spisové služby, v platném znění;</w:t>
      </w:r>
    </w:p>
    <w:p w14:paraId="70858AE7" w14:textId="77777777" w:rsidR="00510407" w:rsidRPr="00510407" w:rsidRDefault="00510407" w:rsidP="00510407">
      <w:pPr>
        <w:pStyle w:val="odstaveca"/>
      </w:pPr>
      <w:r w:rsidRPr="00510407">
        <w:t>Národního standardu pro elektronické systémy spisové služby.</w:t>
      </w:r>
    </w:p>
    <w:p w14:paraId="4E2EBB8D" w14:textId="77777777" w:rsidR="00510407" w:rsidRPr="00510407" w:rsidRDefault="00510407" w:rsidP="00510407">
      <w:pPr>
        <w:pStyle w:val="Nadpis2"/>
      </w:pPr>
      <w:r w:rsidRPr="00510407">
        <w:t>Poskytovatel</w:t>
      </w:r>
      <w:r w:rsidRPr="00510407">
        <w:rPr>
          <w:bCs/>
        </w:rPr>
        <w:t xml:space="preserve"> se zavazuje informovat</w:t>
      </w:r>
      <w:r w:rsidRPr="00510407">
        <w:t xml:space="preserve"> Objednatele o</w:t>
      </w:r>
    </w:p>
    <w:p w14:paraId="71DDDEF8" w14:textId="77777777" w:rsidR="00510407" w:rsidRPr="00510407" w:rsidRDefault="00510407" w:rsidP="00465C2F">
      <w:pPr>
        <w:pStyle w:val="odstaveca"/>
        <w:numPr>
          <w:ilvl w:val="0"/>
          <w:numId w:val="10"/>
        </w:numPr>
      </w:pPr>
      <w:r w:rsidRPr="00510407">
        <w:t xml:space="preserve">kybernetických bezpečnostních </w:t>
      </w:r>
      <w:proofErr w:type="gramStart"/>
      <w:r w:rsidRPr="00510407">
        <w:t>incidentech</w:t>
      </w:r>
      <w:proofErr w:type="gramEnd"/>
      <w:r w:rsidRPr="00510407">
        <w:t xml:space="preserve"> souvisejících s plněním této Smlouvy;</w:t>
      </w:r>
    </w:p>
    <w:p w14:paraId="67BFCC9F" w14:textId="77777777" w:rsidR="00510407" w:rsidRPr="00510407" w:rsidRDefault="00510407" w:rsidP="00510407">
      <w:pPr>
        <w:pStyle w:val="odstaveca"/>
      </w:pPr>
      <w:r w:rsidRPr="00510407">
        <w:t>způsobu řízení rizik na straně Poskytovatele a o zbytkových rizicích souvisejících s plněním této Smlouvy;</w:t>
      </w:r>
    </w:p>
    <w:p w14:paraId="4419EBC5" w14:textId="77777777" w:rsidR="00510407" w:rsidRPr="00510407" w:rsidRDefault="00510407" w:rsidP="00510407">
      <w:pPr>
        <w:pStyle w:val="odstaveca"/>
      </w:pPr>
      <w:r w:rsidRPr="00510407">
        <w:t>významné změně ovládání Poskytovatele podle zákona č. 90/2012 Sb., zákona o obchodních společnostech a družstvech (zákon o obchodních korporacích; dále jen „</w:t>
      </w:r>
      <w:r w:rsidRPr="00510407">
        <w:rPr>
          <w:b/>
        </w:rPr>
        <w:t>ZOK</w:t>
      </w:r>
      <w:r w:rsidRPr="00510407">
        <w:t>“) nebo změně vlastnictví zásadních aktiv, popřípadě změně oprávnění nakládat s těmito aktivy, využívaných Poskytovatelem k plnění této Smlouvy.</w:t>
      </w:r>
    </w:p>
    <w:p w14:paraId="3176AFA5" w14:textId="77777777" w:rsidR="00510407" w:rsidRPr="00510407" w:rsidRDefault="00510407" w:rsidP="00510407">
      <w:pPr>
        <w:pStyle w:val="Nadpis2"/>
      </w:pPr>
      <w:r w:rsidRPr="00510407">
        <w:t>V případě změny kontaktních údajů, zejména telefonních čísel, je Poskytovatel povinen tyto údaje ihned písemně (e-mailem) oznámit Objednateli.</w:t>
      </w:r>
    </w:p>
    <w:p w14:paraId="313D26EE" w14:textId="77777777" w:rsidR="00510407" w:rsidRPr="00510407" w:rsidRDefault="00510407" w:rsidP="00510407">
      <w:pPr>
        <w:pStyle w:val="Nadpis2"/>
      </w:pPr>
      <w:r w:rsidRPr="00510407">
        <w:t>Poskytovatel se zavazuje k náhradě veškeré škody či újmy způsobené vadným plněním předmětu této Smlouvy, a to včetně případné újmy na zdraví, životě či majetku osob.</w:t>
      </w:r>
    </w:p>
    <w:p w14:paraId="120B5813" w14:textId="77777777" w:rsidR="00510407" w:rsidRPr="00510407" w:rsidRDefault="00510407" w:rsidP="00510407">
      <w:pPr>
        <w:pStyle w:val="Nadpis2"/>
      </w:pPr>
      <w:r w:rsidRPr="00510407">
        <w:t>Poskytovatel odpovídá za veškeré újmy způsobené Objednateli či třetím osobám Poskytovatelem při plnění této Smlouvy a zavazuje se je nahradit.</w:t>
      </w:r>
    </w:p>
    <w:p w14:paraId="583E7BAF" w14:textId="77777777" w:rsidR="00510407" w:rsidRPr="00510407" w:rsidRDefault="00510407" w:rsidP="00510407">
      <w:pPr>
        <w:pStyle w:val="Nadpis2"/>
      </w:pPr>
      <w:r w:rsidRPr="00510407">
        <w:t>Poskytoval je povinen dodržovat pravidla a zásady pro sociálně a environmentálně odpovědné zadávaní a inovace. V této souvislosti se Poskytovatel zavazuje:</w:t>
      </w:r>
    </w:p>
    <w:p w14:paraId="701BDDE9" w14:textId="2D908E4F" w:rsidR="00510407" w:rsidRPr="00510407" w:rsidRDefault="00510407" w:rsidP="00465C2F">
      <w:pPr>
        <w:pStyle w:val="odstaveca"/>
        <w:numPr>
          <w:ilvl w:val="0"/>
          <w:numId w:val="11"/>
        </w:numPr>
      </w:pPr>
      <w:r w:rsidRPr="00510407">
        <w:t xml:space="preserve">plnit veškeré povinnosti vyplývající z právních předpisů České republiky, zejména pak z pracovněprávních předpisů, předpisů z oblasti zaměstnanosti a bezpečnosti a ochrany zdraví při práci, a to vůči všem osobám, které se na plnění této </w:t>
      </w:r>
      <w:r w:rsidR="0002463D">
        <w:t>Smlo</w:t>
      </w:r>
      <w:r w:rsidRPr="00510407">
        <w:t xml:space="preserve">uvy za Poskytovatele podílejí a zajistit plnění těchto povinností i ze strany všech poddodavatelů Poskytovatele; </w:t>
      </w:r>
    </w:p>
    <w:p w14:paraId="781D1EB7" w14:textId="37F89ACA" w:rsidR="00510407" w:rsidRPr="00510407" w:rsidRDefault="00510407" w:rsidP="00510407">
      <w:pPr>
        <w:pStyle w:val="odstaveca"/>
      </w:pPr>
      <w:r w:rsidRPr="00510407">
        <w:t xml:space="preserve">řádně a včasně plnit finanční závazky svým poddodavatelům, kdy za řádné a včasné plnění se považuje plné uhrazení poddodavatelem řádně a včas poskytnutých plnění souvisejících s plněním této </w:t>
      </w:r>
      <w:r w:rsidR="0002463D">
        <w:t>Smlo</w:t>
      </w:r>
      <w:r w:rsidRPr="00510407">
        <w:t xml:space="preserve">uvy, a to nejpozději do třiceti </w:t>
      </w:r>
      <w:r w:rsidRPr="00564945">
        <w:t>(</w:t>
      </w:r>
      <w:r w:rsidR="00E64B7F" w:rsidRPr="00564945">
        <w:t>30</w:t>
      </w:r>
      <w:r w:rsidRPr="00564945">
        <w:t>) kalendářních dnů od přijetí příslušné faktury – daňového dokladu</w:t>
      </w:r>
      <w:r w:rsidRPr="00510407">
        <w:t xml:space="preserve"> poddodavatele Poskytovatele; </w:t>
      </w:r>
    </w:p>
    <w:p w14:paraId="1030420D" w14:textId="65DB383B" w:rsidR="00510407" w:rsidRPr="00510407" w:rsidRDefault="00510407" w:rsidP="00510407">
      <w:pPr>
        <w:pStyle w:val="odstaveca"/>
      </w:pPr>
      <w:r w:rsidRPr="00510407">
        <w:t xml:space="preserve">v co největší míře snižovat negativní dopad jeho činnosti při plnění této </w:t>
      </w:r>
      <w:r w:rsidR="00764796">
        <w:t>S</w:t>
      </w:r>
      <w:r w:rsidRPr="00510407">
        <w:t>mlouvy na životní prostředí, zejména pak předcházet vzniku odpadů, stanovením hierarchie nakládání s nimi a prosazovat základní principy ochrany životního prostředí a zdraví lidí při nakládání s</w:t>
      </w:r>
      <w:r w:rsidR="00894ED0">
        <w:t> </w:t>
      </w:r>
      <w:r w:rsidRPr="00510407">
        <w:t>odpady</w:t>
      </w:r>
      <w:r w:rsidR="00894ED0">
        <w:t>;</w:t>
      </w:r>
      <w:r w:rsidRPr="00510407">
        <w:t xml:space="preserve"> </w:t>
      </w:r>
    </w:p>
    <w:p w14:paraId="2662B209" w14:textId="77777777" w:rsidR="00510407" w:rsidRPr="00510407" w:rsidRDefault="00510407" w:rsidP="00764796">
      <w:pPr>
        <w:ind w:left="709"/>
        <w:rPr>
          <w:lang w:eastAsia="cs-CZ"/>
        </w:rPr>
      </w:pPr>
      <w:r w:rsidRPr="00510407">
        <w:rPr>
          <w:lang w:eastAsia="cs-CZ"/>
        </w:rPr>
        <w:t>a na výzvu Objednatele v přiměřené lhůtě (bez zbytečného odkladu) předložit relevantní doklady či popsat skutečnosti potvrzující splnění těchto závazků.</w:t>
      </w:r>
    </w:p>
    <w:p w14:paraId="7E10F77E" w14:textId="5F6D81FB" w:rsidR="008C4E3F" w:rsidRPr="00CF0E0A" w:rsidRDefault="00510407" w:rsidP="008C4E3F">
      <w:pPr>
        <w:pStyle w:val="Nadpis1"/>
      </w:pPr>
      <w:r w:rsidRPr="00CF0E0A">
        <w:t>Licence</w:t>
      </w:r>
    </w:p>
    <w:p w14:paraId="6BF39422" w14:textId="77777777" w:rsidR="008C4E3F" w:rsidRPr="007862AA" w:rsidRDefault="008C4E3F" w:rsidP="008C4E3F">
      <w:pPr>
        <w:pStyle w:val="Nadpis2"/>
      </w:pPr>
      <w:r w:rsidRPr="007862AA">
        <w:t xml:space="preserve">Poskytovatel touto </w:t>
      </w:r>
      <w:r>
        <w:t>S</w:t>
      </w:r>
      <w:r w:rsidRPr="007862AA">
        <w:t>mlouvou poskytuje Objednateli výhradní, nevypov</w:t>
      </w:r>
      <w:r>
        <w:t>ěditelnou a </w:t>
      </w:r>
      <w:r w:rsidRPr="007862AA">
        <w:t xml:space="preserve">časově neomezenou licenci k užití výstupů z plnění předmětu této </w:t>
      </w:r>
      <w:r>
        <w:t>S</w:t>
      </w:r>
      <w:r w:rsidRPr="007862AA">
        <w:t>mlouvy (popř. licenci k software, který bude k užití výstupů nezbytný a</w:t>
      </w:r>
      <w:r>
        <w:t xml:space="preserve"> jímž Objednatel nedisponuje, a </w:t>
      </w:r>
      <w:r w:rsidRPr="007862AA">
        <w:t xml:space="preserve">to </w:t>
      </w:r>
      <w:r w:rsidRPr="007862AA">
        <w:lastRenderedPageBreak/>
        <w:t xml:space="preserve">v rozsahu nezbytném pro řádné užití těchto výstupů) a všech jejich částí, jež podle obecně závazných právních předpisů představují autorská díla nebo práva pořizovatele k jím pořízené databázi, a to všemi způsoby užití, včetně oprávnění k jejich poskytnutí třetím osobám a včetně práva upravovat a měnit taková autorská díla nebo databáze. Objednatel není ve svých právech užití výstupů služeb poskytovaných dle této </w:t>
      </w:r>
      <w:r>
        <w:t>S</w:t>
      </w:r>
      <w:r w:rsidRPr="007862AA">
        <w:t>mlouvy nijak omezen. Cena za licenci je obsažena v ceně za poskytnuté služby.</w:t>
      </w:r>
    </w:p>
    <w:p w14:paraId="7A86C3D3" w14:textId="77777777" w:rsidR="008C4E3F" w:rsidRDefault="008C4E3F" w:rsidP="008C4E3F">
      <w:pPr>
        <w:pStyle w:val="Nadpis2"/>
      </w:pPr>
      <w:r w:rsidRPr="007862AA">
        <w:t xml:space="preserve">Poskytovatel odpovídá </w:t>
      </w:r>
      <w:r>
        <w:t>za to, že plnění předmětu této S</w:t>
      </w:r>
      <w:r w:rsidRPr="007862AA">
        <w:t>mlouvy nezasahuje a nebude zasahovat do práv jiných osob, zejména práv z průmyslového nebo jiného duševního vlastnictví, a to pro jakékoliv využití v České republice i v zahraničí.</w:t>
      </w:r>
    </w:p>
    <w:p w14:paraId="1F137003" w14:textId="77777777" w:rsidR="008C4E3F" w:rsidRDefault="008C4E3F" w:rsidP="008C4E3F">
      <w:pPr>
        <w:pStyle w:val="Nadpis2"/>
      </w:pPr>
      <w:r w:rsidRPr="007862AA">
        <w:t xml:space="preserve">Závazky podle </w:t>
      </w:r>
      <w:r>
        <w:t>tohoto článku Smlouvy</w:t>
      </w:r>
      <w:r w:rsidRPr="007862AA">
        <w:t xml:space="preserve"> zůstávají v platnosti i po ukončení účinnosti této </w:t>
      </w:r>
      <w:r>
        <w:t>S</w:t>
      </w:r>
      <w:r w:rsidRPr="007862AA">
        <w:t>mlouvy.</w:t>
      </w:r>
    </w:p>
    <w:p w14:paraId="403A12AE" w14:textId="12187D43" w:rsidR="00A5391F" w:rsidRPr="00A5391F" w:rsidRDefault="00510407" w:rsidP="00A5391F">
      <w:pPr>
        <w:pStyle w:val="Nadpis1"/>
        <w:rPr>
          <w:lang w:eastAsia="cs-CZ"/>
        </w:rPr>
      </w:pPr>
      <w:r w:rsidRPr="00A5391F">
        <w:rPr>
          <w:lang w:eastAsia="cs-CZ"/>
        </w:rPr>
        <w:t>Nahrazení členů realizačního týmu</w:t>
      </w:r>
    </w:p>
    <w:p w14:paraId="0EEB7ACD" w14:textId="74C2E9B5" w:rsidR="00A5391F" w:rsidRPr="00A5391F" w:rsidRDefault="00A5391F" w:rsidP="00A5391F">
      <w:pPr>
        <w:pStyle w:val="Nadpis2"/>
      </w:pPr>
      <w:r w:rsidRPr="00A5391F">
        <w:t>Poskytovatel je oprávněn poskytovat služby pouze prostřednictvím zaměstnanců a jiných osob odborně způsobilých k poskytování služeb dle této Smlouvy (tzv. členů realizačního týmu)</w:t>
      </w:r>
      <w:r w:rsidR="00510407">
        <w:t>,</w:t>
      </w:r>
      <w:r w:rsidRPr="00A5391F">
        <w:t xml:space="preserve"> jejichž seznam a profesní životopisy byly uvedeny v nabídce Poskytovatele a tvoří Přílohu č. </w:t>
      </w:r>
      <w:r w:rsidR="00510407">
        <w:t>3</w:t>
      </w:r>
      <w:r w:rsidRPr="00A5391F">
        <w:t xml:space="preserve"> </w:t>
      </w:r>
      <w:proofErr w:type="gramStart"/>
      <w:r w:rsidRPr="00A5391F">
        <w:t>této</w:t>
      </w:r>
      <w:proofErr w:type="gramEnd"/>
      <w:r w:rsidRPr="00A5391F">
        <w:t xml:space="preserve"> Smlouvy. Poskytovatel není oprávněn bez předchozího písemného souhlasu Objednatele provádět žádné změny oproti členům realizačního týmu uvedeným v tomto seznamu. </w:t>
      </w:r>
    </w:p>
    <w:p w14:paraId="7AD2B8ED" w14:textId="77777777" w:rsidR="00A5391F" w:rsidRPr="00A5391F" w:rsidRDefault="00A5391F" w:rsidP="00A5391F">
      <w:pPr>
        <w:pStyle w:val="Nadpis2"/>
      </w:pPr>
      <w:r w:rsidRPr="00A5391F">
        <w:t>Poskytovatel je povinen navrhnout Objednateli nahrazení člena realizačního týmu v následujících případech:</w:t>
      </w:r>
    </w:p>
    <w:p w14:paraId="010D4D9E" w14:textId="77777777" w:rsidR="00A5391F" w:rsidRPr="00A5391F" w:rsidRDefault="00A5391F" w:rsidP="00510407">
      <w:pPr>
        <w:pStyle w:val="odstaveca"/>
      </w:pPr>
      <w:r w:rsidRPr="00A5391F">
        <w:t>smrt, nemoc nebo úraz člena realizačního týmu, pokud nemoc nebo úraz člena realizačního týmu znemožňuje Poskytovateli řádně plnit předmět této Smlouvy,</w:t>
      </w:r>
    </w:p>
    <w:p w14:paraId="76676110" w14:textId="77777777" w:rsidR="00A5391F" w:rsidRPr="00A5391F" w:rsidRDefault="00A5391F" w:rsidP="00510407">
      <w:pPr>
        <w:pStyle w:val="odstaveca"/>
      </w:pPr>
      <w:r w:rsidRPr="00A5391F">
        <w:t>pokud je nezbytné nahradit člena realizačního týmu z důvodů, které Poskytovatel nemůže ovlivnit (např. ukončení pracovního poměru apod.).</w:t>
      </w:r>
    </w:p>
    <w:p w14:paraId="7703ABA1" w14:textId="77777777" w:rsidR="00A5391F" w:rsidRPr="00A5391F" w:rsidRDefault="00A5391F" w:rsidP="00A5391F">
      <w:pPr>
        <w:pStyle w:val="Nadpis2"/>
      </w:pPr>
      <w:r w:rsidRPr="00A5391F">
        <w:t xml:space="preserve">V průběhu poskytování plnění dle této Smlouvy je na základě písemné a zdůvodněné žádosti Poskytovatel oprávněn požádat Objednatele o nahrazení člena realizačního týmu z důvodů zvláštního zřetele hodných. Objednatel není povinen takové žádosti vyhovět. </w:t>
      </w:r>
    </w:p>
    <w:p w14:paraId="62DC3ECA" w14:textId="559F6F69" w:rsidR="00A5391F" w:rsidRPr="00A5391F" w:rsidRDefault="00894ED0" w:rsidP="00A5391F">
      <w:pPr>
        <w:pStyle w:val="Nadpis2"/>
      </w:pPr>
      <w:r>
        <w:t xml:space="preserve">Pokud se </w:t>
      </w:r>
      <w:r w:rsidR="00A5391F" w:rsidRPr="00A5391F">
        <w:t xml:space="preserve">Objednatel </w:t>
      </w:r>
      <w:r w:rsidRPr="00A5391F">
        <w:t>domnívá, že člen realizačního týmu nepracuje efektivně nebo neplní své povinnosti v souladu s touto Smlouvou</w:t>
      </w:r>
      <w:r>
        <w:t>, uvědomí o této skutečnosti písemně Poskytovatele, který je povinen v přiměřené době zajistit nápravu takového nežádoucího stavu</w:t>
      </w:r>
      <w:r w:rsidR="00636ED2">
        <w:t xml:space="preserve">. Pakliže nedojde k nápravě, je Objednatel oprávněn </w:t>
      </w:r>
      <w:r w:rsidR="00636ED2" w:rsidRPr="00A5391F">
        <w:t>na základě písemné a zdůvodněné žádosti</w:t>
      </w:r>
      <w:r w:rsidR="00636ED2">
        <w:t xml:space="preserve"> vyzvat</w:t>
      </w:r>
      <w:r w:rsidR="00A5391F" w:rsidRPr="00A5391F">
        <w:t xml:space="preserve"> Poskytovatele </w:t>
      </w:r>
      <w:r w:rsidR="00636ED2">
        <w:t>k</w:t>
      </w:r>
      <w:r w:rsidR="00A5391F" w:rsidRPr="00A5391F">
        <w:t xml:space="preserve"> nahrazení člena realizačního týmu</w:t>
      </w:r>
      <w:r w:rsidR="00636ED2">
        <w:t xml:space="preserve"> </w:t>
      </w:r>
      <w:r w:rsidR="00A5391F" w:rsidRPr="00A5391F">
        <w:t xml:space="preserve">a Poskytovatel je povinen takového člena realizačního týmu nahradit nejpozději do 3 měsíců od obdržení </w:t>
      </w:r>
      <w:r w:rsidR="00636ED2">
        <w:t>výzvy</w:t>
      </w:r>
      <w:r w:rsidR="00636ED2" w:rsidRPr="00A5391F">
        <w:t xml:space="preserve"> </w:t>
      </w:r>
      <w:r w:rsidR="00A5391F" w:rsidRPr="00A5391F">
        <w:t xml:space="preserve">Objednatele. </w:t>
      </w:r>
    </w:p>
    <w:p w14:paraId="3661BC9A" w14:textId="77777777" w:rsidR="00A5391F" w:rsidRPr="00A5391F" w:rsidRDefault="00A5391F" w:rsidP="00A5391F">
      <w:pPr>
        <w:pStyle w:val="Nadpis2"/>
      </w:pPr>
      <w:r w:rsidRPr="00A5391F">
        <w:t xml:space="preserve">Pokud je nezbytné člena realizačního týmu nahradit, musí náhradní člen realizačního týmu disponovat minimálně takovou zkušeností a kvalifikací, jaká byla pro uvedeného člena realizačního týmu Poskytovatele požadována v rámci Veřejné zakázky předcházející uzavření této Smlouvy, kdy v případě, kdy byla zkušenost člena realizačního týmu předmětem hodnocení v rámci výběrového řízení, musí náhradní člen realizačního týmu disponovat minimálně srovnatelnou kvalifikací, zkušenostmi a praxí jako nahrazovaný člen realizačního týmu. Pokud Poskytovatel není schopen zajistit takovou náhradu, je Objednatel oprávněn odstoupit od této Smlouvy. </w:t>
      </w:r>
    </w:p>
    <w:p w14:paraId="5E8D2507" w14:textId="77777777" w:rsidR="00A5391F" w:rsidRPr="00A5391F" w:rsidRDefault="00A5391F" w:rsidP="00A5391F">
      <w:pPr>
        <w:pStyle w:val="Nadpis2"/>
      </w:pPr>
      <w:r w:rsidRPr="00A5391F">
        <w:t>Jakékoliv dodatečné náklady vzniklé v souvislosti s náhradou člena realizačního týmu Poskytovatele nese Poskytovatel. Pokud není člen realizačního týmu Poskytovatele nahrazen okamžitě, příp., pokud se neujme svých funkcí s okamžitou platností, je Objednatel oprávněn vyzvat Poskytovatele, aby k provedení řádného plnění předmětu této Smlouvy přidělil dočasně (na nezbytně dlouhou dobu) jiného řádně kvalifikovaného člena realizačního týmu, který bude provádět řádné plnění až do doby, kdy náhradní člen realizačního týmu převezme své funkce a začne řádně provádět plnění předmětu této Smlouvy, případně je Objednatel oprávněn vyzvat Poskytovatele, aby přijal jiná vhodná opatření, kterými bude dočasná nepřítomnost schváleného náhradního člena realizačního týmu řešena.</w:t>
      </w:r>
    </w:p>
    <w:p w14:paraId="0E26BCFB" w14:textId="25EB4D66" w:rsidR="00A5391F" w:rsidRPr="00A5391F" w:rsidRDefault="00510407" w:rsidP="00A5391F">
      <w:pPr>
        <w:pStyle w:val="Nadpis1"/>
        <w:rPr>
          <w:lang w:eastAsia="cs-CZ"/>
        </w:rPr>
      </w:pPr>
      <w:r w:rsidRPr="00A5391F">
        <w:rPr>
          <w:lang w:eastAsia="cs-CZ"/>
        </w:rPr>
        <w:lastRenderedPageBreak/>
        <w:t>Poddodavatelé</w:t>
      </w:r>
    </w:p>
    <w:p w14:paraId="7F2C9C5B" w14:textId="77777777" w:rsidR="00A5391F" w:rsidRPr="00A5391F" w:rsidRDefault="00A5391F" w:rsidP="00A5391F">
      <w:pPr>
        <w:pStyle w:val="Nadpis2"/>
      </w:pPr>
      <w:r w:rsidRPr="00A5391F">
        <w:t>Pokud Poskytovatel využije v rámci dodávek plnění či souvisejících služeb pro Objednatele své poddodavatele, zavazuje se a je povinen smluvně zajistit, že všichni poddodavatelé budou dodržovat v plném rozsahu smluvní ujednání mezi Objednatelem a Poskytovatelem vyplývající z této Smlouvy.</w:t>
      </w:r>
    </w:p>
    <w:p w14:paraId="6D775195" w14:textId="24969118" w:rsidR="00A5391F" w:rsidRPr="00A5391F" w:rsidRDefault="00A5391F" w:rsidP="00A5391F">
      <w:pPr>
        <w:pStyle w:val="Nadpis2"/>
      </w:pPr>
      <w:r w:rsidRPr="00A5391F">
        <w:t>Poskytovatel není bez předchozího písemného souhlasu Objednatele oprávněn využít pro poskytování služeb jiných poddodavatelů než těch, které jmenovitě uvedl v seznamu poddodavatelů předloženém v rámci výběrového řízení Veřejné zakázky a uvedených v Příloze č. </w:t>
      </w:r>
      <w:r w:rsidR="00510407">
        <w:t>4</w:t>
      </w:r>
      <w:r w:rsidRPr="00A5391F">
        <w:t xml:space="preserve"> </w:t>
      </w:r>
      <w:proofErr w:type="gramStart"/>
      <w:r w:rsidRPr="00A5391F">
        <w:t>této</w:t>
      </w:r>
      <w:proofErr w:type="gramEnd"/>
      <w:r w:rsidRPr="00A5391F">
        <w:t xml:space="preserve"> Smlouvy.</w:t>
      </w:r>
    </w:p>
    <w:p w14:paraId="1581AB28" w14:textId="77777777" w:rsidR="00A5391F" w:rsidRPr="00A5391F" w:rsidRDefault="00A5391F" w:rsidP="00A5391F">
      <w:pPr>
        <w:pStyle w:val="Nadpis2"/>
      </w:pPr>
      <w:r w:rsidRPr="00A5391F">
        <w:t xml:space="preserve">Objednatel je oprávněn udělení souhlasu se změnou poddodavatele vázat zejména na podmínky vztahující se k povaze poskytovaného plnění a rozsahu potenciálních poddodávek. Objednatel písemně informuje Poskytovatele o svém rozhodnutí do deseti (10) pracovních dnů ode dne obdržení písemné žádosti Poskytovatele o udělení souhlasu Objednatele s uzavřením poddodavatelské smlouvy a uvede důvody případného odmítnutí souhlasu. V žádosti o udělení souhlasu Poskytovatel vždy provede řádnou identifikaci potenciálního poddodavatele a doloží dokumenty, kterými prokáže odbornou kvalifikaci poddodavatele, resp. jeho zaměstnanců. </w:t>
      </w:r>
    </w:p>
    <w:p w14:paraId="2A8FD1E8" w14:textId="77777777" w:rsidR="00A5391F" w:rsidRPr="00A5391F" w:rsidRDefault="00A5391F" w:rsidP="00A5391F">
      <w:pPr>
        <w:pStyle w:val="Nadpis2"/>
      </w:pPr>
      <w:r w:rsidRPr="00A5391F">
        <w:t xml:space="preserve">Ustanovení o povinnosti požádat o udělení souhlasu Objednatele se vztahuje i na změnu v osobě poddodavatele. Poskytovatel není oprávněn bez předchozího písemného souhlasu Objednatele změnit osobu poddodavatele, a to ani v případě, kdy novým poddodavatelem je osoba již zajišťující jinou část plnění dle této Smlouvy / dle seznamu poddodavatelů. Změna poddodavatele, prostřednictvím kterého byla v rámci Veřejné zakázky prokázána kvalifikace, je v průběhu plnění předmětu této Smlouvy možná pouze v důsledku objektivně nepředvídatelných skutečností a po písemném souhlasu Objednatele, a to pouze za předpokladu, že náhradní poddodavatel prokáže splnění kvalifikace minimálně v rozsahu jako poddodavatel původní. </w:t>
      </w:r>
    </w:p>
    <w:p w14:paraId="6A7489D8" w14:textId="77777777" w:rsidR="00A5391F" w:rsidRPr="00A5391F" w:rsidRDefault="00A5391F" w:rsidP="00A5391F">
      <w:pPr>
        <w:pStyle w:val="Nadpis2"/>
      </w:pPr>
      <w:r w:rsidRPr="00A5391F">
        <w:t xml:space="preserve">Žádná poddodavatelská smlouva nezakládá smluvní vztahy mezi Objednatelem a poddodavatelem. </w:t>
      </w:r>
    </w:p>
    <w:p w14:paraId="13D91823" w14:textId="77777777" w:rsidR="00A5391F" w:rsidRPr="00A5391F" w:rsidRDefault="00A5391F" w:rsidP="00A5391F">
      <w:pPr>
        <w:pStyle w:val="Nadpis2"/>
      </w:pPr>
      <w:r w:rsidRPr="00A5391F">
        <w:t>Poskytuje-li Poskytovatel Objednateli část plnění vyplývající z této Smlouvy prostřednictvím poddodavatele, je za veškerá taková plnění poddodavatele odpovědný Poskytovatel</w:t>
      </w:r>
      <w:r w:rsidRPr="00A5391F" w:rsidDel="00C903B7">
        <w:t xml:space="preserve"> </w:t>
      </w:r>
      <w:r w:rsidRPr="00A5391F">
        <w:t xml:space="preserve">sám, jako kdyby tato plnění byla poskytována Poskytovatelem. Tato odpovědnost nemůže být dotčena skutečností, že Objednatel udělil souhlas s uzavřením poddodavatelské smlouvy. </w:t>
      </w:r>
    </w:p>
    <w:p w14:paraId="5D9FD7C2" w14:textId="77777777" w:rsidR="00A5391F" w:rsidRPr="00A5391F" w:rsidRDefault="00A5391F" w:rsidP="00A5391F">
      <w:pPr>
        <w:pStyle w:val="Nadpis2"/>
      </w:pPr>
      <w:r w:rsidRPr="00A5391F">
        <w:t>Zajištění plnění, která Poskytovatel svěří poddodavateli, není poddodavatel oprávněn bez souhlasu Objednatele zadat třetím osobám.</w:t>
      </w:r>
    </w:p>
    <w:p w14:paraId="58250EBB" w14:textId="77777777" w:rsidR="00A5391F" w:rsidRDefault="00A5391F" w:rsidP="00A5391F">
      <w:pPr>
        <w:pStyle w:val="Nadpis2"/>
      </w:pPr>
      <w:r w:rsidRPr="00A5391F">
        <w:t xml:space="preserve">Uzavření jakékoliv poddodavatelské smlouvy nebo uskutečnění jakéhokoliv smluvního plnění poddodavatelem bez předchozího písemného souhlasu Objednatele, případně jakákoliv změna v osobě poddodavatele bez předchozího písemného souhlasu Objednatele, mají-li se tito poddodavatelé podílet na plnění závazků Poskytovatele vyplývajících z této Smlouvy, je podstatným porušením Smlouvy a zakládá právo Objednatele na odstoupení od Smlouvy. </w:t>
      </w:r>
    </w:p>
    <w:p w14:paraId="6C237D74" w14:textId="0EAD98AA" w:rsidR="00510407" w:rsidRDefault="00510407" w:rsidP="00510407">
      <w:pPr>
        <w:pStyle w:val="Nadpis1"/>
        <w:rPr>
          <w:lang w:eastAsia="cs-CZ"/>
        </w:rPr>
      </w:pPr>
      <w:r>
        <w:rPr>
          <w:lang w:eastAsia="cs-CZ"/>
        </w:rPr>
        <w:t>Pojištění</w:t>
      </w:r>
    </w:p>
    <w:p w14:paraId="2890AD73" w14:textId="0A3F7BCC" w:rsidR="00510407" w:rsidRDefault="00510407" w:rsidP="00510407">
      <w:pPr>
        <w:pStyle w:val="Nadpis2"/>
      </w:pPr>
      <w:r>
        <w:t>Poskytovatel se zavazuje po dobu trvání této Smlouvy udržovat pojištění své odpovědnosti za škodu způsobenou třetí osobě, a to tak, aby limit pojistného sjednaný Poskytovatelem na základě takové pojistné smlouvy činil pro jednu škodnou událost minimálně 5.000.000 Kč. Tento limit nelze nahradit kumulací pojistných plnění na základě více pojistných smluv.</w:t>
      </w:r>
    </w:p>
    <w:p w14:paraId="3940868C" w14:textId="1A0C11C9" w:rsidR="00510407" w:rsidRPr="00510407" w:rsidRDefault="00510407" w:rsidP="00510407">
      <w:pPr>
        <w:pStyle w:val="Nadpis2"/>
      </w:pPr>
      <w:r>
        <w:t>Poskytovatel je povinen předložit kdykoliv po dobu trvání této Smlouvy na předchozí žádost Objednatele uzavřenou pojistnou smlouvu, pojistku nebo potvrzení příslušné pojišťovny, příp. potvrzení pojišťovacího zprostředkovatele (</w:t>
      </w:r>
      <w:proofErr w:type="spellStart"/>
      <w:r>
        <w:t>insurance</w:t>
      </w:r>
      <w:proofErr w:type="spellEnd"/>
      <w:r>
        <w:t xml:space="preserve"> broker), prokazující existenci pojištění v rozsahu požadovaném v předchozím odstavci.</w:t>
      </w:r>
    </w:p>
    <w:p w14:paraId="56E966A3" w14:textId="353F331F" w:rsidR="00764796" w:rsidRPr="008E2326" w:rsidRDefault="00764796" w:rsidP="00764796">
      <w:pPr>
        <w:pStyle w:val="Nadpis1"/>
        <w:rPr>
          <w:rFonts w:eastAsia="Times New Roman"/>
          <w:lang w:eastAsia="cs-CZ"/>
        </w:rPr>
      </w:pPr>
      <w:r>
        <w:rPr>
          <w:rFonts w:eastAsia="Times New Roman"/>
          <w:lang w:eastAsia="cs-CZ"/>
        </w:rPr>
        <w:lastRenderedPageBreak/>
        <w:t>Vyšší moc</w:t>
      </w:r>
    </w:p>
    <w:p w14:paraId="5313647D" w14:textId="77777777" w:rsidR="00764796" w:rsidRDefault="00764796" w:rsidP="00764796">
      <w:pPr>
        <w:pStyle w:val="Nadpis2"/>
      </w:pPr>
      <w:r w:rsidRPr="0088448A">
        <w:t>Poskytovatel je povinen Objednateli neprodleně oznámit jakoukoliv skutečnost, která by mohla mít, byť i částečně, vliv na schopnost Poskytovatele plnit své povinnosti vyplývající z této Smlouvy. Takovým oznámením není Poskytovatel zbaven povinnosti nadále plnit své závazky vyplývající z této Smlouvy.</w:t>
      </w:r>
    </w:p>
    <w:p w14:paraId="2A02F11E" w14:textId="77777777" w:rsidR="00764796" w:rsidRPr="00903A59" w:rsidRDefault="00764796" w:rsidP="00764796">
      <w:pPr>
        <w:pStyle w:val="Nadpis2"/>
      </w:pPr>
      <w:r w:rsidRPr="00903A59">
        <w:t xml:space="preserve">Smluvní strany této </w:t>
      </w:r>
      <w:r>
        <w:t>S</w:t>
      </w:r>
      <w:r w:rsidRPr="00903A59">
        <w:t xml:space="preserve">mlouvy budou zproštěny své odpovědnosti za nesplnění svých smluvních závazků částečně nebo úplně, jestliže a do té </w:t>
      </w:r>
      <w:proofErr w:type="gramStart"/>
      <w:r w:rsidRPr="00903A59">
        <w:t xml:space="preserve">míry </w:t>
      </w:r>
      <w:r>
        <w:t>v které</w:t>
      </w:r>
      <w:proofErr w:type="gramEnd"/>
      <w:r>
        <w:t xml:space="preserve"> </w:t>
      </w:r>
      <w:r w:rsidRPr="00903A59">
        <w:t xml:space="preserve">takové neplnění bylo způsobeno okolnostmi vyšší moci. </w:t>
      </w:r>
    </w:p>
    <w:p w14:paraId="4DE8E058" w14:textId="77777777" w:rsidR="00764796" w:rsidRDefault="00764796" w:rsidP="00764796">
      <w:pPr>
        <w:pStyle w:val="Nadpis2"/>
      </w:pPr>
      <w:r w:rsidRPr="00903A59">
        <w:t xml:space="preserve">Za okolnosti vyšší moci se pokládají takové nevyhnutelné události, které žádná strana této </w:t>
      </w:r>
      <w:r>
        <w:t>S</w:t>
      </w:r>
      <w:r w:rsidRPr="00903A59">
        <w:t xml:space="preserve">mlouvy nemohla předvídat v době uzavření </w:t>
      </w:r>
      <w:r>
        <w:t>S</w:t>
      </w:r>
      <w:r w:rsidRPr="00903A59">
        <w:t xml:space="preserve">mlouvy a které straně této </w:t>
      </w:r>
      <w:r>
        <w:t>S</w:t>
      </w:r>
      <w:r w:rsidRPr="00903A59">
        <w:t xml:space="preserve">mlouvy brání plnit smluvní závazky. </w:t>
      </w:r>
    </w:p>
    <w:p w14:paraId="79F35EA4" w14:textId="77777777" w:rsidR="00764796" w:rsidRDefault="00764796" w:rsidP="00764796">
      <w:pPr>
        <w:pStyle w:val="Nadpis2"/>
      </w:pPr>
      <w:r w:rsidRPr="00903A59">
        <w:t>Za okolnost vyšší moci se považují</w:t>
      </w:r>
      <w:r>
        <w:t xml:space="preserve"> zejména, nikoliv však výlučně,</w:t>
      </w:r>
      <w:r w:rsidRPr="00903A59">
        <w:t xml:space="preserve"> války, invaze, občanské války, povstání a občanské nepokoje </w:t>
      </w:r>
      <w:r>
        <w:t xml:space="preserve">v místě plnění této Smlouvy </w:t>
      </w:r>
      <w:r w:rsidRPr="00903A59">
        <w:t>nikoli nepodstatného rozsahu, embargo, zásah stát</w:t>
      </w:r>
      <w:r>
        <w:t>u nebo vlády, živelné události či další objektivně nepředvídané skutečnosti.</w:t>
      </w:r>
    </w:p>
    <w:p w14:paraId="0882AF25" w14:textId="77777777" w:rsidR="00764796" w:rsidRPr="00903A59" w:rsidRDefault="00764796" w:rsidP="00764796">
      <w:pPr>
        <w:pStyle w:val="Nadpis2"/>
      </w:pPr>
      <w:r w:rsidRPr="00903A59">
        <w:t>Za okolnosti vyšší moci se nepovažují zpoždění dodávek subdodavateli, výpadky výroby, nedostatek energie, nejsou-li rovněž způsobeny okolnostmi vyšší moci, dále pak stávky (nejsou-li spojeny s někter</w:t>
      </w:r>
      <w:r>
        <w:t>ou z událostí dle předchozího odstavce</w:t>
      </w:r>
      <w:r w:rsidRPr="00903A59">
        <w:t xml:space="preserve">). </w:t>
      </w:r>
      <w:r w:rsidRPr="0097428D">
        <w:t xml:space="preserve">Pro vyloučení všech pochybností </w:t>
      </w:r>
      <w:r>
        <w:t>Smluvní strany</w:t>
      </w:r>
      <w:r w:rsidRPr="0097428D">
        <w:t xml:space="preserve"> </w:t>
      </w:r>
      <w:r>
        <w:t>potvrzují</w:t>
      </w:r>
      <w:r w:rsidRPr="0097428D">
        <w:t>, že z</w:t>
      </w:r>
      <w:r>
        <w:t>a mimořádnou nepředvídatelnou a </w:t>
      </w:r>
      <w:r w:rsidRPr="0097428D">
        <w:t>nepřekonatelnou překážku se nepovažují překážky spojené s dopady pandemických či jiných opatření, ať už vyhlášená na celostátní nebo lokální úrovni.</w:t>
      </w:r>
    </w:p>
    <w:p w14:paraId="1885D1C5" w14:textId="77777777" w:rsidR="00764796" w:rsidRPr="00903A59" w:rsidRDefault="00764796" w:rsidP="00764796">
      <w:pPr>
        <w:pStyle w:val="Nadpis2"/>
      </w:pPr>
      <w:r w:rsidRPr="00903A59">
        <w:t xml:space="preserve">Strana, jež se octla v prodlení z důvodu vyšší moci, nebo jíž takové prodlení hrozí, je povinna neprodleně poté, co se o existenci vyšší moci nebo její hrozbě dozví uvědomit o ní druhou stranu prostředky komunikace na dálku, jinak odpovídá druhé straně za škodu způsobenou jí prodlením s oznámením hrozby nebo existence vyšší moci. Toto oznámení musí být okamžitě potvrzeno </w:t>
      </w:r>
      <w:r>
        <w:t>druhou Smluvní stranou</w:t>
      </w:r>
      <w:r w:rsidRPr="00903A59">
        <w:t xml:space="preserve">. Stejným způsobem oznámí druhé straně konec okolností vyšší moci. Strana </w:t>
      </w:r>
      <w:r>
        <w:t>do</w:t>
      </w:r>
      <w:r w:rsidRPr="00903A59">
        <w:t>volávající se vyšší moci musí druhé straně na vyžádání předložit uspokojivé důkazy o okolnostech, na které se odvolává, případně umožnit druhé straně osobně se přesvědčit o vzniku vyšší moci.</w:t>
      </w:r>
    </w:p>
    <w:p w14:paraId="60CD364D" w14:textId="77777777" w:rsidR="00764796" w:rsidRDefault="00764796" w:rsidP="00764796">
      <w:pPr>
        <w:pStyle w:val="Nadpis2"/>
      </w:pPr>
      <w:r w:rsidRPr="00903A59">
        <w:t>V případě trvání okolností vyšší moci po dobu delší než 3 měsíce, se strany sejdou, aby se dohodly na dalších krocích a našly vzájemně přija</w:t>
      </w:r>
      <w:r>
        <w:t>telné řešení. Nedospěje-li se k </w:t>
      </w:r>
      <w:r w:rsidRPr="00903A59">
        <w:t xml:space="preserve">žádné dohodě, má každá strana právo </w:t>
      </w:r>
      <w:r>
        <w:t>S</w:t>
      </w:r>
      <w:r w:rsidRPr="00903A59">
        <w:t>mlouvu vypovědět s okamžitou účinností.</w:t>
      </w:r>
    </w:p>
    <w:p w14:paraId="14A9B6D5" w14:textId="77777777" w:rsidR="00161BE6" w:rsidRDefault="00764796" w:rsidP="00161BE6">
      <w:pPr>
        <w:pStyle w:val="Nadpis1"/>
        <w:widowControl w:val="0"/>
        <w:suppressAutoHyphens w:val="0"/>
        <w:rPr>
          <w:rFonts w:eastAsia="Times New Roman"/>
          <w:lang w:eastAsia="cs-CZ"/>
        </w:rPr>
      </w:pPr>
      <w:r>
        <w:rPr>
          <w:rFonts w:eastAsia="Times New Roman"/>
          <w:lang w:eastAsia="cs-CZ"/>
        </w:rPr>
        <w:t>Vyhrazené změny závazku</w:t>
      </w:r>
    </w:p>
    <w:p w14:paraId="2FAA6174" w14:textId="77777777" w:rsidR="00161BE6" w:rsidRPr="006053BD" w:rsidRDefault="00161BE6" w:rsidP="006053BD">
      <w:pPr>
        <w:pStyle w:val="Nadpis2"/>
        <w:rPr>
          <w:rFonts w:ascii="Verdana" w:eastAsia="Verdana" w:hAnsi="Verdana"/>
          <w:b/>
          <w:noProof/>
        </w:rPr>
      </w:pPr>
      <w:r w:rsidRPr="006053BD">
        <w:rPr>
          <w:rFonts w:ascii="Verdana" w:eastAsia="Verdana" w:hAnsi="Verdana"/>
          <w:noProof/>
        </w:rPr>
        <w:t xml:space="preserve">Objednatel </w:t>
      </w:r>
      <w:bookmarkStart w:id="1" w:name="_Hlk166765941"/>
      <w:r w:rsidRPr="006053BD">
        <w:rPr>
          <w:rFonts w:ascii="Verdana" w:eastAsia="Verdana" w:hAnsi="Verdana"/>
          <w:noProof/>
        </w:rPr>
        <w:t>si ve smyslu ust. § 100 odst. 1 ZZVZ vyhrazuje právo (i opakovaně) prodloužit jednotlivé etapy i konečný termín dokončení plnění dle příslušných ustanovení Smlouvy resp. přílohy č. 6 Smlouvy, pokud:</w:t>
      </w:r>
    </w:p>
    <w:p w14:paraId="366975AF" w14:textId="77777777" w:rsidR="00161BE6" w:rsidRPr="00161BE6" w:rsidRDefault="00161BE6" w:rsidP="006053BD">
      <w:pPr>
        <w:numPr>
          <w:ilvl w:val="0"/>
          <w:numId w:val="16"/>
        </w:numPr>
        <w:spacing w:before="0" w:after="160" w:line="240" w:lineRule="auto"/>
        <w:ind w:left="1985" w:hanging="425"/>
        <w:rPr>
          <w:rFonts w:ascii="Verdana" w:eastAsia="Calibri" w:hAnsi="Verdana" w:cs="Arial"/>
        </w:rPr>
      </w:pPr>
      <w:r w:rsidRPr="00161BE6">
        <w:rPr>
          <w:rFonts w:ascii="Verdana" w:eastAsia="Verdana" w:hAnsi="Verdana" w:cs="Times New Roman"/>
          <w:noProof/>
        </w:rPr>
        <w:t>dojde ke vzniku objektivních překážek bránících Poskytovateli dokončit etapu v termínu stanoveném ve Smlouvě, a</w:t>
      </w:r>
    </w:p>
    <w:p w14:paraId="06D48C8D" w14:textId="77777777" w:rsidR="00161BE6" w:rsidRPr="00161BE6" w:rsidRDefault="00161BE6" w:rsidP="006053BD">
      <w:pPr>
        <w:numPr>
          <w:ilvl w:val="0"/>
          <w:numId w:val="16"/>
        </w:numPr>
        <w:spacing w:before="0" w:after="160" w:line="240" w:lineRule="auto"/>
        <w:ind w:left="1985" w:hanging="425"/>
        <w:rPr>
          <w:rFonts w:ascii="Verdana" w:eastAsia="Calibri" w:hAnsi="Verdana" w:cs="Arial"/>
        </w:rPr>
      </w:pPr>
      <w:r w:rsidRPr="00161BE6">
        <w:rPr>
          <w:rFonts w:ascii="Verdana" w:eastAsia="Calibri" w:hAnsi="Verdana" w:cs="Arial"/>
        </w:rPr>
        <w:t xml:space="preserve">překážku nemohl Poskytovatel objektivně, při vynaložení veškeré náležité péče, kterou od něj lze s ohledem na jeho odbornost očekávat, ovlivnit, nebo nemohl jejímu vzniku zabránit, a  </w:t>
      </w:r>
    </w:p>
    <w:p w14:paraId="2320A5C3" w14:textId="77777777" w:rsidR="00161BE6" w:rsidRPr="00161BE6" w:rsidRDefault="00161BE6" w:rsidP="006053BD">
      <w:pPr>
        <w:numPr>
          <w:ilvl w:val="0"/>
          <w:numId w:val="16"/>
        </w:numPr>
        <w:spacing w:before="0" w:after="160" w:line="240" w:lineRule="auto"/>
        <w:ind w:left="1985" w:hanging="425"/>
        <w:rPr>
          <w:rFonts w:ascii="Verdana" w:eastAsia="Calibri" w:hAnsi="Verdana" w:cs="Arial"/>
        </w:rPr>
      </w:pPr>
      <w:r w:rsidRPr="00161BE6">
        <w:rPr>
          <w:rFonts w:ascii="Verdana" w:eastAsia="Verdana" w:hAnsi="Verdana" w:cs="Times New Roman"/>
          <w:noProof/>
        </w:rPr>
        <w:t>překážka objektivně nastala z důvodů na straně Objednatele, kterými jsou:</w:t>
      </w:r>
    </w:p>
    <w:p w14:paraId="3683E795" w14:textId="77777777" w:rsidR="00161BE6" w:rsidRPr="00161BE6" w:rsidRDefault="00161BE6" w:rsidP="006053BD">
      <w:pPr>
        <w:numPr>
          <w:ilvl w:val="2"/>
          <w:numId w:val="16"/>
        </w:numPr>
        <w:spacing w:before="0" w:after="160" w:line="240" w:lineRule="auto"/>
        <w:ind w:left="2552" w:hanging="284"/>
        <w:rPr>
          <w:rFonts w:ascii="Verdana" w:eastAsia="Calibri" w:hAnsi="Verdana" w:cs="Arial"/>
        </w:rPr>
      </w:pPr>
      <w:r w:rsidRPr="00161BE6">
        <w:rPr>
          <w:rFonts w:ascii="Verdana" w:eastAsia="Calibri" w:hAnsi="Verdana" w:cs="Arial"/>
        </w:rPr>
        <w:t>průtahy ze strany orgánů statní správy</w:t>
      </w:r>
      <w:r w:rsidRPr="00161BE6">
        <w:rPr>
          <w:rFonts w:ascii="Verdana" w:eastAsia="Calibri" w:hAnsi="Verdana" w:cs="Arial"/>
          <w:vertAlign w:val="superscript"/>
        </w:rPr>
        <w:footnoteReference w:id="1"/>
      </w:r>
      <w:r w:rsidRPr="00161BE6">
        <w:rPr>
          <w:rFonts w:ascii="Verdana" w:eastAsia="Calibri" w:hAnsi="Verdana" w:cs="Arial"/>
        </w:rPr>
        <w:t>, popřípadě třetích osob</w:t>
      </w:r>
      <w:r w:rsidRPr="00161BE6">
        <w:rPr>
          <w:rFonts w:ascii="Verdana" w:eastAsia="Calibri" w:hAnsi="Verdana" w:cs="Arial"/>
          <w:vertAlign w:val="superscript"/>
        </w:rPr>
        <w:footnoteReference w:id="2"/>
      </w:r>
      <w:r w:rsidRPr="00161BE6">
        <w:rPr>
          <w:rFonts w:ascii="Verdana" w:eastAsia="Calibri" w:hAnsi="Verdana" w:cs="Arial"/>
        </w:rPr>
        <w:t>, včetně průtahů v rámci konaného správního či obdobného řízení,</w:t>
      </w:r>
    </w:p>
    <w:p w14:paraId="7D580C60" w14:textId="77777777" w:rsidR="00161BE6" w:rsidRPr="00161BE6" w:rsidRDefault="00161BE6" w:rsidP="006053BD">
      <w:pPr>
        <w:numPr>
          <w:ilvl w:val="2"/>
          <w:numId w:val="16"/>
        </w:numPr>
        <w:spacing w:before="0" w:after="160" w:line="240" w:lineRule="auto"/>
        <w:ind w:left="2552" w:hanging="284"/>
        <w:rPr>
          <w:rFonts w:ascii="Verdana" w:eastAsia="Calibri" w:hAnsi="Verdana" w:cs="Arial"/>
        </w:rPr>
      </w:pPr>
      <w:r w:rsidRPr="00161BE6">
        <w:rPr>
          <w:rFonts w:ascii="Verdana" w:eastAsia="Calibri" w:hAnsi="Verdana" w:cs="Arial"/>
        </w:rPr>
        <w:lastRenderedPageBreak/>
        <w:t xml:space="preserve">průtahy v rámci zadávacího řízení na výběr dodavatele nového </w:t>
      </w:r>
      <w:proofErr w:type="spellStart"/>
      <w:r w:rsidRPr="00161BE6">
        <w:rPr>
          <w:rFonts w:ascii="Verdana" w:eastAsia="Calibri" w:hAnsi="Verdana" w:cs="Arial"/>
        </w:rPr>
        <w:t>eSSL</w:t>
      </w:r>
      <w:proofErr w:type="spellEnd"/>
      <w:r w:rsidRPr="00161BE6">
        <w:rPr>
          <w:rFonts w:ascii="Verdana" w:eastAsia="Calibri" w:hAnsi="Verdana" w:cs="Arial"/>
          <w:vertAlign w:val="superscript"/>
        </w:rPr>
        <w:footnoteReference w:id="3"/>
      </w:r>
      <w:r w:rsidRPr="00161BE6">
        <w:rPr>
          <w:rFonts w:ascii="Verdana" w:eastAsia="Calibri" w:hAnsi="Verdana" w:cs="Arial"/>
        </w:rPr>
        <w:t>,</w:t>
      </w:r>
    </w:p>
    <w:p w14:paraId="35DFC97E" w14:textId="77777777" w:rsidR="00161BE6" w:rsidRPr="00161BE6" w:rsidRDefault="00161BE6" w:rsidP="006053BD">
      <w:pPr>
        <w:numPr>
          <w:ilvl w:val="2"/>
          <w:numId w:val="16"/>
        </w:numPr>
        <w:spacing w:before="0" w:after="160" w:line="240" w:lineRule="auto"/>
        <w:ind w:left="2552" w:hanging="284"/>
        <w:rPr>
          <w:rFonts w:ascii="Verdana" w:eastAsia="Calibri" w:hAnsi="Verdana" w:cs="Arial"/>
        </w:rPr>
      </w:pPr>
      <w:r w:rsidRPr="00161BE6">
        <w:rPr>
          <w:rFonts w:ascii="Verdana" w:eastAsia="Calibri" w:hAnsi="Verdana" w:cs="Arial"/>
        </w:rPr>
        <w:t>průtahy způsobené zásahem tzv. „vyšší moci“.</w:t>
      </w:r>
      <w:r w:rsidRPr="00161BE6">
        <w:rPr>
          <w:rFonts w:ascii="Verdana" w:eastAsia="Calibri" w:hAnsi="Verdana" w:cs="Arial"/>
          <w:vertAlign w:val="superscript"/>
        </w:rPr>
        <w:footnoteReference w:id="4"/>
      </w:r>
    </w:p>
    <w:p w14:paraId="07F9B627" w14:textId="32878D34" w:rsidR="00764796" w:rsidRDefault="00161BE6" w:rsidP="006053BD">
      <w:pPr>
        <w:pStyle w:val="Nadpis2"/>
        <w:numPr>
          <w:ilvl w:val="0"/>
          <w:numId w:val="0"/>
        </w:numPr>
        <w:ind w:left="680"/>
      </w:pPr>
      <w:r w:rsidRPr="00161BE6">
        <w:rPr>
          <w:rFonts w:ascii="Verdana" w:eastAsia="Verdana" w:hAnsi="Verdana"/>
          <w:noProof/>
          <w:lang w:eastAsia="en-US"/>
        </w:rPr>
        <w:t>Termín pro dokončení etapy se prodlužuje o dobu trvání těchto překážek.</w:t>
      </w:r>
      <w:r w:rsidRPr="00161BE6">
        <w:rPr>
          <w:rFonts w:ascii="Verdana" w:eastAsia="Calibri" w:hAnsi="Verdana" w:cs="Arial"/>
          <w:lang w:eastAsia="en-US"/>
        </w:rPr>
        <w:t xml:space="preserve"> Poskytovatel bude pokračovat v plnění předmětu veřejné zakázky až do jejího úplného splnění v rozsahu, který je vymezen v příloze č. 1 Smlouvy.</w:t>
      </w:r>
      <w:bookmarkEnd w:id="1"/>
    </w:p>
    <w:p w14:paraId="0AA71C1C" w14:textId="4C255068" w:rsidR="008874AA" w:rsidRDefault="008874AA" w:rsidP="008874AA">
      <w:pPr>
        <w:pStyle w:val="Nadpis1"/>
        <w:rPr>
          <w:lang w:eastAsia="cs-CZ"/>
        </w:rPr>
      </w:pPr>
      <w:r>
        <w:rPr>
          <w:lang w:eastAsia="cs-CZ"/>
        </w:rPr>
        <w:t>Sankce</w:t>
      </w:r>
    </w:p>
    <w:p w14:paraId="18460C89" w14:textId="77777777" w:rsidR="008874AA" w:rsidRDefault="008874AA" w:rsidP="008874AA">
      <w:pPr>
        <w:pStyle w:val="Nadpis2"/>
      </w:pPr>
      <w:r>
        <w:t>Smluvní strana není za prodlení se splněním svých závazků vyplývajících z této Smlouvy odpovědna, nemůže-li plnit v důsledku prodlení druhé Smluvní strany.</w:t>
      </w:r>
    </w:p>
    <w:p w14:paraId="525B906D" w14:textId="4174C6A3" w:rsidR="008874AA" w:rsidRDefault="008874AA" w:rsidP="008874AA">
      <w:pPr>
        <w:pStyle w:val="Nadpis2"/>
      </w:pPr>
      <w:r>
        <w:t>Ujednává se smluvní pokuta ve výši 5</w:t>
      </w:r>
      <w:r w:rsidR="0002463D">
        <w:t xml:space="preserve"> </w:t>
      </w:r>
      <w:r>
        <w:t>000 Kč pro případ,</w:t>
      </w:r>
    </w:p>
    <w:p w14:paraId="1DC08954" w14:textId="77777777" w:rsidR="008874AA" w:rsidRDefault="008874AA" w:rsidP="00465C2F">
      <w:pPr>
        <w:pStyle w:val="odstaveca"/>
        <w:numPr>
          <w:ilvl w:val="0"/>
          <w:numId w:val="13"/>
        </w:numPr>
      </w:pPr>
      <w:r>
        <w:t>že Poskytovatel je v prodlení s dokončením jakékoliv etapy, a to za každý započatý den prodlení;</w:t>
      </w:r>
    </w:p>
    <w:p w14:paraId="7E612C49" w14:textId="1739641B" w:rsidR="008874AA" w:rsidRDefault="008874AA" w:rsidP="00B462D0">
      <w:pPr>
        <w:pStyle w:val="odstaveca"/>
      </w:pPr>
      <w:r>
        <w:t xml:space="preserve">ukáže-li se jakékoliv prohlášení Poskytovatele v této Smlouvě jako nepravdivé, není-li dále ve Smlouvě stanoveno jinak; </w:t>
      </w:r>
    </w:p>
    <w:p w14:paraId="70ECE560" w14:textId="77777777" w:rsidR="008874AA" w:rsidRDefault="008874AA" w:rsidP="00B462D0">
      <w:pPr>
        <w:pStyle w:val="odstaveca"/>
      </w:pPr>
      <w:r>
        <w:t>Poskytovatel nesplní kteroukoliv z povinností daných touto Smlouvou, není-li dále ve Smlouvě stanoveno jinak, a to za každý jednotlivý případ porušení povinnosti.</w:t>
      </w:r>
    </w:p>
    <w:p w14:paraId="6EB455C9" w14:textId="4CE9E3D7" w:rsidR="008874AA" w:rsidRDefault="008874AA" w:rsidP="00C557D4">
      <w:pPr>
        <w:pStyle w:val="Nadpis2"/>
      </w:pPr>
      <w:r>
        <w:t>Ujednává se smluvní pokuta ve výši 20</w:t>
      </w:r>
      <w:r w:rsidR="0002463D">
        <w:t xml:space="preserve"> </w:t>
      </w:r>
      <w:r>
        <w:t>000 Kč v</w:t>
      </w:r>
      <w:r w:rsidR="00B462D0">
        <w:t> </w:t>
      </w:r>
      <w:r>
        <w:t>případě</w:t>
      </w:r>
      <w:r w:rsidR="00B462D0">
        <w:t xml:space="preserve"> </w:t>
      </w:r>
      <w:r>
        <w:t>porušení povinností v souvislosti s ochranou osobních údajů, dat, informací, ochranou a zpracováním osobních údajů a povinností mlčenlivosti dle této Smlouvy</w:t>
      </w:r>
      <w:r w:rsidR="00B462D0">
        <w:t>.</w:t>
      </w:r>
    </w:p>
    <w:p w14:paraId="174BF91B" w14:textId="77777777" w:rsidR="008874AA" w:rsidRDefault="008874AA" w:rsidP="008874AA">
      <w:pPr>
        <w:pStyle w:val="Nadpis2"/>
      </w:pPr>
      <w:r>
        <w:t>Celková výše smluvních pokut je omezena limitem 100 % výše celkové ceny sjednané ve Smlouvě a smluvní pokuty mohou být kombinovány (tzn., že uplatnění jedné smluvní pokuty nevylučuje souběžné uplatnění jakékoliv jiné smluvní pokuty).</w:t>
      </w:r>
    </w:p>
    <w:p w14:paraId="58A048AA" w14:textId="77777777" w:rsidR="008874AA" w:rsidRDefault="008874AA" w:rsidP="008874AA">
      <w:pPr>
        <w:pStyle w:val="Nadpis2"/>
      </w:pPr>
      <w:r>
        <w:t>Uplatnění kterékoliv ze smluvních pokut nezbavuje Objednatele práva na uplatnění případné náhrady vzniklé škody, přičemž se částka zaplacených smluvních pokut do výše náhrady škody nezapočítává.</w:t>
      </w:r>
    </w:p>
    <w:p w14:paraId="18108304" w14:textId="77777777" w:rsidR="008874AA" w:rsidRDefault="008874AA" w:rsidP="008874AA">
      <w:pPr>
        <w:pStyle w:val="Nadpis2"/>
      </w:pPr>
      <w:r>
        <w:t xml:space="preserve">Veškeré smluvní pokuty jsou splatné do 30 dnů po doručení oznámení o uložení smluvní pokuty Objednatelem Poskytovateli. Oznámení o uložení smluvní pokuty musí vždy obsahovat popis skutečnosti, která v souladu s uzavřenou Smlouvou zakládá právo Objednatele účtovat smluvní pokutu. Oznámení musí dále obsahovat informaci o způsobu úhrady smluvní pokuty. Objednatel si vyhrazuje právo na určení způsobu úhrady smluvní pokuty, a to včetně formou zápočtu proti kterékoliv splatné pohledávce Poskytovatele vůči Objednateli. </w:t>
      </w:r>
    </w:p>
    <w:p w14:paraId="5F85ED4F" w14:textId="77777777" w:rsidR="00764796" w:rsidRPr="00764796" w:rsidRDefault="00764796" w:rsidP="00764796">
      <w:pPr>
        <w:rPr>
          <w:lang w:eastAsia="cs-CZ"/>
        </w:rPr>
      </w:pPr>
    </w:p>
    <w:p w14:paraId="20E07B23" w14:textId="439A039D" w:rsidR="00B462D0" w:rsidRPr="00AA27E4" w:rsidRDefault="00B462D0" w:rsidP="00B462D0">
      <w:pPr>
        <w:pStyle w:val="Nadpis1"/>
        <w:rPr>
          <w:rFonts w:eastAsia="Times New Roman"/>
          <w:lang w:eastAsia="cs-CZ"/>
        </w:rPr>
      </w:pPr>
      <w:r w:rsidRPr="00C20998">
        <w:rPr>
          <w:rFonts w:eastAsia="Times New Roman"/>
          <w:lang w:eastAsia="cs-CZ"/>
        </w:rPr>
        <w:t>O</w:t>
      </w:r>
      <w:r w:rsidR="00564945">
        <w:rPr>
          <w:rFonts w:eastAsia="Times New Roman"/>
          <w:lang w:eastAsia="cs-CZ"/>
        </w:rPr>
        <w:t>chrana údajů, dat a informací, ochrana a zpracování osobních údajů, mlčenlivost</w:t>
      </w:r>
    </w:p>
    <w:p w14:paraId="5EE0AB87" w14:textId="77777777" w:rsidR="00B462D0" w:rsidRDefault="00B462D0" w:rsidP="00B462D0">
      <w:pPr>
        <w:pStyle w:val="Nadpis2"/>
      </w:pPr>
      <w:r w:rsidRPr="007862AA">
        <w:t xml:space="preserve">Žádná ze </w:t>
      </w:r>
      <w:r>
        <w:t>S</w:t>
      </w:r>
      <w:r w:rsidRPr="007862AA">
        <w:t xml:space="preserve">mluvních stran není oprávněna poskytnout třetím osobám jakékoliv informace o podmínkách této </w:t>
      </w:r>
      <w:r>
        <w:t>S</w:t>
      </w:r>
      <w:r w:rsidRPr="007862AA">
        <w:t xml:space="preserve">mlouvy a souvisejících s touto </w:t>
      </w:r>
      <w:r>
        <w:t>S</w:t>
      </w:r>
      <w:r w:rsidRPr="007862AA">
        <w:t xml:space="preserve">mlouvou a informace získané v souladu s plněním předmětu této </w:t>
      </w:r>
      <w:r>
        <w:t>S</w:t>
      </w:r>
      <w:r w:rsidRPr="007862AA">
        <w:t xml:space="preserve">mlouvy, jejichž obsahem mohou být důvěrné informace, osobní a citlivé údaje, informace týkající se obchodního tajemství, technologie nebo know-how, s výjimkou povinnosti poskytovat informace podle zvláštních předpisů. </w:t>
      </w:r>
    </w:p>
    <w:p w14:paraId="6C2154A0" w14:textId="77777777" w:rsidR="00B462D0" w:rsidRPr="004816B6" w:rsidRDefault="00B462D0" w:rsidP="00B462D0">
      <w:pPr>
        <w:pStyle w:val="Nadpis2"/>
      </w:pPr>
      <w:r w:rsidRPr="004816B6">
        <w:t xml:space="preserve">Přístup </w:t>
      </w:r>
      <w:r>
        <w:t>Poskytovatele</w:t>
      </w:r>
      <w:r w:rsidRPr="004816B6">
        <w:t xml:space="preserve"> k</w:t>
      </w:r>
      <w:r>
        <w:t> </w:t>
      </w:r>
      <w:r w:rsidRPr="004816B6">
        <w:t>systémům</w:t>
      </w:r>
      <w:r>
        <w:t>, datům a informacím</w:t>
      </w:r>
      <w:r w:rsidRPr="004816B6">
        <w:t xml:space="preserve"> </w:t>
      </w:r>
      <w:r>
        <w:t>Objednatele</w:t>
      </w:r>
      <w:r w:rsidRPr="004816B6">
        <w:t xml:space="preserve"> je co do rozsahu určen jeho účelem, kterým je výlučně plnění závazků </w:t>
      </w:r>
      <w:r>
        <w:t>Poskytovatele</w:t>
      </w:r>
      <w:r w:rsidRPr="004816B6">
        <w:t xml:space="preserve"> z této Smlouvy.</w:t>
      </w:r>
    </w:p>
    <w:p w14:paraId="55B85E42" w14:textId="77777777" w:rsidR="00B462D0" w:rsidRDefault="00B462D0" w:rsidP="00B462D0">
      <w:pPr>
        <w:pStyle w:val="Nadpis2"/>
      </w:pPr>
      <w:r>
        <w:lastRenderedPageBreak/>
        <w:t xml:space="preserve">Smluvní strany </w:t>
      </w:r>
      <w:r w:rsidRPr="00086D8D">
        <w:t>jsou si v</w:t>
      </w:r>
      <w:r>
        <w:t>ědomy toho, že při plnění této S</w:t>
      </w:r>
      <w:r w:rsidRPr="00086D8D">
        <w:t xml:space="preserve">mlouvy si mohou vzájemně vědomým </w:t>
      </w:r>
      <w:r w:rsidRPr="0047268B">
        <w:t>jednáním</w:t>
      </w:r>
      <w:r w:rsidRPr="00086D8D">
        <w:t xml:space="preserve">, opomenutím nebo náhodně zpřístupnit informace, které jsou předmětem jejich obchodního tajemství, osobními údaji, důvěrnými údaji, nebo údaji na jejichž utajení mají </w:t>
      </w:r>
      <w:r>
        <w:t>S</w:t>
      </w:r>
      <w:r w:rsidRPr="00086D8D">
        <w:t>mluvní strany zvláštní zájem</w:t>
      </w:r>
      <w:r>
        <w:t xml:space="preserve"> (dále jen „</w:t>
      </w:r>
      <w:r w:rsidRPr="00086D8D">
        <w:rPr>
          <w:b/>
        </w:rPr>
        <w:t>chráněné informace</w:t>
      </w:r>
      <w:r>
        <w:t>“).</w:t>
      </w:r>
    </w:p>
    <w:p w14:paraId="1D04E59E" w14:textId="77777777" w:rsidR="00B462D0" w:rsidRDefault="00B462D0" w:rsidP="00B462D0">
      <w:pPr>
        <w:pStyle w:val="Nadpis2"/>
      </w:pPr>
      <w:r>
        <w:t>Poskytovatel se zavazuje a je povinen při poskytování služeb zajistit zabezpečení všech získaných či spravovaných informací a dat Objednatele, a to zejména z </w:t>
      </w:r>
      <w:r w:rsidRPr="0047268B">
        <w:t>hlediska</w:t>
      </w:r>
      <w:r>
        <w:t xml:space="preserve"> jejich dostupnosti, důvěrnosti a integrity, přijmout náležitá technická a organizační opatření pro jejich zabezpečení a uchovávat tato data a informace v souladu s účelem Smlouvy.</w:t>
      </w:r>
    </w:p>
    <w:p w14:paraId="5FE9977E" w14:textId="77777777" w:rsidR="00B462D0" w:rsidRDefault="00B462D0" w:rsidP="00B462D0">
      <w:pPr>
        <w:pStyle w:val="Nadpis2"/>
      </w:pPr>
      <w:r>
        <w:t>Poskytovatel</w:t>
      </w:r>
      <w:r w:rsidRPr="0001529B">
        <w:t xml:space="preserve"> se zavazuje a je povinen předávat data, údaje a informace </w:t>
      </w:r>
      <w:r>
        <w:t>Objednateli</w:t>
      </w:r>
      <w:r w:rsidRPr="0001529B">
        <w:t xml:space="preserve"> způsobem a ve formátu specifikovaném </w:t>
      </w:r>
      <w:r>
        <w:t>Objednatele</w:t>
      </w:r>
      <w:r w:rsidRPr="0001529B">
        <w:t xml:space="preserve">m a pouze osobám určeným </w:t>
      </w:r>
      <w:r>
        <w:t>Objednatele</w:t>
      </w:r>
      <w:r w:rsidRPr="0001529B">
        <w:t xml:space="preserve">m. </w:t>
      </w:r>
      <w:r>
        <w:t>Objednatel</w:t>
      </w:r>
      <w:r w:rsidRPr="0001529B">
        <w:t xml:space="preserve"> je zároveň oprávněn určit způsob zabezpečení předávaných dat, provozních údajů a informací v souladu s jejich bezpečnostní klasifikací.</w:t>
      </w:r>
    </w:p>
    <w:p w14:paraId="1F65A65A" w14:textId="77777777" w:rsidR="00B462D0" w:rsidRDefault="00B462D0" w:rsidP="00B462D0">
      <w:pPr>
        <w:pStyle w:val="Nadpis2"/>
      </w:pPr>
      <w:r>
        <w:t xml:space="preserve">Žádná </w:t>
      </w:r>
      <w:r w:rsidRPr="00086D8D">
        <w:t xml:space="preserve">ze </w:t>
      </w:r>
      <w:r>
        <w:t>S</w:t>
      </w:r>
      <w:r w:rsidRPr="00086D8D">
        <w:t xml:space="preserve">mluvních stran nesmí zpřístupnit třetí osobě chráněné </w:t>
      </w:r>
      <w:r>
        <w:t>informace, které při plnění S</w:t>
      </w:r>
      <w:r w:rsidRPr="00086D8D">
        <w:t xml:space="preserve">mlouvy získala od druhé </w:t>
      </w:r>
      <w:r>
        <w:t>Smluvní strany v souvislosti se S</w:t>
      </w:r>
      <w:r w:rsidRPr="00086D8D">
        <w:t>mlouvou. To neplatí</w:t>
      </w:r>
      <w:r>
        <w:t>, mají-li být za účelem plnění S</w:t>
      </w:r>
      <w:r w:rsidRPr="00086D8D">
        <w:t xml:space="preserve">mlouvy potřebné informace zpřístupněny zaměstnancům, orgánům nebo jejich členům, kteří se podílejí na plnění dle </w:t>
      </w:r>
      <w:r>
        <w:t>S</w:t>
      </w:r>
      <w:r w:rsidRPr="00086D8D">
        <w:t xml:space="preserve">mlouvy za stejných podmínek, jaké jsou stanoveny </w:t>
      </w:r>
      <w:r>
        <w:t>S</w:t>
      </w:r>
      <w:r w:rsidRPr="00086D8D">
        <w:t>mluvním stranám v tomto článku, a to vždy jen v rozsahu zcela ne</w:t>
      </w:r>
      <w:r>
        <w:t>zbytně nutném pro řádné plnění S</w:t>
      </w:r>
      <w:r w:rsidRPr="00086D8D">
        <w:t>mlouvy, či naplnění jejího účelu</w:t>
      </w:r>
      <w:r>
        <w:t>.</w:t>
      </w:r>
    </w:p>
    <w:p w14:paraId="19AB7B8D" w14:textId="77777777" w:rsidR="00B462D0" w:rsidRDefault="00B462D0" w:rsidP="00B462D0">
      <w:pPr>
        <w:pStyle w:val="Nadpis2"/>
      </w:pPr>
      <w:r>
        <w:t xml:space="preserve">Ochrana </w:t>
      </w:r>
      <w:r w:rsidRPr="00086D8D">
        <w:t>informací se nevztahuje na případy, kdy</w:t>
      </w:r>
      <w:r>
        <w:t>:</w:t>
      </w:r>
    </w:p>
    <w:p w14:paraId="62AF942E" w14:textId="77777777" w:rsidR="00B462D0" w:rsidRPr="0047268B" w:rsidRDefault="00B462D0" w:rsidP="00465C2F">
      <w:pPr>
        <w:pStyle w:val="odstaveca"/>
        <w:numPr>
          <w:ilvl w:val="0"/>
          <w:numId w:val="14"/>
        </w:numPr>
      </w:pPr>
      <w:r>
        <w:t>S</w:t>
      </w:r>
      <w:r w:rsidRPr="0047268B">
        <w:t xml:space="preserve">mluvní strana prokáže, že je tato informace veřejně dostupná, aniž by tuto dostupnost způsobila sama </w:t>
      </w:r>
      <w:r>
        <w:t>S</w:t>
      </w:r>
      <w:r w:rsidRPr="0047268B">
        <w:t>mluvní strana;</w:t>
      </w:r>
    </w:p>
    <w:p w14:paraId="04D49F40" w14:textId="77777777" w:rsidR="00B462D0" w:rsidRPr="0047268B" w:rsidRDefault="00B462D0" w:rsidP="00B462D0">
      <w:pPr>
        <w:pStyle w:val="odstaveca"/>
      </w:pPr>
      <w:r>
        <w:t>S</w:t>
      </w:r>
      <w:r w:rsidRPr="0047268B">
        <w:t>mluvní strana prokáže, že měla tuto informaci k dispozici ještě před datem zpřístupnění druhou stranou, a že ji nenabyla v rozporu se zákonem;</w:t>
      </w:r>
    </w:p>
    <w:p w14:paraId="6BEE1B5C" w14:textId="77777777" w:rsidR="00B462D0" w:rsidRPr="0047268B" w:rsidRDefault="00B462D0" w:rsidP="00B462D0">
      <w:pPr>
        <w:pStyle w:val="odstaveca"/>
      </w:pPr>
      <w:r>
        <w:t>S</w:t>
      </w:r>
      <w:r w:rsidRPr="0047268B">
        <w:t>mluvní strana obdrží od zpřístupňující strany písemný souhlas zpřístupňovat danou informaci;</w:t>
      </w:r>
    </w:p>
    <w:p w14:paraId="289C92B5" w14:textId="77777777" w:rsidR="00B462D0" w:rsidRPr="0047268B" w:rsidRDefault="00B462D0" w:rsidP="00B462D0">
      <w:pPr>
        <w:pStyle w:val="odstaveca"/>
      </w:pPr>
      <w:r w:rsidRPr="0047268B">
        <w:t>je-li zpřístupnění informace vyžadováno zákonem nebo závazným rozhodnutím oprávněného orgánu.</w:t>
      </w:r>
    </w:p>
    <w:p w14:paraId="19B4EE04" w14:textId="77777777" w:rsidR="00B462D0" w:rsidRDefault="00B462D0" w:rsidP="00B462D0">
      <w:pPr>
        <w:pStyle w:val="Nadpis2"/>
      </w:pPr>
      <w:r>
        <w:t>Za důvěrné informace jsou dle S</w:t>
      </w:r>
      <w:r w:rsidRPr="00086D8D">
        <w:t xml:space="preserve">mlouvy považovány veškeré informace vzájemně poskytnuté v ústní nebo v písemné formě, jakož i know-how, jímž se rozumí veškeré poznatky obchodní, výrobní, bezpečnostní, technické či ekonomické povahy související s činností </w:t>
      </w:r>
      <w:r>
        <w:t>S</w:t>
      </w:r>
      <w:r w:rsidRPr="00086D8D">
        <w:t>mluvní strany, které mají skutečnou nebo alespoň potenciální hodnotu a které nejsou v příslušných obchodních kruzích běžně dostupné a mají být dle vůle</w:t>
      </w:r>
      <w:r>
        <w:t xml:space="preserve"> </w:t>
      </w:r>
      <w:r w:rsidRPr="00A47C8D">
        <w:t xml:space="preserve">příslušné </w:t>
      </w:r>
      <w:r>
        <w:t>S</w:t>
      </w:r>
      <w:r w:rsidRPr="00A47C8D">
        <w:t>mluvní strany utajeny. Za d</w:t>
      </w:r>
      <w:r>
        <w:t>ůvěrné informace jsou dále dle S</w:t>
      </w:r>
      <w:r w:rsidRPr="00A47C8D">
        <w:t xml:space="preserve">mlouvy považovány veškeré další informace, které jsou písemně označeny jako důvěrné informace </w:t>
      </w:r>
      <w:r>
        <w:t>Poskytovatele</w:t>
      </w:r>
      <w:r w:rsidRPr="00A47C8D">
        <w:t xml:space="preserve"> či </w:t>
      </w:r>
      <w:r>
        <w:t>Objednatele.</w:t>
      </w:r>
    </w:p>
    <w:p w14:paraId="4D1BD523" w14:textId="77777777" w:rsidR="00B462D0" w:rsidRDefault="00B462D0" w:rsidP="00B462D0">
      <w:pPr>
        <w:pStyle w:val="Nadpis2"/>
      </w:pPr>
      <w:r>
        <w:t>Obě S</w:t>
      </w:r>
      <w:r w:rsidRPr="00A47C8D">
        <w:t>mluvní strany se zavazují nakládat s důvěrnými informacemi, které jim byly poskytnuty druhou stranou nebo je jinak z</w:t>
      </w:r>
      <w:r>
        <w:t>ískaly v souvislosti s plněním S</w:t>
      </w:r>
      <w:r w:rsidRPr="00A47C8D">
        <w:t>mlouvy, jako s obchodním tajemstvím, zejména uchovávat je v tajnosti a učinit veškerá smluvní a technická opatření zabraňující jejich zneužití či prozrazení</w:t>
      </w:r>
      <w:r>
        <w:t>.</w:t>
      </w:r>
    </w:p>
    <w:p w14:paraId="3FCC76B5" w14:textId="77777777" w:rsidR="00B462D0" w:rsidRDefault="00B462D0" w:rsidP="00B462D0">
      <w:pPr>
        <w:pStyle w:val="Nadpis2"/>
      </w:pPr>
      <w:r>
        <w:t xml:space="preserve">Poskytnutí </w:t>
      </w:r>
      <w:r w:rsidRPr="00A47C8D">
        <w:t xml:space="preserve">informací dle zákona č. 106/1999 Sb., o svobodném přístupu k informacím, ve znění pozdějších předpisů, není porušením práv a povinností této </w:t>
      </w:r>
      <w:r>
        <w:t>S</w:t>
      </w:r>
      <w:r w:rsidRPr="00A47C8D">
        <w:t>mlouvy</w:t>
      </w:r>
      <w:r>
        <w:t>.</w:t>
      </w:r>
    </w:p>
    <w:p w14:paraId="21F2D32D" w14:textId="77777777" w:rsidR="00B462D0" w:rsidRDefault="00B462D0" w:rsidP="00B462D0">
      <w:pPr>
        <w:pStyle w:val="Nadpis2"/>
      </w:pPr>
      <w:r>
        <w:t xml:space="preserve">Veškeré </w:t>
      </w:r>
      <w:r w:rsidRPr="00A47C8D">
        <w:t>informace obsahující osobní údaje (dále jen „</w:t>
      </w:r>
      <w:r w:rsidRPr="00A47C8D">
        <w:rPr>
          <w:b/>
        </w:rPr>
        <w:t>údaje</w:t>
      </w:r>
      <w:r w:rsidRPr="00A47C8D">
        <w:t xml:space="preserve">“), které si </w:t>
      </w:r>
      <w:r>
        <w:t>S</w:t>
      </w:r>
      <w:r w:rsidRPr="00A47C8D">
        <w:t xml:space="preserve">mluvní strany při realizaci této </w:t>
      </w:r>
      <w:r>
        <w:t>S</w:t>
      </w:r>
      <w:r w:rsidRPr="00A47C8D">
        <w:t>mlouvy poskytnou, jsou důvěrné. Smluvní strany se jako příjemci údajů (dále též „</w:t>
      </w:r>
      <w:r w:rsidRPr="00A47C8D">
        <w:rPr>
          <w:b/>
        </w:rPr>
        <w:t>příjemce údajů</w:t>
      </w:r>
      <w:r w:rsidRPr="00A47C8D">
        <w:t>“) zavazují, že tyto údaje nikdy neposkytnou třetí osobě ani je nepoužijí v rozporu s účelem jejich poskytnu</w:t>
      </w:r>
      <w:r>
        <w:t>tí (tj. za účelem splnění této Smlouvy), není-li touto S</w:t>
      </w:r>
      <w:r w:rsidRPr="00A47C8D">
        <w:t>mlouvou výslovně stanoveno jinak</w:t>
      </w:r>
      <w:r>
        <w:t>, a to jak po dobu trvání této S</w:t>
      </w:r>
      <w:r w:rsidRPr="00A47C8D">
        <w:t xml:space="preserve">mlouvy, tak i po jejím ukončení (s výjimkou případů, kdy to přikáže právní předpis, nebo kdy se na tomto obě </w:t>
      </w:r>
      <w:r>
        <w:t>S</w:t>
      </w:r>
      <w:r w:rsidRPr="00A47C8D">
        <w:t>mluvní strany písemně dohodnou). Smluvní strany dále zajistí, aby se osoby podílející se na zpracování osobních údajů, zavázaly k mlčenlivosti ve stejném rozsahu, nebo aby se na ně vztahovala zákonná povinnost mlčenlivosti</w:t>
      </w:r>
      <w:r>
        <w:t>.</w:t>
      </w:r>
    </w:p>
    <w:p w14:paraId="7B9C1B84" w14:textId="77777777" w:rsidR="00B462D0" w:rsidRDefault="00B462D0" w:rsidP="00B462D0">
      <w:pPr>
        <w:pStyle w:val="Nadpis2"/>
      </w:pPr>
      <w:r>
        <w:lastRenderedPageBreak/>
        <w:t xml:space="preserve">Bez </w:t>
      </w:r>
      <w:r w:rsidRPr="00A47C8D">
        <w:t>předchozího písemného souhlasu není příjemce údajů oprávněn přenést na třetí osobu ani část svých povinností, týkajících se zpracování osobn</w:t>
      </w:r>
      <w:r>
        <w:t>ích údajů vyplývajících z této S</w:t>
      </w:r>
      <w:r w:rsidRPr="00A47C8D">
        <w:t xml:space="preserve">mlouvy. Pokud dojde s předchozím písemným souhlasem druhé </w:t>
      </w:r>
      <w:r>
        <w:t>S</w:t>
      </w:r>
      <w:r w:rsidRPr="00A47C8D">
        <w:t xml:space="preserve">mluvní strany k přenesení všech, nebo části povinností </w:t>
      </w:r>
      <w:r>
        <w:t>S</w:t>
      </w:r>
      <w:r w:rsidRPr="00A47C8D">
        <w:t>mluvní strany týkajících se zpracování osobních údajů na třetí osobu, odpovídá příjemce údajů za případnou škodu způsobenou touto třetí osobou, jakoby škodu způsobil sám, a to bez jakéhokoliv omezení</w:t>
      </w:r>
      <w:r>
        <w:t>.</w:t>
      </w:r>
    </w:p>
    <w:p w14:paraId="2ED8A3AB" w14:textId="77777777" w:rsidR="00B462D0" w:rsidRDefault="00B462D0" w:rsidP="00B462D0">
      <w:pPr>
        <w:pStyle w:val="Nadpis2"/>
      </w:pPr>
      <w:r>
        <w:t xml:space="preserve">Příjemce </w:t>
      </w:r>
      <w:r w:rsidRPr="00CD19F7">
        <w:t xml:space="preserve">údajů se zavazuje zajistit všechna bezpečnostní, technická a organizační zabezpečení ochrany osobních údajů a jiná opatření požadovaná v čl. 32 </w:t>
      </w:r>
      <w:r>
        <w:t>GDPR</w:t>
      </w:r>
      <w:r w:rsidRPr="00CD19F7">
        <w:t>; dodržet ustanovení zákona č. 110/2019 Sb., zákon o zpracování osobních údajů, v platném znění</w:t>
      </w:r>
      <w:r>
        <w:t>,</w:t>
      </w:r>
      <w:r w:rsidRPr="00CD19F7">
        <w:t xml:space="preserve"> zejména přijmout veškerá opatření, aby nemohlo dojít k neoprávněnému nebo nahodilému přístupu k osobním údajům, jejich úniku, změně, zničení či ztrátě, jakož i jejich zneužití, včetně opatření týkajících se práce s informačními systémy, v nichž jsou tyto osobní údaje zpracovávány</w:t>
      </w:r>
      <w:r>
        <w:t>.</w:t>
      </w:r>
    </w:p>
    <w:p w14:paraId="480BB5C1" w14:textId="77777777" w:rsidR="00B462D0" w:rsidRDefault="00B462D0" w:rsidP="00B462D0">
      <w:pPr>
        <w:pStyle w:val="Nadpis2"/>
      </w:pPr>
      <w:r>
        <w:t>Příjemce údajů se zavazuje:</w:t>
      </w:r>
    </w:p>
    <w:p w14:paraId="044896C4" w14:textId="77777777" w:rsidR="00B462D0" w:rsidRPr="00A51410" w:rsidRDefault="00B462D0" w:rsidP="00465C2F">
      <w:pPr>
        <w:pStyle w:val="odstaveca"/>
        <w:numPr>
          <w:ilvl w:val="0"/>
          <w:numId w:val="15"/>
        </w:numPr>
      </w:pPr>
      <w:r w:rsidRPr="00A51410">
        <w:t xml:space="preserve">učinit a dodržovat s odbornou péčí všechna kontrolní a ochranná opatření za účelem ochrany osobních údajů a umožnit kontroly, audity či inspekce prováděné </w:t>
      </w:r>
      <w:r>
        <w:t>S</w:t>
      </w:r>
      <w:r w:rsidRPr="00A51410">
        <w:t>mluvní stranou, která údaje poskytla, nebo jiným příslušným orgánem dle právních předpisů;</w:t>
      </w:r>
    </w:p>
    <w:p w14:paraId="6FCC9506" w14:textId="77777777" w:rsidR="00B462D0" w:rsidRPr="00A51410" w:rsidRDefault="00B462D0" w:rsidP="00B462D0">
      <w:pPr>
        <w:pStyle w:val="odstaveca"/>
      </w:pPr>
      <w:r w:rsidRPr="00A51410">
        <w:t xml:space="preserve">poskytnout </w:t>
      </w:r>
      <w:r>
        <w:t>S</w:t>
      </w:r>
      <w:r w:rsidRPr="00A51410">
        <w:t xml:space="preserve">mluvní straně, která údaje poskytla, bez zbytečného odkladu nebo ve lhůtě, kterou tato </w:t>
      </w:r>
      <w:r>
        <w:t>S</w:t>
      </w:r>
      <w:r w:rsidRPr="00A51410">
        <w:t>mluvní strana stanoví, součinnost potřebnou pro plnění zákonných povinností spojených s ochranou osobních údajů, jejich zpracováním a s plněním Smlouvy;</w:t>
      </w:r>
    </w:p>
    <w:p w14:paraId="167DED62" w14:textId="77777777" w:rsidR="00B462D0" w:rsidRPr="00A51410" w:rsidRDefault="00B462D0" w:rsidP="00B462D0">
      <w:pPr>
        <w:pStyle w:val="odstaveca"/>
      </w:pPr>
      <w:r w:rsidRPr="00A51410">
        <w:t xml:space="preserve">informovat písemně </w:t>
      </w:r>
      <w:r>
        <w:t>S</w:t>
      </w:r>
      <w:r w:rsidRPr="00A51410">
        <w:t>mluvní stranu, která údaje poskytla, o všech skutečnostech majících vliv na zpracování osobních údajů;</w:t>
      </w:r>
    </w:p>
    <w:p w14:paraId="78089925" w14:textId="77777777" w:rsidR="00B462D0" w:rsidRPr="00A51410" w:rsidRDefault="00B462D0" w:rsidP="00B462D0">
      <w:pPr>
        <w:pStyle w:val="odstaveca"/>
      </w:pPr>
      <w:r w:rsidRPr="00A51410">
        <w:t xml:space="preserve">oznámit </w:t>
      </w:r>
      <w:r>
        <w:t>S</w:t>
      </w:r>
      <w:r w:rsidRPr="00A51410">
        <w:t>mluvní straně, která údaje poskytla, každou pochybnost o dodržování zákona, incident či narušení bezpečnosti osobních údajů;</w:t>
      </w:r>
    </w:p>
    <w:p w14:paraId="7CE82AC1" w14:textId="77777777" w:rsidR="00B462D0" w:rsidRPr="00A51410" w:rsidRDefault="00B462D0" w:rsidP="00B462D0">
      <w:pPr>
        <w:pStyle w:val="odstaveca"/>
      </w:pPr>
      <w:r w:rsidRPr="00A51410">
        <w:t xml:space="preserve">bude-li to třeba, poskytnout </w:t>
      </w:r>
      <w:r>
        <w:t>S</w:t>
      </w:r>
      <w:r w:rsidRPr="00A51410">
        <w:t>mluvní straně, která údaje poskytla, veškerou podporu a pomoc při styku a jednáních s Úřadem pro ochranu osobních údajů a se subjekty údajů;</w:t>
      </w:r>
    </w:p>
    <w:p w14:paraId="71BD3A4D" w14:textId="77777777" w:rsidR="00B462D0" w:rsidRPr="00A51410" w:rsidRDefault="00B462D0" w:rsidP="00B462D0">
      <w:pPr>
        <w:pStyle w:val="odstaveca"/>
      </w:pPr>
      <w:r w:rsidRPr="00A51410">
        <w:t>neprodleně reagovat na žádosti subjektů údajů, tyto informovat o všech jejich právech a na žádost umožnit přístup k informacím o zpracování;</w:t>
      </w:r>
    </w:p>
    <w:p w14:paraId="0372967C" w14:textId="77777777" w:rsidR="00B462D0" w:rsidRPr="00A51410" w:rsidRDefault="00B462D0" w:rsidP="00B462D0">
      <w:pPr>
        <w:pStyle w:val="odstaveca"/>
      </w:pPr>
      <w:r w:rsidRPr="00A51410">
        <w:t xml:space="preserve">po odpadnutí důvodu pro zpracování údajů (např. po ukončení realizace plnění podle této Smlouvy) řádně naložit se zpracovávanými osobními údaji, tj. všechny osobní údaje buď vymazat a zlikvidovat, nebo je vrátit </w:t>
      </w:r>
      <w:r>
        <w:t>S</w:t>
      </w:r>
      <w:r w:rsidRPr="00A51410">
        <w:t>mluvní straně, která údaje poskytla;</w:t>
      </w:r>
    </w:p>
    <w:p w14:paraId="5E03C5EC" w14:textId="77777777" w:rsidR="00B462D0" w:rsidRPr="00A51410" w:rsidRDefault="00B462D0" w:rsidP="00B462D0">
      <w:pPr>
        <w:pStyle w:val="odstaveca"/>
      </w:pPr>
      <w:r w:rsidRPr="00A51410">
        <w:t>dodržovat všechny ostatní povinnosti stanovené právními předpisy, i pokud tak není výslovně uvedeno v této Smlouvě.</w:t>
      </w:r>
    </w:p>
    <w:p w14:paraId="51CCD563" w14:textId="36ED541B" w:rsidR="00B462D0" w:rsidRDefault="00B462D0" w:rsidP="00B462D0">
      <w:pPr>
        <w:pStyle w:val="Nadpis2"/>
      </w:pPr>
      <w:r>
        <w:t>Poskytovatel</w:t>
      </w:r>
      <w:r w:rsidRPr="00A51410">
        <w:t xml:space="preserve"> se zavazuje a je povinen veškerá data, údaje a informace, které byly </w:t>
      </w:r>
      <w:r>
        <w:t>Objednatele</w:t>
      </w:r>
      <w:r w:rsidRPr="00A51410">
        <w:t xml:space="preserve">m určeny k likvidaci, zlikvidovat v souladu s Přílohou č. 4 </w:t>
      </w:r>
      <w:r w:rsidR="00E64B7F">
        <w:t>Vyhlášky o kybernetické bezpečnosti</w:t>
      </w:r>
      <w:r w:rsidRPr="00A51410">
        <w:t xml:space="preserve"> přičemž konkrétní způsob likvidace určí </w:t>
      </w:r>
      <w:r>
        <w:t>Objednatel</w:t>
      </w:r>
      <w:r w:rsidRPr="00A51410">
        <w:t xml:space="preserve">. </w:t>
      </w:r>
      <w:r>
        <w:t>Poskytovatel</w:t>
      </w:r>
      <w:r w:rsidRPr="00A51410">
        <w:t xml:space="preserve"> je povinen dokladovat provedení a způsob likvidace.</w:t>
      </w:r>
    </w:p>
    <w:p w14:paraId="3A230AF6" w14:textId="77777777" w:rsidR="00B462D0" w:rsidRPr="00295A2E" w:rsidRDefault="00B462D0" w:rsidP="00B462D0">
      <w:pPr>
        <w:pStyle w:val="Nadpis2"/>
      </w:pPr>
      <w:r w:rsidRPr="00764AD6">
        <w:t xml:space="preserve">Mlčenlivost a ochranu údajů dle tohoto článku se zavazují </w:t>
      </w:r>
      <w:r>
        <w:t>S</w:t>
      </w:r>
      <w:r w:rsidRPr="00764AD6">
        <w:t>mluvní strany dodržovat bez čas</w:t>
      </w:r>
      <w:r>
        <w:t>ového omezení i po zániku této S</w:t>
      </w:r>
      <w:r w:rsidRPr="00764AD6">
        <w:t>mlouvy</w:t>
      </w:r>
      <w:r>
        <w:t>.</w:t>
      </w:r>
    </w:p>
    <w:p w14:paraId="21F816C5" w14:textId="5BC03F90" w:rsidR="004E1498" w:rsidRPr="008C4E3F" w:rsidRDefault="00B62801" w:rsidP="00465C2F">
      <w:pPr>
        <w:pStyle w:val="Nadpis1"/>
        <w:widowControl w:val="0"/>
        <w:suppressAutoHyphens w:val="0"/>
        <w:rPr>
          <w:rFonts w:eastAsia="Times New Roman"/>
          <w:lang w:eastAsia="cs-CZ"/>
        </w:rPr>
      </w:pPr>
      <w:r w:rsidRPr="008C4E3F">
        <w:rPr>
          <w:rFonts w:eastAsia="Times New Roman"/>
          <w:lang w:eastAsia="cs-CZ"/>
        </w:rPr>
        <w:t>D</w:t>
      </w:r>
      <w:r w:rsidR="004E1498" w:rsidRPr="008C4E3F">
        <w:rPr>
          <w:rFonts w:eastAsia="Times New Roman"/>
          <w:lang w:eastAsia="cs-CZ"/>
        </w:rPr>
        <w:t>alší ujednání</w:t>
      </w:r>
    </w:p>
    <w:p w14:paraId="458E4AF9" w14:textId="4F6F4C29" w:rsidR="004E1498" w:rsidRPr="008C4E3F" w:rsidRDefault="00E73DA0" w:rsidP="00321172">
      <w:pPr>
        <w:pStyle w:val="Nadpis2"/>
        <w:widowControl w:val="0"/>
      </w:pPr>
      <w:r w:rsidRPr="008C4E3F">
        <w:t>Poskytovatel</w:t>
      </w:r>
      <w:r w:rsidR="004E1498" w:rsidRPr="008C4E3F">
        <w:t xml:space="preserve"> prohlašuje, že je způsobilý k řádnému a včasnému </w:t>
      </w:r>
      <w:r w:rsidRPr="008C4E3F">
        <w:t>poskytnutí služeb</w:t>
      </w:r>
      <w:r w:rsidR="004E1498" w:rsidRPr="008C4E3F">
        <w:t xml:space="preserve"> a že disponuje takovými kapacitami a odbornými znalostmi, které jsou třeba k řádnému </w:t>
      </w:r>
      <w:r w:rsidRPr="008C4E3F">
        <w:t>poskytování služeb</w:t>
      </w:r>
      <w:r w:rsidR="004E1498" w:rsidRPr="008C4E3F">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lastRenderedPageBreak/>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DE5F81F"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proofErr w:type="gramStart"/>
      <w:r>
        <w:rPr>
          <w:rFonts w:eastAsia="Calibri"/>
        </w:rPr>
        <w:t>Poskytovatel</w:t>
      </w:r>
      <w:proofErr w:type="gramEnd"/>
      <w:r w:rsidR="00CE287A" w:rsidRPr="0073792E">
        <w:t xml:space="preserve"> prohlašuje, že není obchodní společností, ve které veřejný funkcionář uvedený v </w:t>
      </w:r>
      <w:proofErr w:type="spellStart"/>
      <w:proofErr w:type="gramStart"/>
      <w:r w:rsidR="00CE287A" w:rsidRPr="0073792E">
        <w:t>ust</w:t>
      </w:r>
      <w:proofErr w:type="spellEnd"/>
      <w:r w:rsidR="00CE287A" w:rsidRPr="0073792E">
        <w:t>.</w:t>
      </w:r>
      <w:proofErr w:type="gramEnd"/>
      <w:r w:rsidR="00CE287A" w:rsidRPr="0073792E">
        <w:t xml:space="preserve">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465C2F">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770039A" w:rsidR="00CE287A" w:rsidRPr="0094573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rsidRPr="00945730">
        <w:fldChar w:fldCharType="begin"/>
      </w:r>
      <w:r w:rsidR="00EF66C8" w:rsidRPr="00945730">
        <w:instrText xml:space="preserve"> REF _Ref156815329 \r \h </w:instrText>
      </w:r>
      <w:r w:rsidR="00945730">
        <w:instrText xml:space="preserve"> \* MERGEFORMAT </w:instrText>
      </w:r>
      <w:r w:rsidR="00EF66C8" w:rsidRPr="00945730">
        <w:fldChar w:fldCharType="separate"/>
      </w:r>
      <w:proofErr w:type="gramStart"/>
      <w:r w:rsidR="004006B6">
        <w:t>17.5</w:t>
      </w:r>
      <w:r w:rsidR="00EF66C8" w:rsidRPr="00945730">
        <w:fldChar w:fldCharType="end"/>
      </w:r>
      <w:r w:rsidRPr="00945730">
        <w:t xml:space="preserve"> této</w:t>
      </w:r>
      <w:proofErr w:type="gramEnd"/>
      <w:r w:rsidRPr="00945730">
        <w:t xml:space="preserve"> Smlouvy (dále jen „</w:t>
      </w:r>
      <w:r w:rsidRPr="00945730">
        <w:rPr>
          <w:rStyle w:val="Kurzvatun"/>
          <w:rFonts w:eastAsiaTheme="minorHAnsi"/>
        </w:rPr>
        <w:t>Sankční seznamy</w:t>
      </w:r>
      <w:r w:rsidRPr="00945730">
        <w:t>“)</w:t>
      </w:r>
      <w:r w:rsidR="00CE287A" w:rsidRPr="00945730">
        <w:t>.</w:t>
      </w:r>
    </w:p>
    <w:p w14:paraId="44062D2C" w14:textId="25CB5DC2" w:rsidR="00CE287A" w:rsidRDefault="00CE287A" w:rsidP="00321172">
      <w:pPr>
        <w:pStyle w:val="Nadpis2"/>
        <w:widowControl w:val="0"/>
      </w:pPr>
      <w:r w:rsidRPr="00945730">
        <w:t xml:space="preserve">Je-li </w:t>
      </w:r>
      <w:r w:rsidR="004F5497" w:rsidRPr="00945730">
        <w:t>Poskytovatelem</w:t>
      </w:r>
      <w:r w:rsidRPr="00945730">
        <w:t xml:space="preserve"> sdružení více osob, platí podmínky dle odstavce </w:t>
      </w:r>
      <w:r w:rsidR="00945730" w:rsidRPr="00945730">
        <w:t>17</w:t>
      </w:r>
      <w:r w:rsidRPr="00945730">
        <w:t xml:space="preserve">.1 a </w:t>
      </w:r>
      <w:r w:rsidR="00945730" w:rsidRPr="00945730">
        <w:t>17</w:t>
      </w:r>
      <w:r w:rsidRPr="00945730">
        <w:t>.2 této</w:t>
      </w:r>
      <w:r>
        <w:t xml:space="preserve">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2"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2"/>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3"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00CE287A" w:rsidRPr="0073792E">
        <w:t>.</w:t>
      </w:r>
    </w:p>
    <w:p w14:paraId="41FA61C2" w14:textId="0C7523A2"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00E9777C">
        <w:t>10</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5F46F69F" w:rsidR="00604869" w:rsidRDefault="00604869" w:rsidP="00297F9D">
      <w:pPr>
        <w:pStyle w:val="Nadpis2"/>
      </w:pPr>
      <w:r>
        <w:lastRenderedPageBreak/>
        <w:t xml:space="preserve">Správa železnic, státní organizace, má výše uvedené dokumenty k dispozici na webových stránkách: </w:t>
      </w:r>
      <w:hyperlink r:id="rId11" w:history="1">
        <w:r w:rsidRPr="00604869">
          <w:rPr>
            <w:rStyle w:val="Hypertextovodkaz"/>
          </w:rPr>
          <w:t>https://www.spravazeleznic.cz/o-nas/nazadouci-jednani-a-boj-s-korupci</w:t>
        </w:r>
      </w:hyperlink>
      <w:r>
        <w:t>.</w:t>
      </w:r>
    </w:p>
    <w:p w14:paraId="38E21927" w14:textId="63AA86EF"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w:t>
      </w:r>
      <w:r w:rsidR="00E9777C">
        <w:rPr>
          <w:highlight w:val="green"/>
        </w:rPr>
        <w:t>8</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2EEBB54D"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E9777C" w:rsidRDefault="00B66E16" w:rsidP="00321172">
      <w:pPr>
        <w:pStyle w:val="Nadpis2"/>
        <w:widowControl w:val="0"/>
      </w:pPr>
      <w:r w:rsidRPr="00E9777C">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E64B7F">
      <w:pPr>
        <w:pStyle w:val="Plohanadpis"/>
        <w:spacing w:before="480"/>
      </w:pPr>
      <w:r w:rsidRPr="004E1498">
        <w:t>Přílohy</w:t>
      </w:r>
    </w:p>
    <w:p w14:paraId="71D944D0" w14:textId="26E08452" w:rsidR="00B66E16" w:rsidRPr="00A95459" w:rsidRDefault="00B66E16" w:rsidP="00297F9D">
      <w:pPr>
        <w:pStyle w:val="Plohy"/>
      </w:pPr>
      <w:r w:rsidRPr="00A95459">
        <w:t>Bližší specifikace</w:t>
      </w:r>
    </w:p>
    <w:p w14:paraId="3731E23D" w14:textId="6E150FB7" w:rsidR="00B66E16" w:rsidRPr="00A95459" w:rsidRDefault="00985507" w:rsidP="00297F9D">
      <w:pPr>
        <w:pStyle w:val="Plohy"/>
      </w:pPr>
      <w:r w:rsidRPr="00A95459">
        <w:t>Ceník</w:t>
      </w:r>
    </w:p>
    <w:p w14:paraId="7A9CABAC" w14:textId="262358FD" w:rsidR="00D77078" w:rsidRPr="00A95459" w:rsidRDefault="00D77078" w:rsidP="00D77078">
      <w:pPr>
        <w:pStyle w:val="Plohy"/>
      </w:pPr>
      <w:r w:rsidRPr="00A95459">
        <w:t xml:space="preserve">Seznam realizačního týmu </w:t>
      </w:r>
    </w:p>
    <w:p w14:paraId="3A583D4D" w14:textId="35199AA2" w:rsidR="00D77078" w:rsidRPr="00A95459" w:rsidRDefault="00D77078" w:rsidP="00D77078">
      <w:pPr>
        <w:pStyle w:val="Plohy"/>
      </w:pPr>
      <w:r w:rsidRPr="00A95459">
        <w:t xml:space="preserve">Seznam poddodavatelů </w:t>
      </w:r>
    </w:p>
    <w:p w14:paraId="502728FF" w14:textId="77777777" w:rsidR="00D77078" w:rsidRDefault="00D77078" w:rsidP="00D77078">
      <w:pPr>
        <w:pStyle w:val="Plohy"/>
      </w:pPr>
      <w:r w:rsidRPr="00321172">
        <w:t xml:space="preserve">Obchodní podmínky ke Smlouvě o poskytování služeb </w:t>
      </w:r>
    </w:p>
    <w:p w14:paraId="29BCB8CE" w14:textId="2C604877" w:rsidR="00894ED0" w:rsidRPr="00321172" w:rsidRDefault="00894ED0" w:rsidP="00D77078">
      <w:pPr>
        <w:pStyle w:val="Plohy"/>
      </w:pPr>
      <w:r>
        <w:t>Harmonogram</w:t>
      </w:r>
    </w:p>
    <w:p w14:paraId="731B7242" w14:textId="53748CB2" w:rsidR="00D45DE0" w:rsidRDefault="00D45DE0" w:rsidP="00297F9D">
      <w:pPr>
        <w:pStyle w:val="Zaobjednateleposkytovatele"/>
      </w:pPr>
      <w:r>
        <w:lastRenderedPageBreak/>
        <w:t>Za Objednatele:</w:t>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015FB6A2" w14:textId="272DBB9F" w:rsidR="00465C2F" w:rsidRPr="00A83EFB" w:rsidRDefault="00465C2F" w:rsidP="00465C2F">
      <w:pPr>
        <w:spacing w:before="0" w:after="0"/>
        <w:rPr>
          <w:rStyle w:val="Siln"/>
        </w:rPr>
      </w:pPr>
      <w:r w:rsidRPr="00A83EFB">
        <w:rPr>
          <w:rStyle w:val="Siln"/>
        </w:rPr>
        <w:t>Bc. Jiří Svoboda, MBA</w:t>
      </w:r>
      <w:r>
        <w:rPr>
          <w:rStyle w:val="Siln"/>
        </w:rPr>
        <w:tab/>
      </w:r>
      <w:r>
        <w:rPr>
          <w:rStyle w:val="Siln"/>
        </w:rPr>
        <w:tab/>
      </w:r>
      <w:r>
        <w:rPr>
          <w:rStyle w:val="Siln"/>
        </w:rPr>
        <w:tab/>
      </w:r>
      <w:r>
        <w:rPr>
          <w:rStyle w:val="Siln"/>
        </w:rPr>
        <w:tab/>
      </w:r>
      <w:r w:rsidRPr="00297F9D">
        <w:rPr>
          <w:rStyle w:val="Siln"/>
          <w:highlight w:val="green"/>
        </w:rPr>
        <w:t>[DOPLNÍ</w:t>
      </w:r>
      <w:r>
        <w:rPr>
          <w:rStyle w:val="Siln"/>
          <w:highlight w:val="green"/>
        </w:rPr>
        <w:t xml:space="preserve"> </w:t>
      </w:r>
      <w:r w:rsidRPr="00297F9D">
        <w:rPr>
          <w:rStyle w:val="Siln"/>
          <w:highlight w:val="green"/>
        </w:rPr>
        <w:t>POSKYTOVATEL]</w:t>
      </w:r>
    </w:p>
    <w:p w14:paraId="631E6955" w14:textId="110F2C8A" w:rsidR="00D45DE0" w:rsidRPr="00D45DE0" w:rsidRDefault="00465C2F" w:rsidP="00945730">
      <w:pPr>
        <w:spacing w:before="0" w:after="0"/>
        <w:rPr>
          <w:rFonts w:eastAsia="Times New Roman" w:cs="Times New Roman"/>
          <w:highlight w:val="yellow"/>
          <w:lang w:eastAsia="cs-CZ"/>
        </w:rPr>
      </w:pPr>
      <w:r w:rsidRPr="00A83EFB">
        <w:t>generální ředitel</w:t>
      </w:r>
    </w:p>
    <w:sectPr w:rsidR="00D45DE0" w:rsidRPr="00D45DE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B9696D" w16cex:dateUtc="2024-04-23T15:23:00Z"/>
  <w16cex:commentExtensible w16cex:durableId="7FFA1169" w16cex:dateUtc="2024-05-22T12:00:00Z"/>
  <w16cex:commentExtensible w16cex:durableId="3473A17E" w16cex:dateUtc="2024-05-13T15:11:00Z"/>
  <w16cex:commentExtensible w16cex:durableId="6ECF3A15" w16cex:dateUtc="2024-05-22T12:00:00Z"/>
  <w16cex:commentExtensible w16cex:durableId="3D02FDE5" w16cex:dateUtc="2024-05-22T12:03:00Z"/>
  <w16cex:commentExtensible w16cex:durableId="2573922B" w16cex:dateUtc="2024-04-23T19:27:00Z"/>
  <w16cex:commentExtensible w16cex:durableId="5DCB61ED" w16cex:dateUtc="2024-05-22T12: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E5B60" w14:textId="77777777" w:rsidR="00232243" w:rsidRDefault="00232243" w:rsidP="00962258">
      <w:pPr>
        <w:spacing w:after="0" w:line="240" w:lineRule="auto"/>
      </w:pPr>
      <w:r>
        <w:separator/>
      </w:r>
    </w:p>
  </w:endnote>
  <w:endnote w:type="continuationSeparator" w:id="0">
    <w:p w14:paraId="1C2E4423" w14:textId="77777777" w:rsidR="00232243" w:rsidRDefault="002322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5B6A9A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6B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06B6">
            <w:rPr>
              <w:rStyle w:val="slostrnky"/>
              <w:noProof/>
            </w:rPr>
            <w:t>14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E292FDC"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B21478E"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DED7FA7"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6B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06B6">
            <w:rPr>
              <w:rStyle w:val="slostrnky"/>
              <w:noProof/>
            </w:rPr>
            <w:t>14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294C78D"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328A4AD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16877" w14:textId="77777777" w:rsidR="00232243" w:rsidRDefault="00232243" w:rsidP="00962258">
      <w:pPr>
        <w:spacing w:after="0" w:line="240" w:lineRule="auto"/>
      </w:pPr>
      <w:r>
        <w:separator/>
      </w:r>
    </w:p>
  </w:footnote>
  <w:footnote w:type="continuationSeparator" w:id="0">
    <w:p w14:paraId="1E576A26" w14:textId="77777777" w:rsidR="00232243" w:rsidRDefault="00232243" w:rsidP="00962258">
      <w:pPr>
        <w:spacing w:after="0" w:line="240" w:lineRule="auto"/>
      </w:pPr>
      <w:r>
        <w:continuationSeparator/>
      </w:r>
    </w:p>
  </w:footnote>
  <w:footnote w:id="1">
    <w:p w14:paraId="26C0961F" w14:textId="77777777" w:rsidR="00161BE6" w:rsidRPr="003D6296" w:rsidRDefault="00161BE6" w:rsidP="00161BE6">
      <w:pPr>
        <w:pStyle w:val="Textpoznpodarou"/>
        <w:rPr>
          <w:rFonts w:ascii="Verdana" w:hAnsi="Verdana"/>
          <w:b/>
          <w:bCs/>
          <w:sz w:val="15"/>
          <w:szCs w:val="15"/>
        </w:rPr>
      </w:pPr>
      <w:r w:rsidRPr="003D6296">
        <w:rPr>
          <w:rStyle w:val="Znakapoznpodarou"/>
          <w:rFonts w:ascii="Verdana" w:hAnsi="Verdana"/>
          <w:sz w:val="15"/>
          <w:szCs w:val="15"/>
        </w:rPr>
        <w:footnoteRef/>
      </w:r>
      <w:r w:rsidRPr="003D6296">
        <w:rPr>
          <w:rFonts w:ascii="Verdana" w:hAnsi="Verdana"/>
          <w:sz w:val="15"/>
          <w:szCs w:val="15"/>
        </w:rPr>
        <w:t xml:space="preserve"> Překážku v podobě průtahu představuje doba, o kterou správní orgán překročil zákonem stanovenou lhůtu pro vydání rozhodnutí nebo pro učinění úkonu.</w:t>
      </w:r>
    </w:p>
  </w:footnote>
  <w:footnote w:id="2">
    <w:p w14:paraId="454BF6F5" w14:textId="77777777" w:rsidR="00161BE6" w:rsidRPr="003D6296" w:rsidRDefault="00161BE6" w:rsidP="00161BE6">
      <w:pPr>
        <w:pStyle w:val="Textpoznpodarou"/>
        <w:rPr>
          <w:rFonts w:ascii="Verdana" w:hAnsi="Verdana"/>
          <w:sz w:val="15"/>
          <w:szCs w:val="15"/>
        </w:rPr>
      </w:pPr>
      <w:r w:rsidRPr="003D6296">
        <w:rPr>
          <w:rStyle w:val="Znakapoznpodarou"/>
          <w:rFonts w:ascii="Verdana" w:hAnsi="Verdana"/>
          <w:sz w:val="15"/>
          <w:szCs w:val="15"/>
        </w:rPr>
        <w:footnoteRef/>
      </w:r>
      <w:r w:rsidRPr="003D6296">
        <w:rPr>
          <w:rFonts w:ascii="Verdana" w:hAnsi="Verdana"/>
          <w:sz w:val="15"/>
          <w:szCs w:val="15"/>
        </w:rPr>
        <w:t xml:space="preserve"> Překážku v podobě průtahu představuje doba, po kterou není objektivně možné postupovat v plnění etapy z důvodu způsobeného třetí osobou, za kterou není </w:t>
      </w:r>
      <w:r w:rsidRPr="007D5D8B">
        <w:rPr>
          <w:rFonts w:ascii="Verdana" w:hAnsi="Verdana"/>
          <w:sz w:val="15"/>
          <w:szCs w:val="15"/>
        </w:rPr>
        <w:t>Poskytovatel</w:t>
      </w:r>
      <w:r>
        <w:rPr>
          <w:rFonts w:ascii="Verdana" w:hAnsi="Verdana"/>
          <w:sz w:val="15"/>
          <w:szCs w:val="15"/>
        </w:rPr>
        <w:t xml:space="preserve"> </w:t>
      </w:r>
      <w:r w:rsidRPr="003D6296">
        <w:rPr>
          <w:rFonts w:ascii="Verdana" w:hAnsi="Verdana"/>
          <w:sz w:val="15"/>
          <w:szCs w:val="15"/>
        </w:rPr>
        <w:t>odpovědný.</w:t>
      </w:r>
    </w:p>
  </w:footnote>
  <w:footnote w:id="3">
    <w:p w14:paraId="0E4DEABA" w14:textId="35AE3B0F" w:rsidR="00161BE6" w:rsidRPr="003D6296" w:rsidRDefault="00161BE6" w:rsidP="00161BE6">
      <w:pPr>
        <w:pStyle w:val="Textpoznpodarou"/>
        <w:rPr>
          <w:rFonts w:ascii="Verdana" w:hAnsi="Verdana"/>
          <w:sz w:val="15"/>
          <w:szCs w:val="15"/>
        </w:rPr>
      </w:pPr>
      <w:r w:rsidRPr="003D6296">
        <w:rPr>
          <w:rStyle w:val="Znakapoznpodarou"/>
          <w:rFonts w:ascii="Verdana" w:hAnsi="Verdana"/>
          <w:sz w:val="15"/>
          <w:szCs w:val="15"/>
        </w:rPr>
        <w:footnoteRef/>
      </w:r>
      <w:r w:rsidRPr="003D6296">
        <w:rPr>
          <w:rFonts w:ascii="Verdana" w:hAnsi="Verdana"/>
          <w:sz w:val="15"/>
          <w:szCs w:val="15"/>
        </w:rPr>
        <w:t xml:space="preserve"> </w:t>
      </w:r>
      <w:r w:rsidR="002110D1" w:rsidRPr="003D6296">
        <w:rPr>
          <w:rFonts w:ascii="Verdana" w:hAnsi="Verdana"/>
          <w:sz w:val="15"/>
          <w:szCs w:val="15"/>
        </w:rPr>
        <w:t xml:space="preserve">Překážku v podobě průtahu v rámci zadávacího řízení na výběr dodavatele nového </w:t>
      </w:r>
      <w:proofErr w:type="spellStart"/>
      <w:r w:rsidR="002110D1" w:rsidRPr="003D6296">
        <w:rPr>
          <w:rFonts w:ascii="Verdana" w:hAnsi="Verdana"/>
          <w:sz w:val="15"/>
          <w:szCs w:val="15"/>
        </w:rPr>
        <w:t>eSSL</w:t>
      </w:r>
      <w:proofErr w:type="spellEnd"/>
      <w:r w:rsidR="002110D1" w:rsidRPr="003D6296">
        <w:rPr>
          <w:rFonts w:ascii="Verdana" w:hAnsi="Verdana"/>
          <w:sz w:val="15"/>
          <w:szCs w:val="15"/>
        </w:rPr>
        <w:t xml:space="preserve"> představuje doba, po kterou není z objektivních </w:t>
      </w:r>
      <w:r w:rsidR="002110D1">
        <w:rPr>
          <w:rFonts w:ascii="Verdana" w:hAnsi="Verdana"/>
          <w:sz w:val="15"/>
          <w:szCs w:val="15"/>
        </w:rPr>
        <w:t xml:space="preserve">jím nezaviněných </w:t>
      </w:r>
      <w:r w:rsidR="002110D1" w:rsidRPr="003D6296">
        <w:rPr>
          <w:rFonts w:ascii="Verdana" w:hAnsi="Verdana"/>
          <w:sz w:val="15"/>
          <w:szCs w:val="15"/>
        </w:rPr>
        <w:t>důvodů</w:t>
      </w:r>
      <w:r w:rsidR="002110D1">
        <w:rPr>
          <w:rFonts w:ascii="Verdana" w:hAnsi="Verdana"/>
          <w:sz w:val="15"/>
          <w:szCs w:val="15"/>
        </w:rPr>
        <w:t xml:space="preserve"> </w:t>
      </w:r>
      <w:r w:rsidR="002110D1" w:rsidRPr="003D6296">
        <w:rPr>
          <w:rFonts w:ascii="Verdana" w:hAnsi="Verdana"/>
          <w:sz w:val="15"/>
          <w:szCs w:val="15"/>
        </w:rPr>
        <w:t>postupováno</w:t>
      </w:r>
      <w:r w:rsidR="002110D1">
        <w:rPr>
          <w:rFonts w:ascii="Verdana" w:hAnsi="Verdana"/>
          <w:sz w:val="15"/>
          <w:szCs w:val="15"/>
        </w:rPr>
        <w:t xml:space="preserve"> Zadavatelem</w:t>
      </w:r>
      <w:r w:rsidR="002110D1" w:rsidRPr="003D6296">
        <w:rPr>
          <w:rFonts w:ascii="Verdana" w:hAnsi="Verdana"/>
          <w:sz w:val="15"/>
          <w:szCs w:val="15"/>
        </w:rPr>
        <w:t xml:space="preserve"> v rámci zadávacího řízení</w:t>
      </w:r>
      <w:r w:rsidR="002110D1">
        <w:rPr>
          <w:rFonts w:ascii="Verdana" w:hAnsi="Verdana"/>
          <w:sz w:val="15"/>
          <w:szCs w:val="15"/>
        </w:rPr>
        <w:t xml:space="preserve"> v součtu</w:t>
      </w:r>
      <w:r w:rsidR="002110D1" w:rsidRPr="003D6296">
        <w:rPr>
          <w:rFonts w:ascii="Verdana" w:hAnsi="Verdana"/>
          <w:sz w:val="15"/>
          <w:szCs w:val="15"/>
        </w:rPr>
        <w:t xml:space="preserve"> po dobu delší než 30 dnů</w:t>
      </w:r>
      <w:r w:rsidRPr="003D6296">
        <w:rPr>
          <w:rFonts w:ascii="Verdana" w:hAnsi="Verdana"/>
          <w:sz w:val="15"/>
          <w:szCs w:val="15"/>
        </w:rPr>
        <w:t>.</w:t>
      </w:r>
    </w:p>
  </w:footnote>
  <w:footnote w:id="4">
    <w:p w14:paraId="5E328D41" w14:textId="79BC4F84" w:rsidR="00161BE6" w:rsidRPr="003D6296" w:rsidRDefault="00161BE6" w:rsidP="00161BE6">
      <w:pPr>
        <w:pStyle w:val="Textpoznpodarou"/>
        <w:rPr>
          <w:rFonts w:ascii="Verdana" w:hAnsi="Verdana"/>
          <w:sz w:val="15"/>
          <w:szCs w:val="15"/>
        </w:rPr>
      </w:pPr>
      <w:r w:rsidRPr="003D6296">
        <w:rPr>
          <w:rStyle w:val="Znakapoznpodarou"/>
          <w:rFonts w:ascii="Verdana" w:hAnsi="Verdana"/>
          <w:sz w:val="15"/>
          <w:szCs w:val="15"/>
        </w:rPr>
        <w:footnoteRef/>
      </w:r>
      <w:r w:rsidRPr="003D6296">
        <w:rPr>
          <w:rFonts w:ascii="Verdana" w:hAnsi="Verdana"/>
          <w:sz w:val="15"/>
          <w:szCs w:val="15"/>
        </w:rPr>
        <w:t xml:space="preserve"> Pro vyloučení všech pochybností </w:t>
      </w:r>
      <w:r w:rsidR="008103C8">
        <w:rPr>
          <w:rFonts w:ascii="Verdana" w:hAnsi="Verdana"/>
          <w:sz w:val="15"/>
          <w:szCs w:val="15"/>
        </w:rPr>
        <w:t>se</w:t>
      </w:r>
      <w:r w:rsidRPr="003D6296">
        <w:rPr>
          <w:rFonts w:ascii="Verdana" w:hAnsi="Verdana"/>
          <w:sz w:val="15"/>
          <w:szCs w:val="15"/>
        </w:rPr>
        <w:t xml:space="preserve"> uvádí, že za zásah vyšší moci se nepovažují překážky spojené s dopady pandemických či obdobných opatření, vyhlášen</w:t>
      </w:r>
      <w:r w:rsidR="00E64B7F">
        <w:rPr>
          <w:rFonts w:ascii="Verdana" w:hAnsi="Verdana"/>
          <w:sz w:val="15"/>
          <w:szCs w:val="15"/>
        </w:rPr>
        <w:t>ých</w:t>
      </w:r>
      <w:r w:rsidRPr="003D6296">
        <w:rPr>
          <w:rFonts w:ascii="Verdana" w:hAnsi="Verdana"/>
          <w:sz w:val="15"/>
          <w:szCs w:val="15"/>
        </w:rPr>
        <w:t xml:space="preserve"> </w:t>
      </w:r>
      <w:r w:rsidR="00E64B7F" w:rsidRPr="003D6296">
        <w:rPr>
          <w:rFonts w:ascii="Verdana" w:hAnsi="Verdana"/>
          <w:sz w:val="15"/>
          <w:szCs w:val="15"/>
        </w:rPr>
        <w:t xml:space="preserve">ať už </w:t>
      </w:r>
      <w:r w:rsidRPr="003D6296">
        <w:rPr>
          <w:rFonts w:ascii="Verdana" w:hAnsi="Verdana"/>
          <w:sz w:val="15"/>
          <w:szCs w:val="15"/>
        </w:rPr>
        <w:t>na celostátní nebo lokální úrovni.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1"/>
      <w:gridCol w:w="8711"/>
      <w:gridCol w:w="1455"/>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bookmarkStart w:id="4" w:name="_MON_1776164728"/>
      <w:bookmarkEnd w:id="4"/>
      <w:tc>
        <w:tcPr>
          <w:tcW w:w="3458" w:type="dxa"/>
          <w:shd w:val="clear" w:color="auto" w:fill="auto"/>
          <w:tcMar>
            <w:top w:w="57" w:type="dxa"/>
            <w:left w:w="0" w:type="dxa"/>
            <w:right w:w="0" w:type="dxa"/>
          </w:tcMar>
        </w:tcPr>
        <w:p w14:paraId="3D2835F5" w14:textId="7AF9595E" w:rsidR="00F1715C" w:rsidRDefault="00764796" w:rsidP="00523EA7">
          <w:pPr>
            <w:pStyle w:val="Zpat"/>
          </w:pPr>
          <w:r>
            <w:object w:dxaOrig="8702" w:dyaOrig="12505" w14:anchorId="4AE666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75pt;height:626.25pt">
                <v:imagedata r:id="rId1" o:title=""/>
              </v:shape>
              <o:OLEObject Type="Embed" ProgID="Word.Document.12" ShapeID="_x0000_i1025" DrawAspect="Content" ObjectID="_1778905329" r:id="rId2">
                <o:FieldCodes>\s</o:FieldCodes>
              </o:OLEObject>
            </w:object>
          </w: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BF1CEC"/>
    <w:multiLevelType w:val="multilevel"/>
    <w:tmpl w:val="2E3C3AAC"/>
    <w:lvl w:ilvl="0">
      <w:start w:val="1"/>
      <w:numFmt w:val="decimal"/>
      <w:lvlText w:val="%1."/>
      <w:lvlJc w:val="left"/>
      <w:pPr>
        <w:ind w:left="360" w:hanging="360"/>
      </w:pPr>
      <w:rPr>
        <w:b/>
      </w:rPr>
    </w:lvl>
    <w:lvl w:ilvl="1">
      <w:start w:val="1"/>
      <w:numFmt w:val="decimal"/>
      <w:pStyle w:val="Clanek11"/>
      <w:lvlText w:val="%1.%2."/>
      <w:lvlJc w:val="left"/>
      <w:pPr>
        <w:ind w:left="792" w:hanging="432"/>
      </w:pPr>
      <w:rPr>
        <w:rFonts w:ascii="Arial" w:hAnsi="Arial" w:cs="Arial"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F03BE8"/>
    <w:multiLevelType w:val="multilevel"/>
    <w:tmpl w:val="B00C28FC"/>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4070991"/>
    <w:multiLevelType w:val="multilevel"/>
    <w:tmpl w:val="CABE99FC"/>
    <w:numStyleLink w:val="ListNumbermultilevel"/>
  </w:abstractNum>
  <w:abstractNum w:abstractNumId="9" w15:restartNumberingAfterBreak="0">
    <w:nsid w:val="75535081"/>
    <w:multiLevelType w:val="hybridMultilevel"/>
    <w:tmpl w:val="127434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8"/>
  </w:num>
  <w:num w:numId="5">
    <w:abstractNumId w:val="5"/>
  </w:num>
  <w:num w:numId="6">
    <w:abstractNumId w:val="4"/>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29CE"/>
    <w:rsid w:val="0001757F"/>
    <w:rsid w:val="0002463D"/>
    <w:rsid w:val="00040B7E"/>
    <w:rsid w:val="00042631"/>
    <w:rsid w:val="00072C1E"/>
    <w:rsid w:val="00073A69"/>
    <w:rsid w:val="000838F5"/>
    <w:rsid w:val="000A1088"/>
    <w:rsid w:val="000A13BC"/>
    <w:rsid w:val="000A3F85"/>
    <w:rsid w:val="000C2D37"/>
    <w:rsid w:val="000D1A0F"/>
    <w:rsid w:val="000E23A7"/>
    <w:rsid w:val="000E57A9"/>
    <w:rsid w:val="000F4F6A"/>
    <w:rsid w:val="0010693F"/>
    <w:rsid w:val="00107E5E"/>
    <w:rsid w:val="00111F39"/>
    <w:rsid w:val="00114472"/>
    <w:rsid w:val="0013379C"/>
    <w:rsid w:val="001369A0"/>
    <w:rsid w:val="00141C9A"/>
    <w:rsid w:val="001550BC"/>
    <w:rsid w:val="001605B9"/>
    <w:rsid w:val="00161BE6"/>
    <w:rsid w:val="00170EC5"/>
    <w:rsid w:val="001747C1"/>
    <w:rsid w:val="001827D6"/>
    <w:rsid w:val="00184743"/>
    <w:rsid w:val="00196B5E"/>
    <w:rsid w:val="001A27EA"/>
    <w:rsid w:val="001D01D8"/>
    <w:rsid w:val="001E3789"/>
    <w:rsid w:val="001F32C9"/>
    <w:rsid w:val="001F4775"/>
    <w:rsid w:val="001F7617"/>
    <w:rsid w:val="00207DF5"/>
    <w:rsid w:val="002110D1"/>
    <w:rsid w:val="00232243"/>
    <w:rsid w:val="002406B3"/>
    <w:rsid w:val="00280E07"/>
    <w:rsid w:val="002919D3"/>
    <w:rsid w:val="00297F9D"/>
    <w:rsid w:val="002A6874"/>
    <w:rsid w:val="002C31BF"/>
    <w:rsid w:val="002D08B1"/>
    <w:rsid w:val="002E0CD7"/>
    <w:rsid w:val="002F28A1"/>
    <w:rsid w:val="003013FA"/>
    <w:rsid w:val="003071BD"/>
    <w:rsid w:val="00307793"/>
    <w:rsid w:val="00321172"/>
    <w:rsid w:val="00341DCF"/>
    <w:rsid w:val="003452CE"/>
    <w:rsid w:val="003557CB"/>
    <w:rsid w:val="00357BC6"/>
    <w:rsid w:val="00364455"/>
    <w:rsid w:val="003956C6"/>
    <w:rsid w:val="003A4D59"/>
    <w:rsid w:val="003B39EC"/>
    <w:rsid w:val="003D12BD"/>
    <w:rsid w:val="003D703A"/>
    <w:rsid w:val="003E082D"/>
    <w:rsid w:val="003F20D8"/>
    <w:rsid w:val="003F353B"/>
    <w:rsid w:val="004006B6"/>
    <w:rsid w:val="00441430"/>
    <w:rsid w:val="00450F07"/>
    <w:rsid w:val="00453CD3"/>
    <w:rsid w:val="00460660"/>
    <w:rsid w:val="00465C2F"/>
    <w:rsid w:val="00481389"/>
    <w:rsid w:val="00486107"/>
    <w:rsid w:val="00487EC8"/>
    <w:rsid w:val="00491827"/>
    <w:rsid w:val="00492DAB"/>
    <w:rsid w:val="00493B1B"/>
    <w:rsid w:val="00494F81"/>
    <w:rsid w:val="004A519A"/>
    <w:rsid w:val="004A6222"/>
    <w:rsid w:val="004B1C41"/>
    <w:rsid w:val="004B348C"/>
    <w:rsid w:val="004C4399"/>
    <w:rsid w:val="004C728D"/>
    <w:rsid w:val="004C787C"/>
    <w:rsid w:val="004E143C"/>
    <w:rsid w:val="004E1498"/>
    <w:rsid w:val="004E2F1D"/>
    <w:rsid w:val="004E3A53"/>
    <w:rsid w:val="004E7B39"/>
    <w:rsid w:val="004F4B9B"/>
    <w:rsid w:val="004F5497"/>
    <w:rsid w:val="00501FEE"/>
    <w:rsid w:val="00503B7A"/>
    <w:rsid w:val="00510407"/>
    <w:rsid w:val="00511AB9"/>
    <w:rsid w:val="005213A7"/>
    <w:rsid w:val="00522467"/>
    <w:rsid w:val="00523EA7"/>
    <w:rsid w:val="00527421"/>
    <w:rsid w:val="00537B7A"/>
    <w:rsid w:val="00553375"/>
    <w:rsid w:val="00553670"/>
    <w:rsid w:val="00564945"/>
    <w:rsid w:val="005736B7"/>
    <w:rsid w:val="00575E5A"/>
    <w:rsid w:val="00586CF5"/>
    <w:rsid w:val="00592757"/>
    <w:rsid w:val="00597E84"/>
    <w:rsid w:val="005A449D"/>
    <w:rsid w:val="005B76DD"/>
    <w:rsid w:val="005D5624"/>
    <w:rsid w:val="005E7A24"/>
    <w:rsid w:val="005F1404"/>
    <w:rsid w:val="00604869"/>
    <w:rsid w:val="0060520C"/>
    <w:rsid w:val="006053BD"/>
    <w:rsid w:val="006062F9"/>
    <w:rsid w:val="0061068E"/>
    <w:rsid w:val="006203C3"/>
    <w:rsid w:val="00636ED2"/>
    <w:rsid w:val="0063745A"/>
    <w:rsid w:val="00660AD3"/>
    <w:rsid w:val="00677B7F"/>
    <w:rsid w:val="006A0C5B"/>
    <w:rsid w:val="006A5570"/>
    <w:rsid w:val="006A689C"/>
    <w:rsid w:val="006B3D79"/>
    <w:rsid w:val="006C7697"/>
    <w:rsid w:val="006D7AFE"/>
    <w:rsid w:val="006E0578"/>
    <w:rsid w:val="006E314D"/>
    <w:rsid w:val="006E3E36"/>
    <w:rsid w:val="006E6E61"/>
    <w:rsid w:val="006F16E0"/>
    <w:rsid w:val="006F44C5"/>
    <w:rsid w:val="006F7CD7"/>
    <w:rsid w:val="00702628"/>
    <w:rsid w:val="00705D26"/>
    <w:rsid w:val="007061F8"/>
    <w:rsid w:val="00710723"/>
    <w:rsid w:val="00723ED1"/>
    <w:rsid w:val="0073691C"/>
    <w:rsid w:val="00743525"/>
    <w:rsid w:val="00744CF6"/>
    <w:rsid w:val="007510DD"/>
    <w:rsid w:val="0076286B"/>
    <w:rsid w:val="00764796"/>
    <w:rsid w:val="00766846"/>
    <w:rsid w:val="0077673A"/>
    <w:rsid w:val="007846E1"/>
    <w:rsid w:val="00797D11"/>
    <w:rsid w:val="007A0C04"/>
    <w:rsid w:val="007A27FA"/>
    <w:rsid w:val="007B570C"/>
    <w:rsid w:val="007C589B"/>
    <w:rsid w:val="007E4A6E"/>
    <w:rsid w:val="007F328C"/>
    <w:rsid w:val="007F3CD3"/>
    <w:rsid w:val="007F56A7"/>
    <w:rsid w:val="00807DD0"/>
    <w:rsid w:val="008103C8"/>
    <w:rsid w:val="008107B3"/>
    <w:rsid w:val="00810E9B"/>
    <w:rsid w:val="008124E5"/>
    <w:rsid w:val="00814328"/>
    <w:rsid w:val="00821F81"/>
    <w:rsid w:val="00854789"/>
    <w:rsid w:val="0086114C"/>
    <w:rsid w:val="008659F3"/>
    <w:rsid w:val="008819E9"/>
    <w:rsid w:val="00886D4B"/>
    <w:rsid w:val="008874AA"/>
    <w:rsid w:val="00894ED0"/>
    <w:rsid w:val="00895406"/>
    <w:rsid w:val="008A3568"/>
    <w:rsid w:val="008B24C9"/>
    <w:rsid w:val="008C4E3F"/>
    <w:rsid w:val="008C5AE9"/>
    <w:rsid w:val="008D03B9"/>
    <w:rsid w:val="008E1E86"/>
    <w:rsid w:val="008F18D6"/>
    <w:rsid w:val="008F3BC6"/>
    <w:rsid w:val="008F7DFE"/>
    <w:rsid w:val="00904780"/>
    <w:rsid w:val="00907746"/>
    <w:rsid w:val="00922385"/>
    <w:rsid w:val="009223DF"/>
    <w:rsid w:val="00936091"/>
    <w:rsid w:val="00940D8A"/>
    <w:rsid w:val="00945730"/>
    <w:rsid w:val="00950C1F"/>
    <w:rsid w:val="00952603"/>
    <w:rsid w:val="009530CA"/>
    <w:rsid w:val="00962258"/>
    <w:rsid w:val="009678B7"/>
    <w:rsid w:val="009833E1"/>
    <w:rsid w:val="00985507"/>
    <w:rsid w:val="0099273A"/>
    <w:rsid w:val="00992D9C"/>
    <w:rsid w:val="00996CB8"/>
    <w:rsid w:val="009A0078"/>
    <w:rsid w:val="009A396A"/>
    <w:rsid w:val="009B14A9"/>
    <w:rsid w:val="009B2E97"/>
    <w:rsid w:val="009C651E"/>
    <w:rsid w:val="009D3556"/>
    <w:rsid w:val="009E07F4"/>
    <w:rsid w:val="009F392E"/>
    <w:rsid w:val="00A00336"/>
    <w:rsid w:val="00A02EE7"/>
    <w:rsid w:val="00A07644"/>
    <w:rsid w:val="00A44435"/>
    <w:rsid w:val="00A47624"/>
    <w:rsid w:val="00A52A4E"/>
    <w:rsid w:val="00A52B36"/>
    <w:rsid w:val="00A5391F"/>
    <w:rsid w:val="00A6177B"/>
    <w:rsid w:val="00A638B4"/>
    <w:rsid w:val="00A63FD5"/>
    <w:rsid w:val="00A66136"/>
    <w:rsid w:val="00A66230"/>
    <w:rsid w:val="00A6738F"/>
    <w:rsid w:val="00A95459"/>
    <w:rsid w:val="00AA4CBB"/>
    <w:rsid w:val="00AA65FA"/>
    <w:rsid w:val="00AA7351"/>
    <w:rsid w:val="00AB53C9"/>
    <w:rsid w:val="00AB6759"/>
    <w:rsid w:val="00AD056F"/>
    <w:rsid w:val="00AD420A"/>
    <w:rsid w:val="00AD6731"/>
    <w:rsid w:val="00AE74AE"/>
    <w:rsid w:val="00B15D0D"/>
    <w:rsid w:val="00B34A8A"/>
    <w:rsid w:val="00B354A6"/>
    <w:rsid w:val="00B462D0"/>
    <w:rsid w:val="00B51197"/>
    <w:rsid w:val="00B547AD"/>
    <w:rsid w:val="00B62801"/>
    <w:rsid w:val="00B66E16"/>
    <w:rsid w:val="00B75EE1"/>
    <w:rsid w:val="00B77481"/>
    <w:rsid w:val="00B8518B"/>
    <w:rsid w:val="00BB184D"/>
    <w:rsid w:val="00BB202D"/>
    <w:rsid w:val="00BC3B69"/>
    <w:rsid w:val="00BD7E91"/>
    <w:rsid w:val="00BF5281"/>
    <w:rsid w:val="00BF5E64"/>
    <w:rsid w:val="00C02D0A"/>
    <w:rsid w:val="00C03A6E"/>
    <w:rsid w:val="00C12CB0"/>
    <w:rsid w:val="00C25494"/>
    <w:rsid w:val="00C31C15"/>
    <w:rsid w:val="00C44F6A"/>
    <w:rsid w:val="00C46EB4"/>
    <w:rsid w:val="00C47AE3"/>
    <w:rsid w:val="00C906EB"/>
    <w:rsid w:val="00C916C5"/>
    <w:rsid w:val="00CC39F1"/>
    <w:rsid w:val="00CD1FC4"/>
    <w:rsid w:val="00CE287A"/>
    <w:rsid w:val="00CF484D"/>
    <w:rsid w:val="00D0654F"/>
    <w:rsid w:val="00D07EFE"/>
    <w:rsid w:val="00D21061"/>
    <w:rsid w:val="00D379FA"/>
    <w:rsid w:val="00D4108E"/>
    <w:rsid w:val="00D45DE0"/>
    <w:rsid w:val="00D6163D"/>
    <w:rsid w:val="00D61CD5"/>
    <w:rsid w:val="00D77078"/>
    <w:rsid w:val="00D831A3"/>
    <w:rsid w:val="00D85C5B"/>
    <w:rsid w:val="00DB03B5"/>
    <w:rsid w:val="00DB295F"/>
    <w:rsid w:val="00DC75F3"/>
    <w:rsid w:val="00DD1A46"/>
    <w:rsid w:val="00DD46F3"/>
    <w:rsid w:val="00DE04E2"/>
    <w:rsid w:val="00DE56F2"/>
    <w:rsid w:val="00DF116D"/>
    <w:rsid w:val="00DF12E7"/>
    <w:rsid w:val="00E174B0"/>
    <w:rsid w:val="00E2730E"/>
    <w:rsid w:val="00E27A63"/>
    <w:rsid w:val="00E34A76"/>
    <w:rsid w:val="00E36922"/>
    <w:rsid w:val="00E5046A"/>
    <w:rsid w:val="00E64568"/>
    <w:rsid w:val="00E64B7F"/>
    <w:rsid w:val="00E73DA0"/>
    <w:rsid w:val="00E74D90"/>
    <w:rsid w:val="00E9777C"/>
    <w:rsid w:val="00EA345D"/>
    <w:rsid w:val="00EB104F"/>
    <w:rsid w:val="00ED0947"/>
    <w:rsid w:val="00ED14BD"/>
    <w:rsid w:val="00EF1804"/>
    <w:rsid w:val="00EF66C8"/>
    <w:rsid w:val="00F0533E"/>
    <w:rsid w:val="00F076A0"/>
    <w:rsid w:val="00F1048D"/>
    <w:rsid w:val="00F12DEC"/>
    <w:rsid w:val="00F1715C"/>
    <w:rsid w:val="00F310F8"/>
    <w:rsid w:val="00F35939"/>
    <w:rsid w:val="00F45607"/>
    <w:rsid w:val="00F659EB"/>
    <w:rsid w:val="00F664E5"/>
    <w:rsid w:val="00F81B99"/>
    <w:rsid w:val="00F86BA6"/>
    <w:rsid w:val="00F9460A"/>
    <w:rsid w:val="00F969C4"/>
    <w:rsid w:val="00FA51F6"/>
    <w:rsid w:val="00FC3C6C"/>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rážky,Nad"/>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qFormat/>
    <w:rsid w:val="007061F8"/>
    <w:rPr>
      <w:sz w:val="16"/>
      <w:szCs w:val="16"/>
    </w:rPr>
  </w:style>
  <w:style w:type="paragraph" w:styleId="Textkomente">
    <w:name w:val="annotation text"/>
    <w:basedOn w:val="Normln"/>
    <w:link w:val="TextkomenteChar"/>
    <w:uiPriority w:val="99"/>
    <w:qFormat/>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qFormat/>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customStyle="1" w:styleId="Nevyeenzmnka2">
    <w:name w:val="Nevyřešená zmínka2"/>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Clanek11">
    <w:name w:val="Clanek 1.1"/>
    <w:basedOn w:val="Odstavecseseznamem"/>
    <w:qFormat/>
    <w:rsid w:val="00E36922"/>
    <w:pPr>
      <w:numPr>
        <w:ilvl w:val="1"/>
        <w:numId w:val="9"/>
      </w:numPr>
      <w:tabs>
        <w:tab w:val="num" w:pos="360"/>
      </w:tabs>
      <w:spacing w:line="276" w:lineRule="auto"/>
      <w:ind w:left="709" w:hanging="709"/>
      <w:contextualSpacing w:val="0"/>
    </w:pPr>
    <w:rPr>
      <w:rFonts w:ascii="Arial" w:eastAsia="Calibri" w:hAnsi="Arial" w:cs="Arial"/>
      <w:sz w:val="22"/>
      <w:szCs w:val="22"/>
    </w:rPr>
  </w:style>
  <w:style w:type="character" w:styleId="Znakapoznpodarou">
    <w:name w:val="footnote reference"/>
    <w:basedOn w:val="Standardnpsmoodstavce"/>
    <w:uiPriority w:val="99"/>
    <w:semiHidden/>
    <w:unhideWhenUsed/>
    <w:rsid w:val="00161B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package" Target="embeddings/Dokument_aplikace_Microsoft_Word.docx"/><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1061C4DAF121241AF4CF60F749271D2" ma:contentTypeVersion="4" ma:contentTypeDescription="Vytvoří nový dokument" ma:contentTypeScope="" ma:versionID="cb91cefe17e255fe1b803f2017fc914f">
  <xsd:schema xmlns:xsd="http://www.w3.org/2001/XMLSchema" xmlns:xs="http://www.w3.org/2001/XMLSchema" xmlns:p="http://schemas.microsoft.com/office/2006/metadata/properties" xmlns:ns2="fe48d3de-0c8e-4bf3-9dfd-5f3a4aa9517a" targetNamespace="http://schemas.microsoft.com/office/2006/metadata/properties" ma:root="true" ma:fieldsID="edf91dc667b61af497f8906ee7eba994" ns2:_="">
    <xsd:import namespace="fe48d3de-0c8e-4bf3-9dfd-5f3a4aa951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48d3de-0c8e-4bf3-9dfd-5f3a4aa951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99D02D19-9B00-4A8D-A693-4A6576BEE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48d3de-0c8e-4bf3-9dfd-5f3a4aa95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F687FF-1D00-40AE-973D-482343E35C40}">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fe48d3de-0c8e-4bf3-9dfd-5f3a4aa9517a"/>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F6CA50D-1BAF-4C83-9FC7-8A8467E26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6319</Words>
  <Characters>37285</Characters>
  <Application>Microsoft Office Word</Application>
  <DocSecurity>0</DocSecurity>
  <Lines>310</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4</cp:revision>
  <cp:lastPrinted>2017-11-28T17:18:00Z</cp:lastPrinted>
  <dcterms:created xsi:type="dcterms:W3CDTF">2024-06-03T05:16:00Z</dcterms:created>
  <dcterms:modified xsi:type="dcterms:W3CDTF">2024-06-03T05:36:00Z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0x01010051061C4DAF121241AF4CF60F749271D2</vt:lpwstr>
  </property>
</Properties>
</file>