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sp.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30D72DFC" w:rsidR="003D395E" w:rsidRPr="00E85AAF" w:rsidRDefault="00463CB7" w:rsidP="00E85AAF">
      <w:pPr>
        <w:widowControl w:val="0"/>
        <w:rPr>
          <w:rFonts w:asciiTheme="majorHAnsi" w:hAnsiTheme="majorHAnsi"/>
          <w:noProof/>
        </w:rPr>
      </w:pPr>
      <w:r w:rsidRPr="00B37A90">
        <w:rPr>
          <w:lang w:eastAsia="cs-CZ"/>
        </w:rPr>
        <w:t xml:space="preserve">Tato smlouva je uzavřena na základě výsledků </w:t>
      </w:r>
      <w:r w:rsidR="001C2DAA" w:rsidRPr="00B37A90">
        <w:rPr>
          <w:lang w:eastAsia="cs-CZ"/>
        </w:rPr>
        <w:t>výběrového</w:t>
      </w:r>
      <w:r w:rsidRPr="00B37A90">
        <w:rPr>
          <w:lang w:eastAsia="cs-CZ"/>
        </w:rPr>
        <w:t xml:space="preserve"> ří</w:t>
      </w:r>
      <w:r w:rsidR="007C525A" w:rsidRPr="00B37A90">
        <w:rPr>
          <w:lang w:eastAsia="cs-CZ"/>
        </w:rPr>
        <w:t>zení veřejné zakázky s názvem „</w:t>
      </w:r>
      <w:r w:rsidR="00B37A90" w:rsidRPr="00B37A90">
        <w:rPr>
          <w:rFonts w:ascii="Verdana" w:eastAsia="Verdana" w:hAnsi="Verdana" w:cs="Verdana"/>
          <w:b/>
          <w:color w:val="000000"/>
        </w:rPr>
        <w:t>SAP – ERMS – Přechod na nový NSESSS</w:t>
      </w:r>
      <w:r w:rsidRPr="00B37A90">
        <w:rPr>
          <w:b/>
          <w:lang w:eastAsia="cs-CZ"/>
        </w:rPr>
        <w:t>“</w:t>
      </w:r>
      <w:r w:rsidR="007C525A" w:rsidRPr="00B37A90">
        <w:rPr>
          <w:b/>
          <w:lang w:eastAsia="cs-CZ"/>
        </w:rPr>
        <w:t xml:space="preserve"> </w:t>
      </w:r>
      <w:r w:rsidR="007C525A" w:rsidRPr="00B37A90">
        <w:rPr>
          <w:lang w:eastAsia="cs-CZ"/>
        </w:rPr>
        <w:t>v rámci zavedeného dynamického nákupního systému s názvem „Dynamický nákupní sy</w:t>
      </w:r>
      <w:r w:rsidR="00387E56" w:rsidRPr="00B37A90">
        <w:rPr>
          <w:lang w:eastAsia="cs-CZ"/>
        </w:rPr>
        <w:t>stém rozvoj SAP“ pro kategorii</w:t>
      </w:r>
      <w:r w:rsidR="007B336A" w:rsidRPr="00B37A90">
        <w:rPr>
          <w:lang w:eastAsia="cs-CZ"/>
        </w:rPr>
        <w:t xml:space="preserve"> </w:t>
      </w:r>
      <w:r w:rsidR="00665DF7">
        <w:rPr>
          <w:lang w:eastAsia="cs-CZ"/>
        </w:rPr>
        <w:t>ERP</w:t>
      </w:r>
      <w:r w:rsidR="00983173" w:rsidRPr="00B37A90">
        <w:rPr>
          <w:lang w:eastAsia="cs-CZ"/>
        </w:rPr>
        <w:t>,</w:t>
      </w:r>
      <w:r w:rsidR="007C525A" w:rsidRPr="00B37A90">
        <w:rPr>
          <w:lang w:eastAsia="cs-CZ"/>
        </w:rPr>
        <w:t xml:space="preserve"> podle</w:t>
      </w:r>
      <w:r w:rsidR="007C525A" w:rsidRPr="004E53FA">
        <w:rPr>
          <w:lang w:eastAsia="cs-CZ"/>
        </w:rPr>
        <w:t xml:space="preserve"> zákona č. 134/</w:t>
      </w:r>
      <w:r w:rsidR="007C525A" w:rsidRPr="002F7F04">
        <w:rPr>
          <w:lang w:eastAsia="cs-CZ"/>
        </w:rPr>
        <w:t>2016 Sb., o zadávání veřejných zakázek, ve znění pozdějších předpisů,</w:t>
      </w:r>
      <w:r w:rsidR="00224946">
        <w:rPr>
          <w:lang w:eastAsia="cs-CZ"/>
        </w:rPr>
        <w:t xml:space="preserve"> </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665DF7">
        <w:rPr>
          <w:rFonts w:eastAsia="Times New Roman" w:cs="Times New Roman"/>
          <w:lang w:eastAsia="cs-CZ"/>
        </w:rPr>
        <w:t>34756</w:t>
      </w:r>
      <w:r w:rsidR="000A01D9">
        <w:rPr>
          <w:rFonts w:eastAsia="Times New Roman" w:cs="Times New Roman"/>
          <w:lang w:eastAsia="cs-CZ"/>
        </w:rPr>
        <w:t>/202</w:t>
      </w:r>
      <w:r w:rsidR="00665DF7">
        <w:rPr>
          <w:rFonts w:eastAsia="Times New Roman" w:cs="Times New Roman"/>
          <w:lang w:eastAsia="cs-CZ"/>
        </w:rPr>
        <w:t>4</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B37A90"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w:t>
      </w:r>
      <w:r w:rsidR="00FA0A46" w:rsidRPr="00B37A90">
        <w:rPr>
          <w:b w:val="0"/>
          <w:u w:val="none"/>
        </w:rPr>
        <w:t xml:space="preserve">Objednatele, a to za podmínek uvedených v této Smlouvě, zejména v Příloze č. 1 </w:t>
      </w:r>
      <w:r w:rsidR="00FA0A46" w:rsidRPr="00B37A90">
        <w:rPr>
          <w:b w:val="0"/>
          <w:i/>
          <w:u w:val="none"/>
        </w:rPr>
        <w:t>Specifikace</w:t>
      </w:r>
      <w:r w:rsidR="00B27260" w:rsidRPr="00B37A90">
        <w:rPr>
          <w:b w:val="0"/>
          <w:i/>
          <w:u w:val="none"/>
        </w:rPr>
        <w:t xml:space="preserve"> </w:t>
      </w:r>
      <w:r w:rsidR="00FA0A46" w:rsidRPr="00B37A90">
        <w:rPr>
          <w:b w:val="0"/>
          <w:i/>
          <w:u w:val="none"/>
        </w:rPr>
        <w:t>Plnění</w:t>
      </w:r>
      <w:r w:rsidR="00FA0A46" w:rsidRPr="00B37A90">
        <w:rPr>
          <w:b w:val="0"/>
          <w:u w:val="none"/>
        </w:rPr>
        <w:t xml:space="preserve"> („Dílo“).</w:t>
      </w:r>
      <w:r w:rsidR="001F729E" w:rsidRPr="00B37A90">
        <w:rPr>
          <w:b w:val="0"/>
          <w:u w:val="none"/>
        </w:rPr>
        <w:t xml:space="preserve"> Dílo musí být v souladu s Přílohou č. 1 Specifikace Plnění a Přílohou č. </w:t>
      </w:r>
      <w:r w:rsidR="00114B20" w:rsidRPr="00B37A90">
        <w:rPr>
          <w:b w:val="0"/>
          <w:u w:val="none"/>
        </w:rPr>
        <w:t>2</w:t>
      </w:r>
      <w:r w:rsidR="001F729E" w:rsidRPr="00B37A90">
        <w:rPr>
          <w:b w:val="0"/>
          <w:u w:val="none"/>
        </w:rPr>
        <w:t xml:space="preserve"> Platforma SŽ (včetně jejích příloh). Ustanovení Přílohy č. 1 Specifikace Plnění mají přednost před zněním Přílohy č. </w:t>
      </w:r>
      <w:r w:rsidR="00114B20" w:rsidRPr="00B37A90">
        <w:rPr>
          <w:b w:val="0"/>
          <w:u w:val="none"/>
        </w:rPr>
        <w:t>2</w:t>
      </w:r>
      <w:r w:rsidR="001F729E" w:rsidRPr="00B37A90">
        <w:rPr>
          <w:b w:val="0"/>
          <w:u w:val="none"/>
        </w:rPr>
        <w:t xml:space="preserve"> Platforma SŽ (včetně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xml:space="preserve"> užívání Díla za podmínek dále stanovených v této </w:t>
      </w:r>
      <w:r w:rsidR="006C47CE" w:rsidRPr="00301374">
        <w:rPr>
          <w:rFonts w:asciiTheme="minorHAnsi" w:hAnsiTheme="minorHAnsi"/>
          <w:sz w:val="18"/>
          <w:szCs w:val="18"/>
        </w:rPr>
        <w:lastRenderedPageBreak/>
        <w:t>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w:t>
      </w:r>
      <w:r w:rsidRPr="00392286">
        <w:rPr>
          <w:b w:val="0"/>
          <w:u w:val="none"/>
        </w:rPr>
        <w:lastRenderedPageBreak/>
        <w:t>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a úplnou verzi Configuration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disaster recovery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popis high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 xml:space="preserve">provedeného plnění a návrh finančního vypořádání, zejména s přihlédnutím k okamžiku zániku smluvního </w:t>
      </w:r>
      <w:r w:rsidR="00697A73" w:rsidRPr="00897149">
        <w:rPr>
          <w:rFonts w:asciiTheme="minorHAnsi" w:hAnsiTheme="minorHAnsi"/>
          <w:sz w:val="18"/>
          <w:szCs w:val="18"/>
        </w:rPr>
        <w:lastRenderedPageBreak/>
        <w:t>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0BC9898C" w:rsidR="00C6288E" w:rsidRPr="006176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w:t>
      </w:r>
      <w:r w:rsidR="001A058E" w:rsidRPr="00617688">
        <w:rPr>
          <w:b w:val="0"/>
          <w:u w:val="none"/>
        </w:rPr>
        <w:t xml:space="preserve">bude dokončeno nejpozději </w:t>
      </w:r>
      <w:r w:rsidR="00387E56" w:rsidRPr="00617688">
        <w:rPr>
          <w:b w:val="0"/>
          <w:u w:val="none"/>
        </w:rPr>
        <w:t xml:space="preserve">do </w:t>
      </w:r>
      <w:r w:rsidR="009E789A" w:rsidRPr="00617688">
        <w:rPr>
          <w:b w:val="0"/>
          <w:u w:val="none"/>
        </w:rPr>
        <w:t>1. 10. 2024</w:t>
      </w:r>
      <w:r w:rsidR="001A058E" w:rsidRPr="00617688">
        <w:rPr>
          <w:b w:val="0"/>
          <w:u w:val="none"/>
        </w:rPr>
        <w:t xml:space="preserve">. </w:t>
      </w:r>
    </w:p>
    <w:p w14:paraId="66E747D9" w14:textId="0CA15C55" w:rsidR="009E789A" w:rsidRPr="00617688" w:rsidRDefault="009E789A" w:rsidP="00B5606C">
      <w:pPr>
        <w:pStyle w:val="Nadpis4"/>
        <w:keepNext w:val="0"/>
        <w:keepLines w:val="0"/>
        <w:widowControl w:val="0"/>
        <w:spacing w:line="276" w:lineRule="auto"/>
        <w:ind w:left="425" w:hanging="431"/>
        <w:jc w:val="left"/>
        <w:rPr>
          <w:b w:val="0"/>
          <w:u w:val="none"/>
        </w:rPr>
      </w:pPr>
      <w:r w:rsidRPr="00617688">
        <w:rPr>
          <w:b w:val="0"/>
          <w:u w:val="none"/>
        </w:rPr>
        <w:t xml:space="preserve">Dílo bude Zhotovitel provádět v termínech sjednaných v Příloze č. 7 </w:t>
      </w:r>
      <w:r w:rsidR="000D0A95">
        <w:rPr>
          <w:b w:val="0"/>
          <w:u w:val="none"/>
        </w:rPr>
        <w:t xml:space="preserve">této Smlouvy </w:t>
      </w:r>
      <w:r w:rsidRPr="000D0A95">
        <w:rPr>
          <w:b w:val="0"/>
          <w:i/>
          <w:iCs w:val="0"/>
          <w:u w:val="none"/>
        </w:rPr>
        <w:t>Harmonogram</w:t>
      </w:r>
      <w:r w:rsidRPr="00617688">
        <w:rPr>
          <w:b w:val="0"/>
          <w:u w:val="none"/>
        </w:rPr>
        <w:t>.</w:t>
      </w:r>
    </w:p>
    <w:p w14:paraId="335147AD" w14:textId="55CEC902"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1F729E">
        <w:rPr>
          <w:b w:val="0"/>
          <w:u w:val="none"/>
        </w:rPr>
        <w:t>Ž (včetně jejích příloh)</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End w:id="25"/>
      <w:bookmarkEnd w:id="26"/>
      <w:bookmarkEnd w:id="27"/>
      <w:bookmarkEnd w:id="28"/>
      <w:bookmarkEnd w:id="29"/>
      <w:bookmarkEnd w:id="30"/>
      <w:bookmarkEnd w:id="31"/>
      <w:r w:rsidRPr="009F70DC">
        <w:rPr>
          <w:b w:val="0"/>
          <w:u w:val="none"/>
        </w:rPr>
        <w:t xml:space="preserve">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73B3DC7" w:rsidR="00447B88" w:rsidRPr="009E789A"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9E789A">
        <w:rPr>
          <w:b w:val="0"/>
          <w:u w:val="none"/>
        </w:rPr>
        <w:t>Kontaktní osobou</w:t>
      </w:r>
      <w:r w:rsidR="00447B88" w:rsidRPr="009E789A">
        <w:rPr>
          <w:b w:val="0"/>
          <w:u w:val="none"/>
        </w:rPr>
        <w:t xml:space="preserve"> za</w:t>
      </w:r>
      <w:r w:rsidRPr="009E789A">
        <w:rPr>
          <w:b w:val="0"/>
          <w:u w:val="none"/>
        </w:rPr>
        <w:t xml:space="preserve"> účelem plnění této Smlouvy je</w:t>
      </w:r>
      <w:r w:rsidR="00447B88" w:rsidRPr="009E789A">
        <w:rPr>
          <w:b w:val="0"/>
          <w:u w:val="none"/>
        </w:rPr>
        <w:t xml:space="preserve"> za </w:t>
      </w:r>
      <w:r w:rsidR="00447B88" w:rsidRPr="009E789A">
        <w:rPr>
          <w:rFonts w:asciiTheme="minorHAnsi" w:hAnsiTheme="minorHAnsi"/>
          <w:b w:val="0"/>
          <w:u w:val="none"/>
        </w:rPr>
        <w:t>Objednatele</w:t>
      </w:r>
      <w:r w:rsidR="00224946" w:rsidRPr="009E789A">
        <w:rPr>
          <w:rFonts w:asciiTheme="minorHAnsi" w:hAnsiTheme="minorHAnsi"/>
          <w:b w:val="0"/>
          <w:u w:val="none"/>
        </w:rPr>
        <w:t>:</w:t>
      </w:r>
      <w:r w:rsidR="00447B88" w:rsidRPr="009E789A">
        <w:rPr>
          <w:rFonts w:asciiTheme="minorHAnsi" w:hAnsiTheme="minorHAnsi"/>
          <w:b w:val="0"/>
          <w:u w:val="none"/>
        </w:rPr>
        <w:t xml:space="preserve"> </w:t>
      </w:r>
      <w:r w:rsidR="00B731D8">
        <w:rPr>
          <w:b w:val="0"/>
          <w:u w:val="none"/>
        </w:rPr>
        <w:t xml:space="preserve">Aleš Janda, tel.: +420 605 221 462, e-mail: </w:t>
      </w:r>
      <w:r w:rsidR="00B731D8" w:rsidRPr="00824C9D">
        <w:rPr>
          <w:b w:val="0"/>
        </w:rPr>
        <w:t>JandaA@spravazeleznic.cz</w:t>
      </w:r>
      <w:r w:rsidR="00B731D8">
        <w:rPr>
          <w:b w:val="0"/>
          <w:u w:val="none"/>
        </w:rPr>
        <w:t xml:space="preserve">. </w:t>
      </w:r>
    </w:p>
    <w:p w14:paraId="117212FF" w14:textId="7E07AF9A" w:rsidR="00447B88" w:rsidRPr="009E789A" w:rsidRDefault="00447B88" w:rsidP="00447B88">
      <w:pPr>
        <w:pStyle w:val="Nadpis4"/>
        <w:keepNext w:val="0"/>
        <w:keepLines w:val="0"/>
        <w:widowControl w:val="0"/>
        <w:spacing w:line="276" w:lineRule="auto"/>
        <w:ind w:left="425" w:hanging="431"/>
        <w:jc w:val="left"/>
        <w:rPr>
          <w:b w:val="0"/>
          <w:u w:val="none"/>
        </w:rPr>
      </w:pPr>
      <w:r w:rsidRPr="009E789A">
        <w:rPr>
          <w:b w:val="0"/>
          <w:u w:val="none"/>
        </w:rPr>
        <w:t>Kontaktní osobou Objednatele pro oblast kybernetické bezpečnosti je</w:t>
      </w:r>
      <w:r w:rsidR="009E789A" w:rsidRPr="009E789A">
        <w:rPr>
          <w:b w:val="0"/>
          <w:u w:val="none"/>
        </w:rPr>
        <w:t xml:space="preserve"> </w:t>
      </w:r>
      <w:r w:rsidR="00B731D8">
        <w:rPr>
          <w:b w:val="0"/>
          <w:u w:val="none"/>
        </w:rPr>
        <w:t xml:space="preserve">Mgr. Bc. Petr Soukup, tel.: +420 727 975 519, e-mail: </w:t>
      </w:r>
      <w:r w:rsidR="00B731D8" w:rsidRPr="00824C9D">
        <w:rPr>
          <w:b w:val="0"/>
        </w:rPr>
        <w:t>SoukupP@spravazeleznic.cz</w:t>
      </w:r>
      <w:r w:rsidR="00B731D8">
        <w:rPr>
          <w:b w:val="0"/>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5FC6DF04" w14:textId="5413087A"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6370BC">
        <w:rPr>
          <w:b w:val="0"/>
          <w:u w:val="none"/>
        </w:rPr>
        <w:t>sjednané v Příloze č. 8 Cena</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2" w:name="_Hlk27391226"/>
      <w:r w:rsidRPr="00FF1E47">
        <w:rPr>
          <w:b w:val="0"/>
          <w:u w:val="none"/>
        </w:rPr>
        <w:t>Cena je výslovně sjednávána jako nejvyšší možná a nepřekročitelná.</w:t>
      </w:r>
      <w:bookmarkEnd w:id="32"/>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307FF82E" w14:textId="0C93FDCF" w:rsidR="009B2502" w:rsidRPr="00301374" w:rsidRDefault="00B11702" w:rsidP="00B11702">
      <w:pPr>
        <w:pStyle w:val="Nadpis4"/>
        <w:keepNext w:val="0"/>
        <w:keepLines w:val="0"/>
        <w:widowControl w:val="0"/>
        <w:spacing w:line="276" w:lineRule="auto"/>
        <w:ind w:left="425" w:hanging="431"/>
        <w:jc w:val="left"/>
        <w:rPr>
          <w:b w:val="0"/>
          <w:u w:val="none"/>
        </w:rPr>
      </w:pPr>
      <w:r w:rsidRPr="00B11702">
        <w:rPr>
          <w:b w:val="0"/>
          <w:u w:val="none"/>
        </w:rPr>
        <w:t>Pro Software, který je Autorským dílem, platí článek 6.1. Zvláštních obchodních podmínek k ICT zakázkám</w:t>
      </w:r>
      <w:r>
        <w:rPr>
          <w:b w:val="0"/>
          <w:u w:val="none"/>
        </w:rPr>
        <w:t>.</w:t>
      </w:r>
      <w:r w:rsidRPr="00B11702">
        <w:rPr>
          <w:b w:val="0"/>
          <w:u w:val="none"/>
        </w:rPr>
        <w:t xml:space="preserve"> </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lastRenderedPageBreak/>
        <w:t>Helpd</w:t>
      </w:r>
      <w:r w:rsidR="00C6288E" w:rsidRPr="00C02406">
        <w:rPr>
          <w:noProof/>
        </w:rPr>
        <w:t>esk</w:t>
      </w:r>
    </w:p>
    <w:p w14:paraId="4A670074" w14:textId="7AECBDF5"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r w:rsidR="00267081" w:rsidRPr="004B09E9">
        <w:rPr>
          <w:b w:val="0"/>
          <w:u w:val="none"/>
        </w:rPr>
        <w:t>Helpd</w:t>
      </w:r>
      <w:r w:rsidR="00C6288E" w:rsidRPr="004B09E9">
        <w:rPr>
          <w:b w:val="0"/>
          <w:u w:val="none"/>
        </w:rPr>
        <w:t xml:space="preserve">esk v režimu </w:t>
      </w:r>
      <w:r w:rsidR="004B09E9" w:rsidRPr="00FC088E">
        <w:rPr>
          <w:b w:val="0"/>
          <w:u w:val="none"/>
        </w:rPr>
        <w:t>3</w:t>
      </w:r>
      <w:r w:rsidR="00C6288E" w:rsidRPr="004B09E9">
        <w:rPr>
          <w:b w:val="0"/>
          <w:u w:val="none"/>
        </w:rPr>
        <w:t xml:space="preserve"> ve smyslu čl. 10.1.1.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C6288E" w:rsidRPr="004B09E9">
        <w:rPr>
          <w:b w:val="0"/>
          <w:u w:val="none"/>
        </w:rPr>
        <w:t>Zvláštní obchodní</w:t>
      </w:r>
      <w:r w:rsidR="006C47CE" w:rsidRPr="004B09E9">
        <w:rPr>
          <w:b w:val="0"/>
          <w:u w:val="none"/>
        </w:rPr>
        <w:t xml:space="preserve"> podmínky.</w:t>
      </w:r>
    </w:p>
    <w:p w14:paraId="68D751F5" w14:textId="0BDDFBC2" w:rsidR="00C6288E" w:rsidRDefault="00D31CA8" w:rsidP="00B5606C">
      <w:pPr>
        <w:pStyle w:val="Nadpis4"/>
        <w:keepNext w:val="0"/>
        <w:keepLines w:val="0"/>
        <w:widowControl w:val="0"/>
        <w:spacing w:line="276" w:lineRule="auto"/>
        <w:ind w:left="425" w:hanging="431"/>
        <w:jc w:val="left"/>
        <w:rPr>
          <w:b w:val="0"/>
          <w:u w:val="none"/>
        </w:rPr>
      </w:pPr>
      <w:r w:rsidRPr="004B09E9">
        <w:rPr>
          <w:b w:val="0"/>
          <w:u w:val="none"/>
        </w:rPr>
        <w:t>Zhotovitel</w:t>
      </w:r>
      <w:r w:rsidR="00C6288E" w:rsidRPr="004B09E9">
        <w:rPr>
          <w:b w:val="0"/>
          <w:u w:val="none"/>
        </w:rPr>
        <w:t xml:space="preserve"> bude provozovat </w:t>
      </w:r>
      <w:r w:rsidR="00267081" w:rsidRPr="004B09E9">
        <w:rPr>
          <w:b w:val="0"/>
          <w:u w:val="none"/>
        </w:rPr>
        <w:t>Help</w:t>
      </w:r>
      <w:r w:rsidR="00C6288E" w:rsidRPr="004B09E9">
        <w:rPr>
          <w:b w:val="0"/>
          <w:u w:val="none"/>
        </w:rPr>
        <w:t xml:space="preserve">desk v úrovni </w:t>
      </w:r>
      <w:r w:rsidR="004B09E9" w:rsidRPr="00FC088E">
        <w:rPr>
          <w:b w:val="0"/>
          <w:u w:val="none"/>
        </w:rPr>
        <w:t>L2</w:t>
      </w:r>
      <w:r w:rsidR="00C6288E" w:rsidRPr="004B09E9">
        <w:rPr>
          <w:b w:val="0"/>
          <w:u w:val="none"/>
        </w:rPr>
        <w:t xml:space="preserve"> ve smyslu č</w:t>
      </w:r>
      <w:r w:rsidR="00F273AE" w:rsidRPr="004B09E9">
        <w:rPr>
          <w:b w:val="0"/>
          <w:u w:val="none"/>
        </w:rPr>
        <w:t>l</w:t>
      </w:r>
      <w:r w:rsidR="00C6288E" w:rsidRPr="004B09E9">
        <w:rPr>
          <w:b w:val="0"/>
          <w:u w:val="none"/>
        </w:rPr>
        <w:t xml:space="preserve">. 10.1.4.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1F4BA1E2"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není obchodní společností, ve které veřejný funkcionář uvedený v ust.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62007E24"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FC088E"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w:t>
      </w:r>
      <w:r w:rsidRPr="00FC088E">
        <w:rPr>
          <w:b w:val="0"/>
          <w:u w:val="none"/>
        </w:rPr>
        <w:t>269/2014 (dále jen „</w:t>
      </w:r>
      <w:r w:rsidRPr="00FC088E">
        <w:rPr>
          <w:b w:val="0"/>
          <w:i/>
          <w:u w:val="none"/>
        </w:rPr>
        <w:t>Sankční seznamy“</w:t>
      </w:r>
      <w:r w:rsidRPr="00FC088E">
        <w:rPr>
          <w:b w:val="0"/>
          <w:u w:val="none"/>
        </w:rPr>
        <w:t>).</w:t>
      </w:r>
    </w:p>
    <w:p w14:paraId="492ED613" w14:textId="140DFE40" w:rsidR="00021921" w:rsidRPr="00FC088E" w:rsidRDefault="00021921" w:rsidP="00021921">
      <w:pPr>
        <w:pStyle w:val="Nadpis4"/>
        <w:keepNext w:val="0"/>
        <w:widowControl w:val="0"/>
        <w:spacing w:line="276" w:lineRule="auto"/>
        <w:ind w:left="425" w:hanging="431"/>
        <w:jc w:val="left"/>
        <w:rPr>
          <w:b w:val="0"/>
          <w:u w:val="none"/>
        </w:rPr>
      </w:pPr>
      <w:r w:rsidRPr="00FC088E">
        <w:rPr>
          <w:b w:val="0"/>
          <w:u w:val="none"/>
        </w:rPr>
        <w:t xml:space="preserve">Je-li Zhotovitelem sdružení více osob, platí podmínky dle odstavce </w:t>
      </w:r>
      <w:r w:rsidR="00FC088E" w:rsidRPr="00FC088E">
        <w:rPr>
          <w:b w:val="0"/>
          <w:u w:val="none"/>
        </w:rPr>
        <w:t>9</w:t>
      </w:r>
      <w:r w:rsidRPr="00FC088E">
        <w:rPr>
          <w:b w:val="0"/>
          <w:u w:val="none"/>
        </w:rPr>
        <w:t xml:space="preserve">.1 a </w:t>
      </w:r>
      <w:r w:rsidR="00FC088E" w:rsidRPr="00FC088E">
        <w:rPr>
          <w:b w:val="0"/>
          <w:u w:val="none"/>
        </w:rPr>
        <w:t>9</w:t>
      </w:r>
      <w:r w:rsidRPr="00FC088E">
        <w:rPr>
          <w:b w:val="0"/>
          <w:u w:val="none"/>
        </w:rPr>
        <w:t>.2 této Smlouvy také jednotlivě pro všechny osoby v rámci Zhotovitele sdružené</w:t>
      </w:r>
      <w:r w:rsidR="00B11702">
        <w:rPr>
          <w:b w:val="0"/>
          <w:u w:val="none"/>
        </w:rPr>
        <w:t>,</w:t>
      </w:r>
      <w:r w:rsidRPr="00FC088E">
        <w:rPr>
          <w:b w:val="0"/>
          <w:u w:val="none"/>
        </w:rPr>
        <w:t xml:space="preserve"> a to bez ohledu na právní formu tohoto sdružení.</w:t>
      </w:r>
    </w:p>
    <w:p w14:paraId="24D78161" w14:textId="77777777" w:rsidR="00021921" w:rsidRPr="00FC088E" w:rsidRDefault="00021921" w:rsidP="00297FDA">
      <w:pPr>
        <w:pStyle w:val="Nadpis4"/>
        <w:keepNext w:val="0"/>
        <w:keepLines w:val="0"/>
        <w:widowControl w:val="0"/>
        <w:spacing w:line="276" w:lineRule="auto"/>
        <w:ind w:left="425" w:hanging="431"/>
        <w:jc w:val="left"/>
        <w:rPr>
          <w:b w:val="0"/>
          <w:u w:val="none"/>
        </w:rPr>
      </w:pPr>
      <w:r w:rsidRPr="00FC088E">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FC088E" w:rsidRDefault="00021921" w:rsidP="00297FDA">
      <w:pPr>
        <w:pStyle w:val="Nadpis4"/>
        <w:keepNext w:val="0"/>
        <w:keepLines w:val="0"/>
        <w:widowControl w:val="0"/>
        <w:spacing w:line="276" w:lineRule="auto"/>
        <w:ind w:left="425" w:hanging="431"/>
        <w:jc w:val="left"/>
        <w:rPr>
          <w:b w:val="0"/>
          <w:u w:val="none"/>
        </w:rPr>
      </w:pPr>
      <w:r w:rsidRPr="00FC088E">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FC088E" w:rsidRDefault="00021921" w:rsidP="00297FDA">
      <w:pPr>
        <w:pStyle w:val="Nadpis4"/>
        <w:keepNext w:val="0"/>
        <w:keepLines w:val="0"/>
        <w:widowControl w:val="0"/>
        <w:spacing w:line="276" w:lineRule="auto"/>
        <w:ind w:left="425" w:hanging="431"/>
        <w:jc w:val="left"/>
        <w:rPr>
          <w:b w:val="0"/>
          <w:u w:val="none"/>
        </w:rPr>
      </w:pPr>
      <w:r w:rsidRPr="00FC088E">
        <w:rPr>
          <w:b w:val="0"/>
          <w:u w:val="none"/>
        </w:rPr>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580BB10B" w:rsidR="00021921" w:rsidRDefault="00021921" w:rsidP="00021921">
      <w:pPr>
        <w:pStyle w:val="Nadpis4"/>
        <w:keepNext w:val="0"/>
        <w:keepLines w:val="0"/>
        <w:widowControl w:val="0"/>
        <w:numPr>
          <w:ilvl w:val="0"/>
          <w:numId w:val="0"/>
        </w:numPr>
        <w:spacing w:before="240" w:after="240"/>
        <w:ind w:left="357"/>
        <w:jc w:val="left"/>
        <w:rPr>
          <w:noProof/>
        </w:rPr>
      </w:pPr>
      <w:r w:rsidRPr="00FC088E">
        <w:rPr>
          <w:b w:val="0"/>
          <w:u w:val="none"/>
        </w:rPr>
        <w:t xml:space="preserve">Ukáží-li se prohlášení Zhotovitele dle odstavce </w:t>
      </w:r>
      <w:r w:rsidR="00FC088E" w:rsidRPr="00FC088E">
        <w:rPr>
          <w:b w:val="0"/>
          <w:u w:val="none"/>
        </w:rPr>
        <w:t>9</w:t>
      </w:r>
      <w:r w:rsidRPr="00FC088E">
        <w:rPr>
          <w:b w:val="0"/>
          <w:u w:val="none"/>
        </w:rPr>
        <w:t xml:space="preserve">.1 a </w:t>
      </w:r>
      <w:r w:rsidR="00FC088E" w:rsidRPr="00FC088E">
        <w:rPr>
          <w:b w:val="0"/>
          <w:u w:val="none"/>
        </w:rPr>
        <w:t>9</w:t>
      </w:r>
      <w:r w:rsidRPr="00FC088E">
        <w:rPr>
          <w:b w:val="0"/>
          <w:u w:val="none"/>
        </w:rPr>
        <w:t xml:space="preserve">.2 této Smlouvy jako nepravdivá nebo poruší-li Zhotovitel svou oznamovací povinnost dle odstavce </w:t>
      </w:r>
      <w:r w:rsidR="00FC088E" w:rsidRPr="00FC088E">
        <w:rPr>
          <w:b w:val="0"/>
          <w:u w:val="none"/>
        </w:rPr>
        <w:t>9</w:t>
      </w:r>
      <w:r w:rsidRPr="00FC088E">
        <w:rPr>
          <w:b w:val="0"/>
          <w:u w:val="none"/>
        </w:rPr>
        <w:t xml:space="preserve">.4 nebo povinnosti dle odstavců </w:t>
      </w:r>
      <w:r w:rsidR="00FC088E" w:rsidRPr="00FC088E">
        <w:rPr>
          <w:b w:val="0"/>
          <w:u w:val="none"/>
        </w:rPr>
        <w:t>9</w:t>
      </w:r>
      <w:r w:rsidRPr="00FC088E">
        <w:rPr>
          <w:b w:val="0"/>
          <w:u w:val="none"/>
        </w:rPr>
        <w:t xml:space="preserve">.5 nebo </w:t>
      </w:r>
      <w:r w:rsidR="00FC088E" w:rsidRPr="00FC088E">
        <w:rPr>
          <w:b w:val="0"/>
          <w:u w:val="none"/>
        </w:rPr>
        <w:t>9</w:t>
      </w:r>
      <w:r w:rsidRPr="00FC088E">
        <w:rPr>
          <w:b w:val="0"/>
          <w:u w:val="none"/>
        </w:rPr>
        <w:t>.6 této Smlouvy, je Objednatel oprávněn odstoupit od této Smlouvy. Zhotovitel je dále povinen zaplatit za každé jednotlivé porušení povinností dle předchozí věty smluvní pokutu ve výši 5 % procent z Ceny. Ustanovení § 2004 odst. 2</w:t>
      </w:r>
      <w:r w:rsidRPr="00887979">
        <w:rPr>
          <w:b w:val="0"/>
          <w:u w:val="none"/>
        </w:rPr>
        <w:t xml:space="preserve"> 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1088608E" w:rsidR="00C6288E" w:rsidRDefault="00C6288E" w:rsidP="00934EB3">
      <w:pPr>
        <w:pStyle w:val="Nadpis4"/>
        <w:keepNext w:val="0"/>
        <w:keepLines w:val="0"/>
        <w:widowControl w:val="0"/>
        <w:spacing w:line="276" w:lineRule="auto"/>
        <w:ind w:left="561" w:hanging="567"/>
        <w:jc w:val="left"/>
        <w:rPr>
          <w:b w:val="0"/>
          <w:u w:val="none"/>
        </w:rPr>
      </w:pPr>
      <w:bookmarkStart w:id="33"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3"/>
    </w:p>
    <w:p w14:paraId="5AECDF42" w14:textId="48AED0E0" w:rsidR="00114B20" w:rsidRPr="00114B20" w:rsidRDefault="00114B20" w:rsidP="00114B20">
      <w:pPr>
        <w:pStyle w:val="Nadpis4"/>
        <w:keepNext w:val="0"/>
        <w:keepLines w:val="0"/>
        <w:widowControl w:val="0"/>
        <w:spacing w:line="276" w:lineRule="auto"/>
        <w:ind w:left="561" w:hanging="567"/>
        <w:jc w:val="left"/>
      </w:pPr>
      <w:r>
        <w:rPr>
          <w:b w:val="0"/>
          <w:u w:val="none"/>
        </w:rPr>
        <w:lastRenderedPageBreak/>
        <w:t>Ustanovení Přílohy č. 2 Platforma SŽ (včetně jejích příloh)</w:t>
      </w:r>
      <w:r w:rsidDel="00A15E15">
        <w:rPr>
          <w:b w:val="0"/>
          <w:u w:val="none"/>
        </w:rPr>
        <w:t xml:space="preserve"> </w:t>
      </w:r>
      <w:r>
        <w:rPr>
          <w:b w:val="0"/>
          <w:u w:val="none"/>
        </w:rPr>
        <w:t>mají přednost před ustanoveními obchodních podmínek uvedených v odst. 1</w:t>
      </w:r>
      <w:r w:rsidR="00FC088E">
        <w:rPr>
          <w:b w:val="0"/>
          <w:u w:val="none"/>
        </w:rPr>
        <w:t>0</w:t>
      </w:r>
      <w:r>
        <w:rPr>
          <w:b w:val="0"/>
          <w:u w:val="none"/>
        </w:rPr>
        <w:t>.8. tohoto článku</w:t>
      </w:r>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Default="004B09E9" w:rsidP="00B5606C">
      <w:pPr>
        <w:widowControl w:val="0"/>
        <w:spacing w:after="0" w:line="276" w:lineRule="auto"/>
      </w:pPr>
      <w:r w:rsidRPr="004B09E9">
        <w:t>Příloha č. 6 - Obchodní podmínky</w:t>
      </w:r>
    </w:p>
    <w:p w14:paraId="3EF0C211" w14:textId="7F056D9F" w:rsidR="00E17D66" w:rsidRDefault="00E17D66" w:rsidP="00B5606C">
      <w:pPr>
        <w:widowControl w:val="0"/>
        <w:spacing w:after="0" w:line="276" w:lineRule="auto"/>
      </w:pPr>
      <w:r>
        <w:t>Příloha č. 7 – Harmonogram</w:t>
      </w:r>
    </w:p>
    <w:p w14:paraId="2E4AC66A" w14:textId="3E25A7F4" w:rsidR="00E17D66" w:rsidRPr="004B09E9" w:rsidRDefault="00E17D66" w:rsidP="00B5606C">
      <w:pPr>
        <w:widowControl w:val="0"/>
        <w:spacing w:after="0" w:line="276" w:lineRule="auto"/>
      </w:pPr>
      <w:r>
        <w:t>Příloha č. 8 - Cena</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9E708" w14:textId="77777777" w:rsidR="003F2160" w:rsidRDefault="003F2160" w:rsidP="00962258">
      <w:pPr>
        <w:spacing w:after="0" w:line="240" w:lineRule="auto"/>
      </w:pPr>
      <w:r>
        <w:separator/>
      </w:r>
    </w:p>
  </w:endnote>
  <w:endnote w:type="continuationSeparator" w:id="0">
    <w:p w14:paraId="725405AA" w14:textId="77777777" w:rsidR="003F2160" w:rsidRDefault="003F21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1D6619DB"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4B2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4B20">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AE4282E"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4B2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4B20">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B9EA3F" w14:textId="77777777" w:rsidR="003F2160" w:rsidRDefault="003F2160" w:rsidP="00962258">
      <w:pPr>
        <w:spacing w:after="0" w:line="240" w:lineRule="auto"/>
      </w:pPr>
      <w:r>
        <w:separator/>
      </w:r>
    </w:p>
  </w:footnote>
  <w:footnote w:type="continuationSeparator" w:id="0">
    <w:p w14:paraId="11DBBA0C" w14:textId="77777777" w:rsidR="003F2160" w:rsidRDefault="003F216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1B1657D" w14:textId="3BD39922" w:rsidR="00170535" w:rsidRDefault="00B37A90" w:rsidP="00170535">
          <w:pPr>
            <w:pStyle w:val="Druhdokumentu"/>
          </w:pPr>
          <w:r>
            <w:rPr>
              <w:noProof/>
              <w:sz w:val="8"/>
              <w:szCs w:val="8"/>
              <w:lang w:eastAsia="cs-CZ"/>
            </w:rPr>
            <w:drawing>
              <wp:anchor distT="0" distB="0" distL="114300" distR="114300" simplePos="0" relativeHeight="251666432" behindDoc="0" locked="0" layoutInCell="1" allowOverlap="1" wp14:anchorId="1BDC7DD1" wp14:editId="5FC69A08">
                <wp:simplePos x="0" y="0"/>
                <wp:positionH relativeFrom="margin">
                  <wp:posOffset>1435735</wp:posOffset>
                </wp:positionH>
                <wp:positionV relativeFrom="paragraph">
                  <wp:posOffset>-635</wp:posOffset>
                </wp:positionV>
                <wp:extent cx="1572895" cy="890270"/>
                <wp:effectExtent l="0" t="0" r="8255" b="5080"/>
                <wp:wrapNone/>
                <wp:docPr id="391695777" name="Obrázek 391695777"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Písmo, text, Grafika, logo&#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anchor>
            </w:drawing>
          </w:r>
        </w:p>
        <w:p w14:paraId="1EFD95BB" w14:textId="60A52D9C" w:rsidR="00B37A90" w:rsidRPr="00B37A90" w:rsidRDefault="00B37A90" w:rsidP="00297FDA">
          <w:pPr>
            <w:jc w:val="center"/>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65434A76"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1" w15:restartNumberingAfterBreak="0">
    <w:nsid w:val="74070991"/>
    <w:multiLevelType w:val="multilevel"/>
    <w:tmpl w:val="CABE99FC"/>
    <w:numStyleLink w:val="ListNumbermultilevel"/>
  </w:abstractNum>
  <w:num w:numId="1" w16cid:durableId="388772070">
    <w:abstractNumId w:val="3"/>
  </w:num>
  <w:num w:numId="2" w16cid:durableId="1198087133">
    <w:abstractNumId w:val="2"/>
  </w:num>
  <w:num w:numId="3" w16cid:durableId="810944257">
    <w:abstractNumId w:val="4"/>
  </w:num>
  <w:num w:numId="4" w16cid:durableId="1081946938">
    <w:abstractNumId w:val="11"/>
  </w:num>
  <w:num w:numId="5" w16cid:durableId="568350666">
    <w:abstractNumId w:val="7"/>
  </w:num>
  <w:num w:numId="6" w16cid:durableId="807479758">
    <w:abstractNumId w:val="8"/>
  </w:num>
  <w:num w:numId="7" w16cid:durableId="1036663058">
    <w:abstractNumId w:val="0"/>
  </w:num>
  <w:num w:numId="8" w16cid:durableId="942029350">
    <w:abstractNumId w:val="6"/>
  </w:num>
  <w:num w:numId="9" w16cid:durableId="223028381">
    <w:abstractNumId w:val="9"/>
  </w:num>
  <w:num w:numId="10" w16cid:durableId="1651135372">
    <w:abstractNumId w:val="5"/>
  </w:num>
  <w:num w:numId="11" w16cid:durableId="747726216">
    <w:abstractNumId w:val="1"/>
  </w:num>
  <w:num w:numId="12" w16cid:durableId="1482694227">
    <w:abstractNumId w:val="7"/>
  </w:num>
  <w:num w:numId="13" w16cid:durableId="1921407201">
    <w:abstractNumId w:val="10"/>
  </w:num>
  <w:num w:numId="14" w16cid:durableId="1601376462">
    <w:abstractNumId w:val="7"/>
  </w:num>
  <w:num w:numId="15" w16cid:durableId="621693091">
    <w:abstractNumId w:val="7"/>
  </w:num>
  <w:num w:numId="16" w16cid:durableId="78905509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1F41"/>
    <w:rsid w:val="000648D0"/>
    <w:rsid w:val="00072C1E"/>
    <w:rsid w:val="0007414E"/>
    <w:rsid w:val="0007761E"/>
    <w:rsid w:val="00086EC7"/>
    <w:rsid w:val="00097F37"/>
    <w:rsid w:val="000A01D9"/>
    <w:rsid w:val="000A1BD4"/>
    <w:rsid w:val="000D0A95"/>
    <w:rsid w:val="000D3ADE"/>
    <w:rsid w:val="000E23A7"/>
    <w:rsid w:val="000E2E68"/>
    <w:rsid w:val="001023E1"/>
    <w:rsid w:val="00102AD6"/>
    <w:rsid w:val="00103481"/>
    <w:rsid w:val="0010693F"/>
    <w:rsid w:val="00114472"/>
    <w:rsid w:val="00114B20"/>
    <w:rsid w:val="001272D5"/>
    <w:rsid w:val="001371EA"/>
    <w:rsid w:val="00142628"/>
    <w:rsid w:val="0014565C"/>
    <w:rsid w:val="00153B54"/>
    <w:rsid w:val="001550BC"/>
    <w:rsid w:val="001605B9"/>
    <w:rsid w:val="001659C0"/>
    <w:rsid w:val="001659E9"/>
    <w:rsid w:val="00167914"/>
    <w:rsid w:val="00170535"/>
    <w:rsid w:val="00170EC5"/>
    <w:rsid w:val="001747C1"/>
    <w:rsid w:val="0017524A"/>
    <w:rsid w:val="00184743"/>
    <w:rsid w:val="001975F5"/>
    <w:rsid w:val="001A058E"/>
    <w:rsid w:val="001B7F48"/>
    <w:rsid w:val="001C2DAA"/>
    <w:rsid w:val="001C67E1"/>
    <w:rsid w:val="001D124E"/>
    <w:rsid w:val="001D167F"/>
    <w:rsid w:val="001D3E16"/>
    <w:rsid w:val="001E7681"/>
    <w:rsid w:val="001F0FAC"/>
    <w:rsid w:val="001F729E"/>
    <w:rsid w:val="001F763F"/>
    <w:rsid w:val="001F7745"/>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A61"/>
    <w:rsid w:val="00291B07"/>
    <w:rsid w:val="00291B88"/>
    <w:rsid w:val="00297FDA"/>
    <w:rsid w:val="002A6692"/>
    <w:rsid w:val="002B0B85"/>
    <w:rsid w:val="002B18DC"/>
    <w:rsid w:val="002B3E61"/>
    <w:rsid w:val="002B664A"/>
    <w:rsid w:val="002B72B2"/>
    <w:rsid w:val="002C0844"/>
    <w:rsid w:val="002C20B2"/>
    <w:rsid w:val="002C31BF"/>
    <w:rsid w:val="002D08B1"/>
    <w:rsid w:val="002D5F2B"/>
    <w:rsid w:val="002E0CD7"/>
    <w:rsid w:val="002E6AC5"/>
    <w:rsid w:val="002F2F87"/>
    <w:rsid w:val="002F7F04"/>
    <w:rsid w:val="00301374"/>
    <w:rsid w:val="00302C61"/>
    <w:rsid w:val="003077B5"/>
    <w:rsid w:val="00315EE3"/>
    <w:rsid w:val="003262F5"/>
    <w:rsid w:val="0034033F"/>
    <w:rsid w:val="00341DCF"/>
    <w:rsid w:val="003448DD"/>
    <w:rsid w:val="0034498F"/>
    <w:rsid w:val="00353676"/>
    <w:rsid w:val="00357BC6"/>
    <w:rsid w:val="00362E35"/>
    <w:rsid w:val="003656E8"/>
    <w:rsid w:val="003703A2"/>
    <w:rsid w:val="00382D2B"/>
    <w:rsid w:val="00387E56"/>
    <w:rsid w:val="003909C0"/>
    <w:rsid w:val="00392286"/>
    <w:rsid w:val="003956C6"/>
    <w:rsid w:val="003B1837"/>
    <w:rsid w:val="003C5769"/>
    <w:rsid w:val="003D395E"/>
    <w:rsid w:val="003E1E7A"/>
    <w:rsid w:val="003F2160"/>
    <w:rsid w:val="00420008"/>
    <w:rsid w:val="00425499"/>
    <w:rsid w:val="00425C90"/>
    <w:rsid w:val="00433C4F"/>
    <w:rsid w:val="00434654"/>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537E6"/>
    <w:rsid w:val="00567BCB"/>
    <w:rsid w:val="005736B7"/>
    <w:rsid w:val="00575320"/>
    <w:rsid w:val="00575E5A"/>
    <w:rsid w:val="0059384C"/>
    <w:rsid w:val="00595F71"/>
    <w:rsid w:val="005A3662"/>
    <w:rsid w:val="005B5846"/>
    <w:rsid w:val="005D1C91"/>
    <w:rsid w:val="005D202F"/>
    <w:rsid w:val="005E2084"/>
    <w:rsid w:val="005E5512"/>
    <w:rsid w:val="005E6C68"/>
    <w:rsid w:val="005E7155"/>
    <w:rsid w:val="005F1404"/>
    <w:rsid w:val="005F7487"/>
    <w:rsid w:val="00605BC2"/>
    <w:rsid w:val="0061068E"/>
    <w:rsid w:val="00615789"/>
    <w:rsid w:val="00617688"/>
    <w:rsid w:val="006210ED"/>
    <w:rsid w:val="00622BEC"/>
    <w:rsid w:val="00624971"/>
    <w:rsid w:val="0063371F"/>
    <w:rsid w:val="006370BC"/>
    <w:rsid w:val="006377E0"/>
    <w:rsid w:val="006413B7"/>
    <w:rsid w:val="0064774B"/>
    <w:rsid w:val="00651E27"/>
    <w:rsid w:val="00660AD3"/>
    <w:rsid w:val="00665DF7"/>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4C9D"/>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018C"/>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E789A"/>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1702"/>
    <w:rsid w:val="00B15D0D"/>
    <w:rsid w:val="00B248B0"/>
    <w:rsid w:val="00B27260"/>
    <w:rsid w:val="00B37A90"/>
    <w:rsid w:val="00B4001F"/>
    <w:rsid w:val="00B51564"/>
    <w:rsid w:val="00B5606C"/>
    <w:rsid w:val="00B57950"/>
    <w:rsid w:val="00B57A80"/>
    <w:rsid w:val="00B57ECB"/>
    <w:rsid w:val="00B612C0"/>
    <w:rsid w:val="00B63C45"/>
    <w:rsid w:val="00B65A51"/>
    <w:rsid w:val="00B6600A"/>
    <w:rsid w:val="00B731D8"/>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63778"/>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D66"/>
    <w:rsid w:val="00E17E18"/>
    <w:rsid w:val="00E22DA5"/>
    <w:rsid w:val="00E33460"/>
    <w:rsid w:val="00E40685"/>
    <w:rsid w:val="00E428B9"/>
    <w:rsid w:val="00E50367"/>
    <w:rsid w:val="00E5409F"/>
    <w:rsid w:val="00E5705C"/>
    <w:rsid w:val="00E66BEC"/>
    <w:rsid w:val="00E85AAF"/>
    <w:rsid w:val="00E86F16"/>
    <w:rsid w:val="00E90396"/>
    <w:rsid w:val="00E90C16"/>
    <w:rsid w:val="00E93DAC"/>
    <w:rsid w:val="00EA0789"/>
    <w:rsid w:val="00EA57B9"/>
    <w:rsid w:val="00EB104F"/>
    <w:rsid w:val="00EB29B7"/>
    <w:rsid w:val="00EB7BDE"/>
    <w:rsid w:val="00EC09E6"/>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04E"/>
    <w:rsid w:val="00F61DE3"/>
    <w:rsid w:val="00F659EB"/>
    <w:rsid w:val="00F668BA"/>
    <w:rsid w:val="00F823E9"/>
    <w:rsid w:val="00F86BA6"/>
    <w:rsid w:val="00F95EC3"/>
    <w:rsid w:val="00FA0A46"/>
    <w:rsid w:val="00FB018F"/>
    <w:rsid w:val="00FC088E"/>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37A90"/>
    <w:pPr>
      <w:spacing w:after="0" w:line="240" w:lineRule="auto"/>
    </w:pPr>
  </w:style>
  <w:style w:type="character" w:styleId="Nevyeenzmnka">
    <w:name w:val="Unresolved Mention"/>
    <w:basedOn w:val="Standardnpsmoodstavce"/>
    <w:uiPriority w:val="99"/>
    <w:semiHidden/>
    <w:unhideWhenUsed/>
    <w:rsid w:val="00B731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04D2B72-FBBA-45C8-BBAC-436BA038D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7</Pages>
  <Words>2785</Words>
  <Characters>16436</Characters>
  <Application>Microsoft Office Word</Application>
  <DocSecurity>0</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Kopecká Michaela, Bc.</cp:lastModifiedBy>
  <cp:revision>33</cp:revision>
  <cp:lastPrinted>2019-02-25T13:30:00Z</cp:lastPrinted>
  <dcterms:created xsi:type="dcterms:W3CDTF">2021-08-13T10:40:00Z</dcterms:created>
  <dcterms:modified xsi:type="dcterms:W3CDTF">2024-05-31T11:17:00Z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