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26F39CF" w:rsidR="00F862D6" w:rsidRPr="003E6B9A" w:rsidRDefault="00847BB1" w:rsidP="0037111D">
            <w:r w:rsidRPr="00847BB1">
              <w:rPr>
                <w:rFonts w:ascii="Helvetica" w:hAnsi="Helvetica"/>
              </w:rPr>
              <w:t>5924/2024-SŽ-SSV-Ú3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847BB1" w:rsidRDefault="00F862D6" w:rsidP="0077673A">
            <w:r w:rsidRPr="00847BB1">
              <w:t>Listů/příloh</w:t>
            </w:r>
          </w:p>
        </w:tc>
        <w:tc>
          <w:tcPr>
            <w:tcW w:w="2552" w:type="dxa"/>
          </w:tcPr>
          <w:p w14:paraId="333CD487" w14:textId="2490355F" w:rsidR="00F862D6" w:rsidRPr="00847BB1" w:rsidRDefault="00EF5BDB" w:rsidP="00CC1E2B">
            <w:r>
              <w:t>2</w:t>
            </w:r>
            <w:r w:rsidR="003E6B9A" w:rsidRPr="00847BB1">
              <w:t>/</w:t>
            </w:r>
            <w:r w:rsidR="00454F6A">
              <w:t>9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454F6A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532245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54F6A">
              <w:rPr>
                <w:noProof/>
              </w:rPr>
              <w:t>29. května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DC0259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73464">
        <w:rPr>
          <w:rFonts w:eastAsia="Times New Roman" w:cs="Times New Roman"/>
          <w:lang w:eastAsia="cs-CZ"/>
        </w:rPr>
        <w:t>17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2441BEE1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373464">
        <w:rPr>
          <w:rFonts w:eastAsia="Calibri" w:cs="Times New Roman"/>
          <w:b/>
          <w:lang w:eastAsia="cs-CZ"/>
        </w:rPr>
        <w:t>280</w:t>
      </w:r>
      <w:r w:rsidRPr="00BD5319">
        <w:rPr>
          <w:rFonts w:eastAsia="Calibri" w:cs="Times New Roman"/>
          <w:b/>
          <w:lang w:eastAsia="cs-CZ"/>
        </w:rPr>
        <w:t>:</w:t>
      </w:r>
    </w:p>
    <w:p w14:paraId="58A81281" w14:textId="77777777" w:rsidR="006C0E71" w:rsidRPr="006C0E71" w:rsidRDefault="006C0E71" w:rsidP="006C0E7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C0E71">
        <w:rPr>
          <w:rFonts w:eastAsia="Calibri" w:cs="Times New Roman"/>
          <w:bCs/>
          <w:lang w:eastAsia="cs-CZ"/>
        </w:rPr>
        <w:t>SO 30-19-01 a SO 32-19-01</w:t>
      </w:r>
    </w:p>
    <w:p w14:paraId="42DAD6D3" w14:textId="77777777" w:rsidR="006C0E71" w:rsidRPr="006C0E71" w:rsidRDefault="006C0E71" w:rsidP="006C0E7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C0E71">
        <w:rPr>
          <w:rFonts w:eastAsia="Calibri" w:cs="Times New Roman"/>
          <w:bCs/>
          <w:lang w:eastAsia="cs-CZ"/>
        </w:rPr>
        <w:t xml:space="preserve">Projektová dokumentace předepisuje hydroizolaci stříkanými polyuretany v </w:t>
      </w:r>
      <w:proofErr w:type="spellStart"/>
      <w:r w:rsidRPr="006C0E71">
        <w:rPr>
          <w:rFonts w:eastAsia="Calibri" w:cs="Times New Roman"/>
          <w:bCs/>
          <w:lang w:eastAsia="cs-CZ"/>
        </w:rPr>
        <w:t>tl</w:t>
      </w:r>
      <w:proofErr w:type="spellEnd"/>
      <w:r w:rsidRPr="006C0E71">
        <w:rPr>
          <w:rFonts w:eastAsia="Calibri" w:cs="Times New Roman"/>
          <w:bCs/>
          <w:lang w:eastAsia="cs-CZ"/>
        </w:rPr>
        <w:t xml:space="preserve">. 3mm ochráněné geotextilií. Dodavatel materiálu upozorňuje na skutečnost, že podle dnes platných TP správy železnic je tato skladba nepřípustná a geotextilie se nahrazuje pryžovými antivibračními rohožemi. </w:t>
      </w:r>
    </w:p>
    <w:p w14:paraId="3F925D6B" w14:textId="60702F12" w:rsidR="00BD5319" w:rsidRPr="006C0E71" w:rsidRDefault="006C0E71" w:rsidP="006C0E7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C0E71">
        <w:rPr>
          <w:rFonts w:eastAsia="Calibri" w:cs="Times New Roman"/>
          <w:bCs/>
          <w:lang w:eastAsia="cs-CZ"/>
        </w:rPr>
        <w:t xml:space="preserve">Žádáme buď o potvrzení skladby v PD nebo o změnu a </w:t>
      </w:r>
      <w:proofErr w:type="gramStart"/>
      <w:r w:rsidRPr="006C0E71">
        <w:rPr>
          <w:rFonts w:eastAsia="Calibri" w:cs="Times New Roman"/>
          <w:bCs/>
          <w:lang w:eastAsia="cs-CZ"/>
        </w:rPr>
        <w:t>doplnění</w:t>
      </w:r>
      <w:proofErr w:type="gramEnd"/>
      <w:r w:rsidRPr="006C0E71">
        <w:rPr>
          <w:rFonts w:eastAsia="Calibri" w:cs="Times New Roman"/>
          <w:bCs/>
          <w:lang w:eastAsia="cs-CZ"/>
        </w:rPr>
        <w:t xml:space="preserve"> resp. vypuštění položek v rozpočtu.</w:t>
      </w:r>
    </w:p>
    <w:p w14:paraId="5EF168A0" w14:textId="77777777" w:rsidR="006C0E71" w:rsidRPr="00BD5319" w:rsidRDefault="006C0E71" w:rsidP="006C0E7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247E6465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A0179EA" w14:textId="37882E47" w:rsidR="006C0E71" w:rsidRPr="00847BB1" w:rsidRDefault="00B05CAB" w:rsidP="00847BB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47BB1">
        <w:rPr>
          <w:rFonts w:eastAsia="Calibri" w:cs="Times New Roman"/>
          <w:b/>
          <w:lang w:eastAsia="cs-CZ"/>
        </w:rPr>
        <w:t xml:space="preserve">Izolace na těchto objektech byla navržena po konzultaci se SŽ dle dříve platných dokumentů. Na NK je bezešvá izolace navržena bez ochranné vrstvy, lze se takto dívat i na izolaci na rubu, která je navíc doplněna </w:t>
      </w:r>
      <w:r w:rsidR="00472B73" w:rsidRPr="00847BB1">
        <w:rPr>
          <w:rFonts w:eastAsia="Calibri" w:cs="Times New Roman"/>
          <w:b/>
          <w:lang w:eastAsia="cs-CZ"/>
        </w:rPr>
        <w:t xml:space="preserve">o </w:t>
      </w:r>
      <w:r w:rsidRPr="00847BB1">
        <w:rPr>
          <w:rFonts w:eastAsia="Calibri" w:cs="Times New Roman"/>
          <w:b/>
          <w:lang w:eastAsia="cs-CZ"/>
        </w:rPr>
        <w:t>geotextílii. Potvrzujeme tak skladbu z</w:t>
      </w:r>
      <w:r w:rsidR="00472B73" w:rsidRPr="00847BB1">
        <w:rPr>
          <w:rFonts w:eastAsia="Calibri" w:cs="Times New Roman"/>
          <w:b/>
          <w:lang w:eastAsia="cs-CZ"/>
        </w:rPr>
        <w:t> </w:t>
      </w:r>
      <w:r w:rsidRPr="00847BB1">
        <w:rPr>
          <w:rFonts w:eastAsia="Calibri" w:cs="Times New Roman"/>
          <w:b/>
          <w:lang w:eastAsia="cs-CZ"/>
        </w:rPr>
        <w:t>PD</w:t>
      </w:r>
      <w:r w:rsidR="00472B73" w:rsidRPr="00847BB1">
        <w:rPr>
          <w:rFonts w:eastAsia="Calibri" w:cs="Times New Roman"/>
          <w:b/>
          <w:lang w:eastAsia="cs-CZ"/>
        </w:rPr>
        <w:t xml:space="preserve">. Konkrétní systém SVI bude stanoven v rámci </w:t>
      </w:r>
      <w:proofErr w:type="spellStart"/>
      <w:r w:rsidR="00472B73" w:rsidRPr="00847BB1">
        <w:rPr>
          <w:rFonts w:eastAsia="Calibri" w:cs="Times New Roman"/>
          <w:b/>
          <w:lang w:eastAsia="cs-CZ"/>
        </w:rPr>
        <w:t>TePř</w:t>
      </w:r>
      <w:proofErr w:type="spellEnd"/>
      <w:r w:rsidR="00472B73" w:rsidRPr="00847BB1">
        <w:rPr>
          <w:rFonts w:eastAsia="Calibri" w:cs="Times New Roman"/>
          <w:b/>
          <w:lang w:eastAsia="cs-CZ"/>
        </w:rPr>
        <w:t xml:space="preserve"> izolací zpracovaného zhotovitelem</w:t>
      </w:r>
      <w:r w:rsidR="00FB3BF6" w:rsidRPr="00847BB1">
        <w:rPr>
          <w:rFonts w:eastAsia="Calibri" w:cs="Times New Roman"/>
          <w:b/>
          <w:lang w:eastAsia="cs-CZ"/>
        </w:rPr>
        <w:t xml:space="preserve"> a následně odsouhlasen zástupcem investora.</w:t>
      </w:r>
    </w:p>
    <w:p w14:paraId="1D7BCF61" w14:textId="77777777" w:rsidR="006C0E71" w:rsidRPr="00BD5319" w:rsidRDefault="006C0E7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9C52FE" w14:textId="77777777" w:rsidR="00EF5BDB" w:rsidRDefault="00EF5BDB" w:rsidP="00EF5BD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5BF39D" w14:textId="57FF1382" w:rsidR="00EF5BDB" w:rsidRPr="00BD5319" w:rsidRDefault="00EF5BDB" w:rsidP="00EF5BD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BD5319">
        <w:rPr>
          <w:rFonts w:eastAsia="Calibri" w:cs="Times New Roman"/>
          <w:b/>
          <w:lang w:eastAsia="cs-CZ"/>
        </w:rPr>
        <w:t>1:</w:t>
      </w:r>
    </w:p>
    <w:p w14:paraId="1B9D98D1" w14:textId="77777777" w:rsidR="00EF5BDB" w:rsidRPr="007717AB" w:rsidRDefault="00EF5BDB" w:rsidP="00EF5BD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717AB">
        <w:rPr>
          <w:rFonts w:eastAsia="Calibri" w:cs="Times New Roman"/>
          <w:bCs/>
          <w:lang w:eastAsia="cs-CZ"/>
        </w:rPr>
        <w:t xml:space="preserve">D.2.2.1.2.B </w:t>
      </w:r>
    </w:p>
    <w:p w14:paraId="07FC480C" w14:textId="77777777" w:rsidR="00EF5BDB" w:rsidRPr="007717AB" w:rsidRDefault="00EF5BDB" w:rsidP="00EF5BD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717AB">
        <w:rPr>
          <w:rFonts w:eastAsia="Calibri" w:cs="Times New Roman"/>
          <w:bCs/>
          <w:lang w:eastAsia="cs-CZ"/>
        </w:rPr>
        <w:t>SO 31-15-01 ŽST Jihlava město, výpravní budova B – konstrukční část.</w:t>
      </w:r>
    </w:p>
    <w:p w14:paraId="746497B9" w14:textId="77777777" w:rsidR="00EF5BDB" w:rsidRPr="007717AB" w:rsidRDefault="00EF5BDB" w:rsidP="00EF5BD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717AB">
        <w:rPr>
          <w:rFonts w:eastAsia="Calibri" w:cs="Times New Roman"/>
          <w:bCs/>
          <w:lang w:eastAsia="cs-CZ"/>
        </w:rPr>
        <w:t xml:space="preserve">Domníváme se, že v technické zprávě uvedený požadavek na únosnost pláně pod základovou spárou je uveden s chybnou hodnotou R = 400 </w:t>
      </w:r>
      <w:proofErr w:type="spellStart"/>
      <w:r w:rsidRPr="007717AB">
        <w:rPr>
          <w:rFonts w:eastAsia="Calibri" w:cs="Times New Roman"/>
          <w:bCs/>
          <w:lang w:eastAsia="cs-CZ"/>
        </w:rPr>
        <w:t>MPa</w:t>
      </w:r>
      <w:proofErr w:type="spellEnd"/>
      <w:r w:rsidRPr="007717AB">
        <w:rPr>
          <w:rFonts w:eastAsia="Calibri" w:cs="Times New Roman"/>
          <w:bCs/>
          <w:lang w:eastAsia="cs-CZ"/>
        </w:rPr>
        <w:t>.</w:t>
      </w:r>
    </w:p>
    <w:p w14:paraId="521D8A38" w14:textId="77777777" w:rsidR="00EF5BDB" w:rsidRPr="007717AB" w:rsidRDefault="00EF5BDB" w:rsidP="00EF5BD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717AB">
        <w:rPr>
          <w:rFonts w:eastAsia="Calibri" w:cs="Times New Roman"/>
          <w:bCs/>
          <w:lang w:eastAsia="cs-CZ"/>
        </w:rPr>
        <w:t>Žádáme zadavatele o potvrzení, případně o opravu.</w:t>
      </w:r>
    </w:p>
    <w:p w14:paraId="524C637B" w14:textId="77777777" w:rsidR="00EF5BDB" w:rsidRPr="00BD5319" w:rsidRDefault="00EF5BDB" w:rsidP="00EF5BD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91370E" w14:textId="77777777" w:rsidR="00EF5BDB" w:rsidRDefault="00EF5BDB" w:rsidP="00EF5BD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8F9F7F6" w14:textId="77777777" w:rsidR="00EF5BDB" w:rsidRPr="00EF5BDB" w:rsidRDefault="00EF5BDB" w:rsidP="00EF5BDB">
      <w:pPr>
        <w:spacing w:after="0" w:line="240" w:lineRule="auto"/>
        <w:rPr>
          <w:rFonts w:eastAsia="Calibri" w:cs="Times New Roman"/>
          <w:b/>
          <w:lang w:eastAsia="cs-CZ"/>
        </w:rPr>
      </w:pPr>
      <w:r w:rsidRPr="00EF5BDB">
        <w:rPr>
          <w:rFonts w:eastAsia="Calibri" w:cs="Times New Roman"/>
          <w:b/>
          <w:lang w:eastAsia="cs-CZ"/>
        </w:rPr>
        <w:t>Jedná se o překlep. Jedná se o R=400kPa. Opraveno v TZ.</w:t>
      </w:r>
    </w:p>
    <w:p w14:paraId="28AA9D71" w14:textId="77777777" w:rsidR="00EF5BDB" w:rsidRPr="00BD5319" w:rsidRDefault="00EF5BDB" w:rsidP="00EF5BD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66C24E" w14:textId="77777777" w:rsidR="00EF5BDB" w:rsidRPr="00BD5319" w:rsidRDefault="00EF5BDB" w:rsidP="00EF5BD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390466" w14:textId="77777777" w:rsidR="00EF5BDB" w:rsidRDefault="00EF5BDB" w:rsidP="00EF5BD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BD5319">
        <w:rPr>
          <w:rFonts w:eastAsia="Calibri" w:cs="Times New Roman"/>
          <w:b/>
          <w:lang w:eastAsia="cs-CZ"/>
        </w:rPr>
        <w:t>2:</w:t>
      </w:r>
    </w:p>
    <w:p w14:paraId="576AA3A1" w14:textId="77777777" w:rsidR="00EF5BDB" w:rsidRPr="007717AB" w:rsidRDefault="00EF5BDB" w:rsidP="00EF5BD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717AB">
        <w:rPr>
          <w:rFonts w:eastAsia="Calibri" w:cs="Times New Roman"/>
          <w:bCs/>
          <w:lang w:eastAsia="cs-CZ"/>
        </w:rPr>
        <w:t xml:space="preserve">D.2.2.1.2.B </w:t>
      </w:r>
    </w:p>
    <w:p w14:paraId="31144AE1" w14:textId="77777777" w:rsidR="00EF5BDB" w:rsidRPr="007717AB" w:rsidRDefault="00EF5BDB" w:rsidP="00EF5BD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717AB">
        <w:rPr>
          <w:rFonts w:eastAsia="Calibri" w:cs="Times New Roman"/>
          <w:bCs/>
          <w:lang w:eastAsia="cs-CZ"/>
        </w:rPr>
        <w:t>SO 31-15-01 ŽST Jihlava město, výpravní budova B – konstrukční část.</w:t>
      </w:r>
    </w:p>
    <w:p w14:paraId="72896916" w14:textId="77777777" w:rsidR="00EF5BDB" w:rsidRPr="007717AB" w:rsidRDefault="00EF5BDB" w:rsidP="00EF5BD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717AB">
        <w:rPr>
          <w:rFonts w:eastAsia="Calibri" w:cs="Times New Roman"/>
          <w:bCs/>
          <w:lang w:eastAsia="cs-CZ"/>
        </w:rPr>
        <w:t>Zadavatel doplnil a opravil v odpovědi na dotaz č. 217 výkresovou část PD D.2.2.1.2.B.</w:t>
      </w:r>
    </w:p>
    <w:p w14:paraId="1C91588C" w14:textId="77777777" w:rsidR="00EF5BDB" w:rsidRPr="007717AB" w:rsidRDefault="00EF5BDB" w:rsidP="00EF5BD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717AB">
        <w:rPr>
          <w:rFonts w:eastAsia="Calibri" w:cs="Times New Roman"/>
          <w:bCs/>
          <w:lang w:eastAsia="cs-CZ"/>
        </w:rPr>
        <w:t>U železobetonových konstrukcí jsou v této části projektové dokumentace obsaženy pouze výkresy výztuže, chybí výkresy tvaru, žádáme o jejich doplnění.</w:t>
      </w:r>
    </w:p>
    <w:p w14:paraId="0EFEA78A" w14:textId="77777777" w:rsidR="00EF5BDB" w:rsidRPr="00BD5319" w:rsidRDefault="00EF5BDB" w:rsidP="00EF5BD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6E00D8" w14:textId="77777777" w:rsidR="00EF5BDB" w:rsidRPr="00BD5319" w:rsidRDefault="00EF5BDB" w:rsidP="00EF5BD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92342A6" w14:textId="77777777" w:rsidR="00EF5BDB" w:rsidRPr="00EF5BDB" w:rsidRDefault="00EF5BDB" w:rsidP="00EF5BD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F5BDB">
        <w:rPr>
          <w:rFonts w:eastAsia="Calibri" w:cs="Times New Roman"/>
          <w:b/>
          <w:lang w:eastAsia="cs-CZ"/>
        </w:rPr>
        <w:t>Výkresy tvaru zůstávají platné. Jedná je o výkresy s označením 10X. Jsou součástí zadávací dokumentace ve složce DUPS. Pro přehlednost jsou výkresy doplněny jako součást odpovědi na tento dotaz.</w:t>
      </w:r>
    </w:p>
    <w:p w14:paraId="68C0AE86" w14:textId="77777777" w:rsidR="00EF5BDB" w:rsidRDefault="00EF5BDB" w:rsidP="00EF5BD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2F42AD0" w14:textId="77777777" w:rsidR="00EF5BDB" w:rsidRDefault="00EF5BDB" w:rsidP="00EF5BD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C1B4920" w14:textId="77777777" w:rsidR="00EF5BDB" w:rsidRPr="005472BC" w:rsidRDefault="00EF5BDB" w:rsidP="00EF5B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472BC">
        <w:rPr>
          <w:rFonts w:eastAsia="Times New Roman" w:cs="Times New Roman"/>
          <w:b/>
          <w:lang w:eastAsia="cs-CZ"/>
        </w:rPr>
        <w:t>Dotaz č. 283:</w:t>
      </w:r>
    </w:p>
    <w:p w14:paraId="2DD1291E" w14:textId="77777777" w:rsidR="00EF5BDB" w:rsidRPr="005472BC" w:rsidRDefault="00EF5BDB" w:rsidP="00EF5B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472BC">
        <w:rPr>
          <w:rFonts w:eastAsia="Times New Roman" w:cs="Times New Roman"/>
          <w:b/>
          <w:lang w:eastAsia="cs-CZ"/>
        </w:rPr>
        <w:t>SO 31-01-01      ŽST Jihlava město, trakční vedení</w:t>
      </w:r>
    </w:p>
    <w:p w14:paraId="4C232B3B" w14:textId="77777777" w:rsidR="00EF5BDB" w:rsidRPr="005472BC" w:rsidRDefault="00EF5BDB" w:rsidP="00EF5BDB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472BC">
        <w:rPr>
          <w:rFonts w:eastAsia="Times New Roman" w:cs="Times New Roman"/>
          <w:bCs/>
          <w:lang w:eastAsia="cs-CZ"/>
        </w:rPr>
        <w:t xml:space="preserve">Prosíme zadavatele o vysvětlení a specifikaci položky č. 43 - OCELOVÁ KONSTRUKCE NESTANDARDNÍ, KG - 12 941,419. </w:t>
      </w:r>
    </w:p>
    <w:p w14:paraId="7C3E4D46" w14:textId="77777777" w:rsidR="00EF5BDB" w:rsidRPr="005472BC" w:rsidRDefault="00EF5BDB" w:rsidP="00EF5BDB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5472BC">
        <w:rPr>
          <w:rFonts w:eastAsia="Times New Roman" w:cs="Times New Roman"/>
          <w:bCs/>
          <w:lang w:eastAsia="cs-CZ"/>
        </w:rPr>
        <w:t>Ze zadávací dokumentace není jasné, co tato položka obsahuje a v takovém to množství.</w:t>
      </w:r>
    </w:p>
    <w:p w14:paraId="7D276445" w14:textId="77777777" w:rsidR="00EF5BDB" w:rsidRPr="005472BC" w:rsidRDefault="00EF5BDB" w:rsidP="00EF5BD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3EB65B" w14:textId="77777777" w:rsidR="00EF5BDB" w:rsidRPr="005472BC" w:rsidRDefault="00EF5BDB" w:rsidP="00EF5B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472BC">
        <w:rPr>
          <w:rFonts w:eastAsia="Times New Roman" w:cs="Times New Roman"/>
          <w:b/>
          <w:lang w:eastAsia="cs-CZ"/>
        </w:rPr>
        <w:t>Odpověď:</w:t>
      </w:r>
    </w:p>
    <w:p w14:paraId="5FE6B4AC" w14:textId="77777777" w:rsidR="00EF5BDB" w:rsidRPr="00EF5BDB" w:rsidRDefault="00EF5BDB" w:rsidP="00EF5BD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EF5BDB">
        <w:rPr>
          <w:rFonts w:eastAsia="Times New Roman" w:cs="Times New Roman"/>
          <w:b/>
          <w:lang w:eastAsia="cs-CZ"/>
        </w:rPr>
        <w:t>Jedná se o položku reprezentující realizaci ochranných sítí proti dotyku vlečky FERONA, viz příloha č.33.</w:t>
      </w: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C5D132E" w14:textId="0EFA1E48" w:rsidR="00664163" w:rsidRPr="003F37CB" w:rsidRDefault="00664163" w:rsidP="00664163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4BAAC0B8" w14:textId="0ED29E80" w:rsidR="00664163" w:rsidRDefault="00EF5BDB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D7DDE8" w14:textId="6BAF3002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D36A37E" w:rsidR="00664163" w:rsidRDefault="00EF5BDB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54F6A">
        <w:rPr>
          <w:rFonts w:eastAsia="Calibri" w:cs="Times New Roman"/>
          <w:b/>
          <w:bCs/>
          <w:lang w:eastAsia="cs-CZ"/>
        </w:rPr>
        <w:t>Přílohy:</w:t>
      </w:r>
    </w:p>
    <w:p w14:paraId="2C235C53" w14:textId="0221F7AF" w:rsidR="00454F6A" w:rsidRDefault="00454F6A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54F6A">
        <w:rPr>
          <w:rFonts w:eastAsia="Calibri" w:cs="Times New Roman"/>
          <w:b/>
          <w:bCs/>
          <w:lang w:eastAsia="cs-CZ"/>
        </w:rPr>
        <w:t>D.2.2.1.2.B.001_TZ_00</w:t>
      </w:r>
      <w:r>
        <w:rPr>
          <w:rFonts w:eastAsia="Calibri" w:cs="Times New Roman"/>
          <w:b/>
          <w:bCs/>
          <w:lang w:eastAsia="cs-CZ"/>
        </w:rPr>
        <w:t>.pdf</w:t>
      </w:r>
    </w:p>
    <w:p w14:paraId="4AD69055" w14:textId="057C59CE" w:rsidR="00454F6A" w:rsidRDefault="00454F6A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54F6A">
        <w:rPr>
          <w:rFonts w:eastAsia="Calibri" w:cs="Times New Roman"/>
          <w:b/>
          <w:bCs/>
          <w:lang w:eastAsia="cs-CZ"/>
        </w:rPr>
        <w:t>D.2.2.1.2.B.101_ZKL_00</w:t>
      </w:r>
      <w:r>
        <w:rPr>
          <w:rFonts w:eastAsia="Calibri" w:cs="Times New Roman"/>
          <w:b/>
          <w:bCs/>
          <w:lang w:eastAsia="cs-CZ"/>
        </w:rPr>
        <w:t>.pdf</w:t>
      </w:r>
    </w:p>
    <w:p w14:paraId="729F945F" w14:textId="1F8AEDA9" w:rsidR="00454F6A" w:rsidRDefault="00454F6A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54F6A">
        <w:rPr>
          <w:rFonts w:eastAsia="Calibri" w:cs="Times New Roman"/>
          <w:b/>
          <w:bCs/>
          <w:lang w:eastAsia="cs-CZ"/>
        </w:rPr>
        <w:t>D.2.2.1.2.B.102_1NP_00</w:t>
      </w:r>
      <w:r>
        <w:rPr>
          <w:rFonts w:eastAsia="Calibri" w:cs="Times New Roman"/>
          <w:b/>
          <w:bCs/>
          <w:lang w:eastAsia="cs-CZ"/>
        </w:rPr>
        <w:t>.pdf</w:t>
      </w:r>
    </w:p>
    <w:p w14:paraId="49BDC855" w14:textId="0C727959" w:rsidR="00454F6A" w:rsidRDefault="00454F6A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54F6A">
        <w:rPr>
          <w:rFonts w:eastAsia="Calibri" w:cs="Times New Roman"/>
          <w:b/>
          <w:bCs/>
          <w:lang w:eastAsia="cs-CZ"/>
        </w:rPr>
        <w:t>D.2.2.1.2.B.103_2NP_00</w:t>
      </w:r>
      <w:r>
        <w:rPr>
          <w:rFonts w:eastAsia="Calibri" w:cs="Times New Roman"/>
          <w:b/>
          <w:bCs/>
          <w:lang w:eastAsia="cs-CZ"/>
        </w:rPr>
        <w:t>.pdf</w:t>
      </w:r>
    </w:p>
    <w:p w14:paraId="61441BD6" w14:textId="30992B32" w:rsidR="00454F6A" w:rsidRDefault="00454F6A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54F6A">
        <w:rPr>
          <w:rFonts w:eastAsia="Calibri" w:cs="Times New Roman"/>
          <w:b/>
          <w:bCs/>
          <w:lang w:eastAsia="cs-CZ"/>
        </w:rPr>
        <w:t>D.2.2.1.2.B.104_STR_00</w:t>
      </w:r>
      <w:r>
        <w:rPr>
          <w:rFonts w:eastAsia="Calibri" w:cs="Times New Roman"/>
          <w:b/>
          <w:bCs/>
          <w:lang w:eastAsia="cs-CZ"/>
        </w:rPr>
        <w:t>.pdf</w:t>
      </w:r>
    </w:p>
    <w:p w14:paraId="458055B2" w14:textId="11AAE28C" w:rsidR="00454F6A" w:rsidRDefault="00454F6A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54F6A">
        <w:rPr>
          <w:rFonts w:eastAsia="Calibri" w:cs="Times New Roman"/>
          <w:b/>
          <w:bCs/>
          <w:lang w:eastAsia="cs-CZ"/>
        </w:rPr>
        <w:t>D.2.2.1.2.B.105_RPO_00</w:t>
      </w:r>
      <w:r>
        <w:rPr>
          <w:rFonts w:eastAsia="Calibri" w:cs="Times New Roman"/>
          <w:b/>
          <w:bCs/>
          <w:lang w:eastAsia="cs-CZ"/>
        </w:rPr>
        <w:t>.pdf</w:t>
      </w:r>
    </w:p>
    <w:p w14:paraId="1DB92B33" w14:textId="458F4CD0" w:rsidR="00454F6A" w:rsidRDefault="00454F6A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54F6A">
        <w:rPr>
          <w:rFonts w:eastAsia="Calibri" w:cs="Times New Roman"/>
          <w:b/>
          <w:bCs/>
          <w:lang w:eastAsia="cs-CZ"/>
        </w:rPr>
        <w:t>D.2.2.1.2.B.106_RPR_00</w:t>
      </w:r>
      <w:r>
        <w:rPr>
          <w:rFonts w:eastAsia="Calibri" w:cs="Times New Roman"/>
          <w:b/>
          <w:bCs/>
          <w:lang w:eastAsia="cs-CZ"/>
        </w:rPr>
        <w:t>.pdf</w:t>
      </w:r>
    </w:p>
    <w:p w14:paraId="1FD2B9F4" w14:textId="5ECFC79A" w:rsidR="00454F6A" w:rsidRDefault="00454F6A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54F6A">
        <w:rPr>
          <w:rFonts w:eastAsia="Calibri" w:cs="Times New Roman"/>
          <w:b/>
          <w:bCs/>
          <w:lang w:eastAsia="cs-CZ"/>
        </w:rPr>
        <w:t>D.2.2.1.2.B.201_MRK_00</w:t>
      </w:r>
      <w:r>
        <w:rPr>
          <w:rFonts w:eastAsia="Calibri" w:cs="Times New Roman"/>
          <w:b/>
          <w:bCs/>
          <w:lang w:eastAsia="cs-CZ"/>
        </w:rPr>
        <w:t>.pdf</w:t>
      </w:r>
    </w:p>
    <w:p w14:paraId="1E4BB37C" w14:textId="644549AD" w:rsidR="00454F6A" w:rsidRPr="00454F6A" w:rsidRDefault="00454F6A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54F6A">
        <w:rPr>
          <w:rFonts w:eastAsia="Calibri" w:cs="Times New Roman"/>
          <w:b/>
          <w:bCs/>
          <w:lang w:eastAsia="cs-CZ"/>
        </w:rPr>
        <w:t>SO311501_KOA_00_sezdok_240520_PDPS</w:t>
      </w:r>
      <w:r>
        <w:rPr>
          <w:rFonts w:eastAsia="Calibri" w:cs="Times New Roman"/>
          <w:b/>
          <w:bCs/>
          <w:lang w:eastAsia="cs-CZ"/>
        </w:rPr>
        <w:t>.pdf</w:t>
      </w:r>
    </w:p>
    <w:p w14:paraId="70EEE8A8" w14:textId="77777777" w:rsidR="00EF5BDB" w:rsidRPr="00BD5319" w:rsidRDefault="00EF5BD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B24529" w14:textId="77777777" w:rsidR="00454F6A" w:rsidRDefault="00454F6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12864DD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47BB1">
        <w:rPr>
          <w:rFonts w:eastAsia="Calibri" w:cs="Times New Roman"/>
          <w:lang w:eastAsia="cs-CZ"/>
        </w:rPr>
        <w:t>V Olomouci dne</w:t>
      </w:r>
      <w:r w:rsidR="00847BB1">
        <w:rPr>
          <w:rFonts w:eastAsia="Calibri" w:cs="Times New Roman"/>
          <w:lang w:eastAsia="cs-CZ"/>
        </w:rPr>
        <w:t xml:space="preserve"> 29. 5. 2024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29B42A" w14:textId="3AD1B2E4" w:rsidR="00664163" w:rsidRPr="00A77E5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BD5319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7F35AFFF" w14:textId="19C8998A" w:rsidR="00BD5319" w:rsidRPr="00847BB1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029E2" w14:textId="77777777" w:rsidR="0088472C" w:rsidRDefault="0088472C" w:rsidP="00962258">
      <w:pPr>
        <w:spacing w:after="0" w:line="240" w:lineRule="auto"/>
      </w:pPr>
      <w:r>
        <w:separator/>
      </w:r>
    </w:p>
  </w:endnote>
  <w:endnote w:type="continuationSeparator" w:id="0">
    <w:p w14:paraId="393D177D" w14:textId="77777777" w:rsidR="0088472C" w:rsidRDefault="008847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182509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2B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2B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19109D0D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3B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3B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9F37A" w14:textId="77777777" w:rsidR="0088472C" w:rsidRDefault="0088472C" w:rsidP="00962258">
      <w:pPr>
        <w:spacing w:after="0" w:line="240" w:lineRule="auto"/>
      </w:pPr>
      <w:r>
        <w:separator/>
      </w:r>
    </w:p>
  </w:footnote>
  <w:footnote w:type="continuationSeparator" w:id="0">
    <w:p w14:paraId="255E334F" w14:textId="77777777" w:rsidR="0088472C" w:rsidRDefault="008847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10082245">
    <w:abstractNumId w:val="2"/>
  </w:num>
  <w:num w:numId="2" w16cid:durableId="157352782">
    <w:abstractNumId w:val="1"/>
  </w:num>
  <w:num w:numId="3" w16cid:durableId="450395972">
    <w:abstractNumId w:val="3"/>
  </w:num>
  <w:num w:numId="4" w16cid:durableId="750078404">
    <w:abstractNumId w:val="6"/>
  </w:num>
  <w:num w:numId="5" w16cid:durableId="1422138433">
    <w:abstractNumId w:val="0"/>
  </w:num>
  <w:num w:numId="6" w16cid:durableId="1155223885">
    <w:abstractNumId w:val="5"/>
  </w:num>
  <w:num w:numId="7" w16cid:durableId="59493949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F733A"/>
    <w:rsid w:val="00114472"/>
    <w:rsid w:val="00170EC5"/>
    <w:rsid w:val="001747C1"/>
    <w:rsid w:val="0018596A"/>
    <w:rsid w:val="001B69C2"/>
    <w:rsid w:val="001C4DA0"/>
    <w:rsid w:val="001F1852"/>
    <w:rsid w:val="00207DF5"/>
    <w:rsid w:val="00267369"/>
    <w:rsid w:val="0026785D"/>
    <w:rsid w:val="00296D39"/>
    <w:rsid w:val="002C31BF"/>
    <w:rsid w:val="002E0CD7"/>
    <w:rsid w:val="002F026B"/>
    <w:rsid w:val="00335122"/>
    <w:rsid w:val="00357BC6"/>
    <w:rsid w:val="0037111D"/>
    <w:rsid w:val="00373464"/>
    <w:rsid w:val="003756B9"/>
    <w:rsid w:val="003956C6"/>
    <w:rsid w:val="003E6B9A"/>
    <w:rsid w:val="003E75CE"/>
    <w:rsid w:val="0041380F"/>
    <w:rsid w:val="00450F07"/>
    <w:rsid w:val="00453CD3"/>
    <w:rsid w:val="00454F6A"/>
    <w:rsid w:val="00455BC7"/>
    <w:rsid w:val="00460660"/>
    <w:rsid w:val="00460CCB"/>
    <w:rsid w:val="00472B73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C0E71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7F626E"/>
    <w:rsid w:val="00807DD0"/>
    <w:rsid w:val="00813F11"/>
    <w:rsid w:val="00847BB1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4F56"/>
    <w:rsid w:val="009C7B39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6483"/>
    <w:rsid w:val="00B05CAB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E504D"/>
    <w:rsid w:val="00BF374D"/>
    <w:rsid w:val="00BF6D48"/>
    <w:rsid w:val="00C02D0A"/>
    <w:rsid w:val="00C03A6E"/>
    <w:rsid w:val="00C10590"/>
    <w:rsid w:val="00C30759"/>
    <w:rsid w:val="00C44F6A"/>
    <w:rsid w:val="00C727E5"/>
    <w:rsid w:val="00C8207D"/>
    <w:rsid w:val="00CB7B5A"/>
    <w:rsid w:val="00CC1E2B"/>
    <w:rsid w:val="00CD1FC4"/>
    <w:rsid w:val="00CE371D"/>
    <w:rsid w:val="00CF3D17"/>
    <w:rsid w:val="00D02A4D"/>
    <w:rsid w:val="00D21061"/>
    <w:rsid w:val="00D316A7"/>
    <w:rsid w:val="00D4108E"/>
    <w:rsid w:val="00D56339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33E22"/>
    <w:rsid w:val="00E824F1"/>
    <w:rsid w:val="00EB104F"/>
    <w:rsid w:val="00ED14BD"/>
    <w:rsid w:val="00EE7970"/>
    <w:rsid w:val="00EF5BDB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B3BF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07CB86D-6FF2-4782-B8E6-B34177612C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2</Pages>
  <Words>492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Kamila Přerovská</cp:lastModifiedBy>
  <cp:revision>4</cp:revision>
  <cp:lastPrinted>2019-02-22T13:28:00Z</cp:lastPrinted>
  <dcterms:created xsi:type="dcterms:W3CDTF">2024-05-29T04:50:00Z</dcterms:created>
  <dcterms:modified xsi:type="dcterms:W3CDTF">2024-05-29T08:37:00Z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