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r w:rsidR="0053483C">
        <w:rPr>
          <w:rFonts w:eastAsia="Times New Roman" w:cs="Times New Roman"/>
          <w:lang w:eastAsia="cs-CZ"/>
        </w:rPr>
        <w:t>„</w:t>
      </w:r>
      <w:r w:rsidR="0053483C" w:rsidRPr="0053483C">
        <w:rPr>
          <w:rFonts w:eastAsia="Times New Roman" w:cs="Times New Roman"/>
          <w:b/>
          <w:lang w:eastAsia="cs-CZ"/>
        </w:rPr>
        <w:t>Rozvoj SAP RE-FX – Automatizace přenosu údajů pro zdanění budov SŽ</w:t>
      </w:r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05067E">
        <w:rPr>
          <w:rFonts w:eastAsia="Times New Roman" w:cs="Times New Roman"/>
          <w:lang w:eastAsia="cs-CZ"/>
        </w:rPr>
        <w:t>30307</w:t>
      </w:r>
      <w:bookmarkStart w:id="0" w:name="_GoBack"/>
      <w:bookmarkEnd w:id="0"/>
      <w:r w:rsidR="0053483C">
        <w:rPr>
          <w:rFonts w:eastAsia="Times New Roman" w:cs="Times New Roman"/>
          <w:lang w:eastAsia="cs-CZ"/>
        </w:rPr>
        <w:t>/2024</w:t>
      </w:r>
      <w:r w:rsidR="00E36823" w:rsidRPr="0059087B">
        <w:rPr>
          <w:rFonts w:eastAsia="Times New Roman" w:cs="Times New Roman"/>
          <w:lang w:eastAsia="cs-CZ"/>
        </w:rPr>
        <w:t>-SŽ-GŘ-O8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="0056339D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AE26B3">
      <w:pPr>
        <w:spacing w:line="240" w:lineRule="auto"/>
      </w:pPr>
    </w:p>
    <w:p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52A6F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009B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067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12801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DA665B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5067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3483C"/>
    <w:rsid w:val="00553375"/>
    <w:rsid w:val="00557C28"/>
    <w:rsid w:val="0056339D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ACAAF90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EE88977-8E7C-4C65-9DCE-D202EA6EC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26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Zajíčková Veronika, Mgr.</cp:lastModifiedBy>
  <cp:revision>24</cp:revision>
  <cp:lastPrinted>2020-02-10T12:41:00Z</cp:lastPrinted>
  <dcterms:created xsi:type="dcterms:W3CDTF">2020-02-19T11:53:00Z</dcterms:created>
  <dcterms:modified xsi:type="dcterms:W3CDTF">2024-05-07T07:33:00Z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