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3FF5871C" w:rsidR="005B5BB3" w:rsidRPr="00BF54FE" w:rsidRDefault="005B5BB3" w:rsidP="005B5BB3">
      <w:pPr>
        <w:pStyle w:val="Titul2"/>
      </w:pPr>
      <w:r w:rsidRPr="00BF54FE">
        <w:t>Zh</w:t>
      </w:r>
      <w:r w:rsidRPr="00BF54FE">
        <w:rPr>
          <w:rStyle w:val="Nzevakce"/>
          <w:b/>
        </w:rPr>
        <w:t>otov</w:t>
      </w:r>
      <w:r w:rsidR="008722F1">
        <w:t>ení stavby</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3D20D0AC" w:rsidR="005B5BB3" w:rsidRPr="00D61BB3" w:rsidRDefault="00AB34C4" w:rsidP="005B5BB3">
          <w:pPr>
            <w:pStyle w:val="Tituldatum"/>
            <w:rPr>
              <w:rStyle w:val="Nzevakce"/>
            </w:rPr>
          </w:pPr>
          <w:r w:rsidRPr="00AB34C4">
            <w:rPr>
              <w:rStyle w:val="Nzevakce"/>
            </w:rPr>
            <w:t>Údržba, opravy a odstraňování závad u SEE OŘ OVA 2024 – obvod SEE Ostrava</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DB837C2" w:rsidR="00826B7B" w:rsidRPr="006C2343" w:rsidRDefault="006C2343" w:rsidP="006C2343">
      <w:pPr>
        <w:pStyle w:val="Tituldatum"/>
      </w:pPr>
      <w:r w:rsidRPr="006C2343">
        <w:t xml:space="preserve">Datum vydání: </w:t>
      </w:r>
      <w:r w:rsidRPr="006C2343">
        <w:tab/>
      </w:r>
      <w:r w:rsidR="00AB34C4" w:rsidRPr="00AB34C4">
        <w:t>20</w:t>
      </w:r>
      <w:r w:rsidR="00E07EAB" w:rsidRPr="00AB34C4">
        <w:t>.</w:t>
      </w:r>
      <w:r w:rsidR="00AB34C4" w:rsidRPr="00AB34C4">
        <w:t xml:space="preserve"> 02</w:t>
      </w:r>
      <w:r w:rsidR="00E07EAB" w:rsidRPr="00AB34C4">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C6FC523" w14:textId="0DC22845" w:rsidR="005822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84181" w:history="1">
        <w:r w:rsidR="0058227D" w:rsidRPr="00417D29">
          <w:rPr>
            <w:rStyle w:val="Hypertextovodkaz"/>
          </w:rPr>
          <w:t>SEZNAM ZKRATEK</w:t>
        </w:r>
        <w:r w:rsidR="0058227D">
          <w:rPr>
            <w:noProof/>
            <w:webHidden/>
          </w:rPr>
          <w:tab/>
        </w:r>
        <w:r w:rsidR="0058227D">
          <w:rPr>
            <w:noProof/>
            <w:webHidden/>
          </w:rPr>
          <w:fldChar w:fldCharType="begin"/>
        </w:r>
        <w:r w:rsidR="0058227D">
          <w:rPr>
            <w:noProof/>
            <w:webHidden/>
          </w:rPr>
          <w:instrText xml:space="preserve"> PAGEREF _Toc158284181 \h </w:instrText>
        </w:r>
        <w:r w:rsidR="0058227D">
          <w:rPr>
            <w:noProof/>
            <w:webHidden/>
          </w:rPr>
        </w:r>
        <w:r w:rsidR="0058227D">
          <w:rPr>
            <w:noProof/>
            <w:webHidden/>
          </w:rPr>
          <w:fldChar w:fldCharType="separate"/>
        </w:r>
        <w:r w:rsidR="006D1E79">
          <w:rPr>
            <w:noProof/>
            <w:webHidden/>
          </w:rPr>
          <w:t>2</w:t>
        </w:r>
        <w:r w:rsidR="0058227D">
          <w:rPr>
            <w:noProof/>
            <w:webHidden/>
          </w:rPr>
          <w:fldChar w:fldCharType="end"/>
        </w:r>
      </w:hyperlink>
    </w:p>
    <w:p w14:paraId="66EAC2F4" w14:textId="5D80C8FA"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417D29">
          <w:rPr>
            <w:rStyle w:val="Hypertextovodkaz"/>
          </w:rPr>
          <w:t>Pojmy a definice</w:t>
        </w:r>
        <w:r w:rsidR="0058227D">
          <w:rPr>
            <w:noProof/>
            <w:webHidden/>
          </w:rPr>
          <w:tab/>
        </w:r>
        <w:r w:rsidR="0058227D">
          <w:rPr>
            <w:noProof/>
            <w:webHidden/>
          </w:rPr>
          <w:fldChar w:fldCharType="begin"/>
        </w:r>
        <w:r w:rsidR="0058227D">
          <w:rPr>
            <w:noProof/>
            <w:webHidden/>
          </w:rPr>
          <w:instrText xml:space="preserve"> PAGEREF _Toc158284182 \h </w:instrText>
        </w:r>
        <w:r w:rsidR="0058227D">
          <w:rPr>
            <w:noProof/>
            <w:webHidden/>
          </w:rPr>
        </w:r>
        <w:r w:rsidR="0058227D">
          <w:rPr>
            <w:noProof/>
            <w:webHidden/>
          </w:rPr>
          <w:fldChar w:fldCharType="separate"/>
        </w:r>
        <w:r w:rsidR="006D1E79">
          <w:rPr>
            <w:noProof/>
            <w:webHidden/>
          </w:rPr>
          <w:t>3</w:t>
        </w:r>
        <w:r w:rsidR="0058227D">
          <w:rPr>
            <w:noProof/>
            <w:webHidden/>
          </w:rPr>
          <w:fldChar w:fldCharType="end"/>
        </w:r>
      </w:hyperlink>
    </w:p>
    <w:p w14:paraId="5745F291" w14:textId="1C2DFF60"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417D29">
          <w:rPr>
            <w:rStyle w:val="Hypertextovodkaz"/>
          </w:rPr>
          <w:t>1.</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SPECIFIKACE PŘEDMĚTU DÍLA</w:t>
        </w:r>
        <w:r w:rsidR="0058227D">
          <w:rPr>
            <w:noProof/>
            <w:webHidden/>
          </w:rPr>
          <w:tab/>
        </w:r>
        <w:r w:rsidR="0058227D">
          <w:rPr>
            <w:noProof/>
            <w:webHidden/>
          </w:rPr>
          <w:fldChar w:fldCharType="begin"/>
        </w:r>
        <w:r w:rsidR="0058227D">
          <w:rPr>
            <w:noProof/>
            <w:webHidden/>
          </w:rPr>
          <w:instrText xml:space="preserve"> PAGEREF _Toc158284183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31777C0B" w14:textId="68C60D7B"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417D29">
          <w:rPr>
            <w:rStyle w:val="Hypertextovodkaz"/>
            <w:rFonts w:asciiTheme="majorHAnsi" w:hAnsiTheme="majorHAnsi"/>
          </w:rPr>
          <w:t>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Účel a rozsah předmětu Díla</w:t>
        </w:r>
        <w:r w:rsidR="0058227D">
          <w:rPr>
            <w:noProof/>
            <w:webHidden/>
          </w:rPr>
          <w:tab/>
        </w:r>
        <w:r w:rsidR="0058227D">
          <w:rPr>
            <w:noProof/>
            <w:webHidden/>
          </w:rPr>
          <w:fldChar w:fldCharType="begin"/>
        </w:r>
        <w:r w:rsidR="0058227D">
          <w:rPr>
            <w:noProof/>
            <w:webHidden/>
          </w:rPr>
          <w:instrText xml:space="preserve"> PAGEREF _Toc158284184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4FDE83E4" w14:textId="1E046ABB"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417D29">
          <w:rPr>
            <w:rStyle w:val="Hypertextovodkaz"/>
            <w:rFonts w:asciiTheme="majorHAnsi" w:hAnsiTheme="majorHAnsi"/>
          </w:rPr>
          <w:t>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Umístění stavby</w:t>
        </w:r>
        <w:r w:rsidR="0058227D">
          <w:rPr>
            <w:noProof/>
            <w:webHidden/>
          </w:rPr>
          <w:tab/>
        </w:r>
        <w:r w:rsidR="0058227D">
          <w:rPr>
            <w:noProof/>
            <w:webHidden/>
          </w:rPr>
          <w:fldChar w:fldCharType="begin"/>
        </w:r>
        <w:r w:rsidR="0058227D">
          <w:rPr>
            <w:noProof/>
            <w:webHidden/>
          </w:rPr>
          <w:instrText xml:space="preserve"> PAGEREF _Toc158284185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2676B020" w14:textId="1FB34E7D"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417D29">
          <w:rPr>
            <w:rStyle w:val="Hypertextovodkaz"/>
          </w:rPr>
          <w:t>2.</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PŘEHLED VÝCHOZÍCH PODKLADŮ</w:t>
        </w:r>
        <w:r w:rsidR="0058227D">
          <w:rPr>
            <w:noProof/>
            <w:webHidden/>
          </w:rPr>
          <w:tab/>
        </w:r>
        <w:r w:rsidR="0058227D">
          <w:rPr>
            <w:noProof/>
            <w:webHidden/>
          </w:rPr>
          <w:fldChar w:fldCharType="begin"/>
        </w:r>
        <w:r w:rsidR="0058227D">
          <w:rPr>
            <w:noProof/>
            <w:webHidden/>
          </w:rPr>
          <w:instrText xml:space="preserve"> PAGEREF _Toc158284186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324F7D7D" w14:textId="1132A2BF"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417D29">
          <w:rPr>
            <w:rStyle w:val="Hypertextovodkaz"/>
            <w:rFonts w:asciiTheme="majorHAnsi" w:hAnsiTheme="majorHAnsi"/>
          </w:rPr>
          <w:t>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Projektová dokumentace</w:t>
        </w:r>
        <w:r w:rsidR="0058227D">
          <w:rPr>
            <w:noProof/>
            <w:webHidden/>
          </w:rPr>
          <w:tab/>
        </w:r>
        <w:r w:rsidR="0058227D">
          <w:rPr>
            <w:noProof/>
            <w:webHidden/>
          </w:rPr>
          <w:fldChar w:fldCharType="begin"/>
        </w:r>
        <w:r w:rsidR="0058227D">
          <w:rPr>
            <w:noProof/>
            <w:webHidden/>
          </w:rPr>
          <w:instrText xml:space="preserve"> PAGEREF _Toc158284187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2E8DF14A" w14:textId="2DDF057A"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417D29">
          <w:rPr>
            <w:rStyle w:val="Hypertextovodkaz"/>
            <w:rFonts w:asciiTheme="majorHAnsi" w:hAnsiTheme="majorHAnsi"/>
          </w:rPr>
          <w:t>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Související dokumentace</w:t>
        </w:r>
        <w:r w:rsidR="0058227D">
          <w:rPr>
            <w:noProof/>
            <w:webHidden/>
          </w:rPr>
          <w:tab/>
        </w:r>
        <w:r w:rsidR="0058227D">
          <w:rPr>
            <w:noProof/>
            <w:webHidden/>
          </w:rPr>
          <w:fldChar w:fldCharType="begin"/>
        </w:r>
        <w:r w:rsidR="0058227D">
          <w:rPr>
            <w:noProof/>
            <w:webHidden/>
          </w:rPr>
          <w:instrText xml:space="preserve"> PAGEREF _Toc158284188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166E654C" w14:textId="19CA4668"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417D29">
          <w:rPr>
            <w:rStyle w:val="Hypertextovodkaz"/>
          </w:rPr>
          <w:t>3.</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KOORDINACE S JINÝMI STAVBAMI</w:t>
        </w:r>
        <w:r w:rsidR="0058227D">
          <w:rPr>
            <w:noProof/>
            <w:webHidden/>
          </w:rPr>
          <w:tab/>
        </w:r>
        <w:r w:rsidR="0058227D">
          <w:rPr>
            <w:noProof/>
            <w:webHidden/>
          </w:rPr>
          <w:fldChar w:fldCharType="begin"/>
        </w:r>
        <w:r w:rsidR="0058227D">
          <w:rPr>
            <w:noProof/>
            <w:webHidden/>
          </w:rPr>
          <w:instrText xml:space="preserve"> PAGEREF _Toc158284189 \h </w:instrText>
        </w:r>
        <w:r w:rsidR="0058227D">
          <w:rPr>
            <w:noProof/>
            <w:webHidden/>
          </w:rPr>
        </w:r>
        <w:r w:rsidR="0058227D">
          <w:rPr>
            <w:noProof/>
            <w:webHidden/>
          </w:rPr>
          <w:fldChar w:fldCharType="separate"/>
        </w:r>
        <w:r w:rsidR="006D1E79">
          <w:rPr>
            <w:noProof/>
            <w:webHidden/>
          </w:rPr>
          <w:t>4</w:t>
        </w:r>
        <w:r w:rsidR="0058227D">
          <w:rPr>
            <w:noProof/>
            <w:webHidden/>
          </w:rPr>
          <w:fldChar w:fldCharType="end"/>
        </w:r>
      </w:hyperlink>
    </w:p>
    <w:p w14:paraId="2430DE0B" w14:textId="2C84B56B"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417D29">
          <w:rPr>
            <w:rStyle w:val="Hypertextovodkaz"/>
          </w:rPr>
          <w:t>4.</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Zvláštní TECHNICKÉ podmímky a požadavky na PROVEDENÍ DÍLA</w:t>
        </w:r>
        <w:r w:rsidR="0058227D">
          <w:rPr>
            <w:noProof/>
            <w:webHidden/>
          </w:rPr>
          <w:tab/>
        </w:r>
        <w:r w:rsidR="0058227D">
          <w:rPr>
            <w:noProof/>
            <w:webHidden/>
          </w:rPr>
          <w:fldChar w:fldCharType="begin"/>
        </w:r>
        <w:r w:rsidR="0058227D">
          <w:rPr>
            <w:noProof/>
            <w:webHidden/>
          </w:rPr>
          <w:instrText xml:space="preserve"> PAGEREF _Toc158284190 \h </w:instrText>
        </w:r>
        <w:r w:rsidR="0058227D">
          <w:rPr>
            <w:noProof/>
            <w:webHidden/>
          </w:rPr>
        </w:r>
        <w:r w:rsidR="0058227D">
          <w:rPr>
            <w:noProof/>
            <w:webHidden/>
          </w:rPr>
          <w:fldChar w:fldCharType="separate"/>
        </w:r>
        <w:r w:rsidR="006D1E79">
          <w:rPr>
            <w:noProof/>
            <w:webHidden/>
          </w:rPr>
          <w:t>5</w:t>
        </w:r>
        <w:r w:rsidR="0058227D">
          <w:rPr>
            <w:noProof/>
            <w:webHidden/>
          </w:rPr>
          <w:fldChar w:fldCharType="end"/>
        </w:r>
      </w:hyperlink>
    </w:p>
    <w:p w14:paraId="01C2FFC7" w14:textId="0190133B"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417D29">
          <w:rPr>
            <w:rStyle w:val="Hypertextovodkaz"/>
            <w:rFonts w:asciiTheme="majorHAnsi" w:hAnsiTheme="majorHAnsi"/>
          </w:rPr>
          <w:t>4.1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Všeobecně</w:t>
        </w:r>
        <w:r w:rsidR="0058227D">
          <w:rPr>
            <w:noProof/>
            <w:webHidden/>
          </w:rPr>
          <w:tab/>
        </w:r>
        <w:r w:rsidR="0058227D">
          <w:rPr>
            <w:noProof/>
            <w:webHidden/>
          </w:rPr>
          <w:fldChar w:fldCharType="begin"/>
        </w:r>
        <w:r w:rsidR="0058227D">
          <w:rPr>
            <w:noProof/>
            <w:webHidden/>
          </w:rPr>
          <w:instrText xml:space="preserve"> PAGEREF _Toc158284191 \h </w:instrText>
        </w:r>
        <w:r w:rsidR="0058227D">
          <w:rPr>
            <w:noProof/>
            <w:webHidden/>
          </w:rPr>
        </w:r>
        <w:r w:rsidR="0058227D">
          <w:rPr>
            <w:noProof/>
            <w:webHidden/>
          </w:rPr>
          <w:fldChar w:fldCharType="separate"/>
        </w:r>
        <w:r w:rsidR="006D1E79">
          <w:rPr>
            <w:noProof/>
            <w:webHidden/>
          </w:rPr>
          <w:t>5</w:t>
        </w:r>
        <w:r w:rsidR="0058227D">
          <w:rPr>
            <w:noProof/>
            <w:webHidden/>
          </w:rPr>
          <w:fldChar w:fldCharType="end"/>
        </w:r>
      </w:hyperlink>
    </w:p>
    <w:p w14:paraId="30DB161D" w14:textId="056C877E"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417D29">
          <w:rPr>
            <w:rStyle w:val="Hypertextovodkaz"/>
            <w:rFonts w:asciiTheme="majorHAnsi" w:hAnsiTheme="majorHAnsi"/>
          </w:rPr>
          <w:t>4.2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Zeměměřická činnost zhotovitele</w:t>
        </w:r>
        <w:r w:rsidR="0058227D">
          <w:rPr>
            <w:noProof/>
            <w:webHidden/>
          </w:rPr>
          <w:tab/>
        </w:r>
        <w:r w:rsidR="0058227D">
          <w:rPr>
            <w:noProof/>
            <w:webHidden/>
          </w:rPr>
          <w:fldChar w:fldCharType="begin"/>
        </w:r>
        <w:r w:rsidR="0058227D">
          <w:rPr>
            <w:noProof/>
            <w:webHidden/>
          </w:rPr>
          <w:instrText xml:space="preserve"> PAGEREF _Toc158284192 \h </w:instrText>
        </w:r>
        <w:r w:rsidR="0058227D">
          <w:rPr>
            <w:noProof/>
            <w:webHidden/>
          </w:rPr>
        </w:r>
        <w:r w:rsidR="0058227D">
          <w:rPr>
            <w:noProof/>
            <w:webHidden/>
          </w:rPr>
          <w:fldChar w:fldCharType="separate"/>
        </w:r>
        <w:r w:rsidR="006D1E79">
          <w:rPr>
            <w:noProof/>
            <w:webHidden/>
          </w:rPr>
          <w:t>12</w:t>
        </w:r>
        <w:r w:rsidR="0058227D">
          <w:rPr>
            <w:noProof/>
            <w:webHidden/>
          </w:rPr>
          <w:fldChar w:fldCharType="end"/>
        </w:r>
      </w:hyperlink>
    </w:p>
    <w:p w14:paraId="5FEC1F71" w14:textId="544A8D9E"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417D29">
          <w:rPr>
            <w:rStyle w:val="Hypertextovodkaz"/>
            <w:rFonts w:asciiTheme="majorHAnsi" w:hAnsiTheme="majorHAnsi"/>
          </w:rPr>
          <w:t>4.3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Doklady překládané zhotovitelem</w:t>
        </w:r>
        <w:r w:rsidR="0058227D">
          <w:rPr>
            <w:noProof/>
            <w:webHidden/>
          </w:rPr>
          <w:tab/>
        </w:r>
        <w:r w:rsidR="0058227D">
          <w:rPr>
            <w:noProof/>
            <w:webHidden/>
          </w:rPr>
          <w:fldChar w:fldCharType="begin"/>
        </w:r>
        <w:r w:rsidR="0058227D">
          <w:rPr>
            <w:noProof/>
            <w:webHidden/>
          </w:rPr>
          <w:instrText xml:space="preserve"> PAGEREF _Toc158284193 \h </w:instrText>
        </w:r>
        <w:r w:rsidR="0058227D">
          <w:rPr>
            <w:noProof/>
            <w:webHidden/>
          </w:rPr>
        </w:r>
        <w:r w:rsidR="0058227D">
          <w:rPr>
            <w:noProof/>
            <w:webHidden/>
          </w:rPr>
          <w:fldChar w:fldCharType="separate"/>
        </w:r>
        <w:r w:rsidR="006D1E79">
          <w:rPr>
            <w:noProof/>
            <w:webHidden/>
          </w:rPr>
          <w:t>14</w:t>
        </w:r>
        <w:r w:rsidR="0058227D">
          <w:rPr>
            <w:noProof/>
            <w:webHidden/>
          </w:rPr>
          <w:fldChar w:fldCharType="end"/>
        </w:r>
      </w:hyperlink>
    </w:p>
    <w:p w14:paraId="007F18C8" w14:textId="02DF8125"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417D29">
          <w:rPr>
            <w:rStyle w:val="Hypertextovodkaz"/>
            <w:rFonts w:asciiTheme="majorHAnsi" w:hAnsiTheme="majorHAnsi"/>
          </w:rPr>
          <w:t>4.4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zhotovitele pro stavbu</w:t>
        </w:r>
        <w:r w:rsidR="0058227D">
          <w:rPr>
            <w:noProof/>
            <w:webHidden/>
          </w:rPr>
          <w:tab/>
        </w:r>
        <w:r w:rsidR="0058227D">
          <w:rPr>
            <w:noProof/>
            <w:webHidden/>
          </w:rPr>
          <w:fldChar w:fldCharType="begin"/>
        </w:r>
        <w:r w:rsidR="0058227D">
          <w:rPr>
            <w:noProof/>
            <w:webHidden/>
          </w:rPr>
          <w:instrText xml:space="preserve"> PAGEREF _Toc158284194 \h </w:instrText>
        </w:r>
        <w:r w:rsidR="0058227D">
          <w:rPr>
            <w:noProof/>
            <w:webHidden/>
          </w:rPr>
        </w:r>
        <w:r w:rsidR="0058227D">
          <w:rPr>
            <w:noProof/>
            <w:webHidden/>
          </w:rPr>
          <w:fldChar w:fldCharType="separate"/>
        </w:r>
        <w:r w:rsidR="006D1E79">
          <w:rPr>
            <w:noProof/>
            <w:webHidden/>
          </w:rPr>
          <w:t>14</w:t>
        </w:r>
        <w:r w:rsidR="0058227D">
          <w:rPr>
            <w:noProof/>
            <w:webHidden/>
          </w:rPr>
          <w:fldChar w:fldCharType="end"/>
        </w:r>
      </w:hyperlink>
    </w:p>
    <w:p w14:paraId="26E66542" w14:textId="5F40A235"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417D29">
          <w:rPr>
            <w:rStyle w:val="Hypertextovodkaz"/>
            <w:rFonts w:asciiTheme="majorHAnsi" w:hAnsiTheme="majorHAnsi"/>
          </w:rPr>
          <w:t>4.5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skutečného provedení stavby</w:t>
        </w:r>
        <w:r w:rsidR="0058227D">
          <w:rPr>
            <w:noProof/>
            <w:webHidden/>
          </w:rPr>
          <w:tab/>
        </w:r>
        <w:r w:rsidR="0058227D">
          <w:rPr>
            <w:noProof/>
            <w:webHidden/>
          </w:rPr>
          <w:fldChar w:fldCharType="begin"/>
        </w:r>
        <w:r w:rsidR="0058227D">
          <w:rPr>
            <w:noProof/>
            <w:webHidden/>
          </w:rPr>
          <w:instrText xml:space="preserve"> PAGEREF _Toc158284195 \h </w:instrText>
        </w:r>
        <w:r w:rsidR="0058227D">
          <w:rPr>
            <w:noProof/>
            <w:webHidden/>
          </w:rPr>
        </w:r>
        <w:r w:rsidR="0058227D">
          <w:rPr>
            <w:noProof/>
            <w:webHidden/>
          </w:rPr>
          <w:fldChar w:fldCharType="separate"/>
        </w:r>
        <w:r w:rsidR="006D1E79">
          <w:rPr>
            <w:noProof/>
            <w:webHidden/>
          </w:rPr>
          <w:t>15</w:t>
        </w:r>
        <w:r w:rsidR="0058227D">
          <w:rPr>
            <w:noProof/>
            <w:webHidden/>
          </w:rPr>
          <w:fldChar w:fldCharType="end"/>
        </w:r>
      </w:hyperlink>
    </w:p>
    <w:p w14:paraId="6FC75C15" w14:textId="0339F611"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417D29">
          <w:rPr>
            <w:rStyle w:val="Hypertextovodkaz"/>
            <w:rFonts w:asciiTheme="majorHAnsi" w:hAnsiTheme="majorHAnsi"/>
          </w:rPr>
          <w:t>4.6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Zabezpečovací zařízení</w:t>
        </w:r>
        <w:r w:rsidR="0058227D">
          <w:rPr>
            <w:noProof/>
            <w:webHidden/>
          </w:rPr>
          <w:tab/>
        </w:r>
        <w:r w:rsidR="0058227D">
          <w:rPr>
            <w:noProof/>
            <w:webHidden/>
          </w:rPr>
          <w:fldChar w:fldCharType="begin"/>
        </w:r>
        <w:r w:rsidR="0058227D">
          <w:rPr>
            <w:noProof/>
            <w:webHidden/>
          </w:rPr>
          <w:instrText xml:space="preserve"> PAGEREF _Toc158284196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4E24856E" w14:textId="0850A461"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417D29">
          <w:rPr>
            <w:rStyle w:val="Hypertextovodkaz"/>
            <w:rFonts w:asciiTheme="majorHAnsi" w:hAnsiTheme="majorHAnsi"/>
          </w:rPr>
          <w:t>4.7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Sdělovací zařízení</w:t>
        </w:r>
        <w:r w:rsidR="0058227D">
          <w:rPr>
            <w:noProof/>
            <w:webHidden/>
          </w:rPr>
          <w:tab/>
        </w:r>
        <w:r w:rsidR="0058227D">
          <w:rPr>
            <w:noProof/>
            <w:webHidden/>
          </w:rPr>
          <w:fldChar w:fldCharType="begin"/>
        </w:r>
        <w:r w:rsidR="0058227D">
          <w:rPr>
            <w:noProof/>
            <w:webHidden/>
          </w:rPr>
          <w:instrText xml:space="preserve"> PAGEREF _Toc158284197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6A1FAF7D" w14:textId="3C5E009D"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417D29">
          <w:rPr>
            <w:rStyle w:val="Hypertextovodkaz"/>
            <w:rFonts w:asciiTheme="majorHAnsi" w:hAnsiTheme="majorHAnsi"/>
          </w:rPr>
          <w:t>4.8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Silnoproudá technologie včetně DŘT, trakční a energetická zařízení</w:t>
        </w:r>
        <w:r w:rsidR="0058227D">
          <w:rPr>
            <w:noProof/>
            <w:webHidden/>
          </w:rPr>
          <w:tab/>
        </w:r>
        <w:r w:rsidR="0058227D">
          <w:rPr>
            <w:noProof/>
            <w:webHidden/>
          </w:rPr>
          <w:fldChar w:fldCharType="begin"/>
        </w:r>
        <w:r w:rsidR="0058227D">
          <w:rPr>
            <w:noProof/>
            <w:webHidden/>
          </w:rPr>
          <w:instrText xml:space="preserve"> PAGEREF _Toc158284198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5C9C4924" w14:textId="1C5ACD18"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417D29">
          <w:rPr>
            <w:rStyle w:val="Hypertextovodkaz"/>
            <w:rFonts w:asciiTheme="majorHAnsi" w:hAnsiTheme="majorHAnsi"/>
          </w:rPr>
          <w:t>4.9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technologická zařízení</w:t>
        </w:r>
        <w:r w:rsidR="0058227D">
          <w:rPr>
            <w:noProof/>
            <w:webHidden/>
          </w:rPr>
          <w:tab/>
        </w:r>
        <w:r w:rsidR="0058227D">
          <w:rPr>
            <w:noProof/>
            <w:webHidden/>
          </w:rPr>
          <w:fldChar w:fldCharType="begin"/>
        </w:r>
        <w:r w:rsidR="0058227D">
          <w:rPr>
            <w:noProof/>
            <w:webHidden/>
          </w:rPr>
          <w:instrText xml:space="preserve"> PAGEREF _Toc158284199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72AED825" w14:textId="6175B741"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417D29">
          <w:rPr>
            <w:rStyle w:val="Hypertextovodkaz"/>
            <w:rFonts w:asciiTheme="majorHAnsi" w:hAnsiTheme="majorHAnsi"/>
          </w:rPr>
          <w:t>4.10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svršek</w:t>
        </w:r>
        <w:r w:rsidR="0058227D">
          <w:rPr>
            <w:noProof/>
            <w:webHidden/>
          </w:rPr>
          <w:tab/>
        </w:r>
        <w:r w:rsidR="0058227D">
          <w:rPr>
            <w:noProof/>
            <w:webHidden/>
          </w:rPr>
          <w:fldChar w:fldCharType="begin"/>
        </w:r>
        <w:r w:rsidR="0058227D">
          <w:rPr>
            <w:noProof/>
            <w:webHidden/>
          </w:rPr>
          <w:instrText xml:space="preserve"> PAGEREF _Toc158284200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38A6FD20" w14:textId="3CCF559C"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417D29">
          <w:rPr>
            <w:rStyle w:val="Hypertextovodkaz"/>
            <w:rFonts w:asciiTheme="majorHAnsi" w:hAnsiTheme="majorHAnsi"/>
          </w:rPr>
          <w:t>4.11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spodek</w:t>
        </w:r>
        <w:r w:rsidR="0058227D">
          <w:rPr>
            <w:noProof/>
            <w:webHidden/>
          </w:rPr>
          <w:tab/>
        </w:r>
        <w:r w:rsidR="0058227D">
          <w:rPr>
            <w:noProof/>
            <w:webHidden/>
          </w:rPr>
          <w:fldChar w:fldCharType="begin"/>
        </w:r>
        <w:r w:rsidR="0058227D">
          <w:rPr>
            <w:noProof/>
            <w:webHidden/>
          </w:rPr>
          <w:instrText xml:space="preserve"> PAGEREF _Toc158284201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79498DDD" w14:textId="099965EC"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417D29">
          <w:rPr>
            <w:rStyle w:val="Hypertextovodkaz"/>
            <w:rFonts w:asciiTheme="majorHAnsi" w:hAnsiTheme="majorHAnsi"/>
          </w:rPr>
          <w:t>4.12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Nástupiště</w:t>
        </w:r>
        <w:r w:rsidR="0058227D">
          <w:rPr>
            <w:noProof/>
            <w:webHidden/>
          </w:rPr>
          <w:tab/>
        </w:r>
        <w:r w:rsidR="0058227D">
          <w:rPr>
            <w:noProof/>
            <w:webHidden/>
          </w:rPr>
          <w:fldChar w:fldCharType="begin"/>
        </w:r>
        <w:r w:rsidR="0058227D">
          <w:rPr>
            <w:noProof/>
            <w:webHidden/>
          </w:rPr>
          <w:instrText xml:space="preserve"> PAGEREF _Toc158284202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15D43DF1" w14:textId="1D3F229B"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417D29">
          <w:rPr>
            <w:rStyle w:val="Hypertextovodkaz"/>
            <w:rFonts w:asciiTheme="majorHAnsi" w:hAnsiTheme="majorHAnsi"/>
          </w:rPr>
          <w:t>4.13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přejezdy</w:t>
        </w:r>
        <w:r w:rsidR="0058227D">
          <w:rPr>
            <w:noProof/>
            <w:webHidden/>
          </w:rPr>
          <w:tab/>
        </w:r>
        <w:r w:rsidR="0058227D">
          <w:rPr>
            <w:noProof/>
            <w:webHidden/>
          </w:rPr>
          <w:fldChar w:fldCharType="begin"/>
        </w:r>
        <w:r w:rsidR="0058227D">
          <w:rPr>
            <w:noProof/>
            <w:webHidden/>
          </w:rPr>
          <w:instrText xml:space="preserve"> PAGEREF _Toc158284203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0A58F456" w14:textId="099C5A4B"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417D29">
          <w:rPr>
            <w:rStyle w:val="Hypertextovodkaz"/>
            <w:rFonts w:asciiTheme="majorHAnsi" w:hAnsiTheme="majorHAnsi"/>
          </w:rPr>
          <w:t>4.14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Mosty, propustky a zdi</w:t>
        </w:r>
        <w:r w:rsidR="0058227D">
          <w:rPr>
            <w:noProof/>
            <w:webHidden/>
          </w:rPr>
          <w:tab/>
        </w:r>
        <w:r w:rsidR="0058227D">
          <w:rPr>
            <w:noProof/>
            <w:webHidden/>
          </w:rPr>
          <w:fldChar w:fldCharType="begin"/>
        </w:r>
        <w:r w:rsidR="0058227D">
          <w:rPr>
            <w:noProof/>
            <w:webHidden/>
          </w:rPr>
          <w:instrText xml:space="preserve"> PAGEREF _Toc158284204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11A23A0C" w14:textId="44923A0E"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417D29">
          <w:rPr>
            <w:rStyle w:val="Hypertextovodkaz"/>
            <w:rFonts w:asciiTheme="majorHAnsi" w:hAnsiTheme="majorHAnsi"/>
          </w:rPr>
          <w:t>4.15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inženýrské objekty</w:t>
        </w:r>
        <w:r w:rsidR="0058227D">
          <w:rPr>
            <w:noProof/>
            <w:webHidden/>
          </w:rPr>
          <w:tab/>
        </w:r>
        <w:r w:rsidR="0058227D">
          <w:rPr>
            <w:noProof/>
            <w:webHidden/>
          </w:rPr>
          <w:fldChar w:fldCharType="begin"/>
        </w:r>
        <w:r w:rsidR="0058227D">
          <w:rPr>
            <w:noProof/>
            <w:webHidden/>
          </w:rPr>
          <w:instrText xml:space="preserve"> PAGEREF _Toc158284205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179997AF" w14:textId="52982782"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417D29">
          <w:rPr>
            <w:rStyle w:val="Hypertextovodkaz"/>
            <w:rFonts w:asciiTheme="majorHAnsi" w:hAnsiTheme="majorHAnsi"/>
          </w:rPr>
          <w:t>4.16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tunely</w:t>
        </w:r>
        <w:r w:rsidR="0058227D">
          <w:rPr>
            <w:noProof/>
            <w:webHidden/>
          </w:rPr>
          <w:tab/>
        </w:r>
        <w:r w:rsidR="0058227D">
          <w:rPr>
            <w:noProof/>
            <w:webHidden/>
          </w:rPr>
          <w:fldChar w:fldCharType="begin"/>
        </w:r>
        <w:r w:rsidR="0058227D">
          <w:rPr>
            <w:noProof/>
            <w:webHidden/>
          </w:rPr>
          <w:instrText xml:space="preserve"> PAGEREF _Toc158284206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7A5CC653" w14:textId="0D6CB3FF"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417D29">
          <w:rPr>
            <w:rStyle w:val="Hypertextovodkaz"/>
            <w:rFonts w:asciiTheme="majorHAnsi" w:hAnsiTheme="majorHAnsi"/>
          </w:rPr>
          <w:t>4.17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komunikace</w:t>
        </w:r>
        <w:r w:rsidR="0058227D">
          <w:rPr>
            <w:noProof/>
            <w:webHidden/>
          </w:rPr>
          <w:tab/>
        </w:r>
        <w:r w:rsidR="0058227D">
          <w:rPr>
            <w:noProof/>
            <w:webHidden/>
          </w:rPr>
          <w:fldChar w:fldCharType="begin"/>
        </w:r>
        <w:r w:rsidR="0058227D">
          <w:rPr>
            <w:noProof/>
            <w:webHidden/>
          </w:rPr>
          <w:instrText xml:space="preserve"> PAGEREF _Toc158284207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54314F5E" w14:textId="0732A06D"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417D29">
          <w:rPr>
            <w:rStyle w:val="Hypertextovodkaz"/>
            <w:rFonts w:asciiTheme="majorHAnsi" w:hAnsiTheme="majorHAnsi"/>
          </w:rPr>
          <w:t>4.18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Kabelovody, kolektory</w:t>
        </w:r>
        <w:r w:rsidR="0058227D">
          <w:rPr>
            <w:noProof/>
            <w:webHidden/>
          </w:rPr>
          <w:tab/>
        </w:r>
        <w:r w:rsidR="0058227D">
          <w:rPr>
            <w:noProof/>
            <w:webHidden/>
          </w:rPr>
          <w:fldChar w:fldCharType="begin"/>
        </w:r>
        <w:r w:rsidR="0058227D">
          <w:rPr>
            <w:noProof/>
            <w:webHidden/>
          </w:rPr>
          <w:instrText xml:space="preserve"> PAGEREF _Toc158284208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02BEB4AD" w14:textId="036B44A8"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417D29">
          <w:rPr>
            <w:rStyle w:val="Hypertextovodkaz"/>
            <w:rFonts w:asciiTheme="majorHAnsi" w:hAnsiTheme="majorHAnsi"/>
          </w:rPr>
          <w:t>4.19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Protihlukové objekty</w:t>
        </w:r>
        <w:r w:rsidR="0058227D">
          <w:rPr>
            <w:noProof/>
            <w:webHidden/>
          </w:rPr>
          <w:tab/>
        </w:r>
        <w:r w:rsidR="0058227D">
          <w:rPr>
            <w:noProof/>
            <w:webHidden/>
          </w:rPr>
          <w:fldChar w:fldCharType="begin"/>
        </w:r>
        <w:r w:rsidR="0058227D">
          <w:rPr>
            <w:noProof/>
            <w:webHidden/>
          </w:rPr>
          <w:instrText xml:space="preserve"> PAGEREF _Toc158284209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6925F70F" w14:textId="08893833"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417D29">
          <w:rPr>
            <w:rStyle w:val="Hypertextovodkaz"/>
            <w:rFonts w:asciiTheme="majorHAnsi" w:hAnsiTheme="majorHAnsi"/>
          </w:rPr>
          <w:t>4.20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stavební objekty</w:t>
        </w:r>
        <w:r w:rsidR="0058227D">
          <w:rPr>
            <w:noProof/>
            <w:webHidden/>
          </w:rPr>
          <w:tab/>
        </w:r>
        <w:r w:rsidR="0058227D">
          <w:rPr>
            <w:noProof/>
            <w:webHidden/>
          </w:rPr>
          <w:fldChar w:fldCharType="begin"/>
        </w:r>
        <w:r w:rsidR="0058227D">
          <w:rPr>
            <w:noProof/>
            <w:webHidden/>
          </w:rPr>
          <w:instrText xml:space="preserve"> PAGEREF _Toc158284210 \h </w:instrText>
        </w:r>
        <w:r w:rsidR="0058227D">
          <w:rPr>
            <w:noProof/>
            <w:webHidden/>
          </w:rPr>
        </w:r>
        <w:r w:rsidR="0058227D">
          <w:rPr>
            <w:noProof/>
            <w:webHidden/>
          </w:rPr>
          <w:fldChar w:fldCharType="separate"/>
        </w:r>
        <w:r w:rsidR="006D1E79">
          <w:rPr>
            <w:noProof/>
            <w:webHidden/>
          </w:rPr>
          <w:t>18</w:t>
        </w:r>
        <w:r w:rsidR="0058227D">
          <w:rPr>
            <w:noProof/>
            <w:webHidden/>
          </w:rPr>
          <w:fldChar w:fldCharType="end"/>
        </w:r>
      </w:hyperlink>
    </w:p>
    <w:p w14:paraId="7083ECB7" w14:textId="5B56D1DF"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417D29">
          <w:rPr>
            <w:rStyle w:val="Hypertextovodkaz"/>
            <w:rFonts w:asciiTheme="majorHAnsi" w:hAnsiTheme="majorHAnsi"/>
          </w:rPr>
          <w:t>4.21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Trakční a energická zařízení</w:t>
        </w:r>
        <w:r w:rsidR="0058227D">
          <w:rPr>
            <w:noProof/>
            <w:webHidden/>
          </w:rPr>
          <w:tab/>
        </w:r>
        <w:r w:rsidR="0058227D">
          <w:rPr>
            <w:noProof/>
            <w:webHidden/>
          </w:rPr>
          <w:fldChar w:fldCharType="begin"/>
        </w:r>
        <w:r w:rsidR="0058227D">
          <w:rPr>
            <w:noProof/>
            <w:webHidden/>
          </w:rPr>
          <w:instrText xml:space="preserve"> PAGEREF _Toc158284211 \h </w:instrText>
        </w:r>
        <w:r w:rsidR="0058227D">
          <w:rPr>
            <w:noProof/>
            <w:webHidden/>
          </w:rPr>
        </w:r>
        <w:r w:rsidR="0058227D">
          <w:rPr>
            <w:noProof/>
            <w:webHidden/>
          </w:rPr>
          <w:fldChar w:fldCharType="separate"/>
        </w:r>
        <w:r w:rsidR="006D1E79">
          <w:rPr>
            <w:noProof/>
            <w:webHidden/>
          </w:rPr>
          <w:t>19</w:t>
        </w:r>
        <w:r w:rsidR="0058227D">
          <w:rPr>
            <w:noProof/>
            <w:webHidden/>
          </w:rPr>
          <w:fldChar w:fldCharType="end"/>
        </w:r>
      </w:hyperlink>
    </w:p>
    <w:p w14:paraId="101D1967" w14:textId="2644AA03"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417D29">
          <w:rPr>
            <w:rStyle w:val="Hypertextovodkaz"/>
            <w:rFonts w:asciiTheme="majorHAnsi" w:hAnsiTheme="majorHAnsi"/>
          </w:rPr>
          <w:t>4.22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Centrální nákup materiálu</w:t>
        </w:r>
        <w:r w:rsidR="0058227D">
          <w:rPr>
            <w:noProof/>
            <w:webHidden/>
          </w:rPr>
          <w:tab/>
        </w:r>
        <w:r w:rsidR="0058227D">
          <w:rPr>
            <w:noProof/>
            <w:webHidden/>
          </w:rPr>
          <w:fldChar w:fldCharType="begin"/>
        </w:r>
        <w:r w:rsidR="0058227D">
          <w:rPr>
            <w:noProof/>
            <w:webHidden/>
          </w:rPr>
          <w:instrText xml:space="preserve"> PAGEREF _Toc158284212 \h </w:instrText>
        </w:r>
        <w:r w:rsidR="0058227D">
          <w:rPr>
            <w:noProof/>
            <w:webHidden/>
          </w:rPr>
        </w:r>
        <w:r w:rsidR="0058227D">
          <w:rPr>
            <w:noProof/>
            <w:webHidden/>
          </w:rPr>
          <w:fldChar w:fldCharType="separate"/>
        </w:r>
        <w:r w:rsidR="006D1E79">
          <w:rPr>
            <w:noProof/>
            <w:webHidden/>
          </w:rPr>
          <w:t>19</w:t>
        </w:r>
        <w:r w:rsidR="0058227D">
          <w:rPr>
            <w:noProof/>
            <w:webHidden/>
          </w:rPr>
          <w:fldChar w:fldCharType="end"/>
        </w:r>
      </w:hyperlink>
    </w:p>
    <w:p w14:paraId="47642DB4" w14:textId="34983986" w:rsidR="0058227D" w:rsidRDefault="001145DF">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417D29">
          <w:rPr>
            <w:rStyle w:val="Hypertextovodkaz"/>
            <w:rFonts w:asciiTheme="majorHAnsi" w:hAnsiTheme="majorHAnsi"/>
          </w:rPr>
          <w:t>4.23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Životní prostředí</w:t>
        </w:r>
        <w:r w:rsidR="0058227D">
          <w:rPr>
            <w:noProof/>
            <w:webHidden/>
          </w:rPr>
          <w:tab/>
        </w:r>
        <w:r w:rsidR="0058227D">
          <w:rPr>
            <w:noProof/>
            <w:webHidden/>
          </w:rPr>
          <w:fldChar w:fldCharType="begin"/>
        </w:r>
        <w:r w:rsidR="0058227D">
          <w:rPr>
            <w:noProof/>
            <w:webHidden/>
          </w:rPr>
          <w:instrText xml:space="preserve"> PAGEREF _Toc158284213 \h </w:instrText>
        </w:r>
        <w:r w:rsidR="0058227D">
          <w:rPr>
            <w:noProof/>
            <w:webHidden/>
          </w:rPr>
        </w:r>
        <w:r w:rsidR="0058227D">
          <w:rPr>
            <w:noProof/>
            <w:webHidden/>
          </w:rPr>
          <w:fldChar w:fldCharType="separate"/>
        </w:r>
        <w:r w:rsidR="006D1E79">
          <w:rPr>
            <w:noProof/>
            <w:webHidden/>
          </w:rPr>
          <w:t>19</w:t>
        </w:r>
        <w:r w:rsidR="0058227D">
          <w:rPr>
            <w:noProof/>
            <w:webHidden/>
          </w:rPr>
          <w:fldChar w:fldCharType="end"/>
        </w:r>
      </w:hyperlink>
    </w:p>
    <w:p w14:paraId="693A2F73" w14:textId="2733593A"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417D29">
          <w:rPr>
            <w:rStyle w:val="Hypertextovodkaz"/>
          </w:rPr>
          <w:t>5.</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ORGANIZACE VÝSTAVBY, VÝLUKY</w:t>
        </w:r>
        <w:r w:rsidR="0058227D">
          <w:rPr>
            <w:noProof/>
            <w:webHidden/>
          </w:rPr>
          <w:tab/>
        </w:r>
        <w:r w:rsidR="0058227D">
          <w:rPr>
            <w:noProof/>
            <w:webHidden/>
          </w:rPr>
          <w:fldChar w:fldCharType="begin"/>
        </w:r>
        <w:r w:rsidR="0058227D">
          <w:rPr>
            <w:noProof/>
            <w:webHidden/>
          </w:rPr>
          <w:instrText xml:space="preserve"> PAGEREF _Toc158284214 \h </w:instrText>
        </w:r>
        <w:r w:rsidR="0058227D">
          <w:rPr>
            <w:noProof/>
            <w:webHidden/>
          </w:rPr>
        </w:r>
        <w:r w:rsidR="0058227D">
          <w:rPr>
            <w:noProof/>
            <w:webHidden/>
          </w:rPr>
          <w:fldChar w:fldCharType="separate"/>
        </w:r>
        <w:r w:rsidR="006D1E79">
          <w:rPr>
            <w:noProof/>
            <w:webHidden/>
          </w:rPr>
          <w:t>20</w:t>
        </w:r>
        <w:r w:rsidR="0058227D">
          <w:rPr>
            <w:noProof/>
            <w:webHidden/>
          </w:rPr>
          <w:fldChar w:fldCharType="end"/>
        </w:r>
      </w:hyperlink>
    </w:p>
    <w:p w14:paraId="783B3F8B" w14:textId="66F1B287"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417D29">
          <w:rPr>
            <w:rStyle w:val="Hypertextovodkaz"/>
          </w:rPr>
          <w:t>6.</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SOUVISEJÍCÍ DOKUMENTY A PŘEDPISY</w:t>
        </w:r>
        <w:r w:rsidR="0058227D">
          <w:rPr>
            <w:noProof/>
            <w:webHidden/>
          </w:rPr>
          <w:tab/>
        </w:r>
        <w:r w:rsidR="0058227D">
          <w:rPr>
            <w:noProof/>
            <w:webHidden/>
          </w:rPr>
          <w:fldChar w:fldCharType="begin"/>
        </w:r>
        <w:r w:rsidR="0058227D">
          <w:rPr>
            <w:noProof/>
            <w:webHidden/>
          </w:rPr>
          <w:instrText xml:space="preserve"> PAGEREF _Toc158284215 \h </w:instrText>
        </w:r>
        <w:r w:rsidR="0058227D">
          <w:rPr>
            <w:noProof/>
            <w:webHidden/>
          </w:rPr>
        </w:r>
        <w:r w:rsidR="0058227D">
          <w:rPr>
            <w:noProof/>
            <w:webHidden/>
          </w:rPr>
          <w:fldChar w:fldCharType="separate"/>
        </w:r>
        <w:r w:rsidR="006D1E79">
          <w:rPr>
            <w:noProof/>
            <w:webHidden/>
          </w:rPr>
          <w:t>21</w:t>
        </w:r>
        <w:r w:rsidR="0058227D">
          <w:rPr>
            <w:noProof/>
            <w:webHidden/>
          </w:rPr>
          <w:fldChar w:fldCharType="end"/>
        </w:r>
      </w:hyperlink>
    </w:p>
    <w:p w14:paraId="14019F80" w14:textId="4AC0064E" w:rsidR="0058227D" w:rsidRDefault="001145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417D29">
          <w:rPr>
            <w:rStyle w:val="Hypertextovodkaz"/>
          </w:rPr>
          <w:t>7.</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PŘÍLOHY</w:t>
        </w:r>
        <w:r w:rsidR="0058227D">
          <w:rPr>
            <w:noProof/>
            <w:webHidden/>
          </w:rPr>
          <w:tab/>
        </w:r>
        <w:r w:rsidR="0058227D">
          <w:rPr>
            <w:noProof/>
            <w:webHidden/>
          </w:rPr>
          <w:fldChar w:fldCharType="begin"/>
        </w:r>
        <w:r w:rsidR="0058227D">
          <w:rPr>
            <w:noProof/>
            <w:webHidden/>
          </w:rPr>
          <w:instrText xml:space="preserve"> PAGEREF _Toc158284216 \h </w:instrText>
        </w:r>
        <w:r w:rsidR="0058227D">
          <w:rPr>
            <w:noProof/>
            <w:webHidden/>
          </w:rPr>
        </w:r>
        <w:r w:rsidR="0058227D">
          <w:rPr>
            <w:noProof/>
            <w:webHidden/>
          </w:rPr>
          <w:fldChar w:fldCharType="separate"/>
        </w:r>
        <w:r w:rsidR="006D1E79">
          <w:rPr>
            <w:noProof/>
            <w:webHidden/>
          </w:rPr>
          <w:t>21</w:t>
        </w:r>
        <w:r w:rsidR="0058227D">
          <w:rPr>
            <w:noProof/>
            <w:webHidden/>
          </w:rPr>
          <w:fldChar w:fldCharType="end"/>
        </w:r>
      </w:hyperlink>
    </w:p>
    <w:p w14:paraId="30D8D7FD" w14:textId="1D50A979" w:rsidR="00AD0C7B" w:rsidRDefault="00BD7E91" w:rsidP="008D03B9">
      <w:r>
        <w:fldChar w:fldCharType="end"/>
      </w:r>
    </w:p>
    <w:p w14:paraId="5E492BC7" w14:textId="68C39B78" w:rsidR="00AD0C7B" w:rsidRDefault="00AD0C7B" w:rsidP="00DA1C67">
      <w:pPr>
        <w:pStyle w:val="Nadpisbezsl1-1"/>
        <w:outlineLvl w:val="0"/>
      </w:pPr>
      <w:bookmarkStart w:id="1" w:name="_Toc158284181"/>
      <w:bookmarkStart w:id="2" w:name="_Toc13731854"/>
      <w:r>
        <w:t>SEZNAM ZKRATEK</w:t>
      </w:r>
      <w:bookmarkEnd w:id="1"/>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1145DF" w:rsidRPr="00E07EAB" w14:paraId="5F31857F" w14:textId="77777777" w:rsidTr="00041EC8">
        <w:tc>
          <w:tcPr>
            <w:tcW w:w="1250" w:type="dxa"/>
            <w:tcMar>
              <w:top w:w="28" w:type="dxa"/>
              <w:left w:w="0" w:type="dxa"/>
              <w:bottom w:w="28" w:type="dxa"/>
              <w:right w:w="0" w:type="dxa"/>
            </w:tcMar>
          </w:tcPr>
          <w:p w14:paraId="6CF34728" w14:textId="28178982" w:rsidR="001145DF" w:rsidRPr="00E07EAB" w:rsidRDefault="001145DF" w:rsidP="001145DF">
            <w:pPr>
              <w:pStyle w:val="Zkratky1"/>
            </w:pPr>
            <w:r>
              <w:t>BZ</w:t>
            </w:r>
            <w:r w:rsidRPr="00E07EAB">
              <w:t>………...</w:t>
            </w:r>
            <w:r>
              <w:t>.</w:t>
            </w:r>
          </w:p>
        </w:tc>
        <w:tc>
          <w:tcPr>
            <w:tcW w:w="7452" w:type="dxa"/>
            <w:tcMar>
              <w:top w:w="28" w:type="dxa"/>
              <w:left w:w="0" w:type="dxa"/>
              <w:bottom w:w="28" w:type="dxa"/>
              <w:right w:w="0" w:type="dxa"/>
            </w:tcMar>
          </w:tcPr>
          <w:p w14:paraId="4BFDB5BA" w14:textId="3E3042A5" w:rsidR="001145DF" w:rsidRPr="00E07EAB" w:rsidRDefault="001145DF" w:rsidP="001145DF">
            <w:pPr>
              <w:pStyle w:val="Zkratky2"/>
            </w:pPr>
            <w:r w:rsidRPr="008534D2">
              <w:t>Bezpečnostní zábrana</w:t>
            </w:r>
          </w:p>
        </w:tc>
      </w:tr>
      <w:tr w:rsidR="001145DF" w:rsidRPr="00E07EAB" w14:paraId="012D1C32" w14:textId="77777777" w:rsidTr="00041EC8">
        <w:tc>
          <w:tcPr>
            <w:tcW w:w="1250" w:type="dxa"/>
            <w:tcMar>
              <w:top w:w="28" w:type="dxa"/>
              <w:left w:w="0" w:type="dxa"/>
              <w:bottom w:w="28" w:type="dxa"/>
              <w:right w:w="0" w:type="dxa"/>
            </w:tcMar>
          </w:tcPr>
          <w:p w14:paraId="13B47DD1" w14:textId="1CF2524B" w:rsidR="001145DF" w:rsidRPr="00E07EAB" w:rsidRDefault="001145DF" w:rsidP="001145DF">
            <w:pPr>
              <w:pStyle w:val="Zkratky1"/>
            </w:pPr>
            <w:r>
              <w:t>DDTS</w:t>
            </w:r>
            <w:r w:rsidRPr="00E07EAB">
              <w:t>………...</w:t>
            </w:r>
            <w:r>
              <w:t>.</w:t>
            </w:r>
          </w:p>
        </w:tc>
        <w:tc>
          <w:tcPr>
            <w:tcW w:w="7452" w:type="dxa"/>
            <w:tcMar>
              <w:top w:w="28" w:type="dxa"/>
              <w:left w:w="0" w:type="dxa"/>
              <w:bottom w:w="28" w:type="dxa"/>
              <w:right w:w="0" w:type="dxa"/>
            </w:tcMar>
          </w:tcPr>
          <w:p w14:paraId="0E4B7DFD" w14:textId="3F075A68" w:rsidR="001145DF" w:rsidRPr="00E07EAB" w:rsidRDefault="001145DF" w:rsidP="001145DF">
            <w:pPr>
              <w:pStyle w:val="Zkratky2"/>
            </w:pPr>
            <w:r w:rsidRPr="008534D2">
              <w:t>Dálková diagnostika technologických systémů</w:t>
            </w:r>
          </w:p>
        </w:tc>
      </w:tr>
      <w:tr w:rsidR="001145DF" w:rsidRPr="00E07EAB" w14:paraId="6CDC697C" w14:textId="77777777" w:rsidTr="00041EC8">
        <w:tc>
          <w:tcPr>
            <w:tcW w:w="1250" w:type="dxa"/>
            <w:tcMar>
              <w:top w:w="28" w:type="dxa"/>
              <w:left w:w="0" w:type="dxa"/>
              <w:bottom w:w="28" w:type="dxa"/>
              <w:right w:w="0" w:type="dxa"/>
            </w:tcMar>
          </w:tcPr>
          <w:p w14:paraId="076E1889" w14:textId="7748CF37" w:rsidR="001145DF" w:rsidRPr="00E07EAB" w:rsidRDefault="001145DF" w:rsidP="001145DF">
            <w:pPr>
              <w:pStyle w:val="Zkratky1"/>
            </w:pPr>
            <w:r>
              <w:t>DTMŽ</w:t>
            </w:r>
            <w:r w:rsidRPr="00E07EAB">
              <w:t>………...</w:t>
            </w:r>
            <w:r>
              <w:t>.</w:t>
            </w:r>
          </w:p>
        </w:tc>
        <w:tc>
          <w:tcPr>
            <w:tcW w:w="7452" w:type="dxa"/>
            <w:tcMar>
              <w:top w:w="28" w:type="dxa"/>
              <w:left w:w="0" w:type="dxa"/>
              <w:bottom w:w="28" w:type="dxa"/>
              <w:right w:w="0" w:type="dxa"/>
            </w:tcMar>
          </w:tcPr>
          <w:p w14:paraId="25B005D4" w14:textId="3ABADE7F" w:rsidR="001145DF" w:rsidRPr="00E07EAB" w:rsidRDefault="001145DF" w:rsidP="001145DF">
            <w:pPr>
              <w:pStyle w:val="Zkratky2"/>
            </w:pPr>
            <w:r w:rsidRPr="008534D2">
              <w:t>Digitální technická mapa železnice</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78B680FB" w14:textId="77777777" w:rsidR="00F92E3A" w:rsidRDefault="00F92E3A" w:rsidP="003B0494">
      <w:pPr>
        <w:pStyle w:val="Nadpisbezsl1-1"/>
        <w:outlineLvl w:val="0"/>
      </w:pPr>
      <w:bookmarkStart w:id="3" w:name="_Toc158284182"/>
      <w:r w:rsidRPr="00F92E3A">
        <w:lastRenderedPageBreak/>
        <w:t>Pojmy a definice</w:t>
      </w:r>
      <w:bookmarkEnd w:id="3"/>
    </w:p>
    <w:p w14:paraId="4EC93723" w14:textId="77777777" w:rsidR="001145DF" w:rsidRPr="0031518B" w:rsidRDefault="001145DF" w:rsidP="001145DF">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w:t>
      </w:r>
      <w:bookmarkStart w:id="5" w:name="_Hlk155339829"/>
      <w:r w:rsidRPr="00BB77E1">
        <w:rPr>
          <w:sz w:val="18"/>
          <w:szCs w:val="18"/>
        </w:rPr>
        <w:t xml:space="preserve">dle stavebního zákona a prováděcími právními předpisy pro </w:t>
      </w:r>
      <w:bookmarkEnd w:id="5"/>
      <w:r w:rsidRPr="00BB77E1">
        <w:rPr>
          <w:sz w:val="18"/>
          <w:szCs w:val="18"/>
        </w:rPr>
        <w:t xml:space="preserve">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8552970" w:rsidR="00F92E3A" w:rsidRPr="0031518B" w:rsidRDefault="001145DF" w:rsidP="001145DF">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a musí obsahovat průvodní list, souhrnnou technickou zprávu, situační výkresy, dokumentaci objektů a technických a technologických zařízení</w:t>
      </w:r>
      <w:r w:rsidR="00F92E3A" w:rsidRPr="00837668">
        <w:rPr>
          <w:sz w:val="18"/>
          <w:szCs w:val="18"/>
        </w:rPr>
        <w:t xml:space="preserve">.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64586A12"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sidR="001145DF">
        <w:rPr>
          <w:rFonts w:cs="Verdana"/>
          <w:sz w:val="18"/>
          <w:szCs w:val="18"/>
        </w:rPr>
        <w:t>.</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6" w:name="_Toc6410429"/>
      <w:bookmarkStart w:id="7" w:name="_Toc158284183"/>
      <w:bookmarkStart w:id="8" w:name="_Toc389559699"/>
      <w:bookmarkStart w:id="9" w:name="_Toc397429847"/>
      <w:bookmarkStart w:id="10" w:name="_Ref433028040"/>
      <w:bookmarkStart w:id="11" w:name="_Toc1048197"/>
      <w:bookmarkStart w:id="12" w:name="_Toc13731855"/>
      <w:r w:rsidRPr="00782CE4">
        <w:lastRenderedPageBreak/>
        <w:t>SPECIFIKACE</w:t>
      </w:r>
      <w:r>
        <w:t xml:space="preserve"> PŘEDMĚTU DÍLA</w:t>
      </w:r>
      <w:bookmarkEnd w:id="6"/>
      <w:bookmarkEnd w:id="7"/>
    </w:p>
    <w:p w14:paraId="05AE8C5C" w14:textId="77777777" w:rsidR="00DF7BAA" w:rsidRDefault="00DF7BAA" w:rsidP="00DF7BAA">
      <w:pPr>
        <w:pStyle w:val="Nadpis2-2"/>
      </w:pPr>
      <w:bookmarkStart w:id="13" w:name="_Toc6410430"/>
      <w:bookmarkStart w:id="14" w:name="_Toc158284184"/>
      <w:r>
        <w:t>Účel a rozsah předmětu Díla</w:t>
      </w:r>
      <w:bookmarkEnd w:id="13"/>
      <w:bookmarkEnd w:id="14"/>
    </w:p>
    <w:p w14:paraId="144B4FC2" w14:textId="4F028449" w:rsidR="00DF7BAA" w:rsidRPr="00AB34C4" w:rsidRDefault="00DF7BAA" w:rsidP="008850E2">
      <w:pPr>
        <w:pStyle w:val="Text2-1"/>
        <w:tabs>
          <w:tab w:val="clear" w:pos="737"/>
          <w:tab w:val="num" w:pos="0"/>
        </w:tabs>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prací </w:t>
      </w:r>
      <w:r w:rsidR="00FD6034" w:rsidRPr="0093567D">
        <w:t xml:space="preserve">pod </w:t>
      </w:r>
      <w:r w:rsidR="00FD6034" w:rsidRPr="00AB34C4">
        <w:t xml:space="preserve">názvem </w:t>
      </w:r>
      <w:r w:rsidRPr="00AB34C4">
        <w:t>„</w:t>
      </w:r>
      <w:r w:rsidR="00AB34C4" w:rsidRPr="008850E2">
        <w:rPr>
          <w:b/>
        </w:rPr>
        <w:t>Údržba, opravy a odstraňování závad u SEE OŘ OVA 2024 – obvod SEE Ostrava</w:t>
      </w:r>
      <w:r w:rsidRPr="00AB34C4">
        <w:t>“</w:t>
      </w:r>
      <w:r w:rsidR="00EC4FA5" w:rsidRPr="00AB34C4">
        <w:t>,</w:t>
      </w:r>
      <w:r w:rsidRPr="00AB34C4">
        <w:t xml:space="preserve"> jejímž cílem je</w:t>
      </w:r>
      <w:r w:rsidR="00E07EAB" w:rsidRPr="00AB34C4">
        <w:t xml:space="preserve"> realizace udržovacích a opravných stavebních prací včetně odstranění závad na </w:t>
      </w:r>
      <w:r w:rsidR="00AB34C4" w:rsidRPr="00AB34C4">
        <w:t>technologickém zařízení SEE z</w:t>
      </w:r>
      <w:r w:rsidR="00E07EAB" w:rsidRPr="00AB34C4">
        <w:t>a účelem zajištění bezpečného a provozuschopného stavu železniční dopravní infrastruktury.</w:t>
      </w:r>
    </w:p>
    <w:p w14:paraId="29AAB0CD" w14:textId="32E58B73" w:rsidR="00E70AB8" w:rsidRPr="00837668" w:rsidRDefault="00A16611" w:rsidP="00F52698">
      <w:pPr>
        <w:pStyle w:val="Text2-1"/>
        <w:rPr>
          <w:b/>
          <w:sz w:val="20"/>
        </w:rPr>
      </w:pPr>
      <w:r w:rsidRPr="00AB34C4">
        <w:t>R</w:t>
      </w:r>
      <w:r w:rsidRPr="00AB34C4">
        <w:rPr>
          <w:i/>
        </w:rPr>
        <w:t>ozsa</w:t>
      </w:r>
      <w:r w:rsidRPr="00AB34C4">
        <w:t xml:space="preserve">h Díla </w:t>
      </w:r>
      <w:r w:rsidR="005B5BB3" w:rsidRPr="00AB34C4">
        <w:t>„</w:t>
      </w:r>
      <w:r w:rsidR="00AB34C4" w:rsidRPr="00AB34C4">
        <w:t>Údržba, opravy a odstraňování závad u SEE OŘ OVA 2024 – obvod SEE Ostrava</w:t>
      </w:r>
      <w:r w:rsidR="005B5BB3" w:rsidRPr="00AB34C4">
        <w:t xml:space="preserve">“ </w:t>
      </w:r>
      <w:r w:rsidR="00BE27A3" w:rsidRPr="00AB34C4">
        <w:t xml:space="preserve">z hlediska věcného rozsahu a požadovaného množství (předpoklad) </w:t>
      </w:r>
      <w:r w:rsidR="00883327" w:rsidRPr="00AB34C4">
        <w:t>je</w:t>
      </w:r>
      <w:r w:rsidR="00883327" w:rsidRPr="00883327">
        <w:t xml:space="preserv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bude stanoven až na základě dílčích smluv – objednávek (dále jen „Objednávky“) zadávaných</w:t>
      </w:r>
      <w:r w:rsidR="00871F69">
        <w:t xml:space="preserve"> v souladu s rámcovou dohodou.</w:t>
      </w:r>
    </w:p>
    <w:p w14:paraId="79B5C973" w14:textId="77777777" w:rsidR="00DF7BAA" w:rsidRDefault="00DF7BAA" w:rsidP="00DF7BAA">
      <w:pPr>
        <w:pStyle w:val="Nadpis2-2"/>
      </w:pPr>
      <w:bookmarkStart w:id="15" w:name="_Toc6410431"/>
      <w:bookmarkStart w:id="16" w:name="_Toc158284185"/>
      <w:r>
        <w:t>Umístění stavby</w:t>
      </w:r>
      <w:bookmarkEnd w:id="15"/>
      <w:bookmarkEnd w:id="16"/>
    </w:p>
    <w:p w14:paraId="1E3D6B03" w14:textId="4C7AFDAF" w:rsidR="00883327" w:rsidRDefault="0052524D" w:rsidP="00883327">
      <w:pPr>
        <w:pStyle w:val="Text2-1"/>
      </w:pPr>
      <w:r w:rsidRPr="00883327">
        <w:t>Stavební práce budou probíhat v</w:t>
      </w:r>
      <w:r w:rsidR="00AC316E">
        <w:t> </w:t>
      </w:r>
      <w:r w:rsidRPr="005B5BB3">
        <w:t>obvodu</w:t>
      </w:r>
      <w:r w:rsidR="00AC316E" w:rsidRPr="005B5BB3">
        <w:t xml:space="preserve"> </w:t>
      </w:r>
      <w:r w:rsidR="00AB34C4">
        <w:t xml:space="preserve">Správy elektrotechniky a energetiky Ostrava </w:t>
      </w:r>
      <w:r w:rsidR="005B5BB3">
        <w:t>(dále jen „</w:t>
      </w:r>
      <w:r w:rsidR="00AB34C4">
        <w:t>SEE Ostrava</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7" w:name="_Toc6410432"/>
      <w:bookmarkStart w:id="18" w:name="_Toc158284186"/>
      <w:r>
        <w:t>PŘEHLED VÝCHOZÍCH PODKLADŮ</w:t>
      </w:r>
      <w:bookmarkEnd w:id="17"/>
      <w:bookmarkEnd w:id="18"/>
    </w:p>
    <w:p w14:paraId="6A2039BC" w14:textId="77777777" w:rsidR="00DF7BAA" w:rsidRDefault="00DF7BAA" w:rsidP="00DF7BAA">
      <w:pPr>
        <w:pStyle w:val="Nadpis2-2"/>
      </w:pPr>
      <w:bookmarkStart w:id="19" w:name="_Toc6410433"/>
      <w:bookmarkStart w:id="20" w:name="_Toc158284187"/>
      <w:r>
        <w:t>Projektová dokumentace</w:t>
      </w:r>
      <w:bookmarkEnd w:id="19"/>
      <w:bookmarkEnd w:id="20"/>
    </w:p>
    <w:p w14:paraId="7153DAFA" w14:textId="3B05C9C6"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1" w:name="_Hlk144282388"/>
      <w:r>
        <w:t xml:space="preserve">při zadávání dílčích veřejných zakázek. </w:t>
      </w:r>
      <w:bookmarkEnd w:id="21"/>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p>
    <w:p w14:paraId="52904154" w14:textId="4B1A98A7" w:rsidR="00DF7BAA" w:rsidRDefault="00DF7BAA" w:rsidP="00DF7BAA">
      <w:pPr>
        <w:pStyle w:val="Nadpis2-2"/>
      </w:pPr>
      <w:bookmarkStart w:id="22" w:name="_Toc6410434"/>
      <w:bookmarkStart w:id="23" w:name="_Toc158284188"/>
      <w:r>
        <w:t>Související dokumentace</w:t>
      </w:r>
      <w:bookmarkEnd w:id="22"/>
      <w:bookmarkEnd w:id="23"/>
    </w:p>
    <w:p w14:paraId="1184BDC2" w14:textId="5C98BBE9"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871F69">
        <w:t>.</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688BF3CD" w:rsidR="00DF7BAA" w:rsidRDefault="00DF7BAA" w:rsidP="00DF7BAA">
      <w:pPr>
        <w:pStyle w:val="Nadpis2-1"/>
      </w:pPr>
      <w:bookmarkStart w:id="24" w:name="_Toc6410435"/>
      <w:bookmarkStart w:id="25" w:name="_Toc158284189"/>
      <w:r>
        <w:t>KOORDINACE S JINÝMI STAVBAMI</w:t>
      </w:r>
      <w:bookmarkEnd w:id="24"/>
      <w:bookmarkEnd w:id="25"/>
    </w:p>
    <w:p w14:paraId="48930A80" w14:textId="7537E9CC" w:rsidR="00DF7BAA" w:rsidRDefault="00DF7BAA" w:rsidP="00DF7BAA">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w:t>
      </w:r>
      <w:r w:rsidR="00871F69">
        <w:t>niště v jednotlivých žst. apod.</w:t>
      </w:r>
    </w:p>
    <w:p w14:paraId="77638B32" w14:textId="12877C62"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ré v době jejího uzavření Objednatel nevě</w:t>
      </w:r>
      <w:r w:rsidR="00871F69">
        <w:t>děl ani ji nemohl předpokládat.</w:t>
      </w:r>
    </w:p>
    <w:p w14:paraId="32E3FFCA" w14:textId="77777777" w:rsidR="00DF7BAA" w:rsidRDefault="0025048A" w:rsidP="00DF7BAA">
      <w:pPr>
        <w:pStyle w:val="Nadpis2-1"/>
      </w:pPr>
      <w:bookmarkStart w:id="26" w:name="_Toc6410436"/>
      <w:bookmarkStart w:id="27" w:name="_Toc158284190"/>
      <w:r>
        <w:lastRenderedPageBreak/>
        <w:t xml:space="preserve">Zvláštní </w:t>
      </w:r>
      <w:r w:rsidR="00DF7BAA" w:rsidRPr="00EC2E51">
        <w:t>TECHNICKÉ</w:t>
      </w:r>
      <w:r w:rsidR="00DF7BAA">
        <w:t xml:space="preserve"> </w:t>
      </w:r>
      <w:r>
        <w:t>podmímky a požadavky na</w:t>
      </w:r>
      <w:r w:rsidR="00DF7BAA">
        <w:t xml:space="preserve"> PROVEDENÍ DÍLA</w:t>
      </w:r>
      <w:bookmarkEnd w:id="26"/>
      <w:bookmarkEnd w:id="27"/>
    </w:p>
    <w:p w14:paraId="6FD8A9DE" w14:textId="77777777" w:rsidR="00DF7BAA" w:rsidRDefault="00DF7BAA" w:rsidP="00DF7BAA">
      <w:pPr>
        <w:pStyle w:val="Nadpis2-2"/>
      </w:pPr>
      <w:bookmarkStart w:id="28" w:name="_Toc6410437"/>
      <w:bookmarkStart w:id="29" w:name="_Toc158284191"/>
      <w:r>
        <w:t>Všeobecně</w:t>
      </w:r>
      <w:bookmarkEnd w:id="28"/>
      <w:bookmarkEnd w:id="29"/>
    </w:p>
    <w:p w14:paraId="65F9A068" w14:textId="61F0DE8B"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0" w:name="_Hlk115084506"/>
      <w:r w:rsidRPr="003B0494">
        <w:t>nejméně 5 pracovních dnů před termínem</w:t>
      </w:r>
      <w:bookmarkEnd w:id="30"/>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1" w:name="_Hlk115950514"/>
      <w:r w:rsidRPr="003B0494">
        <w:t xml:space="preserve">1.7.3.2 TKP, odst. 7 </w:t>
      </w:r>
      <w:bookmarkEnd w:id="31"/>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1A27220D" w:rsidR="00EB6387" w:rsidRPr="00F23487" w:rsidRDefault="00EB6387" w:rsidP="00EB6387">
      <w:pPr>
        <w:pStyle w:val="Text2-2"/>
      </w:pPr>
      <w:r w:rsidRPr="00F23487">
        <w:t>V čl. 1.7</w:t>
      </w:r>
      <w:r w:rsidR="00871F69">
        <w:t>.3.5 TKP, odst.1 se mění takto:</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2" w:name="_Hlk115329733"/>
      <w:bookmarkStart w:id="33" w:name="_Hlk115427294"/>
      <w:r w:rsidRPr="00EB6387">
        <w:t>…“</w:t>
      </w:r>
      <w:bookmarkEnd w:id="32"/>
      <w:r w:rsidRPr="00EB6387">
        <w:t>.</w:t>
      </w:r>
      <w:bookmarkEnd w:id="33"/>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4" w:name="_Hlk115877962"/>
      <w:r w:rsidRPr="00F832AA">
        <w:t>„…</w:t>
      </w:r>
      <w:bookmarkEnd w:id="34"/>
      <w:r w:rsidRPr="00F832AA">
        <w:t xml:space="preserve"> tj. zpravidla Stavební správa SŽ</w:t>
      </w:r>
      <w:bookmarkStart w:id="35" w:name="_Hlk115334079"/>
      <w:r w:rsidRPr="00F832AA">
        <w:t>…“.</w:t>
      </w:r>
      <w:bookmarkEnd w:id="35"/>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6AF48171" w:rsidR="001A001A" w:rsidRDefault="001A001A" w:rsidP="001A001A">
      <w:pPr>
        <w:pStyle w:val="Text2-2"/>
      </w:pPr>
      <w:r>
        <w:t>Čl. 1.</w:t>
      </w:r>
      <w:r w:rsidR="00871F69">
        <w:t>9.4 TKP, odst. 2 se mění takto:</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6" w:name="_Hlk115953274"/>
      <w:r w:rsidRPr="002E5B84">
        <w:t xml:space="preserve">1.9.5.1 TKP, odst. 1, </w:t>
      </w:r>
      <w:bookmarkEnd w:id="36"/>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4662379C" w:rsidR="00DF7856" w:rsidRDefault="00DF7856" w:rsidP="00DF7856">
      <w:pPr>
        <w:pStyle w:val="Text2-2"/>
      </w:pPr>
      <w:r w:rsidRPr="00DF7856">
        <w:t xml:space="preserve">V čl. 1.11.5 TKP, odst. 2 se </w:t>
      </w:r>
      <w:r w:rsidR="00F81D0A">
        <w:t>mění takto</w:t>
      </w:r>
      <w:r w:rsidR="00871F69">
        <w:t>:</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7777777" w:rsidR="00DF7856" w:rsidRPr="00AB34C4" w:rsidRDefault="00DF7856" w:rsidP="00DF7856">
      <w:pPr>
        <w:pStyle w:val="Text2-2"/>
      </w:pPr>
      <w:bookmarkStart w:id="37" w:name="_Ref137828191"/>
      <w:r w:rsidRPr="00AB34C4">
        <w:t>Čl. 1.11.5.1 TKP, odst. 3 se mění takto:</w:t>
      </w:r>
      <w:bookmarkEnd w:id="37"/>
    </w:p>
    <w:p w14:paraId="75E57AD6" w14:textId="005256D7" w:rsidR="00DF7856" w:rsidRPr="00AB34C4" w:rsidRDefault="00DF7856" w:rsidP="004C1240">
      <w:pPr>
        <w:pStyle w:val="Text2-2"/>
        <w:numPr>
          <w:ilvl w:val="0"/>
          <w:numId w:val="0"/>
        </w:numPr>
        <w:ind w:left="1701"/>
      </w:pPr>
      <w:r w:rsidRPr="00AB34C4">
        <w:t xml:space="preserve">Předání Dokumentace skutečného provedení stavby týkající se díla Zhotovitelem Objednateli proběhne </w:t>
      </w:r>
      <w:r w:rsidRPr="00AB34C4">
        <w:rPr>
          <w:b/>
        </w:rPr>
        <w:t>v listinné podobě ve třech vyhotoveních</w:t>
      </w:r>
      <w:r w:rsidRPr="00AB34C4">
        <w:t xml:space="preserve"> pro technickou část do 2 měsíců, pro souborné zpracování geodetické části do 2 měsíců a kompletní </w:t>
      </w:r>
      <w:r w:rsidRPr="00AB34C4">
        <w:rPr>
          <w:b/>
        </w:rPr>
        <w:t>dokumentace v elektronické podobě v rozsahu dle čl.</w:t>
      </w:r>
      <w:r w:rsidR="00C3744A" w:rsidRPr="00AB34C4">
        <w:rPr>
          <w:b/>
        </w:rPr>
        <w:t xml:space="preserve"> </w:t>
      </w:r>
      <w:r w:rsidR="00C3744A" w:rsidRPr="00AB34C4">
        <w:rPr>
          <w:b/>
        </w:rPr>
        <w:fldChar w:fldCharType="begin"/>
      </w:r>
      <w:r w:rsidR="00C3744A" w:rsidRPr="00AB34C4">
        <w:rPr>
          <w:b/>
        </w:rPr>
        <w:instrText xml:space="preserve"> REF _Ref137824493 \r \h </w:instrText>
      </w:r>
      <w:r w:rsidR="00541266" w:rsidRPr="00AB34C4">
        <w:rPr>
          <w:b/>
        </w:rPr>
        <w:instrText xml:space="preserve"> \* MERGEFORMAT </w:instrText>
      </w:r>
      <w:r w:rsidR="00C3744A" w:rsidRPr="00AB34C4">
        <w:rPr>
          <w:b/>
        </w:rPr>
      </w:r>
      <w:r w:rsidR="00C3744A" w:rsidRPr="00AB34C4">
        <w:rPr>
          <w:b/>
        </w:rPr>
        <w:fldChar w:fldCharType="separate"/>
      </w:r>
      <w:r w:rsidR="00FA1C50" w:rsidRPr="00AB34C4">
        <w:rPr>
          <w:b/>
        </w:rPr>
        <w:t>4.1.2.27</w:t>
      </w:r>
      <w:r w:rsidR="00C3744A" w:rsidRPr="00AB34C4">
        <w:rPr>
          <w:b/>
        </w:rPr>
        <w:fldChar w:fldCharType="end"/>
      </w:r>
      <w:r w:rsidR="00C3744A" w:rsidRPr="00AB34C4">
        <w:rPr>
          <w:b/>
        </w:rPr>
        <w:t xml:space="preserve"> </w:t>
      </w:r>
      <w:r w:rsidRPr="00AB34C4">
        <w:rPr>
          <w:b/>
        </w:rPr>
        <w:t>těchto ZTP</w:t>
      </w:r>
      <w:r w:rsidRPr="00AB34C4">
        <w:t xml:space="preserve"> do </w:t>
      </w:r>
      <w:r w:rsidR="001145DF">
        <w:t>2</w:t>
      </w:r>
      <w:r w:rsidRPr="00AB34C4">
        <w:t xml:space="preserve"> měsíců ode dne, kdy byl </w:t>
      </w:r>
      <w:r w:rsidR="007C08B2" w:rsidRPr="00AB34C4">
        <w:t xml:space="preserve">proveden </w:t>
      </w:r>
      <w:r w:rsidRPr="00AB34C4">
        <w:t>poslední Zápis o předání a převzetí díla</w:t>
      </w:r>
      <w:r w:rsidR="007C08B2" w:rsidRPr="00AB34C4">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AB34C4" w:rsidRDefault="004C1240" w:rsidP="004C1240">
      <w:pPr>
        <w:pStyle w:val="Text2-2"/>
      </w:pPr>
      <w:bookmarkStart w:id="38" w:name="_Ref137824493"/>
      <w:r w:rsidRPr="00AB34C4">
        <w:t>ČL 1.11.5.1 TKP, odst. 6 se mění takto:</w:t>
      </w:r>
      <w:bookmarkEnd w:id="38"/>
    </w:p>
    <w:p w14:paraId="2A2ECA97" w14:textId="77777777" w:rsidR="004C1240" w:rsidRPr="00AB34C4" w:rsidRDefault="004C1240" w:rsidP="004C1240">
      <w:pPr>
        <w:pStyle w:val="Text2-2"/>
        <w:numPr>
          <w:ilvl w:val="0"/>
          <w:numId w:val="0"/>
        </w:numPr>
        <w:ind w:left="1701"/>
      </w:pPr>
      <w:r w:rsidRPr="00AB34C4">
        <w:t>Odevzdání dokumentace (DSPS) bude v elektronické podobě provedeno dle směrnice SŽDC č. 117 a pokynu GŘ č. 4/2016 na záznamovém médiu uvedeném v ZD:</w:t>
      </w:r>
    </w:p>
    <w:p w14:paraId="601ED37A" w14:textId="619C4B3E" w:rsidR="004C1240" w:rsidRPr="00AB34C4" w:rsidRDefault="004C1240" w:rsidP="00484F28">
      <w:pPr>
        <w:pStyle w:val="Text2-2"/>
        <w:numPr>
          <w:ilvl w:val="0"/>
          <w:numId w:val="22"/>
        </w:numPr>
      </w:pPr>
      <w:r w:rsidRPr="00AB34C4">
        <w:t>kompletní dokumentace stavby v otevřené formě</w:t>
      </w:r>
    </w:p>
    <w:p w14:paraId="19A3DA3F" w14:textId="7E66C78D" w:rsidR="004C1240" w:rsidRPr="00AB34C4" w:rsidRDefault="004C1240" w:rsidP="00484F28">
      <w:pPr>
        <w:pStyle w:val="Text2-2"/>
        <w:numPr>
          <w:ilvl w:val="0"/>
          <w:numId w:val="22"/>
        </w:numPr>
      </w:pPr>
      <w:r w:rsidRPr="00AB34C4">
        <w:t>kompletní dokumentace stavby v uzavřené formě</w:t>
      </w:r>
    </w:p>
    <w:p w14:paraId="3DF85E15" w14:textId="52805890" w:rsidR="004C1240" w:rsidRPr="00AB34C4" w:rsidRDefault="00672F4D" w:rsidP="00484F28">
      <w:pPr>
        <w:pStyle w:val="Text2-2"/>
        <w:numPr>
          <w:ilvl w:val="0"/>
          <w:numId w:val="22"/>
        </w:numPr>
      </w:pPr>
      <w:r w:rsidRPr="00AB34C4">
        <w:lastRenderedPageBreak/>
        <w:t xml:space="preserve">kompletní dokumentace stavby </w:t>
      </w:r>
      <w:r w:rsidR="004C1240" w:rsidRPr="00AB34C4">
        <w:t>ve struktuře Tree</w:t>
      </w:r>
      <w:r w:rsidRPr="00AB34C4">
        <w:t>I</w:t>
      </w:r>
      <w:r w:rsidR="004C1240" w:rsidRPr="00AB34C4">
        <w:t>nfo (InvestDokument) v otevřené a uzavřené formě.</w:t>
      </w:r>
    </w:p>
    <w:p w14:paraId="744A9FA1" w14:textId="77777777" w:rsidR="00E05363" w:rsidRPr="00E05363" w:rsidRDefault="00E05363" w:rsidP="00E05363">
      <w:pPr>
        <w:pStyle w:val="Text2-2"/>
      </w:pPr>
      <w:bookmarkStart w:id="39" w:name="_Ref137828246"/>
      <w:r w:rsidRPr="00E05363">
        <w:t>V čl. 1.11.5.1 TKP, odst. 7 se ruší text: „…*.XML (datový předpis XDC)“.</w:t>
      </w:r>
      <w:bookmarkEnd w:id="39"/>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04AA04D5" w:rsidR="00735F5B" w:rsidRPr="00D1753D" w:rsidRDefault="00735F5B" w:rsidP="00837668">
      <w:pPr>
        <w:pStyle w:val="Text2-2"/>
        <w:numPr>
          <w:ilvl w:val="3"/>
          <w:numId w:val="21"/>
        </w:numPr>
        <w:tabs>
          <w:tab w:val="clear" w:pos="1701"/>
          <w:tab w:val="num" w:pos="5076"/>
        </w:tabs>
        <w:ind w:hanging="992"/>
        <w:rPr>
          <w:rFonts w:asciiTheme="minorHAnsi" w:hAnsiTheme="minorHAnsi"/>
        </w:rPr>
      </w:pPr>
      <w:r>
        <w:t xml:space="preserve">Objednatel se zavazuje zajistit Zhotoviteli právo užívání Staveniště, </w:t>
      </w:r>
      <w:r w:rsidRPr="00AB34C4">
        <w:t>včetně železniční dopravní cesty, v době, kdy je toho třeba, aby mohl Zhotovitel</w:t>
      </w:r>
      <w:r>
        <w:t xml:space="preserve"> Dílo dokončit řádně a včas za podmínek sjednaných ve Smlouvě. Staveniště (jako 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a </w:t>
      </w:r>
      <w:r w:rsidR="001145DF">
        <w:rPr>
          <w:rFonts w:asciiTheme="minorHAnsi" w:hAnsiTheme="minorHAnsi"/>
        </w:rPr>
        <w:t>odst.</w:t>
      </w:r>
      <w:r w:rsidR="005B198D" w:rsidRPr="00D1753D">
        <w:rPr>
          <w:rFonts w:asciiTheme="minorHAnsi" w:hAnsiTheme="minorHAnsi"/>
        </w:rPr>
        <w:t xml:space="preserve">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FA1C50" w:rsidRPr="00D1753D">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3D69DA06" w:rsidR="00735F5B" w:rsidRPr="00AB34C4" w:rsidRDefault="00735F5B" w:rsidP="00735F5B">
      <w:pPr>
        <w:pStyle w:val="Text2-2"/>
      </w:pPr>
      <w:r w:rsidRPr="00AB34C4">
        <w:t>Vzhledem k charakteru liniových staveb je Objednatel oprávněn předávat Zhotoviteli Staveniště (včetně ploch a objektů pro ZS předjednaných v</w:t>
      </w:r>
      <w:r w:rsidR="002617D0" w:rsidRPr="00AB34C4">
        <w:t> </w:t>
      </w:r>
      <w:r w:rsidRPr="00AB34C4">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AB34C4" w:rsidRDefault="00D21E77" w:rsidP="00735F5B">
      <w:pPr>
        <w:pStyle w:val="Text2-2"/>
      </w:pPr>
      <w:r w:rsidRPr="00AB34C4">
        <w:t>P</w:t>
      </w:r>
      <w:r w:rsidR="00735F5B" w:rsidRPr="00AB34C4">
        <w:t xml:space="preserve">rovedení </w:t>
      </w:r>
      <w:r w:rsidR="00735F5B" w:rsidRPr="00AB34C4">
        <w:rPr>
          <w:b/>
        </w:rPr>
        <w:t xml:space="preserve">kontrolní zkoušky </w:t>
      </w:r>
      <w:r w:rsidR="00735F5B" w:rsidRPr="00AB34C4">
        <w:t>zařízení</w:t>
      </w:r>
      <w:r w:rsidRPr="00AB34C4">
        <w:t xml:space="preserve"> elektro</w:t>
      </w:r>
      <w:r w:rsidR="00735F5B" w:rsidRPr="00AB34C4">
        <w:t xml:space="preserve"> </w:t>
      </w:r>
      <w:bookmarkStart w:id="40" w:name="_Hlk120195602"/>
      <w:r w:rsidR="00735F5B" w:rsidRPr="00AB34C4">
        <w:t xml:space="preserve">(trakčního vedení, napájecí a spínací stanice, distribuční transformovny, EPZ) </w:t>
      </w:r>
      <w:bookmarkEnd w:id="40"/>
      <w:r w:rsidR="00735F5B" w:rsidRPr="00AB34C4">
        <w:rPr>
          <w:b/>
        </w:rPr>
        <w:t>vyžaduje Objednatel v</w:t>
      </w:r>
      <w:r w:rsidR="002617D0" w:rsidRPr="00AB34C4">
        <w:rPr>
          <w:b/>
        </w:rPr>
        <w:t> </w:t>
      </w:r>
      <w:r w:rsidR="00735F5B" w:rsidRPr="00AB34C4">
        <w:rPr>
          <w:b/>
        </w:rPr>
        <w:t>širším rozsahu, než je uvedeno v příslušných TKP.</w:t>
      </w:r>
      <w:r w:rsidR="00735F5B" w:rsidRPr="00AB34C4">
        <w:t xml:space="preserve"> Veškeré doklady o</w:t>
      </w:r>
      <w:r w:rsidR="002617D0" w:rsidRPr="00AB34C4">
        <w:t> </w:t>
      </w:r>
      <w:r w:rsidR="00735F5B" w:rsidRPr="00AB34C4">
        <w:t>měřeních a zkouškách bude Zhotovitel Objednateli předkládat vždy včetně vyhodnocení zjištěných parametrů.</w:t>
      </w:r>
    </w:p>
    <w:p w14:paraId="30027BFA" w14:textId="77777777" w:rsidR="00735F5B" w:rsidRPr="00AB34C4" w:rsidRDefault="00735F5B" w:rsidP="00735F5B">
      <w:pPr>
        <w:pStyle w:val="Text2-2"/>
      </w:pPr>
      <w:r w:rsidRPr="00AB34C4">
        <w:t>Kontroly a zkoušky rozvoden před uvedením do zkušebního provozu (pod napětím)</w:t>
      </w:r>
    </w:p>
    <w:p w14:paraId="6A5AED99" w14:textId="77777777" w:rsidR="00DF7856" w:rsidRPr="00AB34C4" w:rsidRDefault="00735F5B" w:rsidP="00F21EDB">
      <w:pPr>
        <w:pStyle w:val="Odstavecseseznamem"/>
        <w:numPr>
          <w:ilvl w:val="4"/>
          <w:numId w:val="14"/>
        </w:numPr>
        <w:jc w:val="both"/>
        <w:rPr>
          <w:sz w:val="18"/>
          <w:szCs w:val="18"/>
        </w:rPr>
      </w:pPr>
      <w:r w:rsidRPr="00AB34C4">
        <w:rPr>
          <w:sz w:val="18"/>
          <w:szCs w:val="18"/>
        </w:rPr>
        <w:t>Všeobecné základní podmínky:</w:t>
      </w:r>
    </w:p>
    <w:p w14:paraId="3D5A073C" w14:textId="4EC550CA" w:rsidR="00735F5B" w:rsidRPr="00AB34C4" w:rsidRDefault="008A6999" w:rsidP="00F21EDB">
      <w:pPr>
        <w:pStyle w:val="Odstavecseseznamem"/>
        <w:numPr>
          <w:ilvl w:val="5"/>
          <w:numId w:val="14"/>
        </w:numPr>
        <w:jc w:val="both"/>
        <w:rPr>
          <w:sz w:val="18"/>
          <w:szCs w:val="18"/>
        </w:rPr>
      </w:pPr>
      <w:r w:rsidRPr="00AB34C4">
        <w:rPr>
          <w:sz w:val="18"/>
          <w:szCs w:val="18"/>
        </w:rPr>
        <w:t>ukončené hlavní montážní práce, zprovozněné technologické zařízení, blokovací podmínky atd.</w:t>
      </w:r>
      <w:r w:rsidR="001145DF">
        <w:rPr>
          <w:sz w:val="18"/>
          <w:szCs w:val="18"/>
        </w:rPr>
        <w:t>,</w:t>
      </w:r>
    </w:p>
    <w:p w14:paraId="41D45DEA" w14:textId="68C9EABF" w:rsidR="008A6999" w:rsidRPr="00AB34C4" w:rsidRDefault="008A6999" w:rsidP="00F21EDB">
      <w:pPr>
        <w:pStyle w:val="Odstavecseseznamem"/>
        <w:numPr>
          <w:ilvl w:val="5"/>
          <w:numId w:val="14"/>
        </w:numPr>
        <w:jc w:val="both"/>
        <w:rPr>
          <w:sz w:val="18"/>
          <w:szCs w:val="18"/>
        </w:rPr>
      </w:pPr>
      <w:r w:rsidRPr="00AB34C4">
        <w:rPr>
          <w:sz w:val="18"/>
          <w:szCs w:val="18"/>
        </w:rPr>
        <w:t>vyhotovené výchozí revizní zprávy včetně provedených zkoušek zařízení z</w:t>
      </w:r>
      <w:r w:rsidR="002617D0" w:rsidRPr="00AB34C4">
        <w:rPr>
          <w:sz w:val="18"/>
          <w:szCs w:val="18"/>
        </w:rPr>
        <w:t> </w:t>
      </w:r>
      <w:r w:rsidRPr="00AB34C4">
        <w:rPr>
          <w:sz w:val="18"/>
          <w:szCs w:val="18"/>
        </w:rPr>
        <w:t>hlediska elektrické bezpečnosti dle platných ČSN a předepsaných protokolů</w:t>
      </w:r>
    </w:p>
    <w:p w14:paraId="0B23C10A" w14:textId="373914D3" w:rsidR="008A6999" w:rsidRPr="00AB34C4" w:rsidRDefault="00E72ABF" w:rsidP="00F21EDB">
      <w:pPr>
        <w:pStyle w:val="Odstavecseseznamem"/>
        <w:numPr>
          <w:ilvl w:val="5"/>
          <w:numId w:val="14"/>
        </w:numPr>
        <w:jc w:val="both"/>
        <w:rPr>
          <w:sz w:val="18"/>
          <w:szCs w:val="18"/>
        </w:rPr>
      </w:pPr>
      <w:r w:rsidRPr="00AB34C4">
        <w:rPr>
          <w:sz w:val="18"/>
          <w:szCs w:val="18"/>
        </w:rPr>
        <w:t>kontrola a nastavení ochran řídících obvodů transformátorů, cejchování a</w:t>
      </w:r>
      <w:r w:rsidR="002617D0" w:rsidRPr="00AB34C4">
        <w:rPr>
          <w:sz w:val="18"/>
          <w:szCs w:val="18"/>
        </w:rPr>
        <w:t> </w:t>
      </w:r>
      <w:r w:rsidRPr="00AB34C4">
        <w:rPr>
          <w:sz w:val="18"/>
          <w:szCs w:val="18"/>
        </w:rPr>
        <w:t>diagnostika měřících transformátorů.</w:t>
      </w:r>
    </w:p>
    <w:p w14:paraId="75B146BD" w14:textId="77777777" w:rsidR="008A6999" w:rsidRPr="00AB34C4" w:rsidRDefault="008A6999" w:rsidP="00F21EDB">
      <w:pPr>
        <w:pStyle w:val="Odstavecseseznamem"/>
        <w:numPr>
          <w:ilvl w:val="4"/>
          <w:numId w:val="14"/>
        </w:numPr>
        <w:jc w:val="both"/>
        <w:rPr>
          <w:sz w:val="18"/>
          <w:szCs w:val="18"/>
        </w:rPr>
      </w:pPr>
      <w:r w:rsidRPr="00AB34C4">
        <w:rPr>
          <w:sz w:val="18"/>
          <w:szCs w:val="18"/>
        </w:rPr>
        <w:t>Ostatní specifické podmínky:</w:t>
      </w:r>
    </w:p>
    <w:p w14:paraId="2CF3C403" w14:textId="77777777" w:rsidR="008A6999" w:rsidRPr="00AB34C4" w:rsidRDefault="008A6999" w:rsidP="00F21EDB">
      <w:pPr>
        <w:pStyle w:val="Odstavecseseznamem"/>
        <w:numPr>
          <w:ilvl w:val="5"/>
          <w:numId w:val="14"/>
        </w:numPr>
        <w:jc w:val="both"/>
        <w:rPr>
          <w:sz w:val="18"/>
          <w:szCs w:val="18"/>
        </w:rPr>
      </w:pPr>
      <w:r w:rsidRPr="00AB34C4">
        <w:rPr>
          <w:sz w:val="18"/>
          <w:szCs w:val="18"/>
        </w:rPr>
        <w:t>Kontrola Technologického zařízení</w:t>
      </w:r>
    </w:p>
    <w:p w14:paraId="1EB36A9A" w14:textId="77777777" w:rsidR="008A6999" w:rsidRPr="00AB34C4" w:rsidRDefault="008A6999" w:rsidP="00F21EDB">
      <w:pPr>
        <w:pStyle w:val="Odstavecseseznamem"/>
        <w:numPr>
          <w:ilvl w:val="0"/>
          <w:numId w:val="16"/>
        </w:numPr>
        <w:ind w:left="1701" w:hanging="142"/>
        <w:jc w:val="both"/>
        <w:rPr>
          <w:sz w:val="18"/>
          <w:szCs w:val="18"/>
        </w:rPr>
      </w:pPr>
      <w:r w:rsidRPr="00AB34C4">
        <w:rPr>
          <w:sz w:val="18"/>
          <w:szCs w:val="18"/>
        </w:rPr>
        <w:t>vybavení bezpečnostními tabulkami, osazení popisných tabulek zařízení apod.,</w:t>
      </w:r>
    </w:p>
    <w:p w14:paraId="640D62AC" w14:textId="77777777" w:rsidR="008A6999" w:rsidRPr="00AB34C4" w:rsidRDefault="008A6999" w:rsidP="00F21EDB">
      <w:pPr>
        <w:pStyle w:val="Odstavecseseznamem"/>
        <w:numPr>
          <w:ilvl w:val="0"/>
          <w:numId w:val="16"/>
        </w:numPr>
        <w:ind w:left="1701" w:hanging="142"/>
        <w:jc w:val="both"/>
        <w:rPr>
          <w:sz w:val="18"/>
          <w:szCs w:val="18"/>
        </w:rPr>
      </w:pPr>
      <w:r w:rsidRPr="00AB34C4">
        <w:rPr>
          <w:sz w:val="18"/>
          <w:szCs w:val="18"/>
        </w:rPr>
        <w:t>kontrola funkce elektroinstalace, temperování přístrojů a místností rozvodny, osvětlení,</w:t>
      </w:r>
    </w:p>
    <w:p w14:paraId="708F3A52" w14:textId="1FCE0F44" w:rsidR="008A6999" w:rsidRPr="00AB34C4" w:rsidRDefault="008A6999" w:rsidP="00F21EDB">
      <w:pPr>
        <w:pStyle w:val="Odstavecseseznamem"/>
        <w:numPr>
          <w:ilvl w:val="0"/>
          <w:numId w:val="16"/>
        </w:numPr>
        <w:ind w:left="1701" w:hanging="142"/>
        <w:jc w:val="both"/>
        <w:rPr>
          <w:sz w:val="18"/>
          <w:szCs w:val="18"/>
        </w:rPr>
      </w:pPr>
      <w:r w:rsidRPr="00AB34C4">
        <w:rPr>
          <w:sz w:val="18"/>
          <w:szCs w:val="18"/>
        </w:rPr>
        <w:t>ochrana proti korozi, barevné a bezpečnostní nátěry, barevné značení vodičů, kabelů a uzemňovacího vedení</w:t>
      </w:r>
      <w:r w:rsidR="00E72ABF" w:rsidRPr="00AB34C4">
        <w:rPr>
          <w:sz w:val="18"/>
          <w:szCs w:val="18"/>
        </w:rPr>
        <w:t>,</w:t>
      </w:r>
    </w:p>
    <w:p w14:paraId="41BD53D3" w14:textId="000E9DF4" w:rsidR="008A6999" w:rsidRPr="00AB34C4" w:rsidRDefault="008A6999" w:rsidP="00F21EDB">
      <w:pPr>
        <w:pStyle w:val="Odstavecseseznamem"/>
        <w:numPr>
          <w:ilvl w:val="0"/>
          <w:numId w:val="16"/>
        </w:numPr>
        <w:ind w:left="1701" w:hanging="142"/>
        <w:jc w:val="both"/>
        <w:rPr>
          <w:sz w:val="18"/>
          <w:szCs w:val="18"/>
        </w:rPr>
      </w:pPr>
      <w:r w:rsidRPr="00AB34C4">
        <w:rPr>
          <w:sz w:val="18"/>
          <w:szCs w:val="18"/>
        </w:rPr>
        <w:t>splnění podmínek z hlediska bezpečnosti práce a ekologických   požadavků</w:t>
      </w:r>
      <w:r w:rsidR="00E72ABF" w:rsidRPr="00AB34C4">
        <w:rPr>
          <w:sz w:val="18"/>
          <w:szCs w:val="18"/>
        </w:rPr>
        <w:t>.</w:t>
      </w:r>
    </w:p>
    <w:p w14:paraId="17459F32" w14:textId="77777777" w:rsidR="00EB3B0A" w:rsidRPr="00AB34C4" w:rsidRDefault="00EB3B0A" w:rsidP="00F21EDB">
      <w:pPr>
        <w:pStyle w:val="Odstavecseseznamem"/>
        <w:numPr>
          <w:ilvl w:val="5"/>
          <w:numId w:val="14"/>
        </w:numPr>
        <w:jc w:val="both"/>
        <w:rPr>
          <w:sz w:val="18"/>
          <w:szCs w:val="18"/>
        </w:rPr>
      </w:pPr>
      <w:r w:rsidRPr="00AB34C4">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AB34C4" w:rsidRDefault="00EB3B0A" w:rsidP="00F21EDB">
      <w:pPr>
        <w:pStyle w:val="Odstavecseseznamem"/>
        <w:numPr>
          <w:ilvl w:val="5"/>
          <w:numId w:val="14"/>
        </w:numPr>
        <w:jc w:val="both"/>
        <w:rPr>
          <w:sz w:val="18"/>
          <w:szCs w:val="18"/>
        </w:rPr>
      </w:pPr>
      <w:r w:rsidRPr="00AB34C4">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AB34C4" w:rsidRDefault="00EB3B0A" w:rsidP="00F21EDB">
      <w:pPr>
        <w:pStyle w:val="Odstavecseseznamem"/>
        <w:numPr>
          <w:ilvl w:val="5"/>
          <w:numId w:val="14"/>
        </w:numPr>
        <w:jc w:val="both"/>
        <w:rPr>
          <w:sz w:val="18"/>
          <w:szCs w:val="18"/>
        </w:rPr>
      </w:pPr>
      <w:r w:rsidRPr="00AB34C4">
        <w:rPr>
          <w:sz w:val="18"/>
          <w:szCs w:val="18"/>
        </w:rPr>
        <w:t>Kontrola funkce vypínačů při působení ochran, kontrola převodů a nastavení ochran, kontrola funkce vlastní spotřeby rozvodny.</w:t>
      </w:r>
    </w:p>
    <w:p w14:paraId="7ECC883F" w14:textId="77777777" w:rsidR="00EB3B0A" w:rsidRPr="00AB34C4" w:rsidRDefault="00AF4A42" w:rsidP="00F21EDB">
      <w:pPr>
        <w:pStyle w:val="Odstavecseseznamem"/>
        <w:numPr>
          <w:ilvl w:val="5"/>
          <w:numId w:val="14"/>
        </w:numPr>
        <w:jc w:val="both"/>
        <w:rPr>
          <w:sz w:val="18"/>
          <w:szCs w:val="18"/>
        </w:rPr>
      </w:pPr>
      <w:r w:rsidRPr="00AB34C4">
        <w:rPr>
          <w:sz w:val="18"/>
          <w:szCs w:val="18"/>
        </w:rPr>
        <w:t>Kontrola dokumentace, výrobních výkresů a jejich opravy dle skutečného provedení atd.</w:t>
      </w:r>
    </w:p>
    <w:p w14:paraId="0793D918" w14:textId="77777777" w:rsidR="00AF4A42" w:rsidRPr="00AB34C4" w:rsidRDefault="00AF4A42" w:rsidP="00F21EDB">
      <w:pPr>
        <w:pStyle w:val="Odstavecseseznamem"/>
        <w:numPr>
          <w:ilvl w:val="5"/>
          <w:numId w:val="14"/>
        </w:numPr>
        <w:jc w:val="both"/>
        <w:rPr>
          <w:sz w:val="18"/>
          <w:szCs w:val="18"/>
        </w:rPr>
      </w:pPr>
      <w:r w:rsidRPr="00AB34C4">
        <w:rPr>
          <w:sz w:val="18"/>
          <w:szCs w:val="18"/>
        </w:rPr>
        <w:t>Kontrola připojení napájecí stanice (TT i TM) na TV a zpětného vedení.</w:t>
      </w:r>
    </w:p>
    <w:p w14:paraId="4DFC191A" w14:textId="77777777" w:rsidR="00AF4A42" w:rsidRPr="00AB34C4" w:rsidRDefault="00AF4A42" w:rsidP="00F21EDB">
      <w:pPr>
        <w:pStyle w:val="Odstavecseseznamem"/>
        <w:numPr>
          <w:ilvl w:val="5"/>
          <w:numId w:val="14"/>
        </w:numPr>
        <w:jc w:val="both"/>
        <w:rPr>
          <w:sz w:val="18"/>
          <w:szCs w:val="18"/>
        </w:rPr>
      </w:pPr>
      <w:r w:rsidRPr="00AB34C4">
        <w:rPr>
          <w:sz w:val="18"/>
          <w:szCs w:val="18"/>
        </w:rPr>
        <w:t>Kontrola kritických míst TV (mosty, tunely apod.) za účasti OŘ.</w:t>
      </w:r>
    </w:p>
    <w:p w14:paraId="5B5BDACD" w14:textId="77777777" w:rsidR="00AF4A42" w:rsidRPr="00AB34C4" w:rsidRDefault="00AF4A42" w:rsidP="00F21EDB">
      <w:pPr>
        <w:pStyle w:val="Odstavecseseznamem"/>
        <w:numPr>
          <w:ilvl w:val="4"/>
          <w:numId w:val="14"/>
        </w:numPr>
        <w:jc w:val="both"/>
        <w:rPr>
          <w:sz w:val="18"/>
          <w:szCs w:val="18"/>
        </w:rPr>
      </w:pPr>
      <w:r w:rsidRPr="00AB34C4">
        <w:rPr>
          <w:sz w:val="18"/>
          <w:szCs w:val="18"/>
        </w:rPr>
        <w:lastRenderedPageBreak/>
        <w:t>Kontroly a zkoušky rozvodny po uvedení pod napětí:</w:t>
      </w:r>
    </w:p>
    <w:p w14:paraId="6DE5DAF0" w14:textId="77777777" w:rsidR="00AF4A42" w:rsidRPr="00AB34C4" w:rsidRDefault="00AF4A42" w:rsidP="00F21EDB">
      <w:pPr>
        <w:pStyle w:val="Odstavecseseznamem"/>
        <w:numPr>
          <w:ilvl w:val="5"/>
          <w:numId w:val="14"/>
        </w:numPr>
        <w:jc w:val="both"/>
        <w:rPr>
          <w:sz w:val="18"/>
          <w:szCs w:val="18"/>
        </w:rPr>
      </w:pPr>
      <w:r w:rsidRPr="00AB34C4">
        <w:rPr>
          <w:sz w:val="18"/>
          <w:szCs w:val="18"/>
        </w:rPr>
        <w:t>Provozní ověření přenosů měření, regulace napětí, převody proudových</w:t>
      </w:r>
      <w:r w:rsidR="001C5152" w:rsidRPr="00AB34C4">
        <w:rPr>
          <w:sz w:val="18"/>
          <w:szCs w:val="18"/>
        </w:rPr>
        <w:t xml:space="preserve"> </w:t>
      </w:r>
      <w:r w:rsidRPr="00AB34C4">
        <w:rPr>
          <w:sz w:val="18"/>
          <w:szCs w:val="18"/>
        </w:rPr>
        <w:t>a napěťových měničů, ověření měřících veličin, ověření a nastavení vazeb napáječů.</w:t>
      </w:r>
    </w:p>
    <w:p w14:paraId="260D1BAE" w14:textId="77777777" w:rsidR="00AF4A42" w:rsidRPr="00AB34C4" w:rsidRDefault="00AF4A42" w:rsidP="00F21EDB">
      <w:pPr>
        <w:pStyle w:val="Odstavecseseznamem"/>
        <w:numPr>
          <w:ilvl w:val="5"/>
          <w:numId w:val="14"/>
        </w:numPr>
        <w:jc w:val="both"/>
        <w:rPr>
          <w:sz w:val="18"/>
          <w:szCs w:val="18"/>
        </w:rPr>
      </w:pPr>
      <w:r w:rsidRPr="00AB34C4">
        <w:rPr>
          <w:sz w:val="18"/>
          <w:szCs w:val="18"/>
        </w:rPr>
        <w:t>Měření a nastavení parametrů FKZ, měření EMC.</w:t>
      </w:r>
    </w:p>
    <w:p w14:paraId="5FEBAAAA" w14:textId="77777777" w:rsidR="00AF4A42" w:rsidRPr="00AB34C4" w:rsidRDefault="00AF4A42" w:rsidP="00F21EDB">
      <w:pPr>
        <w:pStyle w:val="Odstavecseseznamem"/>
        <w:numPr>
          <w:ilvl w:val="5"/>
          <w:numId w:val="14"/>
        </w:numPr>
        <w:jc w:val="both"/>
        <w:rPr>
          <w:sz w:val="18"/>
          <w:szCs w:val="18"/>
        </w:rPr>
      </w:pPr>
      <w:r w:rsidRPr="00AB34C4">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AB34C4" w:rsidRDefault="00AF4A42" w:rsidP="00F21EDB">
      <w:pPr>
        <w:pStyle w:val="Odstavecseseznamem"/>
        <w:numPr>
          <w:ilvl w:val="4"/>
          <w:numId w:val="14"/>
        </w:numPr>
        <w:jc w:val="both"/>
        <w:rPr>
          <w:sz w:val="18"/>
          <w:szCs w:val="18"/>
        </w:rPr>
      </w:pPr>
      <w:r w:rsidRPr="00AB34C4">
        <w:rPr>
          <w:sz w:val="18"/>
          <w:szCs w:val="18"/>
        </w:rPr>
        <w:t>Předpokládá se provedení alespoň:</w:t>
      </w:r>
    </w:p>
    <w:p w14:paraId="4EA3D572" w14:textId="77777777" w:rsidR="00AF4A42" w:rsidRPr="00AB34C4" w:rsidRDefault="00AF4A42" w:rsidP="00F21EDB">
      <w:pPr>
        <w:pStyle w:val="Odstavecseseznamem"/>
        <w:numPr>
          <w:ilvl w:val="5"/>
          <w:numId w:val="14"/>
        </w:numPr>
        <w:jc w:val="both"/>
        <w:rPr>
          <w:sz w:val="18"/>
          <w:szCs w:val="18"/>
        </w:rPr>
      </w:pPr>
      <w:r w:rsidRPr="00AB34C4">
        <w:rPr>
          <w:sz w:val="18"/>
          <w:szCs w:val="18"/>
        </w:rPr>
        <w:t>2 zkratů na ověření činnosti ochran pro každý vypínač SpS,</w:t>
      </w:r>
    </w:p>
    <w:p w14:paraId="7E4060E2" w14:textId="77777777" w:rsidR="00AF4A42" w:rsidRPr="00AB34C4" w:rsidRDefault="00AF4A42" w:rsidP="00F21EDB">
      <w:pPr>
        <w:pStyle w:val="Odstavecseseznamem"/>
        <w:numPr>
          <w:ilvl w:val="5"/>
          <w:numId w:val="14"/>
        </w:numPr>
        <w:jc w:val="both"/>
        <w:rPr>
          <w:sz w:val="18"/>
          <w:szCs w:val="18"/>
        </w:rPr>
      </w:pPr>
      <w:r w:rsidRPr="00AB34C4">
        <w:rPr>
          <w:sz w:val="18"/>
          <w:szCs w:val="18"/>
        </w:rPr>
        <w:t>2 blízkých zkratů pro ověření činnosti každého napáječe napájecí stanice (TT i TM),</w:t>
      </w:r>
    </w:p>
    <w:p w14:paraId="06D1C294" w14:textId="77777777" w:rsidR="00AF4A42" w:rsidRPr="00AB34C4" w:rsidRDefault="00AF4A42" w:rsidP="00F21EDB">
      <w:pPr>
        <w:pStyle w:val="Odstavecseseznamem"/>
        <w:numPr>
          <w:ilvl w:val="5"/>
          <w:numId w:val="14"/>
        </w:numPr>
        <w:jc w:val="both"/>
        <w:rPr>
          <w:sz w:val="18"/>
          <w:szCs w:val="18"/>
        </w:rPr>
      </w:pPr>
      <w:r w:rsidRPr="00AB34C4">
        <w:rPr>
          <w:sz w:val="18"/>
          <w:szCs w:val="18"/>
        </w:rPr>
        <w:t>2 vzdálených zkratů pro ověření činnosti každého napáječe napájecí stanice (TT i TM).</w:t>
      </w:r>
    </w:p>
    <w:p w14:paraId="382260A3" w14:textId="77777777" w:rsidR="00AF4A42" w:rsidRPr="00AB34C4" w:rsidRDefault="00AF4A42" w:rsidP="00F21EDB">
      <w:pPr>
        <w:pStyle w:val="Odstavecseseznamem"/>
        <w:numPr>
          <w:ilvl w:val="4"/>
          <w:numId w:val="14"/>
        </w:numPr>
        <w:jc w:val="both"/>
        <w:rPr>
          <w:sz w:val="18"/>
          <w:szCs w:val="18"/>
        </w:rPr>
      </w:pPr>
      <w:r w:rsidRPr="00AB34C4">
        <w:rPr>
          <w:sz w:val="18"/>
          <w:szCs w:val="18"/>
        </w:rPr>
        <w:t>Kontroly a zkoušky TV:</w:t>
      </w:r>
    </w:p>
    <w:p w14:paraId="19E221E3" w14:textId="77777777" w:rsidR="00AD75BB" w:rsidRPr="00AB34C4" w:rsidRDefault="00AD75BB" w:rsidP="00F21EDB">
      <w:pPr>
        <w:pStyle w:val="Odstavecseseznamem"/>
        <w:numPr>
          <w:ilvl w:val="5"/>
          <w:numId w:val="14"/>
        </w:numPr>
        <w:jc w:val="both"/>
        <w:rPr>
          <w:sz w:val="18"/>
          <w:szCs w:val="18"/>
        </w:rPr>
      </w:pPr>
      <w:r w:rsidRPr="00AB34C4">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133ABEAF" w14:textId="77777777" w:rsidR="00AD75BB" w:rsidRPr="00AB34C4" w:rsidRDefault="00AD75BB" w:rsidP="00F21EDB">
      <w:pPr>
        <w:pStyle w:val="Odstavecseseznamem"/>
        <w:numPr>
          <w:ilvl w:val="5"/>
          <w:numId w:val="14"/>
        </w:numPr>
        <w:jc w:val="both"/>
        <w:rPr>
          <w:sz w:val="18"/>
          <w:szCs w:val="18"/>
        </w:rPr>
      </w:pPr>
      <w:r w:rsidRPr="00AB34C4">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D2082FD" w:rsidR="00AD75BB" w:rsidRPr="00AB34C4" w:rsidRDefault="00AD75BB" w:rsidP="005220AF">
      <w:pPr>
        <w:pStyle w:val="Text2-2"/>
      </w:pPr>
      <w:r w:rsidRPr="00AB34C4">
        <w:rPr>
          <w:b/>
        </w:rPr>
        <w:t xml:space="preserve">K činnostem Zhotovitele v rámci plnění </w:t>
      </w:r>
      <w:r w:rsidR="002B28E5" w:rsidRPr="00AB34C4">
        <w:rPr>
          <w:b/>
        </w:rPr>
        <w:t>Smlouvy</w:t>
      </w:r>
      <w:r w:rsidRPr="00AB34C4">
        <w:t xml:space="preserve"> mimo jiné také patří:</w:t>
      </w:r>
    </w:p>
    <w:p w14:paraId="7B1350E1" w14:textId="77777777" w:rsidR="00796FF0" w:rsidRPr="00AB34C4" w:rsidRDefault="00796FF0" w:rsidP="00F21EDB">
      <w:pPr>
        <w:pStyle w:val="Odstavecseseznamem"/>
        <w:numPr>
          <w:ilvl w:val="4"/>
          <w:numId w:val="14"/>
        </w:numPr>
        <w:jc w:val="both"/>
        <w:rPr>
          <w:sz w:val="18"/>
          <w:szCs w:val="18"/>
        </w:rPr>
      </w:pPr>
      <w:r w:rsidRPr="00AB34C4">
        <w:rPr>
          <w:sz w:val="18"/>
          <w:szCs w:val="18"/>
        </w:rPr>
        <w:t>zpracování koordinačních schémat ukolejnění a trakčních propojek (KSUaTP) pro jednotlivé stavební postupy,</w:t>
      </w:r>
    </w:p>
    <w:p w14:paraId="2F12C6AB" w14:textId="77777777" w:rsidR="00F60958" w:rsidRPr="00AB34C4" w:rsidRDefault="00F60958" w:rsidP="00F21EDB">
      <w:pPr>
        <w:pStyle w:val="Odstavecseseznamem"/>
        <w:numPr>
          <w:ilvl w:val="4"/>
          <w:numId w:val="14"/>
        </w:numPr>
        <w:jc w:val="both"/>
        <w:rPr>
          <w:sz w:val="18"/>
          <w:szCs w:val="18"/>
        </w:rPr>
      </w:pPr>
      <w:r w:rsidRPr="00AB34C4">
        <w:rPr>
          <w:sz w:val="18"/>
          <w:szCs w:val="18"/>
        </w:rPr>
        <w:t>zpracování žádosti o vydání certifikátu o ověření subsystému (TSI),</w:t>
      </w:r>
    </w:p>
    <w:p w14:paraId="7E5C5C91" w14:textId="4475D145" w:rsidR="00F60958" w:rsidRPr="00AB34C4" w:rsidRDefault="00F60958" w:rsidP="00F21EDB">
      <w:pPr>
        <w:pStyle w:val="Odstavecseseznamem"/>
        <w:numPr>
          <w:ilvl w:val="4"/>
          <w:numId w:val="14"/>
        </w:numPr>
        <w:jc w:val="both"/>
        <w:rPr>
          <w:sz w:val="18"/>
          <w:szCs w:val="18"/>
        </w:rPr>
      </w:pPr>
      <w:r w:rsidRPr="00AB34C4">
        <w:rPr>
          <w:sz w:val="18"/>
          <w:szCs w:val="18"/>
        </w:rPr>
        <w:t>vydání ES prohlášení o ověření subsystému podle Směrnice Evropského parlamentu a Rady EU) 2016/797</w:t>
      </w:r>
      <w:r w:rsidR="00AA587B" w:rsidRPr="00AB34C4">
        <w:rPr>
          <w:sz w:val="18"/>
          <w:szCs w:val="18"/>
        </w:rPr>
        <w:t xml:space="preserve"> (o</w:t>
      </w:r>
      <w:r w:rsidR="00AA587B" w:rsidRPr="00AB34C4">
        <w:rPr>
          <w:rFonts w:cs="Verdana"/>
          <w:sz w:val="18"/>
          <w:szCs w:val="18"/>
        </w:rPr>
        <w:t xml:space="preserve"> interoperabilitě železničního systému v Evropské unii)</w:t>
      </w:r>
      <w:r w:rsidR="00E72ABF" w:rsidRPr="00AB34C4">
        <w:rPr>
          <w:rFonts w:cs="Verdana"/>
          <w:sz w:val="18"/>
          <w:szCs w:val="18"/>
        </w:rPr>
        <w:t>,</w:t>
      </w:r>
    </w:p>
    <w:p w14:paraId="38582DB3" w14:textId="3E87189E" w:rsidR="00F60958" w:rsidRPr="00AB34C4" w:rsidRDefault="00F60958" w:rsidP="00F21EDB">
      <w:pPr>
        <w:pStyle w:val="Odstavecseseznamem"/>
        <w:numPr>
          <w:ilvl w:val="4"/>
          <w:numId w:val="14"/>
        </w:numPr>
        <w:jc w:val="both"/>
        <w:rPr>
          <w:sz w:val="18"/>
          <w:szCs w:val="18"/>
        </w:rPr>
      </w:pPr>
      <w:r w:rsidRPr="00AB34C4">
        <w:rPr>
          <w:sz w:val="18"/>
          <w:szCs w:val="18"/>
        </w:rPr>
        <w:t>vydání osvědčení o bezpečnosti podle Prováděcího nařízení komise č. 402/2013</w:t>
      </w:r>
      <w:r w:rsidR="00AA587B" w:rsidRPr="00AB34C4">
        <w:rPr>
          <w:sz w:val="18"/>
          <w:szCs w:val="18"/>
        </w:rPr>
        <w:t xml:space="preserve"> (o společné metodě pro hodnocení a posuzování rizik</w:t>
      </w:r>
      <w:r w:rsidR="00223CF2" w:rsidRPr="00AB34C4">
        <w:rPr>
          <w:sz w:val="18"/>
          <w:szCs w:val="18"/>
        </w:rPr>
        <w:t xml:space="preserve"> </w:t>
      </w:r>
      <w:r w:rsidR="00AA587B" w:rsidRPr="00AB34C4">
        <w:rPr>
          <w:sz w:val="18"/>
          <w:szCs w:val="18"/>
        </w:rPr>
        <w:t>a o zrušení nařízení (ES) č.</w:t>
      </w:r>
      <w:r w:rsidR="00223CF2" w:rsidRPr="00AB34C4">
        <w:rPr>
          <w:sz w:val="18"/>
          <w:szCs w:val="18"/>
        </w:rPr>
        <w:t> 352/2009)</w:t>
      </w:r>
      <w:r w:rsidR="00E72ABF" w:rsidRPr="00AB34C4">
        <w:rPr>
          <w:sz w:val="18"/>
          <w:szCs w:val="18"/>
        </w:rPr>
        <w:t>,</w:t>
      </w:r>
    </w:p>
    <w:p w14:paraId="41AB9453" w14:textId="3A8309EF" w:rsidR="008F0628" w:rsidRPr="00AB34C4" w:rsidRDefault="00F60958" w:rsidP="00AB34C4">
      <w:pPr>
        <w:pStyle w:val="Odstavecseseznamem"/>
        <w:numPr>
          <w:ilvl w:val="4"/>
          <w:numId w:val="14"/>
        </w:numPr>
        <w:jc w:val="both"/>
        <w:rPr>
          <w:sz w:val="18"/>
          <w:szCs w:val="18"/>
        </w:rPr>
      </w:pPr>
      <w:r w:rsidRPr="00AB34C4">
        <w:rPr>
          <w:sz w:val="18"/>
          <w:szCs w:val="18"/>
        </w:rPr>
        <w:t>zajištění návěsti pro značení přechodných pomalých jízd na ŽDC,</w:t>
      </w:r>
    </w:p>
    <w:p w14:paraId="6E661C3A" w14:textId="77777777" w:rsidR="009358DC" w:rsidRPr="00AB34C4" w:rsidRDefault="009358DC" w:rsidP="005220AF">
      <w:pPr>
        <w:pStyle w:val="Text2-2"/>
      </w:pPr>
      <w:r w:rsidRPr="00AB34C4">
        <w:t>Zhotovitel je povinen zajistit veřejnoprávní projednání a vydání potřebných rozhodnutí, povolení, souhlasů a jiných opatření</w:t>
      </w:r>
      <w:r w:rsidR="00223CF2" w:rsidRPr="00AB34C4">
        <w:t>, nad rámec rozhodnutí, povolení, souhlasů zajištěných Objednatelem.</w:t>
      </w:r>
      <w:r w:rsidRPr="00AB34C4">
        <w:t xml:space="preserve"> Zejména se jedná o:</w:t>
      </w:r>
    </w:p>
    <w:p w14:paraId="5E55C25F" w14:textId="001842DD" w:rsidR="009358DC" w:rsidRPr="00AB34C4" w:rsidRDefault="009358DC" w:rsidP="00F21EDB">
      <w:pPr>
        <w:pStyle w:val="Odstavecseseznamem"/>
        <w:numPr>
          <w:ilvl w:val="4"/>
          <w:numId w:val="14"/>
        </w:numPr>
        <w:jc w:val="both"/>
        <w:rPr>
          <w:sz w:val="18"/>
          <w:szCs w:val="18"/>
        </w:rPr>
      </w:pPr>
      <w:r w:rsidRPr="00AB34C4">
        <w:rPr>
          <w:sz w:val="18"/>
          <w:szCs w:val="18"/>
        </w:rPr>
        <w:t xml:space="preserve">povolení </w:t>
      </w:r>
      <w:r w:rsidR="00E72ABF" w:rsidRPr="00AB34C4">
        <w:rPr>
          <w:sz w:val="18"/>
          <w:szCs w:val="18"/>
        </w:rPr>
        <w:t xml:space="preserve">stavebního úřadu </w:t>
      </w:r>
      <w:r w:rsidRPr="00AB34C4">
        <w:rPr>
          <w:sz w:val="18"/>
          <w:szCs w:val="18"/>
        </w:rPr>
        <w:t>na ZS včetně všech potřebných přípojek inženýrských sítí a odpadového hospodářství a zodpovídá za soulad ZS se ZD,</w:t>
      </w:r>
    </w:p>
    <w:p w14:paraId="1B0EA688" w14:textId="00C84E3B" w:rsidR="009358DC" w:rsidRPr="00AB34C4" w:rsidRDefault="009358DC" w:rsidP="00F21EDB">
      <w:pPr>
        <w:pStyle w:val="Odstavecseseznamem"/>
        <w:numPr>
          <w:ilvl w:val="4"/>
          <w:numId w:val="14"/>
        </w:numPr>
        <w:jc w:val="both"/>
        <w:rPr>
          <w:sz w:val="18"/>
          <w:szCs w:val="18"/>
        </w:rPr>
      </w:pPr>
      <w:r w:rsidRPr="00AB34C4">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AB34C4">
        <w:rPr>
          <w:sz w:val="18"/>
          <w:szCs w:val="18"/>
        </w:rPr>
        <w:t> </w:t>
      </w:r>
      <w:r w:rsidRPr="00AB34C4">
        <w:rPr>
          <w:sz w:val="18"/>
          <w:szCs w:val="18"/>
        </w:rPr>
        <w:t>13/1997 Sb.</w:t>
      </w:r>
      <w:r w:rsidR="00223CF2" w:rsidRPr="00AB34C4">
        <w:rPr>
          <w:sz w:val="18"/>
          <w:szCs w:val="18"/>
        </w:rPr>
        <w:t xml:space="preserve"> (o pozemních komunikacích)</w:t>
      </w:r>
      <w:r w:rsidRPr="00AB34C4">
        <w:rPr>
          <w:sz w:val="18"/>
          <w:szCs w:val="18"/>
        </w:rPr>
        <w:t>, jestliže se jejich potřeba objeví v</w:t>
      </w:r>
      <w:r w:rsidR="002617D0" w:rsidRPr="00AB34C4">
        <w:rPr>
          <w:sz w:val="18"/>
          <w:szCs w:val="18"/>
        </w:rPr>
        <w:t> </w:t>
      </w:r>
      <w:r w:rsidRPr="00AB34C4">
        <w:rPr>
          <w:sz w:val="18"/>
          <w:szCs w:val="18"/>
        </w:rPr>
        <w:t>souvislosti s realizací Díla,</w:t>
      </w:r>
    </w:p>
    <w:p w14:paraId="1C177817" w14:textId="1F6DD260" w:rsidR="009358DC" w:rsidRPr="00AB34C4" w:rsidRDefault="009358DC" w:rsidP="00F21EDB">
      <w:pPr>
        <w:pStyle w:val="Odstavecseseznamem"/>
        <w:numPr>
          <w:ilvl w:val="4"/>
          <w:numId w:val="14"/>
        </w:numPr>
        <w:jc w:val="both"/>
        <w:rPr>
          <w:sz w:val="18"/>
          <w:szCs w:val="18"/>
        </w:rPr>
      </w:pPr>
      <w:r w:rsidRPr="00AB34C4">
        <w:rPr>
          <w:sz w:val="18"/>
          <w:szCs w:val="18"/>
        </w:rPr>
        <w:t xml:space="preserve">ostatní veřejnoprávní projednání a vydání rozhodnutí, povolení, souhlasů a jiných opatření potřebných pro provádění Díla podle právních předpisů na úseku </w:t>
      </w:r>
      <w:r w:rsidR="00E72ABF" w:rsidRPr="00AB34C4">
        <w:rPr>
          <w:sz w:val="18"/>
          <w:szCs w:val="18"/>
        </w:rPr>
        <w:t xml:space="preserve">obecné </w:t>
      </w:r>
      <w:r w:rsidRPr="00AB34C4">
        <w:rPr>
          <w:sz w:val="18"/>
          <w:szCs w:val="18"/>
        </w:rPr>
        <w:t>ochrany životního prostředí</w:t>
      </w:r>
      <w:r w:rsidR="00E72ABF" w:rsidRPr="00AB34C4">
        <w:rPr>
          <w:sz w:val="18"/>
          <w:szCs w:val="18"/>
        </w:rPr>
        <w:t>,</w:t>
      </w:r>
      <w:r w:rsidRPr="00AB34C4">
        <w:rPr>
          <w:sz w:val="18"/>
          <w:szCs w:val="18"/>
        </w:rPr>
        <w:t xml:space="preserve"> ochrany přírody a krajiny</w:t>
      </w:r>
      <w:r w:rsidR="00E72ABF" w:rsidRPr="00AB34C4">
        <w:rPr>
          <w:sz w:val="18"/>
          <w:szCs w:val="18"/>
        </w:rPr>
        <w:t xml:space="preserve"> a posuzování vlivu na životní prostředí</w:t>
      </w:r>
      <w:r w:rsidRPr="00AB34C4">
        <w:rPr>
          <w:sz w:val="18"/>
          <w:szCs w:val="18"/>
        </w:rPr>
        <w:t>, předpisů na úseku ochrany veřejného zdraví, zákona o požární ochraně, zákona o vodách, zákona o vodovodech a kanalizacích, zákona o odpadech</w:t>
      </w:r>
      <w:r w:rsidR="00090EC3" w:rsidRPr="00AB34C4">
        <w:rPr>
          <w:sz w:val="18"/>
          <w:szCs w:val="18"/>
        </w:rPr>
        <w:t xml:space="preserve"> a obalech</w:t>
      </w:r>
      <w:r w:rsidRPr="00AB34C4">
        <w:rPr>
          <w:sz w:val="18"/>
          <w:szCs w:val="18"/>
        </w:rPr>
        <w:t xml:space="preserve">, zákona o elektronických komunikacích, energetického zákona, lesního zákona, zákona o ochraně zemědělského půdního fondu, zákona o ochraně </w:t>
      </w:r>
      <w:r w:rsidRPr="00AB34C4">
        <w:rPr>
          <w:sz w:val="18"/>
          <w:szCs w:val="18"/>
        </w:rPr>
        <w:lastRenderedPageBreak/>
        <w:t>ovzduší, předpisů na úseku bezpečností a ochrany zdraví při práci, jaderné bezpečnosti a dalších obecně závazných právních předpisů,</w:t>
      </w:r>
    </w:p>
    <w:p w14:paraId="40A71961" w14:textId="5E34542D" w:rsidR="00324E85" w:rsidRPr="00AB34C4" w:rsidRDefault="009358DC" w:rsidP="00AB34C4">
      <w:pPr>
        <w:pStyle w:val="Odstavecseseznamem"/>
        <w:numPr>
          <w:ilvl w:val="4"/>
          <w:numId w:val="14"/>
        </w:numPr>
        <w:jc w:val="both"/>
        <w:rPr>
          <w:sz w:val="18"/>
          <w:szCs w:val="18"/>
        </w:rPr>
      </w:pPr>
      <w:r w:rsidRPr="00AB34C4">
        <w:rPr>
          <w:sz w:val="18"/>
          <w:szCs w:val="18"/>
        </w:rPr>
        <w:t xml:space="preserve">obnovení propadlých stanovisek a vyjádření pro zhotovení stavby, zejména vyjádření </w:t>
      </w:r>
      <w:r w:rsidR="00090EC3" w:rsidRPr="00AB34C4">
        <w:rPr>
          <w:sz w:val="18"/>
          <w:szCs w:val="18"/>
        </w:rPr>
        <w:t xml:space="preserve">k </w:t>
      </w:r>
      <w:r w:rsidRPr="00AB34C4">
        <w:rPr>
          <w:sz w:val="18"/>
          <w:szCs w:val="18"/>
        </w:rPr>
        <w:t>sítí</w:t>
      </w:r>
      <w:r w:rsidR="00090EC3" w:rsidRPr="00AB34C4">
        <w:rPr>
          <w:sz w:val="18"/>
          <w:szCs w:val="18"/>
        </w:rPr>
        <w:t>m</w:t>
      </w:r>
      <w:r w:rsidRPr="00AB34C4">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2BF80107"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p>
    <w:p w14:paraId="05654299" w14:textId="4C9009F7" w:rsidR="0020474A" w:rsidRPr="00E5212F" w:rsidRDefault="00950EBA" w:rsidP="005220AF">
      <w:pPr>
        <w:pStyle w:val="Text2-2"/>
      </w:pPr>
      <w:r>
        <w:t>neobsazeno</w:t>
      </w:r>
    </w:p>
    <w:p w14:paraId="69B65C73" w14:textId="55EA5366" w:rsidR="0020474A" w:rsidRPr="00E5212F" w:rsidRDefault="00950EBA" w:rsidP="005220AF">
      <w:pPr>
        <w:pStyle w:val="Text2-2"/>
      </w:pPr>
      <w:r>
        <w:t>neobsazeno</w:t>
      </w:r>
    </w:p>
    <w:p w14:paraId="0172AD6C" w14:textId="77777777" w:rsidR="00C711EA" w:rsidRPr="00E5212F" w:rsidRDefault="00C711EA" w:rsidP="005220AF">
      <w:pPr>
        <w:pStyle w:val="Text2-2"/>
        <w:rPr>
          <w:b/>
        </w:rPr>
      </w:pPr>
      <w:r w:rsidRPr="00E5212F">
        <w:t xml:space="preserve">Zhotovitel se zavazuje nejméně 5 dní před zahájením příslušné činnosti oznámit TDS a projednat s příslušným vlastníkem (správcem) </w:t>
      </w:r>
      <w:r w:rsidRPr="00E5212F">
        <w:rPr>
          <w:b/>
        </w:rPr>
        <w:t>zásahy do jeho provozovaného zařízení technické infrastruktury.</w:t>
      </w:r>
    </w:p>
    <w:p w14:paraId="2773B784" w14:textId="3F2FC8D8" w:rsidR="00E95BF0" w:rsidRPr="00E5212F" w:rsidRDefault="00DD10A4" w:rsidP="005220AF">
      <w:pPr>
        <w:pStyle w:val="Text2-2"/>
      </w:pPr>
      <w:r w:rsidRPr="00E5212F">
        <w:t xml:space="preserve">V případě plánované výluky (vypnutí) </w:t>
      </w:r>
      <w:r w:rsidRPr="00E5212F">
        <w:rPr>
          <w:b/>
        </w:rPr>
        <w:t>přejezdového zabezpečovacího zařízení,</w:t>
      </w:r>
      <w:r w:rsidRPr="00E5212F">
        <w:t xml:space="preserve"> Zhotovitel na své náklady zajistí označení (včetně projednání) těchto přejezdů dopravní značkou IP 22 „Změna organizace dopravy“ s</w:t>
      </w:r>
      <w:r w:rsidR="004764FD" w:rsidRPr="00E5212F">
        <w:t> </w:t>
      </w:r>
      <w:r w:rsidRPr="00E5212F">
        <w:t>textem: Pozor – přejezdové zabezpečovací zařízení není v činnosti“ dle technické normy ČSN 736380 Železniční přejezdy a přechody bod 6.1.5.</w:t>
      </w:r>
    </w:p>
    <w:p w14:paraId="1D540E09" w14:textId="77777777" w:rsidR="00DD10A4" w:rsidRPr="00E5212F" w:rsidRDefault="00DD10A4" w:rsidP="005220AF">
      <w:pPr>
        <w:pStyle w:val="Text2-2"/>
      </w:pPr>
      <w:r w:rsidRPr="00E5212F">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738D718" w:rsidR="009358DC" w:rsidRPr="00E5212F" w:rsidRDefault="00C711EA" w:rsidP="005220AF">
      <w:pPr>
        <w:pStyle w:val="Text2-2"/>
      </w:pPr>
      <w:r w:rsidRPr="00E5212F">
        <w:t xml:space="preserve">Předpokládaná doba </w:t>
      </w:r>
      <w:r w:rsidRPr="00E5212F">
        <w:rPr>
          <w:b/>
        </w:rPr>
        <w:t>provedení následné úpravy směrového a</w:t>
      </w:r>
      <w:r w:rsidR="004764FD" w:rsidRPr="00E5212F">
        <w:rPr>
          <w:b/>
        </w:rPr>
        <w:t> </w:t>
      </w:r>
      <w:r w:rsidRPr="00E5212F">
        <w:rPr>
          <w:b/>
        </w:rPr>
        <w:t>výškového uspořádání koleje</w:t>
      </w:r>
      <w:r w:rsidRPr="00E5212F">
        <w:t xml:space="preserve"> (dále jen „následná úprava GPK“), včetně požadavku na rozsah omezení nebo vyloučení koleje, je uvedena</w:t>
      </w:r>
      <w:r w:rsidR="00324E85" w:rsidRPr="00E5212F">
        <w:t xml:space="preserve"> v</w:t>
      </w:r>
      <w:r w:rsidRPr="00E5212F">
        <w:t xml:space="preserve"> Projektové dokumentaci, část ZOV. Pro každý SO železničního svršku, u kterého se předpokládá následná úprava GPK, dle SŽ S3/1 bude v Harmonogramu uveden předpokládaný termín provádění následné úpravy GPK.</w:t>
      </w:r>
    </w:p>
    <w:p w14:paraId="742029CC" w14:textId="77777777" w:rsidR="00F72FDF" w:rsidRPr="00E5212F" w:rsidRDefault="00F72FDF" w:rsidP="00F21EDB">
      <w:pPr>
        <w:pStyle w:val="Text2-2"/>
      </w:pPr>
      <w:r w:rsidRPr="00E5212F">
        <w:t xml:space="preserve">Zhotovitel se zavazuje 12 týdnů před zahájením prací v určeném úseku upozornit TDS a příslušnou provozní jednotku </w:t>
      </w:r>
      <w:r w:rsidRPr="00E5212F">
        <w:rPr>
          <w:b/>
        </w:rPr>
        <w:t>na omezení či zastavení provozu vlečky,</w:t>
      </w:r>
      <w:r w:rsidRPr="00E5212F">
        <w:t xml:space="preserve"> nakládkových a vykládkových kolejí z důvodů výluk kolejí.</w:t>
      </w:r>
    </w:p>
    <w:p w14:paraId="10F068EE" w14:textId="4AA07847" w:rsidR="00F72FDF" w:rsidRPr="00E5212F" w:rsidRDefault="00F72FDF" w:rsidP="005220AF">
      <w:pPr>
        <w:pStyle w:val="Text2-2"/>
      </w:pPr>
      <w:r w:rsidRPr="00E5212F">
        <w:t xml:space="preserve">Zhotovitel se zavazuje zajistit v maximální možné míře zřizování </w:t>
      </w:r>
      <w:r w:rsidRPr="00E5212F">
        <w:rPr>
          <w:b/>
        </w:rPr>
        <w:t>ucelených úseků kolejového lože</w:t>
      </w:r>
      <w:r w:rsidRPr="00E5212F">
        <w:t xml:space="preserve"> z kameniva dodaného jedním výrobcem (lomem), </w:t>
      </w:r>
      <w:r w:rsidRPr="00E5212F">
        <w:lastRenderedPageBreak/>
        <w:t>a</w:t>
      </w:r>
      <w:r w:rsidR="004764FD" w:rsidRPr="00E5212F">
        <w:t> </w:t>
      </w:r>
      <w:r w:rsidRPr="00E5212F">
        <w:t>to s ohledem na homogenitu vlastností kameniva a řešení případných reklamací.</w:t>
      </w:r>
    </w:p>
    <w:p w14:paraId="71F622A3" w14:textId="5386163A" w:rsidR="00744694" w:rsidRPr="00E5212F" w:rsidRDefault="00744694" w:rsidP="00F21EDB">
      <w:pPr>
        <w:pStyle w:val="Text2-2"/>
      </w:pPr>
      <w:r w:rsidRPr="00E5212F">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E5212F">
        <w:t>mezi</w:t>
      </w:r>
      <w:r w:rsidRPr="00E5212F">
        <w:t>deponie kameniva pojížděna dopravními prostředky v</w:t>
      </w:r>
      <w:r w:rsidR="004764FD" w:rsidRPr="00E5212F">
        <w:t> </w:t>
      </w:r>
      <w:r w:rsidRPr="00E5212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E5212F">
        <w:t xml:space="preserve"> ve spolupráci se specialistou/garantem na ŽP.</w:t>
      </w:r>
    </w:p>
    <w:p w14:paraId="0A9BBF8E" w14:textId="1DD3B42F" w:rsidR="00744694" w:rsidRPr="00E5212F" w:rsidRDefault="00E308FE" w:rsidP="00F21EDB">
      <w:pPr>
        <w:pStyle w:val="Text2-2"/>
      </w:pPr>
      <w:r>
        <w:t xml:space="preserve">neobsazeno </w:t>
      </w:r>
    </w:p>
    <w:p w14:paraId="5E78AAD9" w14:textId="6609B6AB"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309/2006 Sb. (zákon o zajištění dalších podmínek bezpečnosti a ochrany zdraví při práci)) a doložit splnění této povinnosti písemně před p</w:t>
      </w:r>
      <w:r w:rsidR="00950EBA">
        <w:rPr>
          <w:bCs/>
        </w:rPr>
        <w:t>ředáním Staveniště Zhotoviteli.</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37668" w:rsidRDefault="00744694" w:rsidP="00F21EDB">
      <w:pPr>
        <w:pStyle w:val="Text2-2"/>
        <w:numPr>
          <w:ilvl w:val="4"/>
          <w:numId w:val="14"/>
        </w:numPr>
      </w:pPr>
      <w:r w:rsidRPr="00837668">
        <w:rPr>
          <w:b/>
        </w:rPr>
        <w:lastRenderedPageBreak/>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49FE437D" w14:textId="2F6D4828" w:rsidR="00107E6D" w:rsidRPr="001145DF" w:rsidRDefault="001145DF" w:rsidP="00ED13C7">
      <w:pPr>
        <w:pStyle w:val="Text2-1"/>
      </w:pPr>
      <w:r w:rsidRPr="001145DF">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002D3EF9" w:rsidRPr="001145DF">
        <w:t>.</w:t>
      </w:r>
    </w:p>
    <w:p w14:paraId="2E7130EC" w14:textId="38CE580C" w:rsidR="001145DF" w:rsidRPr="001145DF" w:rsidRDefault="001145DF" w:rsidP="007254C4">
      <w:pPr>
        <w:pStyle w:val="Text2-1"/>
      </w:pPr>
      <w:r>
        <w:t>neobsazeno</w:t>
      </w:r>
    </w:p>
    <w:p w14:paraId="4DC2CC49" w14:textId="1BD0A5B1" w:rsidR="007254C4" w:rsidRPr="001145DF" w:rsidRDefault="001145DF" w:rsidP="007254C4">
      <w:pPr>
        <w:pStyle w:val="Text2-1"/>
      </w:pPr>
      <w:r w:rsidRPr="001145DF">
        <w:t>Zhotovitel nesmí při práci zasahovat jakýmkoliv (strojním) vybavením do provozované koleje. 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111937" w:rsidRPr="001145DF">
        <w:t>.</w:t>
      </w:r>
    </w:p>
    <w:p w14:paraId="4AE06FBC" w14:textId="69E5947E" w:rsidR="00111937" w:rsidRPr="0049228A" w:rsidRDefault="00111937" w:rsidP="007254C4">
      <w:pPr>
        <w:pStyle w:val="Text2-1"/>
      </w:pPr>
      <w:r w:rsidRPr="0049228A">
        <w:t>V případě prací</w:t>
      </w:r>
      <w:r w:rsidR="001145DF">
        <w:t>,</w:t>
      </w:r>
      <w:r w:rsidRPr="0049228A">
        <w:t xml:space="preserve"> kdy není možné použití strojů/mechanismů se zapnutými „omezovači“ smí být omezovač deaktivován pouze na nezbytně nutnou </w:t>
      </w:r>
      <w:r w:rsidR="001145DF" w:rsidRPr="0049228A">
        <w:t>dobu,</w:t>
      </w:r>
      <w:r w:rsidRPr="0049228A">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6BF6C990" w:rsidR="00111937" w:rsidRDefault="00111937" w:rsidP="007254C4">
      <w:pPr>
        <w:pStyle w:val="Text2-1"/>
      </w:pPr>
      <w:r w:rsidRPr="0049228A">
        <w:lastRenderedPageBreak/>
        <w:t xml:space="preserve">Nedodržením jakýchkoliv z podmínek z výše uvedených odst. </w:t>
      </w:r>
      <w:r w:rsidRPr="00651CD4">
        <w:t>4.1.</w:t>
      </w:r>
      <w:r w:rsidR="001145DF">
        <w:t>6</w:t>
      </w:r>
      <w:r w:rsidRPr="00651CD4">
        <w:t xml:space="preserve"> - 4.1.</w:t>
      </w:r>
      <w:r w:rsidR="001145DF">
        <w:t>7 těchto ZTP</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546001B8" w14:textId="524C4BBF" w:rsidR="00290E04" w:rsidRPr="00E5212F" w:rsidRDefault="00290E04" w:rsidP="00290E04">
      <w:pPr>
        <w:pStyle w:val="Text2-1"/>
        <w:tabs>
          <w:tab w:val="clear" w:pos="737"/>
        </w:tabs>
      </w:pPr>
      <w:r w:rsidRPr="00E5212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E5212F" w:rsidRDefault="00290E04" w:rsidP="00290E04">
      <w:pPr>
        <w:pStyle w:val="Text2-2"/>
      </w:pPr>
      <w:r w:rsidRPr="00E5212F">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0D02B0A" w14:textId="069B9594" w:rsidR="00290E04" w:rsidRPr="00E5212F" w:rsidRDefault="00290E04" w:rsidP="00290E04">
      <w:pPr>
        <w:pStyle w:val="Text2-2"/>
      </w:pPr>
      <w:r w:rsidRPr="00E5212F">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950EBA">
        <w:t>.</w:t>
      </w:r>
    </w:p>
    <w:p w14:paraId="16426AE8" w14:textId="35B4BAA4" w:rsidR="00DF7BAA" w:rsidRDefault="00DF7BAA" w:rsidP="00DF7BAA">
      <w:pPr>
        <w:pStyle w:val="Nadpis2-2"/>
      </w:pPr>
      <w:bookmarkStart w:id="41" w:name="_Toc158284192"/>
      <w:r>
        <w:t xml:space="preserve">Zeměměřická </w:t>
      </w:r>
      <w:r w:rsidRPr="0080577B">
        <w:t>činnost</w:t>
      </w:r>
      <w:r>
        <w:t xml:space="preserve"> zhotovitele</w:t>
      </w:r>
      <w:bookmarkEnd w:id="41"/>
    </w:p>
    <w:p w14:paraId="0D0C0FDD" w14:textId="23E6452C"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w:t>
      </w:r>
      <w:r w:rsidRPr="00E5212F">
        <w:t xml:space="preserve">Objednatele bude uveden kontakt na místně příslušného pracovníka </w:t>
      </w:r>
      <w:r w:rsidR="00D27A60" w:rsidRPr="00E5212F">
        <w:t>SŽG dle</w:t>
      </w:r>
      <w:r w:rsidR="00E5212F" w:rsidRPr="00E5212F">
        <w:t xml:space="preserve"> konkrétního OŘ </w:t>
      </w:r>
      <w:r w:rsidRPr="00E5212F">
        <w:t>o zajištění aktuálních podkladů a postupu vyplývajícího z požadavků uvedených v TKP a těchto ZTP pro provedení díla nejpozději do termínu předání Staveniště.</w:t>
      </w:r>
    </w:p>
    <w:p w14:paraId="23DD2B81" w14:textId="44A9695D" w:rsidR="001145DF" w:rsidRPr="00E5212F" w:rsidRDefault="001145DF" w:rsidP="001145DF">
      <w:pPr>
        <w:pStyle w:val="Text2-1"/>
        <w:numPr>
          <w:ilvl w:val="0"/>
          <w:numId w:val="0"/>
        </w:numPr>
        <w:ind w:left="737"/>
      </w:pPr>
      <w:r>
        <w:t xml:space="preserve">Kontakt AZI Objednatele: </w:t>
      </w:r>
      <w:r w:rsidRPr="00E5212F">
        <w:t>Ing. Martin Votoupal, +420 727 877 362, Votoupal@spravazelznic.cz</w:t>
      </w:r>
    </w:p>
    <w:p w14:paraId="22C95300" w14:textId="2AEDF783" w:rsidR="00DC55C8" w:rsidRDefault="00DC55C8" w:rsidP="00DC55C8">
      <w:pPr>
        <w:pStyle w:val="Text2-1"/>
      </w:pPr>
      <w:r>
        <w:t>Poskytování geodetických podkladů se řídí Pokynem generálního ředitele</w:t>
      </w:r>
      <w:bookmarkStart w:id="42" w:name="_Hlk113520772"/>
      <w:bookmarkStart w:id="43" w:name="_Hlk113520921"/>
      <w:r w:rsidR="00234F48">
        <w:t xml:space="preserve"> </w:t>
      </w:r>
      <w:r>
        <w:t>SŽ</w:t>
      </w:r>
      <w:r w:rsidR="00C54E22">
        <w:t xml:space="preserve"> </w:t>
      </w:r>
      <w:r>
        <w:t>PO-06/2020-GŘ</w:t>
      </w:r>
      <w:bookmarkEnd w:id="42"/>
      <w:bookmarkEnd w:id="43"/>
      <w:r w:rsidR="00157FB9">
        <w:t>, Pokyn generálního ředitele k poskytování geodetických podkladů a činností pro přípravu a realizaci opravných a investičních akcí.</w:t>
      </w:r>
    </w:p>
    <w:p w14:paraId="4D6EC0A4" w14:textId="00CD56F9" w:rsidR="001145DF" w:rsidRDefault="001145DF" w:rsidP="00DC55C8">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81E5F1" w14:textId="46B29E46"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rsidR="00950EBA">
        <w:t>následujících bodech.</w:t>
      </w:r>
    </w:p>
    <w:p w14:paraId="30F3988B" w14:textId="77777777" w:rsidR="001145DF" w:rsidRPr="00182C57" w:rsidRDefault="001145DF" w:rsidP="001145DF">
      <w:pPr>
        <w:pStyle w:val="Text2-1"/>
        <w:rPr>
          <w:highlight w:val="green"/>
        </w:rPr>
      </w:pPr>
      <w:bookmarkStart w:id="44" w:name="_Ref164154233"/>
      <w:r w:rsidRPr="00182C57">
        <w:rPr>
          <w:highlight w:val="green"/>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44"/>
      <w:r w:rsidRPr="00182C57">
        <w:rPr>
          <w:highlight w:val="green"/>
        </w:rPr>
        <w:t xml:space="preserve"> </w:t>
      </w:r>
    </w:p>
    <w:p w14:paraId="0C2FD9AD" w14:textId="77777777" w:rsidR="001145DF" w:rsidRPr="00182C57" w:rsidRDefault="001145DF" w:rsidP="001145DF">
      <w:pPr>
        <w:pStyle w:val="Text2-1"/>
        <w:rPr>
          <w:highlight w:val="green"/>
        </w:rPr>
      </w:pPr>
      <w:r w:rsidRPr="00182C57">
        <w:rPr>
          <w:highlight w:val="green"/>
        </w:rPr>
        <w:t>Dostupné podklady uvedené v</w:t>
      </w:r>
      <w:r>
        <w:rPr>
          <w:highlight w:val="green"/>
        </w:rPr>
        <w:t> odst</w:t>
      </w:r>
      <w:r w:rsidRPr="00182C57">
        <w:rPr>
          <w:highlight w:val="green"/>
        </w:rPr>
        <w:t xml:space="preserve">. </w:t>
      </w:r>
      <w:r>
        <w:rPr>
          <w:highlight w:val="green"/>
        </w:rPr>
        <w:fldChar w:fldCharType="begin"/>
      </w:r>
      <w:r>
        <w:rPr>
          <w:highlight w:val="green"/>
        </w:rPr>
        <w:instrText xml:space="preserve"> REF _Ref164154233 \r \h </w:instrText>
      </w:r>
      <w:r>
        <w:rPr>
          <w:highlight w:val="green"/>
        </w:rPr>
      </w:r>
      <w:r>
        <w:rPr>
          <w:highlight w:val="green"/>
        </w:rPr>
        <w:fldChar w:fldCharType="separate"/>
      </w:r>
      <w:r>
        <w:rPr>
          <w:highlight w:val="green"/>
        </w:rPr>
        <w:t>4.2.5</w:t>
      </w:r>
      <w:r>
        <w:rPr>
          <w:highlight w:val="green"/>
        </w:rPr>
        <w:fldChar w:fldCharType="end"/>
      </w:r>
      <w:r>
        <w:rPr>
          <w:highlight w:val="green"/>
        </w:rPr>
        <w:t xml:space="preserve"> </w:t>
      </w:r>
      <w:r w:rsidRPr="00182C57">
        <w:rPr>
          <w:highlight w:val="green"/>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22BE78C6" w14:textId="77777777" w:rsidR="001145DF" w:rsidRPr="001419C5" w:rsidRDefault="001145DF" w:rsidP="001145DF">
      <w:pPr>
        <w:pStyle w:val="Text2-1"/>
        <w:rPr>
          <w:highlight w:val="green"/>
        </w:rPr>
      </w:pPr>
      <w:r w:rsidRPr="001419C5">
        <w:rPr>
          <w:highlight w:val="green"/>
        </w:rPr>
        <w:lastRenderedPageBreak/>
        <w:t>Zhotovitel je povinen v případě prací na úplných mapových podkladech zahájených po 30. 6. 2024 si alespoň 1 měsíc předem vyžádat mapové podklady na SŽG ve vazbě na stav DTMŽ.</w:t>
      </w:r>
    </w:p>
    <w:p w14:paraId="002BFCE1" w14:textId="77777777" w:rsidR="001145DF" w:rsidRPr="001419C5" w:rsidRDefault="001145DF" w:rsidP="001145DF">
      <w:pPr>
        <w:pStyle w:val="Text2-1"/>
        <w:rPr>
          <w:highlight w:val="green"/>
        </w:rPr>
      </w:pPr>
      <w:r w:rsidRPr="001419C5">
        <w:rPr>
          <w:highlight w:val="green"/>
        </w:rPr>
        <w:t xml:space="preserve">Závazným formátem mapových podkladů a mapové geodetické dokumentace po 30.6.2024 je ŽXML. Mapové podklady zajišťované SŽG do 30.6.2024 mohou být vydávány i ve formě, která je stanovena pro přechodné období DTMŽ </w:t>
      </w:r>
    </w:p>
    <w:p w14:paraId="3290F903" w14:textId="77777777" w:rsidR="001145DF" w:rsidRPr="00F50C77" w:rsidRDefault="001145DF" w:rsidP="001145DF">
      <w:pPr>
        <w:pStyle w:val="Text2-1"/>
        <w:rPr>
          <w:highlight w:val="green"/>
        </w:rPr>
      </w:pPr>
      <w:r w:rsidRPr="001419C5">
        <w:rPr>
          <w:highlight w:val="green"/>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7EADC78C" w14:textId="77777777" w:rsidR="001145DF" w:rsidRDefault="001145DF" w:rsidP="001145DF">
      <w:pPr>
        <w:pStyle w:val="Text2-1"/>
        <w:rPr>
          <w:highlight w:val="green"/>
        </w:rPr>
      </w:pPr>
      <w:r w:rsidRPr="00182C57">
        <w:rPr>
          <w:highlight w:val="green"/>
        </w:rPr>
        <w:t xml:space="preserve">Geodetická dokumentace (geodetická část projektové dokumentace nebo geodetická část DSPS) bude odevzdána digitálně v otevřené i uzavřené verzi a bude ověřena </w:t>
      </w:r>
      <w:r>
        <w:rPr>
          <w:highlight w:val="green"/>
        </w:rPr>
        <w:t>autorizovaným</w:t>
      </w:r>
      <w:r w:rsidRPr="00182C57">
        <w:rPr>
          <w:highlight w:val="green"/>
        </w:rPr>
        <w:t xml:space="preserve"> zeměměřickým inženýrem Zhotovitele (dále jen „AZI Zhotovitele“). V</w:t>
      </w:r>
      <w:r>
        <w:rPr>
          <w:highlight w:val="green"/>
        </w:rPr>
        <w:t> </w:t>
      </w:r>
      <w:r w:rsidRPr="00182C57">
        <w:rPr>
          <w:highlight w:val="green"/>
        </w:rPr>
        <w:t>případě doplnění nebo opravy musí být editovaná dokumentace opětovně ověřena AZI Zhotovitele.</w:t>
      </w:r>
    </w:p>
    <w:p w14:paraId="6BCD3DD1" w14:textId="77777777" w:rsidR="001145DF" w:rsidRPr="001419C5" w:rsidRDefault="001145DF" w:rsidP="001145DF">
      <w:pPr>
        <w:pStyle w:val="Text2-1"/>
        <w:rPr>
          <w:highlight w:val="green"/>
        </w:rPr>
      </w:pPr>
      <w:r w:rsidRPr="001419C5">
        <w:rPr>
          <w:highlight w:val="green"/>
        </w:rPr>
        <w:t>Zhotovitel je povinen v případě prací na geodetické části DSPS jak jednotlivých SO a PS tak i souborného zpracování si alespoň 1 měsíc předem vyžádat aktuální mapové podklady u SŽG ve vazbě na stav informačního systému DTMŽ.</w:t>
      </w:r>
    </w:p>
    <w:p w14:paraId="3BC973C9" w14:textId="77777777" w:rsidR="001145DF" w:rsidRPr="001419C5" w:rsidRDefault="001145DF" w:rsidP="001145DF">
      <w:pPr>
        <w:pStyle w:val="Text2-1"/>
        <w:rPr>
          <w:highlight w:val="green"/>
        </w:rPr>
      </w:pPr>
      <w:r w:rsidRPr="001419C5">
        <w:rPr>
          <w:highlight w:val="green"/>
        </w:rP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2E8FBF02" w14:textId="4C2482AA" w:rsidR="00DC55C8" w:rsidRPr="00E5212F" w:rsidRDefault="001145DF" w:rsidP="001145DF">
      <w:pPr>
        <w:pStyle w:val="Text2-1"/>
      </w:pPr>
      <w:r w:rsidRPr="001419C5">
        <w:rPr>
          <w:highlight w:val="green"/>
        </w:rPr>
        <w:t>Po 30. 6. 2024 se geodetická část jednotlivých SO a PS a souborné zpracování geodetické části DSPS předává samostatně a ve formátu ŽXML prostřednictvím informačního systému DTMŽ.</w:t>
      </w:r>
      <w:r w:rsidR="00DC55C8" w:rsidRPr="00E5212F">
        <w:t xml:space="preserve">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5" w:name="_Hlk113458748"/>
      <w:r>
        <w:t> čl. 1.7.3 TKP ZEMĚMĚŘICKÁ ČINNOST ZAJIŠŤOVANÁ ZHOTOVITELEM</w:t>
      </w:r>
      <w:bookmarkEnd w:id="45"/>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E5212F" w:rsidRDefault="00DC55C8" w:rsidP="00DC55C8">
      <w:pPr>
        <w:pStyle w:val="Text2-1"/>
      </w:pPr>
      <w:r w:rsidRPr="00E5212F">
        <w:t>Nedílnou součástí odevzdání je také projektová dokumentace PPK, případně její aktualizovaná verze, pokud došlo vlivem stavebních prací k její úpravě (např. i změna nivelety).</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 xml:space="preserve">bodech ŽBP a minimálně na začátku a na konci každého měření. Tyto body plní funkci </w:t>
      </w:r>
      <w:r>
        <w:lastRenderedPageBreak/>
        <w:t>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E5212F" w:rsidRDefault="00DC55C8" w:rsidP="00DC55C8">
      <w:pPr>
        <w:pStyle w:val="Text2-1"/>
      </w:pPr>
      <w:r w:rsidRPr="00E5212F">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74FF903" w14:textId="57815EA3"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rsidR="00000E07">
        <w:t xml:space="preserve"> Objednatele.</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45EB527" w14:textId="140A89EC" w:rsidR="001145DF" w:rsidRPr="001145DF" w:rsidRDefault="001145DF" w:rsidP="00DC55C8">
      <w:pPr>
        <w:pStyle w:val="Text2-1"/>
      </w:pPr>
      <w:r w:rsidRPr="001145DF">
        <w:t>Zhotovitel zahájí vyhotovení podkladů pro majetkoprávní vypořádání stavby na základě zaměření skutečného provedení jednotlivých PS/SO bezodkladně po jejich dokončení, nejpozději do 3 měsíců od jejich dokončení</w:t>
      </w:r>
      <w:r w:rsidRPr="001145DF">
        <w:t>.</w:t>
      </w:r>
    </w:p>
    <w:p w14:paraId="6D059E7E" w14:textId="4049A57E" w:rsidR="00DC55C8" w:rsidRPr="00E5212F" w:rsidRDefault="00DC55C8" w:rsidP="00DC55C8">
      <w:pPr>
        <w:pStyle w:val="Text2-1"/>
      </w:pPr>
      <w:r w:rsidRPr="00E5212F">
        <w:t xml:space="preserve">Zhotovitel předá dokumentaci </w:t>
      </w:r>
      <w:r w:rsidR="00A65299" w:rsidRPr="00E5212F">
        <w:t>AZI</w:t>
      </w:r>
      <w:r w:rsidRPr="00E5212F">
        <w:t xml:space="preserve"> Objednatele ke kontrole v termínu odevzdání DSPS uvedeném ve</w:t>
      </w:r>
      <w:r w:rsidR="00E33A93" w:rsidRPr="00E5212F">
        <w:t xml:space="preserve"> Smlouvě</w:t>
      </w:r>
      <w:r w:rsidRPr="00E5212F">
        <w:t xml:space="preserve">, nejpozději však do 30 dnů od ukončení prací dle platného harmonogramu stavby. </w:t>
      </w:r>
      <w:r w:rsidR="00A65299" w:rsidRPr="00E5212F">
        <w:t>AZI</w:t>
      </w:r>
      <w:r w:rsidRPr="00E5212F">
        <w:t xml:space="preserve"> Objednatele provede věcnou a formální kontrolu DSPS. Při shledání nedostatků </w:t>
      </w:r>
      <w:r w:rsidR="00A65299" w:rsidRPr="00E5212F">
        <w:t>AZI</w:t>
      </w:r>
      <w:r w:rsidRPr="00E5212F">
        <w:t xml:space="preserve"> Objednatele zašle vyjádření s uvedenými nedostatky Zhotoviteli, který následně provede op</w:t>
      </w:r>
      <w:r w:rsidR="00000E07">
        <w:t>ravu DSPS do 10 pracovních dnů.</w:t>
      </w:r>
    </w:p>
    <w:p w14:paraId="0B9E30FA" w14:textId="5464960F" w:rsidR="00DC55C8" w:rsidRPr="00E5212F" w:rsidRDefault="00F76FD7" w:rsidP="00F21EDB">
      <w:pPr>
        <w:pStyle w:val="Text2-1"/>
      </w:pPr>
      <w:r w:rsidRPr="00E5212F">
        <w:rPr>
          <w:b/>
        </w:rPr>
        <w:t>Na neelektrizovaných tratích</w:t>
      </w:r>
      <w:r w:rsidRPr="00E5212F">
        <w:t xml:space="preserve"> platí pro zřizování zajištění PPK postupy dle dopisu Ředitele O13, čj. 168954/2021-SŽ-GŘ-O13, Zajištění prostorové polohy na neelektrizovaných tratích SŽ (viz Díl </w:t>
      </w:r>
      <w:r w:rsidR="00290E04" w:rsidRPr="00E5212F">
        <w:t>3</w:t>
      </w:r>
      <w:r w:rsidRPr="00E5212F">
        <w:t>_</w:t>
      </w:r>
      <w:r w:rsidR="00290E04" w:rsidRPr="00E5212F">
        <w:t>5</w:t>
      </w:r>
      <w:r w:rsidRPr="00E5212F">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E5212F">
        <w:t>.</w:t>
      </w:r>
    </w:p>
    <w:p w14:paraId="4F09C53C" w14:textId="77777777" w:rsidR="00DF7BAA" w:rsidRDefault="00DF7BAA" w:rsidP="00DF7BAA">
      <w:pPr>
        <w:pStyle w:val="Nadpis2-2"/>
      </w:pPr>
      <w:bookmarkStart w:id="46" w:name="_Toc6410438"/>
      <w:bookmarkStart w:id="47" w:name="_Toc158284193"/>
      <w:r>
        <w:t>Doklady překládané zhotovitelem</w:t>
      </w:r>
      <w:bookmarkEnd w:id="46"/>
      <w:bookmarkEnd w:id="47"/>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8"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9" w:name="_Toc6410439"/>
      <w:bookmarkStart w:id="50" w:name="_Toc158284194"/>
      <w:bookmarkEnd w:id="48"/>
      <w:r>
        <w:t>Dokumentace zhotovitele pro stavbu</w:t>
      </w:r>
      <w:bookmarkEnd w:id="49"/>
      <w:bookmarkEnd w:id="50"/>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lastRenderedPageBreak/>
        <w:t>Objednávky při zadávání dílčích veřejných zakázek zadávaných v souladu s rámcovou dohodou.</w:t>
      </w:r>
    </w:p>
    <w:p w14:paraId="0DED58C5" w14:textId="374E4C77" w:rsidR="002D407A" w:rsidRPr="00E5212F" w:rsidRDefault="0089463F" w:rsidP="00F92AA0">
      <w:pPr>
        <w:pStyle w:val="Text2-1"/>
        <w:numPr>
          <w:ilvl w:val="2"/>
          <w:numId w:val="21"/>
        </w:numPr>
      </w:pPr>
      <w:r w:rsidRPr="00E5212F">
        <w:t xml:space="preserve">Dále uvedená ustanovení v odst. </w:t>
      </w:r>
      <w:r w:rsidR="00B82CDD" w:rsidRPr="00E5212F">
        <w:fldChar w:fldCharType="begin"/>
      </w:r>
      <w:r w:rsidR="00B82CDD" w:rsidRPr="00E5212F">
        <w:instrText xml:space="preserve"> REF _Ref144289169 \r \h </w:instrText>
      </w:r>
      <w:r w:rsidR="00F562AB" w:rsidRPr="00E5212F">
        <w:instrText xml:space="preserve"> \* MERGEFORMAT </w:instrText>
      </w:r>
      <w:r w:rsidR="00B82CDD" w:rsidRPr="00E5212F">
        <w:fldChar w:fldCharType="separate"/>
      </w:r>
      <w:r w:rsidR="00FA1C50" w:rsidRPr="00E5212F">
        <w:t>4.4.3</w:t>
      </w:r>
      <w:r w:rsidR="00B82CDD" w:rsidRPr="00E5212F">
        <w:fldChar w:fldCharType="end"/>
      </w:r>
      <w:r w:rsidR="00B82CDD" w:rsidRPr="00E5212F">
        <w:t xml:space="preserve"> </w:t>
      </w:r>
      <w:r w:rsidRPr="00E5212F">
        <w:t xml:space="preserve">– </w:t>
      </w:r>
      <w:r w:rsidR="00B82CDD" w:rsidRPr="00E5212F">
        <w:fldChar w:fldCharType="begin"/>
      </w:r>
      <w:r w:rsidR="00B82CDD" w:rsidRPr="00E5212F">
        <w:instrText xml:space="preserve"> REF _Ref144289200 \r \h </w:instrText>
      </w:r>
      <w:r w:rsidR="00F562AB" w:rsidRPr="00E5212F">
        <w:instrText xml:space="preserve"> \* MERGEFORMAT </w:instrText>
      </w:r>
      <w:r w:rsidR="00B82CDD" w:rsidRPr="00E5212F">
        <w:fldChar w:fldCharType="separate"/>
      </w:r>
      <w:r w:rsidR="00FA1C50" w:rsidRPr="00E5212F">
        <w:t>4.4.</w:t>
      </w:r>
      <w:r w:rsidR="001145DF">
        <w:t>5</w:t>
      </w:r>
      <w:r w:rsidR="00B82CDD" w:rsidRPr="00E5212F">
        <w:fldChar w:fldCharType="end"/>
      </w:r>
      <w:r w:rsidR="00B82CDD" w:rsidRPr="00E5212F">
        <w:t xml:space="preserve"> </w:t>
      </w:r>
      <w:r w:rsidRPr="00E5212F">
        <w:t xml:space="preserve">těchto ZTP </w:t>
      </w:r>
      <w:bookmarkStart w:id="51" w:name="_Hlk144294348"/>
      <w:r w:rsidRPr="00E5212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56D30B99" w:rsidR="00740821" w:rsidRPr="00E5212F" w:rsidRDefault="002D407A" w:rsidP="00837668">
      <w:pPr>
        <w:pStyle w:val="Text2-1"/>
        <w:numPr>
          <w:ilvl w:val="2"/>
          <w:numId w:val="21"/>
        </w:numPr>
      </w:pPr>
      <w:bookmarkStart w:id="52" w:name="_Ref144289169"/>
      <w:bookmarkEnd w:id="51"/>
      <w:r w:rsidRPr="00E5212F">
        <w:t>S</w:t>
      </w:r>
      <w:r w:rsidR="00740821" w:rsidRPr="00E5212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E5212F">
        <w:t>(PD, PDPS) s ohledem na znalosti konkrétních dodávaných výrobků, technologií, postupů a výrobních podmínek Zhotovitele. Obsah a rozsah RDS je definován v TKP Staveb státních drah a v</w:t>
      </w:r>
      <w:r w:rsidR="00182C57" w:rsidRPr="00E5212F">
        <w:t> </w:t>
      </w:r>
      <w:r w:rsidR="00BE17B0" w:rsidRPr="00E5212F">
        <w:t>podrobnostech dle přílohy P8</w:t>
      </w:r>
      <w:r w:rsidR="00740821" w:rsidRPr="00E5212F">
        <w:t xml:space="preserve"> směrnice SŽ SM011</w:t>
      </w:r>
      <w:r w:rsidR="00BE17B0" w:rsidRPr="00E5212F">
        <w:t xml:space="preserve"> </w:t>
      </w:r>
      <w:r w:rsidR="00740821" w:rsidRPr="00E5212F">
        <w:t>zejména pro:</w:t>
      </w:r>
      <w:bookmarkEnd w:id="52"/>
    </w:p>
    <w:p w14:paraId="1C23B42C" w14:textId="60B04537" w:rsidR="0089463F" w:rsidRPr="00E5212F" w:rsidRDefault="0089463F" w:rsidP="00103B38">
      <w:pPr>
        <w:pStyle w:val="Odstavec1-1a"/>
        <w:spacing w:after="120"/>
      </w:pPr>
      <w:r w:rsidRPr="00E5212F">
        <w:t>PS staničního, traťového a přejezdového zabezpečovacího zařízení včetně návazností na technologie sdělovacího zařízení a včetně zapracování přechodových stavů sdělovacího a zabezpečovacího zařízení v souladu s ZOV</w:t>
      </w:r>
    </w:p>
    <w:p w14:paraId="2F1918EB" w14:textId="5E9F974F" w:rsidR="00DF7BAA" w:rsidRPr="00E5212F" w:rsidRDefault="0089463F" w:rsidP="00837668">
      <w:pPr>
        <w:pStyle w:val="Odstavec1-1a"/>
      </w:pPr>
      <w:r w:rsidRPr="00E5212F">
        <w:t>PS sdělovacího zařízení, včetně zapracování přechodových stavů</w:t>
      </w:r>
    </w:p>
    <w:p w14:paraId="07D32A6A" w14:textId="77777777" w:rsidR="00740821" w:rsidRPr="00E5212F" w:rsidRDefault="00740821" w:rsidP="00F21EDB">
      <w:pPr>
        <w:pStyle w:val="Text2-1"/>
      </w:pPr>
      <w:r w:rsidRPr="00E5212F">
        <w:t>Zhotovitel RDS dodá schválenou výkresovou dokumentaci pro provizorní zabezpečovací zařízení, řešící pouze cílový stav a rozhodující stavební postupy, odsouhlasené v připomínkovém řízení.</w:t>
      </w:r>
    </w:p>
    <w:p w14:paraId="109FD0B0" w14:textId="4CE80C1C" w:rsidR="00EE6FF4" w:rsidRPr="00E5212F" w:rsidRDefault="00740821" w:rsidP="00F21EDB">
      <w:pPr>
        <w:pStyle w:val="Text2-1"/>
      </w:pPr>
      <w:bookmarkStart w:id="53" w:name="_Ref144289200"/>
      <w:r w:rsidRPr="00E5212F">
        <w:t>Za dodání schválené související výkresové dokumentace pro ostatní stavební postupy zodpovídá Zhotovitel stavby v souladu s přílohou P8 směrnice SŽ SM011.</w:t>
      </w:r>
      <w:bookmarkEnd w:id="53"/>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E5212F" w:rsidRDefault="00D03B0F">
      <w:pPr>
        <w:pStyle w:val="Text2-1"/>
      </w:pPr>
      <w:r w:rsidRPr="00E5212F">
        <w:t>Součástí předmětu díla je i vedení stavebních deníků v souladu s kapitolou 1.10.9 TKP.</w:t>
      </w:r>
      <w:r w:rsidR="009E0F4D" w:rsidRPr="00E5212F">
        <w:t xml:space="preserve"> Zhotovitel vede</w:t>
      </w:r>
      <w:r w:rsidR="00EB5584" w:rsidRPr="00E5212F">
        <w:t xml:space="preserve"> stavební deník v listinné podobě a to typizovanou formu stavebního deníku, která je schválena dokumentem čj. SŽDC 9112/12-OP.</w:t>
      </w:r>
    </w:p>
    <w:p w14:paraId="65EA353C" w14:textId="51163762" w:rsidR="00D03B0F" w:rsidRPr="00E5212F" w:rsidRDefault="00D03B0F" w:rsidP="00DF7BAA">
      <w:pPr>
        <w:pStyle w:val="Text2-1"/>
      </w:pPr>
      <w:r w:rsidRPr="00E5212F">
        <w:t>Stavební deníky budou vedeny samostatně pro jedno provozní středisko</w:t>
      </w:r>
      <w:r w:rsidR="00E5212F" w:rsidRPr="00E5212F">
        <w:t xml:space="preserve"> nebo pro jednu objemnější dílčí objednávku</w:t>
      </w:r>
      <w:r w:rsidRPr="00E5212F">
        <w:t xml:space="preserve">. U rámcových dohod, je možné </w:t>
      </w:r>
      <w:r w:rsidR="00F2757C" w:rsidRPr="00E5212F">
        <w:t>Z</w:t>
      </w:r>
      <w:r w:rsidRPr="00E5212F">
        <w:t xml:space="preserve">ápis o předání staveniště zhotoviteli před zahájením prací a </w:t>
      </w:r>
      <w:r w:rsidR="00F2757C" w:rsidRPr="00E5212F">
        <w:t>Z</w:t>
      </w:r>
      <w:r w:rsidRPr="00E5212F">
        <w:t xml:space="preserve">ápis o odevzdání a převzetí díla / části díla nahradit zápisem do stavebního deníku, přiměřeně podle osnovy vzorových zápisů tak, aby byl </w:t>
      </w:r>
      <w:r w:rsidR="006F1FDF" w:rsidRPr="00E5212F">
        <w:t>zápis</w:t>
      </w:r>
      <w:r w:rsidR="00777DF7" w:rsidRPr="00E5212F">
        <w:t xml:space="preserve"> o odevzdání a převzetí díla/části díla</w:t>
      </w:r>
      <w:r w:rsidR="006F1FDF" w:rsidRPr="00E5212F">
        <w:t xml:space="preserve"> dostatečným</w:t>
      </w:r>
      <w:r w:rsidRPr="00E5212F">
        <w:t xml:space="preserve"> podkladem pro případnou reklamaci provedeného díla.</w:t>
      </w:r>
    </w:p>
    <w:p w14:paraId="19F38ADB" w14:textId="77777777" w:rsidR="00B53E41" w:rsidRDefault="00DF7BAA" w:rsidP="0060019A">
      <w:pPr>
        <w:pStyle w:val="Nadpis2-2"/>
      </w:pPr>
      <w:bookmarkStart w:id="54" w:name="_Toc6410440"/>
      <w:bookmarkStart w:id="55" w:name="_Toc158284195"/>
      <w:r>
        <w:t xml:space="preserve">Dokumentace </w:t>
      </w:r>
      <w:bookmarkStart w:id="56" w:name="_Hlk143094661"/>
      <w:r>
        <w:t xml:space="preserve">skutečného provedení </w:t>
      </w:r>
      <w:bookmarkEnd w:id="56"/>
      <w:r>
        <w:t>stavby</w:t>
      </w:r>
      <w:bookmarkEnd w:id="54"/>
      <w:bookmarkEnd w:id="55"/>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E5212F" w:rsidRDefault="0022232C" w:rsidP="0022232C">
      <w:pPr>
        <w:pStyle w:val="Text2-1"/>
      </w:pPr>
      <w:r w:rsidRPr="00E5212F">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w:t>
      </w:r>
      <w:r w:rsidRPr="00E5212F">
        <w:lastRenderedPageBreak/>
        <w:t>Rozsah dokumentace skutečného provedení mostních objektů je uveden v předpisu SŽDC S5 Správa mostních objektů.</w:t>
      </w:r>
    </w:p>
    <w:p w14:paraId="75793B11" w14:textId="26110F1C" w:rsidR="0022232C" w:rsidRPr="00E5212F" w:rsidRDefault="0022232C" w:rsidP="008E549C">
      <w:pPr>
        <w:pStyle w:val="Text2-1"/>
      </w:pPr>
      <w:bookmarkStart w:id="57" w:name="_Ref156811473"/>
      <w:r w:rsidRPr="00E5212F">
        <w:rPr>
          <w:b/>
        </w:rPr>
        <w:t>Souborné zpracování geodetické části DSPS</w:t>
      </w:r>
      <w:r w:rsidRPr="00E5212F">
        <w:t xml:space="preserve"> bude předáno Objednateli v listinné a</w:t>
      </w:r>
      <w:r w:rsidR="00182C57" w:rsidRPr="00E5212F">
        <w:t> </w:t>
      </w:r>
      <w:r w:rsidRPr="00E5212F">
        <w:t>elektronické podobě v tomto členění:</w:t>
      </w:r>
      <w:bookmarkEnd w:id="57"/>
    </w:p>
    <w:p w14:paraId="46DBE307" w14:textId="77777777" w:rsidR="0022232C" w:rsidRPr="00E5212F" w:rsidRDefault="0022232C" w:rsidP="0022232C">
      <w:pPr>
        <w:pStyle w:val="Text2-2"/>
        <w:numPr>
          <w:ilvl w:val="4"/>
          <w:numId w:val="6"/>
        </w:numPr>
      </w:pPr>
      <w:r w:rsidRPr="00E5212F">
        <w:t>Technická zpráva a Předávací protokol (ve formátu *.pdf),</w:t>
      </w:r>
    </w:p>
    <w:p w14:paraId="7CA15416" w14:textId="777D6036" w:rsidR="0022232C" w:rsidRPr="00E5212F" w:rsidRDefault="0022232C" w:rsidP="0022232C">
      <w:pPr>
        <w:pStyle w:val="Odstavecseseznamem"/>
        <w:numPr>
          <w:ilvl w:val="4"/>
          <w:numId w:val="6"/>
        </w:numPr>
        <w:jc w:val="both"/>
        <w:rPr>
          <w:sz w:val="18"/>
          <w:szCs w:val="18"/>
        </w:rPr>
      </w:pPr>
      <w:r w:rsidRPr="00E5212F">
        <w:rPr>
          <w:sz w:val="18"/>
          <w:szCs w:val="18"/>
        </w:rPr>
        <w:t>Přehled kladu mapových listů JŽM a bodového pole v M 1:10000 formát *.dgn a</w:t>
      </w:r>
      <w:r w:rsidR="00182C57" w:rsidRPr="00E5212F">
        <w:rPr>
          <w:sz w:val="18"/>
          <w:szCs w:val="18"/>
        </w:rPr>
        <w:t> </w:t>
      </w:r>
      <w:r w:rsidRPr="00E5212F">
        <w:rPr>
          <w:sz w:val="18"/>
          <w:szCs w:val="18"/>
        </w:rPr>
        <w:t>*.pdf),</w:t>
      </w:r>
    </w:p>
    <w:p w14:paraId="5423DA4F" w14:textId="77777777" w:rsidR="0022232C" w:rsidRPr="00E5212F" w:rsidRDefault="0022232C" w:rsidP="0022232C">
      <w:pPr>
        <w:pStyle w:val="Odstavecseseznamem"/>
        <w:numPr>
          <w:ilvl w:val="4"/>
          <w:numId w:val="6"/>
        </w:numPr>
        <w:jc w:val="both"/>
        <w:rPr>
          <w:sz w:val="18"/>
          <w:szCs w:val="18"/>
        </w:rPr>
      </w:pPr>
      <w:r w:rsidRPr="00E5212F">
        <w:rPr>
          <w:sz w:val="18"/>
          <w:szCs w:val="18"/>
        </w:rPr>
        <w:t>Elaborát bodového pole:</w:t>
      </w:r>
    </w:p>
    <w:p w14:paraId="7E7AEE86" w14:textId="77777777" w:rsidR="0022232C" w:rsidRPr="00E5212F" w:rsidRDefault="0022232C" w:rsidP="0022232C">
      <w:pPr>
        <w:pStyle w:val="Text2-2"/>
        <w:numPr>
          <w:ilvl w:val="5"/>
          <w:numId w:val="6"/>
        </w:numPr>
      </w:pPr>
      <w:r w:rsidRPr="00E5212F">
        <w:t>dokumentace po stavbě předaného ŽBP do správy SŽG, zřízeného v souladu Metodickým pokynem SŽDC M20/MP007 Železniční bodové pole (způsob stabilizace, měření, zpracování, obsah dokumentace),</w:t>
      </w:r>
    </w:p>
    <w:p w14:paraId="4D1D851D" w14:textId="150F3898" w:rsidR="0022232C" w:rsidRPr="00E5212F" w:rsidRDefault="0022232C" w:rsidP="0022232C">
      <w:pPr>
        <w:pStyle w:val="Odstavecseseznamem"/>
        <w:numPr>
          <w:ilvl w:val="5"/>
          <w:numId w:val="6"/>
        </w:numPr>
        <w:jc w:val="both"/>
        <w:rPr>
          <w:sz w:val="18"/>
          <w:szCs w:val="18"/>
        </w:rPr>
      </w:pPr>
      <w:r w:rsidRPr="00E5212F">
        <w:rPr>
          <w:sz w:val="18"/>
          <w:szCs w:val="18"/>
        </w:rPr>
        <w:t>dokumentaci o vývoji vytyčovací sítě (seznam souřadnic a výšek bodů, geodetické údaje o bodech)</w:t>
      </w:r>
      <w:r w:rsidR="001145DF">
        <w:rPr>
          <w:sz w:val="18"/>
          <w:szCs w:val="18"/>
        </w:rPr>
        <w:t>.</w:t>
      </w:r>
    </w:p>
    <w:p w14:paraId="00887BE3" w14:textId="77777777" w:rsidR="0022232C" w:rsidRPr="00E5212F" w:rsidRDefault="0022232C" w:rsidP="0022232C">
      <w:pPr>
        <w:pStyle w:val="Text2-2"/>
        <w:numPr>
          <w:ilvl w:val="4"/>
          <w:numId w:val="6"/>
        </w:numPr>
      </w:pPr>
      <w:r w:rsidRPr="00E5212F">
        <w:t>Seznamy souřadnic podrobných bodů (ve formátu *.txt):</w:t>
      </w:r>
    </w:p>
    <w:p w14:paraId="0F05587C" w14:textId="3EC4CA71" w:rsidR="0022232C" w:rsidRPr="00E5212F" w:rsidRDefault="0022232C" w:rsidP="0022232C">
      <w:pPr>
        <w:pStyle w:val="Odstavecseseznamem"/>
        <w:numPr>
          <w:ilvl w:val="5"/>
          <w:numId w:val="6"/>
        </w:numPr>
        <w:jc w:val="both"/>
        <w:rPr>
          <w:sz w:val="18"/>
          <w:szCs w:val="18"/>
        </w:rPr>
      </w:pPr>
      <w:r w:rsidRPr="00E5212F">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1145DF">
        <w:rPr>
          <w:sz w:val="18"/>
          <w:szCs w:val="18"/>
        </w:rPr>
        <w:t>,</w:t>
      </w:r>
    </w:p>
    <w:p w14:paraId="5B20362F" w14:textId="77777777" w:rsidR="0022232C" w:rsidRPr="00E5212F" w:rsidRDefault="0022232C" w:rsidP="0022232C">
      <w:pPr>
        <w:pStyle w:val="Text2-2"/>
        <w:numPr>
          <w:ilvl w:val="5"/>
          <w:numId w:val="6"/>
        </w:numPr>
      </w:pPr>
      <w:r w:rsidRPr="00E5212F">
        <w:t>Seznam (seznamy) souřadnic výšek a charakteristik bodů k výkresu (výkresům) editovaného mapového podkladu s vymazáním neplatných prvků, který bude odpovídat předpisu SŽ M20/MP010 příloha C,</w:t>
      </w:r>
    </w:p>
    <w:p w14:paraId="7DCB83B2" w14:textId="77777777" w:rsidR="0022232C" w:rsidRPr="00E5212F" w:rsidRDefault="0022232C" w:rsidP="0022232C">
      <w:pPr>
        <w:pStyle w:val="Odstavecseseznamem"/>
        <w:numPr>
          <w:ilvl w:val="5"/>
          <w:numId w:val="6"/>
        </w:numPr>
        <w:jc w:val="both"/>
        <w:rPr>
          <w:sz w:val="18"/>
          <w:szCs w:val="18"/>
        </w:rPr>
      </w:pPr>
      <w:r w:rsidRPr="00E5212F">
        <w:rPr>
          <w:sz w:val="18"/>
          <w:szCs w:val="18"/>
        </w:rPr>
        <w:t>Seznam souřadnic bodů ŽBP nebo dalších výchozích bodů použitých pro zaměření skutečného provedení stavby.</w:t>
      </w:r>
    </w:p>
    <w:p w14:paraId="03884B4A" w14:textId="77777777" w:rsidR="0022232C" w:rsidRPr="00E5212F" w:rsidRDefault="0022232C" w:rsidP="0022232C">
      <w:pPr>
        <w:pStyle w:val="Text2-2"/>
        <w:numPr>
          <w:ilvl w:val="4"/>
          <w:numId w:val="6"/>
        </w:numPr>
      </w:pPr>
      <w:r w:rsidRPr="00E5212F">
        <w:t>Výkresové soubory (ve formátu *.dgn). Název souboru musí začínat „DSPS_PVS_, KN_, NH_, PS_ nebo SO_“:</w:t>
      </w:r>
    </w:p>
    <w:p w14:paraId="1EBD00AB" w14:textId="1FE0FCEB" w:rsidR="0022232C" w:rsidRPr="00E5212F" w:rsidRDefault="0022232C" w:rsidP="0022232C">
      <w:pPr>
        <w:pStyle w:val="Odstavecseseznamem"/>
        <w:numPr>
          <w:ilvl w:val="5"/>
          <w:numId w:val="6"/>
        </w:numPr>
        <w:spacing w:after="120"/>
        <w:contextualSpacing w:val="0"/>
        <w:jc w:val="both"/>
        <w:rPr>
          <w:sz w:val="18"/>
          <w:szCs w:val="18"/>
        </w:rPr>
      </w:pPr>
      <w:r w:rsidRPr="00E5212F">
        <w:rPr>
          <w:sz w:val="18"/>
          <w:szCs w:val="18"/>
        </w:rPr>
        <w:t>Výkres geodetického zaměření skutečného provedení všech definitivních PS a</w:t>
      </w:r>
      <w:r w:rsidR="00182C57" w:rsidRPr="00E5212F">
        <w:rPr>
          <w:sz w:val="18"/>
          <w:szCs w:val="18"/>
        </w:rPr>
        <w:t> </w:t>
      </w:r>
      <w:r w:rsidRPr="00E5212F">
        <w:rPr>
          <w:sz w:val="18"/>
          <w:szCs w:val="18"/>
        </w:rPr>
        <w:t>SO doplněný o štítky a soubor „identifikace.csv“, který bude obsahovat seznam těchto PS a SO,</w:t>
      </w:r>
    </w:p>
    <w:p w14:paraId="53CF6F18" w14:textId="70D3729D" w:rsidR="0022232C" w:rsidRPr="00E5212F" w:rsidRDefault="0022232C" w:rsidP="0022232C">
      <w:pPr>
        <w:pStyle w:val="Odstavecseseznamem"/>
        <w:numPr>
          <w:ilvl w:val="5"/>
          <w:numId w:val="6"/>
        </w:numPr>
        <w:spacing w:after="120"/>
        <w:contextualSpacing w:val="0"/>
        <w:jc w:val="both"/>
        <w:rPr>
          <w:sz w:val="18"/>
          <w:szCs w:val="18"/>
        </w:rPr>
      </w:pPr>
      <w:r w:rsidRPr="00E5212F">
        <w:rPr>
          <w:sz w:val="18"/>
          <w:szCs w:val="18"/>
        </w:rPr>
        <w:t>Výkres nebo výkresy v M 1:1000 editovaného mapového podkladu s</w:t>
      </w:r>
      <w:r w:rsidR="00182C57" w:rsidRPr="00E5212F">
        <w:rPr>
          <w:sz w:val="18"/>
          <w:szCs w:val="18"/>
        </w:rPr>
        <w:t> </w:t>
      </w:r>
      <w:r w:rsidRPr="00E5212F">
        <w:rPr>
          <w:sz w:val="18"/>
          <w:szCs w:val="18"/>
        </w:rPr>
        <w:t>vymazáním neplatných prvků, který bude odpovídat př</w:t>
      </w:r>
      <w:r w:rsidR="00000E07">
        <w:rPr>
          <w:sz w:val="18"/>
          <w:szCs w:val="18"/>
        </w:rPr>
        <w:t>edpisu SŽ M20/MP010, příloha C</w:t>
      </w:r>
      <w:r w:rsidR="001145DF">
        <w:rPr>
          <w:sz w:val="18"/>
          <w:szCs w:val="18"/>
        </w:rPr>
        <w:t>,</w:t>
      </w:r>
    </w:p>
    <w:p w14:paraId="57E5D6CA" w14:textId="77777777" w:rsidR="0022232C" w:rsidRPr="00E5212F" w:rsidRDefault="0022232C" w:rsidP="0022232C">
      <w:pPr>
        <w:pStyle w:val="Text2-2"/>
        <w:numPr>
          <w:ilvl w:val="5"/>
          <w:numId w:val="6"/>
        </w:numPr>
      </w:pPr>
      <w:r w:rsidRPr="00E5212F">
        <w:t>Výkres v M 1:1000 se zákresem platné mapy KN,</w:t>
      </w:r>
    </w:p>
    <w:p w14:paraId="276DF2E1" w14:textId="77777777" w:rsidR="0022232C" w:rsidRPr="00E5212F" w:rsidRDefault="0022232C" w:rsidP="0022232C">
      <w:pPr>
        <w:pStyle w:val="Text2-2"/>
        <w:numPr>
          <w:ilvl w:val="5"/>
          <w:numId w:val="6"/>
        </w:numPr>
      </w:pPr>
      <w:r w:rsidRPr="00E5212F">
        <w:t>Výkres v M 1:1000 se zákresem nové hranice ČD, SŽ po stavbě.</w:t>
      </w:r>
    </w:p>
    <w:p w14:paraId="400B6001" w14:textId="77777777" w:rsidR="0022232C" w:rsidRPr="00E5212F" w:rsidRDefault="0022232C" w:rsidP="0022232C">
      <w:pPr>
        <w:pStyle w:val="Text2-2"/>
        <w:numPr>
          <w:ilvl w:val="4"/>
          <w:numId w:val="6"/>
        </w:numPr>
      </w:pPr>
      <w:r w:rsidRPr="00E5212F">
        <w:t>Předané geodetické části DSPS jednotlivých PS a SO</w:t>
      </w:r>
    </w:p>
    <w:p w14:paraId="0F6EDE08" w14:textId="77777777" w:rsidR="0022232C" w:rsidRPr="00E5212F" w:rsidRDefault="0022232C" w:rsidP="0022232C">
      <w:pPr>
        <w:pStyle w:val="Text2-2"/>
        <w:numPr>
          <w:ilvl w:val="5"/>
          <w:numId w:val="6"/>
        </w:numPr>
      </w:pPr>
      <w:r w:rsidRPr="00E5212F">
        <w:t>Seznam čísel a názvů PS a SO s uvedením zhotovitele geodetické části DSPS jednotlivých PS a SO (ve formátu *.xlsx),</w:t>
      </w:r>
    </w:p>
    <w:p w14:paraId="2B48A051" w14:textId="77777777" w:rsidR="0022232C" w:rsidRPr="00E5212F" w:rsidRDefault="0022232C" w:rsidP="0022232C">
      <w:pPr>
        <w:pStyle w:val="Text2-2"/>
        <w:numPr>
          <w:ilvl w:val="5"/>
          <w:numId w:val="6"/>
        </w:numPr>
      </w:pPr>
      <w:r w:rsidRPr="00E5212F">
        <w:t>TZ k jednotlivým PS a SO (ve formátu *.pdf),</w:t>
      </w:r>
    </w:p>
    <w:p w14:paraId="1C3AFAE0" w14:textId="77777777" w:rsidR="0022232C" w:rsidRPr="00E5212F" w:rsidRDefault="0022232C" w:rsidP="0022232C">
      <w:pPr>
        <w:pStyle w:val="Text2-2"/>
        <w:numPr>
          <w:ilvl w:val="5"/>
          <w:numId w:val="6"/>
        </w:numPr>
      </w:pPr>
      <w:r w:rsidRPr="00E5212F">
        <w:t>Seznam souřadnic, výšek a charakteristik podrobných bodů k jednotlivým SO a PS (ve formátu *.txt),</w:t>
      </w:r>
    </w:p>
    <w:p w14:paraId="1DB726BD" w14:textId="77777777" w:rsidR="0022232C" w:rsidRPr="00E5212F" w:rsidRDefault="0022232C" w:rsidP="0022232C">
      <w:pPr>
        <w:pStyle w:val="Text2-2"/>
        <w:numPr>
          <w:ilvl w:val="5"/>
          <w:numId w:val="6"/>
        </w:numPr>
      </w:pPr>
      <w:r w:rsidRPr="00E5212F">
        <w:t>Výpočetní protokol a editované zápisníky ve formátu *.txt; originální zápisníky ve formátu stroje, doložení splnění požadované přesnosti, kalibrační listy, fotodokumentace a další,</w:t>
      </w:r>
    </w:p>
    <w:p w14:paraId="1655DF74" w14:textId="50A888A8" w:rsidR="0022232C" w:rsidRPr="00E5212F" w:rsidRDefault="0022232C" w:rsidP="0022232C">
      <w:pPr>
        <w:pStyle w:val="Text2-2"/>
        <w:numPr>
          <w:ilvl w:val="5"/>
          <w:numId w:val="6"/>
        </w:numPr>
      </w:pPr>
      <w:r w:rsidRPr="00E5212F">
        <w:t>Výkresy jednotlivých PS a SO v M 1:1000 (ve formátu *.dgn a *.pdf). Pokud jsou kóty a detaily vyžadovány ZTP, jsou zakresleny v samostatném pomocném výkrese DGN. Soubor PDF zachycuje soutisk hlavního a</w:t>
      </w:r>
      <w:r w:rsidR="00182C57" w:rsidRPr="00E5212F">
        <w:t> </w:t>
      </w:r>
      <w:r w:rsidRPr="00E5212F">
        <w:t>pomocného výkresu</w:t>
      </w:r>
      <w:r w:rsidR="001145DF">
        <w:t>,,</w:t>
      </w:r>
    </w:p>
    <w:p w14:paraId="776A20DB" w14:textId="7D48D3D8" w:rsidR="0022232C" w:rsidRPr="00E5212F" w:rsidRDefault="0022232C" w:rsidP="0022232C">
      <w:pPr>
        <w:pStyle w:val="Text2-2"/>
        <w:numPr>
          <w:ilvl w:val="5"/>
          <w:numId w:val="6"/>
        </w:numPr>
      </w:pPr>
      <w:r w:rsidRPr="00E5212F">
        <w:lastRenderedPageBreak/>
        <w:t xml:space="preserve">Seznam PS a SO identifikovaných ve vztahu k parcelním číslům pozemků podle evidence právních vztahů KN. Formu a obsah seznamu upřesní </w:t>
      </w:r>
      <w:r w:rsidR="00A65299" w:rsidRPr="00E5212F">
        <w:t>AZI</w:t>
      </w:r>
      <w:r w:rsidRPr="00E5212F">
        <w:t xml:space="preserve"> Objednatele.</w:t>
      </w:r>
    </w:p>
    <w:p w14:paraId="3D7B68D8" w14:textId="77777777" w:rsidR="0022232C" w:rsidRPr="00E5212F" w:rsidRDefault="0022232C" w:rsidP="0022232C">
      <w:pPr>
        <w:pStyle w:val="Text2-2"/>
        <w:numPr>
          <w:ilvl w:val="4"/>
          <w:numId w:val="6"/>
        </w:numPr>
      </w:pPr>
      <w:r w:rsidRPr="00E5212F">
        <w:t>Geometrické plány</w:t>
      </w:r>
    </w:p>
    <w:p w14:paraId="427206E7" w14:textId="6DF3F961" w:rsidR="0022232C" w:rsidRPr="00E5212F" w:rsidRDefault="0022232C" w:rsidP="0022232C">
      <w:pPr>
        <w:pStyle w:val="Odstavecseseznamem"/>
        <w:numPr>
          <w:ilvl w:val="5"/>
          <w:numId w:val="6"/>
        </w:numPr>
        <w:spacing w:after="120"/>
        <w:jc w:val="both"/>
        <w:rPr>
          <w:sz w:val="18"/>
          <w:szCs w:val="18"/>
        </w:rPr>
      </w:pPr>
      <w:r w:rsidRPr="00E5212F">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E5212F">
        <w:rPr>
          <w:sz w:val="18"/>
          <w:szCs w:val="18"/>
        </w:rPr>
        <w:t>AZI</w:t>
      </w:r>
      <w:r w:rsidRPr="00E5212F">
        <w:rPr>
          <w:sz w:val="18"/>
          <w:szCs w:val="18"/>
        </w:rPr>
        <w:t xml:space="preserve"> Objednatele,</w:t>
      </w:r>
    </w:p>
    <w:p w14:paraId="2B7F9CFE" w14:textId="77777777" w:rsidR="0022232C" w:rsidRPr="00E5212F" w:rsidRDefault="0022232C" w:rsidP="0022232C">
      <w:pPr>
        <w:pStyle w:val="Text2-2"/>
        <w:numPr>
          <w:ilvl w:val="5"/>
          <w:numId w:val="6"/>
        </w:numPr>
        <w:spacing w:after="240"/>
      </w:pPr>
      <w:r w:rsidRPr="00E5212F">
        <w:t>Geometrické plány a přílohy dle podčlánku 1.7.3.5 Kapitoly 1 TKP.</w:t>
      </w:r>
    </w:p>
    <w:p w14:paraId="59B68447" w14:textId="77777777" w:rsidR="0022232C" w:rsidRPr="00E5212F" w:rsidRDefault="0022232C" w:rsidP="0022232C">
      <w:pPr>
        <w:pStyle w:val="Odstavecseseznamem"/>
        <w:numPr>
          <w:ilvl w:val="4"/>
          <w:numId w:val="6"/>
        </w:numPr>
        <w:jc w:val="both"/>
        <w:rPr>
          <w:sz w:val="18"/>
          <w:szCs w:val="18"/>
        </w:rPr>
      </w:pPr>
      <w:r w:rsidRPr="00E5212F">
        <w:rPr>
          <w:sz w:val="18"/>
          <w:szCs w:val="18"/>
        </w:rPr>
        <w:t>Dokumentace definitivního zajištění koleje dle předpisu SŽDC S3 Železniční svršek, Díl III Zajištění prostorové polohy koleje (ve formátu *.docx,*.xlsx, *.dwg, *.dng, případně *.dfx a *.pdf).</w:t>
      </w:r>
    </w:p>
    <w:p w14:paraId="49FD86FC" w14:textId="5C1880AF" w:rsidR="0022232C" w:rsidRPr="00E5212F" w:rsidRDefault="0022232C" w:rsidP="00182C57">
      <w:pPr>
        <w:pStyle w:val="Text2-2"/>
        <w:numPr>
          <w:ilvl w:val="3"/>
          <w:numId w:val="37"/>
        </w:numPr>
      </w:pPr>
      <w:r w:rsidRPr="00E5212F">
        <w:t xml:space="preserve">V listinné podobě bude DSPS předána v rozsahu čl. </w:t>
      </w:r>
      <w:r w:rsidR="00757C08" w:rsidRPr="00E5212F">
        <w:fldChar w:fldCharType="begin"/>
      </w:r>
      <w:r w:rsidR="00757C08" w:rsidRPr="00E5212F">
        <w:instrText xml:space="preserve"> REF _Ref156811473 \r \h  \* MERGEFORMAT </w:instrText>
      </w:r>
      <w:r w:rsidR="00757C08" w:rsidRPr="00E5212F">
        <w:fldChar w:fldCharType="separate"/>
      </w:r>
      <w:r w:rsidR="00FA1C50" w:rsidRPr="00E5212F">
        <w:t>4.5.5</w:t>
      </w:r>
      <w:r w:rsidR="00757C08" w:rsidRPr="00E5212F">
        <w:fldChar w:fldCharType="end"/>
      </w:r>
      <w:r w:rsidR="00757C08" w:rsidRPr="00E5212F">
        <w:t xml:space="preserve"> </w:t>
      </w:r>
      <w:r w:rsidRPr="00E5212F">
        <w:t>těchto ZTP dle části a), e), f)(v) a f)(vi)</w:t>
      </w:r>
      <w:r w:rsidR="001145DF">
        <w:t>,</w:t>
      </w:r>
    </w:p>
    <w:p w14:paraId="1E3060AB" w14:textId="77777777" w:rsidR="0022232C" w:rsidRPr="00E5212F" w:rsidRDefault="0022232C" w:rsidP="0022232C">
      <w:pPr>
        <w:pStyle w:val="Text2-2"/>
      </w:pPr>
      <w:r w:rsidRPr="00E5212F">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E5212F" w:rsidRDefault="0022232C" w:rsidP="00182C57">
      <w:pPr>
        <w:pStyle w:val="Text2-1"/>
      </w:pPr>
      <w:r w:rsidRPr="00E5212F">
        <w:rPr>
          <w:b/>
        </w:rPr>
        <w:t>Součástí dokumentů skutečného provedení stavby</w:t>
      </w:r>
      <w:r w:rsidRPr="00E5212F">
        <w:t xml:space="preserve"> pro účely kolaudace je také zajištění dokladů v rozsahu požadavků, které se týkají projednání stavby, zápisy z</w:t>
      </w:r>
      <w:r w:rsidR="00182C57" w:rsidRPr="00E5212F">
        <w:t> </w:t>
      </w:r>
      <w:r w:rsidRPr="00E5212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E5212F" w:rsidRDefault="0022232C" w:rsidP="0022232C">
      <w:pPr>
        <w:pStyle w:val="Odstavecseseznamem"/>
        <w:numPr>
          <w:ilvl w:val="4"/>
          <w:numId w:val="6"/>
        </w:numPr>
        <w:spacing w:after="120"/>
        <w:jc w:val="both"/>
        <w:rPr>
          <w:sz w:val="18"/>
          <w:szCs w:val="18"/>
        </w:rPr>
      </w:pPr>
      <w:r w:rsidRPr="00E5212F">
        <w:rPr>
          <w:sz w:val="18"/>
          <w:szCs w:val="18"/>
        </w:rPr>
        <w:t xml:space="preserve">doklady o udělených výjimkách z platných předpisů a norem, případně souhlas </w:t>
      </w:r>
      <w:r w:rsidR="00F121BB" w:rsidRPr="00E5212F">
        <w:rPr>
          <w:sz w:val="18"/>
          <w:szCs w:val="18"/>
        </w:rPr>
        <w:t>staveb</w:t>
      </w:r>
      <w:r w:rsidRPr="00E5212F">
        <w:rPr>
          <w:sz w:val="18"/>
          <w:szCs w:val="18"/>
        </w:rPr>
        <w:t>ního úřadu,</w:t>
      </w:r>
    </w:p>
    <w:p w14:paraId="1746061F" w14:textId="0BC1D028" w:rsidR="0022232C" w:rsidRPr="00E5212F" w:rsidRDefault="0022232C" w:rsidP="0022232C">
      <w:pPr>
        <w:pStyle w:val="Text2-2"/>
        <w:numPr>
          <w:ilvl w:val="4"/>
          <w:numId w:val="6"/>
        </w:numPr>
      </w:pPr>
      <w:r w:rsidRPr="00E5212F">
        <w:t>doklady o projednání PD,</w:t>
      </w:r>
    </w:p>
    <w:p w14:paraId="74659C50" w14:textId="255B56FD" w:rsidR="0022232C" w:rsidRPr="00E5212F" w:rsidRDefault="0022232C" w:rsidP="0022232C">
      <w:pPr>
        <w:pStyle w:val="Text2-2"/>
        <w:numPr>
          <w:ilvl w:val="4"/>
          <w:numId w:val="6"/>
        </w:numPr>
      </w:pPr>
      <w:r w:rsidRPr="00E5212F">
        <w:t xml:space="preserve">závazná stanoviska dotčených orgánů a další doklady o jednání s dotčenými orgány a účastníky </w:t>
      </w:r>
      <w:r w:rsidR="00F121BB" w:rsidRPr="00E5212F">
        <w:t>o povo</w:t>
      </w:r>
      <w:r w:rsidR="00E87AD0" w:rsidRPr="00E5212F">
        <w:t>lení záměru</w:t>
      </w:r>
      <w:r w:rsidRPr="00E5212F">
        <w:t>,</w:t>
      </w:r>
    </w:p>
    <w:p w14:paraId="01C7E4D1" w14:textId="3C24F430" w:rsidR="00E87AD0" w:rsidRPr="00E5212F" w:rsidRDefault="0022232C" w:rsidP="0022232C">
      <w:pPr>
        <w:pStyle w:val="Text2-2"/>
        <w:numPr>
          <w:ilvl w:val="4"/>
          <w:numId w:val="6"/>
        </w:numPr>
      </w:pPr>
      <w:r w:rsidRPr="00E5212F">
        <w:t>vyjádření vlastníků a správců dotčených inženýrských sítí,</w:t>
      </w:r>
    </w:p>
    <w:p w14:paraId="51CA47F0" w14:textId="753F00ED" w:rsidR="0022232C" w:rsidRPr="00E5212F" w:rsidRDefault="0022232C" w:rsidP="00182C57">
      <w:pPr>
        <w:pStyle w:val="Text2-2"/>
        <w:numPr>
          <w:ilvl w:val="4"/>
          <w:numId w:val="6"/>
        </w:numPr>
      </w:pPr>
      <w:r w:rsidRPr="00E5212F">
        <w:t>doklady o projednání s vlastníky pozemků a staveb nebo bytů a nebytových prostor dotčených stavbou, popř. s jinými oprávněnými subjekty.</w:t>
      </w:r>
    </w:p>
    <w:p w14:paraId="4AA537DF" w14:textId="644EA87A" w:rsidR="001D0F1B" w:rsidRPr="00E5212F" w:rsidRDefault="00D649B8" w:rsidP="00303850">
      <w:pPr>
        <w:pStyle w:val="Text2-1"/>
      </w:pPr>
      <w:r w:rsidRPr="00E5212F">
        <w:t xml:space="preserve">Dále uvedená ustanovení v odst. </w:t>
      </w:r>
      <w:r w:rsidR="00AB2035" w:rsidRPr="00E5212F">
        <w:fldChar w:fldCharType="begin"/>
      </w:r>
      <w:r w:rsidR="00AB2035" w:rsidRPr="00E5212F">
        <w:instrText xml:space="preserve"> REF _Ref62136016 \r \h </w:instrText>
      </w:r>
      <w:r w:rsidR="00204134" w:rsidRPr="00E5212F">
        <w:instrText xml:space="preserve"> \* MERGEFORMAT </w:instrText>
      </w:r>
      <w:r w:rsidR="00AB2035" w:rsidRPr="00E5212F">
        <w:fldChar w:fldCharType="separate"/>
      </w:r>
      <w:r w:rsidR="00FA1C50" w:rsidRPr="00E5212F">
        <w:t>4.5.8</w:t>
      </w:r>
      <w:r w:rsidR="00AB2035" w:rsidRPr="00E5212F">
        <w:fldChar w:fldCharType="end"/>
      </w:r>
      <w:r w:rsidR="00204134" w:rsidRPr="00E5212F">
        <w:t xml:space="preserve"> </w:t>
      </w:r>
      <w:r w:rsidR="0087470B" w:rsidRPr="00E5212F">
        <w:t xml:space="preserve">- </w:t>
      </w:r>
      <w:r w:rsidR="00204134" w:rsidRPr="00E5212F">
        <w:fldChar w:fldCharType="begin"/>
      </w:r>
      <w:r w:rsidR="00204134" w:rsidRPr="00E5212F">
        <w:instrText xml:space="preserve"> REF _Ref144294275 \r \h  \* MERGEFORMAT </w:instrText>
      </w:r>
      <w:r w:rsidR="00204134" w:rsidRPr="00E5212F">
        <w:fldChar w:fldCharType="separate"/>
      </w:r>
      <w:r w:rsidR="00FA1C50" w:rsidRPr="00E5212F">
        <w:t>4.5.9</w:t>
      </w:r>
      <w:r w:rsidR="00204134" w:rsidRPr="00E5212F">
        <w:fldChar w:fldCharType="end"/>
      </w:r>
      <w:r w:rsidR="00F757A4" w:rsidRPr="00E5212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E5212F">
        <w:t>e</w:t>
      </w:r>
      <w:r w:rsidR="00F757A4" w:rsidRPr="00E5212F">
        <w:t>k</w:t>
      </w:r>
      <w:r w:rsidR="0087470B" w:rsidRPr="00E5212F">
        <w:t>.</w:t>
      </w:r>
    </w:p>
    <w:p w14:paraId="41759A4E" w14:textId="5E8EEDD9" w:rsidR="00D12C76" w:rsidRPr="00E5212F" w:rsidRDefault="00D12C76" w:rsidP="00D12C76">
      <w:pPr>
        <w:pStyle w:val="Text2-1"/>
      </w:pPr>
      <w:bookmarkStart w:id="58" w:name="_Ref62136016"/>
      <w:bookmarkStart w:id="59" w:name="_Ref62143456"/>
      <w:r w:rsidRPr="00E5212F">
        <w:t>ES prohlášení o ověření subsystému:</w:t>
      </w:r>
      <w:bookmarkEnd w:id="58"/>
      <w:bookmarkEnd w:id="59"/>
    </w:p>
    <w:p w14:paraId="57AD822B" w14:textId="217B5DF8" w:rsidR="00D12C76" w:rsidRPr="00E5212F" w:rsidRDefault="00D12C76" w:rsidP="00D12C76">
      <w:pPr>
        <w:pStyle w:val="Text2-2"/>
      </w:pPr>
      <w:r w:rsidRPr="00E5212F">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E5212F">
        <w:t>/oznámeným subjektem</w:t>
      </w:r>
      <w:r w:rsidRPr="00E5212F">
        <w:t xml:space="preserve"> jako doplňku stávajícího ES ce</w:t>
      </w:r>
      <w:r w:rsidR="00000E07">
        <w:t>rtifikátu o ověření subsystému.</w:t>
      </w:r>
    </w:p>
    <w:p w14:paraId="366791AD" w14:textId="417F04AA" w:rsidR="00D12C76" w:rsidRPr="00E5212F" w:rsidRDefault="00D12C76" w:rsidP="00D12C76">
      <w:pPr>
        <w:pStyle w:val="Text2-2"/>
      </w:pPr>
      <w:r w:rsidRPr="00E5212F">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E5212F">
        <w:t>/oznámeným subjektem</w:t>
      </w:r>
      <w:r w:rsidRPr="00E5212F">
        <w:t>.</w:t>
      </w:r>
    </w:p>
    <w:p w14:paraId="3E4C5C76" w14:textId="1B916171" w:rsidR="00D12C76" w:rsidRPr="00E5212F" w:rsidRDefault="00D12C76" w:rsidP="00D12C76">
      <w:pPr>
        <w:pStyle w:val="Text2-2"/>
      </w:pPr>
      <w:r w:rsidRPr="00E5212F">
        <w:t xml:space="preserve">Vydání nebo aktualizace ES certifikátu o ověření subsystému je nutné vždy v případech, kdy se zásadně mění některá součást subsystému nebo jeho geografické ohraničení (například začlení dalšího tratového úseku do </w:t>
      </w:r>
      <w:r w:rsidRPr="00E5212F">
        <w:lastRenderedPageBreak/>
        <w:t>stávajícího RBC). Mezi takové zásadní změny patří například změna typu některého prvku interoperability za jiný nebo změna ve funkci subsystému (napří</w:t>
      </w:r>
      <w:r w:rsidR="00000E07">
        <w:t>klad změna systémové verze SW).</w:t>
      </w:r>
    </w:p>
    <w:p w14:paraId="1283E0B4" w14:textId="674F7913" w:rsidR="00D12C76" w:rsidRPr="00E5212F" w:rsidRDefault="00D12C76" w:rsidP="00D12C76">
      <w:pPr>
        <w:pStyle w:val="Text2-2"/>
      </w:pPr>
      <w:r w:rsidRPr="00E5212F">
        <w:t>Postup s vydáním Posouzení změny subsystému notifikovanou osobou</w:t>
      </w:r>
      <w:r w:rsidR="00C7785F" w:rsidRPr="00E5212F">
        <w:t>/oznámeným subjektem</w:t>
      </w:r>
      <w:r w:rsidRPr="00E5212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E5212F">
        <w:t>/oznámeným subjektem</w:t>
      </w:r>
      <w:r w:rsidRPr="00E5212F">
        <w:t>.</w:t>
      </w:r>
    </w:p>
    <w:p w14:paraId="685017F4" w14:textId="52D2A908" w:rsidR="00D12C76" w:rsidRPr="00E5212F" w:rsidRDefault="00D12C76" w:rsidP="00D12C76">
      <w:pPr>
        <w:pStyle w:val="Text2-2"/>
      </w:pPr>
      <w:r w:rsidRPr="00E5212F">
        <w:t>Ve sporných případech, kdy není možno určit, zda lze použít postup s vydáním Posouzení změny subsystému notifikovanou osobou</w:t>
      </w:r>
      <w:r w:rsidR="00C7785F" w:rsidRPr="00E5212F">
        <w:t>/oznámeným subjektem</w:t>
      </w:r>
      <w:r w:rsidRPr="00E5212F">
        <w:t>, musí Zhotovitel postupovat podle stanoviska notifikované osoby</w:t>
      </w:r>
      <w:r w:rsidR="00C7785F" w:rsidRPr="00E5212F">
        <w:t>/oznámeného subjektu</w:t>
      </w:r>
      <w:r w:rsidRPr="00E5212F">
        <w:t>.</w:t>
      </w:r>
    </w:p>
    <w:p w14:paraId="63B3DF2E" w14:textId="77777777" w:rsidR="00F310FA" w:rsidRPr="00E5212F" w:rsidRDefault="00D12C76" w:rsidP="00F21EDB">
      <w:pPr>
        <w:pStyle w:val="Text2-2"/>
      </w:pPr>
      <w:r w:rsidRPr="00E5212F">
        <w:t>Zhotovitel musí rovněž zajistit aktualizaci nebo vydání nového průkazu způsobilosti UTZ.</w:t>
      </w:r>
    </w:p>
    <w:p w14:paraId="63FE53D8" w14:textId="2103FA91" w:rsidR="00F76FD7" w:rsidRPr="006D1E79" w:rsidRDefault="00606137" w:rsidP="00F76FD7">
      <w:pPr>
        <w:pStyle w:val="Text2-1"/>
        <w:numPr>
          <w:ilvl w:val="2"/>
          <w:numId w:val="21"/>
        </w:numPr>
        <w:rPr>
          <w:b/>
        </w:rPr>
      </w:pPr>
      <w:bookmarkStart w:id="60" w:name="_Ref144294275"/>
      <w:r w:rsidRPr="006D1E79">
        <w:t xml:space="preserve">Předání DSPS dle oddílu 1.11.5 Kapitoly 1 TKP </w:t>
      </w:r>
      <w:r w:rsidR="00525C0C" w:rsidRPr="006D1E79">
        <w:t>a dle</w:t>
      </w:r>
      <w:r w:rsidRPr="006D1E79">
        <w:t xml:space="preserve"> čl. </w:t>
      </w:r>
      <w:r w:rsidR="00411389" w:rsidRPr="006D1E79">
        <w:fldChar w:fldCharType="begin"/>
      </w:r>
      <w:r w:rsidR="00411389" w:rsidRPr="006D1E79">
        <w:instrText xml:space="preserve"> REF _Ref137828191 \r \h  \* MERGEFORMAT </w:instrText>
      </w:r>
      <w:r w:rsidR="00411389" w:rsidRPr="006D1E79">
        <w:fldChar w:fldCharType="separate"/>
      </w:r>
      <w:r w:rsidR="00FA1C50" w:rsidRPr="006D1E79">
        <w:t>4.1.2.25</w:t>
      </w:r>
      <w:r w:rsidR="00411389" w:rsidRPr="006D1E79">
        <w:fldChar w:fldCharType="end"/>
      </w:r>
      <w:r w:rsidR="00411389" w:rsidRPr="006D1E79">
        <w:t xml:space="preserve"> </w:t>
      </w:r>
      <w:r w:rsidRPr="006D1E79">
        <w:t xml:space="preserve">- </w:t>
      </w:r>
      <w:r w:rsidR="00411389" w:rsidRPr="006D1E79">
        <w:fldChar w:fldCharType="begin"/>
      </w:r>
      <w:r w:rsidR="00411389" w:rsidRPr="006D1E79">
        <w:instrText xml:space="preserve"> REF _Ref137828246 \r \h  \* MERGEFORMAT </w:instrText>
      </w:r>
      <w:r w:rsidR="00411389" w:rsidRPr="006D1E79">
        <w:fldChar w:fldCharType="separate"/>
      </w:r>
      <w:r w:rsidR="00FA1C50" w:rsidRPr="006D1E79">
        <w:t>4.1.2.28</w:t>
      </w:r>
      <w:r w:rsidR="00411389" w:rsidRPr="006D1E79">
        <w:fldChar w:fldCharType="end"/>
      </w:r>
      <w:r w:rsidR="00411389" w:rsidRPr="006D1E79">
        <w:t xml:space="preserve"> </w:t>
      </w:r>
      <w:r w:rsidRPr="006D1E79">
        <w:t xml:space="preserve">těchto ZTP proběhne na médiu: </w:t>
      </w:r>
      <w:r w:rsidR="00E5212F" w:rsidRPr="006D1E79">
        <w:rPr>
          <w:b/>
        </w:rPr>
        <w:t>CD</w:t>
      </w:r>
      <w:r w:rsidR="00F76FD7" w:rsidRPr="006D1E79">
        <w:rPr>
          <w:b/>
        </w:rPr>
        <w:t>.</w:t>
      </w:r>
      <w:bookmarkStart w:id="61" w:name="_Toc6410441"/>
      <w:bookmarkEnd w:id="60"/>
    </w:p>
    <w:p w14:paraId="30ED94AF" w14:textId="4ABBA1D5" w:rsidR="00DF7BAA" w:rsidRPr="000E6A27" w:rsidRDefault="00DF7BAA" w:rsidP="00DF7BAA">
      <w:pPr>
        <w:pStyle w:val="Nadpis2-2"/>
      </w:pPr>
      <w:bookmarkStart w:id="62" w:name="_Toc158284196"/>
      <w:r w:rsidRPr="000E6A27">
        <w:t>Zabezpečovací zařízení</w:t>
      </w:r>
      <w:bookmarkEnd w:id="61"/>
      <w:bookmarkEnd w:id="62"/>
    </w:p>
    <w:p w14:paraId="256DC0C9" w14:textId="7042AAC6" w:rsidR="00DF7BAA" w:rsidRPr="000E6A27" w:rsidRDefault="00E5212F" w:rsidP="00DF7BAA">
      <w:pPr>
        <w:pStyle w:val="Text2-1"/>
      </w:pPr>
      <w:r>
        <w:t>neobsazeno</w:t>
      </w:r>
    </w:p>
    <w:p w14:paraId="7E89B63C" w14:textId="77777777" w:rsidR="00DF7BAA" w:rsidRPr="000E6A27" w:rsidRDefault="00DF7BAA" w:rsidP="00DF7BAA">
      <w:pPr>
        <w:pStyle w:val="Nadpis2-2"/>
      </w:pPr>
      <w:bookmarkStart w:id="63" w:name="_Toc6410442"/>
      <w:bookmarkStart w:id="64" w:name="_Toc158284197"/>
      <w:r w:rsidRPr="000E6A27">
        <w:t>Sdělovací zařízení</w:t>
      </w:r>
      <w:bookmarkEnd w:id="63"/>
      <w:bookmarkEnd w:id="64"/>
    </w:p>
    <w:p w14:paraId="04210620" w14:textId="559C9B1B" w:rsidR="00DF7BAA" w:rsidRPr="000E6A27" w:rsidRDefault="00E5212F" w:rsidP="00DF7BAA">
      <w:pPr>
        <w:pStyle w:val="Text2-1"/>
      </w:pPr>
      <w:r>
        <w:t>neobsazeno</w:t>
      </w:r>
    </w:p>
    <w:p w14:paraId="01F4A384" w14:textId="77777777" w:rsidR="00DF7BAA" w:rsidRPr="000E6A27" w:rsidRDefault="00DF7BAA" w:rsidP="00DF7BAA">
      <w:pPr>
        <w:pStyle w:val="Nadpis2-2"/>
      </w:pPr>
      <w:bookmarkStart w:id="65" w:name="_Toc6410443"/>
      <w:bookmarkStart w:id="66" w:name="_Toc158284198"/>
      <w:r w:rsidRPr="000E6A27">
        <w:t>Silnoproudá technologie včetně DŘT, trakční a energetická zařízení</w:t>
      </w:r>
      <w:bookmarkEnd w:id="65"/>
      <w:bookmarkEnd w:id="66"/>
    </w:p>
    <w:p w14:paraId="2131A0AC" w14:textId="573FD227" w:rsidR="00DF7BAA" w:rsidRPr="000E6A27" w:rsidRDefault="006D1E79" w:rsidP="006D1E79">
      <w:pPr>
        <w:pStyle w:val="Text2-1"/>
      </w:pPr>
      <w:r w:rsidRPr="00D40FCF">
        <w:t>Vzhledem k tomu, že se jedná z velké míry o odstraňování poruch nebo škodních událostí nelze před veřejnou soutěží jednoznačně určit harmonogram plnění. Termín plnění prací a dodávek bude určen dle momentálního požadavku objednatele v závislosti na možnostech dodavatele elektrické energie, grafikonu vlakové dopravy, naplánovaných výluk a požadavků příslušného elektrodispečinku a to v dílčí objednávce.</w:t>
      </w:r>
    </w:p>
    <w:p w14:paraId="07EDB64A" w14:textId="77777777" w:rsidR="00DF7BAA" w:rsidRPr="000E6A27" w:rsidRDefault="00DF7BAA" w:rsidP="00DF7BAA">
      <w:pPr>
        <w:pStyle w:val="Nadpis2-2"/>
      </w:pPr>
      <w:bookmarkStart w:id="67" w:name="_Toc6410444"/>
      <w:bookmarkStart w:id="68" w:name="_Toc158284199"/>
      <w:r w:rsidRPr="000E6A27">
        <w:t>Ostatní technologická zařízení</w:t>
      </w:r>
      <w:bookmarkEnd w:id="67"/>
      <w:bookmarkEnd w:id="68"/>
    </w:p>
    <w:p w14:paraId="4576EA28" w14:textId="111E7BEF" w:rsidR="00DF7BAA" w:rsidRPr="000E6A27" w:rsidRDefault="006D1E79" w:rsidP="00DF7BAA">
      <w:pPr>
        <w:pStyle w:val="Text2-1"/>
      </w:pPr>
      <w:r>
        <w:t>neobsazeno</w:t>
      </w:r>
    </w:p>
    <w:p w14:paraId="7E01DFFD" w14:textId="77777777" w:rsidR="00DF7BAA" w:rsidRPr="000E6A27" w:rsidRDefault="00DF7BAA" w:rsidP="00DF7BAA">
      <w:pPr>
        <w:pStyle w:val="Nadpis2-2"/>
      </w:pPr>
      <w:bookmarkStart w:id="69" w:name="_Toc6410445"/>
      <w:bookmarkStart w:id="70" w:name="_Toc158284200"/>
      <w:r w:rsidRPr="000E6A27">
        <w:t>Železniční svršek</w:t>
      </w:r>
      <w:bookmarkEnd w:id="69"/>
      <w:bookmarkEnd w:id="70"/>
      <w:r w:rsidRPr="000E6A27">
        <w:t xml:space="preserve"> </w:t>
      </w:r>
    </w:p>
    <w:p w14:paraId="28FAD67C" w14:textId="151E0C23" w:rsidR="00DF7BAA" w:rsidRPr="000E6A27" w:rsidRDefault="006D1E79" w:rsidP="00DF7BAA">
      <w:pPr>
        <w:pStyle w:val="Text2-1"/>
      </w:pPr>
      <w:r>
        <w:t>neobsazeno</w:t>
      </w:r>
    </w:p>
    <w:p w14:paraId="2F647720" w14:textId="4804D94B" w:rsidR="00DF7BAA" w:rsidRPr="000E6A27" w:rsidRDefault="00DF7BAA" w:rsidP="00DF7BAA">
      <w:pPr>
        <w:pStyle w:val="Nadpis2-2"/>
      </w:pPr>
      <w:bookmarkStart w:id="71" w:name="_Toc6410446"/>
      <w:bookmarkStart w:id="72" w:name="_Toc158284201"/>
      <w:r w:rsidRPr="000E6A27">
        <w:t>Železniční spodek</w:t>
      </w:r>
      <w:bookmarkEnd w:id="71"/>
      <w:bookmarkEnd w:id="72"/>
    </w:p>
    <w:p w14:paraId="3C3AC052" w14:textId="4CC9F537" w:rsidR="00DF7BAA" w:rsidRPr="000E6A27" w:rsidRDefault="006D1E79" w:rsidP="00DF7BAA">
      <w:pPr>
        <w:pStyle w:val="Text2-1"/>
      </w:pPr>
      <w:r>
        <w:t>neobsazeno</w:t>
      </w:r>
    </w:p>
    <w:p w14:paraId="34F0DE62" w14:textId="77777777" w:rsidR="00DF7BAA" w:rsidRPr="000E6A27" w:rsidRDefault="00DF7BAA" w:rsidP="00DF7BAA">
      <w:pPr>
        <w:pStyle w:val="Nadpis2-2"/>
      </w:pPr>
      <w:bookmarkStart w:id="73" w:name="_Toc6410447"/>
      <w:bookmarkStart w:id="74" w:name="_Toc158284202"/>
      <w:r w:rsidRPr="000E6A27">
        <w:t>Nástupiště</w:t>
      </w:r>
      <w:bookmarkEnd w:id="73"/>
      <w:bookmarkEnd w:id="74"/>
    </w:p>
    <w:p w14:paraId="17903237" w14:textId="2FB331B9" w:rsidR="00DF7BAA" w:rsidRPr="000E6A27" w:rsidRDefault="006D1E79" w:rsidP="00DF7BAA">
      <w:pPr>
        <w:pStyle w:val="Text2-1"/>
      </w:pPr>
      <w:r>
        <w:t>neobsazeno</w:t>
      </w:r>
    </w:p>
    <w:p w14:paraId="11E32EF1" w14:textId="77777777" w:rsidR="00DF7BAA" w:rsidRPr="000E6A27" w:rsidRDefault="00DF7BAA" w:rsidP="00DF7BAA">
      <w:pPr>
        <w:pStyle w:val="Nadpis2-2"/>
      </w:pPr>
      <w:bookmarkStart w:id="75" w:name="_Toc6410448"/>
      <w:bookmarkStart w:id="76" w:name="_Toc158284203"/>
      <w:r w:rsidRPr="000E6A27">
        <w:t>Železniční přejezdy</w:t>
      </w:r>
      <w:bookmarkEnd w:id="75"/>
      <w:bookmarkEnd w:id="76"/>
    </w:p>
    <w:p w14:paraId="538C878D" w14:textId="2C7C805D" w:rsidR="00DF7BAA" w:rsidRPr="000E6A27" w:rsidRDefault="006D1E79" w:rsidP="00DF7BAA">
      <w:pPr>
        <w:pStyle w:val="Text2-1"/>
      </w:pPr>
      <w:r>
        <w:t>neobsazeno</w:t>
      </w:r>
    </w:p>
    <w:p w14:paraId="5139084F" w14:textId="77777777" w:rsidR="00DF7BAA" w:rsidRPr="000E6A27" w:rsidRDefault="00DF7BAA" w:rsidP="00DF7BAA">
      <w:pPr>
        <w:pStyle w:val="Nadpis2-2"/>
      </w:pPr>
      <w:bookmarkStart w:id="77" w:name="_Toc6410449"/>
      <w:bookmarkStart w:id="78" w:name="_Toc158284204"/>
      <w:r w:rsidRPr="000E6A27">
        <w:t>Mosty, propustky a zdi</w:t>
      </w:r>
      <w:bookmarkEnd w:id="77"/>
      <w:bookmarkEnd w:id="78"/>
    </w:p>
    <w:p w14:paraId="1400A19C" w14:textId="76B74C55" w:rsidR="00DF7BAA" w:rsidRPr="000E6A27" w:rsidRDefault="006D1E79" w:rsidP="00DF7BAA">
      <w:pPr>
        <w:pStyle w:val="Text2-1"/>
      </w:pPr>
      <w:r>
        <w:t>neobsazeno</w:t>
      </w:r>
    </w:p>
    <w:p w14:paraId="77448827" w14:textId="77777777" w:rsidR="00DF7BAA" w:rsidRPr="000E6A27" w:rsidRDefault="00DF7BAA" w:rsidP="00DF7BAA">
      <w:pPr>
        <w:pStyle w:val="Nadpis2-2"/>
      </w:pPr>
      <w:bookmarkStart w:id="79" w:name="_Toc6410450"/>
      <w:bookmarkStart w:id="80" w:name="_Toc158284205"/>
      <w:r w:rsidRPr="000E6A27">
        <w:t>Ostatní inženýrské objekty</w:t>
      </w:r>
      <w:bookmarkEnd w:id="79"/>
      <w:bookmarkEnd w:id="80"/>
    </w:p>
    <w:p w14:paraId="1B284000" w14:textId="1133E817" w:rsidR="00DF7BAA" w:rsidRPr="000E6A27" w:rsidRDefault="006D1E79" w:rsidP="00DF7BAA">
      <w:pPr>
        <w:pStyle w:val="Text2-1"/>
      </w:pPr>
      <w:r>
        <w:t>neobsazeno</w:t>
      </w:r>
    </w:p>
    <w:p w14:paraId="722BEEFA" w14:textId="77777777" w:rsidR="00DF7BAA" w:rsidRPr="000E6A27" w:rsidRDefault="00DF7BAA" w:rsidP="00DF7BAA">
      <w:pPr>
        <w:pStyle w:val="Nadpis2-2"/>
      </w:pPr>
      <w:bookmarkStart w:id="81" w:name="_Toc6410451"/>
      <w:bookmarkStart w:id="82" w:name="_Toc158284206"/>
      <w:r w:rsidRPr="000E6A27">
        <w:lastRenderedPageBreak/>
        <w:t>Železniční tunely</w:t>
      </w:r>
      <w:bookmarkEnd w:id="81"/>
      <w:bookmarkEnd w:id="82"/>
    </w:p>
    <w:p w14:paraId="1A7BE8C1" w14:textId="776B4A81" w:rsidR="00DF7BAA" w:rsidRPr="000E6A27" w:rsidRDefault="006D1E79" w:rsidP="00DF7BAA">
      <w:pPr>
        <w:pStyle w:val="Text2-1"/>
      </w:pPr>
      <w:r>
        <w:t>neobsazeno</w:t>
      </w:r>
    </w:p>
    <w:p w14:paraId="1E9CF860" w14:textId="77777777" w:rsidR="00DF7BAA" w:rsidRPr="000E6A27" w:rsidRDefault="00DF7BAA" w:rsidP="00DF7BAA">
      <w:pPr>
        <w:pStyle w:val="Nadpis2-2"/>
      </w:pPr>
      <w:bookmarkStart w:id="83" w:name="_Toc6410452"/>
      <w:bookmarkStart w:id="84" w:name="_Toc158284207"/>
      <w:r w:rsidRPr="000E6A27">
        <w:t>Pozemní komunikace</w:t>
      </w:r>
      <w:bookmarkEnd w:id="83"/>
      <w:bookmarkEnd w:id="84"/>
    </w:p>
    <w:p w14:paraId="06F14090" w14:textId="15CE92DD" w:rsidR="00DF7BAA" w:rsidRPr="000E6A27" w:rsidRDefault="006D1E79" w:rsidP="00DF7BAA">
      <w:pPr>
        <w:pStyle w:val="Text2-1"/>
      </w:pPr>
      <w:r>
        <w:t>neobsazeno</w:t>
      </w:r>
    </w:p>
    <w:p w14:paraId="704684F0" w14:textId="77777777" w:rsidR="00DF7BAA" w:rsidRPr="000E6A27" w:rsidRDefault="00DF7BAA" w:rsidP="00DF7BAA">
      <w:pPr>
        <w:pStyle w:val="Nadpis2-2"/>
      </w:pPr>
      <w:bookmarkStart w:id="85" w:name="_Toc6410453"/>
      <w:bookmarkStart w:id="86" w:name="_Toc158284208"/>
      <w:r w:rsidRPr="000E6A27">
        <w:t>Kabelovody, kolektory</w:t>
      </w:r>
      <w:bookmarkEnd w:id="85"/>
      <w:bookmarkEnd w:id="86"/>
    </w:p>
    <w:p w14:paraId="5C66E6F8" w14:textId="42ED9518" w:rsidR="00DF7BAA" w:rsidRPr="000E6A27" w:rsidRDefault="006D1E79" w:rsidP="00DF7BAA">
      <w:pPr>
        <w:pStyle w:val="Text2-1"/>
      </w:pPr>
      <w:r>
        <w:t>neobsazeno</w:t>
      </w:r>
    </w:p>
    <w:p w14:paraId="72B794A1" w14:textId="77777777" w:rsidR="00DF7BAA" w:rsidRPr="000E6A27" w:rsidRDefault="00DF7BAA" w:rsidP="00DF7BAA">
      <w:pPr>
        <w:pStyle w:val="Nadpis2-2"/>
      </w:pPr>
      <w:bookmarkStart w:id="87" w:name="_Toc6410454"/>
      <w:bookmarkStart w:id="88" w:name="_Toc158284209"/>
      <w:r w:rsidRPr="000E6A27">
        <w:t>Protihlukové objekty</w:t>
      </w:r>
      <w:bookmarkEnd w:id="87"/>
      <w:bookmarkEnd w:id="88"/>
    </w:p>
    <w:p w14:paraId="07CDCAD8" w14:textId="738C8084" w:rsidR="00DF7BAA" w:rsidRPr="000E6A27" w:rsidRDefault="006D1E79" w:rsidP="00DF7BAA">
      <w:pPr>
        <w:pStyle w:val="Text2-1"/>
      </w:pPr>
      <w:r>
        <w:t>neobsazeno</w:t>
      </w:r>
    </w:p>
    <w:p w14:paraId="7CEB78BD" w14:textId="77777777" w:rsidR="00DF7BAA" w:rsidRPr="000E6A27" w:rsidRDefault="00DF7BAA" w:rsidP="00DF7BAA">
      <w:pPr>
        <w:pStyle w:val="Nadpis2-2"/>
      </w:pPr>
      <w:bookmarkStart w:id="89" w:name="_Toc6410455"/>
      <w:bookmarkStart w:id="90" w:name="_Toc158284210"/>
      <w:r w:rsidRPr="000E6A27">
        <w:t>Pozemní stavební objekty</w:t>
      </w:r>
      <w:bookmarkEnd w:id="89"/>
      <w:bookmarkEnd w:id="90"/>
    </w:p>
    <w:p w14:paraId="7083D44E" w14:textId="315BBC52" w:rsidR="00DF7BAA" w:rsidRPr="000E6A27" w:rsidRDefault="006D1E79" w:rsidP="00DF7BAA">
      <w:pPr>
        <w:pStyle w:val="Text2-1"/>
      </w:pPr>
      <w:r>
        <w:t>neobsazeno</w:t>
      </w:r>
    </w:p>
    <w:p w14:paraId="0C74B90A" w14:textId="77777777" w:rsidR="00DF7BAA" w:rsidRPr="000E6A27" w:rsidRDefault="00DF7BAA" w:rsidP="00DF7BAA">
      <w:pPr>
        <w:pStyle w:val="Nadpis2-2"/>
      </w:pPr>
      <w:bookmarkStart w:id="91" w:name="_Toc6410456"/>
      <w:bookmarkStart w:id="92" w:name="_Toc158284211"/>
      <w:r w:rsidRPr="000E6A27">
        <w:t>Trakční a energická zařízení</w:t>
      </w:r>
      <w:bookmarkEnd w:id="91"/>
      <w:bookmarkEnd w:id="92"/>
    </w:p>
    <w:p w14:paraId="74EB5C1E" w14:textId="3B572A22" w:rsidR="00DF7BAA" w:rsidRPr="000E6A27" w:rsidRDefault="006D1E79" w:rsidP="006D1E79">
      <w:pPr>
        <w:pStyle w:val="Text2-1"/>
      </w:pPr>
      <w:r w:rsidRPr="00B54DD3">
        <w:t>Vzhledem k tomu, že se jedná z velké míry o odstraňování poruch nebo škodních událostí nelze před veřejnou soutěží jednoznačně určit harmonogram plnění. Termín plnění prací a dodávek bude určen dle momentálního požadavku objednatele v závislosti na možnostech dodavatele elektrické energie, grafikonu vlakové dopravy, naplánovaných výluk a požadavků příslušného elektrodispečinku a to v dílčí objednávce</w:t>
      </w:r>
      <w:r>
        <w:t>.</w:t>
      </w:r>
    </w:p>
    <w:p w14:paraId="1AE5C9E1" w14:textId="35B6701B" w:rsidR="00090DF4" w:rsidRPr="0021109C" w:rsidRDefault="00090DF4" w:rsidP="005C1E12">
      <w:pPr>
        <w:pStyle w:val="Nadpis2-2"/>
      </w:pPr>
      <w:bookmarkStart w:id="93" w:name="_Toc158284212"/>
      <w:r w:rsidRPr="0021109C">
        <w:t>Centrální nákup materiálu</w:t>
      </w:r>
      <w:bookmarkEnd w:id="93"/>
    </w:p>
    <w:p w14:paraId="5E607E0E" w14:textId="3C2A90A3" w:rsidR="00A2093F" w:rsidRPr="006D1E79" w:rsidRDefault="00000E07" w:rsidP="006D1E79">
      <w:pPr>
        <w:pStyle w:val="Text2-1"/>
        <w:rPr>
          <w:i/>
          <w:color w:val="00A1E0"/>
        </w:rPr>
      </w:pPr>
      <w:r>
        <w:t>neobsazeno</w:t>
      </w:r>
    </w:p>
    <w:p w14:paraId="3B67C881" w14:textId="3558159F" w:rsidR="00DF7BAA" w:rsidRDefault="00DF7BAA" w:rsidP="00DF7BAA">
      <w:pPr>
        <w:pStyle w:val="Nadpis2-2"/>
      </w:pPr>
      <w:bookmarkStart w:id="94" w:name="_Toc158284213"/>
      <w:bookmarkStart w:id="95" w:name="_Toc6410458"/>
      <w:r>
        <w:t>Životní prostředí</w:t>
      </w:r>
      <w:bookmarkEnd w:id="94"/>
      <w:bookmarkEnd w:id="95"/>
    </w:p>
    <w:p w14:paraId="1783C373" w14:textId="64F3AC23"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6C44B5F5" w14:textId="5BC67EA5" w:rsidR="000E3A62" w:rsidRPr="006D1E79" w:rsidRDefault="00F5417D" w:rsidP="006D1E79">
      <w:pPr>
        <w:pStyle w:val="Text2-2"/>
        <w:rPr>
          <w:rStyle w:val="Tun"/>
          <w:b w:val="0"/>
        </w:rPr>
      </w:pPr>
      <w:r>
        <w:rPr>
          <w:rStyle w:val="Tun"/>
          <w:b w:val="0"/>
        </w:rPr>
        <w:t>neobsazeno</w:t>
      </w:r>
    </w:p>
    <w:p w14:paraId="402395C0" w14:textId="059EF61A" w:rsidR="00DD4F32" w:rsidRPr="001145DF"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 nelze-li 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546C2F6F" w14:textId="061E398D" w:rsidR="001145DF" w:rsidRPr="001145DF" w:rsidRDefault="001145DF" w:rsidP="00182C57">
      <w:pPr>
        <w:pStyle w:val="Text2-2"/>
        <w:rPr>
          <w:b/>
        </w:rPr>
      </w:pPr>
      <w:r>
        <w:t>neobsazeno</w:t>
      </w:r>
    </w:p>
    <w:p w14:paraId="7C284FC3" w14:textId="0F78BC35" w:rsidR="001145DF" w:rsidRPr="00176DB1" w:rsidRDefault="001145DF" w:rsidP="00182C57">
      <w:pPr>
        <w:pStyle w:val="Text2-2"/>
        <w:rPr>
          <w:rStyle w:val="Tun"/>
        </w:rPr>
      </w:pPr>
      <w:r>
        <w:t>neobsazeno</w:t>
      </w:r>
    </w:p>
    <w:p w14:paraId="6B4F19F1" w14:textId="1109CDA9" w:rsidR="00117C5A" w:rsidRPr="00182C57" w:rsidRDefault="00117C5A" w:rsidP="00117C5A">
      <w:pPr>
        <w:pStyle w:val="Text2-1"/>
        <w:rPr>
          <w:rStyle w:val="Tun"/>
        </w:rPr>
      </w:pPr>
      <w:r w:rsidRPr="00182C57">
        <w:rPr>
          <w:rStyle w:val="Tun"/>
        </w:rPr>
        <w:lastRenderedPageBreak/>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72AE9FD2" w:rsidR="00067FA3" w:rsidRPr="006D1E79" w:rsidRDefault="00F5417D" w:rsidP="00067FA3">
      <w:pPr>
        <w:pStyle w:val="Text2-2"/>
        <w:rPr>
          <w:rStyle w:val="Tun"/>
          <w:b w:val="0"/>
        </w:rPr>
      </w:pPr>
      <w:r>
        <w:rPr>
          <w:rStyle w:val="Tun"/>
          <w:b w:val="0"/>
        </w:rPr>
        <w:t>neobsazeno</w:t>
      </w:r>
    </w:p>
    <w:p w14:paraId="357B58D5" w14:textId="10F58235" w:rsidR="009667B1" w:rsidRPr="006D1E79" w:rsidRDefault="006D1E79" w:rsidP="009667B1">
      <w:pPr>
        <w:pStyle w:val="Text2-2"/>
        <w:rPr>
          <w:rStyle w:val="Tun"/>
          <w:b w:val="0"/>
        </w:rPr>
      </w:pPr>
      <w:bookmarkStart w:id="96" w:name="_Hlk151657608"/>
      <w:r w:rsidRPr="006D1E79">
        <w:t>neobsazeno</w:t>
      </w:r>
      <w:bookmarkEnd w:id="96"/>
    </w:p>
    <w:p w14:paraId="6FA28F14" w14:textId="4B4E819A" w:rsidR="00F2061B" w:rsidRPr="006D1E79" w:rsidRDefault="00F5417D" w:rsidP="009667B1">
      <w:pPr>
        <w:pStyle w:val="Text2-2"/>
        <w:rPr>
          <w:rStyle w:val="Tun"/>
          <w:b w:val="0"/>
        </w:rPr>
      </w:pPr>
      <w:r>
        <w:t>neobsazeno</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3763C065" w:rsidR="00067FA3" w:rsidRPr="006D1E79" w:rsidRDefault="00F5417D" w:rsidP="009667B1">
      <w:pPr>
        <w:pStyle w:val="Text2-2"/>
        <w:rPr>
          <w:rStyle w:val="Tun"/>
          <w:b w:val="0"/>
        </w:rPr>
      </w:pPr>
      <w:r>
        <w:rPr>
          <w:rStyle w:val="Tun"/>
          <w:b w:val="0"/>
        </w:rPr>
        <w:t>neobsazeno</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7" w:name="_Toc6410460"/>
      <w:bookmarkStart w:id="98" w:name="_Toc158284214"/>
      <w:r w:rsidRPr="00EC2E51">
        <w:lastRenderedPageBreak/>
        <w:t>ORGANIZACE</w:t>
      </w:r>
      <w:r>
        <w:t xml:space="preserve"> VÝSTAVBY, VÝLUKY</w:t>
      </w:r>
      <w:bookmarkEnd w:id="97"/>
      <w:bookmarkEnd w:id="98"/>
    </w:p>
    <w:p w14:paraId="5514793C" w14:textId="3C9C7DFF"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00F5417D">
        <w:t>rozsah stavebních prací.</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9"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9"/>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100" w:name="_Toc6410461"/>
      <w:bookmarkStart w:id="101" w:name="_Toc158284215"/>
      <w:r w:rsidRPr="00EC2E51">
        <w:t>SOUVISEJÍCÍ</w:t>
      </w:r>
      <w:r>
        <w:t xml:space="preserve"> DOKUMENTY A PŘEDPISY</w:t>
      </w:r>
      <w:bookmarkEnd w:id="100"/>
      <w:bookmarkEnd w:id="101"/>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02" w:name="_Toc6410462"/>
      <w:bookmarkStart w:id="103" w:name="_Toc158284216"/>
      <w:r>
        <w:t>PŘÍLOHY</w:t>
      </w:r>
      <w:bookmarkEnd w:id="102"/>
      <w:bookmarkEnd w:id="103"/>
    </w:p>
    <w:p w14:paraId="4E4D39CF" w14:textId="6D03683B" w:rsidR="00F01B21" w:rsidRPr="006D1E79" w:rsidRDefault="006D1E79" w:rsidP="008850E2">
      <w:pPr>
        <w:pStyle w:val="Text2-1"/>
      </w:pPr>
      <w:r w:rsidRPr="006D1E79">
        <w:t>neobsazeno</w:t>
      </w: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8"/>
    <w:bookmarkEnd w:id="9"/>
    <w:bookmarkEnd w:id="10"/>
    <w:bookmarkEnd w:id="11"/>
    <w:bookmarkEnd w:id="12"/>
    <w:p w14:paraId="40C980F8" w14:textId="6C9D938D" w:rsidR="002B6B58" w:rsidRPr="007F2B07" w:rsidRDefault="002B6B58" w:rsidP="007F2B07">
      <w:pPr>
        <w:tabs>
          <w:tab w:val="left" w:pos="5222"/>
        </w:tabs>
      </w:pPr>
    </w:p>
    <w:sectPr w:rsidR="002B6B58" w:rsidRPr="007F2B07"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825BD" w14:textId="77777777" w:rsidR="008722F1" w:rsidRDefault="008722F1" w:rsidP="00962258">
      <w:pPr>
        <w:spacing w:after="0" w:line="240" w:lineRule="auto"/>
      </w:pPr>
      <w:r>
        <w:separator/>
      </w:r>
    </w:p>
  </w:endnote>
  <w:endnote w:type="continuationSeparator" w:id="0">
    <w:p w14:paraId="4812271E" w14:textId="77777777" w:rsidR="008722F1" w:rsidRDefault="008722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722F1" w:rsidRPr="003462EB" w14:paraId="3E6EF7ED" w14:textId="77777777" w:rsidTr="00614E71">
      <w:tc>
        <w:tcPr>
          <w:tcW w:w="993" w:type="dxa"/>
          <w:tcMar>
            <w:left w:w="0" w:type="dxa"/>
            <w:right w:w="0" w:type="dxa"/>
          </w:tcMar>
          <w:vAlign w:val="bottom"/>
        </w:tcPr>
        <w:p w14:paraId="29E2E1DF" w14:textId="66B7F98A" w:rsidR="008722F1" w:rsidRPr="00B8518B" w:rsidRDefault="008722F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17D">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417D">
            <w:rPr>
              <w:rStyle w:val="slostrnky"/>
              <w:noProof/>
            </w:rPr>
            <w:t>21</w:t>
          </w:r>
          <w:r w:rsidRPr="00B8518B">
            <w:rPr>
              <w:rStyle w:val="slostrnky"/>
            </w:rPr>
            <w:fldChar w:fldCharType="end"/>
          </w:r>
        </w:p>
      </w:tc>
      <w:tc>
        <w:tcPr>
          <w:tcW w:w="7739" w:type="dxa"/>
          <w:vAlign w:val="bottom"/>
        </w:tcPr>
        <w:p w14:paraId="7FFFE8AC" w14:textId="648753E9" w:rsidR="008722F1" w:rsidRDefault="001145DF" w:rsidP="003462EB">
          <w:pPr>
            <w:pStyle w:val="Zpatvlevo"/>
          </w:pPr>
          <w:r>
            <w:fldChar w:fldCharType="begin"/>
          </w:r>
          <w:r>
            <w:instrText xml:space="preserve"> STYLEREF  _Název_akce  \* MERGEFORMAT </w:instrText>
          </w:r>
          <w:r>
            <w:fldChar w:fldCharType="separate"/>
          </w:r>
          <w:r>
            <w:rPr>
              <w:noProof/>
            </w:rPr>
            <w:t>Údržba, opravy a odstraňování závad u SEE OŘ OVA 2024 – obvod SEE Ostrava</w:t>
          </w:r>
          <w:r>
            <w:rPr>
              <w:noProof/>
            </w:rPr>
            <w:cr/>
          </w:r>
          <w:r>
            <w:rPr>
              <w:noProof/>
            </w:rPr>
            <w:fldChar w:fldCharType="end"/>
          </w:r>
          <w:r w:rsidR="008722F1">
            <w:t>Příloha č. 5b)</w:t>
          </w:r>
          <w:r w:rsidR="008722F1" w:rsidRPr="003462EB">
            <w:t xml:space="preserve"> </w:t>
          </w:r>
        </w:p>
        <w:p w14:paraId="178E0553" w14:textId="632FEED5" w:rsidR="008722F1" w:rsidRPr="003462EB" w:rsidRDefault="008722F1" w:rsidP="00DF7BAA">
          <w:pPr>
            <w:pStyle w:val="Zpatvlevo"/>
          </w:pPr>
          <w:r>
            <w:t>Zvláštní</w:t>
          </w:r>
          <w:r w:rsidRPr="003462EB">
            <w:t xml:space="preserve"> technické </w:t>
          </w:r>
          <w:r w:rsidRPr="00E07EAB">
            <w:t>podmínky - Zhotovení stavby</w:t>
          </w:r>
          <w:r>
            <w:t xml:space="preserve">/ v. </w:t>
          </w:r>
          <w:r w:rsidR="001145DF">
            <w:t>26</w:t>
          </w:r>
          <w:r>
            <w:t>0</w:t>
          </w:r>
          <w:r w:rsidR="001145DF">
            <w:t>4</w:t>
          </w:r>
          <w:r>
            <w:t xml:space="preserve">2024 </w:t>
          </w:r>
        </w:p>
      </w:tc>
    </w:tr>
  </w:tbl>
  <w:p w14:paraId="422A1078" w14:textId="77777777" w:rsidR="008722F1" w:rsidRPr="00614E71" w:rsidRDefault="008722F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722F1" w:rsidRPr="009E09BE" w14:paraId="76A4A2A2" w14:textId="77777777" w:rsidTr="00614E71">
      <w:tc>
        <w:tcPr>
          <w:tcW w:w="7797" w:type="dxa"/>
          <w:tcMar>
            <w:left w:w="0" w:type="dxa"/>
            <w:right w:w="0" w:type="dxa"/>
          </w:tcMar>
          <w:vAlign w:val="bottom"/>
        </w:tcPr>
        <w:p w14:paraId="7B4693AA" w14:textId="173B509A" w:rsidR="008722F1" w:rsidRDefault="001145DF" w:rsidP="003B111D">
          <w:pPr>
            <w:pStyle w:val="Zpatvpravo"/>
          </w:pPr>
          <w:r>
            <w:fldChar w:fldCharType="begin"/>
          </w:r>
          <w:r>
            <w:instrText xml:space="preserve"> STYLEREF  _Název_akce  \* MERGEFORMAT </w:instrText>
          </w:r>
          <w:r>
            <w:fldChar w:fldCharType="separate"/>
          </w:r>
          <w:r>
            <w:rPr>
              <w:noProof/>
            </w:rPr>
            <w:t>Údržba, opravy a odstraňování závad u SEE OŘ OVA 2024 – obvod SEE Ostrava</w:t>
          </w:r>
          <w:r>
            <w:rPr>
              <w:noProof/>
            </w:rPr>
            <w:cr/>
          </w:r>
          <w:r>
            <w:rPr>
              <w:noProof/>
            </w:rPr>
            <w:fldChar w:fldCharType="end"/>
          </w:r>
          <w:r w:rsidR="008722F1">
            <w:rPr>
              <w:noProof/>
            </w:rPr>
            <w:t>Příloha č. 5b)</w:t>
          </w:r>
        </w:p>
        <w:p w14:paraId="5D9BD160" w14:textId="08AA5D8E" w:rsidR="008722F1" w:rsidRPr="003462EB" w:rsidRDefault="008722F1" w:rsidP="00DF7BAA">
          <w:pPr>
            <w:pStyle w:val="Zpatvpravo"/>
            <w:rPr>
              <w:rStyle w:val="slostrnky"/>
              <w:b w:val="0"/>
              <w:color w:val="auto"/>
              <w:sz w:val="12"/>
            </w:rPr>
          </w:pPr>
          <w:r>
            <w:t>Zvláštní</w:t>
          </w:r>
          <w:r w:rsidRPr="003462EB">
            <w:t xml:space="preserve"> technické podmínky</w:t>
          </w:r>
          <w:r>
            <w:t xml:space="preserve"> - Zhotovení stavby/ v. </w:t>
          </w:r>
          <w:r w:rsidR="001145DF">
            <w:t>2604</w:t>
          </w:r>
          <w:r>
            <w:t>2024</w:t>
          </w:r>
        </w:p>
      </w:tc>
      <w:tc>
        <w:tcPr>
          <w:tcW w:w="935" w:type="dxa"/>
          <w:vAlign w:val="bottom"/>
        </w:tcPr>
        <w:p w14:paraId="3DBC2A04" w14:textId="38490B93" w:rsidR="008722F1" w:rsidRPr="009E09BE" w:rsidRDefault="008722F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17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5417D">
            <w:rPr>
              <w:rStyle w:val="slostrnky"/>
              <w:noProof/>
            </w:rPr>
            <w:t>21</w:t>
          </w:r>
          <w:r w:rsidRPr="00B8518B">
            <w:rPr>
              <w:rStyle w:val="slostrnky"/>
            </w:rPr>
            <w:fldChar w:fldCharType="end"/>
          </w:r>
        </w:p>
      </w:tc>
    </w:tr>
  </w:tbl>
  <w:p w14:paraId="2500101F" w14:textId="77777777" w:rsidR="008722F1" w:rsidRPr="00B8518B" w:rsidRDefault="008722F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722F1" w:rsidRPr="00B8518B" w:rsidRDefault="008722F1" w:rsidP="00460660">
    <w:pPr>
      <w:pStyle w:val="Zpat"/>
      <w:rPr>
        <w:sz w:val="2"/>
        <w:szCs w:val="2"/>
      </w:rPr>
    </w:pPr>
  </w:p>
  <w:p w14:paraId="53F277EE" w14:textId="77777777" w:rsidR="008722F1" w:rsidRDefault="008722F1" w:rsidP="00757290">
    <w:pPr>
      <w:pStyle w:val="Zpatvlevo"/>
      <w:rPr>
        <w:rFonts w:cs="Calibri"/>
        <w:szCs w:val="12"/>
      </w:rPr>
    </w:pPr>
  </w:p>
  <w:p w14:paraId="17EFC080" w14:textId="77777777" w:rsidR="008722F1" w:rsidRPr="00460660" w:rsidRDefault="008722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6B4B" w14:textId="77777777" w:rsidR="008722F1" w:rsidRDefault="008722F1" w:rsidP="00962258">
      <w:pPr>
        <w:spacing w:after="0" w:line="240" w:lineRule="auto"/>
      </w:pPr>
      <w:r>
        <w:separator/>
      </w:r>
    </w:p>
  </w:footnote>
  <w:footnote w:type="continuationSeparator" w:id="0">
    <w:p w14:paraId="3FE1F2D0" w14:textId="77777777" w:rsidR="008722F1" w:rsidRDefault="008722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382AA" w14:textId="77777777" w:rsidR="001145DF" w:rsidRDefault="001145D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2AD97" w14:textId="77777777" w:rsidR="001145DF" w:rsidRDefault="001145D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2F1" w14:paraId="589E9D7A" w14:textId="77777777" w:rsidTr="00B22106">
      <w:trPr>
        <w:trHeight w:hRule="exact" w:val="936"/>
      </w:trPr>
      <w:tc>
        <w:tcPr>
          <w:tcW w:w="1361" w:type="dxa"/>
          <w:tcMar>
            <w:left w:w="0" w:type="dxa"/>
            <w:right w:w="0" w:type="dxa"/>
          </w:tcMar>
        </w:tcPr>
        <w:p w14:paraId="10A13B73" w14:textId="77777777" w:rsidR="008722F1" w:rsidRPr="00B8518B" w:rsidRDefault="008722F1" w:rsidP="00FC6389">
          <w:pPr>
            <w:pStyle w:val="Zpat"/>
            <w:rPr>
              <w:rStyle w:val="slostrnky"/>
            </w:rPr>
          </w:pPr>
        </w:p>
      </w:tc>
      <w:tc>
        <w:tcPr>
          <w:tcW w:w="3458" w:type="dxa"/>
          <w:shd w:val="clear" w:color="auto" w:fill="auto"/>
          <w:tcMar>
            <w:left w:w="0" w:type="dxa"/>
            <w:right w:w="0" w:type="dxa"/>
          </w:tcMar>
        </w:tcPr>
        <w:p w14:paraId="14726CF1" w14:textId="77777777" w:rsidR="008722F1" w:rsidRDefault="008722F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722F1" w:rsidRPr="00D6163D" w:rsidRDefault="008722F1" w:rsidP="00FC6389">
          <w:pPr>
            <w:pStyle w:val="Druhdokumentu"/>
          </w:pPr>
        </w:p>
      </w:tc>
    </w:tr>
    <w:tr w:rsidR="008722F1" w14:paraId="173B2ADF" w14:textId="77777777" w:rsidTr="00B22106">
      <w:trPr>
        <w:trHeight w:hRule="exact" w:val="936"/>
      </w:trPr>
      <w:tc>
        <w:tcPr>
          <w:tcW w:w="1361" w:type="dxa"/>
          <w:tcMar>
            <w:left w:w="0" w:type="dxa"/>
            <w:right w:w="0" w:type="dxa"/>
          </w:tcMar>
        </w:tcPr>
        <w:p w14:paraId="580C429C" w14:textId="77777777" w:rsidR="008722F1" w:rsidRPr="00B8518B" w:rsidRDefault="008722F1" w:rsidP="00FC6389">
          <w:pPr>
            <w:pStyle w:val="Zpat"/>
            <w:rPr>
              <w:rStyle w:val="slostrnky"/>
            </w:rPr>
          </w:pPr>
        </w:p>
      </w:tc>
      <w:tc>
        <w:tcPr>
          <w:tcW w:w="3458" w:type="dxa"/>
          <w:shd w:val="clear" w:color="auto" w:fill="auto"/>
          <w:tcMar>
            <w:left w:w="0" w:type="dxa"/>
            <w:right w:w="0" w:type="dxa"/>
          </w:tcMar>
        </w:tcPr>
        <w:p w14:paraId="69644D16" w14:textId="77777777" w:rsidR="008722F1" w:rsidRDefault="008722F1" w:rsidP="00FC6389">
          <w:pPr>
            <w:pStyle w:val="Zpat"/>
          </w:pPr>
        </w:p>
      </w:tc>
      <w:tc>
        <w:tcPr>
          <w:tcW w:w="5756" w:type="dxa"/>
          <w:shd w:val="clear" w:color="auto" w:fill="auto"/>
          <w:tcMar>
            <w:left w:w="0" w:type="dxa"/>
            <w:right w:w="0" w:type="dxa"/>
          </w:tcMar>
        </w:tcPr>
        <w:p w14:paraId="47EE2CD8" w14:textId="77777777" w:rsidR="008722F1" w:rsidRPr="00D6163D" w:rsidRDefault="008722F1" w:rsidP="00FC6389">
          <w:pPr>
            <w:pStyle w:val="Druhdokumentu"/>
          </w:pPr>
        </w:p>
      </w:tc>
    </w:tr>
  </w:tbl>
  <w:p w14:paraId="53E85CAA" w14:textId="77777777" w:rsidR="008722F1" w:rsidRPr="00D6163D" w:rsidRDefault="008722F1" w:rsidP="00FC6389">
    <w:pPr>
      <w:pStyle w:val="Zhlav"/>
      <w:rPr>
        <w:sz w:val="8"/>
        <w:szCs w:val="8"/>
      </w:rPr>
    </w:pPr>
  </w:p>
  <w:p w14:paraId="1437D3AE" w14:textId="77777777" w:rsidR="008722F1" w:rsidRPr="00460660" w:rsidRDefault="008722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6085420">
    <w:abstractNumId w:val="8"/>
  </w:num>
  <w:num w:numId="2" w16cid:durableId="1775398614">
    <w:abstractNumId w:val="6"/>
  </w:num>
  <w:num w:numId="3" w16cid:durableId="1147089326">
    <w:abstractNumId w:val="3"/>
  </w:num>
  <w:num w:numId="4" w16cid:durableId="1075277379">
    <w:abstractNumId w:val="9"/>
  </w:num>
  <w:num w:numId="5" w16cid:durableId="1218786826">
    <w:abstractNumId w:val="12"/>
  </w:num>
  <w:num w:numId="6" w16cid:durableId="1336229521">
    <w:abstractNumId w:val="5"/>
  </w:num>
  <w:num w:numId="7" w16cid:durableId="1236740327">
    <w:abstractNumId w:val="12"/>
  </w:num>
  <w:num w:numId="8" w16cid:durableId="1220163827">
    <w:abstractNumId w:val="16"/>
  </w:num>
  <w:num w:numId="9" w16cid:durableId="1515268477">
    <w:abstractNumId w:val="0"/>
  </w:num>
  <w:num w:numId="10" w16cid:durableId="45225789">
    <w:abstractNumId w:val="9"/>
  </w:num>
  <w:num w:numId="11" w16cid:durableId="1401371247">
    <w:abstractNumId w:val="12"/>
  </w:num>
  <w:num w:numId="12" w16cid:durableId="1268151131">
    <w:abstractNumId w:val="14"/>
  </w:num>
  <w:num w:numId="13" w16cid:durableId="1332876836">
    <w:abstractNumId w:val="2"/>
  </w:num>
  <w:num w:numId="14" w16cid:durableId="1436366025">
    <w:abstractNumId w:val="5"/>
  </w:num>
  <w:num w:numId="15" w16cid:durableId="973943339">
    <w:abstractNumId w:val="16"/>
  </w:num>
  <w:num w:numId="16" w16cid:durableId="1530602611">
    <w:abstractNumId w:val="7"/>
  </w:num>
  <w:num w:numId="17" w16cid:durableId="678198518">
    <w:abstractNumId w:val="11"/>
  </w:num>
  <w:num w:numId="18" w16cid:durableId="1822771290">
    <w:abstractNumId w:val="1"/>
  </w:num>
  <w:num w:numId="19" w16cid:durableId="818501485">
    <w:abstractNumId w:val="5"/>
  </w:num>
  <w:num w:numId="20" w16cid:durableId="1121992967">
    <w:abstractNumId w:val="5"/>
  </w:num>
  <w:num w:numId="21" w16cid:durableId="1741320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7751224">
    <w:abstractNumId w:val="13"/>
  </w:num>
  <w:num w:numId="23" w16cid:durableId="172503059">
    <w:abstractNumId w:val="4"/>
  </w:num>
  <w:num w:numId="24" w16cid:durableId="1386293210">
    <w:abstractNumId w:val="5"/>
  </w:num>
  <w:num w:numId="25" w16cid:durableId="1269970489">
    <w:abstractNumId w:val="16"/>
  </w:num>
  <w:num w:numId="26" w16cid:durableId="1802112303">
    <w:abstractNumId w:val="10"/>
  </w:num>
  <w:num w:numId="27" w16cid:durableId="2051346147">
    <w:abstractNumId w:val="16"/>
  </w:num>
  <w:num w:numId="28" w16cid:durableId="2022201449">
    <w:abstractNumId w:val="5"/>
  </w:num>
  <w:num w:numId="29" w16cid:durableId="980505361">
    <w:abstractNumId w:val="5"/>
  </w:num>
  <w:num w:numId="30" w16cid:durableId="137460653">
    <w:abstractNumId w:val="16"/>
  </w:num>
  <w:num w:numId="31" w16cid:durableId="1647540991">
    <w:abstractNumId w:val="15"/>
  </w:num>
  <w:num w:numId="32" w16cid:durableId="1084259445">
    <w:abstractNumId w:val="16"/>
  </w:num>
  <w:num w:numId="33" w16cid:durableId="1124692410">
    <w:abstractNumId w:val="16"/>
  </w:num>
  <w:num w:numId="34" w16cid:durableId="870653096">
    <w:abstractNumId w:val="5"/>
  </w:num>
  <w:num w:numId="35" w16cid:durableId="1362902210">
    <w:abstractNumId w:val="5"/>
  </w:num>
  <w:num w:numId="36" w16cid:durableId="430442482">
    <w:abstractNumId w:val="16"/>
  </w:num>
  <w:num w:numId="37" w16cid:durableId="6080515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51722295">
    <w:abstractNumId w:val="16"/>
  </w:num>
  <w:num w:numId="39" w16cid:durableId="22927149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0E07"/>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5DF"/>
    <w:rsid w:val="00114988"/>
    <w:rsid w:val="00114DE9"/>
    <w:rsid w:val="00115069"/>
    <w:rsid w:val="001150F2"/>
    <w:rsid w:val="00116940"/>
    <w:rsid w:val="00116D36"/>
    <w:rsid w:val="00117C5A"/>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05AD"/>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1E79"/>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1F69"/>
    <w:rsid w:val="008722F1"/>
    <w:rsid w:val="00872C00"/>
    <w:rsid w:val="0087470B"/>
    <w:rsid w:val="00877EEA"/>
    <w:rsid w:val="0088200B"/>
    <w:rsid w:val="00883327"/>
    <w:rsid w:val="008850E2"/>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0EBA"/>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34C4"/>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90A"/>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55CA0"/>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08FE"/>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12F"/>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1614"/>
    <w:rsid w:val="00F331C1"/>
    <w:rsid w:val="00F343AA"/>
    <w:rsid w:val="00F35939"/>
    <w:rsid w:val="00F40928"/>
    <w:rsid w:val="00F40B9F"/>
    <w:rsid w:val="00F4259E"/>
    <w:rsid w:val="00F43984"/>
    <w:rsid w:val="00F439A0"/>
    <w:rsid w:val="00F45607"/>
    <w:rsid w:val="00F4722B"/>
    <w:rsid w:val="00F503D2"/>
    <w:rsid w:val="00F50746"/>
    <w:rsid w:val="00F52698"/>
    <w:rsid w:val="00F5417D"/>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D30E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61B93"/>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A62D6"/>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9790A"/>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08F3CD-0034-43FF-8442-3713CE567A9F}">
  <ds:schemaRefs>
    <ds:schemaRef ds:uri="http://schemas.openxmlformats.org/officeDocument/2006/bibliography"/>
  </ds:schemaRefs>
</ds:datastoreItem>
</file>

<file path=customXml/itemProps4.xml><?xml version="1.0" encoding="utf-8"?>
<ds:datastoreItem xmlns:ds="http://schemas.openxmlformats.org/officeDocument/2006/customXml" ds:itemID="{8A48B551-29F9-4BBF-9F12-BC943DE942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9365</Words>
  <Characters>55256</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64493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2024-01-27T15:44:00Z</dcterms:created>
  <dcterms:modified xsi:type="dcterms:W3CDTF">2024-05-20T11:34:00Z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