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58BC0915"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DA6F47" w:rsidRPr="00DA6F47">
            <w:rPr>
              <w:rFonts w:cs="Verdana"/>
              <w:color w:val="000000"/>
            </w:rPr>
            <w:t>„Přestavba propustku v</w:t>
          </w:r>
          <w:r w:rsidR="00367FF2">
            <w:rPr>
              <w:rFonts w:cs="Verdana"/>
              <w:color w:val="000000"/>
            </w:rPr>
            <w:t> </w:t>
          </w:r>
          <w:r w:rsidR="00DA6F47" w:rsidRPr="00DA6F47">
            <w:rPr>
              <w:rFonts w:cs="Verdana"/>
              <w:color w:val="000000"/>
            </w:rPr>
            <w:t>159,434 trati Stará Paka – Liberec na podchod“</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63601DE4" w:rsidR="001A0268" w:rsidRPr="00375866" w:rsidRDefault="001A0268" w:rsidP="0037586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375866">
        <w:rPr>
          <w:rFonts w:ascii="Verdana" w:hAnsi="Verdana" w:cs="Arial"/>
          <w:sz w:val="18"/>
          <w:szCs w:val="18"/>
        </w:rPr>
        <w:t xml:space="preserve"> Ing. Martin Schejbal</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375866">
        <w:rPr>
          <w:rFonts w:ascii="Verdana" w:hAnsi="Verdana" w:cs="Arial"/>
          <w:sz w:val="18"/>
          <w:szCs w:val="18"/>
        </w:rPr>
        <w:t xml:space="preserve"> 727 876 476;</w:t>
      </w:r>
      <w:r w:rsidR="00375866">
        <w:rPr>
          <w:rFonts w:ascii="Verdana" w:hAnsi="Verdana" w:cs="Arial"/>
          <w:sz w:val="18"/>
          <w:szCs w:val="18"/>
        </w:rPr>
        <w:br/>
      </w:r>
      <w:r w:rsidR="006A7423" w:rsidRPr="00375866">
        <w:rPr>
          <w:rFonts w:ascii="Verdana" w:hAnsi="Verdana" w:cs="Arial"/>
          <w:sz w:val="18"/>
          <w:szCs w:val="18"/>
        </w:rPr>
        <w:t>e-mail:</w:t>
      </w:r>
      <w:r w:rsidR="00375866" w:rsidRPr="00375866">
        <w:rPr>
          <w:rFonts w:ascii="Verdana" w:hAnsi="Verdana" w:cs="Arial"/>
          <w:sz w:val="18"/>
          <w:szCs w:val="18"/>
        </w:rPr>
        <w:t xml:space="preserve"> schejbalm@spravazeleznic.cz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67BE1CD7" w:rsidR="00784660" w:rsidRDefault="00784660" w:rsidP="005F1EEE">
      <w:pPr>
        <w:pStyle w:val="Textbezodsazen"/>
        <w:spacing w:before="120" w:after="0" w:line="280" w:lineRule="exact"/>
      </w:pPr>
      <w:r w:rsidRPr="002E157C">
        <w:t>číslo smlouvy: [</w:t>
      </w:r>
      <w:r w:rsidR="00375866">
        <w:t>S618-S-1307/2024</w:t>
      </w:r>
      <w:r w:rsidRPr="002E157C">
        <w:t xml:space="preserve">] </w:t>
      </w:r>
    </w:p>
    <w:p w14:paraId="055205A0" w14:textId="7D6BAEE5" w:rsidR="00402AE0" w:rsidRPr="002E157C" w:rsidRDefault="00402AE0" w:rsidP="00402AE0">
      <w:pPr>
        <w:pStyle w:val="Textbezodsazen"/>
        <w:spacing w:after="0" w:line="280" w:lineRule="exact"/>
      </w:pPr>
      <w:r>
        <w:t>číslo jednací: [</w:t>
      </w:r>
      <w:r w:rsidR="00375866">
        <w:t>4325/2024-SŽ-SSZ-OVZ</w:t>
      </w:r>
      <w:r>
        <w:t xml:space="preserve">] </w:t>
      </w:r>
    </w:p>
    <w:p w14:paraId="7EE1A2D2" w14:textId="17D77FB6" w:rsidR="00784660" w:rsidRPr="002E157C" w:rsidRDefault="00784660" w:rsidP="00734C0E">
      <w:pPr>
        <w:pStyle w:val="Textbezodsazen"/>
        <w:spacing w:line="280" w:lineRule="exact"/>
      </w:pPr>
      <w:r w:rsidRPr="002E157C">
        <w:t>ISPRO</w:t>
      </w:r>
      <w:r w:rsidR="00375866">
        <w:t>F</w:t>
      </w:r>
      <w:r w:rsidRPr="002E157C">
        <w:t>OND</w:t>
      </w:r>
      <w:r w:rsidR="00375866">
        <w:t>/SUBISPROFIN</w:t>
      </w:r>
      <w:r w:rsidRPr="002E157C">
        <w:t xml:space="preserve">: </w:t>
      </w:r>
      <w:r w:rsidR="009A7B63" w:rsidRPr="002E157C">
        <w:t>[</w:t>
      </w:r>
      <w:r w:rsidR="00375866">
        <w:t>3273214901/5513520016</w:t>
      </w:r>
      <w:r w:rsidR="009A7B63" w:rsidRPr="002E157C">
        <w:t>]</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w:t>
      </w:r>
      <w:proofErr w:type="gramStart"/>
      <w:r w:rsidR="001805DB" w:rsidRPr="001805DB">
        <w:rPr>
          <w:rFonts w:ascii="Verdana" w:hAnsi="Verdana" w:cs="Arial"/>
          <w:b/>
          <w:sz w:val="18"/>
          <w:szCs w:val="18"/>
        </w:rPr>
        <w:t>VLOŽÍ</w:t>
      </w:r>
      <w:proofErr w:type="gramEnd"/>
      <w:r w:rsidR="001805DB" w:rsidRPr="001805DB">
        <w:rPr>
          <w:rFonts w:ascii="Verdana" w:hAnsi="Verdana" w:cs="Arial"/>
          <w:b/>
          <w:sz w:val="18"/>
          <w:szCs w:val="18"/>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proofErr w:type="gramStart"/>
      <w:r>
        <w:rPr>
          <w:rFonts w:ascii="Verdana" w:hAnsi="Verdana" w:cs="Arial"/>
          <w:b/>
          <w:bCs/>
          <w:sz w:val="18"/>
          <w:szCs w:val="18"/>
        </w:rPr>
        <w:t>VLOŽÍ</w:t>
      </w:r>
      <w:proofErr w:type="gramEnd"/>
      <w:r>
        <w:rPr>
          <w:rFonts w:ascii="Verdana" w:hAnsi="Verdana" w:cs="Arial"/>
          <w:b/>
          <w:bCs/>
          <w:sz w:val="18"/>
          <w:szCs w:val="18"/>
        </w:rPr>
        <w:t xml:space="preserve">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w:t>
      </w:r>
      <w:proofErr w:type="gramStart"/>
      <w:r w:rsidRPr="002E157C">
        <w:rPr>
          <w:rStyle w:val="Tun"/>
        </w:rPr>
        <w:t>VLOŽÍ</w:t>
      </w:r>
      <w:proofErr w:type="gramEnd"/>
      <w:r w:rsidRPr="002E157C">
        <w:rPr>
          <w:rStyle w:val="Tun"/>
        </w:rPr>
        <w:t xml:space="preserve">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7D45A6F4"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807180" w:rsidRPr="002549AC">
        <w:rPr>
          <w:rFonts w:ascii="Verdana" w:hAnsi="Verdana" w:cs="Arial"/>
          <w:b/>
          <w:sz w:val="18"/>
          <w:szCs w:val="18"/>
        </w:rPr>
        <w:t>Přestavba propustku v 159,434 trati Stará Paka – Liberec na podchod</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D35044" w:rsidRPr="00D35044">
        <w:rPr>
          <w:rFonts w:ascii="Verdana" w:hAnsi="Verdana" w:cs="Arial"/>
          <w:sz w:val="18"/>
          <w:szCs w:val="18"/>
        </w:rPr>
        <w:t>Předpokládaná doba dokončení Díla, tj. doby na výstavbu (14 měsíců) + doby na naplnění legislativního rámce (6 měsíců) od 03/2024</w:t>
      </w:r>
      <w:r w:rsidR="00D35044">
        <w:rPr>
          <w:rFonts w:ascii="Verdana" w:hAnsi="Verdana" w:cs="Arial"/>
          <w:sz w:val="18"/>
          <w:szCs w:val="18"/>
        </w:rPr>
        <w:t>,</w:t>
      </w:r>
      <w:r w:rsidR="00D35044" w:rsidRPr="00D35044">
        <w:rPr>
          <w:rFonts w:ascii="Verdana" w:hAnsi="Verdana" w:cs="Arial"/>
          <w:sz w:val="18"/>
          <w:szCs w:val="18"/>
        </w:rPr>
        <w:t xml:space="preserve"> je dle uvažovaného HMG 11/2025, podpora TDS bude trvat nejméně ještě 2 měsíce po skutečném dokončení stavebních prací</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na stavbě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 kontrola jejich náležitostí a věcné správnosti), včetně vložení dat do nezávislého </w:t>
      </w:r>
      <w:r w:rsidRPr="002E157C">
        <w:rPr>
          <w:rFonts w:ascii="Verdana" w:hAnsi="Verdana" w:cs="Arial"/>
          <w:sz w:val="18"/>
          <w:szCs w:val="18"/>
        </w:rPr>
        <w:lastRenderedPageBreak/>
        <w:t>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720F8750" w:rsidR="00CB78AC" w:rsidRDefault="00CB78AC" w:rsidP="00807180">
      <w:pPr>
        <w:numPr>
          <w:ilvl w:val="0"/>
          <w:numId w:val="5"/>
        </w:numPr>
        <w:suppressAutoHyphens/>
        <w:spacing w:after="60" w:line="280" w:lineRule="exact"/>
        <w:ind w:firstLine="273"/>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807180">
        <w:rPr>
          <w:rFonts w:ascii="Verdana" w:hAnsi="Verdana" w:cs="Arial"/>
          <w:sz w:val="18"/>
          <w:szCs w:val="18"/>
        </w:rPr>
        <w:t>3575/2024-SŽ-SSZ-OVZ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57DDF2FA" w14:textId="737EB606" w:rsidR="00807180" w:rsidRPr="00807180" w:rsidRDefault="00807180" w:rsidP="00807180">
      <w:pPr>
        <w:pStyle w:val="Odstavecseseznamem"/>
        <w:suppressAutoHyphens/>
        <w:spacing w:after="60" w:line="280" w:lineRule="exact"/>
        <w:ind w:left="720" w:firstLine="273"/>
        <w:jc w:val="both"/>
        <w:rPr>
          <w:rFonts w:ascii="Verdana" w:hAnsi="Verdana" w:cs="Arial"/>
          <w:sz w:val="18"/>
          <w:szCs w:val="18"/>
        </w:rPr>
      </w:pPr>
      <w:r w:rsidRPr="00807180">
        <w:rPr>
          <w:rFonts w:ascii="Verdana" w:hAnsi="Verdana" w:cs="Arial"/>
          <w:sz w:val="18"/>
          <w:szCs w:val="18"/>
        </w:rPr>
        <w:t xml:space="preserve">dle zadávací dokumentace této stavby  </w:t>
      </w:r>
      <w:bookmarkStart w:id="1" w:name="_Hlk160438652"/>
      <w:r w:rsidRPr="00807180">
        <w:fldChar w:fldCharType="begin"/>
      </w:r>
      <w:r>
        <w:instrText>HYPERLINK "https://zakazky.spravazeleznic.cz/contract_display_13607.html"</w:instrText>
      </w:r>
      <w:r w:rsidRPr="00807180">
        <w:fldChar w:fldCharType="separate"/>
      </w:r>
      <w:r w:rsidRPr="00807180">
        <w:rPr>
          <w:rStyle w:val="Hypertextovodkaz"/>
          <w:rFonts w:ascii="Verdana" w:hAnsi="Verdana"/>
          <w:sz w:val="20"/>
          <w:szCs w:val="20"/>
        </w:rPr>
        <w:t>portálu EZAK, na tomto odkazu</w:t>
      </w:r>
      <w:r w:rsidRPr="00807180">
        <w:rPr>
          <w:rStyle w:val="Hypertextovodkaz"/>
          <w:rFonts w:ascii="Verdana" w:hAnsi="Verdana"/>
          <w:sz w:val="20"/>
          <w:szCs w:val="20"/>
        </w:rPr>
        <w:fldChar w:fldCharType="end"/>
      </w:r>
      <w:bookmarkEnd w:id="1"/>
      <w:r w:rsidRPr="00807180">
        <w:rPr>
          <w:rStyle w:val="Hypertextovodkaz"/>
          <w:rFonts w:ascii="Verdana" w:hAnsi="Verdana"/>
          <w:sz w:val="20"/>
          <w:szCs w:val="20"/>
        </w:rPr>
        <w:t xml:space="preserve"> </w:t>
      </w:r>
      <w:r w:rsidRPr="00807180">
        <w:rPr>
          <w:rFonts w:ascii="Verdana" w:hAnsi="Verdana" w:cs="Arial"/>
          <w:sz w:val="18"/>
          <w:szCs w:val="18"/>
        </w:rPr>
        <w:t>- viz také 2.1.i)</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lastRenderedPageBreak/>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6785515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proofErr w:type="gramStart"/>
      <w:r w:rsidR="00821D2A" w:rsidRPr="002E157C">
        <w:rPr>
          <w:rFonts w:ascii="Verdana" w:hAnsi="Verdana" w:cs="Arial"/>
          <w:sz w:val="18"/>
          <w:szCs w:val="18"/>
        </w:rPr>
        <w:t>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proofErr w:type="gramEnd"/>
      <w:r w:rsidR="00D26EBD" w:rsidRPr="002E157C">
        <w:rPr>
          <w:rFonts w:ascii="Verdana" w:hAnsi="Verdana" w:cs="Arial"/>
          <w:sz w:val="18"/>
          <w:szCs w:val="18"/>
        </w:rPr>
        <w:t xml:space="preserve"> „Závěrečné zprávy“ o realizaci stavby</w:t>
      </w:r>
      <w:r w:rsidR="00807180" w:rsidRPr="00807180">
        <w:rPr>
          <w:rFonts w:ascii="Verdana" w:hAnsi="Verdana" w:cs="Arial"/>
          <w:sz w:val="18"/>
          <w:szCs w:val="18"/>
        </w:rPr>
        <w:t xml:space="preserve"> </w:t>
      </w:r>
      <w:r w:rsidR="00807180">
        <w:rPr>
          <w:rFonts w:ascii="Verdana" w:hAnsi="Verdana" w:cs="Arial"/>
          <w:sz w:val="18"/>
          <w:szCs w:val="18"/>
        </w:rPr>
        <w:t>nejméně 2 měsíce po dokončení stavebních prací</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 xml:space="preserve">bod </w:t>
      </w:r>
      <w:proofErr w:type="gramStart"/>
      <w:r w:rsidRPr="002E157C">
        <w:rPr>
          <w:rFonts w:ascii="Verdana" w:hAnsi="Verdana" w:cs="Arial"/>
          <w:sz w:val="18"/>
          <w:szCs w:val="18"/>
        </w:rPr>
        <w:t>1.2.7.1  a</w:t>
      </w:r>
      <w:proofErr w:type="gramEnd"/>
      <w:r w:rsidRPr="002E157C">
        <w:rPr>
          <w:rFonts w:ascii="Verdana" w:hAnsi="Verdana" w:cs="Arial"/>
          <w:sz w:val="18"/>
          <w:szCs w:val="18"/>
        </w:rPr>
        <w:t xml:space="preserve">  1.2.7.2 - nejpozději do 5 dnů od předání podkladů o skutečné výměře,</w:t>
      </w:r>
    </w:p>
    <w:p w14:paraId="262DFF3B" w14:textId="6B392D36"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807180">
        <w:rPr>
          <w:rFonts w:ascii="Verdana" w:hAnsi="Verdana" w:cs="Arial"/>
          <w:sz w:val="18"/>
          <w:szCs w:val="18"/>
        </w:rPr>
        <w:t>14</w:t>
      </w:r>
      <w:r w:rsidRPr="002E157C">
        <w:rPr>
          <w:rFonts w:ascii="Verdana" w:hAnsi="Verdana" w:cs="Arial"/>
          <w:sz w:val="18"/>
          <w:szCs w:val="18"/>
        </w:rPr>
        <w:t xml:space="preserve"> dnů od dokončení realizace stavby </w:t>
      </w:r>
    </w:p>
    <w:p w14:paraId="75AC956A" w14:textId="61854BAD"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807180" w:rsidRPr="00807180">
        <w:rPr>
          <w:rFonts w:ascii="Verdana" w:hAnsi="Verdana" w:cs="Arial"/>
          <w:b/>
          <w:bCs/>
          <w:sz w:val="18"/>
          <w:szCs w:val="18"/>
        </w:rPr>
        <w:t>Přestavba propustku v 159,434 trati Stará Paka – Liberec na podchod</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807180" w:rsidRPr="00807180">
        <w:rPr>
          <w:rFonts w:ascii="Verdana" w:hAnsi="Verdana" w:cs="Arial"/>
          <w:sz w:val="18"/>
          <w:szCs w:val="18"/>
        </w:rPr>
        <w:t xml:space="preserve"> </w:t>
      </w:r>
      <w:r w:rsidR="00807180">
        <w:rPr>
          <w:rFonts w:ascii="Verdana" w:hAnsi="Verdana" w:cs="Arial"/>
          <w:sz w:val="18"/>
          <w:szCs w:val="18"/>
        </w:rPr>
        <w:t>nebo na místa, kam bude podpora TDS na průkazný pokyn TDS vyslána</w:t>
      </w:r>
      <w:r w:rsidR="00807180" w:rsidRPr="00AF6DA2">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lastRenderedPageBreak/>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3745E89F"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D35044">
        <w:rPr>
          <w:rFonts w:ascii="Verdana" w:hAnsi="Verdana" w:cs="Arial"/>
          <w:sz w:val="18"/>
          <w:szCs w:val="18"/>
        </w:rPr>
        <w:t>Ing. Martin Schejbal</w:t>
      </w:r>
      <w:r w:rsidR="00D35044" w:rsidRPr="00AF6DA2">
        <w:rPr>
          <w:rFonts w:ascii="Verdana" w:hAnsi="Verdana" w:cs="Arial"/>
          <w:sz w:val="18"/>
          <w:szCs w:val="18"/>
        </w:rPr>
        <w:t xml:space="preserve">, GSM: </w:t>
      </w:r>
      <w:r w:rsidR="00D35044">
        <w:rPr>
          <w:rFonts w:ascii="Verdana" w:hAnsi="Verdana" w:cs="Arial"/>
          <w:sz w:val="18"/>
          <w:szCs w:val="18"/>
        </w:rPr>
        <w:t>727 876 476</w:t>
      </w:r>
      <w:r w:rsidR="00D35044" w:rsidRPr="00AF6DA2">
        <w:rPr>
          <w:rFonts w:ascii="Verdana" w:hAnsi="Verdana" w:cs="Arial"/>
          <w:sz w:val="18"/>
          <w:szCs w:val="18"/>
        </w:rPr>
        <w:t xml:space="preserve">, e-mail: </w:t>
      </w:r>
      <w:r w:rsidR="00D35044">
        <w:rPr>
          <w:rFonts w:ascii="Verdana" w:hAnsi="Verdana" w:cs="Arial"/>
          <w:sz w:val="18"/>
          <w:szCs w:val="18"/>
        </w:rPr>
        <w:t>schejbalm@spravazeleznic.cz nebo Václav Jareš,</w:t>
      </w:r>
      <w:r w:rsidR="00D35044" w:rsidRPr="0033434A">
        <w:rPr>
          <w:rFonts w:ascii="Verdana" w:hAnsi="Verdana" w:cs="Arial"/>
          <w:sz w:val="18"/>
          <w:szCs w:val="18"/>
        </w:rPr>
        <w:t xml:space="preserve"> </w:t>
      </w:r>
      <w:r w:rsidR="00D35044" w:rsidRPr="00AF6DA2">
        <w:rPr>
          <w:rFonts w:ascii="Verdana" w:hAnsi="Verdana" w:cs="Arial"/>
          <w:sz w:val="18"/>
          <w:szCs w:val="18"/>
        </w:rPr>
        <w:t xml:space="preserve">GSM: </w:t>
      </w:r>
      <w:r w:rsidR="00D35044">
        <w:rPr>
          <w:rFonts w:ascii="Verdana" w:hAnsi="Verdana" w:cs="Arial"/>
          <w:sz w:val="18"/>
          <w:szCs w:val="18"/>
        </w:rPr>
        <w:t>601 124 647</w:t>
      </w:r>
      <w:r w:rsidR="00D35044" w:rsidRPr="00AF6DA2">
        <w:rPr>
          <w:rFonts w:ascii="Verdana" w:hAnsi="Verdana" w:cs="Arial"/>
          <w:sz w:val="18"/>
          <w:szCs w:val="18"/>
        </w:rPr>
        <w:t xml:space="preserve">, e-mail: </w:t>
      </w:r>
      <w:r w:rsidR="00D35044">
        <w:rPr>
          <w:rFonts w:ascii="Verdana" w:hAnsi="Verdana" w:cs="Arial"/>
          <w:sz w:val="18"/>
          <w:szCs w:val="18"/>
        </w:rPr>
        <w:t>jaresv@spravazeleznic.cz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lastRenderedPageBreak/>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4A1BE0C3"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čtvrtletně s datem zdanitelného plnění poslední pracovní den v daném 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lastRenderedPageBreak/>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w:t>
      </w:r>
      <w:r w:rsidR="0033438B" w:rsidRPr="002E157C">
        <w:rPr>
          <w:rFonts w:ascii="Verdana" w:hAnsi="Verdana" w:cs="Arial"/>
          <w:sz w:val="18"/>
          <w:szCs w:val="18"/>
        </w:rPr>
        <w:lastRenderedPageBreak/>
        <w:t xml:space="preserve">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lastRenderedPageBreak/>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.3 Objednatel oznámí Zhotoviteli požadavek na provedení exkurze minimálně 45 dní před požadovaným termínem konání exkurze. Zhotovitel nejméně 30 dní před </w:t>
      </w:r>
      <w:r w:rsidRPr="00DF30A2">
        <w:rPr>
          <w:rFonts w:ascii="Verdana" w:hAnsi="Verdana" w:cs="Arial"/>
          <w:sz w:val="18"/>
          <w:szCs w:val="18"/>
        </w:rPr>
        <w:lastRenderedPageBreak/>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w:t>
      </w:r>
      <w:r w:rsidRPr="002E157C">
        <w:rPr>
          <w:rFonts w:ascii="Verdana" w:hAnsi="Verdana" w:cs="Arial"/>
          <w:sz w:val="18"/>
          <w:szCs w:val="18"/>
        </w:rPr>
        <w:lastRenderedPageBreak/>
        <w:t xml:space="preserve">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 xml:space="preserve">dokladů souvisejících </w:t>
      </w:r>
      <w:r w:rsidR="00C12D0D" w:rsidRPr="002E157C">
        <w:rPr>
          <w:rFonts w:ascii="Verdana" w:hAnsi="Verdana" w:cs="Arial"/>
          <w:bCs/>
          <w:sz w:val="18"/>
          <w:szCs w:val="18"/>
        </w:rPr>
        <w:lastRenderedPageBreak/>
        <w:t>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w:t>
      </w:r>
      <w:r w:rsidRPr="002E157C">
        <w:rPr>
          <w:rFonts w:ascii="Verdana" w:hAnsi="Verdana" w:cs="Arial"/>
          <w:sz w:val="18"/>
          <w:szCs w:val="18"/>
        </w:rPr>
        <w:lastRenderedPageBreak/>
        <w:t xml:space="preserve">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lastRenderedPageBreak/>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5F973" w14:textId="77777777" w:rsidR="00BB5A9C" w:rsidRDefault="00BB5A9C">
      <w:r>
        <w:separator/>
      </w:r>
    </w:p>
  </w:endnote>
  <w:endnote w:type="continuationSeparator" w:id="0">
    <w:p w14:paraId="73ED5EA0" w14:textId="77777777" w:rsidR="00BB5A9C" w:rsidRDefault="00BB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43242EE"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67FF2">
            <w:rPr>
              <w:rStyle w:val="slostrnky"/>
              <w:noProof/>
              <w:sz w:val="16"/>
            </w:rPr>
            <w:t>22</w:t>
          </w:r>
          <w:r w:rsidRPr="002E157C">
            <w:rPr>
              <w:rStyle w:val="slostrnky"/>
              <w:sz w:val="16"/>
            </w:rPr>
            <w:fldChar w:fldCharType="end"/>
          </w:r>
        </w:p>
      </w:tc>
      <w:tc>
        <w:tcPr>
          <w:tcW w:w="0" w:type="auto"/>
          <w:vAlign w:val="bottom"/>
        </w:tcPr>
        <w:p w14:paraId="0F8F3302" w14:textId="544BD910" w:rsidR="00B755E5" w:rsidRPr="002E157C" w:rsidRDefault="00B755E5" w:rsidP="00936A82">
          <w:pPr>
            <w:pStyle w:val="Zpatvlevo"/>
          </w:pPr>
          <w:r w:rsidRPr="002E157C">
            <w:t>„"[</w:t>
          </w:r>
          <w:r w:rsidR="00807180" w:rsidRPr="00464999">
            <w:t>Přestavba propustku v 159,434 trati Stará Paka – Liberec na podchod</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83CC" w14:textId="6BEF1C60" w:rsidR="00B755E5" w:rsidRPr="00807180" w:rsidRDefault="00807180" w:rsidP="00807180">
    <w:pPr>
      <w:pStyle w:val="Zpat"/>
    </w:pPr>
    <w:permStart w:id="1426931401" w:edGrp="everyone"/>
    <w:r>
      <w:rPr>
        <w:noProof/>
      </w:rPr>
      <w:drawing>
        <wp:anchor distT="0" distB="0" distL="114300" distR="114300" simplePos="0" relativeHeight="251661312" behindDoc="0" locked="0" layoutInCell="1" allowOverlap="1" wp14:anchorId="4F208230" wp14:editId="72FBF424">
          <wp:simplePos x="0" y="0"/>
          <wp:positionH relativeFrom="margin">
            <wp:align>left</wp:align>
          </wp:positionH>
          <wp:positionV relativeFrom="paragraph">
            <wp:posOffset>-276225</wp:posOffset>
          </wp:positionV>
          <wp:extent cx="1097280" cy="628015"/>
          <wp:effectExtent l="0" t="0" r="7620" b="635"/>
          <wp:wrapSquare wrapText="bothSides"/>
          <wp:docPr id="912138324"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138324"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anchor>
      </w:drawing>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450C1A" w14:textId="77777777" w:rsidR="00BB5A9C" w:rsidRDefault="00BB5A9C">
      <w:r>
        <w:separator/>
      </w:r>
    </w:p>
  </w:footnote>
  <w:footnote w:type="continuationSeparator" w:id="0">
    <w:p w14:paraId="3C1D7439" w14:textId="77777777" w:rsidR="00BB5A9C" w:rsidRDefault="00BB5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8"/>
  </w:num>
  <w:num w:numId="2" w16cid:durableId="1004551940">
    <w:abstractNumId w:val="7"/>
  </w:num>
  <w:num w:numId="3" w16cid:durableId="1077630905">
    <w:abstractNumId w:val="6"/>
  </w:num>
  <w:num w:numId="4" w16cid:durableId="1898737050">
    <w:abstractNumId w:val="0"/>
  </w:num>
  <w:num w:numId="5" w16cid:durableId="917712663">
    <w:abstractNumId w:val="2"/>
  </w:num>
  <w:num w:numId="6" w16cid:durableId="1228760440">
    <w:abstractNumId w:val="10"/>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Z0r57xOaiAe1yEvE8nzp7gf1UW6K09e/Bp3x29+jLsnDtXSAgDndZjebAtT7fSHncJ/n4J6tY3a6INXCZ81HUw==" w:salt="1A2LjE00eJFhFZze4vozJ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31FC"/>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2484"/>
    <w:rsid w:val="00243955"/>
    <w:rsid w:val="00246CDC"/>
    <w:rsid w:val="00246DF9"/>
    <w:rsid w:val="00247A48"/>
    <w:rsid w:val="00252194"/>
    <w:rsid w:val="00253D63"/>
    <w:rsid w:val="00253E66"/>
    <w:rsid w:val="00255432"/>
    <w:rsid w:val="00257108"/>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67FF2"/>
    <w:rsid w:val="00370821"/>
    <w:rsid w:val="00373C99"/>
    <w:rsid w:val="00375866"/>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61F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180"/>
    <w:rsid w:val="0080727B"/>
    <w:rsid w:val="00807BCD"/>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4F81"/>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2500"/>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5A9C"/>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3D10"/>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5044"/>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F47"/>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677BE"/>
    <w:rsid w:val="00E77C11"/>
    <w:rsid w:val="00E83560"/>
    <w:rsid w:val="00E85715"/>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E70AB"/>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A3F7B"/>
    <w:rsid w:val="001C14D9"/>
    <w:rsid w:val="001D2697"/>
    <w:rsid w:val="00252E98"/>
    <w:rsid w:val="002D4217"/>
    <w:rsid w:val="002E62C8"/>
    <w:rsid w:val="00372F43"/>
    <w:rsid w:val="003C0A70"/>
    <w:rsid w:val="003C2C13"/>
    <w:rsid w:val="004E62D9"/>
    <w:rsid w:val="004F5C51"/>
    <w:rsid w:val="00507BA9"/>
    <w:rsid w:val="005A2A81"/>
    <w:rsid w:val="005C6D7D"/>
    <w:rsid w:val="005D7D24"/>
    <w:rsid w:val="00636012"/>
    <w:rsid w:val="00655775"/>
    <w:rsid w:val="006E6D94"/>
    <w:rsid w:val="006F43C6"/>
    <w:rsid w:val="00707222"/>
    <w:rsid w:val="00771A8F"/>
    <w:rsid w:val="007749AF"/>
    <w:rsid w:val="008644DC"/>
    <w:rsid w:val="00864D84"/>
    <w:rsid w:val="00881D70"/>
    <w:rsid w:val="008A4F81"/>
    <w:rsid w:val="008C2F26"/>
    <w:rsid w:val="008D7458"/>
    <w:rsid w:val="00920586"/>
    <w:rsid w:val="00942500"/>
    <w:rsid w:val="009826B2"/>
    <w:rsid w:val="00B306BC"/>
    <w:rsid w:val="00B41DBF"/>
    <w:rsid w:val="00B845B8"/>
    <w:rsid w:val="00C37097"/>
    <w:rsid w:val="00C55CB0"/>
    <w:rsid w:val="00C56320"/>
    <w:rsid w:val="00CB3262"/>
    <w:rsid w:val="00DA1ABA"/>
    <w:rsid w:val="00F17A74"/>
    <w:rsid w:val="00F37B58"/>
    <w:rsid w:val="00F47AAF"/>
    <w:rsid w:val="00F5652E"/>
    <w:rsid w:val="00FA5449"/>
    <w:rsid w:val="00FE70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8345</Words>
  <Characters>49241</Characters>
  <Application>Microsoft Office Word</Application>
  <DocSecurity>8</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2019-05-15T11:03:00Z</cp:lastPrinted>
  <dcterms:created xsi:type="dcterms:W3CDTF">2024-05-20T12:01:00Z</dcterms:created>
  <dcterms:modified xsi:type="dcterms:W3CDTF">2024-05-20T12:12:00Z</dcterms:modified>
</cp:coreProperties>
</file>