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3D8D" w:rsidRDefault="00F75C37" w:rsidP="004A3D8D">
      <w:pPr>
        <w:pStyle w:val="Nzev"/>
        <w:tabs>
          <w:tab w:val="left" w:pos="7513"/>
        </w:tabs>
        <w:spacing w:after="60"/>
        <w:ind w:right="-23"/>
        <w:jc w:val="left"/>
        <w:rPr>
          <w:sz w:val="24"/>
          <w:u w:val="none"/>
        </w:rPr>
        <w:sectPr w:rsidR="004A3D8D" w:rsidSect="004A3D8D">
          <w:headerReference w:type="default" r:id="rId7"/>
          <w:pgSz w:w="11909" w:h="16834" w:code="9"/>
          <w:pgMar w:top="568" w:right="569" w:bottom="426" w:left="851" w:header="864" w:footer="864" w:gutter="0"/>
          <w:pgNumType w:start="1"/>
          <w:cols w:space="708"/>
        </w:sectPr>
      </w:pPr>
      <w:r>
        <w:rPr>
          <w:noProof/>
          <w:sz w:val="24"/>
          <w:u w:val="none"/>
        </w:rPr>
        <w:drawing>
          <wp:inline distT="0" distB="0" distL="0" distR="0">
            <wp:extent cx="6660515" cy="9424670"/>
            <wp:effectExtent l="0" t="0" r="6985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Jihlava_mesto_ROZPISKY-Kapoun-z-TZ-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942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831" w:rsidRDefault="00143831">
      <w:pPr>
        <w:pStyle w:val="Nzev"/>
        <w:tabs>
          <w:tab w:val="left" w:pos="7513"/>
        </w:tabs>
        <w:jc w:val="left"/>
        <w:rPr>
          <w:sz w:val="24"/>
          <w:u w:val="none"/>
        </w:rPr>
      </w:pPr>
    </w:p>
    <w:p w:rsidR="004D34E8" w:rsidRPr="001F7726" w:rsidRDefault="004D34E8" w:rsidP="004D34E8">
      <w:pPr>
        <w:pStyle w:val="Nzev"/>
        <w:tabs>
          <w:tab w:val="left" w:pos="7513"/>
        </w:tabs>
        <w:spacing w:after="60"/>
        <w:rPr>
          <w:sz w:val="24"/>
          <w:szCs w:val="36"/>
          <w:u w:val="thick"/>
        </w:rPr>
      </w:pPr>
      <w:r w:rsidRPr="001F7726">
        <w:rPr>
          <w:sz w:val="36"/>
          <w:szCs w:val="36"/>
          <w:u w:val="thick"/>
        </w:rPr>
        <w:t>TECHNICKÁ ZPRÁVA</w:t>
      </w:r>
    </w:p>
    <w:p w:rsidR="003233BB" w:rsidRDefault="003233BB">
      <w:pPr>
        <w:jc w:val="both"/>
        <w:rPr>
          <w:rFonts w:ascii="Arial" w:hAnsi="Arial"/>
          <w:lang w:val="cs-CZ"/>
        </w:rPr>
      </w:pPr>
      <w:r>
        <w:rPr>
          <w:rFonts w:ascii="Arial" w:hAnsi="Arial"/>
          <w:lang w:val="cs-CZ"/>
        </w:rPr>
        <w:t xml:space="preserve">                </w:t>
      </w:r>
    </w:p>
    <w:p w:rsidR="00626461" w:rsidRDefault="00626461">
      <w:pPr>
        <w:jc w:val="both"/>
        <w:rPr>
          <w:rFonts w:ascii="Arial" w:hAnsi="Arial"/>
          <w:lang w:val="cs-CZ"/>
        </w:rPr>
      </w:pPr>
    </w:p>
    <w:p w:rsidR="004D34E8" w:rsidRPr="00983CBF" w:rsidRDefault="004D34E8" w:rsidP="004D34E8">
      <w:pPr>
        <w:pStyle w:val="Nadpis1"/>
        <w:spacing w:after="360"/>
        <w:ind w:firstLine="426"/>
        <w:rPr>
          <w:i w:val="0"/>
          <w:sz w:val="24"/>
          <w:szCs w:val="24"/>
          <w:u w:val="single"/>
        </w:rPr>
      </w:pPr>
      <w:r w:rsidRPr="00BA073E">
        <w:rPr>
          <w:i w:val="0"/>
          <w:sz w:val="24"/>
          <w:szCs w:val="24"/>
        </w:rPr>
        <w:t xml:space="preserve">1.  </w:t>
      </w:r>
      <w:r w:rsidRPr="00983CBF">
        <w:rPr>
          <w:i w:val="0"/>
          <w:sz w:val="24"/>
          <w:szCs w:val="24"/>
          <w:u w:val="single"/>
        </w:rPr>
        <w:t xml:space="preserve">Identifikační údaje </w:t>
      </w:r>
    </w:p>
    <w:p w:rsidR="004D34E8" w:rsidRPr="004D34E8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b/>
          <w:sz w:val="22"/>
          <w:szCs w:val="22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>Název stavby: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 </w:t>
      </w:r>
      <w:r w:rsidR="00E05D65">
        <w:rPr>
          <w:rFonts w:ascii="Arial" w:hAnsi="Arial" w:cs="Arial"/>
          <w:sz w:val="22"/>
          <w:szCs w:val="22"/>
          <w:lang w:val="cs-CZ"/>
        </w:rPr>
        <w:tab/>
      </w:r>
      <w:r w:rsidR="00E05D65">
        <w:rPr>
          <w:rFonts w:ascii="Arial" w:hAnsi="Arial" w:cs="Arial"/>
          <w:sz w:val="22"/>
          <w:szCs w:val="22"/>
          <w:lang w:val="cs-CZ"/>
        </w:rPr>
        <w:tab/>
      </w:r>
      <w:r w:rsidR="008828DE">
        <w:rPr>
          <w:rFonts w:ascii="Arial" w:hAnsi="Arial" w:cs="Arial"/>
          <w:sz w:val="22"/>
          <w:szCs w:val="22"/>
          <w:lang w:val="cs-CZ"/>
        </w:rPr>
        <w:t>Modernizace</w:t>
      </w:r>
      <w:r w:rsidR="008828DE">
        <w:rPr>
          <w:rFonts w:ascii="Arial" w:hAnsi="Arial" w:cs="Arial"/>
          <w:b/>
          <w:sz w:val="22"/>
          <w:szCs w:val="22"/>
          <w:lang w:val="cs-CZ"/>
        </w:rPr>
        <w:t xml:space="preserve"> </w:t>
      </w:r>
      <w:r w:rsidR="008828DE" w:rsidRPr="008828DE">
        <w:rPr>
          <w:rFonts w:ascii="Arial" w:hAnsi="Arial" w:cs="Arial"/>
          <w:sz w:val="22"/>
          <w:szCs w:val="22"/>
          <w:lang w:val="cs-CZ"/>
        </w:rPr>
        <w:t>ŽST</w:t>
      </w:r>
      <w:r w:rsidR="008828DE">
        <w:rPr>
          <w:rFonts w:ascii="Arial" w:hAnsi="Arial" w:cs="Arial"/>
          <w:sz w:val="22"/>
          <w:szCs w:val="22"/>
          <w:lang w:val="cs-CZ"/>
        </w:rPr>
        <w:t xml:space="preserve"> Jihlava město</w:t>
      </w: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                                      </w:t>
      </w:r>
    </w:p>
    <w:p w:rsidR="00E05D65" w:rsidRPr="00760728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b/>
          <w:sz w:val="16"/>
          <w:szCs w:val="16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   </w:t>
      </w:r>
      <w:r w:rsidR="00E05D65" w:rsidRPr="00760728">
        <w:rPr>
          <w:rFonts w:ascii="Arial" w:hAnsi="Arial" w:cs="Arial"/>
          <w:b/>
          <w:sz w:val="16"/>
          <w:szCs w:val="16"/>
          <w:lang w:val="cs-CZ"/>
        </w:rPr>
        <w:t xml:space="preserve">   </w:t>
      </w:r>
    </w:p>
    <w:p w:rsidR="00E05D65" w:rsidRDefault="00E05D65" w:rsidP="000A3749">
      <w:pPr>
        <w:tabs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>Zadav</w:t>
      </w:r>
      <w:r w:rsidRPr="004D34E8">
        <w:rPr>
          <w:rFonts w:ascii="Arial" w:hAnsi="Arial" w:cs="Arial"/>
          <w:b/>
          <w:sz w:val="22"/>
          <w:szCs w:val="22"/>
          <w:lang w:val="cs-CZ"/>
        </w:rPr>
        <w:t>atel: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     </w:t>
      </w:r>
      <w:r>
        <w:rPr>
          <w:rFonts w:ascii="Arial" w:hAnsi="Arial" w:cs="Arial"/>
          <w:sz w:val="22"/>
          <w:szCs w:val="22"/>
          <w:lang w:val="cs-CZ"/>
        </w:rPr>
        <w:tab/>
      </w:r>
      <w:r w:rsidR="00C32280">
        <w:rPr>
          <w:rFonts w:ascii="Arial" w:hAnsi="Arial" w:cs="Arial"/>
          <w:sz w:val="22"/>
          <w:szCs w:val="22"/>
          <w:lang w:val="cs-CZ"/>
        </w:rPr>
        <w:t>Správa železnic</w:t>
      </w:r>
      <w:r w:rsidRPr="004D34E8">
        <w:rPr>
          <w:rFonts w:ascii="Arial" w:hAnsi="Arial" w:cs="Arial"/>
          <w:sz w:val="22"/>
          <w:szCs w:val="22"/>
          <w:lang w:val="cs-CZ"/>
        </w:rPr>
        <w:t>, s</w:t>
      </w:r>
      <w:r>
        <w:rPr>
          <w:rFonts w:ascii="Arial" w:hAnsi="Arial" w:cs="Arial"/>
          <w:sz w:val="22"/>
          <w:szCs w:val="22"/>
          <w:lang w:val="cs-CZ"/>
        </w:rPr>
        <w:t>tátní organizace</w:t>
      </w:r>
    </w:p>
    <w:p w:rsidR="00E05D65" w:rsidRPr="00983F5C" w:rsidRDefault="00E05D65" w:rsidP="000A3749">
      <w:pPr>
        <w:tabs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</w:r>
      <w:r w:rsidRPr="00983F5C">
        <w:rPr>
          <w:rFonts w:ascii="Arial" w:hAnsi="Arial" w:cs="Arial"/>
          <w:sz w:val="22"/>
          <w:szCs w:val="22"/>
          <w:lang w:val="cs-CZ"/>
        </w:rPr>
        <w:t>Dlážděná 1003/7, 110 00 Praha 1</w:t>
      </w:r>
      <w:r w:rsidR="00C32280">
        <w:rPr>
          <w:rFonts w:ascii="Arial" w:hAnsi="Arial" w:cs="Arial"/>
          <w:sz w:val="22"/>
          <w:szCs w:val="22"/>
          <w:lang w:val="cs-CZ"/>
        </w:rPr>
        <w:t xml:space="preserve"> – Nové Město</w:t>
      </w:r>
    </w:p>
    <w:p w:rsidR="00E05D65" w:rsidRPr="00983F5C" w:rsidRDefault="00E05D65" w:rsidP="00C32280">
      <w:pPr>
        <w:keepNext/>
        <w:tabs>
          <w:tab w:val="left" w:pos="2694"/>
        </w:tabs>
        <w:spacing w:after="60"/>
        <w:outlineLvl w:val="3"/>
        <w:rPr>
          <w:rFonts w:ascii="Arial" w:hAnsi="Arial" w:cs="Arial"/>
          <w:sz w:val="22"/>
          <w:szCs w:val="22"/>
          <w:lang w:val="cs-CZ"/>
        </w:rPr>
      </w:pPr>
      <w:r w:rsidRPr="00983F5C">
        <w:rPr>
          <w:rFonts w:ascii="Arial" w:hAnsi="Arial" w:cs="Arial"/>
          <w:sz w:val="22"/>
          <w:szCs w:val="22"/>
          <w:lang w:val="cs-CZ"/>
        </w:rPr>
        <w:tab/>
        <w:t>IČ: 70994234, DIČ: CZ70994234</w:t>
      </w:r>
    </w:p>
    <w:p w:rsidR="00E05D65" w:rsidRDefault="00E05D65" w:rsidP="000A3749">
      <w:pPr>
        <w:tabs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Organizační jednotka:</w:t>
      </w:r>
      <w:r>
        <w:rPr>
          <w:rFonts w:ascii="Arial" w:hAnsi="Arial" w:cs="Arial"/>
          <w:sz w:val="22"/>
          <w:szCs w:val="22"/>
          <w:lang w:val="cs-CZ"/>
        </w:rPr>
        <w:tab/>
      </w:r>
      <w:r w:rsidRPr="004D34E8">
        <w:rPr>
          <w:rFonts w:ascii="Arial" w:hAnsi="Arial" w:cs="Arial"/>
          <w:sz w:val="22"/>
          <w:szCs w:val="22"/>
          <w:lang w:val="cs-CZ"/>
        </w:rPr>
        <w:t>Stavební správa východ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983F5C">
        <w:rPr>
          <w:rFonts w:ascii="Arial" w:hAnsi="Arial" w:cs="Arial"/>
          <w:sz w:val="22"/>
          <w:szCs w:val="22"/>
          <w:lang w:val="cs-CZ"/>
        </w:rPr>
        <w:t>se sídlem v</w:t>
      </w:r>
      <w:r>
        <w:rPr>
          <w:rFonts w:ascii="Arial" w:hAnsi="Arial" w:cs="Arial"/>
          <w:sz w:val="22"/>
          <w:szCs w:val="22"/>
          <w:lang w:val="cs-CZ"/>
        </w:rPr>
        <w:t> </w:t>
      </w:r>
      <w:r w:rsidRPr="00983F5C">
        <w:rPr>
          <w:rFonts w:ascii="Arial" w:hAnsi="Arial" w:cs="Arial"/>
          <w:sz w:val="22"/>
          <w:szCs w:val="22"/>
          <w:lang w:val="cs-CZ"/>
        </w:rPr>
        <w:t>Olomouci</w:t>
      </w:r>
    </w:p>
    <w:p w:rsidR="00E05D65" w:rsidRPr="004D34E8" w:rsidRDefault="00E05D65" w:rsidP="00C32280">
      <w:pPr>
        <w:tabs>
          <w:tab w:val="left" w:pos="2694"/>
        </w:tabs>
        <w:ind w:left="2693"/>
        <w:rPr>
          <w:rFonts w:ascii="Arial" w:hAnsi="Arial" w:cs="Arial"/>
          <w:sz w:val="22"/>
          <w:szCs w:val="22"/>
          <w:lang w:val="cs-CZ"/>
        </w:rPr>
      </w:pPr>
      <w:r w:rsidRPr="004D34E8">
        <w:rPr>
          <w:rFonts w:ascii="Arial" w:hAnsi="Arial" w:cs="Arial"/>
          <w:sz w:val="22"/>
          <w:szCs w:val="22"/>
          <w:lang w:val="cs-CZ"/>
        </w:rPr>
        <w:t xml:space="preserve">Nerudova </w:t>
      </w:r>
      <w:r w:rsidR="00C32280">
        <w:rPr>
          <w:rFonts w:ascii="Arial" w:hAnsi="Arial" w:cs="Arial"/>
          <w:sz w:val="22"/>
          <w:szCs w:val="22"/>
          <w:lang w:val="cs-CZ"/>
        </w:rPr>
        <w:t>773/</w:t>
      </w:r>
      <w:r w:rsidRPr="004D34E8">
        <w:rPr>
          <w:rFonts w:ascii="Arial" w:hAnsi="Arial" w:cs="Arial"/>
          <w:sz w:val="22"/>
          <w:szCs w:val="22"/>
          <w:lang w:val="cs-CZ"/>
        </w:rPr>
        <w:t>1, 772 58 Olomouc</w:t>
      </w:r>
    </w:p>
    <w:p w:rsidR="00E05D65" w:rsidRPr="00760728" w:rsidRDefault="00E05D65" w:rsidP="000A3749">
      <w:pPr>
        <w:tabs>
          <w:tab w:val="left" w:pos="2127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</w:p>
    <w:p w:rsidR="00E05D65" w:rsidRDefault="00E05D65" w:rsidP="000A3749">
      <w:pPr>
        <w:tabs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>Stupeň dokumentace: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 </w:t>
      </w:r>
      <w:r>
        <w:rPr>
          <w:rFonts w:ascii="Arial" w:hAnsi="Arial" w:cs="Arial"/>
          <w:sz w:val="22"/>
          <w:szCs w:val="22"/>
          <w:lang w:val="cs-CZ"/>
        </w:rPr>
        <w:tab/>
      </w:r>
      <w:r w:rsidR="007B6F27">
        <w:rPr>
          <w:rFonts w:ascii="Arial" w:hAnsi="Arial" w:cs="Arial"/>
          <w:sz w:val="22"/>
          <w:szCs w:val="22"/>
          <w:lang w:val="cs-CZ"/>
        </w:rPr>
        <w:t xml:space="preserve">dokumentace pro </w:t>
      </w:r>
      <w:r w:rsidR="004F7CBF">
        <w:rPr>
          <w:rFonts w:ascii="Arial" w:hAnsi="Arial" w:cs="Arial"/>
          <w:sz w:val="22"/>
          <w:szCs w:val="22"/>
          <w:lang w:val="cs-CZ"/>
        </w:rPr>
        <w:t xml:space="preserve">vydání </w:t>
      </w:r>
      <w:r w:rsidR="007B6F27">
        <w:rPr>
          <w:rFonts w:ascii="Arial" w:hAnsi="Arial" w:cs="Arial"/>
          <w:sz w:val="22"/>
          <w:szCs w:val="22"/>
          <w:lang w:val="cs-CZ"/>
        </w:rPr>
        <w:t>společné</w:t>
      </w:r>
      <w:r w:rsidR="004F7CBF">
        <w:rPr>
          <w:rFonts w:ascii="Arial" w:hAnsi="Arial" w:cs="Arial"/>
          <w:sz w:val="22"/>
          <w:szCs w:val="22"/>
          <w:lang w:val="cs-CZ"/>
        </w:rPr>
        <w:t>ho</w:t>
      </w:r>
      <w:r w:rsidR="007B6F27">
        <w:rPr>
          <w:rFonts w:ascii="Arial" w:hAnsi="Arial" w:cs="Arial"/>
          <w:sz w:val="22"/>
          <w:szCs w:val="22"/>
          <w:lang w:val="cs-CZ"/>
        </w:rPr>
        <w:t xml:space="preserve"> povolení</w:t>
      </w:r>
      <w:r>
        <w:rPr>
          <w:rFonts w:ascii="Arial" w:hAnsi="Arial" w:cs="Arial"/>
          <w:sz w:val="22"/>
          <w:szCs w:val="22"/>
          <w:lang w:val="cs-CZ"/>
        </w:rPr>
        <w:t xml:space="preserve"> (D</w:t>
      </w:r>
      <w:r w:rsidR="007B6F27">
        <w:rPr>
          <w:rFonts w:ascii="Arial" w:hAnsi="Arial" w:cs="Arial"/>
          <w:sz w:val="22"/>
          <w:szCs w:val="22"/>
          <w:lang w:val="cs-CZ"/>
        </w:rPr>
        <w:t>U</w:t>
      </w:r>
      <w:r>
        <w:rPr>
          <w:rFonts w:ascii="Arial" w:hAnsi="Arial" w:cs="Arial"/>
          <w:sz w:val="22"/>
          <w:szCs w:val="22"/>
          <w:lang w:val="cs-CZ"/>
        </w:rPr>
        <w:t>SP)</w:t>
      </w:r>
    </w:p>
    <w:p w:rsidR="004F7CBF" w:rsidRPr="004D34E8" w:rsidRDefault="004F7CBF" w:rsidP="000A3749">
      <w:pPr>
        <w:tabs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  <w:t>dokumentace pro provádění stavby (PDPS)</w:t>
      </w:r>
    </w:p>
    <w:p w:rsidR="00E05D65" w:rsidRPr="00760728" w:rsidRDefault="00E05D65" w:rsidP="000A3749">
      <w:pPr>
        <w:tabs>
          <w:tab w:val="left" w:pos="2127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</w:p>
    <w:p w:rsidR="00C32280" w:rsidRDefault="00C32280" w:rsidP="00C32280">
      <w:pPr>
        <w:tabs>
          <w:tab w:val="left" w:pos="2694"/>
        </w:tabs>
        <w:autoSpaceDE w:val="0"/>
        <w:autoSpaceDN w:val="0"/>
        <w:adjustRightInd w:val="0"/>
        <w:spacing w:after="60"/>
        <w:ind w:left="2693" w:hanging="2693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>Zhotovitel</w:t>
      </w:r>
      <w:r w:rsidR="00E05D65" w:rsidRPr="004D34E8">
        <w:rPr>
          <w:rFonts w:ascii="Arial" w:hAnsi="Arial" w:cs="Arial"/>
          <w:b/>
          <w:sz w:val="22"/>
          <w:szCs w:val="22"/>
          <w:lang w:val="cs-CZ"/>
        </w:rPr>
        <w:t>:</w:t>
      </w:r>
      <w:r w:rsidR="00E05D65" w:rsidRPr="004D34E8">
        <w:rPr>
          <w:rFonts w:ascii="Arial" w:hAnsi="Arial" w:cs="Arial"/>
          <w:sz w:val="22"/>
          <w:szCs w:val="22"/>
          <w:lang w:val="cs-CZ"/>
        </w:rPr>
        <w:t xml:space="preserve">     </w:t>
      </w:r>
      <w:r w:rsidR="00E05D65" w:rsidRPr="00C32280">
        <w:rPr>
          <w:rFonts w:ascii="Arial" w:hAnsi="Arial" w:cs="Arial"/>
          <w:sz w:val="22"/>
          <w:szCs w:val="22"/>
          <w:lang w:val="cs-CZ"/>
        </w:rPr>
        <w:tab/>
      </w:r>
      <w:r w:rsidRPr="00C32280">
        <w:rPr>
          <w:rFonts w:ascii="Arial" w:hAnsi="Arial" w:cs="Arial"/>
          <w:sz w:val="22"/>
          <w:szCs w:val="22"/>
          <w:lang w:val="cs-CZ"/>
        </w:rPr>
        <w:t>Spole</w:t>
      </w:r>
      <w:r w:rsidRPr="00C32280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C32280">
        <w:rPr>
          <w:rFonts w:ascii="Arial" w:hAnsi="Arial" w:cs="Arial"/>
          <w:sz w:val="22"/>
          <w:szCs w:val="22"/>
          <w:lang w:val="cs-CZ"/>
        </w:rPr>
        <w:t>nost SUBO-SAGASTA-AF-CITYPLAN pro</w:t>
      </w:r>
      <w:r>
        <w:rPr>
          <w:rFonts w:ascii="Arial" w:hAnsi="Arial" w:cs="Arial"/>
          <w:sz w:val="22"/>
          <w:szCs w:val="22"/>
          <w:lang w:val="cs-CZ"/>
        </w:rPr>
        <w:t> </w:t>
      </w:r>
      <w:r w:rsidRPr="00C32280">
        <w:rPr>
          <w:rFonts w:ascii="Arial" w:hAnsi="Arial" w:cs="Arial"/>
          <w:sz w:val="22"/>
          <w:szCs w:val="22"/>
          <w:lang w:val="cs-CZ"/>
        </w:rPr>
        <w:t>DUSP+PDPS+AD „Modernizace ŽST Jihlava m</w:t>
      </w:r>
      <w:r w:rsidRPr="00C32280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C32280">
        <w:rPr>
          <w:rFonts w:ascii="Arial" w:hAnsi="Arial" w:cs="Arial"/>
          <w:sz w:val="22"/>
          <w:szCs w:val="22"/>
          <w:lang w:val="cs-CZ"/>
        </w:rPr>
        <w:t>sto“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E05D65" w:rsidRDefault="00C32280" w:rsidP="00C32280">
      <w:pPr>
        <w:tabs>
          <w:tab w:val="left" w:pos="2694"/>
        </w:tabs>
        <w:autoSpaceDE w:val="0"/>
        <w:autoSpaceDN w:val="0"/>
        <w:adjustRightInd w:val="0"/>
        <w:spacing w:after="60"/>
        <w:ind w:left="2693" w:hanging="2693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Společník 1 (vedoucí):</w:t>
      </w:r>
      <w:r>
        <w:rPr>
          <w:rFonts w:ascii="Arial" w:hAnsi="Arial" w:cs="Arial"/>
          <w:sz w:val="22"/>
          <w:szCs w:val="22"/>
          <w:lang w:val="cs-CZ"/>
        </w:rPr>
        <w:tab/>
      </w:r>
      <w:r w:rsidR="00E05D65" w:rsidRPr="004D34E8">
        <w:rPr>
          <w:rFonts w:ascii="Arial" w:hAnsi="Arial" w:cs="Arial"/>
          <w:sz w:val="22"/>
          <w:szCs w:val="22"/>
          <w:lang w:val="cs-CZ"/>
        </w:rPr>
        <w:t>SUDOP B</w:t>
      </w:r>
      <w:r w:rsidR="00E05D65">
        <w:rPr>
          <w:rFonts w:ascii="Arial" w:hAnsi="Arial" w:cs="Arial"/>
          <w:sz w:val="22"/>
          <w:szCs w:val="22"/>
          <w:lang w:val="cs-CZ"/>
        </w:rPr>
        <w:t>RNO</w:t>
      </w:r>
      <w:r w:rsidR="00E05D65" w:rsidRPr="004D34E8">
        <w:rPr>
          <w:rFonts w:ascii="Arial" w:hAnsi="Arial" w:cs="Arial"/>
          <w:sz w:val="22"/>
          <w:szCs w:val="22"/>
          <w:lang w:val="cs-CZ"/>
        </w:rPr>
        <w:t xml:space="preserve"> spol.</w:t>
      </w:r>
      <w:r w:rsidR="00E05D65">
        <w:rPr>
          <w:rFonts w:ascii="Arial" w:hAnsi="Arial" w:cs="Arial"/>
          <w:sz w:val="22"/>
          <w:szCs w:val="22"/>
          <w:lang w:val="cs-CZ"/>
        </w:rPr>
        <w:t xml:space="preserve"> </w:t>
      </w:r>
      <w:r w:rsidR="00E05D65" w:rsidRPr="004D34E8">
        <w:rPr>
          <w:rFonts w:ascii="Arial" w:hAnsi="Arial" w:cs="Arial"/>
          <w:sz w:val="22"/>
          <w:szCs w:val="22"/>
          <w:lang w:val="cs-CZ"/>
        </w:rPr>
        <w:t>r.</w:t>
      </w:r>
      <w:r w:rsidR="00E05D65">
        <w:rPr>
          <w:rFonts w:ascii="Arial" w:hAnsi="Arial" w:cs="Arial"/>
          <w:sz w:val="22"/>
          <w:szCs w:val="22"/>
          <w:lang w:val="cs-CZ"/>
        </w:rPr>
        <w:t xml:space="preserve"> </w:t>
      </w:r>
      <w:r w:rsidR="00E05D65" w:rsidRPr="004D34E8">
        <w:rPr>
          <w:rFonts w:ascii="Arial" w:hAnsi="Arial" w:cs="Arial"/>
          <w:sz w:val="22"/>
          <w:szCs w:val="22"/>
          <w:lang w:val="cs-CZ"/>
        </w:rPr>
        <w:t xml:space="preserve">o., </w:t>
      </w:r>
      <w:r w:rsidR="00E05D65">
        <w:rPr>
          <w:rFonts w:ascii="Arial" w:hAnsi="Arial" w:cs="Arial"/>
          <w:sz w:val="22"/>
          <w:szCs w:val="22"/>
          <w:lang w:val="cs-CZ"/>
        </w:rPr>
        <w:t>Kounicova 26, 611 36 Brno</w:t>
      </w:r>
    </w:p>
    <w:p w:rsidR="00C32280" w:rsidRDefault="00C32280" w:rsidP="00C32280">
      <w:pPr>
        <w:tabs>
          <w:tab w:val="left" w:pos="2694"/>
        </w:tabs>
        <w:autoSpaceDE w:val="0"/>
        <w:autoSpaceDN w:val="0"/>
        <w:adjustRightInd w:val="0"/>
        <w:spacing w:after="60"/>
        <w:ind w:left="2693" w:hanging="2693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Společník 2:</w:t>
      </w:r>
      <w:r>
        <w:rPr>
          <w:rFonts w:ascii="Arial" w:hAnsi="Arial" w:cs="Arial"/>
          <w:sz w:val="22"/>
          <w:szCs w:val="22"/>
          <w:lang w:val="cs-CZ"/>
        </w:rPr>
        <w:tab/>
      </w:r>
      <w:r w:rsidRPr="00C32280">
        <w:rPr>
          <w:rFonts w:ascii="Arial" w:hAnsi="Arial" w:cs="Arial"/>
          <w:sz w:val="22"/>
          <w:szCs w:val="22"/>
          <w:lang w:val="cs-CZ"/>
        </w:rPr>
        <w:t>SAGASTA, s.r.o.</w:t>
      </w:r>
      <w:r>
        <w:rPr>
          <w:rFonts w:ascii="Arial" w:hAnsi="Arial" w:cs="Arial"/>
          <w:sz w:val="22"/>
          <w:szCs w:val="22"/>
          <w:lang w:val="cs-CZ"/>
        </w:rPr>
        <w:t xml:space="preserve">, </w:t>
      </w:r>
      <w:r w:rsidRPr="00C32280">
        <w:rPr>
          <w:rFonts w:ascii="Arial" w:hAnsi="Arial" w:cs="Arial"/>
          <w:sz w:val="22"/>
          <w:szCs w:val="22"/>
          <w:lang w:val="cs-CZ"/>
        </w:rPr>
        <w:t>Novodvorská 1010/4, 142 00 Praha 4 – Lhotka</w:t>
      </w:r>
    </w:p>
    <w:p w:rsidR="00C32280" w:rsidRPr="004D34E8" w:rsidRDefault="00C32280" w:rsidP="00C32280">
      <w:pPr>
        <w:tabs>
          <w:tab w:val="left" w:pos="2694"/>
        </w:tabs>
        <w:autoSpaceDE w:val="0"/>
        <w:autoSpaceDN w:val="0"/>
        <w:adjustRightInd w:val="0"/>
        <w:ind w:left="2694" w:hanging="2694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Společník 3:</w:t>
      </w:r>
      <w:r>
        <w:rPr>
          <w:rFonts w:ascii="Arial" w:hAnsi="Arial" w:cs="Arial"/>
          <w:sz w:val="22"/>
          <w:szCs w:val="22"/>
          <w:lang w:val="cs-CZ"/>
        </w:rPr>
        <w:tab/>
      </w:r>
      <w:r w:rsidRPr="00C32280">
        <w:rPr>
          <w:rFonts w:ascii="Arial" w:hAnsi="Arial" w:cs="Arial"/>
          <w:sz w:val="22"/>
          <w:szCs w:val="22"/>
          <w:lang w:val="cs-CZ"/>
        </w:rPr>
        <w:t>AFRY CZ s.r.o.</w:t>
      </w:r>
      <w:r>
        <w:rPr>
          <w:rFonts w:ascii="Arial" w:hAnsi="Arial" w:cs="Arial"/>
          <w:sz w:val="22"/>
          <w:szCs w:val="22"/>
          <w:lang w:val="cs-CZ"/>
        </w:rPr>
        <w:t xml:space="preserve">, </w:t>
      </w:r>
      <w:r w:rsidRPr="00C32280">
        <w:rPr>
          <w:rFonts w:ascii="Arial" w:hAnsi="Arial" w:cs="Arial"/>
          <w:sz w:val="22"/>
          <w:szCs w:val="22"/>
          <w:lang w:val="cs-CZ"/>
        </w:rPr>
        <w:t>Magistrů 1275/13, 140 00 Praha 4</w:t>
      </w:r>
    </w:p>
    <w:p w:rsidR="00E05D65" w:rsidRPr="00760728" w:rsidRDefault="00E05D65" w:rsidP="000A3749">
      <w:pPr>
        <w:tabs>
          <w:tab w:val="left" w:pos="2127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</w:p>
    <w:p w:rsidR="00E05D65" w:rsidRDefault="00E05D65" w:rsidP="000A3749">
      <w:pPr>
        <w:tabs>
          <w:tab w:val="left" w:pos="1701"/>
          <w:tab w:val="left" w:pos="2694"/>
        </w:tabs>
        <w:rPr>
          <w:rFonts w:ascii="Arial" w:hAnsi="Arial" w:cs="Arial"/>
          <w:b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 xml:space="preserve">Obec: </w:t>
      </w:r>
      <w:r w:rsidR="000A3749">
        <w:rPr>
          <w:rFonts w:ascii="Arial" w:hAnsi="Arial" w:cs="Arial"/>
          <w:b/>
          <w:sz w:val="22"/>
          <w:szCs w:val="22"/>
          <w:lang w:val="cs-CZ"/>
        </w:rPr>
        <w:tab/>
      </w:r>
      <w:r w:rsidR="000A3749">
        <w:rPr>
          <w:rFonts w:ascii="Arial" w:hAnsi="Arial" w:cs="Arial"/>
          <w:b/>
          <w:sz w:val="22"/>
          <w:szCs w:val="22"/>
          <w:lang w:val="cs-CZ"/>
        </w:rPr>
        <w:tab/>
      </w:r>
      <w:r w:rsidR="00C32280">
        <w:rPr>
          <w:rFonts w:ascii="Arial" w:hAnsi="Arial" w:cs="Arial"/>
          <w:sz w:val="22"/>
          <w:szCs w:val="22"/>
          <w:lang w:val="cs-CZ"/>
        </w:rPr>
        <w:t>Jihlava</w:t>
      </w:r>
    </w:p>
    <w:p w:rsidR="004D34E8" w:rsidRPr="00C32280" w:rsidRDefault="00E05D65" w:rsidP="000A3749">
      <w:pPr>
        <w:tabs>
          <w:tab w:val="left" w:pos="1701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  <w:r w:rsidRPr="00C32280">
        <w:rPr>
          <w:rFonts w:ascii="Arial" w:hAnsi="Arial" w:cs="Arial"/>
          <w:b/>
          <w:sz w:val="16"/>
          <w:szCs w:val="16"/>
          <w:lang w:val="cs-CZ"/>
        </w:rPr>
        <w:t xml:space="preserve">   </w:t>
      </w:r>
      <w:r w:rsidRPr="00C32280">
        <w:rPr>
          <w:rFonts w:ascii="Arial" w:hAnsi="Arial" w:cs="Arial"/>
          <w:b/>
          <w:sz w:val="16"/>
          <w:szCs w:val="16"/>
          <w:lang w:val="cs-CZ"/>
        </w:rPr>
        <w:tab/>
      </w:r>
    </w:p>
    <w:p w:rsidR="004D34E8" w:rsidRPr="004D34E8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>Katastrální území: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 </w:t>
      </w:r>
      <w:r w:rsidR="00E05D65">
        <w:rPr>
          <w:rFonts w:ascii="Arial" w:hAnsi="Arial" w:cs="Arial"/>
          <w:sz w:val="22"/>
          <w:szCs w:val="22"/>
          <w:lang w:val="cs-CZ"/>
        </w:rPr>
        <w:tab/>
      </w:r>
      <w:r w:rsidR="00E463A7">
        <w:rPr>
          <w:rFonts w:ascii="Arial" w:hAnsi="Arial" w:cs="Arial"/>
          <w:sz w:val="22"/>
          <w:szCs w:val="22"/>
          <w:lang w:val="cs-CZ"/>
        </w:rPr>
        <w:t>Jihlava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4D34E8" w:rsidRPr="00C32280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</w:p>
    <w:p w:rsidR="004D34E8" w:rsidRPr="004D34E8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b/>
          <w:sz w:val="22"/>
          <w:szCs w:val="22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Stavební objekty:   </w:t>
      </w:r>
      <w:r w:rsidR="000A3749">
        <w:rPr>
          <w:rFonts w:ascii="Arial" w:hAnsi="Arial" w:cs="Arial"/>
          <w:b/>
          <w:sz w:val="22"/>
          <w:szCs w:val="22"/>
          <w:lang w:val="cs-CZ"/>
        </w:rPr>
        <w:tab/>
      </w: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SO </w:t>
      </w:r>
      <w:r w:rsidR="007B6F27">
        <w:rPr>
          <w:rFonts w:ascii="Arial" w:hAnsi="Arial" w:cs="Arial"/>
          <w:b/>
          <w:sz w:val="22"/>
          <w:szCs w:val="22"/>
          <w:lang w:val="cs-CZ"/>
        </w:rPr>
        <w:t>31-15-05</w:t>
      </w: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 Ž</w:t>
      </w:r>
      <w:r w:rsidR="007B6F27">
        <w:rPr>
          <w:rFonts w:ascii="Arial" w:hAnsi="Arial" w:cs="Arial"/>
          <w:b/>
          <w:sz w:val="22"/>
          <w:szCs w:val="22"/>
          <w:lang w:val="cs-CZ"/>
        </w:rPr>
        <w:t>ST Jihlava město</w:t>
      </w: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, </w:t>
      </w:r>
      <w:r w:rsidR="007B6F27">
        <w:rPr>
          <w:rFonts w:ascii="Arial" w:hAnsi="Arial" w:cs="Arial"/>
          <w:b/>
          <w:sz w:val="22"/>
          <w:szCs w:val="22"/>
          <w:lang w:val="cs-CZ"/>
        </w:rPr>
        <w:t>orientační systém</w:t>
      </w:r>
      <w:r w:rsidRPr="004D34E8">
        <w:rPr>
          <w:rFonts w:ascii="Arial" w:hAnsi="Arial" w:cs="Arial"/>
          <w:b/>
          <w:sz w:val="22"/>
          <w:szCs w:val="22"/>
          <w:lang w:val="cs-CZ"/>
        </w:rPr>
        <w:t xml:space="preserve"> </w:t>
      </w:r>
    </w:p>
    <w:p w:rsidR="004D34E8" w:rsidRPr="00C32280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sz w:val="16"/>
          <w:szCs w:val="16"/>
          <w:lang w:val="cs-CZ"/>
        </w:rPr>
      </w:pPr>
    </w:p>
    <w:p w:rsidR="004D34E8" w:rsidRPr="004D34E8" w:rsidRDefault="004D34E8" w:rsidP="000A3749">
      <w:pPr>
        <w:tabs>
          <w:tab w:val="left" w:pos="1701"/>
          <w:tab w:val="left" w:pos="2694"/>
        </w:tabs>
        <w:rPr>
          <w:rFonts w:ascii="Arial" w:hAnsi="Arial" w:cs="Arial"/>
          <w:sz w:val="22"/>
          <w:szCs w:val="22"/>
          <w:lang w:val="cs-CZ"/>
        </w:rPr>
      </w:pPr>
      <w:r w:rsidRPr="004D34E8">
        <w:rPr>
          <w:rFonts w:ascii="Arial" w:hAnsi="Arial" w:cs="Arial"/>
          <w:b/>
          <w:sz w:val="22"/>
          <w:szCs w:val="22"/>
          <w:lang w:val="cs-CZ"/>
        </w:rPr>
        <w:t>Odpovědný projektant:</w:t>
      </w:r>
      <w:r w:rsidRPr="004D34E8">
        <w:rPr>
          <w:rFonts w:ascii="Arial" w:hAnsi="Arial" w:cs="Arial"/>
          <w:sz w:val="22"/>
          <w:szCs w:val="22"/>
          <w:lang w:val="cs-CZ"/>
        </w:rPr>
        <w:t xml:space="preserve">  </w:t>
      </w:r>
      <w:r w:rsidR="000A3749">
        <w:rPr>
          <w:rFonts w:ascii="Arial" w:hAnsi="Arial" w:cs="Arial"/>
          <w:sz w:val="22"/>
          <w:szCs w:val="22"/>
          <w:lang w:val="cs-CZ"/>
        </w:rPr>
        <w:tab/>
      </w:r>
      <w:r w:rsidRPr="004D34E8">
        <w:rPr>
          <w:rFonts w:ascii="Arial" w:hAnsi="Arial" w:cs="Arial"/>
          <w:sz w:val="22"/>
          <w:szCs w:val="22"/>
          <w:lang w:val="cs-CZ"/>
        </w:rPr>
        <w:t>Ing. Petr Kapoun, SUDOP Brno spol. s r.o.</w:t>
      </w:r>
    </w:p>
    <w:p w:rsidR="004D34E8" w:rsidRPr="00E05D65" w:rsidRDefault="004D34E8" w:rsidP="004D34E8">
      <w:pPr>
        <w:rPr>
          <w:rFonts w:ascii="Arial" w:hAnsi="Arial" w:cs="Arial"/>
          <w:sz w:val="22"/>
          <w:szCs w:val="22"/>
          <w:lang w:val="cs-CZ"/>
        </w:rPr>
      </w:pPr>
    </w:p>
    <w:p w:rsidR="001F5D7A" w:rsidRPr="00E05D65" w:rsidRDefault="001F5D7A" w:rsidP="004D34E8">
      <w:pPr>
        <w:rPr>
          <w:rFonts w:ascii="Arial" w:hAnsi="Arial" w:cs="Arial"/>
          <w:sz w:val="22"/>
          <w:szCs w:val="22"/>
          <w:lang w:val="cs-CZ"/>
        </w:rPr>
      </w:pPr>
    </w:p>
    <w:p w:rsidR="001F5D7A" w:rsidRPr="00E05D65" w:rsidRDefault="001F5D7A" w:rsidP="004D34E8">
      <w:pPr>
        <w:rPr>
          <w:rFonts w:ascii="Arial" w:hAnsi="Arial" w:cs="Arial"/>
          <w:sz w:val="22"/>
          <w:szCs w:val="22"/>
          <w:lang w:val="cs-CZ"/>
        </w:rPr>
      </w:pPr>
    </w:p>
    <w:p w:rsidR="001F5D7A" w:rsidRPr="00E05D65" w:rsidRDefault="001F5D7A" w:rsidP="004D34E8">
      <w:pPr>
        <w:rPr>
          <w:rFonts w:ascii="Arial" w:hAnsi="Arial" w:cs="Arial"/>
          <w:sz w:val="22"/>
          <w:szCs w:val="22"/>
          <w:lang w:val="cs-CZ"/>
        </w:rPr>
      </w:pPr>
    </w:p>
    <w:p w:rsidR="000D1FD4" w:rsidRDefault="001F5D7A" w:rsidP="001F5D7A">
      <w:pPr>
        <w:pStyle w:val="Zkladntext"/>
        <w:spacing w:after="120"/>
        <w:rPr>
          <w:rFonts w:cs="Arial"/>
          <w:b/>
          <w:sz w:val="22"/>
          <w:szCs w:val="22"/>
        </w:rPr>
      </w:pPr>
      <w:r w:rsidRPr="008A2920">
        <w:rPr>
          <w:rFonts w:cs="Arial"/>
          <w:b/>
          <w:sz w:val="22"/>
          <w:szCs w:val="22"/>
        </w:rPr>
        <w:t>Seznam pozemků, na nichž je stavební objekt umístěn:</w:t>
      </w:r>
    </w:p>
    <w:p w:rsidR="001F5D7A" w:rsidRPr="000D1FD4" w:rsidRDefault="001F5D7A" w:rsidP="001F5D7A">
      <w:pPr>
        <w:pStyle w:val="Zkladntext"/>
        <w:spacing w:after="120"/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 xml:space="preserve">katastrální území: </w:t>
      </w:r>
      <w:r w:rsidR="00E463A7">
        <w:rPr>
          <w:rFonts w:cs="Arial"/>
          <w:sz w:val="22"/>
          <w:szCs w:val="22"/>
        </w:rPr>
        <w:t>Jihlava</w:t>
      </w:r>
    </w:p>
    <w:p w:rsidR="001F5D7A" w:rsidRDefault="001F5D7A" w:rsidP="001F5D7A">
      <w:pPr>
        <w:pStyle w:val="Zkladntext"/>
        <w:tabs>
          <w:tab w:val="left" w:pos="1701"/>
        </w:tabs>
        <w:spacing w:after="12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parcelní číslo</w:t>
      </w:r>
      <w:r>
        <w:rPr>
          <w:rFonts w:cs="Arial"/>
          <w:sz w:val="22"/>
          <w:szCs w:val="22"/>
        </w:rPr>
        <w:tab/>
      </w:r>
      <w:r w:rsidR="000A3749" w:rsidRPr="00ED0BDB">
        <w:rPr>
          <w:rFonts w:eastAsia="Calibri"/>
          <w:sz w:val="22"/>
          <w:szCs w:val="22"/>
          <w:lang w:eastAsia="en-US"/>
        </w:rPr>
        <w:t>vlastnické právo / právo hospodařit s majetkem státu</w:t>
      </w:r>
    </w:p>
    <w:p w:rsidR="001F5D7A" w:rsidRPr="000A3749" w:rsidRDefault="00E463A7" w:rsidP="000D1FD4">
      <w:pPr>
        <w:tabs>
          <w:tab w:val="left" w:pos="1276"/>
        </w:tabs>
        <w:spacing w:after="60"/>
        <w:ind w:left="1418" w:hanging="1418"/>
        <w:rPr>
          <w:rFonts w:ascii="Arial" w:eastAsia="Calibri" w:hAnsi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/>
        </w:rPr>
        <w:t>6221</w:t>
      </w:r>
      <w:r w:rsidR="001F5D7A" w:rsidRPr="000A3749">
        <w:rPr>
          <w:rFonts w:ascii="Arial" w:hAnsi="Arial" w:cs="Arial"/>
          <w:sz w:val="22"/>
          <w:szCs w:val="22"/>
          <w:lang w:val="cs-CZ"/>
        </w:rPr>
        <w:t>/10</w:t>
      </w:r>
      <w:r>
        <w:rPr>
          <w:rFonts w:ascii="Arial" w:hAnsi="Arial" w:cs="Arial"/>
          <w:sz w:val="22"/>
          <w:szCs w:val="22"/>
          <w:lang w:val="cs-CZ"/>
        </w:rPr>
        <w:t>3</w:t>
      </w:r>
      <w:r w:rsidR="001F5D7A" w:rsidRPr="000A3749">
        <w:rPr>
          <w:rFonts w:cs="Arial"/>
          <w:sz w:val="22"/>
          <w:szCs w:val="22"/>
          <w:lang w:val="cs-CZ"/>
        </w:rPr>
        <w:tab/>
      </w:r>
      <w:r w:rsidR="000A3749" w:rsidRPr="00ED0BDB">
        <w:rPr>
          <w:rFonts w:ascii="Arial" w:eastAsia="Calibri" w:hAnsi="Arial"/>
          <w:sz w:val="22"/>
          <w:szCs w:val="22"/>
          <w:lang w:val="cs-CZ" w:eastAsia="en-US"/>
        </w:rPr>
        <w:t xml:space="preserve">České dráhy, a.s., nábřeží Ludvíka Svobody 1222/12, Nové Město, 11000 Praha 1 </w:t>
      </w:r>
    </w:p>
    <w:p w:rsidR="001F5D7A" w:rsidRPr="000818A8" w:rsidRDefault="001F5D7A" w:rsidP="004D34E8">
      <w:pPr>
        <w:rPr>
          <w:rFonts w:ascii="Arial" w:hAnsi="Arial" w:cs="Arial"/>
          <w:sz w:val="22"/>
          <w:szCs w:val="22"/>
          <w:lang w:val="cs-CZ"/>
        </w:rPr>
      </w:pPr>
    </w:p>
    <w:p w:rsidR="004D34E8" w:rsidRPr="000818A8" w:rsidRDefault="004D34E8" w:rsidP="004D34E8">
      <w:pPr>
        <w:rPr>
          <w:rFonts w:ascii="Arial" w:hAnsi="Arial" w:cs="Arial"/>
          <w:sz w:val="22"/>
          <w:szCs w:val="22"/>
          <w:lang w:val="cs-CZ"/>
        </w:rPr>
      </w:pPr>
    </w:p>
    <w:p w:rsidR="006F59E1" w:rsidRPr="000818A8" w:rsidRDefault="006F59E1" w:rsidP="004D34E8">
      <w:pPr>
        <w:rPr>
          <w:rFonts w:ascii="Arial" w:hAnsi="Arial" w:cs="Arial"/>
          <w:sz w:val="22"/>
          <w:szCs w:val="22"/>
          <w:lang w:val="cs-CZ"/>
        </w:rPr>
      </w:pPr>
    </w:p>
    <w:p w:rsidR="004D34E8" w:rsidRPr="000818A8" w:rsidRDefault="004D34E8" w:rsidP="004D34E8">
      <w:pPr>
        <w:rPr>
          <w:rFonts w:ascii="Arial" w:hAnsi="Arial" w:cs="Arial"/>
          <w:sz w:val="22"/>
          <w:szCs w:val="22"/>
          <w:lang w:val="cs-CZ"/>
        </w:rPr>
      </w:pPr>
    </w:p>
    <w:p w:rsidR="004D34E8" w:rsidRDefault="004D34E8" w:rsidP="004D34E8">
      <w:pPr>
        <w:pStyle w:val="Nadpis1"/>
        <w:spacing w:after="360"/>
        <w:ind w:firstLine="426"/>
        <w:rPr>
          <w:i w:val="0"/>
          <w:sz w:val="24"/>
          <w:szCs w:val="24"/>
          <w:u w:val="single"/>
        </w:rPr>
      </w:pPr>
      <w:r>
        <w:rPr>
          <w:i w:val="0"/>
          <w:sz w:val="24"/>
          <w:szCs w:val="24"/>
        </w:rPr>
        <w:t>2</w:t>
      </w:r>
      <w:r w:rsidRPr="00BA073E">
        <w:rPr>
          <w:i w:val="0"/>
          <w:sz w:val="24"/>
          <w:szCs w:val="24"/>
        </w:rPr>
        <w:t xml:space="preserve">.  </w:t>
      </w:r>
      <w:r w:rsidRPr="00983CBF">
        <w:rPr>
          <w:i w:val="0"/>
          <w:sz w:val="24"/>
          <w:szCs w:val="24"/>
          <w:u w:val="single"/>
        </w:rPr>
        <w:t xml:space="preserve">Základní údaje o stavbě a stavebních objektech </w:t>
      </w:r>
    </w:p>
    <w:p w:rsidR="003E6ED6" w:rsidRDefault="003E6ED6" w:rsidP="003E6ED6">
      <w:pPr>
        <w:autoSpaceDE w:val="0"/>
        <w:autoSpaceDN w:val="0"/>
        <w:adjustRightInd w:val="0"/>
        <w:spacing w:after="120"/>
        <w:ind w:firstLine="425"/>
        <w:jc w:val="both"/>
        <w:rPr>
          <w:rFonts w:ascii="Arial" w:eastAsia="TimesNewRomanPSMT" w:hAnsi="Arial" w:cs="TimesNewRomanPSMT"/>
          <w:sz w:val="22"/>
          <w:szCs w:val="22"/>
          <w:lang w:val="cs-CZ"/>
        </w:rPr>
      </w:pP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Stavba Modernizace ŽST Jihlava město se nachází v železniční stanici Jihlava město, která je součástí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celostátní dráhy Veselí nad Lužnicí – Jihlava. Technologicky i drobnými stavebními úpravami stavba zasahuje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též do úseků Rantířov – Jihlava město a Jihlava město – Jihlava.</w:t>
      </w:r>
    </w:p>
    <w:p w:rsidR="003E6ED6" w:rsidRDefault="003E6ED6" w:rsidP="003E6ED6">
      <w:pPr>
        <w:autoSpaceDE w:val="0"/>
        <w:autoSpaceDN w:val="0"/>
        <w:adjustRightInd w:val="0"/>
        <w:spacing w:after="120"/>
        <w:ind w:firstLine="425"/>
        <w:jc w:val="both"/>
        <w:rPr>
          <w:rFonts w:ascii="Arial" w:eastAsia="TimesNewRomanPSMT" w:hAnsi="Arial" w:cs="TimesNewRomanPSMT"/>
          <w:sz w:val="22"/>
          <w:szCs w:val="22"/>
          <w:lang w:val="cs-CZ"/>
        </w:rPr>
      </w:pP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Stavba Modernizace ŽST Jihlava město na trati Veselí nad Lužnicí – Jihlava zajistí zvýšení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spolehlivosti a bezpečnosti provozu s dosažením kvalitativně vyšších technických parametrů infrastruktury.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Součástí stavby je vybudování nových bezbariérových nástupišť a veškerého zázemí pro cestující v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> 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nové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 xml:space="preserve">výpravní budově, která má rovněž sloužit pro CDT Jihlava. Účelem stavby je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lastRenderedPageBreak/>
        <w:t>uvést stanici do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> 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stavebnětechnického a provozního stavu tak, aby mohla plnit nároky plynoucí z</w:t>
      </w:r>
      <w:r w:rsidR="006768D7">
        <w:rPr>
          <w:rFonts w:ascii="Arial" w:eastAsia="TimesNewRomanPSMT" w:hAnsi="Arial" w:cs="TimesNewRomanPSMT"/>
          <w:sz w:val="22"/>
          <w:szCs w:val="22"/>
          <w:lang w:val="cs-CZ"/>
        </w:rPr>
        <w:t> 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vazby na integrovaný systém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veřejné dopravy. Pro část vlaků osobní dopravy bude stanice konečnou i výchozí a pro tyto vlaky je potřeba ve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> 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stanici vybudovat zázemí v podobě odstavné koleje s možností základního provozního ošetření souprav. Tím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nebudou muset tyto vlaky vykonávat manipulační jízdy do železniční stanice Jihlava. Manipulační obvod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železniční stanice s kusými kolejemi pro nakládku a vykládku vozových zásilek bude redukován a zbývající část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zrekonstruována.</w:t>
      </w:r>
    </w:p>
    <w:p w:rsidR="003E6ED6" w:rsidRDefault="003E6ED6" w:rsidP="003E6ED6">
      <w:pPr>
        <w:autoSpaceDE w:val="0"/>
        <w:autoSpaceDN w:val="0"/>
        <w:adjustRightInd w:val="0"/>
        <w:spacing w:after="120"/>
        <w:ind w:firstLine="425"/>
        <w:jc w:val="both"/>
        <w:rPr>
          <w:rFonts w:ascii="Arial" w:eastAsia="TimesNewRomanPSMT" w:hAnsi="Arial" w:cs="TimesNewRomanPSMT"/>
          <w:sz w:val="22"/>
          <w:szCs w:val="22"/>
          <w:lang w:val="cs-CZ"/>
        </w:rPr>
      </w:pP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Modernizace ŽST Jihlava město je stavba železniční dopravní infrastruktury a je velmi úzce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koordinovaná s navazující stavbou silniční městské dopravní infrastruktury Centrální dopravní terminál Jihlava.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Vybudováním obou staveb se železniční stanice stane přestupním terminálem mezi železniční, autobusovou,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městskou hromadnou, individuální i cyklistickou dopravou. Výhodná poloha budoucího dopravního terminálu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bude splňovat základní předpoklady hlavní stanice osobní dopravy v krajském městě kraje Vysočina.</w:t>
      </w:r>
    </w:p>
    <w:p w:rsidR="003E6ED6" w:rsidRDefault="003E6ED6" w:rsidP="003E6ED6">
      <w:pPr>
        <w:autoSpaceDE w:val="0"/>
        <w:autoSpaceDN w:val="0"/>
        <w:adjustRightInd w:val="0"/>
        <w:spacing w:after="120"/>
        <w:ind w:firstLine="425"/>
        <w:jc w:val="both"/>
        <w:rPr>
          <w:rFonts w:ascii="Arial" w:eastAsia="TimesNewRomanPSMT" w:hAnsi="Arial" w:cs="TimesNewRomanPSMT"/>
          <w:sz w:val="22"/>
          <w:szCs w:val="22"/>
          <w:lang w:val="cs-CZ"/>
        </w:rPr>
      </w:pP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Stavba Modernizace ŽST Jihlava město je umístěna v maximální možné míře do stávajícího drážního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Pr="003E6ED6">
        <w:rPr>
          <w:rFonts w:ascii="Arial" w:eastAsia="TimesNewRomanPSMT" w:hAnsi="Arial" w:cs="TimesNewRomanPSMT"/>
          <w:sz w:val="22"/>
          <w:szCs w:val="22"/>
          <w:lang w:val="cs-CZ"/>
        </w:rPr>
        <w:t>tělesa, resp. drážních pozemků.</w:t>
      </w:r>
    </w:p>
    <w:p w:rsidR="003E6ED6" w:rsidRDefault="00611162" w:rsidP="00555E07">
      <w:pPr>
        <w:autoSpaceDE w:val="0"/>
        <w:autoSpaceDN w:val="0"/>
        <w:adjustRightInd w:val="0"/>
        <w:spacing w:after="120"/>
        <w:ind w:firstLine="425"/>
        <w:jc w:val="both"/>
        <w:rPr>
          <w:rFonts w:ascii="Arial" w:eastAsia="TimesNewRomanPSMT" w:hAnsi="Arial"/>
          <w:sz w:val="22"/>
          <w:szCs w:val="22"/>
          <w:lang w:val="cs-CZ"/>
        </w:rPr>
      </w:pPr>
      <w:r w:rsidRPr="00611162">
        <w:rPr>
          <w:rFonts w:ascii="Arial" w:eastAsia="TimesNewRomanPSMT" w:hAnsi="Arial" w:cs="TimesNewRomanPSMT"/>
          <w:sz w:val="22"/>
          <w:szCs w:val="22"/>
          <w:lang w:val="cs-CZ"/>
        </w:rPr>
        <w:t>Území je v souč</w:t>
      </w:r>
      <w:r w:rsidRPr="00611162">
        <w:rPr>
          <w:rFonts w:ascii="Arial" w:eastAsia="TimesNewRomanPSMT" w:hAnsi="Arial"/>
          <w:sz w:val="22"/>
          <w:szCs w:val="22"/>
          <w:lang w:val="cs-CZ"/>
        </w:rPr>
        <w:t xml:space="preserve">asnosti </w:t>
      </w:r>
      <w:r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využito tělesem celostátní železniční dráhy a má charakter plochy dopravy. </w:t>
      </w:r>
      <w:r w:rsidR="003E6ED6">
        <w:rPr>
          <w:rFonts w:ascii="Arial" w:eastAsia="TimesNewRomanPSMT" w:hAnsi="Arial" w:cs="TimesNewRomanPSMT"/>
          <w:sz w:val="22"/>
          <w:szCs w:val="22"/>
          <w:lang w:val="cs-CZ"/>
        </w:rPr>
        <w:t>Číslo trati po</w:t>
      </w:r>
      <w:r w:rsidR="003E6ED6" w:rsidRPr="00611162">
        <w:rPr>
          <w:rFonts w:ascii="Arial" w:eastAsia="TimesNewRomanPSMT" w:hAnsi="Arial"/>
          <w:sz w:val="22"/>
          <w:szCs w:val="22"/>
          <w:lang w:val="cs-CZ"/>
        </w:rPr>
        <w:t xml:space="preserve">dle </w:t>
      </w:r>
      <w:r w:rsidR="003E6ED6">
        <w:rPr>
          <w:rFonts w:ascii="Arial" w:eastAsia="TimesNewRomanPSMT" w:hAnsi="Arial" w:cs="TimesNewRomanPSMT"/>
          <w:sz w:val="22"/>
          <w:szCs w:val="22"/>
          <w:lang w:val="cs-CZ"/>
        </w:rPr>
        <w:t>K</w:t>
      </w:r>
      <w:r w:rsidR="003E6ED6" w:rsidRPr="00611162">
        <w:rPr>
          <w:rFonts w:ascii="Arial" w:eastAsia="TimesNewRomanPSMT" w:hAnsi="Arial" w:cs="TimesNewRomanPSMT"/>
          <w:sz w:val="22"/>
          <w:szCs w:val="22"/>
          <w:lang w:val="cs-CZ"/>
        </w:rPr>
        <w:t>nižního jízdního řádu</w:t>
      </w:r>
      <w:r w:rsidR="003E6ED6">
        <w:rPr>
          <w:rFonts w:ascii="Arial" w:eastAsia="TimesNewRomanPSMT" w:hAnsi="Arial" w:cs="TimesNewRomanPSMT"/>
          <w:sz w:val="22"/>
          <w:szCs w:val="22"/>
          <w:lang w:val="cs-CZ"/>
        </w:rPr>
        <w:t xml:space="preserve"> (KJŘ) je</w:t>
      </w:r>
      <w:r w:rsidR="003E6ED6"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 2</w:t>
      </w:r>
      <w:r w:rsidR="003E6ED6">
        <w:rPr>
          <w:rFonts w:ascii="Arial" w:eastAsia="TimesNewRomanPSMT" w:hAnsi="Arial"/>
          <w:sz w:val="22"/>
          <w:szCs w:val="22"/>
          <w:lang w:val="cs-CZ"/>
        </w:rPr>
        <w:t xml:space="preserve">25 (Veselí nad Lužnicí – Havlíčkův Brod), podle Tabulky traťových parametrů (TTP) 701A (Veselí nad Lužnicí – Havlíčkův Brod) a podle prohlášení o dráze 640 00. </w:t>
      </w:r>
    </w:p>
    <w:p w:rsidR="009C4789" w:rsidRDefault="00770F9E" w:rsidP="009C4789">
      <w:pPr>
        <w:autoSpaceDE w:val="0"/>
        <w:autoSpaceDN w:val="0"/>
        <w:adjustRightInd w:val="0"/>
        <w:spacing w:after="120"/>
        <w:ind w:firstLine="426"/>
        <w:jc w:val="both"/>
        <w:rPr>
          <w:rFonts w:ascii="Arial" w:eastAsia="TimesNewRomanPSMT" w:hAnsi="Arial" w:cs="TimesNewRomanPSMT"/>
          <w:sz w:val="22"/>
          <w:szCs w:val="22"/>
          <w:lang w:val="cs-CZ"/>
        </w:rPr>
      </w:pPr>
      <w:r>
        <w:rPr>
          <w:rFonts w:ascii="Arial" w:eastAsia="TimesNewRomanPSMT" w:hAnsi="Arial" w:cs="TimesNewRomanPSMT"/>
          <w:sz w:val="22"/>
          <w:szCs w:val="22"/>
          <w:lang w:val="cs-CZ"/>
        </w:rPr>
        <w:t>D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>rážní doprav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>a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 na trati je </w:t>
      </w:r>
      <w:r>
        <w:rPr>
          <w:rFonts w:ascii="Arial" w:eastAsia="TimesNewRomanPSMT" w:hAnsi="Arial" w:cs="TimesNewRomanPSMT"/>
          <w:sz w:val="22"/>
          <w:szCs w:val="22"/>
          <w:lang w:val="cs-CZ"/>
        </w:rPr>
        <w:t xml:space="preserve">organizována a řízena 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podle předpisu SŽDC D1. </w:t>
      </w:r>
      <w:r w:rsidR="00611162" w:rsidRPr="00611162">
        <w:rPr>
          <w:rFonts w:ascii="Arial" w:eastAsia="TimesNewRomanPSMT" w:hAnsi="Arial"/>
          <w:sz w:val="22"/>
          <w:szCs w:val="22"/>
          <w:lang w:val="cs-CZ"/>
        </w:rPr>
        <w:t>T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rať </w:t>
      </w:r>
      <w:r w:rsidR="00611162" w:rsidRPr="00611162">
        <w:rPr>
          <w:rFonts w:ascii="Arial" w:eastAsia="TimesNewRomanPSMT" w:hAnsi="Arial"/>
          <w:sz w:val="22"/>
          <w:szCs w:val="22"/>
          <w:lang w:val="cs-CZ"/>
        </w:rPr>
        <w:t xml:space="preserve">je </w:t>
      </w:r>
      <w:r w:rsidR="009C4789">
        <w:rPr>
          <w:rFonts w:ascii="Arial" w:eastAsia="TimesNewRomanPSMT" w:hAnsi="Arial"/>
          <w:sz w:val="22"/>
          <w:szCs w:val="22"/>
          <w:lang w:val="cs-CZ"/>
        </w:rPr>
        <w:t>jednokolejná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 a e</w:t>
      </w:r>
      <w:r w:rsidR="009C4789">
        <w:rPr>
          <w:rFonts w:ascii="Arial" w:eastAsia="TimesNewRomanPSMT" w:hAnsi="Arial" w:cs="TimesNewRomanPSMT"/>
          <w:sz w:val="22"/>
          <w:szCs w:val="22"/>
          <w:lang w:val="cs-CZ"/>
        </w:rPr>
        <w:t>le</w:t>
      </w:r>
      <w:r w:rsidR="00611162" w:rsidRPr="00611162">
        <w:rPr>
          <w:rFonts w:ascii="Arial" w:eastAsia="TimesNewRomanPSMT" w:hAnsi="Arial" w:cs="TimesNewRomanPSMT"/>
          <w:sz w:val="22"/>
          <w:szCs w:val="22"/>
          <w:lang w:val="cs-CZ"/>
        </w:rPr>
        <w:t>ktrizovaná</w:t>
      </w:r>
      <w:r w:rsidR="009C4789">
        <w:rPr>
          <w:rFonts w:ascii="Arial" w:eastAsia="TimesNewRomanPSMT" w:hAnsi="Arial" w:cs="TimesNewRomanPSMT"/>
          <w:sz w:val="22"/>
          <w:szCs w:val="22"/>
          <w:lang w:val="cs-CZ"/>
        </w:rPr>
        <w:t xml:space="preserve"> (trakční soustava </w:t>
      </w:r>
      <w:r w:rsidR="009C4789" w:rsidRPr="009C4789">
        <w:rPr>
          <w:rFonts w:ascii="Arial" w:eastAsia="TimesNewRomanPSMT" w:hAnsi="Arial" w:cs="TimesNewRomanPSMT"/>
          <w:sz w:val="22"/>
          <w:szCs w:val="22"/>
          <w:lang w:val="cs-CZ"/>
        </w:rPr>
        <w:t xml:space="preserve">~ 25 </w:t>
      </w:r>
      <w:proofErr w:type="spellStart"/>
      <w:r w:rsidR="009C4789" w:rsidRPr="009C4789">
        <w:rPr>
          <w:rFonts w:ascii="Arial" w:eastAsia="TimesNewRomanPSMT" w:hAnsi="Arial" w:cs="TimesNewRomanPSMT"/>
          <w:sz w:val="22"/>
          <w:szCs w:val="22"/>
          <w:lang w:val="cs-CZ"/>
        </w:rPr>
        <w:t>kV</w:t>
      </w:r>
      <w:proofErr w:type="spellEnd"/>
      <w:r w:rsidR="009C4789" w:rsidRPr="009C4789">
        <w:rPr>
          <w:rFonts w:ascii="Arial" w:eastAsia="TimesNewRomanPSMT" w:hAnsi="Arial" w:cs="TimesNewRomanPSMT"/>
          <w:sz w:val="22"/>
          <w:szCs w:val="22"/>
          <w:lang w:val="cs-CZ"/>
        </w:rPr>
        <w:t xml:space="preserve"> 50 Hz</w:t>
      </w:r>
      <w:r w:rsidR="009C4789">
        <w:rPr>
          <w:rFonts w:ascii="Arial" w:eastAsia="TimesNewRomanPSMT" w:hAnsi="Arial" w:cs="TimesNewRomanPSMT"/>
          <w:sz w:val="22"/>
          <w:szCs w:val="22"/>
          <w:lang w:val="cs-CZ"/>
        </w:rPr>
        <w:t>)</w:t>
      </w:r>
      <w:r w:rsidR="006768D7">
        <w:rPr>
          <w:rFonts w:ascii="Arial" w:eastAsia="TimesNewRomanPSMT" w:hAnsi="Arial" w:cs="TimesNewRomanPSMT"/>
          <w:sz w:val="22"/>
          <w:szCs w:val="22"/>
          <w:lang w:val="cs-CZ"/>
        </w:rPr>
        <w:t>.</w:t>
      </w:r>
      <w:r w:rsidR="009C4789"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  <w:r w:rsidR="00611162">
        <w:rPr>
          <w:rFonts w:ascii="Arial" w:eastAsia="TimesNewRomanPSMT" w:hAnsi="Arial" w:cs="TimesNewRomanPSMT"/>
          <w:sz w:val="22"/>
          <w:szCs w:val="22"/>
          <w:lang w:val="cs-CZ"/>
        </w:rPr>
        <w:t xml:space="preserve"> </w:t>
      </w:r>
    </w:p>
    <w:p w:rsidR="003233BB" w:rsidRDefault="003233BB" w:rsidP="009909B3">
      <w:pPr>
        <w:autoSpaceDE w:val="0"/>
        <w:autoSpaceDN w:val="0"/>
        <w:adjustRightInd w:val="0"/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BA073E">
        <w:rPr>
          <w:rFonts w:ascii="Arial" w:hAnsi="Arial" w:cs="Arial"/>
          <w:sz w:val="22"/>
          <w:szCs w:val="22"/>
          <w:lang w:val="cs-CZ"/>
        </w:rPr>
        <w:t xml:space="preserve">Předmětem výše uvedeného stavebního objektu je technické řešení nástupišť pro osobní dopravu v železniční stanici </w:t>
      </w:r>
      <w:r w:rsidR="00C1071D">
        <w:rPr>
          <w:rFonts w:ascii="Arial" w:hAnsi="Arial" w:cs="Arial"/>
          <w:sz w:val="22"/>
          <w:szCs w:val="22"/>
          <w:lang w:val="cs-CZ"/>
        </w:rPr>
        <w:t>Jihlava město</w:t>
      </w:r>
      <w:r w:rsidR="00D10BF2" w:rsidRPr="00BA073E">
        <w:rPr>
          <w:rFonts w:ascii="Arial" w:hAnsi="Arial" w:cs="Arial"/>
          <w:sz w:val="22"/>
          <w:szCs w:val="22"/>
          <w:lang w:val="cs-CZ"/>
        </w:rPr>
        <w:t>.</w:t>
      </w:r>
      <w:r w:rsidRPr="00BA073E">
        <w:rPr>
          <w:rFonts w:ascii="Arial" w:hAnsi="Arial" w:cs="Arial"/>
          <w:sz w:val="22"/>
          <w:szCs w:val="22"/>
          <w:lang w:val="cs-CZ"/>
        </w:rPr>
        <w:t xml:space="preserve"> </w:t>
      </w:r>
      <w:r w:rsidR="009909B3" w:rsidRPr="009909B3">
        <w:rPr>
          <w:rFonts w:ascii="Arial" w:hAnsi="Arial" w:cs="Arial"/>
          <w:sz w:val="22"/>
          <w:szCs w:val="22"/>
          <w:lang w:val="cs-CZ"/>
        </w:rPr>
        <w:t>Železni</w:t>
      </w:r>
      <w:r w:rsidR="009909B3"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="009909B3" w:rsidRPr="009909B3">
        <w:rPr>
          <w:rFonts w:ascii="Arial" w:hAnsi="Arial" w:cs="Arial"/>
          <w:sz w:val="22"/>
          <w:szCs w:val="22"/>
          <w:lang w:val="cs-CZ"/>
        </w:rPr>
        <w:t>ní stanice Jihlava m</w:t>
      </w:r>
      <w:r w:rsidR="009909B3" w:rsidRPr="009909B3">
        <w:rPr>
          <w:rFonts w:ascii="Arial" w:eastAsia="TimesNewRoman" w:hAnsi="Arial" w:cs="Arial"/>
          <w:sz w:val="22"/>
          <w:szCs w:val="22"/>
          <w:lang w:val="cs-CZ"/>
        </w:rPr>
        <w:t>ě</w:t>
      </w:r>
      <w:r w:rsidR="009909B3" w:rsidRPr="009909B3">
        <w:rPr>
          <w:rFonts w:ascii="Arial" w:hAnsi="Arial" w:cs="Arial"/>
          <w:sz w:val="22"/>
          <w:szCs w:val="22"/>
          <w:lang w:val="cs-CZ"/>
        </w:rPr>
        <w:t xml:space="preserve">sto se nachází v km 91,123. </w:t>
      </w:r>
      <w:r w:rsidRPr="009909B3">
        <w:rPr>
          <w:rFonts w:ascii="Arial" w:hAnsi="Arial" w:cs="Arial"/>
          <w:sz w:val="22"/>
          <w:szCs w:val="22"/>
          <w:lang w:val="cs-CZ"/>
        </w:rPr>
        <w:t xml:space="preserve">Veškeré číslování kolejí v této technické zprávě se vztahuje k novému stavu po </w:t>
      </w:r>
      <w:r w:rsidR="00143831" w:rsidRPr="009909B3">
        <w:rPr>
          <w:rFonts w:ascii="Arial" w:hAnsi="Arial" w:cs="Arial"/>
          <w:sz w:val="22"/>
          <w:szCs w:val="22"/>
          <w:lang w:val="cs-CZ"/>
        </w:rPr>
        <w:t>rekonstruk</w:t>
      </w:r>
      <w:r w:rsidRPr="009909B3">
        <w:rPr>
          <w:rFonts w:ascii="Arial" w:hAnsi="Arial" w:cs="Arial"/>
          <w:sz w:val="22"/>
          <w:szCs w:val="22"/>
          <w:lang w:val="cs-CZ"/>
        </w:rPr>
        <w:t>ci stanice (pokud výslovně není uvedeno jinak).</w:t>
      </w:r>
    </w:p>
    <w:p w:rsidR="00555E07" w:rsidRDefault="00555E07" w:rsidP="009909B3">
      <w:pPr>
        <w:autoSpaceDE w:val="0"/>
        <w:autoSpaceDN w:val="0"/>
        <w:adjustRightInd w:val="0"/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</w:p>
    <w:p w:rsidR="00555E07" w:rsidRPr="00555E07" w:rsidRDefault="00555E07" w:rsidP="00555E07">
      <w:pPr>
        <w:pStyle w:val="Zkladntext"/>
        <w:spacing w:after="60"/>
        <w:ind w:firstLine="426"/>
        <w:rPr>
          <w:b/>
          <w:sz w:val="22"/>
          <w:szCs w:val="22"/>
        </w:rPr>
      </w:pPr>
      <w:r w:rsidRPr="00555E07">
        <w:rPr>
          <w:rFonts w:cs="Arial"/>
          <w:b/>
          <w:sz w:val="22"/>
          <w:szCs w:val="22"/>
          <w:u w:val="single"/>
        </w:rPr>
        <w:t xml:space="preserve">Aktualizace 11/2023 </w:t>
      </w:r>
    </w:p>
    <w:p w:rsidR="00555E07" w:rsidRPr="00555E07" w:rsidRDefault="00555E07" w:rsidP="00555E07">
      <w:pPr>
        <w:pStyle w:val="text"/>
        <w:spacing w:before="0" w:after="120"/>
        <w:ind w:firstLine="425"/>
        <w:rPr>
          <w:sz w:val="22"/>
          <w:szCs w:val="22"/>
        </w:rPr>
      </w:pPr>
      <w:r w:rsidRPr="00555E07">
        <w:rPr>
          <w:sz w:val="22"/>
          <w:szCs w:val="22"/>
        </w:rPr>
        <w:t xml:space="preserve">Z důvodů omezených možností vlastních zdrojů města Jihlavy a potřeby optimalizace jeho dalších financování bylo přistoupeno </w:t>
      </w:r>
      <w:r w:rsidRPr="00555E07">
        <w:rPr>
          <w:sz w:val="22"/>
          <w:szCs w:val="22"/>
          <w:u w:val="single"/>
        </w:rPr>
        <w:t>k  etapizaci rozsáhlého projektu CDT Jihlava</w:t>
      </w:r>
      <w:r w:rsidRPr="00555E07">
        <w:rPr>
          <w:sz w:val="22"/>
          <w:szCs w:val="22"/>
        </w:rPr>
        <w:t xml:space="preserve"> na několik funkčně samostatných etap. </w:t>
      </w:r>
    </w:p>
    <w:p w:rsidR="00555E07" w:rsidRPr="00555E07" w:rsidRDefault="00555E07" w:rsidP="00555E07">
      <w:pPr>
        <w:pStyle w:val="text"/>
        <w:spacing w:before="0" w:after="120"/>
        <w:ind w:firstLine="425"/>
        <w:rPr>
          <w:sz w:val="22"/>
          <w:szCs w:val="22"/>
        </w:rPr>
      </w:pPr>
      <w:r w:rsidRPr="00555E07">
        <w:rPr>
          <w:sz w:val="22"/>
          <w:szCs w:val="22"/>
        </w:rPr>
        <w:t>Samotné autobusové nádraží s odstavnou plochou pro autobusy a komunikací podél řešeného prostoru je oproti původnímu záměru odsunuto do II. etapy a v I. etapě je ponechána pouze výstavba ploch před výpravní budovou, přestupní terminál MHD, parkoviště a příslušná komunikační propojení na stávající uliční síť.</w:t>
      </w:r>
    </w:p>
    <w:p w:rsidR="00555E07" w:rsidRPr="00555E07" w:rsidRDefault="00555E07" w:rsidP="00555E07">
      <w:pPr>
        <w:pStyle w:val="text"/>
        <w:spacing w:before="0" w:after="120"/>
        <w:ind w:firstLine="425"/>
        <w:rPr>
          <w:sz w:val="22"/>
          <w:szCs w:val="22"/>
        </w:rPr>
      </w:pPr>
      <w:r w:rsidRPr="00555E07">
        <w:rPr>
          <w:sz w:val="22"/>
          <w:szCs w:val="22"/>
        </w:rPr>
        <w:t xml:space="preserve">Protože se předpokládala během stavby ŽST i realizace autobusového nádraží podél vnějšího nástupiště č. 1 se společným zastřešením, jež je součástí stavby CDT Jihlava, je nutné v dokumentaci provést aktualizaci na provizorní stav po realizaci pouze I. etapy CDT Jihlava. </w:t>
      </w:r>
    </w:p>
    <w:p w:rsidR="00555E07" w:rsidRPr="00555E07" w:rsidRDefault="00555E07" w:rsidP="00555E07">
      <w:pPr>
        <w:pStyle w:val="text"/>
        <w:spacing w:before="0" w:after="120"/>
        <w:ind w:firstLine="425"/>
        <w:rPr>
          <w:sz w:val="22"/>
          <w:szCs w:val="22"/>
        </w:rPr>
      </w:pPr>
      <w:r w:rsidRPr="00555E07">
        <w:rPr>
          <w:sz w:val="22"/>
          <w:szCs w:val="22"/>
        </w:rPr>
        <w:t xml:space="preserve">Změna se týká především vymístění osvětlení nástupišť a prvků sdělovacího zařízení ze společného zastřešení (které bude realizováno až ve II. etapě) na samostatné sloupy. Dále je potřeba revidovat řešení orientačního systému a návazností bezbariérového řešení na rozhraní staveb. </w:t>
      </w:r>
    </w:p>
    <w:p w:rsidR="00555E07" w:rsidRPr="009909B3" w:rsidRDefault="00555E07" w:rsidP="009909B3">
      <w:pPr>
        <w:autoSpaceDE w:val="0"/>
        <w:autoSpaceDN w:val="0"/>
        <w:adjustRightInd w:val="0"/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</w:p>
    <w:p w:rsidR="00407208" w:rsidRDefault="00407208" w:rsidP="00BA073E">
      <w:pPr>
        <w:pStyle w:val="Zkladntext"/>
        <w:spacing w:after="60"/>
        <w:ind w:firstLine="426"/>
        <w:rPr>
          <w:rFonts w:cs="Arial"/>
          <w:sz w:val="22"/>
          <w:szCs w:val="22"/>
        </w:rPr>
      </w:pPr>
      <w:r w:rsidRPr="00DF0590">
        <w:rPr>
          <w:rFonts w:cs="Arial"/>
          <w:sz w:val="22"/>
          <w:szCs w:val="22"/>
          <w:u w:val="single"/>
        </w:rPr>
        <w:t>Stávající stav</w:t>
      </w:r>
      <w:r w:rsidRPr="00DF0590">
        <w:rPr>
          <w:rFonts w:cs="Arial"/>
          <w:sz w:val="22"/>
          <w:szCs w:val="22"/>
        </w:rPr>
        <w:t xml:space="preserve">: </w:t>
      </w:r>
    </w:p>
    <w:p w:rsidR="009909B3" w:rsidRPr="009909B3" w:rsidRDefault="009909B3" w:rsidP="009909B3">
      <w:pPr>
        <w:autoSpaceDE w:val="0"/>
        <w:autoSpaceDN w:val="0"/>
        <w:adjustRightInd w:val="0"/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9909B3">
        <w:rPr>
          <w:rFonts w:ascii="Arial" w:hAnsi="Arial" w:cs="Arial"/>
          <w:sz w:val="22"/>
          <w:szCs w:val="22"/>
          <w:lang w:val="cs-CZ"/>
        </w:rPr>
        <w:t>Ve stanici se nachází 8 dopravních kolejí, 3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9909B3">
        <w:rPr>
          <w:rFonts w:ascii="Arial" w:hAnsi="Arial" w:cs="Arial"/>
          <w:sz w:val="22"/>
          <w:szCs w:val="22"/>
          <w:lang w:val="cs-CZ"/>
        </w:rPr>
        <w:t>koleje manipula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9909B3">
        <w:rPr>
          <w:rFonts w:ascii="Arial" w:hAnsi="Arial" w:cs="Arial"/>
          <w:sz w:val="22"/>
          <w:szCs w:val="22"/>
          <w:lang w:val="cs-CZ"/>
        </w:rPr>
        <w:t>ní, 8 kolejí kusých a 2 vle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9909B3">
        <w:rPr>
          <w:rFonts w:ascii="Arial" w:hAnsi="Arial" w:cs="Arial"/>
          <w:sz w:val="22"/>
          <w:szCs w:val="22"/>
          <w:lang w:val="cs-CZ"/>
        </w:rPr>
        <w:t>ky (Ferona a Uhelné sklady). Stanice je zabezpe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9909B3">
        <w:rPr>
          <w:rFonts w:ascii="Arial" w:hAnsi="Arial" w:cs="Arial"/>
          <w:sz w:val="22"/>
          <w:szCs w:val="22"/>
          <w:lang w:val="cs-CZ"/>
        </w:rPr>
        <w:t>ena elektromechanickým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9909B3">
        <w:rPr>
          <w:rFonts w:ascii="Arial" w:hAnsi="Arial" w:cs="Arial"/>
          <w:sz w:val="22"/>
          <w:szCs w:val="22"/>
          <w:lang w:val="cs-CZ"/>
        </w:rPr>
        <w:t>zabezpe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9909B3">
        <w:rPr>
          <w:rFonts w:ascii="Arial" w:hAnsi="Arial" w:cs="Arial"/>
          <w:sz w:val="22"/>
          <w:szCs w:val="22"/>
          <w:lang w:val="cs-CZ"/>
        </w:rPr>
        <w:t>ovacím za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9909B3">
        <w:rPr>
          <w:rFonts w:ascii="Arial" w:hAnsi="Arial" w:cs="Arial"/>
          <w:sz w:val="22"/>
          <w:szCs w:val="22"/>
          <w:lang w:val="cs-CZ"/>
        </w:rPr>
        <w:t xml:space="preserve">ízením s 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9909B3">
        <w:rPr>
          <w:rFonts w:ascii="Arial" w:hAnsi="Arial" w:cs="Arial"/>
          <w:sz w:val="22"/>
          <w:szCs w:val="22"/>
          <w:lang w:val="cs-CZ"/>
        </w:rPr>
        <w:t>ídícím p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9909B3">
        <w:rPr>
          <w:rFonts w:ascii="Arial" w:hAnsi="Arial" w:cs="Arial"/>
          <w:sz w:val="22"/>
          <w:szCs w:val="22"/>
          <w:lang w:val="cs-CZ"/>
        </w:rPr>
        <w:t xml:space="preserve">ístrojem </w:t>
      </w:r>
      <w:proofErr w:type="spellStart"/>
      <w:r w:rsidRPr="009909B3">
        <w:rPr>
          <w:rFonts w:ascii="Arial" w:hAnsi="Arial" w:cs="Arial"/>
          <w:sz w:val="22"/>
          <w:szCs w:val="22"/>
          <w:lang w:val="cs-CZ"/>
        </w:rPr>
        <w:t>vz</w:t>
      </w:r>
      <w:proofErr w:type="spellEnd"/>
      <w:r w:rsidRPr="009909B3">
        <w:rPr>
          <w:rFonts w:ascii="Arial" w:hAnsi="Arial" w:cs="Arial"/>
          <w:sz w:val="22"/>
          <w:szCs w:val="22"/>
          <w:lang w:val="cs-CZ"/>
        </w:rPr>
        <w:t>. 5007 se dv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9909B3">
        <w:rPr>
          <w:rFonts w:ascii="Arial" w:hAnsi="Arial" w:cs="Arial"/>
          <w:sz w:val="22"/>
          <w:szCs w:val="22"/>
          <w:lang w:val="cs-CZ"/>
        </w:rPr>
        <w:t>ma závislými stav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9909B3">
        <w:rPr>
          <w:rFonts w:ascii="Arial" w:hAnsi="Arial" w:cs="Arial"/>
          <w:sz w:val="22"/>
          <w:szCs w:val="22"/>
          <w:lang w:val="cs-CZ"/>
        </w:rPr>
        <w:t>dly. Provoz stanice zajiš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ť</w:t>
      </w:r>
      <w:r w:rsidRPr="009909B3">
        <w:rPr>
          <w:rFonts w:ascii="Arial" w:hAnsi="Arial" w:cs="Arial"/>
          <w:sz w:val="22"/>
          <w:szCs w:val="22"/>
          <w:lang w:val="cs-CZ"/>
        </w:rPr>
        <w:t>uje 1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9909B3">
        <w:rPr>
          <w:rFonts w:ascii="Arial" w:hAnsi="Arial" w:cs="Arial"/>
          <w:sz w:val="22"/>
          <w:szCs w:val="22"/>
          <w:lang w:val="cs-CZ"/>
        </w:rPr>
        <w:t>výprav</w:t>
      </w:r>
      <w:r w:rsidRPr="009909B3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9909B3">
        <w:rPr>
          <w:rFonts w:ascii="Arial" w:hAnsi="Arial" w:cs="Arial"/>
          <w:sz w:val="22"/>
          <w:szCs w:val="22"/>
          <w:lang w:val="cs-CZ"/>
        </w:rPr>
        <w:t>í a dva signalisté.</w:t>
      </w:r>
      <w:r w:rsidR="001712DA">
        <w:rPr>
          <w:rFonts w:ascii="Arial" w:hAnsi="Arial" w:cs="Arial"/>
          <w:sz w:val="22"/>
          <w:szCs w:val="22"/>
          <w:lang w:val="cs-CZ"/>
        </w:rPr>
        <w:t xml:space="preserve"> V současné době zastavují ve stanici všechny vlaky osobní dopravy (osobní a spěšné </w:t>
      </w:r>
      <w:r w:rsidR="001712DA">
        <w:rPr>
          <w:rFonts w:ascii="Arial" w:hAnsi="Arial" w:cs="Arial"/>
          <w:sz w:val="22"/>
          <w:szCs w:val="22"/>
          <w:lang w:val="cs-CZ"/>
        </w:rPr>
        <w:lastRenderedPageBreak/>
        <w:t>vlaky a rychlíky), pro část vlaků je stanicí koncovou a výchozí (vlaky ze směru Havlíčkův Brod). Stanice nemá v současné době návaznost na městskou (ani autobusovou) dopravu, nejbližší zastávka „</w:t>
      </w:r>
      <w:proofErr w:type="spellStart"/>
      <w:r w:rsidR="001712DA">
        <w:rPr>
          <w:rFonts w:ascii="Arial" w:hAnsi="Arial" w:cs="Arial"/>
          <w:sz w:val="22"/>
          <w:szCs w:val="22"/>
          <w:lang w:val="cs-CZ"/>
        </w:rPr>
        <w:t>Fritzova</w:t>
      </w:r>
      <w:proofErr w:type="spellEnd"/>
      <w:r w:rsidR="001712DA">
        <w:rPr>
          <w:rFonts w:ascii="Arial" w:hAnsi="Arial" w:cs="Arial"/>
          <w:sz w:val="22"/>
          <w:szCs w:val="22"/>
          <w:lang w:val="cs-CZ"/>
        </w:rPr>
        <w:t xml:space="preserve">“ je v docházkové vzdálenosti cca 350 m, nabízí však omezený počet spojů. </w:t>
      </w:r>
      <w:r w:rsidR="00572C3C">
        <w:rPr>
          <w:rFonts w:ascii="Arial" w:hAnsi="Arial" w:cs="Arial"/>
          <w:sz w:val="22"/>
          <w:szCs w:val="22"/>
          <w:lang w:val="cs-CZ"/>
        </w:rPr>
        <w:t>U</w:t>
      </w:r>
      <w:r w:rsidR="006768D7">
        <w:rPr>
          <w:rFonts w:ascii="Arial" w:hAnsi="Arial" w:cs="Arial"/>
          <w:sz w:val="22"/>
          <w:szCs w:val="22"/>
          <w:lang w:val="cs-CZ"/>
        </w:rPr>
        <w:t> </w:t>
      </w:r>
      <w:r w:rsidR="00572C3C">
        <w:rPr>
          <w:rFonts w:ascii="Arial" w:hAnsi="Arial" w:cs="Arial"/>
          <w:sz w:val="22"/>
          <w:szCs w:val="22"/>
          <w:lang w:val="cs-CZ"/>
        </w:rPr>
        <w:t>výpravní budovy je vybudováno parkoviště pro osobní vozidla (kapacita cca 60 vozidel).</w:t>
      </w:r>
    </w:p>
    <w:p w:rsidR="009909B3" w:rsidRDefault="00104150" w:rsidP="009909B3">
      <w:pPr>
        <w:autoSpaceDE w:val="0"/>
        <w:autoSpaceDN w:val="0"/>
        <w:adjustRightInd w:val="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 w:rsidRPr="009909B3">
        <w:rPr>
          <w:rFonts w:ascii="Arial" w:hAnsi="Arial" w:cs="Arial"/>
          <w:sz w:val="22"/>
          <w:szCs w:val="22"/>
          <w:lang w:val="cs-CZ"/>
        </w:rPr>
        <w:t>V současné době jsou ve stanici tato nástupiště (použito stávající číslování kolejí):</w:t>
      </w:r>
    </w:p>
    <w:p w:rsidR="00881972" w:rsidRPr="00BA073E" w:rsidRDefault="00881972" w:rsidP="00BA073E">
      <w:pPr>
        <w:pStyle w:val="Zkladntext"/>
        <w:numPr>
          <w:ilvl w:val="0"/>
          <w:numId w:val="21"/>
        </w:numPr>
        <w:tabs>
          <w:tab w:val="clear" w:pos="704"/>
          <w:tab w:val="num" w:pos="426"/>
        </w:tabs>
        <w:spacing w:after="60"/>
        <w:ind w:left="426" w:hanging="284"/>
        <w:rPr>
          <w:rFonts w:cs="Arial"/>
          <w:sz w:val="22"/>
          <w:szCs w:val="22"/>
        </w:rPr>
      </w:pPr>
      <w:r w:rsidRPr="00BA073E">
        <w:rPr>
          <w:rFonts w:cs="Arial"/>
          <w:sz w:val="22"/>
          <w:szCs w:val="22"/>
        </w:rPr>
        <w:t xml:space="preserve">nástupiště u koleje č. </w:t>
      </w:r>
      <w:r w:rsidRPr="00BA073E">
        <w:rPr>
          <w:rFonts w:cs="Arial"/>
          <w:i/>
          <w:sz w:val="22"/>
          <w:szCs w:val="22"/>
        </w:rPr>
        <w:t>2</w:t>
      </w:r>
      <w:r w:rsidRPr="00BA073E">
        <w:rPr>
          <w:rFonts w:cs="Arial"/>
          <w:sz w:val="22"/>
          <w:szCs w:val="22"/>
        </w:rPr>
        <w:t xml:space="preserve"> (úrovňové, zpevněné, nástupní hrana z tvárnic Tischer, šířka </w:t>
      </w:r>
      <w:r w:rsidR="009909B3">
        <w:rPr>
          <w:rFonts w:cs="Arial"/>
          <w:sz w:val="22"/>
          <w:szCs w:val="22"/>
        </w:rPr>
        <w:t>proměnlivá – navazuje na plochu u výpravní budovy</w:t>
      </w:r>
      <w:r w:rsidRPr="00BA073E">
        <w:rPr>
          <w:rFonts w:cs="Arial"/>
          <w:sz w:val="22"/>
          <w:szCs w:val="22"/>
        </w:rPr>
        <w:t xml:space="preserve">) v délce </w:t>
      </w:r>
      <w:r w:rsidR="009909B3">
        <w:rPr>
          <w:rFonts w:cs="Arial"/>
          <w:sz w:val="22"/>
          <w:szCs w:val="22"/>
        </w:rPr>
        <w:t>128</w:t>
      </w:r>
      <w:r w:rsidRPr="00BA073E">
        <w:rPr>
          <w:rFonts w:cs="Arial"/>
          <w:sz w:val="22"/>
          <w:szCs w:val="22"/>
        </w:rPr>
        <w:t xml:space="preserve"> m;</w:t>
      </w:r>
    </w:p>
    <w:p w:rsidR="00881972" w:rsidRPr="00BA073E" w:rsidRDefault="00881972" w:rsidP="00BA073E">
      <w:pPr>
        <w:pStyle w:val="Zkladntext"/>
        <w:numPr>
          <w:ilvl w:val="0"/>
          <w:numId w:val="21"/>
        </w:numPr>
        <w:tabs>
          <w:tab w:val="clear" w:pos="704"/>
          <w:tab w:val="num" w:pos="426"/>
        </w:tabs>
        <w:spacing w:after="60"/>
        <w:ind w:left="426" w:hanging="284"/>
        <w:rPr>
          <w:rFonts w:cs="Arial"/>
          <w:sz w:val="22"/>
          <w:szCs w:val="22"/>
        </w:rPr>
      </w:pPr>
      <w:r w:rsidRPr="00BA073E">
        <w:rPr>
          <w:rFonts w:cs="Arial"/>
          <w:sz w:val="22"/>
          <w:szCs w:val="22"/>
        </w:rPr>
        <w:t xml:space="preserve">nástupiště u koleje č. </w:t>
      </w:r>
      <w:r w:rsidR="003966B8">
        <w:rPr>
          <w:rFonts w:cs="Arial"/>
          <w:i/>
          <w:sz w:val="22"/>
          <w:szCs w:val="22"/>
        </w:rPr>
        <w:t>1</w:t>
      </w:r>
      <w:r w:rsidRPr="00BA073E">
        <w:rPr>
          <w:rFonts w:cs="Arial"/>
          <w:sz w:val="22"/>
          <w:szCs w:val="22"/>
        </w:rPr>
        <w:t xml:space="preserve"> (úrovňové, zpevněné, nástupní hrana z tvárnic Tischer, šířka 1,45 m) v délce 2</w:t>
      </w:r>
      <w:r w:rsidR="009909B3">
        <w:rPr>
          <w:rFonts w:cs="Arial"/>
          <w:sz w:val="22"/>
          <w:szCs w:val="22"/>
        </w:rPr>
        <w:t>02</w:t>
      </w:r>
      <w:r w:rsidRPr="00BA073E">
        <w:rPr>
          <w:rFonts w:cs="Arial"/>
          <w:sz w:val="22"/>
          <w:szCs w:val="22"/>
        </w:rPr>
        <w:t xml:space="preserve"> m;</w:t>
      </w:r>
    </w:p>
    <w:p w:rsidR="003966B8" w:rsidRDefault="00881972" w:rsidP="00A776B7">
      <w:pPr>
        <w:pStyle w:val="Zkladntext"/>
        <w:numPr>
          <w:ilvl w:val="0"/>
          <w:numId w:val="21"/>
        </w:numPr>
        <w:tabs>
          <w:tab w:val="clear" w:pos="704"/>
          <w:tab w:val="num" w:pos="426"/>
        </w:tabs>
        <w:spacing w:after="180"/>
        <w:ind w:left="426" w:hanging="284"/>
        <w:rPr>
          <w:rFonts w:cs="Arial"/>
          <w:sz w:val="22"/>
          <w:szCs w:val="22"/>
        </w:rPr>
      </w:pPr>
      <w:r w:rsidRPr="00BA073E">
        <w:rPr>
          <w:rFonts w:cs="Arial"/>
          <w:sz w:val="22"/>
          <w:szCs w:val="22"/>
        </w:rPr>
        <w:t xml:space="preserve">nástupiště u koleje č. </w:t>
      </w:r>
      <w:r w:rsidR="003966B8">
        <w:rPr>
          <w:rFonts w:cs="Arial"/>
          <w:i/>
          <w:sz w:val="22"/>
          <w:szCs w:val="22"/>
        </w:rPr>
        <w:t>3</w:t>
      </w:r>
      <w:r w:rsidRPr="00BA073E">
        <w:rPr>
          <w:rFonts w:cs="Arial"/>
          <w:sz w:val="22"/>
          <w:szCs w:val="22"/>
        </w:rPr>
        <w:t xml:space="preserve"> (úrovňové, zpevněné, nástupní hrana z tvárnic Tischer, šířky 1,45 m) v délce </w:t>
      </w:r>
      <w:r w:rsidR="00C62B9B">
        <w:rPr>
          <w:rFonts w:cs="Arial"/>
          <w:sz w:val="22"/>
          <w:szCs w:val="22"/>
        </w:rPr>
        <w:t>227</w:t>
      </w:r>
      <w:r w:rsidRPr="00BA073E">
        <w:rPr>
          <w:rFonts w:cs="Arial"/>
          <w:sz w:val="22"/>
          <w:szCs w:val="22"/>
        </w:rPr>
        <w:t xml:space="preserve"> m</w:t>
      </w:r>
      <w:r w:rsidR="00C62B9B">
        <w:rPr>
          <w:rFonts w:cs="Arial"/>
          <w:sz w:val="22"/>
          <w:szCs w:val="22"/>
        </w:rPr>
        <w:t>.</w:t>
      </w:r>
      <w:r w:rsidR="003966B8" w:rsidRPr="003966B8">
        <w:rPr>
          <w:rFonts w:cs="Arial"/>
          <w:sz w:val="22"/>
          <w:szCs w:val="22"/>
        </w:rPr>
        <w:t xml:space="preserve"> </w:t>
      </w:r>
    </w:p>
    <w:p w:rsidR="003233BB" w:rsidRDefault="003233BB" w:rsidP="00BA073E">
      <w:pPr>
        <w:pStyle w:val="Zkladntext"/>
        <w:spacing w:after="120"/>
        <w:ind w:firstLine="426"/>
        <w:rPr>
          <w:rFonts w:cs="Arial"/>
          <w:sz w:val="22"/>
          <w:szCs w:val="22"/>
        </w:rPr>
      </w:pPr>
      <w:r w:rsidRPr="00BA073E">
        <w:rPr>
          <w:rFonts w:cs="Arial"/>
          <w:sz w:val="22"/>
          <w:szCs w:val="22"/>
        </w:rPr>
        <w:t xml:space="preserve">Přístup na nástupiště je </w:t>
      </w:r>
      <w:r w:rsidR="00EB3727" w:rsidRPr="00BA073E">
        <w:rPr>
          <w:rFonts w:cs="Arial"/>
          <w:sz w:val="22"/>
          <w:szCs w:val="22"/>
        </w:rPr>
        <w:t>třemi</w:t>
      </w:r>
      <w:r w:rsidR="0064130A" w:rsidRPr="00BA073E">
        <w:rPr>
          <w:rFonts w:cs="Arial"/>
          <w:sz w:val="22"/>
          <w:szCs w:val="22"/>
        </w:rPr>
        <w:t xml:space="preserve"> úrovňovými přechody přes koleje</w:t>
      </w:r>
      <w:r w:rsidR="00EB3727" w:rsidRPr="00BA073E">
        <w:rPr>
          <w:rFonts w:cs="Arial"/>
          <w:sz w:val="22"/>
          <w:szCs w:val="22"/>
        </w:rPr>
        <w:t xml:space="preserve"> v km </w:t>
      </w:r>
      <w:r w:rsidR="007C033C">
        <w:rPr>
          <w:rFonts w:cs="Arial"/>
          <w:sz w:val="22"/>
          <w:szCs w:val="22"/>
        </w:rPr>
        <w:t>91,059</w:t>
      </w:r>
      <w:r w:rsidR="00EB3727" w:rsidRPr="00BA073E">
        <w:rPr>
          <w:rFonts w:cs="Arial"/>
          <w:sz w:val="22"/>
          <w:szCs w:val="22"/>
        </w:rPr>
        <w:t xml:space="preserve">; km </w:t>
      </w:r>
      <w:r w:rsidR="007C033C">
        <w:rPr>
          <w:rFonts w:cs="Arial"/>
          <w:sz w:val="22"/>
          <w:szCs w:val="22"/>
        </w:rPr>
        <w:t>91,109</w:t>
      </w:r>
      <w:r w:rsidR="00EB3727" w:rsidRPr="00BA073E">
        <w:rPr>
          <w:rFonts w:cs="Arial"/>
          <w:sz w:val="22"/>
          <w:szCs w:val="22"/>
        </w:rPr>
        <w:t xml:space="preserve"> a</w:t>
      </w:r>
      <w:r w:rsidR="00802435">
        <w:rPr>
          <w:rFonts w:cs="Arial"/>
          <w:sz w:val="22"/>
          <w:szCs w:val="22"/>
        </w:rPr>
        <w:t> </w:t>
      </w:r>
      <w:r w:rsidR="007C033C">
        <w:rPr>
          <w:rFonts w:cs="Arial"/>
          <w:sz w:val="22"/>
          <w:szCs w:val="22"/>
        </w:rPr>
        <w:t>91,125</w:t>
      </w:r>
      <w:r w:rsidR="00AE319E">
        <w:rPr>
          <w:rFonts w:cs="Arial"/>
          <w:sz w:val="22"/>
          <w:szCs w:val="22"/>
        </w:rPr>
        <w:t>.</w:t>
      </w:r>
    </w:p>
    <w:p w:rsidR="00A124AC" w:rsidRDefault="00A124AC" w:rsidP="00BA073E">
      <w:pPr>
        <w:pStyle w:val="Zkladntext"/>
        <w:spacing w:after="120"/>
        <w:ind w:firstLine="42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Tabule orientačního systému jsou osazeny pouze na výpravní budově, jsou rozličného provedení (podle dříve platných předpisů). Orientační hlasové majáčky jsou osazeny pouze nad</w:t>
      </w:r>
      <w:r w:rsidR="006768D7">
        <w:rPr>
          <w:rFonts w:cs="Arial"/>
          <w:sz w:val="22"/>
          <w:szCs w:val="22"/>
        </w:rPr>
        <w:t> </w:t>
      </w:r>
      <w:r>
        <w:rPr>
          <w:rFonts w:cs="Arial"/>
          <w:sz w:val="22"/>
          <w:szCs w:val="22"/>
        </w:rPr>
        <w:t xml:space="preserve">vstupy do výpravní budovy. </w:t>
      </w:r>
    </w:p>
    <w:p w:rsidR="00407208" w:rsidRDefault="00407208" w:rsidP="00BA073E">
      <w:pPr>
        <w:pStyle w:val="Zkladntext"/>
        <w:spacing w:after="120"/>
        <w:ind w:firstLine="426"/>
        <w:rPr>
          <w:rFonts w:cs="Arial"/>
          <w:sz w:val="22"/>
          <w:szCs w:val="22"/>
        </w:rPr>
      </w:pPr>
    </w:p>
    <w:p w:rsidR="00407208" w:rsidRDefault="00407208" w:rsidP="00BA073E">
      <w:pPr>
        <w:pStyle w:val="Zkladntext"/>
        <w:spacing w:after="120"/>
        <w:ind w:firstLine="426"/>
        <w:rPr>
          <w:rFonts w:cs="Arial"/>
          <w:sz w:val="22"/>
          <w:szCs w:val="22"/>
        </w:rPr>
      </w:pPr>
      <w:r w:rsidRPr="00DF0590">
        <w:rPr>
          <w:rFonts w:cs="Arial"/>
          <w:sz w:val="22"/>
          <w:szCs w:val="22"/>
          <w:u w:val="single"/>
        </w:rPr>
        <w:t>Nový stav</w:t>
      </w:r>
      <w:r w:rsidRPr="00DF0590">
        <w:rPr>
          <w:rFonts w:cs="Arial"/>
          <w:sz w:val="22"/>
          <w:szCs w:val="22"/>
        </w:rPr>
        <w:t xml:space="preserve">: </w:t>
      </w:r>
    </w:p>
    <w:p w:rsidR="00A1721A" w:rsidRDefault="00B7024F" w:rsidP="00A1721A">
      <w:pPr>
        <w:spacing w:after="120"/>
        <w:ind w:right="-2" w:firstLine="425"/>
        <w:jc w:val="both"/>
        <w:rPr>
          <w:rFonts w:ascii="Times-Roman" w:hAnsi="Times-Roman" w:cs="Times-Roman"/>
          <w:lang w:val="cs-CZ"/>
        </w:rPr>
      </w:pPr>
      <w:r w:rsidRPr="00B7024F">
        <w:rPr>
          <w:rFonts w:ascii="Arial" w:hAnsi="Arial" w:cs="Arial"/>
          <w:sz w:val="22"/>
          <w:szCs w:val="22"/>
          <w:lang w:val="cs-CZ"/>
        </w:rPr>
        <w:t>Kolejiště železniční stanice Jihlava město bude značně redukováno a část šířkového uspořádání stanice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B7024F">
        <w:rPr>
          <w:rFonts w:ascii="Arial" w:hAnsi="Arial" w:cs="Arial"/>
          <w:sz w:val="22"/>
          <w:szCs w:val="22"/>
          <w:lang w:val="cs-CZ"/>
        </w:rPr>
        <w:t>ustoupí nově budovanému CDT Jihlava. Ve stanici jsou navrženy tři průběžné dopravní koleje s nástupními hranami č. 1, 3 a 7, jedna průběžná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B7024F">
        <w:rPr>
          <w:rFonts w:ascii="Arial" w:hAnsi="Arial" w:cs="Arial"/>
          <w:sz w:val="22"/>
          <w:szCs w:val="22"/>
          <w:lang w:val="cs-CZ"/>
        </w:rPr>
        <w:t>dopravní kolej bez nástupní hrany č. 9, jedna kusá dopravní kolej s nástupní hranou č. 5 a jedna průběžná kolej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B7024F">
        <w:rPr>
          <w:rFonts w:ascii="Arial" w:hAnsi="Arial" w:cs="Arial"/>
          <w:sz w:val="22"/>
          <w:szCs w:val="22"/>
          <w:lang w:val="cs-CZ"/>
        </w:rPr>
        <w:t>bez nástupní hrany č.</w:t>
      </w:r>
      <w:r>
        <w:rPr>
          <w:rFonts w:ascii="Arial" w:hAnsi="Arial" w:cs="Arial"/>
          <w:sz w:val="22"/>
          <w:szCs w:val="22"/>
          <w:lang w:val="cs-CZ"/>
        </w:rPr>
        <w:t> </w:t>
      </w:r>
      <w:r w:rsidRPr="00B7024F">
        <w:rPr>
          <w:rFonts w:ascii="Arial" w:hAnsi="Arial" w:cs="Arial"/>
          <w:sz w:val="22"/>
          <w:szCs w:val="22"/>
          <w:lang w:val="cs-CZ"/>
        </w:rPr>
        <w:t>5a k odstavování končících a výchozích vlaků, rozvětvená ze sousední dopravní koleje č.</w:t>
      </w:r>
      <w:r>
        <w:rPr>
          <w:rFonts w:ascii="Arial" w:hAnsi="Arial" w:cs="Arial"/>
          <w:sz w:val="22"/>
          <w:szCs w:val="22"/>
          <w:lang w:val="cs-CZ"/>
        </w:rPr>
        <w:t> </w:t>
      </w:r>
      <w:r w:rsidRPr="00B7024F">
        <w:rPr>
          <w:rFonts w:ascii="Arial" w:hAnsi="Arial" w:cs="Arial"/>
          <w:sz w:val="22"/>
          <w:szCs w:val="22"/>
          <w:lang w:val="cs-CZ"/>
        </w:rPr>
        <w:t xml:space="preserve">7a+7 ve směru stoupajícího staničení před ostrovním nástupištěm. </w:t>
      </w:r>
      <w:r w:rsidR="00A1721A">
        <w:rPr>
          <w:rFonts w:ascii="Arial" w:hAnsi="Arial" w:cs="Arial"/>
          <w:sz w:val="22"/>
          <w:szCs w:val="22"/>
          <w:lang w:val="cs-CZ"/>
        </w:rPr>
        <w:t xml:space="preserve"> </w:t>
      </w:r>
      <w:r w:rsidRPr="00A1721A">
        <w:rPr>
          <w:rFonts w:ascii="Arial" w:hAnsi="Arial" w:cs="Arial"/>
          <w:sz w:val="22"/>
          <w:szCs w:val="22"/>
          <w:lang w:val="cs-CZ"/>
        </w:rPr>
        <w:t>Sou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A1721A">
        <w:rPr>
          <w:rFonts w:ascii="Arial" w:hAnsi="Arial" w:cs="Arial"/>
          <w:sz w:val="22"/>
          <w:szCs w:val="22"/>
          <w:lang w:val="cs-CZ"/>
        </w:rPr>
        <w:t>ástí p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A1721A">
        <w:rPr>
          <w:rFonts w:ascii="Arial" w:hAnsi="Arial" w:cs="Arial"/>
          <w:sz w:val="22"/>
          <w:szCs w:val="22"/>
          <w:lang w:val="cs-CZ"/>
        </w:rPr>
        <w:t>edm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>tné stavby Modernizace ŽST Jihlava m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>sto je demolice stávajících budov výpravny, garáže TO</w:t>
      </w:r>
      <w:r w:rsidR="00A1721A">
        <w:rPr>
          <w:rFonts w:ascii="Arial" w:hAnsi="Arial" w:cs="Arial"/>
          <w:sz w:val="22"/>
          <w:szCs w:val="22"/>
          <w:lang w:val="cs-CZ"/>
        </w:rPr>
        <w:t xml:space="preserve"> </w:t>
      </w:r>
      <w:r w:rsidRPr="00A1721A">
        <w:rPr>
          <w:rFonts w:ascii="Arial" w:hAnsi="Arial" w:cs="Arial"/>
          <w:sz w:val="22"/>
          <w:szCs w:val="22"/>
          <w:lang w:val="cs-CZ"/>
        </w:rPr>
        <w:t>a stav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>del na obou zhlavích. Bude vybudována nová výpravní budova v poloze mírn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 xml:space="preserve">ě </w:t>
      </w:r>
      <w:r w:rsidRPr="00A1721A">
        <w:rPr>
          <w:rFonts w:ascii="Arial" w:hAnsi="Arial" w:cs="Arial"/>
          <w:sz w:val="22"/>
          <w:szCs w:val="22"/>
          <w:lang w:val="cs-CZ"/>
        </w:rPr>
        <w:t>p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A1721A">
        <w:rPr>
          <w:rFonts w:ascii="Arial" w:hAnsi="Arial" w:cs="Arial"/>
          <w:sz w:val="22"/>
          <w:szCs w:val="22"/>
          <w:lang w:val="cs-CZ"/>
        </w:rPr>
        <w:t>isunuté k</w:t>
      </w:r>
      <w:r w:rsidR="00A1721A">
        <w:rPr>
          <w:rFonts w:ascii="Arial" w:hAnsi="Arial" w:cs="Arial"/>
          <w:sz w:val="22"/>
          <w:szCs w:val="22"/>
          <w:lang w:val="cs-CZ"/>
        </w:rPr>
        <w:t> </w:t>
      </w:r>
      <w:r w:rsidRPr="00A1721A">
        <w:rPr>
          <w:rFonts w:ascii="Arial" w:hAnsi="Arial" w:cs="Arial"/>
          <w:sz w:val="22"/>
          <w:szCs w:val="22"/>
          <w:lang w:val="cs-CZ"/>
        </w:rPr>
        <w:t>novému</w:t>
      </w:r>
      <w:r w:rsidR="00A1721A">
        <w:rPr>
          <w:rFonts w:ascii="Arial" w:hAnsi="Arial" w:cs="Arial"/>
          <w:sz w:val="22"/>
          <w:szCs w:val="22"/>
          <w:lang w:val="cs-CZ"/>
        </w:rPr>
        <w:t xml:space="preserve"> </w:t>
      </w:r>
      <w:r w:rsidRPr="00A1721A">
        <w:rPr>
          <w:rFonts w:ascii="Arial" w:hAnsi="Arial" w:cs="Arial"/>
          <w:sz w:val="22"/>
          <w:szCs w:val="22"/>
          <w:lang w:val="cs-CZ"/>
        </w:rPr>
        <w:t>kolejišti a nová technologická budova, které spolu sou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A1721A">
        <w:rPr>
          <w:rFonts w:ascii="Arial" w:hAnsi="Arial" w:cs="Arial"/>
          <w:sz w:val="22"/>
          <w:szCs w:val="22"/>
          <w:lang w:val="cs-CZ"/>
        </w:rPr>
        <w:t>asn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 xml:space="preserve">ě </w:t>
      </w:r>
      <w:r w:rsidRPr="00A1721A">
        <w:rPr>
          <w:rFonts w:ascii="Arial" w:hAnsi="Arial" w:cs="Arial"/>
          <w:sz w:val="22"/>
          <w:szCs w:val="22"/>
          <w:lang w:val="cs-CZ"/>
        </w:rPr>
        <w:t>se zast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A1721A">
        <w:rPr>
          <w:rFonts w:ascii="Arial" w:hAnsi="Arial" w:cs="Arial"/>
          <w:sz w:val="22"/>
          <w:szCs w:val="22"/>
          <w:lang w:val="cs-CZ"/>
        </w:rPr>
        <w:t>ešením vn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>jšího</w:t>
      </w:r>
      <w:r w:rsidR="00A1721A">
        <w:rPr>
          <w:rFonts w:ascii="Arial" w:hAnsi="Arial" w:cs="Arial"/>
          <w:sz w:val="22"/>
          <w:szCs w:val="22"/>
          <w:lang w:val="cs-CZ"/>
        </w:rPr>
        <w:t xml:space="preserve"> </w:t>
      </w:r>
      <w:r w:rsidRPr="00A1721A">
        <w:rPr>
          <w:rFonts w:ascii="Arial" w:hAnsi="Arial" w:cs="Arial"/>
          <w:sz w:val="22"/>
          <w:szCs w:val="22"/>
          <w:lang w:val="cs-CZ"/>
        </w:rPr>
        <w:t>nástupišt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 xml:space="preserve">ě </w:t>
      </w:r>
      <w:r w:rsidRPr="00A1721A">
        <w:rPr>
          <w:rFonts w:ascii="Arial" w:hAnsi="Arial" w:cs="Arial"/>
          <w:sz w:val="22"/>
          <w:szCs w:val="22"/>
          <w:lang w:val="cs-CZ"/>
        </w:rPr>
        <w:t>tvo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A1721A">
        <w:rPr>
          <w:rFonts w:ascii="Arial" w:hAnsi="Arial" w:cs="Arial"/>
          <w:sz w:val="22"/>
          <w:szCs w:val="22"/>
          <w:lang w:val="cs-CZ"/>
        </w:rPr>
        <w:t>í architektonicky jeden liniový celek. Zast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ř</w:t>
      </w:r>
      <w:r w:rsidRPr="00A1721A">
        <w:rPr>
          <w:rFonts w:ascii="Arial" w:hAnsi="Arial" w:cs="Arial"/>
          <w:sz w:val="22"/>
          <w:szCs w:val="22"/>
          <w:lang w:val="cs-CZ"/>
        </w:rPr>
        <w:t>ešena bude rovn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 xml:space="preserve">ž širší 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č</w:t>
      </w:r>
      <w:r w:rsidRPr="00A1721A">
        <w:rPr>
          <w:rFonts w:ascii="Arial" w:hAnsi="Arial" w:cs="Arial"/>
          <w:sz w:val="22"/>
          <w:szCs w:val="22"/>
          <w:lang w:val="cs-CZ"/>
        </w:rPr>
        <w:t>ást ostrovního nástupišt</w:t>
      </w:r>
      <w:r w:rsidRPr="00A1721A">
        <w:rPr>
          <w:rFonts w:ascii="Arial" w:eastAsia="TimesNewRoman" w:hAnsi="Arial" w:cs="Arial"/>
          <w:sz w:val="22"/>
          <w:szCs w:val="22"/>
          <w:lang w:val="cs-CZ"/>
        </w:rPr>
        <w:t>ě</w:t>
      </w:r>
      <w:r w:rsidRPr="00A1721A">
        <w:rPr>
          <w:rFonts w:ascii="Arial" w:hAnsi="Arial" w:cs="Arial"/>
          <w:sz w:val="22"/>
          <w:szCs w:val="22"/>
          <w:lang w:val="cs-CZ"/>
        </w:rPr>
        <w:t>.</w:t>
      </w:r>
      <w:r>
        <w:rPr>
          <w:rFonts w:ascii="Times-Roman" w:hAnsi="Times-Roman" w:cs="Times-Roman"/>
          <w:lang w:val="cs-CZ"/>
        </w:rPr>
        <w:t xml:space="preserve"> </w:t>
      </w:r>
    </w:p>
    <w:p w:rsidR="006763C7" w:rsidRPr="006763C7" w:rsidRDefault="006763C7" w:rsidP="006763C7">
      <w:pPr>
        <w:spacing w:after="6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6763C7">
        <w:rPr>
          <w:rFonts w:ascii="Arial" w:hAnsi="Arial" w:cs="Arial"/>
          <w:sz w:val="22"/>
          <w:szCs w:val="22"/>
          <w:lang w:val="cs-CZ"/>
        </w:rPr>
        <w:t xml:space="preserve">Výška všech nástupních hran je 550 mm nad TK. </w:t>
      </w:r>
      <w:proofErr w:type="gramStart"/>
      <w:r w:rsidRPr="006763C7">
        <w:rPr>
          <w:rFonts w:ascii="Arial" w:hAnsi="Arial" w:cs="Arial"/>
          <w:sz w:val="22"/>
          <w:szCs w:val="22"/>
          <w:lang w:val="cs-CZ"/>
        </w:rPr>
        <w:t>ve</w:t>
      </w:r>
      <w:proofErr w:type="gramEnd"/>
      <w:r w:rsidRPr="006763C7">
        <w:rPr>
          <w:rFonts w:ascii="Arial" w:hAnsi="Arial" w:cs="Arial"/>
          <w:sz w:val="22"/>
          <w:szCs w:val="22"/>
          <w:lang w:val="cs-CZ"/>
        </w:rPr>
        <w:t xml:space="preserve"> stanici budou nově tato nástupiště:</w:t>
      </w:r>
    </w:p>
    <w:p w:rsidR="006763C7" w:rsidRPr="006763C7" w:rsidRDefault="006763C7" w:rsidP="00B7024F">
      <w:pPr>
        <w:numPr>
          <w:ilvl w:val="0"/>
          <w:numId w:val="26"/>
        </w:numPr>
        <w:tabs>
          <w:tab w:val="left" w:pos="1814"/>
        </w:tabs>
        <w:spacing w:after="60"/>
        <w:ind w:left="284" w:hanging="284"/>
        <w:jc w:val="both"/>
        <w:rPr>
          <w:rFonts w:ascii="Arial" w:hAnsi="Arial" w:cs="Arial"/>
          <w:sz w:val="22"/>
          <w:szCs w:val="22"/>
          <w:lang w:val="cs-CZ"/>
        </w:rPr>
      </w:pPr>
      <w:r w:rsidRPr="006763C7">
        <w:rPr>
          <w:rFonts w:ascii="Arial" w:hAnsi="Arial" w:cs="Arial"/>
          <w:sz w:val="22"/>
          <w:szCs w:val="22"/>
          <w:lang w:val="cs-CZ"/>
        </w:rPr>
        <w:t xml:space="preserve">1. nástupiště – </w:t>
      </w:r>
      <w:r w:rsidR="00B7024F">
        <w:rPr>
          <w:rFonts w:ascii="Arial" w:hAnsi="Arial" w:cs="Arial"/>
          <w:sz w:val="22"/>
          <w:szCs w:val="22"/>
          <w:lang w:val="cs-CZ"/>
        </w:rPr>
        <w:tab/>
      </w:r>
      <w:r w:rsidRPr="006763C7">
        <w:rPr>
          <w:rFonts w:ascii="Arial" w:hAnsi="Arial" w:cs="Arial"/>
          <w:sz w:val="22"/>
          <w:szCs w:val="22"/>
          <w:lang w:val="cs-CZ"/>
        </w:rPr>
        <w:t xml:space="preserve">vnější nástupiště u koleje č. </w:t>
      </w:r>
      <w:r w:rsidR="00B7024F">
        <w:rPr>
          <w:rFonts w:ascii="Arial" w:hAnsi="Arial" w:cs="Arial"/>
          <w:sz w:val="22"/>
          <w:szCs w:val="22"/>
          <w:lang w:val="cs-CZ"/>
        </w:rPr>
        <w:t>1</w:t>
      </w:r>
      <w:r w:rsidRPr="006763C7">
        <w:rPr>
          <w:rFonts w:ascii="Arial" w:hAnsi="Arial" w:cs="Arial"/>
          <w:sz w:val="22"/>
          <w:szCs w:val="22"/>
          <w:lang w:val="cs-CZ"/>
        </w:rPr>
        <w:t xml:space="preserve"> – hrana 1 délky 300 m</w:t>
      </w:r>
    </w:p>
    <w:p w:rsidR="00B7024F" w:rsidRDefault="006763C7" w:rsidP="00B7024F">
      <w:pPr>
        <w:numPr>
          <w:ilvl w:val="0"/>
          <w:numId w:val="26"/>
        </w:numPr>
        <w:tabs>
          <w:tab w:val="left" w:pos="1814"/>
        </w:tabs>
        <w:spacing w:after="60"/>
        <w:ind w:left="284" w:hanging="284"/>
        <w:jc w:val="both"/>
        <w:rPr>
          <w:rFonts w:ascii="Arial" w:hAnsi="Arial" w:cs="Arial"/>
          <w:sz w:val="22"/>
          <w:szCs w:val="22"/>
          <w:lang w:val="cs-CZ"/>
        </w:rPr>
      </w:pPr>
      <w:r w:rsidRPr="006763C7">
        <w:rPr>
          <w:rFonts w:ascii="Arial" w:hAnsi="Arial" w:cs="Arial"/>
          <w:sz w:val="22"/>
          <w:szCs w:val="22"/>
          <w:lang w:val="cs-CZ"/>
        </w:rPr>
        <w:t xml:space="preserve">2. nástupiště – </w:t>
      </w:r>
      <w:r w:rsidR="00B7024F">
        <w:rPr>
          <w:rFonts w:ascii="Arial" w:hAnsi="Arial" w:cs="Arial"/>
          <w:sz w:val="22"/>
          <w:szCs w:val="22"/>
          <w:lang w:val="cs-CZ"/>
        </w:rPr>
        <w:tab/>
      </w:r>
      <w:r w:rsidRPr="006763C7">
        <w:rPr>
          <w:rFonts w:ascii="Arial" w:hAnsi="Arial" w:cs="Arial"/>
          <w:sz w:val="22"/>
          <w:szCs w:val="22"/>
          <w:lang w:val="cs-CZ"/>
        </w:rPr>
        <w:t xml:space="preserve">ostrovní </w:t>
      </w:r>
      <w:r w:rsidR="00B7024F">
        <w:rPr>
          <w:rFonts w:ascii="Arial" w:hAnsi="Arial" w:cs="Arial"/>
          <w:sz w:val="22"/>
          <w:szCs w:val="22"/>
          <w:lang w:val="cs-CZ"/>
        </w:rPr>
        <w:t xml:space="preserve">oboustranné </w:t>
      </w:r>
      <w:r w:rsidRPr="006763C7">
        <w:rPr>
          <w:rFonts w:ascii="Arial" w:hAnsi="Arial" w:cs="Arial"/>
          <w:sz w:val="22"/>
          <w:szCs w:val="22"/>
          <w:lang w:val="cs-CZ"/>
        </w:rPr>
        <w:t xml:space="preserve">nástupiště mezi kolejemi č. </w:t>
      </w:r>
      <w:r w:rsidR="00B7024F">
        <w:rPr>
          <w:rFonts w:ascii="Arial" w:hAnsi="Arial" w:cs="Arial"/>
          <w:sz w:val="22"/>
          <w:szCs w:val="22"/>
          <w:lang w:val="cs-CZ"/>
        </w:rPr>
        <w:t>3</w:t>
      </w:r>
      <w:r w:rsidRPr="006763C7">
        <w:rPr>
          <w:rFonts w:ascii="Arial" w:hAnsi="Arial" w:cs="Arial"/>
          <w:sz w:val="22"/>
          <w:szCs w:val="22"/>
          <w:lang w:val="cs-CZ"/>
        </w:rPr>
        <w:t xml:space="preserve"> a </w:t>
      </w:r>
      <w:r w:rsidR="00B7024F">
        <w:rPr>
          <w:rFonts w:ascii="Arial" w:hAnsi="Arial" w:cs="Arial"/>
          <w:sz w:val="22"/>
          <w:szCs w:val="22"/>
          <w:lang w:val="cs-CZ"/>
        </w:rPr>
        <w:t>7</w:t>
      </w:r>
    </w:p>
    <w:p w:rsidR="00B7024F" w:rsidRDefault="00B7024F" w:rsidP="00B7024F">
      <w:pPr>
        <w:tabs>
          <w:tab w:val="left" w:pos="1814"/>
        </w:tabs>
        <w:spacing w:after="60"/>
        <w:ind w:left="284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  <w:t>ostrovní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 </w:t>
      </w:r>
      <w:r>
        <w:rPr>
          <w:rFonts w:ascii="Arial" w:hAnsi="Arial" w:cs="Arial"/>
          <w:sz w:val="22"/>
          <w:szCs w:val="22"/>
          <w:lang w:val="cs-CZ"/>
        </w:rPr>
        <w:t>jednostranné nástupiště u koleje č. 3</w:t>
      </w:r>
    </w:p>
    <w:p w:rsidR="0035377D" w:rsidRDefault="00B7024F" w:rsidP="00B7024F">
      <w:pPr>
        <w:tabs>
          <w:tab w:val="left" w:pos="1814"/>
        </w:tabs>
        <w:spacing w:after="60"/>
        <w:ind w:left="284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  <w:t xml:space="preserve">jazykové nástupiště mezi kolejemi č. </w:t>
      </w:r>
      <w:r w:rsidR="0035377D">
        <w:rPr>
          <w:rFonts w:ascii="Arial" w:hAnsi="Arial" w:cs="Arial"/>
          <w:sz w:val="22"/>
          <w:szCs w:val="22"/>
          <w:lang w:val="cs-CZ"/>
        </w:rPr>
        <w:t>3 a 5</w:t>
      </w:r>
    </w:p>
    <w:p w:rsidR="0035377D" w:rsidRDefault="0035377D" w:rsidP="00B7024F">
      <w:pPr>
        <w:tabs>
          <w:tab w:val="left" w:pos="1814"/>
        </w:tabs>
        <w:spacing w:after="60"/>
        <w:ind w:left="284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hrana </w:t>
      </w:r>
      <w:r>
        <w:rPr>
          <w:rFonts w:ascii="Arial" w:hAnsi="Arial" w:cs="Arial"/>
          <w:sz w:val="22"/>
          <w:szCs w:val="22"/>
          <w:lang w:val="cs-CZ"/>
        </w:rPr>
        <w:t xml:space="preserve">2 </w:t>
      </w:r>
      <w:r w:rsidR="006763C7" w:rsidRPr="006763C7">
        <w:rPr>
          <w:rFonts w:ascii="Arial" w:hAnsi="Arial" w:cs="Arial"/>
          <w:sz w:val="22"/>
          <w:szCs w:val="22"/>
          <w:lang w:val="cs-CZ"/>
        </w:rPr>
        <w:t>(</w:t>
      </w:r>
      <w:r>
        <w:rPr>
          <w:rFonts w:ascii="Arial" w:hAnsi="Arial" w:cs="Arial"/>
          <w:sz w:val="22"/>
          <w:szCs w:val="22"/>
          <w:lang w:val="cs-CZ"/>
        </w:rPr>
        <w:t xml:space="preserve">u </w:t>
      </w:r>
      <w:r w:rsidR="006763C7" w:rsidRPr="006763C7">
        <w:rPr>
          <w:rFonts w:ascii="Arial" w:hAnsi="Arial" w:cs="Arial"/>
          <w:sz w:val="22"/>
          <w:szCs w:val="22"/>
          <w:lang w:val="cs-CZ"/>
        </w:rPr>
        <w:t>kolej</w:t>
      </w:r>
      <w:r>
        <w:rPr>
          <w:rFonts w:ascii="Arial" w:hAnsi="Arial" w:cs="Arial"/>
          <w:sz w:val="22"/>
          <w:szCs w:val="22"/>
          <w:lang w:val="cs-CZ"/>
        </w:rPr>
        <w:t>e č. 3</w:t>
      </w:r>
      <w:r w:rsidR="006763C7" w:rsidRPr="006763C7">
        <w:rPr>
          <w:rFonts w:ascii="Arial" w:hAnsi="Arial" w:cs="Arial"/>
          <w:sz w:val="22"/>
          <w:szCs w:val="22"/>
          <w:lang w:val="cs-CZ"/>
        </w:rPr>
        <w:t>) délky 2</w:t>
      </w:r>
      <w:r>
        <w:rPr>
          <w:rFonts w:ascii="Arial" w:hAnsi="Arial" w:cs="Arial"/>
          <w:sz w:val="22"/>
          <w:szCs w:val="22"/>
          <w:lang w:val="cs-CZ"/>
        </w:rPr>
        <w:t>5</w:t>
      </w:r>
      <w:r w:rsidR="006763C7" w:rsidRPr="006763C7">
        <w:rPr>
          <w:rFonts w:ascii="Arial" w:hAnsi="Arial" w:cs="Arial"/>
          <w:sz w:val="22"/>
          <w:szCs w:val="22"/>
          <w:lang w:val="cs-CZ"/>
        </w:rPr>
        <w:t>0 m</w:t>
      </w:r>
      <w:r>
        <w:rPr>
          <w:rFonts w:ascii="Arial" w:hAnsi="Arial" w:cs="Arial"/>
          <w:sz w:val="22"/>
          <w:szCs w:val="22"/>
          <w:lang w:val="cs-CZ"/>
        </w:rPr>
        <w:t xml:space="preserve"> (stavebně 285 m)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, </w:t>
      </w:r>
    </w:p>
    <w:p w:rsidR="006763C7" w:rsidRDefault="0035377D" w:rsidP="00B7024F">
      <w:pPr>
        <w:tabs>
          <w:tab w:val="left" w:pos="1814"/>
        </w:tabs>
        <w:spacing w:after="60"/>
        <w:ind w:left="284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</w:r>
      <w:r w:rsidR="006763C7" w:rsidRPr="006763C7">
        <w:rPr>
          <w:rFonts w:ascii="Arial" w:hAnsi="Arial" w:cs="Arial"/>
          <w:sz w:val="22"/>
          <w:szCs w:val="22"/>
          <w:lang w:val="cs-CZ"/>
        </w:rPr>
        <w:t>hrana</w:t>
      </w:r>
      <w:r>
        <w:rPr>
          <w:rFonts w:ascii="Arial" w:hAnsi="Arial" w:cs="Arial"/>
          <w:sz w:val="22"/>
          <w:szCs w:val="22"/>
          <w:lang w:val="cs-CZ"/>
        </w:rPr>
        <w:t xml:space="preserve"> 3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 (</w:t>
      </w:r>
      <w:r>
        <w:rPr>
          <w:rFonts w:ascii="Arial" w:hAnsi="Arial" w:cs="Arial"/>
          <w:sz w:val="22"/>
          <w:szCs w:val="22"/>
          <w:lang w:val="cs-CZ"/>
        </w:rPr>
        <w:t xml:space="preserve">u </w:t>
      </w:r>
      <w:r w:rsidR="006763C7" w:rsidRPr="006763C7">
        <w:rPr>
          <w:rFonts w:ascii="Arial" w:hAnsi="Arial" w:cs="Arial"/>
          <w:sz w:val="22"/>
          <w:szCs w:val="22"/>
          <w:lang w:val="cs-CZ"/>
        </w:rPr>
        <w:t>kolej</w:t>
      </w:r>
      <w:r>
        <w:rPr>
          <w:rFonts w:ascii="Arial" w:hAnsi="Arial" w:cs="Arial"/>
          <w:sz w:val="22"/>
          <w:szCs w:val="22"/>
          <w:lang w:val="cs-CZ"/>
        </w:rPr>
        <w:t>e č. 5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) délky </w:t>
      </w:r>
      <w:r>
        <w:rPr>
          <w:rFonts w:ascii="Arial" w:hAnsi="Arial" w:cs="Arial"/>
          <w:sz w:val="22"/>
          <w:szCs w:val="22"/>
          <w:lang w:val="cs-CZ"/>
        </w:rPr>
        <w:t>100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 m</w:t>
      </w:r>
      <w:r>
        <w:rPr>
          <w:rFonts w:ascii="Arial" w:hAnsi="Arial" w:cs="Arial"/>
          <w:sz w:val="22"/>
          <w:szCs w:val="22"/>
          <w:lang w:val="cs-CZ"/>
        </w:rPr>
        <w:t xml:space="preserve">, </w:t>
      </w:r>
    </w:p>
    <w:p w:rsidR="006763C7" w:rsidRPr="006763C7" w:rsidRDefault="0035377D" w:rsidP="0035377D">
      <w:pPr>
        <w:tabs>
          <w:tab w:val="left" w:pos="1814"/>
        </w:tabs>
        <w:spacing w:after="120"/>
        <w:ind w:left="284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ab/>
        <w:t>hrana 4 (u koleje č. 7) délky 100 m.</w:t>
      </w:r>
    </w:p>
    <w:p w:rsidR="006763C7" w:rsidRDefault="006763C7" w:rsidP="006763C7">
      <w:pPr>
        <w:spacing w:after="120"/>
        <w:ind w:right="-2"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6763C7">
        <w:rPr>
          <w:rFonts w:ascii="Arial" w:hAnsi="Arial" w:cs="Arial"/>
          <w:sz w:val="22"/>
          <w:szCs w:val="22"/>
          <w:lang w:val="cs-CZ"/>
        </w:rPr>
        <w:t xml:space="preserve">Přístup na 1. nástupiště je přímo od výpravní budovy a z přednádraží </w:t>
      </w:r>
      <w:proofErr w:type="spellStart"/>
      <w:r w:rsidR="0035377D">
        <w:rPr>
          <w:rFonts w:ascii="Arial" w:hAnsi="Arial" w:cs="Arial"/>
          <w:sz w:val="22"/>
          <w:szCs w:val="22"/>
          <w:lang w:val="cs-CZ"/>
        </w:rPr>
        <w:t>bezschodovou</w:t>
      </w:r>
      <w:proofErr w:type="spellEnd"/>
      <w:r w:rsidR="0035377D">
        <w:rPr>
          <w:rFonts w:ascii="Arial" w:hAnsi="Arial" w:cs="Arial"/>
          <w:sz w:val="22"/>
          <w:szCs w:val="22"/>
          <w:lang w:val="cs-CZ"/>
        </w:rPr>
        <w:t xml:space="preserve"> cestou,</w:t>
      </w:r>
      <w:r w:rsidRPr="006763C7">
        <w:rPr>
          <w:rFonts w:ascii="Arial" w:hAnsi="Arial" w:cs="Arial"/>
          <w:sz w:val="22"/>
          <w:szCs w:val="22"/>
          <w:lang w:val="cs-CZ"/>
        </w:rPr>
        <w:t xml:space="preserve"> přístup na 2. nástupiště je podchodem </w:t>
      </w:r>
      <w:r w:rsidR="00A1721A">
        <w:rPr>
          <w:rFonts w:ascii="Arial" w:hAnsi="Arial" w:cs="Arial"/>
          <w:sz w:val="22"/>
          <w:szCs w:val="22"/>
          <w:lang w:val="cs-CZ"/>
        </w:rPr>
        <w:t>(v km 91,089)</w:t>
      </w:r>
      <w:r w:rsidR="00E5301C">
        <w:rPr>
          <w:rFonts w:ascii="Arial" w:hAnsi="Arial" w:cs="Arial"/>
          <w:sz w:val="22"/>
          <w:szCs w:val="22"/>
          <w:lang w:val="cs-CZ"/>
        </w:rPr>
        <w:t xml:space="preserve"> </w:t>
      </w:r>
      <w:r w:rsidRPr="006763C7">
        <w:rPr>
          <w:rFonts w:ascii="Arial" w:hAnsi="Arial" w:cs="Arial"/>
          <w:sz w:val="22"/>
          <w:szCs w:val="22"/>
          <w:lang w:val="cs-CZ"/>
        </w:rPr>
        <w:t>s pevnými schodišťovými rameny a výtah</w:t>
      </w:r>
      <w:r w:rsidR="0035377D">
        <w:rPr>
          <w:rFonts w:ascii="Arial" w:hAnsi="Arial" w:cs="Arial"/>
          <w:sz w:val="22"/>
          <w:szCs w:val="22"/>
          <w:lang w:val="cs-CZ"/>
        </w:rPr>
        <w:t>y</w:t>
      </w:r>
      <w:r w:rsidRPr="006763C7">
        <w:rPr>
          <w:rFonts w:ascii="Arial" w:hAnsi="Arial" w:cs="Arial"/>
          <w:sz w:val="22"/>
          <w:szCs w:val="22"/>
          <w:lang w:val="cs-CZ"/>
        </w:rPr>
        <w:t xml:space="preserve">. </w:t>
      </w:r>
    </w:p>
    <w:p w:rsidR="006763C7" w:rsidRDefault="006763C7" w:rsidP="006763C7">
      <w:pPr>
        <w:spacing w:after="120"/>
        <w:ind w:right="-2"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6763C7">
        <w:rPr>
          <w:rFonts w:ascii="Arial" w:hAnsi="Arial" w:cs="Arial"/>
          <w:sz w:val="22"/>
          <w:szCs w:val="22"/>
          <w:lang w:val="cs-CZ"/>
        </w:rPr>
        <w:t>Všechna stávající úrovňová nástupiště budou odstraněna v průběhu stavebních prací.</w:t>
      </w:r>
    </w:p>
    <w:p w:rsidR="007C5402" w:rsidRPr="006763C7" w:rsidRDefault="007C5402" w:rsidP="006763C7">
      <w:pPr>
        <w:spacing w:after="120"/>
        <w:ind w:right="-2"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7C5402">
        <w:rPr>
          <w:rFonts w:ascii="Arial" w:hAnsi="Arial" w:cs="Arial"/>
          <w:sz w:val="22"/>
          <w:szCs w:val="22"/>
          <w:lang w:val="cs-CZ"/>
        </w:rPr>
        <w:t>Stavba „Modernizace ŽST Jihlava město“ bezprostředně navazuje na stavbu „Centrální dopravní terminál Jihlava“, která zahrnuje obslužnou místní komunikaci mezi OK západ, OK st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ed a</w:t>
      </w:r>
      <w:r w:rsidR="006768D7">
        <w:rPr>
          <w:rFonts w:ascii="Arial" w:hAnsi="Arial" w:cs="Arial"/>
          <w:sz w:val="22"/>
          <w:szCs w:val="22"/>
          <w:lang w:val="cs-CZ"/>
        </w:rPr>
        <w:t> </w:t>
      </w:r>
      <w:r w:rsidRPr="007C5402">
        <w:rPr>
          <w:rFonts w:ascii="Arial" w:hAnsi="Arial" w:cs="Arial"/>
          <w:sz w:val="22"/>
          <w:szCs w:val="22"/>
          <w:lang w:val="cs-CZ"/>
        </w:rPr>
        <w:t>OK východ (stávající OK Pražská - Havlí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kova), autobusové nádraží a parkovišt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pro autobusy v západní 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ásti CDT, zpevn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>né plochy a terminál MHD v blízkosti výpravní budovy ŽST Jihlava m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>sto, napojení na t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. Legioná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řů</w:t>
      </w:r>
      <w:r w:rsidRPr="007C5402">
        <w:rPr>
          <w:rFonts w:ascii="Arial" w:hAnsi="Arial" w:cs="Arial"/>
          <w:sz w:val="22"/>
          <w:szCs w:val="22"/>
          <w:lang w:val="cs-CZ"/>
        </w:rPr>
        <w:t>, parkovišt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P+R a p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íjezdovou komunikaci k silu ve východní 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ásti CDT, úpravy v parku Legioná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řů</w:t>
      </w:r>
      <w:r w:rsidRPr="007C5402">
        <w:rPr>
          <w:rFonts w:ascii="Arial" w:hAnsi="Arial" w:cs="Arial"/>
          <w:sz w:val="22"/>
          <w:szCs w:val="22"/>
          <w:lang w:val="cs-CZ"/>
        </w:rPr>
        <w:t>.   Autobusové nádraží p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iléhá podél vn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>jšího nástupišt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. 1 a dále podél výpravní a technologické budovy je situován terminál MHD. Rozhraní staveb je stanoveno </w:t>
      </w:r>
      <w:r w:rsidRPr="007C5402">
        <w:rPr>
          <w:rFonts w:ascii="Arial" w:hAnsi="Arial" w:cs="Arial"/>
          <w:sz w:val="22"/>
          <w:szCs w:val="22"/>
          <w:lang w:val="cs-CZ"/>
        </w:rPr>
        <w:lastRenderedPageBreak/>
        <w:t>podél nástupišt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. 1 (v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etn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výhledového prodloužení) do vzdálenosti 4,68 m od osy koleje, což odpovídá ší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ce vn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>jšího nástupišt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3,00 m. Toto pravidlo má výjimku v míst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p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ejezdu pro vozíky na ostrovní nástupišt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a v míst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kabelové šachty, v km cca 90,780, kde dochází k rozší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ení. V míst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podchodu, výpravní a technologické budovy tvo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í rozhraní líc schodišt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z podchodu na nástupišt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 xml:space="preserve"> a dohodnutá 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ára sm</w:t>
      </w:r>
      <w:r w:rsidRPr="007C5402">
        <w:rPr>
          <w:rFonts w:ascii="Arial" w:hAnsi="Arial" w:cs="Arial" w:hint="eastAsia"/>
          <w:sz w:val="22"/>
          <w:szCs w:val="22"/>
          <w:lang w:val="cs-CZ"/>
        </w:rPr>
        <w:t>ě</w:t>
      </w:r>
      <w:r w:rsidRPr="007C5402">
        <w:rPr>
          <w:rFonts w:ascii="Arial" w:hAnsi="Arial" w:cs="Arial"/>
          <w:sz w:val="22"/>
          <w:szCs w:val="22"/>
          <w:lang w:val="cs-CZ"/>
        </w:rPr>
        <w:t>rem k obrubníku CDT Jihlava a dále rub obrubníku, p</w:t>
      </w:r>
      <w:r w:rsidRPr="007C5402">
        <w:rPr>
          <w:rFonts w:ascii="Arial" w:hAnsi="Arial" w:cs="Arial" w:hint="eastAsia"/>
          <w:sz w:val="22"/>
          <w:szCs w:val="22"/>
          <w:lang w:val="cs-CZ"/>
        </w:rPr>
        <w:t>ř</w:t>
      </w:r>
      <w:r w:rsidRPr="007C5402">
        <w:rPr>
          <w:rFonts w:ascii="Arial" w:hAnsi="Arial" w:cs="Arial"/>
          <w:sz w:val="22"/>
          <w:szCs w:val="22"/>
          <w:lang w:val="cs-CZ"/>
        </w:rPr>
        <w:t>i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emž vlastní obrubník je sou</w:t>
      </w:r>
      <w:r w:rsidRPr="007C5402">
        <w:rPr>
          <w:rFonts w:ascii="Arial" w:hAnsi="Arial" w:cs="Arial" w:hint="eastAsia"/>
          <w:sz w:val="22"/>
          <w:szCs w:val="22"/>
          <w:lang w:val="cs-CZ"/>
        </w:rPr>
        <w:t>č</w:t>
      </w:r>
      <w:r w:rsidRPr="007C5402">
        <w:rPr>
          <w:rFonts w:ascii="Arial" w:hAnsi="Arial" w:cs="Arial"/>
          <w:sz w:val="22"/>
          <w:szCs w:val="22"/>
          <w:lang w:val="cs-CZ"/>
        </w:rPr>
        <w:t>ástí stavby CDT Jihlava.</w:t>
      </w:r>
    </w:p>
    <w:p w:rsidR="006763C7" w:rsidRPr="006763C7" w:rsidRDefault="00D05EC3" w:rsidP="006763C7">
      <w:pPr>
        <w:spacing w:after="120"/>
        <w:ind w:firstLine="425"/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Předmětem tohoto</w:t>
      </w:r>
      <w:r w:rsidR="006763C7" w:rsidRPr="006763C7">
        <w:rPr>
          <w:rFonts w:ascii="Arial" w:hAnsi="Arial" w:cs="Arial"/>
          <w:sz w:val="22"/>
          <w:szCs w:val="22"/>
          <w:lang w:val="cs-CZ"/>
        </w:rPr>
        <w:t xml:space="preserve"> stavebního objektu je zřízení orientačního systému pro cestující - </w:t>
      </w:r>
      <w:r w:rsidR="006763C7" w:rsidRPr="006763C7">
        <w:rPr>
          <w:rFonts w:ascii="Arial" w:eastAsia="Calibri" w:hAnsi="Arial"/>
          <w:sz w:val="22"/>
          <w:szCs w:val="22"/>
          <w:lang w:val="cs-CZ" w:eastAsia="en-US"/>
        </w:rPr>
        <w:t>tabule s názvem stanice na nástupištích a na výpravní budově, směrové, nástupištní a cílové orientační tabule na nástupištích, značení sektorů a kolejí na nástupištích, orientační hlasové majáčky pro</w:t>
      </w:r>
      <w:r w:rsidR="00802435">
        <w:rPr>
          <w:rFonts w:ascii="Arial" w:eastAsia="Calibri" w:hAnsi="Arial"/>
          <w:sz w:val="22"/>
          <w:szCs w:val="22"/>
          <w:lang w:val="cs-CZ" w:eastAsia="en-US"/>
        </w:rPr>
        <w:t> </w:t>
      </w:r>
      <w:r w:rsidR="006763C7" w:rsidRPr="006763C7">
        <w:rPr>
          <w:rFonts w:ascii="Arial" w:eastAsia="Calibri" w:hAnsi="Arial"/>
          <w:sz w:val="22"/>
          <w:szCs w:val="22"/>
          <w:lang w:val="cs-CZ" w:eastAsia="en-US"/>
        </w:rPr>
        <w:t>osoby se sníženou schopností orientace, značení sektorů a kolejí v podchodu, hmatné štítky s Braillovým písmem na madle zábradlí a hmatné štítky tabulky s prismatickým písmem a zároveň s Braillovým písmem na stěně podchodu</w:t>
      </w:r>
      <w:r w:rsidR="006763C7" w:rsidRPr="006763C7">
        <w:rPr>
          <w:rFonts w:ascii="Arial" w:hAnsi="Arial" w:cs="Arial"/>
          <w:sz w:val="22"/>
          <w:szCs w:val="22"/>
          <w:lang w:val="cs-CZ"/>
        </w:rPr>
        <w:t>.</w:t>
      </w:r>
    </w:p>
    <w:p w:rsidR="006763C7" w:rsidRPr="006763C7" w:rsidRDefault="006763C7" w:rsidP="006763C7">
      <w:pPr>
        <w:tabs>
          <w:tab w:val="left" w:pos="6096"/>
        </w:tabs>
        <w:suppressAutoHyphens/>
        <w:jc w:val="both"/>
        <w:rPr>
          <w:rFonts w:ascii="Arial" w:hAnsi="Arial"/>
          <w:lang w:val="cs-CZ"/>
        </w:rPr>
      </w:pPr>
    </w:p>
    <w:p w:rsidR="00933760" w:rsidRPr="006763C7" w:rsidRDefault="00933760" w:rsidP="006763C7">
      <w:pPr>
        <w:pStyle w:val="Zkladntext"/>
        <w:spacing w:after="120"/>
        <w:ind w:firstLine="425"/>
        <w:rPr>
          <w:rFonts w:cs="Arial"/>
          <w:sz w:val="22"/>
          <w:szCs w:val="22"/>
        </w:rPr>
      </w:pPr>
    </w:p>
    <w:p w:rsidR="001F5D7A" w:rsidRDefault="001F5D7A" w:rsidP="007E433D">
      <w:pPr>
        <w:pStyle w:val="Zkladntext"/>
        <w:spacing w:after="120"/>
        <w:ind w:firstLine="425"/>
        <w:rPr>
          <w:rFonts w:cs="Arial"/>
          <w:sz w:val="22"/>
          <w:szCs w:val="22"/>
        </w:rPr>
      </w:pPr>
    </w:p>
    <w:p w:rsidR="003233BB" w:rsidRPr="00BA073E" w:rsidRDefault="004D34E8" w:rsidP="007E433D">
      <w:pPr>
        <w:pStyle w:val="Nadpis1"/>
        <w:spacing w:after="360"/>
        <w:ind w:firstLine="425"/>
        <w:rPr>
          <w:i w:val="0"/>
          <w:sz w:val="24"/>
          <w:szCs w:val="24"/>
        </w:rPr>
      </w:pPr>
      <w:r>
        <w:rPr>
          <w:i w:val="0"/>
          <w:sz w:val="24"/>
          <w:szCs w:val="24"/>
        </w:rPr>
        <w:t>3</w:t>
      </w:r>
      <w:r w:rsidR="003233BB" w:rsidRPr="00BA073E">
        <w:rPr>
          <w:i w:val="0"/>
          <w:sz w:val="24"/>
          <w:szCs w:val="24"/>
        </w:rPr>
        <w:t>.</w:t>
      </w:r>
      <w:r w:rsidR="00FC6900" w:rsidRPr="00BA073E">
        <w:rPr>
          <w:i w:val="0"/>
          <w:sz w:val="24"/>
          <w:szCs w:val="24"/>
        </w:rPr>
        <w:t xml:space="preserve"> </w:t>
      </w:r>
      <w:r w:rsidR="003233BB" w:rsidRPr="00BA073E">
        <w:rPr>
          <w:i w:val="0"/>
          <w:sz w:val="24"/>
          <w:szCs w:val="24"/>
        </w:rPr>
        <w:t xml:space="preserve"> </w:t>
      </w:r>
      <w:r w:rsidR="003233BB" w:rsidRPr="00BA073E">
        <w:rPr>
          <w:i w:val="0"/>
          <w:sz w:val="24"/>
          <w:szCs w:val="24"/>
          <w:u w:val="single"/>
        </w:rPr>
        <w:t>Podklady</w:t>
      </w:r>
    </w:p>
    <w:p w:rsidR="00BD29A1" w:rsidRPr="00BD29A1" w:rsidRDefault="00BD29A1" w:rsidP="00BD29A1">
      <w:pPr>
        <w:spacing w:after="120"/>
        <w:rPr>
          <w:rFonts w:ascii="Arial" w:hAnsi="Arial" w:cs="Arial"/>
          <w:b/>
          <w:sz w:val="22"/>
          <w:szCs w:val="22"/>
          <w:lang w:val="cs-CZ"/>
        </w:rPr>
      </w:pPr>
      <w:r w:rsidRPr="00BD29A1">
        <w:rPr>
          <w:rFonts w:ascii="Arial" w:hAnsi="Arial" w:cs="Arial"/>
          <w:b/>
          <w:sz w:val="22"/>
          <w:szCs w:val="22"/>
          <w:lang w:val="cs-CZ"/>
        </w:rPr>
        <w:t>Projektové podklady</w:t>
      </w:r>
    </w:p>
    <w:p w:rsidR="00BD29A1" w:rsidRDefault="006F1B8A" w:rsidP="00407208">
      <w:pPr>
        <w:spacing w:after="60"/>
        <w:ind w:left="425" w:hanging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Přípravná dokumentace </w:t>
      </w:r>
      <w:r w:rsidR="00A156DB">
        <w:rPr>
          <w:rFonts w:ascii="Arial" w:hAnsi="Arial" w:cs="Arial"/>
          <w:sz w:val="22"/>
          <w:szCs w:val="22"/>
          <w:lang w:val="cs-CZ"/>
        </w:rPr>
        <w:t xml:space="preserve">(DÚR) </w:t>
      </w:r>
      <w:r>
        <w:rPr>
          <w:rFonts w:ascii="Arial" w:hAnsi="Arial" w:cs="Arial"/>
          <w:sz w:val="22"/>
          <w:szCs w:val="22"/>
          <w:lang w:val="cs-CZ"/>
        </w:rPr>
        <w:t>stavby „</w:t>
      </w:r>
      <w:r w:rsidR="00A156DB">
        <w:rPr>
          <w:rFonts w:ascii="Arial" w:hAnsi="Arial" w:cs="Arial"/>
          <w:sz w:val="22"/>
          <w:szCs w:val="22"/>
          <w:lang w:val="cs-CZ"/>
        </w:rPr>
        <w:t xml:space="preserve">Modernizace </w:t>
      </w:r>
      <w:proofErr w:type="spellStart"/>
      <w:r w:rsidR="00A156DB">
        <w:rPr>
          <w:rFonts w:ascii="Arial" w:hAnsi="Arial" w:cs="Arial"/>
          <w:sz w:val="22"/>
          <w:szCs w:val="22"/>
          <w:lang w:val="cs-CZ"/>
        </w:rPr>
        <w:t>žst</w:t>
      </w:r>
      <w:proofErr w:type="spellEnd"/>
      <w:r w:rsidR="00A156DB">
        <w:rPr>
          <w:rFonts w:ascii="Arial" w:hAnsi="Arial" w:cs="Arial"/>
          <w:sz w:val="22"/>
          <w:szCs w:val="22"/>
          <w:lang w:val="cs-CZ"/>
        </w:rPr>
        <w:t>. Jihlava město</w:t>
      </w:r>
      <w:r>
        <w:rPr>
          <w:rFonts w:ascii="Arial" w:hAnsi="Arial" w:cs="Arial"/>
          <w:sz w:val="22"/>
          <w:szCs w:val="22"/>
          <w:lang w:val="cs-CZ"/>
        </w:rPr>
        <w:t xml:space="preserve">“, zpracovatel SUDOP BRNO spol. s r. o., </w:t>
      </w:r>
      <w:r w:rsidR="00A156DB">
        <w:rPr>
          <w:rFonts w:ascii="Arial" w:hAnsi="Arial" w:cs="Arial"/>
          <w:sz w:val="22"/>
          <w:szCs w:val="22"/>
          <w:lang w:val="cs-CZ"/>
        </w:rPr>
        <w:t>červenec</w:t>
      </w:r>
      <w:r>
        <w:rPr>
          <w:rFonts w:ascii="Arial" w:hAnsi="Arial" w:cs="Arial"/>
          <w:sz w:val="22"/>
          <w:szCs w:val="22"/>
          <w:lang w:val="cs-CZ"/>
        </w:rPr>
        <w:t xml:space="preserve"> 200</w:t>
      </w:r>
      <w:r w:rsidR="00A156DB">
        <w:rPr>
          <w:rFonts w:ascii="Arial" w:hAnsi="Arial" w:cs="Arial"/>
          <w:sz w:val="22"/>
          <w:szCs w:val="22"/>
          <w:lang w:val="cs-CZ"/>
        </w:rPr>
        <w:t>5</w:t>
      </w:r>
    </w:p>
    <w:p w:rsidR="00BD29A1" w:rsidRPr="00A156DB" w:rsidRDefault="00A156DB" w:rsidP="00A156DB">
      <w:pPr>
        <w:autoSpaceDE w:val="0"/>
        <w:autoSpaceDN w:val="0"/>
        <w:adjustRightInd w:val="0"/>
        <w:rPr>
          <w:rFonts w:ascii="Arial" w:hAnsi="Arial" w:cs="Arial"/>
          <w:sz w:val="22"/>
          <w:szCs w:val="22"/>
          <w:lang w:val="cs-CZ"/>
        </w:rPr>
      </w:pPr>
      <w:r w:rsidRPr="00A156DB">
        <w:rPr>
          <w:rFonts w:ascii="Arial" w:hAnsi="Arial" w:cs="Arial"/>
          <w:sz w:val="22"/>
          <w:szCs w:val="22"/>
          <w:lang w:val="cs-CZ"/>
        </w:rPr>
        <w:t>Záměr projektu</w:t>
      </w:r>
      <w:r>
        <w:rPr>
          <w:rFonts w:ascii="Arial" w:hAnsi="Arial" w:cs="Arial"/>
          <w:sz w:val="22"/>
          <w:szCs w:val="22"/>
          <w:lang w:val="cs-CZ"/>
        </w:rPr>
        <w:t xml:space="preserve"> stavby</w:t>
      </w:r>
      <w:r w:rsidRPr="00A156DB">
        <w:rPr>
          <w:rFonts w:ascii="Arial" w:hAnsi="Arial" w:cs="Arial"/>
          <w:sz w:val="22"/>
          <w:szCs w:val="22"/>
          <w:lang w:val="cs-CZ"/>
        </w:rPr>
        <w:t xml:space="preserve"> „Modernizace ŽST Jihlava město“, zpracovatel společnost „SPB + SP_ŽST Jihlava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proofErr w:type="spellStart"/>
      <w:r w:rsidRPr="00A156DB">
        <w:rPr>
          <w:rFonts w:ascii="Arial" w:hAnsi="Arial" w:cs="Arial"/>
          <w:sz w:val="22"/>
          <w:szCs w:val="22"/>
          <w:lang w:val="cs-CZ"/>
        </w:rPr>
        <w:t>město_AZP</w:t>
      </w:r>
      <w:proofErr w:type="spellEnd"/>
      <w:r w:rsidRPr="00A156DB">
        <w:rPr>
          <w:rFonts w:ascii="Arial" w:hAnsi="Arial" w:cs="Arial"/>
          <w:sz w:val="22"/>
          <w:szCs w:val="22"/>
          <w:lang w:val="cs-CZ"/>
        </w:rPr>
        <w:t xml:space="preserve">, EH“ (SUDOP Brno spol. s r.o. a SUDOP Praha a.s.), </w:t>
      </w:r>
      <w:r>
        <w:rPr>
          <w:rFonts w:ascii="Arial" w:hAnsi="Arial" w:cs="Arial"/>
          <w:sz w:val="22"/>
          <w:szCs w:val="22"/>
          <w:lang w:val="cs-CZ"/>
        </w:rPr>
        <w:t xml:space="preserve">srpen </w:t>
      </w:r>
      <w:r w:rsidRPr="00A156DB">
        <w:rPr>
          <w:rFonts w:ascii="Arial" w:hAnsi="Arial" w:cs="Arial"/>
          <w:sz w:val="22"/>
          <w:szCs w:val="22"/>
          <w:lang w:val="cs-CZ"/>
        </w:rPr>
        <w:t>2018</w:t>
      </w:r>
    </w:p>
    <w:p w:rsidR="00A156DB" w:rsidRPr="00BD29A1" w:rsidRDefault="00A156DB" w:rsidP="00A156DB">
      <w:pPr>
        <w:rPr>
          <w:rFonts w:ascii="Arial" w:hAnsi="Arial" w:cs="Arial"/>
          <w:sz w:val="22"/>
          <w:szCs w:val="22"/>
          <w:lang w:val="cs-CZ"/>
        </w:rPr>
      </w:pPr>
    </w:p>
    <w:p w:rsidR="00BD29A1" w:rsidRPr="00BD29A1" w:rsidRDefault="00BD29A1" w:rsidP="00BD29A1">
      <w:pPr>
        <w:spacing w:after="120"/>
        <w:rPr>
          <w:rFonts w:ascii="Arial" w:hAnsi="Arial" w:cs="Arial"/>
          <w:b/>
          <w:sz w:val="22"/>
          <w:szCs w:val="22"/>
          <w:lang w:val="cs-CZ"/>
        </w:rPr>
      </w:pPr>
      <w:r w:rsidRPr="00BD29A1">
        <w:rPr>
          <w:rFonts w:ascii="Arial" w:hAnsi="Arial" w:cs="Arial"/>
          <w:b/>
          <w:sz w:val="22"/>
          <w:szCs w:val="22"/>
          <w:lang w:val="cs-CZ"/>
        </w:rPr>
        <w:t>Geodetické podklady</w:t>
      </w:r>
    </w:p>
    <w:p w:rsidR="00407208" w:rsidRDefault="006F59E1" w:rsidP="006F59E1">
      <w:pPr>
        <w:spacing w:after="60"/>
        <w:ind w:left="425" w:hanging="425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Účelová technická mapa - zaměření stávajícího stavu, zpracovatel SUDOP BRNO spol. s r. o. </w:t>
      </w:r>
    </w:p>
    <w:p w:rsidR="005135B0" w:rsidRPr="00BD29A1" w:rsidRDefault="005135B0" w:rsidP="00BD29A1">
      <w:pPr>
        <w:rPr>
          <w:rFonts w:ascii="Arial" w:hAnsi="Arial" w:cs="Arial"/>
          <w:sz w:val="22"/>
          <w:szCs w:val="22"/>
          <w:lang w:val="cs-CZ"/>
        </w:rPr>
      </w:pPr>
    </w:p>
    <w:p w:rsidR="00BD29A1" w:rsidRDefault="00BD29A1" w:rsidP="00BD29A1">
      <w:pPr>
        <w:pStyle w:val="Nadpis6"/>
      </w:pPr>
    </w:p>
    <w:p w:rsidR="006F59E1" w:rsidRPr="006F59E1" w:rsidRDefault="006F59E1" w:rsidP="006F59E1">
      <w:pPr>
        <w:rPr>
          <w:lang w:val="cs-CZ"/>
        </w:rPr>
      </w:pPr>
    </w:p>
    <w:p w:rsidR="00BA073E" w:rsidRDefault="00BA073E">
      <w:pPr>
        <w:pStyle w:val="Zkladntext"/>
        <w:spacing w:after="60"/>
        <w:rPr>
          <w:sz w:val="22"/>
          <w:szCs w:val="22"/>
        </w:rPr>
      </w:pPr>
    </w:p>
    <w:p w:rsidR="003233BB" w:rsidRPr="00BA073E" w:rsidRDefault="003233BB" w:rsidP="00DC263B">
      <w:pPr>
        <w:pStyle w:val="Nadpis1"/>
        <w:tabs>
          <w:tab w:val="left" w:pos="426"/>
        </w:tabs>
        <w:spacing w:after="360"/>
        <w:ind w:firstLine="426"/>
        <w:rPr>
          <w:i w:val="0"/>
          <w:sz w:val="24"/>
          <w:szCs w:val="24"/>
        </w:rPr>
      </w:pPr>
      <w:r w:rsidRPr="00BA073E">
        <w:rPr>
          <w:i w:val="0"/>
          <w:sz w:val="24"/>
          <w:szCs w:val="24"/>
        </w:rPr>
        <w:t xml:space="preserve"> </w:t>
      </w:r>
      <w:r w:rsidR="00BD29A1">
        <w:rPr>
          <w:i w:val="0"/>
          <w:sz w:val="24"/>
          <w:szCs w:val="24"/>
        </w:rPr>
        <w:t>4</w:t>
      </w:r>
      <w:r w:rsidRPr="00BA073E">
        <w:rPr>
          <w:i w:val="0"/>
          <w:sz w:val="24"/>
          <w:szCs w:val="24"/>
        </w:rPr>
        <w:t>.</w:t>
      </w:r>
      <w:r w:rsidR="00FC6900" w:rsidRPr="00BA073E">
        <w:rPr>
          <w:i w:val="0"/>
          <w:sz w:val="24"/>
          <w:szCs w:val="24"/>
        </w:rPr>
        <w:t xml:space="preserve">  </w:t>
      </w:r>
      <w:r w:rsidRPr="00BA073E">
        <w:rPr>
          <w:i w:val="0"/>
          <w:sz w:val="24"/>
          <w:szCs w:val="24"/>
          <w:u w:val="single"/>
        </w:rPr>
        <w:t>Technické řešení</w:t>
      </w:r>
    </w:p>
    <w:p w:rsidR="00A124AC" w:rsidRDefault="00A124AC" w:rsidP="00A124AC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415430">
        <w:rPr>
          <w:rFonts w:ascii="Arial" w:hAnsi="Arial" w:cs="Arial"/>
          <w:sz w:val="22"/>
          <w:szCs w:val="22"/>
          <w:lang w:val="cs-CZ"/>
        </w:rPr>
        <w:t>Součástí orientačního systému jsou tabule</w:t>
      </w:r>
      <w:r>
        <w:rPr>
          <w:rFonts w:ascii="Arial" w:hAnsi="Arial" w:cs="Arial"/>
          <w:sz w:val="22"/>
          <w:szCs w:val="22"/>
          <w:lang w:val="cs-CZ"/>
        </w:rPr>
        <w:t xml:space="preserve"> s názvem stanice, </w:t>
      </w:r>
      <w:r w:rsidRPr="00CD2509">
        <w:rPr>
          <w:rFonts w:ascii="Arial" w:eastAsia="Calibri" w:hAnsi="Arial"/>
          <w:sz w:val="22"/>
          <w:szCs w:val="22"/>
          <w:lang w:val="cs-CZ"/>
        </w:rPr>
        <w:t>směrové orientační tabule, nástupištní orientační tabule</w:t>
      </w:r>
      <w:r w:rsidRPr="00CD2509">
        <w:rPr>
          <w:rFonts w:ascii="Arial" w:hAnsi="Arial" w:cs="Arial"/>
          <w:sz w:val="22"/>
          <w:szCs w:val="22"/>
          <w:lang w:val="cs-CZ"/>
        </w:rPr>
        <w:t>,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92681A">
        <w:rPr>
          <w:rFonts w:ascii="Arial" w:hAnsi="Arial" w:cs="Arial"/>
          <w:sz w:val="22"/>
          <w:szCs w:val="22"/>
          <w:lang w:val="cs-CZ"/>
        </w:rPr>
        <w:t>tabulky s označením sektoru a koleje na nástupištích</w:t>
      </w:r>
      <w:r>
        <w:rPr>
          <w:rFonts w:ascii="Arial" w:hAnsi="Arial" w:cs="Arial"/>
          <w:sz w:val="22"/>
          <w:szCs w:val="22"/>
          <w:lang w:val="cs-CZ"/>
        </w:rPr>
        <w:t xml:space="preserve"> a v podchodu, </w:t>
      </w:r>
      <w:r w:rsidRPr="0092681A">
        <w:rPr>
          <w:rFonts w:ascii="Arial" w:eastAsia="Calibri" w:hAnsi="Arial"/>
          <w:sz w:val="22"/>
          <w:szCs w:val="22"/>
          <w:lang w:val="cs-CZ" w:eastAsia="en-US"/>
        </w:rPr>
        <w:t>cílové tabule v</w:t>
      </w:r>
      <w:r>
        <w:rPr>
          <w:rFonts w:ascii="Arial" w:eastAsia="Calibri" w:hAnsi="Arial"/>
          <w:sz w:val="22"/>
          <w:szCs w:val="22"/>
          <w:lang w:val="cs-CZ" w:eastAsia="en-US"/>
        </w:rPr>
        <w:t>e</w:t>
      </w:r>
      <w:r w:rsidRPr="0092681A">
        <w:rPr>
          <w:rFonts w:ascii="Arial" w:eastAsia="Calibri" w:hAnsi="Arial"/>
          <w:sz w:val="22"/>
          <w:szCs w:val="22"/>
          <w:lang w:val="cs-CZ" w:eastAsia="en-US"/>
        </w:rPr>
        <w:t> výpravní budov</w:t>
      </w:r>
      <w:r>
        <w:rPr>
          <w:rFonts w:ascii="Arial" w:eastAsia="Calibri" w:hAnsi="Arial"/>
          <w:sz w:val="22"/>
          <w:szCs w:val="22"/>
          <w:lang w:val="cs-CZ" w:eastAsia="en-US"/>
        </w:rPr>
        <w:t>ě</w:t>
      </w:r>
      <w:r>
        <w:rPr>
          <w:rFonts w:ascii="Arial" w:hAnsi="Arial" w:cs="Arial"/>
          <w:sz w:val="22"/>
          <w:szCs w:val="22"/>
          <w:lang w:val="cs-CZ"/>
        </w:rPr>
        <w:t xml:space="preserve">, </w:t>
      </w:r>
      <w:r w:rsidRPr="00B24871">
        <w:rPr>
          <w:rFonts w:ascii="Arial" w:eastAsia="Calibri" w:hAnsi="Arial"/>
          <w:sz w:val="22"/>
          <w:szCs w:val="22"/>
          <w:lang w:val="cs-CZ"/>
        </w:rPr>
        <w:t>hmatné štítky s Braillovým písmem na madle zábradlí,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B24871">
        <w:rPr>
          <w:rFonts w:ascii="Arial" w:eastAsia="Calibri" w:hAnsi="Arial"/>
          <w:sz w:val="22"/>
          <w:szCs w:val="22"/>
          <w:lang w:val="cs-CZ"/>
        </w:rPr>
        <w:t>hmatné štítky tabulky s prismatickým písmem a zároveň s Braillovým písmem</w:t>
      </w:r>
      <w:r>
        <w:rPr>
          <w:rFonts w:ascii="Arial" w:hAnsi="Arial" w:cs="Arial"/>
          <w:sz w:val="22"/>
          <w:szCs w:val="22"/>
          <w:lang w:val="cs-CZ"/>
        </w:rPr>
        <w:t xml:space="preserve"> v podchodu a orientační hlasové majáčky. </w:t>
      </w:r>
    </w:p>
    <w:p w:rsidR="00415430" w:rsidRPr="00415430" w:rsidRDefault="00415430" w:rsidP="009F196B">
      <w:pPr>
        <w:spacing w:after="60"/>
        <w:ind w:left="284" w:firstLine="142"/>
        <w:jc w:val="both"/>
        <w:rPr>
          <w:rFonts w:ascii="Arial" w:hAnsi="Arial" w:cs="Arial"/>
          <w:sz w:val="22"/>
          <w:szCs w:val="22"/>
          <w:lang w:val="cs-CZ"/>
        </w:rPr>
      </w:pPr>
    </w:p>
    <w:p w:rsidR="009F196B" w:rsidRPr="00F47680" w:rsidRDefault="0092162C" w:rsidP="0092162C">
      <w:pPr>
        <w:tabs>
          <w:tab w:val="left" w:pos="907"/>
        </w:tabs>
        <w:spacing w:after="60"/>
        <w:ind w:left="284" w:firstLine="142"/>
        <w:jc w:val="both"/>
        <w:rPr>
          <w:rFonts w:ascii="Arial" w:hAnsi="Arial" w:cs="Arial"/>
          <w:b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>4.1</w:t>
      </w:r>
      <w:r>
        <w:rPr>
          <w:rFonts w:ascii="Arial" w:hAnsi="Arial" w:cs="Arial"/>
          <w:b/>
          <w:sz w:val="22"/>
          <w:szCs w:val="22"/>
          <w:lang w:val="cs-CZ"/>
        </w:rPr>
        <w:tab/>
      </w:r>
      <w:r w:rsidR="009F196B" w:rsidRPr="00F47680">
        <w:rPr>
          <w:rFonts w:ascii="Arial" w:hAnsi="Arial" w:cs="Arial"/>
          <w:b/>
          <w:sz w:val="22"/>
          <w:szCs w:val="22"/>
          <w:lang w:val="cs-CZ"/>
        </w:rPr>
        <w:t>Tabule s názvem stanice</w:t>
      </w:r>
    </w:p>
    <w:p w:rsidR="00A124AC" w:rsidRDefault="00A124AC" w:rsidP="00A124AC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 w:rsidRPr="00F47680">
        <w:rPr>
          <w:rFonts w:ascii="Arial" w:hAnsi="Arial" w:cs="Arial"/>
          <w:sz w:val="22"/>
          <w:szCs w:val="22"/>
          <w:lang w:val="cs-CZ"/>
        </w:rPr>
        <w:t>Dle požadavku TNŽ 73 6390</w:t>
      </w:r>
      <w:r>
        <w:rPr>
          <w:rFonts w:ascii="Arial" w:hAnsi="Arial" w:cs="Arial"/>
          <w:sz w:val="22"/>
          <w:szCs w:val="22"/>
          <w:lang w:val="cs-CZ"/>
        </w:rPr>
        <w:t xml:space="preserve"> js</w:t>
      </w:r>
      <w:r w:rsidRPr="00F47680">
        <w:rPr>
          <w:rFonts w:ascii="Arial" w:hAnsi="Arial" w:cs="Arial"/>
          <w:sz w:val="22"/>
          <w:szCs w:val="22"/>
          <w:lang w:val="cs-CZ"/>
        </w:rPr>
        <w:t xml:space="preserve">ou osazeny nové tabule s názvem </w:t>
      </w:r>
      <w:r>
        <w:rPr>
          <w:rFonts w:ascii="Arial" w:hAnsi="Arial" w:cs="Arial"/>
          <w:sz w:val="22"/>
          <w:szCs w:val="22"/>
          <w:lang w:val="cs-CZ"/>
        </w:rPr>
        <w:t>stanice na nově budovaných nástupištích</w:t>
      </w:r>
      <w:r w:rsidR="00555E07">
        <w:rPr>
          <w:rFonts w:ascii="Arial" w:hAnsi="Arial" w:cs="Arial"/>
          <w:sz w:val="22"/>
          <w:szCs w:val="22"/>
          <w:lang w:val="cs-CZ"/>
        </w:rPr>
        <w:t xml:space="preserve"> a na nové výpravní budově.</w:t>
      </w:r>
      <w:r w:rsidR="006B1F8F">
        <w:rPr>
          <w:rFonts w:ascii="Arial" w:hAnsi="Arial" w:cs="Arial"/>
          <w:sz w:val="22"/>
          <w:szCs w:val="22"/>
          <w:lang w:val="cs-CZ"/>
        </w:rPr>
        <w:t xml:space="preserve">  </w:t>
      </w:r>
    </w:p>
    <w:p w:rsidR="00A124AC" w:rsidRPr="00E5301C" w:rsidRDefault="00A124AC" w:rsidP="00A124AC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Vzhledem k rozdílné délce nástupišť a požadavku viditelnosti názvu po celé délce jsou na</w:t>
      </w:r>
      <w:r w:rsidR="006B1F8F">
        <w:rPr>
          <w:rFonts w:ascii="Arial" w:hAnsi="Arial" w:cs="Arial"/>
          <w:sz w:val="22"/>
          <w:szCs w:val="22"/>
          <w:lang w:val="cs-CZ"/>
        </w:rPr>
        <w:t> </w:t>
      </w:r>
      <w:r>
        <w:rPr>
          <w:rFonts w:ascii="Arial" w:hAnsi="Arial" w:cs="Arial"/>
          <w:sz w:val="22"/>
          <w:szCs w:val="22"/>
          <w:lang w:val="cs-CZ"/>
        </w:rPr>
        <w:t xml:space="preserve">nástupištích navrženy rozdílné počty podélných tabulí. Tabule jsou provedeny jako </w:t>
      </w:r>
      <w:r w:rsidRPr="00C55A47">
        <w:rPr>
          <w:rFonts w:ascii="Arial" w:hAnsi="Arial" w:cs="Arial"/>
          <w:sz w:val="22"/>
          <w:szCs w:val="22"/>
          <w:lang w:val="cs-CZ"/>
        </w:rPr>
        <w:t>oboustranné (na ostrovním</w:t>
      </w:r>
      <w:r w:rsidR="00E5301C">
        <w:rPr>
          <w:rFonts w:ascii="Arial" w:hAnsi="Arial" w:cs="Arial"/>
          <w:sz w:val="22"/>
          <w:szCs w:val="22"/>
          <w:lang w:val="cs-CZ"/>
        </w:rPr>
        <w:t xml:space="preserve"> oboustranném a jazykovém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C55A47">
        <w:rPr>
          <w:rFonts w:ascii="Arial" w:hAnsi="Arial" w:cs="Arial"/>
          <w:sz w:val="22"/>
          <w:szCs w:val="22"/>
          <w:lang w:val="cs-CZ"/>
        </w:rPr>
        <w:t>nástupišti), nebo jednostranné (na vnější</w:t>
      </w:r>
      <w:r w:rsidR="00E5301C">
        <w:rPr>
          <w:rFonts w:ascii="Arial" w:hAnsi="Arial" w:cs="Arial"/>
          <w:sz w:val="22"/>
          <w:szCs w:val="22"/>
          <w:lang w:val="cs-CZ"/>
        </w:rPr>
        <w:t>m a ostrovním jednostranném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nástupišt</w:t>
      </w:r>
      <w:r w:rsidR="00E5301C">
        <w:rPr>
          <w:rFonts w:ascii="Arial" w:hAnsi="Arial" w:cs="Arial"/>
          <w:sz w:val="22"/>
          <w:szCs w:val="22"/>
          <w:lang w:val="cs-CZ"/>
        </w:rPr>
        <w:t>i</w:t>
      </w:r>
      <w:r w:rsidRPr="00C55A47">
        <w:rPr>
          <w:rFonts w:ascii="Arial" w:hAnsi="Arial" w:cs="Arial"/>
          <w:sz w:val="22"/>
          <w:szCs w:val="22"/>
          <w:lang w:val="cs-CZ"/>
        </w:rPr>
        <w:t>)</w:t>
      </w:r>
      <w:r>
        <w:rPr>
          <w:rFonts w:ascii="Arial" w:hAnsi="Arial" w:cs="Arial"/>
          <w:sz w:val="22"/>
          <w:szCs w:val="22"/>
          <w:lang w:val="cs-CZ"/>
        </w:rPr>
        <w:t xml:space="preserve">. </w:t>
      </w:r>
      <w:r w:rsidR="00AD5A0D">
        <w:rPr>
          <w:rFonts w:ascii="Arial" w:hAnsi="Arial" w:cs="Arial"/>
          <w:sz w:val="22"/>
          <w:szCs w:val="22"/>
          <w:lang w:val="cs-CZ"/>
        </w:rPr>
        <w:t>Kolm</w:t>
      </w:r>
      <w:r w:rsidR="00E5301C">
        <w:rPr>
          <w:rFonts w:ascii="Arial" w:hAnsi="Arial" w:cs="Arial"/>
          <w:sz w:val="22"/>
          <w:szCs w:val="22"/>
          <w:lang w:val="cs-CZ"/>
        </w:rPr>
        <w:t>á</w:t>
      </w:r>
      <w:r w:rsidR="00AD5A0D">
        <w:rPr>
          <w:rFonts w:ascii="Arial" w:hAnsi="Arial" w:cs="Arial"/>
          <w:sz w:val="22"/>
          <w:szCs w:val="22"/>
          <w:lang w:val="cs-CZ"/>
        </w:rPr>
        <w:t xml:space="preserve"> tabule na konci </w:t>
      </w:r>
      <w:r>
        <w:rPr>
          <w:rFonts w:ascii="Arial" w:hAnsi="Arial" w:cs="Arial"/>
          <w:sz w:val="22"/>
          <w:szCs w:val="22"/>
          <w:lang w:val="cs-CZ"/>
        </w:rPr>
        <w:t xml:space="preserve">ostrovního </w:t>
      </w:r>
      <w:r w:rsidR="00E5301C">
        <w:rPr>
          <w:rFonts w:ascii="Arial" w:hAnsi="Arial" w:cs="Arial"/>
          <w:sz w:val="22"/>
          <w:szCs w:val="22"/>
          <w:lang w:val="cs-CZ"/>
        </w:rPr>
        <w:t>jedno</w:t>
      </w:r>
      <w:r>
        <w:rPr>
          <w:rFonts w:ascii="Arial" w:hAnsi="Arial" w:cs="Arial"/>
          <w:sz w:val="22"/>
          <w:szCs w:val="22"/>
          <w:lang w:val="cs-CZ"/>
        </w:rPr>
        <w:t>stranného nástupiště (</w:t>
      </w:r>
      <w:r>
        <w:rPr>
          <w:rFonts w:ascii="Arial" w:hAnsi="Arial" w:cs="Arial"/>
          <w:i/>
          <w:sz w:val="22"/>
          <w:szCs w:val="22"/>
          <w:lang w:val="cs-CZ"/>
        </w:rPr>
        <w:t xml:space="preserve">pracovní označení </w:t>
      </w:r>
      <w:r w:rsidR="00AD5A0D">
        <w:rPr>
          <w:rFonts w:ascii="Arial" w:hAnsi="Arial" w:cs="Arial"/>
          <w:i/>
          <w:sz w:val="22"/>
          <w:szCs w:val="22"/>
          <w:lang w:val="cs-CZ"/>
        </w:rPr>
        <w:t>2</w:t>
      </w:r>
      <w:r>
        <w:rPr>
          <w:rFonts w:ascii="Arial" w:hAnsi="Arial" w:cs="Arial"/>
          <w:i/>
          <w:sz w:val="22"/>
          <w:szCs w:val="22"/>
          <w:lang w:val="cs-CZ"/>
        </w:rPr>
        <w:t>. nástupiště</w:t>
      </w:r>
      <w:r>
        <w:rPr>
          <w:rFonts w:ascii="Arial" w:hAnsi="Arial" w:cs="Arial"/>
          <w:sz w:val="22"/>
          <w:szCs w:val="22"/>
          <w:lang w:val="cs-CZ"/>
        </w:rPr>
        <w:t>) ne</w:t>
      </w:r>
      <w:r w:rsidR="00E5301C">
        <w:rPr>
          <w:rFonts w:ascii="Arial" w:hAnsi="Arial" w:cs="Arial"/>
          <w:sz w:val="22"/>
          <w:szCs w:val="22"/>
          <w:lang w:val="cs-CZ"/>
        </w:rPr>
        <w:t>ní</w:t>
      </w:r>
      <w:r>
        <w:rPr>
          <w:rFonts w:ascii="Arial" w:hAnsi="Arial" w:cs="Arial"/>
          <w:sz w:val="22"/>
          <w:szCs w:val="22"/>
          <w:lang w:val="cs-CZ"/>
        </w:rPr>
        <w:t xml:space="preserve"> osazen</w:t>
      </w:r>
      <w:r w:rsidR="00E5301C">
        <w:rPr>
          <w:rFonts w:ascii="Arial" w:hAnsi="Arial" w:cs="Arial"/>
          <w:sz w:val="22"/>
          <w:szCs w:val="22"/>
          <w:lang w:val="cs-CZ"/>
        </w:rPr>
        <w:t>a</w:t>
      </w:r>
      <w:r>
        <w:rPr>
          <w:rFonts w:ascii="Arial" w:hAnsi="Arial" w:cs="Arial"/>
          <w:sz w:val="22"/>
          <w:szCs w:val="22"/>
          <w:lang w:val="cs-CZ"/>
        </w:rPr>
        <w:t xml:space="preserve"> – tabule </w:t>
      </w:r>
      <w:r w:rsidR="00AD5A0D">
        <w:rPr>
          <w:rFonts w:ascii="Arial" w:hAnsi="Arial" w:cs="Arial"/>
          <w:sz w:val="22"/>
          <w:szCs w:val="22"/>
          <w:lang w:val="cs-CZ"/>
        </w:rPr>
        <w:t xml:space="preserve">by </w:t>
      </w:r>
      <w:r>
        <w:rPr>
          <w:rFonts w:ascii="Arial" w:hAnsi="Arial" w:cs="Arial"/>
          <w:sz w:val="22"/>
          <w:szCs w:val="22"/>
          <w:lang w:val="cs-CZ"/>
        </w:rPr>
        <w:t>bránil</w:t>
      </w:r>
      <w:r w:rsidR="00E5301C">
        <w:rPr>
          <w:rFonts w:ascii="Arial" w:hAnsi="Arial" w:cs="Arial"/>
          <w:sz w:val="22"/>
          <w:szCs w:val="22"/>
          <w:lang w:val="cs-CZ"/>
        </w:rPr>
        <w:t>a</w:t>
      </w:r>
      <w:r>
        <w:rPr>
          <w:rFonts w:ascii="Arial" w:hAnsi="Arial" w:cs="Arial"/>
          <w:sz w:val="22"/>
          <w:szCs w:val="22"/>
          <w:lang w:val="cs-CZ"/>
        </w:rPr>
        <w:t xml:space="preserve"> přístupu na chodník</w:t>
      </w:r>
      <w:r w:rsidR="00E5301C">
        <w:rPr>
          <w:rFonts w:ascii="Arial" w:hAnsi="Arial" w:cs="Arial"/>
          <w:sz w:val="22"/>
          <w:szCs w:val="22"/>
          <w:lang w:val="cs-CZ"/>
        </w:rPr>
        <w:t xml:space="preserve"> ve sklonu</w:t>
      </w:r>
      <w:r>
        <w:rPr>
          <w:rFonts w:ascii="Arial" w:hAnsi="Arial" w:cs="Arial"/>
          <w:sz w:val="22"/>
          <w:szCs w:val="22"/>
          <w:lang w:val="cs-CZ"/>
        </w:rPr>
        <w:t xml:space="preserve"> k přejezdu pro vozíky v </w:t>
      </w:r>
      <w:r w:rsidRPr="0027362A">
        <w:rPr>
          <w:rFonts w:ascii="Arial" w:hAnsi="Arial" w:cs="Arial"/>
          <w:lang w:val="cs-CZ"/>
        </w:rPr>
        <w:t xml:space="preserve">km </w:t>
      </w:r>
      <w:r w:rsidR="00E5301C">
        <w:rPr>
          <w:rFonts w:ascii="Arial" w:hAnsi="Arial" w:cs="Arial"/>
          <w:sz w:val="22"/>
          <w:szCs w:val="22"/>
          <w:lang w:val="cs-CZ"/>
        </w:rPr>
        <w:t>90,920 102</w:t>
      </w:r>
      <w:r w:rsidR="00AD5A0D">
        <w:rPr>
          <w:rFonts w:ascii="Arial" w:hAnsi="Arial" w:cs="Arial"/>
          <w:sz w:val="22"/>
          <w:szCs w:val="22"/>
          <w:lang w:val="cs-CZ"/>
        </w:rPr>
        <w:t>.</w:t>
      </w:r>
      <w:r w:rsidR="00E5301C">
        <w:rPr>
          <w:rFonts w:ascii="Arial" w:hAnsi="Arial" w:cs="Arial"/>
          <w:sz w:val="22"/>
          <w:szCs w:val="22"/>
          <w:lang w:val="cs-CZ"/>
        </w:rPr>
        <w:t xml:space="preserve"> Kolmá tabule na konci jazykového nástupiště (rovněž </w:t>
      </w:r>
      <w:r w:rsidR="00E5301C">
        <w:rPr>
          <w:rFonts w:ascii="Arial" w:hAnsi="Arial" w:cs="Arial"/>
          <w:i/>
          <w:sz w:val="22"/>
          <w:szCs w:val="22"/>
          <w:lang w:val="cs-CZ"/>
        </w:rPr>
        <w:t>2. nástupiště</w:t>
      </w:r>
      <w:r w:rsidR="00E5301C">
        <w:rPr>
          <w:rFonts w:ascii="Arial" w:hAnsi="Arial" w:cs="Arial"/>
          <w:sz w:val="22"/>
          <w:szCs w:val="22"/>
          <w:lang w:val="cs-CZ"/>
        </w:rPr>
        <w:t>) není osazena z důvodu malé šířky nástupiště (</w:t>
      </w:r>
      <w:r w:rsidR="00E5301C" w:rsidRPr="00E5301C">
        <w:rPr>
          <w:rFonts w:ascii="Arial" w:hAnsi="Arial" w:cs="Arial"/>
          <w:sz w:val="22"/>
          <w:szCs w:val="22"/>
          <w:lang w:val="cs-CZ"/>
        </w:rPr>
        <w:t>3,592 m</w:t>
      </w:r>
      <w:r w:rsidR="00E5301C">
        <w:rPr>
          <w:rFonts w:ascii="Arial" w:hAnsi="Arial" w:cs="Arial"/>
          <w:sz w:val="22"/>
          <w:szCs w:val="22"/>
          <w:lang w:val="cs-CZ"/>
        </w:rPr>
        <w:t>).</w:t>
      </w:r>
    </w:p>
    <w:p w:rsidR="00E5301C" w:rsidRDefault="00A124AC" w:rsidP="00E5301C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 w:rsidRPr="003157F6">
        <w:rPr>
          <w:rFonts w:ascii="Arial" w:hAnsi="Arial" w:cs="Arial"/>
          <w:sz w:val="22"/>
          <w:szCs w:val="22"/>
          <w:lang w:val="cs-CZ"/>
        </w:rPr>
        <w:lastRenderedPageBreak/>
        <w:t xml:space="preserve">Jednostranné neprosvětlené tabule shodného provedení jsou navrženy na zhlaví před vjezdem do stanice </w:t>
      </w:r>
      <w:r w:rsidR="00E5301C">
        <w:rPr>
          <w:rFonts w:ascii="Arial" w:hAnsi="Arial" w:cs="Arial"/>
          <w:sz w:val="22"/>
          <w:szCs w:val="22"/>
          <w:lang w:val="cs-CZ"/>
        </w:rPr>
        <w:t>vždy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vpravo </w:t>
      </w:r>
      <w:r w:rsidR="00E5301C">
        <w:rPr>
          <w:rFonts w:ascii="Arial" w:hAnsi="Arial" w:cs="Arial"/>
          <w:sz w:val="22"/>
          <w:szCs w:val="22"/>
          <w:lang w:val="cs-CZ"/>
        </w:rPr>
        <w:t>(ve směru jízdy)</w:t>
      </w:r>
      <w:r>
        <w:rPr>
          <w:rFonts w:ascii="Arial" w:hAnsi="Arial" w:cs="Arial"/>
          <w:sz w:val="22"/>
          <w:szCs w:val="22"/>
          <w:lang w:val="cs-CZ"/>
        </w:rPr>
        <w:t xml:space="preserve">, tabule 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budou osazeny šikmo ke kolejím (pod úhlem cca </w:t>
      </w:r>
      <w:r>
        <w:rPr>
          <w:rFonts w:ascii="Arial" w:hAnsi="Arial" w:cs="Arial"/>
          <w:sz w:val="22"/>
          <w:szCs w:val="22"/>
          <w:lang w:val="cs-CZ"/>
        </w:rPr>
        <w:t>45</w:t>
      </w:r>
      <w:r w:rsidRPr="003157F6">
        <w:rPr>
          <w:rFonts w:ascii="Arial" w:hAnsi="Arial" w:cs="Arial"/>
          <w:sz w:val="22"/>
          <w:szCs w:val="22"/>
          <w:lang w:val="cs-CZ"/>
        </w:rPr>
        <w:t>°)</w:t>
      </w:r>
      <w:r>
        <w:rPr>
          <w:rFonts w:ascii="Arial" w:hAnsi="Arial" w:cs="Arial"/>
          <w:sz w:val="22"/>
          <w:szCs w:val="22"/>
          <w:lang w:val="cs-CZ"/>
        </w:rPr>
        <w:t>.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A124AC" w:rsidRDefault="00A124AC" w:rsidP="00E5301C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Umístění a provedení tabulí je patrné z výkresu č. </w:t>
      </w:r>
      <w:r w:rsidR="00463879">
        <w:rPr>
          <w:rFonts w:ascii="Arial" w:hAnsi="Arial" w:cs="Arial"/>
          <w:sz w:val="22"/>
          <w:szCs w:val="22"/>
          <w:lang w:val="cs-CZ"/>
        </w:rPr>
        <w:t>3</w:t>
      </w:r>
      <w:r>
        <w:rPr>
          <w:rFonts w:ascii="Arial" w:hAnsi="Arial" w:cs="Arial"/>
          <w:sz w:val="22"/>
          <w:szCs w:val="22"/>
          <w:lang w:val="cs-CZ"/>
        </w:rPr>
        <w:t xml:space="preserve"> (Půdorys), z výkresu č. </w:t>
      </w:r>
      <w:r w:rsidR="00E5301C">
        <w:rPr>
          <w:rFonts w:ascii="Arial" w:hAnsi="Arial" w:cs="Arial"/>
          <w:sz w:val="22"/>
          <w:szCs w:val="22"/>
          <w:lang w:val="cs-CZ"/>
        </w:rPr>
        <w:t>4</w:t>
      </w:r>
      <w:r w:rsidR="00463879" w:rsidRPr="00463879">
        <w:rPr>
          <w:rFonts w:ascii="Arial" w:hAnsi="Arial" w:cs="Arial"/>
          <w:sz w:val="22"/>
          <w:szCs w:val="22"/>
          <w:lang w:val="cs-CZ"/>
        </w:rPr>
        <w:t xml:space="preserve"> Tabule orientačního systému - 1. část</w:t>
      </w:r>
      <w:r>
        <w:rPr>
          <w:rFonts w:ascii="Arial" w:hAnsi="Arial" w:cs="Arial"/>
          <w:sz w:val="22"/>
          <w:szCs w:val="22"/>
          <w:lang w:val="cs-CZ"/>
        </w:rPr>
        <w:t xml:space="preserve"> a z tabulky v příloze této Technické zprávy.</w:t>
      </w:r>
    </w:p>
    <w:p w:rsidR="00672F76" w:rsidRPr="00672F76" w:rsidRDefault="00AD5A0D" w:rsidP="006B1F8F">
      <w:pPr>
        <w:spacing w:after="6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Na výpravní budově jsou navrženy nové prosvětlené tabule, tabule do  přednádraží je doplněna piktogramem 21 (Železniční stanice – zastávka). </w:t>
      </w:r>
      <w:r w:rsidR="00672F76" w:rsidRPr="00672F76">
        <w:rPr>
          <w:rFonts w:ascii="Arial" w:hAnsi="Arial" w:cs="Arial"/>
          <w:sz w:val="22"/>
          <w:szCs w:val="22"/>
          <w:lang w:val="cs-CZ"/>
        </w:rPr>
        <w:t>Elektrické rozvody musí být provedeny ve dvojité izolaci, krytí IP 44</w:t>
      </w:r>
      <w:r w:rsidR="008A2920">
        <w:rPr>
          <w:rFonts w:ascii="Arial" w:hAnsi="Arial" w:cs="Arial"/>
          <w:sz w:val="22"/>
          <w:szCs w:val="22"/>
          <w:lang w:val="cs-CZ"/>
        </w:rPr>
        <w:t>.</w:t>
      </w:r>
    </w:p>
    <w:p w:rsidR="00672F76" w:rsidRDefault="00672F76" w:rsidP="00605555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 xml:space="preserve"> Vzhledem k délkám nástupišť a požadavku viditelnosti nápisů z vlaku po celé délce nástupiště dle TNŽ 73 6390 budou tabule situovány takto</w:t>
      </w:r>
      <w:r w:rsidR="0097133E">
        <w:rPr>
          <w:rFonts w:ascii="Arial" w:hAnsi="Arial" w:cs="Arial"/>
          <w:sz w:val="22"/>
          <w:szCs w:val="22"/>
          <w:lang w:val="cs-CZ"/>
        </w:rPr>
        <w:t xml:space="preserve"> (staničení je vztaženo ke koleji č.</w:t>
      </w:r>
      <w:r w:rsidR="00AD5A0D">
        <w:rPr>
          <w:rFonts w:ascii="Arial" w:hAnsi="Arial" w:cs="Arial"/>
          <w:sz w:val="22"/>
          <w:szCs w:val="22"/>
          <w:lang w:val="cs-CZ"/>
        </w:rPr>
        <w:t xml:space="preserve"> </w:t>
      </w:r>
      <w:r w:rsidR="0097133E">
        <w:rPr>
          <w:rFonts w:ascii="Arial" w:hAnsi="Arial" w:cs="Arial"/>
          <w:sz w:val="22"/>
          <w:szCs w:val="22"/>
          <w:lang w:val="cs-CZ"/>
        </w:rPr>
        <w:t>1)</w:t>
      </w:r>
      <w:r w:rsidRPr="00672F76">
        <w:rPr>
          <w:rFonts w:ascii="Arial" w:hAnsi="Arial" w:cs="Arial"/>
          <w:sz w:val="22"/>
          <w:szCs w:val="22"/>
          <w:lang w:val="cs-CZ"/>
        </w:rPr>
        <w:t xml:space="preserve">: </w:t>
      </w:r>
    </w:p>
    <w:p w:rsidR="000D5114" w:rsidRDefault="000D5114" w:rsidP="00672F76">
      <w:pPr>
        <w:spacing w:after="120"/>
        <w:ind w:firstLine="284"/>
        <w:jc w:val="both"/>
        <w:rPr>
          <w:rFonts w:ascii="Arial" w:hAnsi="Arial" w:cs="Arial"/>
          <w:sz w:val="22"/>
          <w:szCs w:val="22"/>
          <w:lang w:val="cs-CZ"/>
        </w:rPr>
      </w:pPr>
    </w:p>
    <w:p w:rsidR="000D5114" w:rsidRDefault="000D5114" w:rsidP="00672F76">
      <w:pPr>
        <w:spacing w:after="120"/>
        <w:ind w:firstLine="284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u w:val="single"/>
          <w:lang w:val="cs-CZ"/>
        </w:rPr>
        <w:t>Výpravní budova</w:t>
      </w:r>
    </w:p>
    <w:p w:rsidR="000D5114" w:rsidRDefault="00DA2A16" w:rsidP="00DD3A20">
      <w:pPr>
        <w:tabs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lang w:val="cs-CZ"/>
        </w:rPr>
      </w:pPr>
      <w:r w:rsidRPr="00DA2A16">
        <w:rPr>
          <w:rFonts w:ascii="Arial" w:hAnsi="Arial" w:cs="Arial"/>
          <w:sz w:val="22"/>
          <w:szCs w:val="22"/>
          <w:lang w:val="cs-CZ"/>
        </w:rPr>
        <w:t xml:space="preserve">km </w:t>
      </w:r>
      <w:r w:rsidR="005348CB">
        <w:rPr>
          <w:rFonts w:ascii="Arial" w:hAnsi="Arial" w:cs="Arial"/>
          <w:sz w:val="22"/>
          <w:szCs w:val="22"/>
          <w:lang w:val="cs-CZ"/>
        </w:rPr>
        <w:t>91,103 860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263242">
        <w:rPr>
          <w:rFonts w:ascii="Arial" w:hAnsi="Arial" w:cs="Arial"/>
          <w:sz w:val="22"/>
          <w:szCs w:val="22"/>
          <w:lang w:val="cs-CZ"/>
        </w:rPr>
        <w:t>N</w:t>
      </w:r>
      <w:r w:rsidR="005348CB">
        <w:rPr>
          <w:rFonts w:ascii="Arial" w:hAnsi="Arial" w:cs="Arial"/>
          <w:sz w:val="22"/>
          <w:szCs w:val="22"/>
          <w:lang w:val="cs-CZ"/>
        </w:rPr>
        <w:t>4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>
        <w:rPr>
          <w:rFonts w:ascii="Arial" w:hAnsi="Arial" w:cs="Arial"/>
          <w:sz w:val="22"/>
          <w:szCs w:val="22"/>
          <w:lang w:val="cs-CZ"/>
        </w:rPr>
        <w:t xml:space="preserve">jednostranná prosvětlená tabule na boční stěně </w:t>
      </w:r>
    </w:p>
    <w:p w:rsidR="00DA2A16" w:rsidRDefault="00DA2A16" w:rsidP="00DD3A20">
      <w:pPr>
        <w:tabs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km </w:t>
      </w:r>
      <w:r w:rsidR="005348CB">
        <w:rPr>
          <w:rFonts w:ascii="Arial" w:hAnsi="Arial" w:cs="Arial"/>
          <w:sz w:val="22"/>
          <w:szCs w:val="22"/>
          <w:lang w:val="cs-CZ"/>
        </w:rPr>
        <w:t>91,118 900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263242">
        <w:rPr>
          <w:rFonts w:ascii="Arial" w:hAnsi="Arial" w:cs="Arial"/>
          <w:sz w:val="22"/>
          <w:szCs w:val="22"/>
          <w:lang w:val="cs-CZ"/>
        </w:rPr>
        <w:t>N</w:t>
      </w:r>
      <w:r w:rsidR="005348CB">
        <w:rPr>
          <w:rFonts w:ascii="Arial" w:hAnsi="Arial" w:cs="Arial"/>
          <w:sz w:val="22"/>
          <w:szCs w:val="22"/>
          <w:lang w:val="cs-CZ"/>
        </w:rPr>
        <w:t>5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>
        <w:rPr>
          <w:rFonts w:ascii="Arial" w:hAnsi="Arial" w:cs="Arial"/>
          <w:sz w:val="22"/>
          <w:szCs w:val="22"/>
          <w:lang w:val="cs-CZ"/>
        </w:rPr>
        <w:t>jednostranná prosvětlená tabule</w:t>
      </w:r>
      <w:r w:rsidR="008C1E50">
        <w:rPr>
          <w:rFonts w:ascii="Arial" w:hAnsi="Arial" w:cs="Arial"/>
          <w:sz w:val="22"/>
          <w:szCs w:val="22"/>
          <w:lang w:val="cs-CZ"/>
        </w:rPr>
        <w:t xml:space="preserve"> (s logem)</w:t>
      </w:r>
      <w:r>
        <w:rPr>
          <w:rFonts w:ascii="Arial" w:hAnsi="Arial" w:cs="Arial"/>
          <w:sz w:val="22"/>
          <w:szCs w:val="22"/>
          <w:lang w:val="cs-CZ"/>
        </w:rPr>
        <w:t xml:space="preserve"> z přednádraží </w:t>
      </w:r>
    </w:p>
    <w:p w:rsidR="005348CB" w:rsidRDefault="00DA2A16" w:rsidP="00DD3A20">
      <w:pPr>
        <w:tabs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km </w:t>
      </w:r>
      <w:r w:rsidR="005348CB">
        <w:rPr>
          <w:rFonts w:ascii="Arial" w:hAnsi="Arial" w:cs="Arial"/>
          <w:sz w:val="22"/>
          <w:szCs w:val="22"/>
          <w:lang w:val="cs-CZ"/>
        </w:rPr>
        <w:t>91,125 000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263242">
        <w:rPr>
          <w:rFonts w:ascii="Arial" w:hAnsi="Arial" w:cs="Arial"/>
          <w:sz w:val="22"/>
          <w:szCs w:val="22"/>
          <w:lang w:val="cs-CZ"/>
        </w:rPr>
        <w:t>N</w:t>
      </w:r>
      <w:r w:rsidR="005348CB">
        <w:rPr>
          <w:rFonts w:ascii="Arial" w:hAnsi="Arial" w:cs="Arial"/>
          <w:sz w:val="22"/>
          <w:szCs w:val="22"/>
          <w:lang w:val="cs-CZ"/>
        </w:rPr>
        <w:t>4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>
        <w:rPr>
          <w:rFonts w:ascii="Arial" w:hAnsi="Arial" w:cs="Arial"/>
          <w:sz w:val="22"/>
          <w:szCs w:val="22"/>
          <w:lang w:val="cs-CZ"/>
        </w:rPr>
        <w:t xml:space="preserve">jednostranná prosvětlená tabule od kolejiště </w:t>
      </w:r>
    </w:p>
    <w:p w:rsidR="00DA2A16" w:rsidRPr="00DA2A16" w:rsidRDefault="00DA2A16" w:rsidP="00DD3A20">
      <w:pPr>
        <w:tabs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km </w:t>
      </w:r>
      <w:r w:rsidR="005348CB">
        <w:rPr>
          <w:rFonts w:ascii="Arial" w:hAnsi="Arial" w:cs="Arial"/>
          <w:sz w:val="22"/>
          <w:szCs w:val="22"/>
          <w:lang w:val="cs-CZ"/>
        </w:rPr>
        <w:t>91,158 474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263242">
        <w:rPr>
          <w:rFonts w:ascii="Arial" w:hAnsi="Arial" w:cs="Arial"/>
          <w:sz w:val="22"/>
          <w:szCs w:val="22"/>
          <w:lang w:val="cs-CZ"/>
        </w:rPr>
        <w:t>N</w:t>
      </w:r>
      <w:r w:rsidR="005348CB">
        <w:rPr>
          <w:rFonts w:ascii="Arial" w:hAnsi="Arial" w:cs="Arial"/>
          <w:sz w:val="22"/>
          <w:szCs w:val="22"/>
          <w:lang w:val="cs-CZ"/>
        </w:rPr>
        <w:t>4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>
        <w:rPr>
          <w:rFonts w:ascii="Arial" w:hAnsi="Arial" w:cs="Arial"/>
          <w:sz w:val="22"/>
          <w:szCs w:val="22"/>
          <w:lang w:val="cs-CZ"/>
        </w:rPr>
        <w:t xml:space="preserve">jednostranná prosvětlená tabule na boční stěně </w:t>
      </w:r>
    </w:p>
    <w:p w:rsidR="000D5114" w:rsidRPr="000D5114" w:rsidRDefault="000D5114" w:rsidP="00DD3A20">
      <w:pPr>
        <w:tabs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u w:val="single"/>
          <w:lang w:val="cs-CZ"/>
        </w:rPr>
      </w:pPr>
    </w:p>
    <w:p w:rsidR="00672F76" w:rsidRPr="00672F76" w:rsidRDefault="00672F76" w:rsidP="00DD3A20">
      <w:pPr>
        <w:tabs>
          <w:tab w:val="left" w:pos="1701"/>
          <w:tab w:val="left" w:pos="2268"/>
        </w:tabs>
        <w:spacing w:after="60"/>
        <w:ind w:firstLine="284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 w:rsidRPr="00672F76">
        <w:rPr>
          <w:rFonts w:ascii="Arial" w:hAnsi="Arial" w:cs="Arial"/>
          <w:sz w:val="22"/>
          <w:szCs w:val="22"/>
          <w:u w:val="single"/>
          <w:lang w:val="cs-CZ"/>
        </w:rPr>
        <w:t>1. nástupiště</w:t>
      </w:r>
    </w:p>
    <w:p w:rsidR="006B1F8F" w:rsidRDefault="00672F76" w:rsidP="006B1F8F">
      <w:pPr>
        <w:tabs>
          <w:tab w:val="left" w:pos="1701"/>
          <w:tab w:val="left" w:pos="2268"/>
        </w:tabs>
        <w:spacing w:after="60"/>
        <w:ind w:left="2410" w:hanging="241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8C1E50">
        <w:rPr>
          <w:rFonts w:ascii="Arial" w:hAnsi="Arial" w:cs="Arial"/>
          <w:sz w:val="22"/>
          <w:szCs w:val="22"/>
          <w:lang w:val="cs-CZ"/>
        </w:rPr>
        <w:t>90,949 450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6B1F8F">
        <w:rPr>
          <w:rFonts w:ascii="Arial" w:hAnsi="Arial" w:cs="Arial"/>
          <w:sz w:val="22"/>
          <w:szCs w:val="22"/>
          <w:lang w:val="cs-CZ"/>
        </w:rPr>
        <w:t>N</w:t>
      </w:r>
      <w:r w:rsidR="00555E07">
        <w:rPr>
          <w:rFonts w:ascii="Arial" w:hAnsi="Arial" w:cs="Arial"/>
          <w:sz w:val="22"/>
          <w:szCs w:val="22"/>
          <w:lang w:val="cs-CZ"/>
        </w:rPr>
        <w:t>2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 w:rsidR="00555E07">
        <w:rPr>
          <w:rFonts w:ascii="Arial" w:hAnsi="Arial" w:cs="Arial"/>
          <w:sz w:val="22"/>
          <w:szCs w:val="22"/>
          <w:lang w:val="cs-CZ"/>
        </w:rPr>
        <w:t>jedno</w:t>
      </w:r>
      <w:r w:rsidR="000D5114" w:rsidRPr="00672F76">
        <w:rPr>
          <w:rFonts w:ascii="Arial" w:hAnsi="Arial" w:cs="Arial"/>
          <w:sz w:val="22"/>
          <w:szCs w:val="22"/>
          <w:lang w:val="cs-CZ"/>
        </w:rPr>
        <w:t xml:space="preserve">stranná </w:t>
      </w:r>
      <w:r w:rsidR="00555E07">
        <w:rPr>
          <w:rFonts w:ascii="Arial" w:hAnsi="Arial" w:cs="Arial"/>
          <w:sz w:val="22"/>
          <w:szCs w:val="22"/>
          <w:lang w:val="cs-CZ"/>
        </w:rPr>
        <w:t>ne</w:t>
      </w:r>
      <w:r w:rsidR="000D5114">
        <w:rPr>
          <w:rFonts w:ascii="Arial" w:hAnsi="Arial" w:cs="Arial"/>
          <w:sz w:val="22"/>
          <w:szCs w:val="22"/>
          <w:lang w:val="cs-CZ"/>
        </w:rPr>
        <w:t xml:space="preserve">prosvětlená </w:t>
      </w:r>
      <w:r w:rsidR="000D5114" w:rsidRPr="00672F76">
        <w:rPr>
          <w:rFonts w:ascii="Arial" w:hAnsi="Arial" w:cs="Arial"/>
          <w:sz w:val="22"/>
          <w:szCs w:val="22"/>
          <w:lang w:val="cs-CZ"/>
        </w:rPr>
        <w:t xml:space="preserve">tabule podélná na </w:t>
      </w:r>
      <w:r w:rsidR="00555E07">
        <w:rPr>
          <w:rFonts w:ascii="Arial" w:hAnsi="Arial" w:cs="Arial"/>
          <w:sz w:val="22"/>
          <w:szCs w:val="22"/>
          <w:lang w:val="cs-CZ"/>
        </w:rPr>
        <w:t>sloupcích</w:t>
      </w:r>
    </w:p>
    <w:p w:rsidR="006B1F8F" w:rsidRDefault="00672F76" w:rsidP="006B1F8F">
      <w:pPr>
        <w:tabs>
          <w:tab w:val="left" w:pos="1701"/>
          <w:tab w:val="left" w:pos="2268"/>
        </w:tabs>
        <w:spacing w:after="60"/>
        <w:ind w:left="2410" w:hanging="2410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8C1E50">
        <w:rPr>
          <w:rFonts w:ascii="Arial" w:hAnsi="Arial" w:cs="Arial"/>
          <w:sz w:val="22"/>
          <w:szCs w:val="22"/>
          <w:lang w:val="cs-CZ"/>
        </w:rPr>
        <w:t>91,020 899</w:t>
      </w:r>
      <w:r>
        <w:rPr>
          <w:rFonts w:ascii="Arial" w:hAnsi="Arial" w:cs="Arial"/>
          <w:sz w:val="22"/>
          <w:szCs w:val="22"/>
          <w:lang w:val="cs-CZ"/>
        </w:rPr>
        <w:tab/>
      </w:r>
      <w:r w:rsidR="00555E07" w:rsidRPr="00555E07">
        <w:rPr>
          <w:rFonts w:ascii="Arial" w:hAnsi="Arial" w:cs="Arial"/>
          <w:sz w:val="22"/>
          <w:szCs w:val="22"/>
          <w:lang w:val="cs-CZ"/>
        </w:rPr>
        <w:t>„N2“</w:t>
      </w:r>
      <w:r w:rsidR="00555E07" w:rsidRPr="00555E07">
        <w:rPr>
          <w:rFonts w:ascii="Arial" w:hAnsi="Arial" w:cs="Arial"/>
          <w:sz w:val="22"/>
          <w:szCs w:val="22"/>
          <w:lang w:val="cs-CZ"/>
        </w:rPr>
        <w:tab/>
        <w:t>jednostranná neprosvětlená tabule podélná na sloupcích</w:t>
      </w:r>
    </w:p>
    <w:p w:rsidR="008C1E50" w:rsidRDefault="006B1F8F" w:rsidP="006B1F8F">
      <w:pPr>
        <w:tabs>
          <w:tab w:val="left" w:pos="1701"/>
          <w:tab w:val="left" w:pos="2268"/>
        </w:tabs>
        <w:spacing w:after="60"/>
        <w:ind w:left="2410" w:hanging="2410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>km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="008C1E50">
        <w:rPr>
          <w:rFonts w:ascii="Arial" w:hAnsi="Arial" w:cs="Arial"/>
          <w:sz w:val="22"/>
          <w:szCs w:val="22"/>
          <w:lang w:val="cs-CZ"/>
        </w:rPr>
        <w:t>91,092 349</w:t>
      </w:r>
      <w:r>
        <w:rPr>
          <w:rFonts w:ascii="Arial" w:hAnsi="Arial" w:cs="Arial"/>
          <w:sz w:val="22"/>
          <w:szCs w:val="22"/>
          <w:lang w:val="cs-CZ"/>
        </w:rPr>
        <w:tab/>
      </w:r>
      <w:r w:rsidR="008C1E50">
        <w:rPr>
          <w:rFonts w:ascii="Arial" w:hAnsi="Arial" w:cs="Arial"/>
          <w:sz w:val="22"/>
          <w:szCs w:val="22"/>
          <w:lang w:val="cs-CZ"/>
        </w:rPr>
        <w:t>„N3“</w:t>
      </w:r>
      <w:r w:rsidR="008C1E50">
        <w:rPr>
          <w:rFonts w:ascii="Arial" w:hAnsi="Arial" w:cs="Arial"/>
          <w:sz w:val="22"/>
          <w:szCs w:val="22"/>
          <w:lang w:val="cs-CZ"/>
        </w:rPr>
        <w:tab/>
        <w:t>obou</w:t>
      </w:r>
      <w:r w:rsidR="008C1E50" w:rsidRPr="00672F76">
        <w:rPr>
          <w:rFonts w:ascii="Arial" w:hAnsi="Arial" w:cs="Arial"/>
          <w:sz w:val="22"/>
          <w:szCs w:val="22"/>
          <w:lang w:val="cs-CZ"/>
        </w:rPr>
        <w:t xml:space="preserve">stranná </w:t>
      </w:r>
      <w:r w:rsidR="008C1E50">
        <w:rPr>
          <w:rFonts w:ascii="Arial" w:hAnsi="Arial" w:cs="Arial"/>
          <w:sz w:val="22"/>
          <w:szCs w:val="22"/>
          <w:lang w:val="cs-CZ"/>
        </w:rPr>
        <w:t xml:space="preserve">prosvětlená </w:t>
      </w:r>
      <w:r w:rsidR="008C1E50" w:rsidRPr="00672F76">
        <w:rPr>
          <w:rFonts w:ascii="Arial" w:hAnsi="Arial" w:cs="Arial"/>
          <w:sz w:val="22"/>
          <w:szCs w:val="22"/>
          <w:lang w:val="cs-CZ"/>
        </w:rPr>
        <w:t xml:space="preserve">tabule podélná na </w:t>
      </w:r>
      <w:r w:rsidR="008C1E50">
        <w:rPr>
          <w:rFonts w:ascii="Arial" w:hAnsi="Arial" w:cs="Arial"/>
          <w:sz w:val="22"/>
          <w:szCs w:val="22"/>
          <w:lang w:val="cs-CZ"/>
        </w:rPr>
        <w:t>zastřešení</w:t>
      </w:r>
    </w:p>
    <w:p w:rsidR="006A0E4F" w:rsidRDefault="006B1F8F" w:rsidP="006B1F8F">
      <w:pPr>
        <w:tabs>
          <w:tab w:val="left" w:pos="1701"/>
          <w:tab w:val="left" w:pos="2268"/>
        </w:tabs>
        <w:spacing w:after="60"/>
        <w:ind w:left="2410" w:hanging="2410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>km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="008C1E50">
        <w:rPr>
          <w:rFonts w:ascii="Arial" w:hAnsi="Arial" w:cs="Arial"/>
          <w:sz w:val="22"/>
          <w:szCs w:val="22"/>
          <w:lang w:val="cs-CZ"/>
        </w:rPr>
        <w:t>91,161 570</w:t>
      </w:r>
      <w:r>
        <w:rPr>
          <w:rFonts w:ascii="Arial" w:hAnsi="Arial" w:cs="Arial"/>
          <w:sz w:val="22"/>
          <w:szCs w:val="22"/>
          <w:lang w:val="cs-CZ"/>
        </w:rPr>
        <w:tab/>
      </w:r>
      <w:r w:rsidR="008C1E50">
        <w:rPr>
          <w:rFonts w:ascii="Arial" w:hAnsi="Arial" w:cs="Arial"/>
          <w:sz w:val="22"/>
          <w:szCs w:val="22"/>
          <w:lang w:val="cs-CZ"/>
        </w:rPr>
        <w:t>„N3“</w:t>
      </w:r>
      <w:r w:rsidR="008C1E50">
        <w:rPr>
          <w:rFonts w:ascii="Arial" w:hAnsi="Arial" w:cs="Arial"/>
          <w:sz w:val="22"/>
          <w:szCs w:val="22"/>
          <w:lang w:val="cs-CZ"/>
        </w:rPr>
        <w:tab/>
        <w:t>obou</w:t>
      </w:r>
      <w:r w:rsidR="008C1E50" w:rsidRPr="00672F76">
        <w:rPr>
          <w:rFonts w:ascii="Arial" w:hAnsi="Arial" w:cs="Arial"/>
          <w:sz w:val="22"/>
          <w:szCs w:val="22"/>
          <w:lang w:val="cs-CZ"/>
        </w:rPr>
        <w:t xml:space="preserve">stranná </w:t>
      </w:r>
      <w:r w:rsidR="008C1E50">
        <w:rPr>
          <w:rFonts w:ascii="Arial" w:hAnsi="Arial" w:cs="Arial"/>
          <w:sz w:val="22"/>
          <w:szCs w:val="22"/>
          <w:lang w:val="cs-CZ"/>
        </w:rPr>
        <w:t xml:space="preserve">prosvětlená </w:t>
      </w:r>
      <w:r w:rsidR="008C1E50" w:rsidRPr="00672F76">
        <w:rPr>
          <w:rFonts w:ascii="Arial" w:hAnsi="Arial" w:cs="Arial"/>
          <w:sz w:val="22"/>
          <w:szCs w:val="22"/>
          <w:lang w:val="cs-CZ"/>
        </w:rPr>
        <w:t xml:space="preserve">tabule podélná na </w:t>
      </w:r>
      <w:r w:rsidR="008C1E50">
        <w:rPr>
          <w:rFonts w:ascii="Arial" w:hAnsi="Arial" w:cs="Arial"/>
          <w:sz w:val="22"/>
          <w:szCs w:val="22"/>
          <w:lang w:val="cs-CZ"/>
        </w:rPr>
        <w:t>zastřešení</w:t>
      </w:r>
      <w:r w:rsidRPr="00672F76">
        <w:rPr>
          <w:rFonts w:ascii="Arial" w:hAnsi="Arial" w:cs="Arial"/>
          <w:sz w:val="22"/>
          <w:szCs w:val="22"/>
          <w:lang w:val="cs-CZ"/>
        </w:rPr>
        <w:t xml:space="preserve"> </w:t>
      </w:r>
      <w:r w:rsidR="000D5114" w:rsidRPr="00672F76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6A0E4F" w:rsidRDefault="006A0E4F" w:rsidP="00DD3A20">
      <w:pPr>
        <w:tabs>
          <w:tab w:val="left" w:pos="1560"/>
          <w:tab w:val="left" w:pos="1701"/>
          <w:tab w:val="left" w:pos="2268"/>
        </w:tabs>
        <w:spacing w:after="120"/>
        <w:jc w:val="both"/>
        <w:rPr>
          <w:rFonts w:ascii="Arial" w:hAnsi="Arial" w:cs="Arial"/>
          <w:sz w:val="22"/>
          <w:szCs w:val="22"/>
          <w:lang w:val="cs-CZ"/>
        </w:rPr>
      </w:pPr>
    </w:p>
    <w:p w:rsidR="00672F76" w:rsidRDefault="00672F76" w:rsidP="00EE5C6E">
      <w:pPr>
        <w:tabs>
          <w:tab w:val="left" w:pos="1701"/>
          <w:tab w:val="left" w:pos="2268"/>
        </w:tabs>
        <w:spacing w:after="60"/>
        <w:ind w:firstLine="426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u w:val="single"/>
          <w:lang w:val="cs-CZ"/>
        </w:rPr>
        <w:t>2</w:t>
      </w:r>
      <w:r w:rsidRPr="00672F76">
        <w:rPr>
          <w:rFonts w:ascii="Arial" w:hAnsi="Arial" w:cs="Arial"/>
          <w:sz w:val="22"/>
          <w:szCs w:val="22"/>
          <w:u w:val="single"/>
          <w:lang w:val="cs-CZ"/>
        </w:rPr>
        <w:t>. nástupiště</w:t>
      </w:r>
    </w:p>
    <w:p w:rsidR="006A0E4F" w:rsidRDefault="006A0E4F" w:rsidP="00DD3A20">
      <w:pPr>
        <w:tabs>
          <w:tab w:val="left" w:pos="1701"/>
          <w:tab w:val="left" w:pos="2268"/>
        </w:tabs>
        <w:spacing w:after="6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7E78D6">
        <w:rPr>
          <w:rFonts w:ascii="Arial" w:hAnsi="Arial" w:cs="Arial"/>
          <w:sz w:val="22"/>
          <w:szCs w:val="22"/>
          <w:lang w:val="cs-CZ"/>
        </w:rPr>
        <w:t>90,967 384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6B1F8F">
        <w:rPr>
          <w:rFonts w:ascii="Arial" w:hAnsi="Arial" w:cs="Arial"/>
          <w:sz w:val="22"/>
          <w:szCs w:val="22"/>
          <w:lang w:val="cs-CZ"/>
        </w:rPr>
        <w:t>N</w:t>
      </w:r>
      <w:r w:rsidR="007E78D6">
        <w:rPr>
          <w:rFonts w:ascii="Arial" w:hAnsi="Arial" w:cs="Arial"/>
          <w:sz w:val="22"/>
          <w:szCs w:val="22"/>
          <w:lang w:val="cs-CZ"/>
        </w:rPr>
        <w:t>2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 w:rsidR="007E78D6">
        <w:rPr>
          <w:rFonts w:ascii="Arial" w:hAnsi="Arial" w:cs="Arial"/>
          <w:sz w:val="22"/>
          <w:szCs w:val="22"/>
          <w:lang w:val="cs-CZ"/>
        </w:rPr>
        <w:t>jedno</w:t>
      </w:r>
      <w:r w:rsidRPr="00672F76">
        <w:rPr>
          <w:rFonts w:ascii="Arial" w:hAnsi="Arial" w:cs="Arial"/>
          <w:sz w:val="22"/>
          <w:szCs w:val="22"/>
          <w:lang w:val="cs-CZ"/>
        </w:rPr>
        <w:t xml:space="preserve">stranná </w:t>
      </w:r>
      <w:r w:rsidR="006B1F8F">
        <w:rPr>
          <w:rFonts w:ascii="Arial" w:hAnsi="Arial" w:cs="Arial"/>
          <w:sz w:val="22"/>
          <w:szCs w:val="22"/>
          <w:lang w:val="cs-CZ"/>
        </w:rPr>
        <w:t>ne</w:t>
      </w:r>
      <w:r w:rsidR="0097133E">
        <w:rPr>
          <w:rFonts w:ascii="Arial" w:hAnsi="Arial" w:cs="Arial"/>
          <w:sz w:val="22"/>
          <w:szCs w:val="22"/>
          <w:lang w:val="cs-CZ"/>
        </w:rPr>
        <w:t xml:space="preserve">prosvětlená </w:t>
      </w:r>
      <w:r w:rsidRPr="00672F76">
        <w:rPr>
          <w:rFonts w:ascii="Arial" w:hAnsi="Arial" w:cs="Arial"/>
          <w:sz w:val="22"/>
          <w:szCs w:val="22"/>
          <w:lang w:val="cs-CZ"/>
        </w:rPr>
        <w:t xml:space="preserve">tabule </w:t>
      </w:r>
      <w:r w:rsidR="0097133E" w:rsidRPr="00672F76">
        <w:rPr>
          <w:rFonts w:ascii="Arial" w:hAnsi="Arial" w:cs="Arial"/>
          <w:sz w:val="22"/>
          <w:szCs w:val="22"/>
          <w:lang w:val="cs-CZ"/>
        </w:rPr>
        <w:t>podéln</w:t>
      </w:r>
      <w:r w:rsidR="0097133E">
        <w:rPr>
          <w:rFonts w:ascii="Arial" w:hAnsi="Arial" w:cs="Arial"/>
          <w:sz w:val="22"/>
          <w:szCs w:val="22"/>
          <w:lang w:val="cs-CZ"/>
        </w:rPr>
        <w:t>á</w:t>
      </w:r>
      <w:r w:rsidR="0097133E" w:rsidRPr="00672F76">
        <w:rPr>
          <w:rFonts w:ascii="Arial" w:hAnsi="Arial" w:cs="Arial"/>
          <w:sz w:val="22"/>
          <w:szCs w:val="22"/>
          <w:lang w:val="cs-CZ"/>
        </w:rPr>
        <w:t xml:space="preserve"> na </w:t>
      </w:r>
      <w:r w:rsidR="007E78D6">
        <w:rPr>
          <w:rFonts w:ascii="Arial" w:hAnsi="Arial" w:cs="Arial"/>
          <w:sz w:val="22"/>
          <w:szCs w:val="22"/>
          <w:lang w:val="cs-CZ"/>
        </w:rPr>
        <w:t>sloupcích</w:t>
      </w:r>
    </w:p>
    <w:p w:rsidR="006A0E4F" w:rsidRDefault="006A0E4F" w:rsidP="00DD3A20">
      <w:pPr>
        <w:tabs>
          <w:tab w:val="left" w:pos="1701"/>
          <w:tab w:val="left" w:pos="2268"/>
        </w:tabs>
        <w:spacing w:after="60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7E78D6">
        <w:rPr>
          <w:rFonts w:ascii="Arial" w:hAnsi="Arial" w:cs="Arial"/>
          <w:sz w:val="22"/>
          <w:szCs w:val="22"/>
          <w:lang w:val="cs-CZ"/>
        </w:rPr>
        <w:t>91,044 716</w:t>
      </w:r>
      <w:r>
        <w:rPr>
          <w:rFonts w:ascii="Arial" w:hAnsi="Arial" w:cs="Arial"/>
          <w:sz w:val="22"/>
          <w:szCs w:val="22"/>
          <w:lang w:val="cs-CZ"/>
        </w:rPr>
        <w:tab/>
      </w:r>
      <w:r w:rsidR="007E78D6">
        <w:rPr>
          <w:rFonts w:ascii="Arial" w:hAnsi="Arial" w:cs="Arial"/>
          <w:sz w:val="22"/>
          <w:szCs w:val="22"/>
          <w:lang w:val="cs-CZ"/>
        </w:rPr>
        <w:t>„N3“</w:t>
      </w:r>
      <w:r w:rsidR="007E78D6">
        <w:rPr>
          <w:rFonts w:ascii="Arial" w:hAnsi="Arial" w:cs="Arial"/>
          <w:sz w:val="22"/>
          <w:szCs w:val="22"/>
          <w:lang w:val="cs-CZ"/>
        </w:rPr>
        <w:tab/>
        <w:t>obou</w:t>
      </w:r>
      <w:r w:rsidR="007E78D6" w:rsidRPr="00672F76">
        <w:rPr>
          <w:rFonts w:ascii="Arial" w:hAnsi="Arial" w:cs="Arial"/>
          <w:sz w:val="22"/>
          <w:szCs w:val="22"/>
          <w:lang w:val="cs-CZ"/>
        </w:rPr>
        <w:t xml:space="preserve">stranná </w:t>
      </w:r>
      <w:r w:rsidR="007E78D6">
        <w:rPr>
          <w:rFonts w:ascii="Arial" w:hAnsi="Arial" w:cs="Arial"/>
          <w:sz w:val="22"/>
          <w:szCs w:val="22"/>
          <w:lang w:val="cs-CZ"/>
        </w:rPr>
        <w:t xml:space="preserve">prosvětlená </w:t>
      </w:r>
      <w:r w:rsidR="007E78D6" w:rsidRPr="00672F76">
        <w:rPr>
          <w:rFonts w:ascii="Arial" w:hAnsi="Arial" w:cs="Arial"/>
          <w:sz w:val="22"/>
          <w:szCs w:val="22"/>
          <w:lang w:val="cs-CZ"/>
        </w:rPr>
        <w:t xml:space="preserve">tabule podélná na </w:t>
      </w:r>
      <w:r w:rsidR="007E78D6">
        <w:rPr>
          <w:rFonts w:ascii="Arial" w:hAnsi="Arial" w:cs="Arial"/>
          <w:sz w:val="22"/>
          <w:szCs w:val="22"/>
          <w:lang w:val="cs-CZ"/>
        </w:rPr>
        <w:t>zastřešení</w:t>
      </w:r>
    </w:p>
    <w:p w:rsidR="00C50DA1" w:rsidRDefault="006A0E4F" w:rsidP="00DD3A20">
      <w:pPr>
        <w:tabs>
          <w:tab w:val="left" w:pos="1701"/>
          <w:tab w:val="left" w:pos="2268"/>
        </w:tabs>
        <w:spacing w:after="60"/>
        <w:jc w:val="both"/>
        <w:rPr>
          <w:rFonts w:ascii="Arial" w:hAnsi="Arial" w:cs="Arial"/>
          <w:sz w:val="22"/>
          <w:szCs w:val="22"/>
          <w:lang w:val="cs-CZ"/>
        </w:rPr>
      </w:pPr>
      <w:r w:rsidRPr="00672F76"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7E78D6">
        <w:rPr>
          <w:rFonts w:ascii="Arial" w:hAnsi="Arial" w:cs="Arial"/>
          <w:sz w:val="22"/>
          <w:szCs w:val="22"/>
          <w:lang w:val="cs-CZ"/>
        </w:rPr>
        <w:t>91,117 845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6B1F8F">
        <w:rPr>
          <w:rFonts w:ascii="Arial" w:hAnsi="Arial" w:cs="Arial"/>
          <w:sz w:val="22"/>
          <w:szCs w:val="22"/>
          <w:lang w:val="cs-CZ"/>
        </w:rPr>
        <w:t>N1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 w:rsidR="0097133E" w:rsidRPr="00672F76">
        <w:rPr>
          <w:rFonts w:ascii="Arial" w:hAnsi="Arial" w:cs="Arial"/>
          <w:sz w:val="22"/>
          <w:szCs w:val="22"/>
          <w:lang w:val="cs-CZ"/>
        </w:rPr>
        <w:t xml:space="preserve">oboustranná tabule </w:t>
      </w:r>
      <w:r w:rsidR="006B1F8F">
        <w:rPr>
          <w:rFonts w:ascii="Arial" w:hAnsi="Arial" w:cs="Arial"/>
          <w:sz w:val="22"/>
          <w:szCs w:val="22"/>
          <w:lang w:val="cs-CZ"/>
        </w:rPr>
        <w:t>ne</w:t>
      </w:r>
      <w:r w:rsidR="0097133E">
        <w:rPr>
          <w:rFonts w:ascii="Arial" w:hAnsi="Arial" w:cs="Arial"/>
          <w:sz w:val="22"/>
          <w:szCs w:val="22"/>
          <w:lang w:val="cs-CZ"/>
        </w:rPr>
        <w:t>prosvětlená</w:t>
      </w:r>
      <w:r w:rsidR="0097133E" w:rsidRPr="00672F76">
        <w:rPr>
          <w:rFonts w:ascii="Arial" w:hAnsi="Arial" w:cs="Arial"/>
          <w:sz w:val="22"/>
          <w:szCs w:val="22"/>
          <w:lang w:val="cs-CZ"/>
        </w:rPr>
        <w:t xml:space="preserve"> podélná na sloupcích</w:t>
      </w:r>
    </w:p>
    <w:p w:rsidR="006A0E4F" w:rsidRDefault="006A0E4F" w:rsidP="00DD3A20">
      <w:pPr>
        <w:tabs>
          <w:tab w:val="left" w:pos="1701"/>
          <w:tab w:val="left" w:pos="2268"/>
        </w:tabs>
        <w:spacing w:after="6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km</w:t>
      </w:r>
      <w:r w:rsidR="007040AC">
        <w:rPr>
          <w:rFonts w:ascii="Arial" w:hAnsi="Arial" w:cs="Arial"/>
          <w:sz w:val="22"/>
          <w:szCs w:val="22"/>
          <w:lang w:val="cs-CZ"/>
        </w:rPr>
        <w:t xml:space="preserve"> </w:t>
      </w:r>
      <w:r w:rsidR="007E78D6">
        <w:rPr>
          <w:rFonts w:ascii="Arial" w:hAnsi="Arial" w:cs="Arial"/>
          <w:sz w:val="22"/>
          <w:szCs w:val="22"/>
          <w:lang w:val="cs-CZ"/>
        </w:rPr>
        <w:t>91,185 257</w:t>
      </w:r>
      <w:r>
        <w:rPr>
          <w:rFonts w:ascii="Arial" w:hAnsi="Arial" w:cs="Arial"/>
          <w:sz w:val="22"/>
          <w:szCs w:val="22"/>
          <w:lang w:val="cs-CZ"/>
        </w:rPr>
        <w:tab/>
      </w:r>
      <w:r w:rsidR="00DD3A20">
        <w:rPr>
          <w:rFonts w:ascii="Arial" w:hAnsi="Arial" w:cs="Arial"/>
          <w:sz w:val="22"/>
          <w:szCs w:val="22"/>
          <w:lang w:val="cs-CZ"/>
        </w:rPr>
        <w:t>„</w:t>
      </w:r>
      <w:r w:rsidR="006B1F8F">
        <w:rPr>
          <w:rFonts w:ascii="Arial" w:hAnsi="Arial" w:cs="Arial"/>
          <w:sz w:val="22"/>
          <w:szCs w:val="22"/>
          <w:lang w:val="cs-CZ"/>
        </w:rPr>
        <w:t>N1</w:t>
      </w:r>
      <w:r w:rsidR="00DD3A20">
        <w:rPr>
          <w:rFonts w:ascii="Arial" w:hAnsi="Arial" w:cs="Arial"/>
          <w:sz w:val="22"/>
          <w:szCs w:val="22"/>
          <w:lang w:val="cs-CZ"/>
        </w:rPr>
        <w:t>“</w:t>
      </w:r>
      <w:r w:rsidR="00DD3A20">
        <w:rPr>
          <w:rFonts w:ascii="Arial" w:hAnsi="Arial" w:cs="Arial"/>
          <w:sz w:val="22"/>
          <w:szCs w:val="22"/>
          <w:lang w:val="cs-CZ"/>
        </w:rPr>
        <w:tab/>
      </w:r>
      <w:r w:rsidRPr="00672F76">
        <w:rPr>
          <w:rFonts w:ascii="Arial" w:hAnsi="Arial" w:cs="Arial"/>
          <w:sz w:val="22"/>
          <w:szCs w:val="22"/>
          <w:lang w:val="cs-CZ"/>
        </w:rPr>
        <w:t xml:space="preserve">oboustranná tabule </w:t>
      </w:r>
      <w:r w:rsidR="006B1F8F">
        <w:rPr>
          <w:rFonts w:ascii="Arial" w:hAnsi="Arial" w:cs="Arial"/>
          <w:sz w:val="22"/>
          <w:szCs w:val="22"/>
          <w:lang w:val="cs-CZ"/>
        </w:rPr>
        <w:t>neprosvětlená</w:t>
      </w:r>
      <w:r w:rsidR="006B1F8F" w:rsidRPr="00672F76">
        <w:rPr>
          <w:rFonts w:ascii="Arial" w:hAnsi="Arial" w:cs="Arial"/>
          <w:sz w:val="22"/>
          <w:szCs w:val="22"/>
          <w:lang w:val="cs-CZ"/>
        </w:rPr>
        <w:t xml:space="preserve"> podélná na sloupcích</w:t>
      </w:r>
    </w:p>
    <w:p w:rsidR="00605555" w:rsidRDefault="00605555" w:rsidP="00DD3A20">
      <w:pPr>
        <w:tabs>
          <w:tab w:val="left" w:pos="1701"/>
          <w:tab w:val="left" w:pos="2268"/>
        </w:tabs>
        <w:spacing w:after="60"/>
        <w:jc w:val="both"/>
        <w:rPr>
          <w:rFonts w:ascii="Arial" w:hAnsi="Arial" w:cs="Arial"/>
          <w:sz w:val="22"/>
          <w:szCs w:val="22"/>
          <w:lang w:val="cs-CZ"/>
        </w:rPr>
      </w:pPr>
    </w:p>
    <w:p w:rsidR="007E78D6" w:rsidRDefault="006B1F8F" w:rsidP="006B1F8F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 w:rsidRPr="003157F6">
        <w:rPr>
          <w:rFonts w:ascii="Arial" w:hAnsi="Arial" w:cs="Arial"/>
          <w:sz w:val="22"/>
          <w:szCs w:val="22"/>
          <w:lang w:val="cs-CZ"/>
        </w:rPr>
        <w:t>Jednostranné neprosvětlené tabule shodného provedení jsou navrženy na zhlaví před</w:t>
      </w:r>
      <w:r>
        <w:rPr>
          <w:rFonts w:ascii="Arial" w:hAnsi="Arial" w:cs="Arial"/>
          <w:sz w:val="22"/>
          <w:szCs w:val="22"/>
          <w:lang w:val="cs-CZ"/>
        </w:rPr>
        <w:t> 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vjezdem do stanice </w:t>
      </w:r>
      <w:r>
        <w:rPr>
          <w:rFonts w:ascii="Arial" w:hAnsi="Arial" w:cs="Arial"/>
          <w:sz w:val="22"/>
          <w:szCs w:val="22"/>
          <w:lang w:val="cs-CZ"/>
        </w:rPr>
        <w:t xml:space="preserve">od Brna 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vpravo </w:t>
      </w:r>
      <w:r w:rsidR="007E78D6">
        <w:rPr>
          <w:rFonts w:ascii="Arial" w:hAnsi="Arial" w:cs="Arial"/>
          <w:sz w:val="22"/>
          <w:szCs w:val="22"/>
          <w:lang w:val="cs-CZ"/>
        </w:rPr>
        <w:t>ve směru jízdy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 </w:t>
      </w:r>
      <w:r>
        <w:rPr>
          <w:rFonts w:ascii="Arial" w:hAnsi="Arial" w:cs="Arial"/>
          <w:sz w:val="22"/>
          <w:szCs w:val="22"/>
          <w:lang w:val="cs-CZ"/>
        </w:rPr>
        <w:t xml:space="preserve">v km </w:t>
      </w:r>
      <w:r w:rsidR="007E78D6">
        <w:rPr>
          <w:rFonts w:ascii="Arial" w:hAnsi="Arial" w:cs="Arial"/>
          <w:sz w:val="22"/>
          <w:szCs w:val="22"/>
          <w:lang w:val="cs-CZ"/>
        </w:rPr>
        <w:t>90,437 000</w:t>
      </w:r>
      <w:r>
        <w:rPr>
          <w:rFonts w:ascii="Arial" w:hAnsi="Arial" w:cs="Arial"/>
          <w:sz w:val="22"/>
          <w:szCs w:val="22"/>
          <w:lang w:val="cs-CZ"/>
        </w:rPr>
        <w:t xml:space="preserve"> a v km </w:t>
      </w:r>
      <w:r w:rsidR="007E78D6">
        <w:rPr>
          <w:rFonts w:ascii="Arial" w:hAnsi="Arial" w:cs="Arial"/>
          <w:sz w:val="22"/>
          <w:szCs w:val="22"/>
          <w:lang w:val="cs-CZ"/>
        </w:rPr>
        <w:t>91,</w:t>
      </w:r>
      <w:r w:rsidR="00387686">
        <w:rPr>
          <w:rFonts w:ascii="Arial" w:hAnsi="Arial" w:cs="Arial"/>
          <w:sz w:val="22"/>
          <w:szCs w:val="22"/>
          <w:lang w:val="cs-CZ"/>
        </w:rPr>
        <w:t>31</w:t>
      </w:r>
      <w:r w:rsidR="007E78D6">
        <w:rPr>
          <w:rFonts w:ascii="Arial" w:hAnsi="Arial" w:cs="Arial"/>
          <w:sz w:val="22"/>
          <w:szCs w:val="22"/>
          <w:lang w:val="cs-CZ"/>
        </w:rPr>
        <w:t xml:space="preserve">2 </w:t>
      </w:r>
      <w:r w:rsidR="00387686">
        <w:rPr>
          <w:rFonts w:ascii="Arial" w:hAnsi="Arial" w:cs="Arial"/>
          <w:sz w:val="22"/>
          <w:szCs w:val="22"/>
          <w:lang w:val="cs-CZ"/>
        </w:rPr>
        <w:t>6</w:t>
      </w:r>
      <w:r w:rsidR="007E78D6">
        <w:rPr>
          <w:rFonts w:ascii="Arial" w:hAnsi="Arial" w:cs="Arial"/>
          <w:sz w:val="22"/>
          <w:szCs w:val="22"/>
          <w:lang w:val="cs-CZ"/>
        </w:rPr>
        <w:t>00</w:t>
      </w:r>
      <w:r>
        <w:rPr>
          <w:rFonts w:ascii="Arial" w:hAnsi="Arial" w:cs="Arial"/>
          <w:sz w:val="22"/>
          <w:szCs w:val="22"/>
          <w:lang w:val="cs-CZ"/>
        </w:rPr>
        <w:t>.</w:t>
      </w:r>
      <w:r w:rsidR="007E78D6">
        <w:rPr>
          <w:rFonts w:ascii="Arial" w:hAnsi="Arial" w:cs="Arial"/>
          <w:sz w:val="22"/>
          <w:szCs w:val="22"/>
          <w:lang w:val="cs-CZ"/>
        </w:rPr>
        <w:t xml:space="preserve"> </w:t>
      </w:r>
      <w:r>
        <w:rPr>
          <w:rFonts w:ascii="Arial" w:hAnsi="Arial" w:cs="Arial"/>
          <w:sz w:val="22"/>
          <w:szCs w:val="22"/>
          <w:lang w:val="cs-CZ"/>
        </w:rPr>
        <w:t xml:space="preserve">Tabule </w:t>
      </w:r>
      <w:r w:rsidRPr="003157F6">
        <w:rPr>
          <w:rFonts w:ascii="Arial" w:hAnsi="Arial" w:cs="Arial"/>
          <w:sz w:val="22"/>
          <w:szCs w:val="22"/>
          <w:lang w:val="cs-CZ"/>
        </w:rPr>
        <w:t xml:space="preserve">budou osazeny šikmo ke kolejím (pod úhlem cca </w:t>
      </w:r>
      <w:r>
        <w:rPr>
          <w:rFonts w:ascii="Arial" w:hAnsi="Arial" w:cs="Arial"/>
          <w:sz w:val="22"/>
          <w:szCs w:val="22"/>
          <w:lang w:val="cs-CZ"/>
        </w:rPr>
        <w:t>45</w:t>
      </w:r>
      <w:r w:rsidRPr="003157F6">
        <w:rPr>
          <w:rFonts w:ascii="Arial" w:hAnsi="Arial" w:cs="Arial"/>
          <w:sz w:val="22"/>
          <w:szCs w:val="22"/>
          <w:lang w:val="cs-CZ"/>
        </w:rPr>
        <w:t>°)</w:t>
      </w:r>
      <w:r>
        <w:rPr>
          <w:rFonts w:ascii="Arial" w:hAnsi="Arial" w:cs="Arial"/>
          <w:sz w:val="22"/>
          <w:szCs w:val="22"/>
          <w:lang w:val="cs-CZ"/>
        </w:rPr>
        <w:t>.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6B1F8F" w:rsidRDefault="006B1F8F" w:rsidP="006B1F8F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Umístění a provedení tabulí je patrné z výkresu č. </w:t>
      </w:r>
      <w:r w:rsidR="00486D97">
        <w:rPr>
          <w:rFonts w:ascii="Arial" w:hAnsi="Arial" w:cs="Arial"/>
          <w:sz w:val="22"/>
          <w:szCs w:val="22"/>
          <w:lang w:val="cs-CZ"/>
        </w:rPr>
        <w:t>7</w:t>
      </w:r>
      <w:r>
        <w:rPr>
          <w:rFonts w:ascii="Arial" w:hAnsi="Arial" w:cs="Arial"/>
          <w:sz w:val="22"/>
          <w:szCs w:val="22"/>
          <w:lang w:val="cs-CZ"/>
        </w:rPr>
        <w:t>.1 (</w:t>
      </w:r>
      <w:r w:rsidR="00486D97">
        <w:rPr>
          <w:rFonts w:ascii="Arial" w:hAnsi="Arial" w:cs="Arial"/>
          <w:sz w:val="22"/>
          <w:szCs w:val="22"/>
          <w:lang w:val="cs-CZ"/>
        </w:rPr>
        <w:t>Orientační systém - půdorys</w:t>
      </w:r>
      <w:r>
        <w:rPr>
          <w:rFonts w:ascii="Arial" w:hAnsi="Arial" w:cs="Arial"/>
          <w:sz w:val="22"/>
          <w:szCs w:val="22"/>
          <w:lang w:val="cs-CZ"/>
        </w:rPr>
        <w:t xml:space="preserve">), z výkresu č. </w:t>
      </w:r>
      <w:r w:rsidR="00486D97">
        <w:rPr>
          <w:rFonts w:ascii="Arial" w:hAnsi="Arial" w:cs="Arial"/>
          <w:sz w:val="22"/>
          <w:szCs w:val="22"/>
          <w:lang w:val="cs-CZ"/>
        </w:rPr>
        <w:t>7.2</w:t>
      </w:r>
      <w:r>
        <w:rPr>
          <w:rFonts w:ascii="Arial" w:hAnsi="Arial" w:cs="Arial"/>
          <w:sz w:val="22"/>
          <w:szCs w:val="22"/>
          <w:lang w:val="cs-CZ"/>
        </w:rPr>
        <w:t xml:space="preserve"> (</w:t>
      </w:r>
      <w:r w:rsidR="00486D97">
        <w:rPr>
          <w:rFonts w:ascii="Arial" w:hAnsi="Arial" w:cs="Arial"/>
          <w:sz w:val="22"/>
          <w:szCs w:val="22"/>
          <w:lang w:val="cs-CZ"/>
        </w:rPr>
        <w:t>Orientační systém – t</w:t>
      </w:r>
      <w:r w:rsidRPr="00C55A47">
        <w:rPr>
          <w:rFonts w:ascii="Arial" w:hAnsi="Arial" w:cs="Arial"/>
          <w:sz w:val="22"/>
          <w:szCs w:val="22"/>
          <w:lang w:val="cs-CZ"/>
        </w:rPr>
        <w:t>abule</w:t>
      </w:r>
      <w:r w:rsidR="00486D97">
        <w:rPr>
          <w:rFonts w:ascii="Arial" w:hAnsi="Arial" w:cs="Arial"/>
          <w:sz w:val="22"/>
          <w:szCs w:val="22"/>
          <w:lang w:val="cs-CZ"/>
        </w:rPr>
        <w:t xml:space="preserve"> 1. část</w:t>
      </w:r>
      <w:r>
        <w:rPr>
          <w:rFonts w:ascii="Arial" w:hAnsi="Arial" w:cs="Arial"/>
          <w:sz w:val="22"/>
          <w:szCs w:val="22"/>
          <w:lang w:val="cs-CZ"/>
        </w:rPr>
        <w:t>) a z tabulky v příloze této Technické zprávy.</w:t>
      </w:r>
    </w:p>
    <w:p w:rsidR="00FE2327" w:rsidRPr="00672F76" w:rsidRDefault="00FE2327" w:rsidP="009F196B">
      <w:pPr>
        <w:spacing w:after="6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</w:p>
    <w:p w:rsidR="009F196B" w:rsidRPr="00F47680" w:rsidRDefault="009F196B" w:rsidP="009F196B">
      <w:pPr>
        <w:ind w:firstLine="142"/>
        <w:jc w:val="both"/>
        <w:rPr>
          <w:rFonts w:ascii="Arial" w:hAnsi="Arial" w:cs="Arial"/>
          <w:sz w:val="22"/>
          <w:szCs w:val="22"/>
          <w:lang w:val="cs-CZ"/>
        </w:rPr>
      </w:pPr>
    </w:p>
    <w:p w:rsidR="009F196B" w:rsidRPr="00F47680" w:rsidRDefault="0092162C" w:rsidP="0092162C">
      <w:pPr>
        <w:tabs>
          <w:tab w:val="left" w:pos="907"/>
        </w:tabs>
        <w:spacing w:after="60"/>
        <w:ind w:firstLine="425"/>
        <w:jc w:val="both"/>
        <w:rPr>
          <w:rFonts w:ascii="Arial" w:hAnsi="Arial" w:cs="Arial"/>
          <w:b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>4.2</w:t>
      </w:r>
      <w:r>
        <w:rPr>
          <w:rFonts w:ascii="Arial" w:hAnsi="Arial" w:cs="Arial"/>
          <w:b/>
          <w:sz w:val="22"/>
          <w:szCs w:val="22"/>
          <w:lang w:val="cs-CZ"/>
        </w:rPr>
        <w:tab/>
      </w:r>
      <w:r w:rsidR="009F196B" w:rsidRPr="00F47680">
        <w:rPr>
          <w:rFonts w:ascii="Arial" w:hAnsi="Arial" w:cs="Arial"/>
          <w:b/>
          <w:sz w:val="22"/>
          <w:szCs w:val="22"/>
          <w:lang w:val="cs-CZ"/>
        </w:rPr>
        <w:t>Tabule se směry jízdy vlaků</w:t>
      </w:r>
    </w:p>
    <w:p w:rsidR="006B1F8F" w:rsidRPr="00C55A47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V souladu s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</w:t>
      </w:r>
      <w:r>
        <w:rPr>
          <w:rFonts w:ascii="Arial" w:hAnsi="Arial" w:cs="Arial"/>
          <w:sz w:val="22"/>
          <w:szCs w:val="22"/>
          <w:lang w:val="cs-CZ"/>
        </w:rPr>
        <w:t>Grafickým manuálem jednotného orientačního a informačního systému SŽ nejs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ou na nástupištích navrženy </w:t>
      </w:r>
      <w:r>
        <w:rPr>
          <w:rFonts w:ascii="Arial" w:hAnsi="Arial" w:cs="Arial"/>
          <w:sz w:val="22"/>
          <w:szCs w:val="22"/>
          <w:lang w:val="cs-CZ"/>
        </w:rPr>
        <w:t>samostatné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tabule se směr</w:t>
      </w:r>
      <w:r>
        <w:rPr>
          <w:rFonts w:ascii="Arial" w:hAnsi="Arial" w:cs="Arial"/>
          <w:sz w:val="22"/>
          <w:szCs w:val="22"/>
          <w:lang w:val="cs-CZ"/>
        </w:rPr>
        <w:t>em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jízd</w:t>
      </w:r>
      <w:r>
        <w:rPr>
          <w:rFonts w:ascii="Arial" w:hAnsi="Arial" w:cs="Arial"/>
          <w:sz w:val="22"/>
          <w:szCs w:val="22"/>
          <w:lang w:val="cs-CZ"/>
        </w:rPr>
        <w:t xml:space="preserve"> vlaků – ve stanici je elektronický informační systém.</w:t>
      </w:r>
    </w:p>
    <w:p w:rsidR="008A2920" w:rsidRPr="006E5F6B" w:rsidRDefault="008A2920" w:rsidP="006E5F6B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</w:p>
    <w:p w:rsidR="009F196B" w:rsidRDefault="009F196B" w:rsidP="009F196B">
      <w:pPr>
        <w:ind w:firstLine="142"/>
        <w:jc w:val="both"/>
        <w:rPr>
          <w:rFonts w:ascii="Arial" w:hAnsi="Arial" w:cs="Arial"/>
          <w:sz w:val="22"/>
          <w:szCs w:val="22"/>
          <w:lang w:val="cs-CZ"/>
        </w:rPr>
      </w:pPr>
    </w:p>
    <w:p w:rsidR="00D527CE" w:rsidRPr="006A0E4F" w:rsidRDefault="00D527CE" w:rsidP="009F196B">
      <w:pPr>
        <w:ind w:firstLine="142"/>
        <w:jc w:val="both"/>
        <w:rPr>
          <w:rFonts w:ascii="Arial" w:hAnsi="Arial" w:cs="Arial"/>
          <w:sz w:val="22"/>
          <w:szCs w:val="22"/>
          <w:lang w:val="cs-CZ"/>
        </w:rPr>
      </w:pPr>
    </w:p>
    <w:p w:rsidR="006B1F8F" w:rsidRPr="00F47680" w:rsidRDefault="0092162C" w:rsidP="0092162C">
      <w:pPr>
        <w:tabs>
          <w:tab w:val="left" w:pos="907"/>
        </w:tabs>
        <w:spacing w:after="60"/>
        <w:ind w:firstLine="425"/>
        <w:jc w:val="both"/>
        <w:rPr>
          <w:rFonts w:ascii="Arial" w:hAnsi="Arial" w:cs="Arial"/>
          <w:b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lastRenderedPageBreak/>
        <w:t xml:space="preserve">4.3 </w:t>
      </w:r>
      <w:r>
        <w:rPr>
          <w:rFonts w:ascii="Arial" w:hAnsi="Arial" w:cs="Arial"/>
          <w:b/>
          <w:sz w:val="22"/>
          <w:szCs w:val="22"/>
          <w:lang w:val="cs-CZ"/>
        </w:rPr>
        <w:tab/>
      </w:r>
      <w:r w:rsidR="006B1F8F">
        <w:rPr>
          <w:rFonts w:ascii="Arial" w:hAnsi="Arial" w:cs="Arial"/>
          <w:b/>
          <w:sz w:val="22"/>
          <w:szCs w:val="22"/>
          <w:lang w:val="cs-CZ"/>
        </w:rPr>
        <w:t>Ostatní tabule orientačního systému</w:t>
      </w:r>
    </w:p>
    <w:p w:rsidR="006B1F8F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Tabule js</w:t>
      </w:r>
      <w:r w:rsidRPr="00EB5229">
        <w:rPr>
          <w:rFonts w:ascii="Arial" w:hAnsi="Arial" w:cs="Arial"/>
          <w:sz w:val="22"/>
          <w:szCs w:val="22"/>
          <w:lang w:val="cs-CZ"/>
        </w:rPr>
        <w:t xml:space="preserve">ou </w:t>
      </w:r>
      <w:r>
        <w:rPr>
          <w:rFonts w:ascii="Arial" w:hAnsi="Arial" w:cs="Arial"/>
          <w:sz w:val="22"/>
          <w:szCs w:val="22"/>
          <w:lang w:val="cs-CZ"/>
        </w:rPr>
        <w:t>navrže</w:t>
      </w:r>
      <w:r w:rsidRPr="00EB5229">
        <w:rPr>
          <w:rFonts w:ascii="Arial" w:hAnsi="Arial" w:cs="Arial"/>
          <w:sz w:val="22"/>
          <w:szCs w:val="22"/>
          <w:lang w:val="cs-CZ"/>
        </w:rPr>
        <w:t xml:space="preserve">ny </w:t>
      </w:r>
      <w:r w:rsidR="007E78D6">
        <w:rPr>
          <w:rFonts w:ascii="Arial" w:hAnsi="Arial" w:cs="Arial"/>
          <w:sz w:val="22"/>
          <w:szCs w:val="22"/>
          <w:lang w:val="cs-CZ"/>
        </w:rPr>
        <w:t xml:space="preserve">podle </w:t>
      </w:r>
      <w:r>
        <w:rPr>
          <w:rFonts w:ascii="Arial" w:hAnsi="Arial" w:cs="Arial"/>
          <w:sz w:val="22"/>
          <w:szCs w:val="22"/>
          <w:lang w:val="cs-CZ"/>
        </w:rPr>
        <w:t xml:space="preserve">platné </w:t>
      </w:r>
      <w:r w:rsidRPr="0064719E">
        <w:rPr>
          <w:rFonts w:ascii="Arial" w:hAnsi="Arial" w:cs="Arial"/>
          <w:sz w:val="22"/>
          <w:szCs w:val="22"/>
          <w:lang w:val="cs-CZ"/>
        </w:rPr>
        <w:t xml:space="preserve">Směrnice SŽ č. 118 Orientační a informační systém v železničních stanicích a na železničních zastávkách </w:t>
      </w:r>
      <w:r>
        <w:rPr>
          <w:rFonts w:ascii="Arial" w:hAnsi="Arial" w:cs="Arial"/>
          <w:sz w:val="22"/>
          <w:szCs w:val="22"/>
          <w:lang w:val="cs-CZ"/>
        </w:rPr>
        <w:t xml:space="preserve">a </w:t>
      </w:r>
      <w:r w:rsidRPr="0064719E">
        <w:rPr>
          <w:rFonts w:ascii="Arial" w:hAnsi="Arial" w:cs="Arial"/>
          <w:sz w:val="22"/>
          <w:szCs w:val="22"/>
          <w:lang w:val="cs-CZ"/>
        </w:rPr>
        <w:t>Grafick</w:t>
      </w:r>
      <w:r>
        <w:rPr>
          <w:rFonts w:ascii="Arial" w:hAnsi="Arial" w:cs="Arial"/>
          <w:sz w:val="22"/>
          <w:szCs w:val="22"/>
          <w:lang w:val="cs-CZ"/>
        </w:rPr>
        <w:t>ého</w:t>
      </w:r>
      <w:r w:rsidRPr="0064719E">
        <w:rPr>
          <w:rFonts w:ascii="Arial" w:hAnsi="Arial" w:cs="Arial"/>
          <w:sz w:val="22"/>
          <w:szCs w:val="22"/>
          <w:lang w:val="cs-CZ"/>
        </w:rPr>
        <w:t xml:space="preserve"> manuál</w:t>
      </w:r>
      <w:r>
        <w:rPr>
          <w:rFonts w:ascii="Arial" w:hAnsi="Arial" w:cs="Arial"/>
          <w:sz w:val="22"/>
          <w:szCs w:val="22"/>
          <w:lang w:val="cs-CZ"/>
        </w:rPr>
        <w:t>u</w:t>
      </w:r>
      <w:r w:rsidRPr="0064719E">
        <w:rPr>
          <w:rFonts w:ascii="Arial" w:hAnsi="Arial" w:cs="Arial"/>
          <w:sz w:val="22"/>
          <w:szCs w:val="22"/>
          <w:lang w:val="cs-CZ"/>
        </w:rPr>
        <w:t xml:space="preserve"> jednotného orientačního a informačního systému </w:t>
      </w:r>
      <w:r w:rsidR="00802E98">
        <w:rPr>
          <w:rFonts w:ascii="Arial" w:hAnsi="Arial" w:cs="Arial"/>
          <w:sz w:val="22"/>
          <w:szCs w:val="22"/>
          <w:lang w:val="cs-CZ"/>
        </w:rPr>
        <w:t>SŽ</w:t>
      </w:r>
      <w:r>
        <w:rPr>
          <w:rFonts w:ascii="Arial" w:hAnsi="Arial" w:cs="Arial"/>
          <w:sz w:val="22"/>
          <w:szCs w:val="22"/>
          <w:lang w:val="cs-CZ"/>
        </w:rPr>
        <w:t>. V této směrnici (a navazujícím manuálu) jsou uvedeny veškeré požadavky na provedení tabulí.</w:t>
      </w:r>
    </w:p>
    <w:p w:rsidR="00D906A9" w:rsidRPr="0064719E" w:rsidRDefault="00D906A9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Standardní tabule a tabulky (mimo dále popsané nálepky) jsou navrženy pro pohledovou vzdálenost 0 – 16 m (1. kategorie) – tomu odpovídá velikost jakéhokoliv piktogramu 160 x 160 mm.</w:t>
      </w:r>
    </w:p>
    <w:p w:rsidR="006B1F8F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254263">
        <w:rPr>
          <w:rFonts w:ascii="Arial" w:hAnsi="Arial" w:cs="Arial"/>
          <w:sz w:val="22"/>
          <w:szCs w:val="22"/>
          <w:lang w:val="cs-CZ"/>
        </w:rPr>
        <w:t xml:space="preserve">Všechny </w:t>
      </w:r>
      <w:r>
        <w:rPr>
          <w:rFonts w:ascii="Arial" w:hAnsi="Arial" w:cs="Arial"/>
          <w:sz w:val="22"/>
          <w:szCs w:val="22"/>
          <w:lang w:val="cs-CZ"/>
        </w:rPr>
        <w:t xml:space="preserve">tabule s piktogramy </w:t>
      </w:r>
      <w:r w:rsidRPr="00254263">
        <w:rPr>
          <w:rFonts w:ascii="Arial" w:hAnsi="Arial" w:cs="Arial"/>
          <w:sz w:val="22"/>
          <w:szCs w:val="22"/>
          <w:lang w:val="cs-CZ"/>
        </w:rPr>
        <w:t>jsou navrženy jako neprosvětlené</w:t>
      </w:r>
      <w:r>
        <w:rPr>
          <w:rFonts w:ascii="Arial" w:hAnsi="Arial" w:cs="Arial"/>
          <w:sz w:val="22"/>
          <w:szCs w:val="22"/>
          <w:lang w:val="cs-CZ"/>
        </w:rPr>
        <w:t xml:space="preserve">, oboustranné nebo jednostranné. </w:t>
      </w:r>
    </w:p>
    <w:p w:rsidR="00D906A9" w:rsidRDefault="00D906A9" w:rsidP="00D527CE">
      <w:pPr>
        <w:spacing w:before="60" w:after="6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u w:val="single"/>
          <w:lang w:val="cs-CZ"/>
        </w:rPr>
        <w:t>Nástupištní, směrové a cílové tabule na nástupištích</w:t>
      </w:r>
    </w:p>
    <w:p w:rsidR="00D906A9" w:rsidRDefault="00D906A9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D906A9">
        <w:rPr>
          <w:rFonts w:ascii="Arial" w:hAnsi="Arial" w:cs="Arial"/>
          <w:sz w:val="22"/>
          <w:szCs w:val="22"/>
          <w:lang w:val="cs-CZ"/>
        </w:rPr>
        <w:t>Tabule jsou umístěny na nosné prvky nově realizované (v rámci stavby) bez nutnosti realizace samostatných sloupků se základy</w:t>
      </w:r>
      <w:r>
        <w:rPr>
          <w:rFonts w:ascii="Arial" w:hAnsi="Arial" w:cs="Arial"/>
          <w:sz w:val="22"/>
          <w:szCs w:val="22"/>
          <w:lang w:val="cs-CZ"/>
        </w:rPr>
        <w:t xml:space="preserve"> – na </w:t>
      </w:r>
      <w:r w:rsidRPr="00D906A9">
        <w:rPr>
          <w:rFonts w:ascii="Arial" w:hAnsi="Arial" w:cs="Arial"/>
          <w:sz w:val="22"/>
          <w:szCs w:val="22"/>
          <w:lang w:val="cs-CZ"/>
        </w:rPr>
        <w:t>zastřešení</w:t>
      </w:r>
      <w:r>
        <w:rPr>
          <w:rFonts w:ascii="Arial" w:hAnsi="Arial" w:cs="Arial"/>
          <w:sz w:val="22"/>
          <w:szCs w:val="22"/>
          <w:lang w:val="cs-CZ"/>
        </w:rPr>
        <w:t xml:space="preserve">, </w:t>
      </w:r>
      <w:r w:rsidRPr="00D906A9">
        <w:rPr>
          <w:rFonts w:ascii="Arial" w:hAnsi="Arial" w:cs="Arial"/>
          <w:sz w:val="22"/>
          <w:szCs w:val="22"/>
          <w:lang w:val="cs-CZ"/>
        </w:rPr>
        <w:t>na </w:t>
      </w:r>
      <w:r>
        <w:rPr>
          <w:rFonts w:ascii="Arial" w:hAnsi="Arial" w:cs="Arial"/>
          <w:sz w:val="22"/>
          <w:szCs w:val="22"/>
          <w:lang w:val="cs-CZ"/>
        </w:rPr>
        <w:t>stěnu výtahové šachty a</w:t>
      </w:r>
      <w:r w:rsidRPr="00D906A9">
        <w:rPr>
          <w:rFonts w:ascii="Arial" w:hAnsi="Arial" w:cs="Arial"/>
          <w:sz w:val="22"/>
          <w:szCs w:val="22"/>
          <w:lang w:val="cs-CZ"/>
        </w:rPr>
        <w:t xml:space="preserve"> na prodloužené sloupky zábradlí (na </w:t>
      </w:r>
      <w:r>
        <w:rPr>
          <w:rFonts w:ascii="Arial" w:hAnsi="Arial" w:cs="Arial"/>
          <w:sz w:val="22"/>
          <w:szCs w:val="22"/>
          <w:lang w:val="cs-CZ"/>
        </w:rPr>
        <w:t>koncích</w:t>
      </w:r>
      <w:r w:rsidRPr="00D906A9">
        <w:rPr>
          <w:rFonts w:ascii="Arial" w:hAnsi="Arial" w:cs="Arial"/>
          <w:sz w:val="22"/>
          <w:szCs w:val="22"/>
          <w:lang w:val="cs-CZ"/>
        </w:rPr>
        <w:t xml:space="preserve"> nástupiš</w:t>
      </w:r>
      <w:r>
        <w:rPr>
          <w:rFonts w:ascii="Arial" w:hAnsi="Arial" w:cs="Arial"/>
          <w:sz w:val="22"/>
          <w:szCs w:val="22"/>
          <w:lang w:val="cs-CZ"/>
        </w:rPr>
        <w:t>ť</w:t>
      </w:r>
      <w:r w:rsidRPr="00D906A9">
        <w:rPr>
          <w:rFonts w:ascii="Arial" w:hAnsi="Arial" w:cs="Arial"/>
          <w:sz w:val="22"/>
          <w:szCs w:val="22"/>
          <w:lang w:val="cs-CZ"/>
        </w:rPr>
        <w:t xml:space="preserve">). </w:t>
      </w:r>
      <w:r>
        <w:rPr>
          <w:rFonts w:ascii="Arial" w:hAnsi="Arial" w:cs="Arial"/>
          <w:sz w:val="22"/>
          <w:szCs w:val="22"/>
          <w:lang w:val="cs-CZ"/>
        </w:rPr>
        <w:t>Tyto tabule jsou určeny pro vnější prostředí</w:t>
      </w:r>
      <w:r w:rsidR="00FF0FCF">
        <w:rPr>
          <w:rFonts w:ascii="Arial" w:hAnsi="Arial" w:cs="Arial"/>
          <w:sz w:val="22"/>
          <w:szCs w:val="22"/>
          <w:lang w:val="cs-CZ"/>
        </w:rPr>
        <w:t xml:space="preserve">, budou provedeny v provedení </w:t>
      </w:r>
      <w:proofErr w:type="spellStart"/>
      <w:r w:rsidR="00FF0FCF">
        <w:rPr>
          <w:rFonts w:ascii="Arial" w:hAnsi="Arial" w:cs="Arial"/>
          <w:sz w:val="22"/>
          <w:szCs w:val="22"/>
          <w:lang w:val="cs-CZ"/>
        </w:rPr>
        <w:t>FeZn</w:t>
      </w:r>
      <w:proofErr w:type="spellEnd"/>
      <w:r w:rsidR="00FF0FCF">
        <w:rPr>
          <w:rFonts w:ascii="Arial" w:hAnsi="Arial" w:cs="Arial"/>
          <w:sz w:val="22"/>
          <w:szCs w:val="22"/>
          <w:lang w:val="cs-CZ"/>
        </w:rPr>
        <w:t xml:space="preserve"> nebo hliníkový plech</w:t>
      </w:r>
      <w:r w:rsidR="00733414">
        <w:rPr>
          <w:rFonts w:ascii="Arial" w:hAnsi="Arial" w:cs="Arial"/>
          <w:sz w:val="22"/>
          <w:szCs w:val="22"/>
          <w:lang w:val="cs-CZ"/>
        </w:rPr>
        <w:t>.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733414" w:rsidRDefault="00733414" w:rsidP="00D527CE">
      <w:pPr>
        <w:spacing w:before="60" w:after="60"/>
        <w:ind w:firstLine="425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u w:val="single"/>
          <w:lang w:val="cs-CZ"/>
        </w:rPr>
        <w:t>S</w:t>
      </w:r>
      <w:r w:rsidRPr="00733414">
        <w:rPr>
          <w:rFonts w:ascii="Arial" w:hAnsi="Arial" w:cs="Arial"/>
          <w:sz w:val="22"/>
          <w:szCs w:val="22"/>
          <w:u w:val="single"/>
          <w:lang w:val="cs-CZ"/>
        </w:rPr>
        <w:t xml:space="preserve">měrové a cílové tabule </w:t>
      </w:r>
      <w:r>
        <w:rPr>
          <w:rFonts w:ascii="Arial" w:hAnsi="Arial" w:cs="Arial"/>
          <w:sz w:val="22"/>
          <w:szCs w:val="22"/>
          <w:u w:val="single"/>
          <w:lang w:val="cs-CZ"/>
        </w:rPr>
        <w:t>ve výpravní budově</w:t>
      </w:r>
    </w:p>
    <w:p w:rsidR="00733414" w:rsidRDefault="00733414" w:rsidP="00733414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Tabule jsou upevněny z větší části na svislé stěny v interiéru budovy na vhodný podklad (nosič), tabule nad dveřmi do přednádraží a na 1. nástupiště jsou nalepeny na sklo nadsvětlíku. Tyto tabule je nutno osadit tak, aby přesně lícovaly s cílovými tabulemi osazenými stejným způsobem nad</w:t>
      </w:r>
      <w:r w:rsidR="00C02E90">
        <w:rPr>
          <w:rFonts w:ascii="Arial" w:hAnsi="Arial" w:cs="Arial"/>
          <w:sz w:val="22"/>
          <w:szCs w:val="22"/>
          <w:lang w:val="cs-CZ"/>
        </w:rPr>
        <w:t> </w:t>
      </w:r>
      <w:r>
        <w:rPr>
          <w:rFonts w:ascii="Arial" w:hAnsi="Arial" w:cs="Arial"/>
          <w:sz w:val="22"/>
          <w:szCs w:val="22"/>
          <w:lang w:val="cs-CZ"/>
        </w:rPr>
        <w:t xml:space="preserve">dveřmi z přednádraží a z 1. nástupiště – vždy dvojice tabulí osazených ve stejném místě mají shodný rozměr. </w:t>
      </w:r>
      <w:r w:rsidRPr="00733414">
        <w:rPr>
          <w:rFonts w:ascii="Arial" w:hAnsi="Arial" w:cs="Arial"/>
          <w:sz w:val="22"/>
          <w:szCs w:val="22"/>
          <w:lang w:val="cs-CZ"/>
        </w:rPr>
        <w:t>Tyto tabule jsou určeny pro vn</w:t>
      </w:r>
      <w:r>
        <w:rPr>
          <w:rFonts w:ascii="Arial" w:hAnsi="Arial" w:cs="Arial"/>
          <w:sz w:val="22"/>
          <w:szCs w:val="22"/>
          <w:lang w:val="cs-CZ"/>
        </w:rPr>
        <w:t>itřn</w:t>
      </w:r>
      <w:r w:rsidRPr="00733414">
        <w:rPr>
          <w:rFonts w:ascii="Arial" w:hAnsi="Arial" w:cs="Arial"/>
          <w:sz w:val="22"/>
          <w:szCs w:val="22"/>
          <w:lang w:val="cs-CZ"/>
        </w:rPr>
        <w:t>í prostředí</w:t>
      </w:r>
      <w:r>
        <w:rPr>
          <w:rFonts w:ascii="Arial" w:hAnsi="Arial" w:cs="Arial"/>
          <w:sz w:val="22"/>
          <w:szCs w:val="22"/>
          <w:lang w:val="cs-CZ"/>
        </w:rPr>
        <w:t>.</w:t>
      </w:r>
      <w:r w:rsidRPr="00733414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6B1F8F" w:rsidRPr="003851E3" w:rsidRDefault="006B1F8F" w:rsidP="00D527CE">
      <w:pPr>
        <w:spacing w:before="60" w:after="120"/>
        <w:ind w:firstLine="425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 w:rsidRPr="003851E3">
        <w:rPr>
          <w:rFonts w:ascii="Arial" w:hAnsi="Arial" w:cs="Arial"/>
          <w:sz w:val="22"/>
          <w:szCs w:val="22"/>
          <w:u w:val="single"/>
          <w:lang w:val="cs-CZ"/>
        </w:rPr>
        <w:t xml:space="preserve">Tabulky s označením sektoru a koleje na nástupištích </w:t>
      </w:r>
    </w:p>
    <w:p w:rsidR="006B1F8F" w:rsidRDefault="006B1F8F" w:rsidP="006B1F8F">
      <w:pPr>
        <w:spacing w:after="6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Tabule jsou umístěny na </w:t>
      </w:r>
      <w:r w:rsidR="00D906A9">
        <w:rPr>
          <w:rFonts w:ascii="Arial" w:hAnsi="Arial" w:cs="Arial"/>
          <w:sz w:val="22"/>
          <w:szCs w:val="22"/>
          <w:lang w:val="cs-CZ"/>
        </w:rPr>
        <w:t xml:space="preserve">nosné prvky nově realizované (v rámci stavby) </w:t>
      </w:r>
      <w:r>
        <w:rPr>
          <w:rFonts w:ascii="Arial" w:hAnsi="Arial" w:cs="Arial"/>
          <w:sz w:val="22"/>
          <w:szCs w:val="22"/>
          <w:lang w:val="cs-CZ"/>
        </w:rPr>
        <w:t>bez nutnosti realizace samostatných sloupků se základy - převážně na osvětlovací stožárky situované v ose nástupiště (ostrovní oboustranná nástupiště), na prodloužené sloupky zábradlí (</w:t>
      </w:r>
      <w:r w:rsidRPr="00C55A47">
        <w:rPr>
          <w:rFonts w:ascii="Arial" w:hAnsi="Arial" w:cs="Arial"/>
          <w:sz w:val="22"/>
          <w:szCs w:val="22"/>
          <w:lang w:val="cs-CZ"/>
        </w:rPr>
        <w:t>na vnějším</w:t>
      </w:r>
      <w:r>
        <w:rPr>
          <w:rFonts w:ascii="Arial" w:hAnsi="Arial" w:cs="Arial"/>
          <w:sz w:val="22"/>
          <w:szCs w:val="22"/>
          <w:lang w:val="cs-CZ"/>
        </w:rPr>
        <w:t xml:space="preserve"> a ostrovním jednostranném</w:t>
      </w:r>
      <w:r w:rsidRPr="00C55A47">
        <w:rPr>
          <w:rFonts w:ascii="Arial" w:hAnsi="Arial" w:cs="Arial"/>
          <w:sz w:val="22"/>
          <w:szCs w:val="22"/>
          <w:lang w:val="cs-CZ"/>
        </w:rPr>
        <w:t xml:space="preserve"> nástupišti</w:t>
      </w:r>
      <w:r>
        <w:rPr>
          <w:rFonts w:ascii="Arial" w:hAnsi="Arial" w:cs="Arial"/>
          <w:sz w:val="22"/>
          <w:szCs w:val="22"/>
          <w:lang w:val="cs-CZ"/>
        </w:rPr>
        <w:t xml:space="preserve">), v menší míře na stojky zastřešení. </w:t>
      </w:r>
    </w:p>
    <w:p w:rsidR="00FF0FCF" w:rsidRPr="00FF0FCF" w:rsidRDefault="006B1F8F" w:rsidP="00FF0FC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Tabulky s označením sektorů a čísel kolejí budou zavěšeny vždy kolmo na osu koleje mezi jednotlivými sektory. Tabulky jsou oboustranné (s výjimkou tabulí na konci nástupiště, které jsou pouze jednostranné) – z jedné strany je písmeno sektoru, který v místě končí, z druhé strany písmeno sektoru, který v místě začíná. Číslo koleje je vždy stejné. Tabulky se umisťují po celé délce nástupiště do jednotné výšky nad pochozí plochou a jednotné vzdálenosti od hrany nástupiště. Spodní hrana tabulky bude ve výšce minimálně 2,5 m nad pochozí plochou nástupiště, boční hrana tabulky je ve vzdálenosti minimálně 1,5 m od nástupní hrany a minimálně 300 mm od středu nástupiště nebo nenástupní hrany vnějšího nástupiště.</w:t>
      </w:r>
      <w:r w:rsidR="00FF0FCF">
        <w:rPr>
          <w:rFonts w:ascii="Arial" w:hAnsi="Arial" w:cs="Arial"/>
          <w:sz w:val="22"/>
          <w:szCs w:val="22"/>
          <w:lang w:val="cs-CZ"/>
        </w:rPr>
        <w:t xml:space="preserve"> </w:t>
      </w:r>
      <w:proofErr w:type="gramStart"/>
      <w:r w:rsidR="00FF0FCF" w:rsidRPr="00FF0FCF">
        <w:rPr>
          <w:rFonts w:ascii="Arial" w:hAnsi="Arial" w:cs="Arial"/>
          <w:sz w:val="22"/>
          <w:szCs w:val="22"/>
          <w:lang w:val="cs-CZ"/>
        </w:rPr>
        <w:t>budou</w:t>
      </w:r>
      <w:proofErr w:type="gramEnd"/>
      <w:r w:rsidR="00FF0FCF" w:rsidRPr="00FF0FCF">
        <w:rPr>
          <w:rFonts w:ascii="Arial" w:hAnsi="Arial" w:cs="Arial"/>
          <w:sz w:val="22"/>
          <w:szCs w:val="22"/>
          <w:lang w:val="cs-CZ"/>
        </w:rPr>
        <w:t xml:space="preserve"> provedeny v provedení </w:t>
      </w:r>
      <w:proofErr w:type="spellStart"/>
      <w:r w:rsidR="00FF0FCF" w:rsidRPr="00FF0FCF">
        <w:rPr>
          <w:rFonts w:ascii="Arial" w:hAnsi="Arial" w:cs="Arial"/>
          <w:sz w:val="22"/>
          <w:szCs w:val="22"/>
          <w:lang w:val="cs-CZ"/>
        </w:rPr>
        <w:t>FeZn</w:t>
      </w:r>
      <w:proofErr w:type="spellEnd"/>
      <w:r w:rsidR="00FF0FCF" w:rsidRPr="00FF0FCF">
        <w:rPr>
          <w:rFonts w:ascii="Arial" w:hAnsi="Arial" w:cs="Arial"/>
          <w:sz w:val="22"/>
          <w:szCs w:val="22"/>
          <w:lang w:val="cs-CZ"/>
        </w:rPr>
        <w:t xml:space="preserve"> nebo hliníkový plech. </w:t>
      </w:r>
    </w:p>
    <w:p w:rsidR="00FF0FCF" w:rsidRDefault="006B1F8F" w:rsidP="00D527CE">
      <w:pPr>
        <w:spacing w:before="60"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3851E3">
        <w:rPr>
          <w:rFonts w:ascii="Arial" w:hAnsi="Arial" w:cs="Arial"/>
          <w:sz w:val="22"/>
          <w:szCs w:val="22"/>
          <w:u w:val="single"/>
          <w:lang w:val="cs-CZ"/>
        </w:rPr>
        <w:t>Tabulky s číslem koleje a označením sektorů v podchodu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6B1F8F" w:rsidRDefault="006B1F8F" w:rsidP="00665559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Tabule se osazují na nároží stěn podchodu u ramene schodiště na nástupiště. </w:t>
      </w:r>
      <w:r w:rsidR="00FF0FCF">
        <w:rPr>
          <w:rFonts w:ascii="Arial" w:hAnsi="Arial" w:cs="Arial"/>
          <w:sz w:val="22"/>
          <w:szCs w:val="22"/>
          <w:lang w:val="cs-CZ"/>
        </w:rPr>
        <w:t xml:space="preserve">Jsou upevněny </w:t>
      </w:r>
      <w:r w:rsidR="00FF0FCF" w:rsidRPr="00FF0FCF">
        <w:rPr>
          <w:rFonts w:ascii="Arial" w:hAnsi="Arial" w:cs="Arial"/>
          <w:sz w:val="22"/>
          <w:szCs w:val="22"/>
          <w:lang w:val="cs-CZ"/>
        </w:rPr>
        <w:t xml:space="preserve">na svislé stěny v interiéru budovy na vhodný podklad (nosič), </w:t>
      </w:r>
      <w:r>
        <w:rPr>
          <w:rFonts w:ascii="Arial" w:hAnsi="Arial" w:cs="Arial"/>
          <w:sz w:val="22"/>
          <w:szCs w:val="22"/>
          <w:lang w:val="cs-CZ"/>
        </w:rPr>
        <w:t>Značení se provádí v jednotné výšce dolního okraje tabule 1800 mm nad úrovní pochozí plochy.</w:t>
      </w:r>
      <w:r w:rsidR="00FF0FCF">
        <w:rPr>
          <w:rFonts w:ascii="Arial" w:hAnsi="Arial" w:cs="Arial"/>
          <w:sz w:val="22"/>
          <w:szCs w:val="22"/>
          <w:lang w:val="cs-CZ"/>
        </w:rPr>
        <w:t xml:space="preserve"> </w:t>
      </w:r>
      <w:r w:rsidR="00FF0FCF" w:rsidRPr="00FF0FCF">
        <w:rPr>
          <w:rFonts w:ascii="Arial" w:hAnsi="Arial" w:cs="Arial"/>
          <w:sz w:val="22"/>
          <w:szCs w:val="22"/>
          <w:lang w:val="cs-CZ"/>
        </w:rPr>
        <w:t xml:space="preserve">Tyto tabule jsou určeny pro vnější prostředí. </w:t>
      </w:r>
    </w:p>
    <w:p w:rsidR="00665559" w:rsidRDefault="00FF0FCF" w:rsidP="00D527CE">
      <w:pPr>
        <w:spacing w:before="60"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FF0FCF">
        <w:rPr>
          <w:rFonts w:ascii="Arial" w:hAnsi="Arial" w:cs="Arial"/>
          <w:sz w:val="22"/>
          <w:szCs w:val="22"/>
          <w:u w:val="single"/>
          <w:lang w:val="cs-CZ"/>
        </w:rPr>
        <w:t>Nálepky s piktogramem „Prostor je monitorován“</w:t>
      </w:r>
      <w:r w:rsidRPr="00FF0FCF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FF0FCF" w:rsidRDefault="00665559" w:rsidP="00665559">
      <w:pPr>
        <w:spacing w:after="120"/>
        <w:ind w:firstLine="425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Nálepky </w:t>
      </w:r>
      <w:r w:rsidR="00FF0FCF" w:rsidRPr="00FF0FCF">
        <w:rPr>
          <w:rFonts w:ascii="Arial" w:hAnsi="Arial" w:cs="Arial"/>
          <w:sz w:val="22"/>
          <w:szCs w:val="22"/>
          <w:lang w:val="cs-CZ"/>
        </w:rPr>
        <w:t>budou umístěny pod kamerami na nástupištích a v podchodu. Budou nalepeny buď přímo na stožárky, nebo budou nalepeny na pevnou podložku upevněnou na stěnu podchodu.</w:t>
      </w:r>
      <w:r w:rsidR="00FF0FCF">
        <w:rPr>
          <w:rFonts w:ascii="Arial" w:hAnsi="Arial" w:cs="Arial"/>
          <w:sz w:val="22"/>
          <w:szCs w:val="22"/>
          <w:lang w:val="cs-CZ"/>
        </w:rPr>
        <w:t xml:space="preserve"> Piktogram bude zmenšeného provedení 100 x 100 mm (malá pohledová vzdálenost).</w:t>
      </w:r>
    </w:p>
    <w:p w:rsidR="00D906A9" w:rsidRPr="00D906A9" w:rsidRDefault="00D906A9" w:rsidP="00D527CE">
      <w:pPr>
        <w:spacing w:before="60" w:after="60"/>
        <w:ind w:firstLine="425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u w:val="single"/>
          <w:lang w:val="cs-CZ"/>
        </w:rPr>
        <w:t>Nálepky s</w:t>
      </w:r>
      <w:r w:rsidR="00FF0FCF">
        <w:rPr>
          <w:rFonts w:ascii="Arial" w:hAnsi="Arial" w:cs="Arial"/>
          <w:sz w:val="22"/>
          <w:szCs w:val="22"/>
          <w:u w:val="single"/>
          <w:lang w:val="cs-CZ"/>
        </w:rPr>
        <w:t> </w:t>
      </w:r>
      <w:r>
        <w:rPr>
          <w:rFonts w:ascii="Arial" w:hAnsi="Arial" w:cs="Arial"/>
          <w:sz w:val="22"/>
          <w:szCs w:val="22"/>
          <w:u w:val="single"/>
          <w:lang w:val="cs-CZ"/>
        </w:rPr>
        <w:t>piktogramy</w:t>
      </w:r>
      <w:r w:rsidR="00FF0FCF">
        <w:rPr>
          <w:rFonts w:ascii="Arial" w:hAnsi="Arial" w:cs="Arial"/>
          <w:sz w:val="22"/>
          <w:szCs w:val="22"/>
          <w:u w:val="single"/>
          <w:lang w:val="cs-CZ"/>
        </w:rPr>
        <w:t xml:space="preserve"> „Sklopné madlo“ a </w:t>
      </w:r>
      <w:r w:rsidR="007E1871">
        <w:rPr>
          <w:rFonts w:ascii="Arial" w:hAnsi="Arial" w:cs="Arial"/>
          <w:sz w:val="22"/>
          <w:szCs w:val="22"/>
          <w:u w:val="single"/>
          <w:lang w:val="cs-CZ"/>
        </w:rPr>
        <w:t>„Přivolání pomoci“</w:t>
      </w:r>
    </w:p>
    <w:p w:rsidR="00C02E90" w:rsidRPr="00C02E90" w:rsidRDefault="00FF0FCF" w:rsidP="00665559">
      <w:pPr>
        <w:spacing w:after="120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Nálepky budou umístěny </w:t>
      </w:r>
      <w:r w:rsidR="00C02E90" w:rsidRPr="00C02E90">
        <w:rPr>
          <w:rFonts w:ascii="Arial" w:hAnsi="Arial" w:cs="Arial"/>
          <w:sz w:val="22"/>
          <w:szCs w:val="22"/>
          <w:lang w:val="cs-CZ"/>
        </w:rPr>
        <w:t xml:space="preserve">na obou bezbariérových WC u příslušného zařízení </w:t>
      </w:r>
      <w:r w:rsidR="00224D8C">
        <w:rPr>
          <w:rFonts w:ascii="Arial" w:hAnsi="Arial" w:cs="Arial"/>
          <w:sz w:val="22"/>
          <w:szCs w:val="22"/>
          <w:lang w:val="cs-CZ"/>
        </w:rPr>
        <w:t xml:space="preserve">v jeho bezprostřední blízkosti </w:t>
      </w:r>
      <w:r w:rsidR="00C02E90" w:rsidRPr="00C02E90">
        <w:rPr>
          <w:rFonts w:ascii="Arial" w:hAnsi="Arial" w:cs="Arial"/>
          <w:sz w:val="22"/>
          <w:szCs w:val="22"/>
          <w:lang w:val="cs-CZ"/>
        </w:rPr>
        <w:t xml:space="preserve">– nad sklopným madlem a u tlačítka nouzového volání. Piktogramy budou zmenšeného </w:t>
      </w:r>
      <w:r w:rsidR="00C02E90" w:rsidRPr="00C02E90">
        <w:rPr>
          <w:rFonts w:ascii="Arial" w:hAnsi="Arial" w:cs="Arial"/>
          <w:sz w:val="22"/>
          <w:szCs w:val="22"/>
          <w:lang w:val="cs-CZ"/>
        </w:rPr>
        <w:lastRenderedPageBreak/>
        <w:t>provedení 100 x 100 mm (malá pohledová vzdálenost) a písmena „SOS“ budou provedena prizmaticky.</w:t>
      </w:r>
    </w:p>
    <w:p w:rsidR="00665559" w:rsidRDefault="00665559" w:rsidP="00D527CE">
      <w:pPr>
        <w:spacing w:before="60"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FF0FCF">
        <w:rPr>
          <w:rFonts w:ascii="Arial" w:hAnsi="Arial" w:cs="Arial"/>
          <w:sz w:val="22"/>
          <w:szCs w:val="22"/>
          <w:u w:val="single"/>
          <w:lang w:val="cs-CZ"/>
        </w:rPr>
        <w:t>Nálepky s piktogramem „</w:t>
      </w:r>
      <w:r>
        <w:rPr>
          <w:rFonts w:ascii="Arial" w:hAnsi="Arial" w:cs="Arial"/>
          <w:sz w:val="22"/>
          <w:szCs w:val="22"/>
          <w:u w:val="single"/>
          <w:lang w:val="cs-CZ"/>
        </w:rPr>
        <w:t>Dostupnost pro nedoslýchavé</w:t>
      </w:r>
      <w:r w:rsidRPr="00FF0FCF">
        <w:rPr>
          <w:rFonts w:ascii="Arial" w:hAnsi="Arial" w:cs="Arial"/>
          <w:sz w:val="22"/>
          <w:szCs w:val="22"/>
          <w:u w:val="single"/>
          <w:lang w:val="cs-CZ"/>
        </w:rPr>
        <w:t>“</w:t>
      </w:r>
      <w:r w:rsidRPr="00FF0FCF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665559" w:rsidRDefault="00665559" w:rsidP="00894217">
      <w:pPr>
        <w:spacing w:after="360"/>
        <w:ind w:firstLine="425"/>
        <w:jc w:val="both"/>
        <w:rPr>
          <w:rFonts w:ascii="Arial" w:hAnsi="Arial" w:cs="Arial"/>
          <w:sz w:val="22"/>
          <w:szCs w:val="22"/>
          <w:u w:val="single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Nálepky </w:t>
      </w:r>
      <w:r w:rsidRPr="00FF0FCF">
        <w:rPr>
          <w:rFonts w:ascii="Arial" w:hAnsi="Arial" w:cs="Arial"/>
          <w:sz w:val="22"/>
          <w:szCs w:val="22"/>
          <w:lang w:val="cs-CZ"/>
        </w:rPr>
        <w:t xml:space="preserve">budou umístěny </w:t>
      </w:r>
      <w:r>
        <w:rPr>
          <w:rFonts w:ascii="Arial" w:hAnsi="Arial" w:cs="Arial"/>
          <w:sz w:val="22"/>
          <w:szCs w:val="22"/>
          <w:lang w:val="cs-CZ"/>
        </w:rPr>
        <w:t>na pokladních přepážkách vybavených indukčním odposlechem</w:t>
      </w:r>
      <w:r w:rsidRPr="00FF0FCF">
        <w:rPr>
          <w:rFonts w:ascii="Arial" w:hAnsi="Arial" w:cs="Arial"/>
          <w:sz w:val="22"/>
          <w:szCs w:val="22"/>
          <w:lang w:val="cs-CZ"/>
        </w:rPr>
        <w:t xml:space="preserve">. </w:t>
      </w:r>
      <w:r>
        <w:rPr>
          <w:rFonts w:ascii="Arial" w:hAnsi="Arial" w:cs="Arial"/>
          <w:sz w:val="22"/>
          <w:szCs w:val="22"/>
          <w:lang w:val="cs-CZ"/>
        </w:rPr>
        <w:t>Piktogram bude zmenšeného provedení 100 x 100 mm (malá pohledová vzdálenost).</w:t>
      </w:r>
    </w:p>
    <w:p w:rsidR="00486D97" w:rsidRDefault="00486D97" w:rsidP="00486D97">
      <w:pPr>
        <w:spacing w:after="120"/>
        <w:ind w:firstLine="426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Umístění a provedení tabulí je patrné z výkresu č. 7.1 (Orientační systém - půdorys), z výkresu č. 7.3 (Orientační systém – t</w:t>
      </w:r>
      <w:r w:rsidRPr="00C55A47">
        <w:rPr>
          <w:rFonts w:ascii="Arial" w:hAnsi="Arial" w:cs="Arial"/>
          <w:sz w:val="22"/>
          <w:szCs w:val="22"/>
          <w:lang w:val="cs-CZ"/>
        </w:rPr>
        <w:t>abule</w:t>
      </w:r>
      <w:r>
        <w:rPr>
          <w:rFonts w:ascii="Arial" w:hAnsi="Arial" w:cs="Arial"/>
          <w:sz w:val="22"/>
          <w:szCs w:val="22"/>
          <w:lang w:val="cs-CZ"/>
        </w:rPr>
        <w:t xml:space="preserve"> 2. část) a z tabulky v příloze této Technické zprávy.</w:t>
      </w:r>
    </w:p>
    <w:p w:rsidR="006B1F8F" w:rsidRDefault="006B1F8F" w:rsidP="00894217">
      <w:pPr>
        <w:tabs>
          <w:tab w:val="left" w:pos="2835"/>
        </w:tabs>
        <w:spacing w:after="120"/>
        <w:ind w:firstLine="425"/>
        <w:jc w:val="both"/>
        <w:rPr>
          <w:rFonts w:ascii="Arial" w:hAnsi="Arial" w:cs="Arial"/>
          <w:b/>
          <w:sz w:val="22"/>
          <w:szCs w:val="22"/>
          <w:lang w:val="cs-CZ"/>
        </w:rPr>
      </w:pPr>
    </w:p>
    <w:p w:rsidR="00486D97" w:rsidRDefault="00486D97" w:rsidP="00894217">
      <w:pPr>
        <w:tabs>
          <w:tab w:val="left" w:pos="2835"/>
        </w:tabs>
        <w:ind w:firstLine="425"/>
        <w:jc w:val="both"/>
        <w:rPr>
          <w:rFonts w:ascii="Arial" w:hAnsi="Arial" w:cs="Arial"/>
          <w:b/>
          <w:sz w:val="22"/>
          <w:szCs w:val="22"/>
          <w:lang w:val="cs-CZ"/>
        </w:rPr>
      </w:pPr>
    </w:p>
    <w:p w:rsidR="006B1F8F" w:rsidRPr="00E32533" w:rsidRDefault="0092162C" w:rsidP="0092162C">
      <w:pPr>
        <w:tabs>
          <w:tab w:val="left" w:pos="907"/>
        </w:tabs>
        <w:spacing w:after="120"/>
        <w:ind w:firstLine="425"/>
        <w:jc w:val="both"/>
        <w:rPr>
          <w:rFonts w:ascii="Arial" w:hAnsi="Arial" w:cs="Arial"/>
          <w:b/>
          <w:sz w:val="22"/>
          <w:szCs w:val="22"/>
          <w:lang w:val="cs-CZ"/>
        </w:rPr>
      </w:pPr>
      <w:r>
        <w:rPr>
          <w:rFonts w:ascii="Arial" w:hAnsi="Arial" w:cs="Arial"/>
          <w:b/>
          <w:sz w:val="22"/>
          <w:szCs w:val="22"/>
          <w:lang w:val="cs-CZ"/>
        </w:rPr>
        <w:t xml:space="preserve">4.4 </w:t>
      </w:r>
      <w:r>
        <w:rPr>
          <w:rFonts w:ascii="Arial" w:hAnsi="Arial" w:cs="Arial"/>
          <w:b/>
          <w:sz w:val="22"/>
          <w:szCs w:val="22"/>
          <w:lang w:val="cs-CZ"/>
        </w:rPr>
        <w:tab/>
      </w:r>
      <w:r w:rsidR="006B1F8F">
        <w:rPr>
          <w:rFonts w:ascii="Arial" w:hAnsi="Arial" w:cs="Arial"/>
          <w:b/>
          <w:sz w:val="22"/>
          <w:szCs w:val="22"/>
          <w:lang w:val="cs-CZ"/>
        </w:rPr>
        <w:t>Společné požadavky na t</w:t>
      </w:r>
      <w:r w:rsidR="006B1F8F" w:rsidRPr="00E32533">
        <w:rPr>
          <w:rFonts w:ascii="Arial" w:hAnsi="Arial" w:cs="Arial"/>
          <w:b/>
          <w:sz w:val="22"/>
          <w:szCs w:val="22"/>
          <w:lang w:val="cs-CZ"/>
        </w:rPr>
        <w:t xml:space="preserve">abule </w:t>
      </w:r>
      <w:r w:rsidR="006B1F8F">
        <w:rPr>
          <w:rFonts w:ascii="Arial" w:hAnsi="Arial" w:cs="Arial"/>
          <w:b/>
          <w:sz w:val="22"/>
          <w:szCs w:val="22"/>
          <w:lang w:val="cs-CZ"/>
        </w:rPr>
        <w:t>orientačního systému</w:t>
      </w:r>
    </w:p>
    <w:p w:rsidR="006B1F8F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E32533">
        <w:rPr>
          <w:rFonts w:ascii="Arial" w:hAnsi="Arial" w:cs="Arial"/>
          <w:sz w:val="22"/>
          <w:szCs w:val="22"/>
          <w:u w:val="single"/>
          <w:lang w:val="cs-CZ"/>
        </w:rPr>
        <w:t>Umístění a upevnění všech tabulí</w:t>
      </w:r>
      <w:r w:rsidRPr="008D2CBE">
        <w:rPr>
          <w:rFonts w:ascii="Arial" w:hAnsi="Arial" w:cs="Arial"/>
          <w:sz w:val="22"/>
          <w:szCs w:val="22"/>
          <w:lang w:val="cs-CZ"/>
        </w:rPr>
        <w:t xml:space="preserve"> musí vyhovovat požadavkům bezpečnosti cestujících, bezpečnosti práce a provozu. Tabule svým umístěním nesmí zasahovat do průjezdného průřezu.</w:t>
      </w:r>
      <w:r>
        <w:rPr>
          <w:rFonts w:ascii="Arial" w:hAnsi="Arial" w:cs="Arial"/>
          <w:sz w:val="22"/>
          <w:szCs w:val="22"/>
          <w:lang w:val="cs-CZ"/>
        </w:rPr>
        <w:t xml:space="preserve"> Minimální podchodná výška všech tabulí umístěných v pochozí ploše nástupiště musí být 2 500 mm (ve stanici se nepředpokládá jízda zavazadlových nebo čisticích vozíků s obsluhou na nich sedící. </w:t>
      </w:r>
    </w:p>
    <w:p w:rsidR="006B1F8F" w:rsidRPr="00E32533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 xml:space="preserve">Technické požadavky na tabule a konstrukce orientačního systému jsou uvedeny v části 4 </w:t>
      </w:r>
      <w:r w:rsidRPr="00E32533">
        <w:rPr>
          <w:rFonts w:ascii="Arial" w:hAnsi="Arial" w:cs="Arial"/>
          <w:sz w:val="22"/>
          <w:szCs w:val="22"/>
          <w:lang w:val="cs-CZ"/>
        </w:rPr>
        <w:t>Grafick</w:t>
      </w:r>
      <w:r>
        <w:rPr>
          <w:rFonts w:ascii="Arial" w:hAnsi="Arial" w:cs="Arial"/>
          <w:sz w:val="22"/>
          <w:szCs w:val="22"/>
          <w:lang w:val="cs-CZ"/>
        </w:rPr>
        <w:t>ého</w:t>
      </w:r>
      <w:r w:rsidRPr="00E32533">
        <w:rPr>
          <w:rFonts w:ascii="Arial" w:hAnsi="Arial" w:cs="Arial"/>
          <w:sz w:val="22"/>
          <w:szCs w:val="22"/>
          <w:lang w:val="cs-CZ"/>
        </w:rPr>
        <w:t xml:space="preserve"> manuál</w:t>
      </w:r>
      <w:r>
        <w:rPr>
          <w:rFonts w:ascii="Arial" w:hAnsi="Arial" w:cs="Arial"/>
          <w:sz w:val="22"/>
          <w:szCs w:val="22"/>
          <w:lang w:val="cs-CZ"/>
        </w:rPr>
        <w:t>u</w:t>
      </w:r>
      <w:r w:rsidRPr="00E32533">
        <w:rPr>
          <w:rFonts w:ascii="Arial" w:hAnsi="Arial" w:cs="Arial"/>
          <w:sz w:val="22"/>
          <w:szCs w:val="22"/>
          <w:lang w:val="cs-CZ"/>
        </w:rPr>
        <w:t xml:space="preserve"> jednotného orientačního a informačního systému </w:t>
      </w:r>
      <w:r>
        <w:rPr>
          <w:rFonts w:ascii="Arial" w:hAnsi="Arial" w:cs="Arial"/>
          <w:sz w:val="22"/>
          <w:szCs w:val="22"/>
          <w:lang w:val="cs-CZ"/>
        </w:rPr>
        <w:t>SŽ.</w:t>
      </w:r>
    </w:p>
    <w:p w:rsidR="006B1F8F" w:rsidRDefault="006B1F8F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</w:p>
    <w:p w:rsidR="005E6C3E" w:rsidRDefault="005E6C3E" w:rsidP="006B1F8F">
      <w:pPr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</w:p>
    <w:p w:rsidR="006B1F8F" w:rsidRPr="00317B34" w:rsidRDefault="006B1F8F" w:rsidP="0092162C">
      <w:pPr>
        <w:tabs>
          <w:tab w:val="left" w:pos="907"/>
        </w:tabs>
        <w:spacing w:after="120"/>
        <w:ind w:firstLine="425"/>
        <w:jc w:val="both"/>
        <w:rPr>
          <w:rFonts w:ascii="Arial" w:hAnsi="Arial" w:cs="Arial"/>
          <w:sz w:val="22"/>
          <w:szCs w:val="22"/>
          <w:lang w:val="cs-CZ"/>
        </w:rPr>
      </w:pPr>
      <w:r w:rsidRPr="0092162C">
        <w:rPr>
          <w:rFonts w:ascii="Arial" w:hAnsi="Arial" w:cs="Arial"/>
          <w:b/>
          <w:sz w:val="22"/>
          <w:szCs w:val="22"/>
          <w:lang w:val="cs-CZ"/>
        </w:rPr>
        <w:t xml:space="preserve"> </w:t>
      </w:r>
      <w:r w:rsidR="0092162C" w:rsidRPr="0092162C">
        <w:rPr>
          <w:rFonts w:ascii="Arial" w:hAnsi="Arial" w:cs="Arial"/>
          <w:b/>
          <w:sz w:val="22"/>
          <w:szCs w:val="22"/>
          <w:lang w:val="cs-CZ"/>
        </w:rPr>
        <w:t>4.5</w:t>
      </w:r>
      <w:r w:rsidR="0092162C" w:rsidRPr="0092162C">
        <w:rPr>
          <w:rFonts w:ascii="Arial" w:hAnsi="Arial" w:cs="Arial"/>
          <w:b/>
          <w:sz w:val="22"/>
          <w:szCs w:val="22"/>
          <w:lang w:val="cs-CZ"/>
        </w:rPr>
        <w:tab/>
      </w:r>
      <w:r>
        <w:rPr>
          <w:rFonts w:ascii="Arial" w:hAnsi="Arial" w:cs="Arial"/>
          <w:b/>
          <w:sz w:val="22"/>
          <w:szCs w:val="22"/>
          <w:lang w:val="cs-CZ"/>
        </w:rPr>
        <w:t>Hmatové orientační prvky</w:t>
      </w:r>
      <w:r w:rsidRPr="00317B34">
        <w:rPr>
          <w:rFonts w:ascii="Arial" w:hAnsi="Arial" w:cs="Arial"/>
          <w:b/>
          <w:sz w:val="22"/>
          <w:szCs w:val="22"/>
          <w:lang w:val="cs-CZ"/>
        </w:rPr>
        <w:t xml:space="preserve"> </w:t>
      </w:r>
    </w:p>
    <w:p w:rsidR="006B1F8F" w:rsidRDefault="006B1F8F" w:rsidP="006B1F8F">
      <w:pPr>
        <w:pStyle w:val="Zkladntextodsazen"/>
        <w:spacing w:after="60"/>
        <w:ind w:firstLine="425"/>
        <w:rPr>
          <w:rFonts w:cs="Arial"/>
          <w:sz w:val="22"/>
          <w:szCs w:val="22"/>
        </w:rPr>
      </w:pPr>
      <w:r w:rsidRPr="00294631">
        <w:rPr>
          <w:rFonts w:cs="Arial"/>
          <w:sz w:val="22"/>
          <w:szCs w:val="22"/>
          <w:u w:val="single"/>
        </w:rPr>
        <w:t>Hmatné štítky s Braillovým písmem na madle zábradlí</w:t>
      </w:r>
      <w:r>
        <w:rPr>
          <w:rFonts w:cs="Arial"/>
          <w:sz w:val="22"/>
          <w:szCs w:val="22"/>
        </w:rPr>
        <w:t xml:space="preserve"> s informací o čísle koleje příslušného nástupiště. Štítek je umístěn na pravém madle zábradlí schodiště u výstupu z podchodu na</w:t>
      </w:r>
      <w:r w:rsidR="006768D7">
        <w:rPr>
          <w:rFonts w:cs="Arial"/>
          <w:sz w:val="22"/>
          <w:szCs w:val="22"/>
        </w:rPr>
        <w:t> </w:t>
      </w:r>
      <w:r>
        <w:rPr>
          <w:rFonts w:cs="Arial"/>
          <w:sz w:val="22"/>
          <w:szCs w:val="22"/>
        </w:rPr>
        <w:t>nástupiště. Štítek je umístěn na zadní stranu madla „hlavou dolů“ v místě nad hranou prvního schodišťového stupně. Nápis na štítku obsahuje informaci v Braillově písmu o čísle koleje vlevo a</w:t>
      </w:r>
      <w:r w:rsidR="006768D7">
        <w:rPr>
          <w:rFonts w:cs="Arial"/>
          <w:sz w:val="22"/>
          <w:szCs w:val="22"/>
        </w:rPr>
        <w:t> </w:t>
      </w:r>
      <w:r>
        <w:rPr>
          <w:rFonts w:cs="Arial"/>
          <w:sz w:val="22"/>
          <w:szCs w:val="22"/>
        </w:rPr>
        <w:t>čísle koleje vpravo:</w:t>
      </w:r>
    </w:p>
    <w:p w:rsidR="006B1F8F" w:rsidRDefault="006B1F8F" w:rsidP="006B1F8F">
      <w:pPr>
        <w:pStyle w:val="Zkladntextodsazen"/>
        <w:tabs>
          <w:tab w:val="left" w:pos="2552"/>
          <w:tab w:val="left" w:pos="4111"/>
          <w:tab w:val="left" w:pos="6237"/>
        </w:tabs>
        <w:spacing w:after="60"/>
        <w:ind w:firstLine="851"/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>(</w:t>
      </w:r>
      <w:r w:rsidRPr="0032504F">
        <w:rPr>
          <w:rFonts w:cs="Arial"/>
          <w:i/>
          <w:sz w:val="22"/>
          <w:szCs w:val="22"/>
        </w:rPr>
        <w:t>2. nástupiště</w:t>
      </w:r>
      <w:r>
        <w:rPr>
          <w:rFonts w:cs="Arial"/>
          <w:sz w:val="22"/>
          <w:szCs w:val="22"/>
        </w:rPr>
        <w:t>)</w:t>
      </w:r>
      <w:r w:rsidRPr="00C46C4E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ab/>
      </w:r>
      <w:r w:rsidRPr="00C46C4E">
        <w:rPr>
          <w:rFonts w:cs="Arial"/>
          <w:sz w:val="22"/>
          <w:szCs w:val="22"/>
        </w:rPr>
        <w:t>hran</w:t>
      </w:r>
      <w:r w:rsidR="00583FC5">
        <w:rPr>
          <w:rFonts w:cs="Arial"/>
          <w:sz w:val="22"/>
          <w:szCs w:val="22"/>
        </w:rPr>
        <w:t>y</w:t>
      </w:r>
      <w:r w:rsidRPr="00C46C4E">
        <w:rPr>
          <w:rFonts w:cs="Arial"/>
          <w:sz w:val="22"/>
          <w:szCs w:val="22"/>
        </w:rPr>
        <w:t xml:space="preserve"> 2</w:t>
      </w:r>
      <w:r>
        <w:rPr>
          <w:rFonts w:cs="Arial"/>
          <w:b/>
          <w:sz w:val="22"/>
          <w:szCs w:val="22"/>
        </w:rPr>
        <w:t xml:space="preserve"> </w:t>
      </w:r>
      <w:r w:rsidR="00583FC5" w:rsidRPr="00583FC5">
        <w:rPr>
          <w:rFonts w:cs="Arial"/>
          <w:sz w:val="22"/>
          <w:szCs w:val="22"/>
        </w:rPr>
        <w:t xml:space="preserve">a </w:t>
      </w:r>
      <w:r w:rsidR="00171509">
        <w:rPr>
          <w:rFonts w:cs="Arial"/>
          <w:sz w:val="22"/>
          <w:szCs w:val="22"/>
        </w:rPr>
        <w:t>4</w:t>
      </w:r>
      <w:r>
        <w:rPr>
          <w:rFonts w:cs="Arial"/>
          <w:b/>
          <w:sz w:val="22"/>
          <w:szCs w:val="22"/>
        </w:rPr>
        <w:tab/>
      </w:r>
      <w:r>
        <w:rPr>
          <w:rFonts w:cs="Arial"/>
          <w:b/>
          <w:sz w:val="22"/>
          <w:szCs w:val="22"/>
        </w:rPr>
        <w:tab/>
        <w:t>lk</w:t>
      </w:r>
      <w:r w:rsidR="00171509">
        <w:rPr>
          <w:rFonts w:cs="Arial"/>
          <w:b/>
          <w:sz w:val="22"/>
          <w:szCs w:val="22"/>
        </w:rPr>
        <w:t>2</w:t>
      </w:r>
      <w:r w:rsidR="00583FC5">
        <w:rPr>
          <w:rFonts w:cs="Arial"/>
          <w:b/>
          <w:sz w:val="22"/>
          <w:szCs w:val="22"/>
        </w:rPr>
        <w:t xml:space="preserve"> </w:t>
      </w:r>
      <w:r w:rsidR="00583FC5" w:rsidRPr="0032504F">
        <w:rPr>
          <w:rFonts w:cs="Arial"/>
          <w:b/>
          <w:sz w:val="22"/>
          <w:szCs w:val="22"/>
        </w:rPr>
        <w:t>pk</w:t>
      </w:r>
      <w:r w:rsidR="00171509">
        <w:rPr>
          <w:rFonts w:cs="Arial"/>
          <w:b/>
          <w:sz w:val="22"/>
          <w:szCs w:val="22"/>
        </w:rPr>
        <w:t>4</w:t>
      </w:r>
      <w:r w:rsidR="00054E5E">
        <w:rPr>
          <w:rFonts w:cs="Arial"/>
          <w:b/>
          <w:sz w:val="22"/>
          <w:szCs w:val="22"/>
        </w:rPr>
        <w:t xml:space="preserve"> </w:t>
      </w:r>
      <w:r w:rsidR="00054E5E" w:rsidRPr="00354562">
        <w:rPr>
          <w:rFonts w:cs="Arial"/>
          <w:b/>
          <w:sz w:val="22"/>
          <w:szCs w:val="22"/>
        </w:rPr>
        <w:t xml:space="preserve">← </w:t>
      </w:r>
      <w:r w:rsidR="00054E5E">
        <w:rPr>
          <w:rFonts w:cs="Arial"/>
          <w:b/>
          <w:sz w:val="22"/>
          <w:szCs w:val="22"/>
        </w:rPr>
        <w:t>pk3</w:t>
      </w:r>
    </w:p>
    <w:p w:rsidR="00583FC5" w:rsidRDefault="00583FC5" w:rsidP="00EA2102">
      <w:pPr>
        <w:pStyle w:val="Zkladntextodsazen"/>
        <w:tabs>
          <w:tab w:val="left" w:pos="4820"/>
        </w:tabs>
        <w:spacing w:after="60"/>
        <w:ind w:firstLine="425"/>
        <w:rPr>
          <w:rFonts w:cs="Arial"/>
          <w:sz w:val="22"/>
          <w:szCs w:val="22"/>
          <w:u w:val="single"/>
        </w:rPr>
      </w:pPr>
    </w:p>
    <w:p w:rsidR="006B1F8F" w:rsidRDefault="006B1F8F" w:rsidP="006B1F8F">
      <w:pPr>
        <w:pStyle w:val="Zkladntextodsazen"/>
        <w:tabs>
          <w:tab w:val="left" w:pos="4820"/>
        </w:tabs>
        <w:spacing w:after="60"/>
        <w:ind w:firstLine="425"/>
        <w:rPr>
          <w:rFonts w:cs="Arial"/>
          <w:sz w:val="22"/>
          <w:szCs w:val="22"/>
        </w:rPr>
      </w:pPr>
      <w:r w:rsidRPr="00294631">
        <w:rPr>
          <w:rFonts w:cs="Arial"/>
          <w:sz w:val="22"/>
          <w:szCs w:val="22"/>
          <w:u w:val="single"/>
        </w:rPr>
        <w:t>Hmatné štítky s prismatickým písmem a zároveň s Braillovým písmem</w:t>
      </w:r>
      <w:r>
        <w:rPr>
          <w:rFonts w:cs="Arial"/>
          <w:sz w:val="22"/>
          <w:szCs w:val="22"/>
        </w:rPr>
        <w:t xml:space="preserve"> s informací o rozvržení sektorů na nástupišti. Štítek je umístěn vpravo na stěně u výstupu z podchodu na nástupiště ve výšce 1450 mm nad prvním schodišťovým stupněm (v místě nad štítkem s Braillovým písmem). Štítek obsahuje informace o rozvržení sektorů na nástupišti:</w:t>
      </w:r>
    </w:p>
    <w:p w:rsidR="006B1F8F" w:rsidRDefault="006B1F8F" w:rsidP="00EA2102">
      <w:pPr>
        <w:pStyle w:val="Zkladntextodsazen"/>
        <w:tabs>
          <w:tab w:val="left" w:pos="2552"/>
          <w:tab w:val="left" w:pos="4111"/>
          <w:tab w:val="left" w:pos="6237"/>
        </w:tabs>
        <w:spacing w:after="60"/>
        <w:ind w:firstLine="851"/>
        <w:rPr>
          <w:rFonts w:cs="Arial"/>
          <w:b/>
          <w:sz w:val="22"/>
          <w:szCs w:val="22"/>
        </w:rPr>
      </w:pPr>
      <w:r>
        <w:rPr>
          <w:rFonts w:cs="Arial"/>
          <w:sz w:val="22"/>
          <w:szCs w:val="22"/>
        </w:rPr>
        <w:t>(</w:t>
      </w:r>
      <w:r w:rsidRPr="0032504F">
        <w:rPr>
          <w:rFonts w:cs="Arial"/>
          <w:i/>
          <w:sz w:val="22"/>
          <w:szCs w:val="22"/>
        </w:rPr>
        <w:t>2. nástupiště</w:t>
      </w:r>
      <w:r>
        <w:rPr>
          <w:rFonts w:cs="Arial"/>
          <w:sz w:val="22"/>
          <w:szCs w:val="22"/>
        </w:rPr>
        <w:t>)</w:t>
      </w:r>
      <w:r w:rsidRPr="00C46C4E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ab/>
      </w:r>
      <w:r w:rsidRPr="00C46C4E">
        <w:rPr>
          <w:rFonts w:cs="Arial"/>
          <w:sz w:val="22"/>
          <w:szCs w:val="22"/>
        </w:rPr>
        <w:t>hran</w:t>
      </w:r>
      <w:r>
        <w:rPr>
          <w:rFonts w:cs="Arial"/>
          <w:sz w:val="22"/>
          <w:szCs w:val="22"/>
        </w:rPr>
        <w:t>a</w:t>
      </w:r>
      <w:r w:rsidRPr="00C46C4E">
        <w:rPr>
          <w:rFonts w:cs="Arial"/>
          <w:sz w:val="22"/>
          <w:szCs w:val="22"/>
        </w:rPr>
        <w:t xml:space="preserve"> 2</w:t>
      </w:r>
      <w:r>
        <w:rPr>
          <w:rFonts w:cs="Arial"/>
          <w:b/>
          <w:sz w:val="22"/>
          <w:szCs w:val="22"/>
        </w:rPr>
        <w:t xml:space="preserve"> </w:t>
      </w:r>
      <w:r w:rsidR="00583FC5">
        <w:rPr>
          <w:rFonts w:cs="Arial"/>
          <w:sz w:val="22"/>
          <w:szCs w:val="22"/>
        </w:rPr>
        <w:t xml:space="preserve">a </w:t>
      </w:r>
      <w:r w:rsidR="00171509">
        <w:rPr>
          <w:rFonts w:cs="Arial"/>
          <w:sz w:val="22"/>
          <w:szCs w:val="22"/>
        </w:rPr>
        <w:t>4</w:t>
      </w:r>
      <w:r>
        <w:rPr>
          <w:rFonts w:cs="Arial"/>
          <w:b/>
          <w:sz w:val="22"/>
          <w:szCs w:val="22"/>
        </w:rPr>
        <w:tab/>
      </w:r>
      <w:r>
        <w:rPr>
          <w:rFonts w:cs="Arial"/>
          <w:b/>
          <w:sz w:val="22"/>
          <w:szCs w:val="22"/>
        </w:rPr>
        <w:tab/>
      </w:r>
      <w:r w:rsidRPr="00354562">
        <w:rPr>
          <w:rFonts w:cs="Arial"/>
          <w:b/>
          <w:sz w:val="22"/>
          <w:szCs w:val="22"/>
        </w:rPr>
        <w:t xml:space="preserve">← </w:t>
      </w:r>
      <w:r w:rsidR="00171509">
        <w:rPr>
          <w:rFonts w:cs="Arial"/>
          <w:b/>
          <w:sz w:val="22"/>
          <w:szCs w:val="22"/>
        </w:rPr>
        <w:t>A</w:t>
      </w:r>
      <w:r w:rsidR="00EA2102">
        <w:rPr>
          <w:rFonts w:cs="Arial"/>
          <w:b/>
          <w:sz w:val="22"/>
          <w:szCs w:val="22"/>
        </w:rPr>
        <w:t xml:space="preserve"> </w:t>
      </w:r>
      <w:r w:rsidRPr="00354562">
        <w:rPr>
          <w:rFonts w:cs="Arial"/>
          <w:b/>
          <w:sz w:val="22"/>
          <w:szCs w:val="22"/>
        </w:rPr>
        <w:t xml:space="preserve">– </w:t>
      </w:r>
      <w:r w:rsidR="00C02E90">
        <w:rPr>
          <w:rFonts w:cs="Arial"/>
          <w:b/>
          <w:sz w:val="22"/>
          <w:szCs w:val="22"/>
        </w:rPr>
        <w:t xml:space="preserve">D </w:t>
      </w:r>
      <w:r w:rsidR="00C02E90" w:rsidRPr="003B3C4F">
        <w:rPr>
          <w:rFonts w:cs="Arial"/>
          <w:b/>
          <w:sz w:val="22"/>
          <w:szCs w:val="22"/>
        </w:rPr>
        <w:t xml:space="preserve">| </w:t>
      </w:r>
      <w:r w:rsidR="00C02E90">
        <w:rPr>
          <w:rFonts w:cs="Arial"/>
          <w:b/>
          <w:sz w:val="22"/>
          <w:szCs w:val="22"/>
        </w:rPr>
        <w:t xml:space="preserve">D – </w:t>
      </w:r>
      <w:r w:rsidR="00171509">
        <w:rPr>
          <w:rFonts w:cs="Arial"/>
          <w:b/>
          <w:sz w:val="22"/>
          <w:szCs w:val="22"/>
        </w:rPr>
        <w:t>F</w:t>
      </w:r>
    </w:p>
    <w:p w:rsidR="006B1F8F" w:rsidRPr="00C46C4E" w:rsidRDefault="006B1F8F" w:rsidP="006B1F8F">
      <w:pPr>
        <w:pStyle w:val="Zkladntextodsazen"/>
        <w:ind w:firstLine="42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 V horní části štítku je tato informace uvedena prismatickým písmem, v dolní části štítku je tato informace uvedena v Braillově písmu. </w:t>
      </w:r>
      <w:r w:rsidRPr="00C46C4E">
        <w:rPr>
          <w:rFonts w:cs="Arial"/>
          <w:sz w:val="22"/>
          <w:szCs w:val="22"/>
        </w:rPr>
        <w:t>Vyobrazení příkladu štítku je na obrázcích 8.13.1 a 8.13.2 Grafického manuálu.</w:t>
      </w:r>
    </w:p>
    <w:p w:rsidR="006B1F8F" w:rsidRDefault="006B1F8F" w:rsidP="00894217">
      <w:pPr>
        <w:pStyle w:val="Zkladntextodsazen"/>
        <w:spacing w:after="60"/>
        <w:ind w:firstLine="425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Braillovo písmo obsahuje pouze malou abecedu, proto text na štítku je vždy prováděn malými písmeny.</w:t>
      </w:r>
    </w:p>
    <w:p w:rsidR="0092162C" w:rsidRDefault="0092162C" w:rsidP="00894217">
      <w:pPr>
        <w:pStyle w:val="Zkladntextodsazen"/>
        <w:spacing w:after="60"/>
        <w:ind w:firstLine="425"/>
        <w:rPr>
          <w:rFonts w:cs="Arial"/>
          <w:sz w:val="22"/>
          <w:szCs w:val="22"/>
        </w:rPr>
      </w:pPr>
    </w:p>
    <w:p w:rsidR="0092162C" w:rsidRPr="0092162C" w:rsidRDefault="0092162C" w:rsidP="0092162C">
      <w:pPr>
        <w:pStyle w:val="Zkladntextodsazen"/>
        <w:ind w:firstLine="426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  <w:u w:val="single"/>
        </w:rPr>
        <w:t>Hmatné štítky s informací o druhu WC</w:t>
      </w:r>
      <w:r w:rsidRPr="0092162C">
        <w:rPr>
          <w:rFonts w:cs="Arial"/>
          <w:sz w:val="22"/>
          <w:szCs w:val="22"/>
        </w:rPr>
        <w:t xml:space="preserve"> jsou umístěny 200 mm nad kliku dveří a podávají informaci osobám se sníženou schopností orientace o druhu WC. Jde o tyto štítky:</w:t>
      </w:r>
    </w:p>
    <w:p w:rsidR="0092162C" w:rsidRPr="0092162C" w:rsidRDefault="0092162C" w:rsidP="0092162C">
      <w:pPr>
        <w:pStyle w:val="Zkladntextodsazen"/>
        <w:ind w:firstLine="426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</w:rPr>
        <w:t>WC ženy</w:t>
      </w:r>
    </w:p>
    <w:p w:rsidR="0092162C" w:rsidRPr="0092162C" w:rsidRDefault="0092162C" w:rsidP="0092162C">
      <w:pPr>
        <w:pStyle w:val="Zkladntextodsazen"/>
        <w:ind w:firstLine="426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</w:rPr>
        <w:t>WC muži</w:t>
      </w:r>
    </w:p>
    <w:p w:rsidR="0092162C" w:rsidRPr="0092162C" w:rsidRDefault="0092162C" w:rsidP="0092162C">
      <w:pPr>
        <w:pStyle w:val="Zkladntextodsazen"/>
        <w:ind w:firstLine="426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</w:rPr>
        <w:t>WC ženy – bezbariérové</w:t>
      </w:r>
    </w:p>
    <w:p w:rsidR="0092162C" w:rsidRDefault="0092162C" w:rsidP="0092162C">
      <w:pPr>
        <w:pStyle w:val="Zkladntextodsazen"/>
        <w:ind w:firstLine="426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</w:rPr>
        <w:t>WC muži – bezbariérové</w:t>
      </w:r>
    </w:p>
    <w:p w:rsidR="0012633F" w:rsidRDefault="0012633F" w:rsidP="00D20700">
      <w:pPr>
        <w:pStyle w:val="Zkladntextodsazen"/>
        <w:ind w:left="1134" w:hanging="709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lastRenderedPageBreak/>
        <w:t xml:space="preserve">místnost s přebalovacím pultem (2 ks – nad štítkem </w:t>
      </w:r>
      <w:r w:rsidRPr="0012633F">
        <w:rPr>
          <w:rFonts w:cs="Arial"/>
          <w:sz w:val="22"/>
          <w:szCs w:val="22"/>
        </w:rPr>
        <w:t>WC ženy – bezbariérové</w:t>
      </w:r>
      <w:r>
        <w:rPr>
          <w:rFonts w:cs="Arial"/>
          <w:sz w:val="22"/>
          <w:szCs w:val="22"/>
        </w:rPr>
        <w:t xml:space="preserve"> a </w:t>
      </w:r>
      <w:r w:rsidRPr="0012633F">
        <w:rPr>
          <w:rFonts w:cs="Arial"/>
          <w:sz w:val="22"/>
          <w:szCs w:val="22"/>
        </w:rPr>
        <w:t>WC muži – bezbariérové</w:t>
      </w:r>
    </w:p>
    <w:p w:rsidR="00D20700" w:rsidRDefault="00D20700" w:rsidP="00D20700">
      <w:pPr>
        <w:pStyle w:val="Zkladntextodsazen"/>
        <w:spacing w:after="60"/>
        <w:ind w:firstLine="425"/>
        <w:rPr>
          <w:rFonts w:cs="Arial"/>
          <w:sz w:val="22"/>
          <w:szCs w:val="22"/>
        </w:rPr>
      </w:pPr>
      <w:r w:rsidRPr="0092162C">
        <w:rPr>
          <w:rFonts w:cs="Arial"/>
          <w:sz w:val="22"/>
          <w:szCs w:val="22"/>
        </w:rPr>
        <w:t>Vyobrazení štítků je na obrázcích 8.13.3 až 8.13.</w:t>
      </w:r>
      <w:r>
        <w:rPr>
          <w:rFonts w:cs="Arial"/>
          <w:sz w:val="22"/>
          <w:szCs w:val="22"/>
        </w:rPr>
        <w:t>8</w:t>
      </w:r>
      <w:r w:rsidRPr="0092162C">
        <w:rPr>
          <w:rFonts w:cs="Arial"/>
          <w:sz w:val="22"/>
          <w:szCs w:val="22"/>
        </w:rPr>
        <w:t xml:space="preserve"> Grafického manuálu</w:t>
      </w:r>
      <w:r>
        <w:rPr>
          <w:rFonts w:cs="Arial"/>
          <w:sz w:val="22"/>
          <w:szCs w:val="22"/>
        </w:rPr>
        <w:t xml:space="preserve"> SŽDC</w:t>
      </w:r>
      <w:r w:rsidRPr="0092162C">
        <w:rPr>
          <w:rFonts w:cs="Arial"/>
          <w:sz w:val="22"/>
          <w:szCs w:val="22"/>
        </w:rPr>
        <w:t>.</w:t>
      </w:r>
    </w:p>
    <w:p w:rsidR="00D20700" w:rsidRDefault="00D20700" w:rsidP="00894217">
      <w:pPr>
        <w:pStyle w:val="Zkladntextodsazen"/>
        <w:spacing w:after="60"/>
        <w:ind w:left="1134" w:hanging="709"/>
        <w:rPr>
          <w:rFonts w:cs="Arial"/>
          <w:sz w:val="22"/>
          <w:szCs w:val="22"/>
        </w:rPr>
      </w:pPr>
    </w:p>
    <w:p w:rsidR="0092162C" w:rsidRDefault="0092162C" w:rsidP="0092162C">
      <w:pPr>
        <w:pStyle w:val="Zkladntextodsazen"/>
        <w:ind w:firstLine="426"/>
        <w:rPr>
          <w:rFonts w:cs="Arial"/>
          <w:b/>
          <w:sz w:val="22"/>
          <w:szCs w:val="22"/>
        </w:rPr>
      </w:pPr>
    </w:p>
    <w:p w:rsidR="006B1F8F" w:rsidRDefault="0092162C" w:rsidP="0092162C">
      <w:pPr>
        <w:pStyle w:val="Zkladntextodsazen"/>
        <w:tabs>
          <w:tab w:val="left" w:pos="907"/>
        </w:tabs>
        <w:ind w:left="992" w:hanging="567"/>
        <w:rPr>
          <w:rFonts w:cs="Arial"/>
          <w:b/>
          <w:bCs/>
          <w:sz w:val="22"/>
          <w:szCs w:val="22"/>
        </w:rPr>
      </w:pPr>
      <w:r>
        <w:rPr>
          <w:rFonts w:cs="Arial"/>
          <w:b/>
          <w:sz w:val="22"/>
          <w:szCs w:val="22"/>
        </w:rPr>
        <w:t>4.6</w:t>
      </w:r>
      <w:r>
        <w:rPr>
          <w:rFonts w:cs="Arial"/>
          <w:b/>
          <w:sz w:val="22"/>
          <w:szCs w:val="22"/>
        </w:rPr>
        <w:tab/>
      </w:r>
      <w:r w:rsidR="006B1F8F">
        <w:rPr>
          <w:rFonts w:cs="Arial"/>
          <w:b/>
          <w:sz w:val="22"/>
          <w:szCs w:val="22"/>
        </w:rPr>
        <w:t>Akustické o</w:t>
      </w:r>
      <w:r w:rsidR="006B1F8F" w:rsidRPr="00C675E7">
        <w:rPr>
          <w:rFonts w:cs="Arial"/>
          <w:b/>
          <w:bCs/>
          <w:sz w:val="22"/>
          <w:szCs w:val="22"/>
        </w:rPr>
        <w:t xml:space="preserve">rientační </w:t>
      </w:r>
      <w:r w:rsidR="006B1F8F">
        <w:rPr>
          <w:rFonts w:cs="Arial"/>
          <w:b/>
          <w:bCs/>
          <w:sz w:val="22"/>
          <w:szCs w:val="22"/>
        </w:rPr>
        <w:t xml:space="preserve">hlasové </w:t>
      </w:r>
      <w:r w:rsidR="006B1F8F" w:rsidRPr="00C675E7">
        <w:rPr>
          <w:rFonts w:cs="Arial"/>
          <w:b/>
          <w:bCs/>
          <w:sz w:val="22"/>
          <w:szCs w:val="22"/>
        </w:rPr>
        <w:t xml:space="preserve">majáčky pro osoby se sníženou schopností orientace </w:t>
      </w:r>
      <w:r w:rsidR="006B1F8F">
        <w:rPr>
          <w:rFonts w:cs="Arial"/>
          <w:b/>
          <w:bCs/>
          <w:sz w:val="22"/>
          <w:szCs w:val="22"/>
        </w:rPr>
        <w:t>(zrakově postižené)</w:t>
      </w:r>
    </w:p>
    <w:p w:rsidR="006B1F8F" w:rsidRDefault="006B1F8F" w:rsidP="006B1F8F">
      <w:pPr>
        <w:pStyle w:val="Zkladntextodsazen"/>
        <w:ind w:firstLine="42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Jsou navrženy nové akustické orientační hlasové majáčky (OHM) – jsou umístěny na nástupištích na buď na zastřešení, nebo na osvětlovací stožárky, dále nad vstup do výpravní budovy </w:t>
      </w:r>
      <w:r w:rsidR="00EA2102">
        <w:rPr>
          <w:rFonts w:cs="Arial"/>
          <w:sz w:val="22"/>
          <w:szCs w:val="22"/>
        </w:rPr>
        <w:t>z ul. Nádražní a od kolejiště</w:t>
      </w:r>
      <w:r>
        <w:rPr>
          <w:rFonts w:cs="Arial"/>
          <w:sz w:val="22"/>
          <w:szCs w:val="22"/>
        </w:rPr>
        <w:t>. Na nástupištích a na obou vstupech do podchodu jsou OHM umístěny nad</w:t>
      </w:r>
      <w:r w:rsidRPr="00C675E7">
        <w:rPr>
          <w:rFonts w:cs="Arial"/>
          <w:sz w:val="22"/>
          <w:szCs w:val="22"/>
        </w:rPr>
        <w:t xml:space="preserve"> schodiště</w:t>
      </w:r>
      <w:r>
        <w:rPr>
          <w:rFonts w:cs="Arial"/>
          <w:sz w:val="22"/>
          <w:szCs w:val="22"/>
        </w:rPr>
        <w:t xml:space="preserve"> </w:t>
      </w:r>
      <w:r w:rsidRPr="00C675E7">
        <w:rPr>
          <w:rFonts w:cs="Arial"/>
          <w:sz w:val="22"/>
          <w:szCs w:val="22"/>
        </w:rPr>
        <w:t>do podchodu</w:t>
      </w:r>
      <w:r>
        <w:rPr>
          <w:rFonts w:cs="Arial"/>
          <w:sz w:val="22"/>
          <w:szCs w:val="22"/>
        </w:rPr>
        <w:t>. Vzhledem k délce nástupišť jsou v ploše všech nástupišť umístěny další majáčky - jsou umístěny na ploše nástupiště ve vzd</w:t>
      </w:r>
      <w:r w:rsidR="006768D7">
        <w:rPr>
          <w:rFonts w:cs="Arial"/>
          <w:sz w:val="22"/>
          <w:szCs w:val="22"/>
        </w:rPr>
        <w:t xml:space="preserve">álenosti maximálně  70 metrů od </w:t>
      </w:r>
      <w:proofErr w:type="gramStart"/>
      <w:r>
        <w:rPr>
          <w:rFonts w:cs="Arial"/>
          <w:sz w:val="22"/>
          <w:szCs w:val="22"/>
        </w:rPr>
        <w:t>OHM</w:t>
      </w:r>
      <w:proofErr w:type="gramEnd"/>
      <w:r>
        <w:rPr>
          <w:rFonts w:cs="Arial"/>
          <w:sz w:val="22"/>
          <w:szCs w:val="22"/>
        </w:rPr>
        <w:t xml:space="preserve"> u</w:t>
      </w:r>
      <w:r w:rsidR="006768D7">
        <w:rPr>
          <w:rFonts w:cs="Arial"/>
          <w:sz w:val="22"/>
          <w:szCs w:val="22"/>
        </w:rPr>
        <w:t> </w:t>
      </w:r>
      <w:r>
        <w:rPr>
          <w:rFonts w:cs="Arial"/>
          <w:sz w:val="22"/>
          <w:szCs w:val="22"/>
        </w:rPr>
        <w:t xml:space="preserve">schodiště a ve vzdálenosti menší než 50 metrů od konce nástupiště.  </w:t>
      </w:r>
      <w:r w:rsidRPr="00C675E7">
        <w:rPr>
          <w:rFonts w:cs="Arial"/>
          <w:sz w:val="22"/>
          <w:szCs w:val="22"/>
        </w:rPr>
        <w:t xml:space="preserve"> </w:t>
      </w:r>
    </w:p>
    <w:p w:rsidR="006B1F8F" w:rsidRDefault="006B1F8F" w:rsidP="006B1F8F">
      <w:pPr>
        <w:pStyle w:val="Zkladntextodsazen"/>
        <w:ind w:firstLine="426"/>
        <w:rPr>
          <w:rFonts w:cs="Arial"/>
          <w:sz w:val="22"/>
          <w:szCs w:val="22"/>
        </w:rPr>
      </w:pPr>
      <w:r>
        <w:rPr>
          <w:rFonts w:cs="Arial"/>
          <w:color w:val="000000"/>
          <w:sz w:val="22"/>
          <w:szCs w:val="22"/>
        </w:rPr>
        <w:t>OHM nad schodišti do</w:t>
      </w:r>
      <w:r w:rsidRPr="002905B1">
        <w:rPr>
          <w:rFonts w:cs="Arial"/>
          <w:color w:val="000000"/>
          <w:sz w:val="22"/>
          <w:szCs w:val="22"/>
        </w:rPr>
        <w:t xml:space="preserve"> </w:t>
      </w:r>
      <w:r>
        <w:rPr>
          <w:rFonts w:cs="Arial"/>
          <w:color w:val="000000"/>
          <w:sz w:val="22"/>
          <w:szCs w:val="22"/>
        </w:rPr>
        <w:t xml:space="preserve">podchodu </w:t>
      </w:r>
      <w:r w:rsidRPr="002905B1">
        <w:rPr>
          <w:rFonts w:cs="Arial"/>
          <w:color w:val="000000"/>
          <w:sz w:val="22"/>
          <w:szCs w:val="22"/>
        </w:rPr>
        <w:t>se umisťuj</w:t>
      </w:r>
      <w:r>
        <w:rPr>
          <w:rFonts w:cs="Arial"/>
          <w:color w:val="000000"/>
          <w:sz w:val="22"/>
          <w:szCs w:val="22"/>
        </w:rPr>
        <w:t>í</w:t>
      </w:r>
      <w:r w:rsidRPr="002905B1">
        <w:rPr>
          <w:rFonts w:cs="Arial"/>
          <w:color w:val="000000"/>
          <w:sz w:val="22"/>
          <w:szCs w:val="22"/>
        </w:rPr>
        <w:t xml:space="preserve"> do výšky 3 až </w:t>
      </w:r>
      <w:r>
        <w:rPr>
          <w:rFonts w:cs="Arial"/>
          <w:color w:val="000000"/>
          <w:sz w:val="22"/>
          <w:szCs w:val="22"/>
        </w:rPr>
        <w:t>3</w:t>
      </w:r>
      <w:r w:rsidRPr="002905B1">
        <w:rPr>
          <w:rFonts w:cs="Arial"/>
          <w:color w:val="000000"/>
          <w:sz w:val="22"/>
          <w:szCs w:val="22"/>
        </w:rPr>
        <w:t xml:space="preserve">,5 m do osy schodiště </w:t>
      </w:r>
      <w:r>
        <w:rPr>
          <w:rFonts w:cs="Arial"/>
          <w:color w:val="000000"/>
          <w:sz w:val="22"/>
          <w:szCs w:val="22"/>
        </w:rPr>
        <w:t>maximálně 1 m před hranou</w:t>
      </w:r>
      <w:r w:rsidRPr="002905B1">
        <w:rPr>
          <w:rFonts w:cs="Arial"/>
          <w:color w:val="000000"/>
          <w:sz w:val="22"/>
          <w:szCs w:val="22"/>
        </w:rPr>
        <w:t xml:space="preserve"> první</w:t>
      </w:r>
      <w:r>
        <w:rPr>
          <w:rFonts w:cs="Arial"/>
          <w:color w:val="000000"/>
          <w:sz w:val="22"/>
          <w:szCs w:val="22"/>
        </w:rPr>
        <w:t>ho</w:t>
      </w:r>
      <w:r w:rsidRPr="002905B1">
        <w:rPr>
          <w:rFonts w:cs="Arial"/>
          <w:color w:val="000000"/>
          <w:sz w:val="22"/>
          <w:szCs w:val="22"/>
        </w:rPr>
        <w:t xml:space="preserve"> schodišťov</w:t>
      </w:r>
      <w:r>
        <w:rPr>
          <w:rFonts w:cs="Arial"/>
          <w:color w:val="000000"/>
          <w:sz w:val="22"/>
          <w:szCs w:val="22"/>
        </w:rPr>
        <w:t>ého</w:t>
      </w:r>
      <w:r w:rsidRPr="002905B1">
        <w:rPr>
          <w:rFonts w:cs="Arial"/>
          <w:color w:val="000000"/>
          <w:sz w:val="22"/>
          <w:szCs w:val="22"/>
        </w:rPr>
        <w:t xml:space="preserve"> stup</w:t>
      </w:r>
      <w:r>
        <w:rPr>
          <w:rFonts w:cs="Arial"/>
          <w:color w:val="000000"/>
          <w:sz w:val="22"/>
          <w:szCs w:val="22"/>
        </w:rPr>
        <w:t>ně</w:t>
      </w:r>
      <w:r w:rsidRPr="002905B1">
        <w:rPr>
          <w:rFonts w:cs="Arial"/>
          <w:color w:val="000000"/>
          <w:sz w:val="22"/>
          <w:szCs w:val="22"/>
        </w:rPr>
        <w:t xml:space="preserve">. </w:t>
      </w:r>
      <w:r>
        <w:rPr>
          <w:rFonts w:cs="Arial"/>
          <w:sz w:val="22"/>
          <w:szCs w:val="22"/>
        </w:rPr>
        <w:t>OHM nad hlavním vstupem z přednádraží (ul. Nádražní) se umisťuje v ose dveří ve</w:t>
      </w:r>
      <w:r w:rsidRPr="002905B1">
        <w:rPr>
          <w:rFonts w:cs="Arial"/>
          <w:color w:val="000000"/>
          <w:sz w:val="22"/>
          <w:szCs w:val="22"/>
        </w:rPr>
        <w:t xml:space="preserve"> výš</w:t>
      </w:r>
      <w:r>
        <w:rPr>
          <w:rFonts w:cs="Arial"/>
          <w:color w:val="000000"/>
          <w:sz w:val="22"/>
          <w:szCs w:val="22"/>
        </w:rPr>
        <w:t>ce</w:t>
      </w:r>
      <w:r w:rsidRPr="002905B1">
        <w:rPr>
          <w:rFonts w:cs="Arial"/>
          <w:color w:val="000000"/>
          <w:sz w:val="22"/>
          <w:szCs w:val="22"/>
        </w:rPr>
        <w:t xml:space="preserve"> 3 až </w:t>
      </w:r>
      <w:r>
        <w:rPr>
          <w:rFonts w:cs="Arial"/>
          <w:color w:val="000000"/>
          <w:sz w:val="22"/>
          <w:szCs w:val="22"/>
        </w:rPr>
        <w:t>3</w:t>
      </w:r>
      <w:r w:rsidRPr="002905B1">
        <w:rPr>
          <w:rFonts w:cs="Arial"/>
          <w:color w:val="000000"/>
          <w:sz w:val="22"/>
          <w:szCs w:val="22"/>
        </w:rPr>
        <w:t>,5 m</w:t>
      </w:r>
      <w:r>
        <w:rPr>
          <w:rFonts w:cs="Arial"/>
          <w:color w:val="000000"/>
          <w:sz w:val="22"/>
          <w:szCs w:val="22"/>
        </w:rPr>
        <w:t>. OHM u vstupu na WC se umisťuje nad vstupními dveřmi do společné chodby ve výši cca 3,0 m.</w:t>
      </w:r>
      <w:r w:rsidRPr="002905B1">
        <w:rPr>
          <w:rFonts w:cs="Arial"/>
          <w:color w:val="000000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>OHM</w:t>
      </w:r>
      <w:r w:rsidRPr="007D3EE0">
        <w:rPr>
          <w:rFonts w:cs="Arial"/>
          <w:sz w:val="22"/>
          <w:szCs w:val="22"/>
        </w:rPr>
        <w:t xml:space="preserve"> musí být umístěn</w:t>
      </w:r>
      <w:r>
        <w:rPr>
          <w:rFonts w:cs="Arial"/>
          <w:sz w:val="22"/>
          <w:szCs w:val="22"/>
        </w:rPr>
        <w:t>y</w:t>
      </w:r>
      <w:r w:rsidRPr="007D3EE0">
        <w:rPr>
          <w:rFonts w:cs="Arial"/>
          <w:sz w:val="22"/>
          <w:szCs w:val="22"/>
        </w:rPr>
        <w:t xml:space="preserve"> tak, aby reprodukce směřovala kolmo od vstupu. </w:t>
      </w:r>
    </w:p>
    <w:p w:rsidR="006B1F8F" w:rsidRDefault="006B1F8F" w:rsidP="006B1F8F">
      <w:pPr>
        <w:pStyle w:val="Zkladntextodsazen"/>
        <w:ind w:firstLine="42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Orientační</w:t>
      </w:r>
      <w:r w:rsidRPr="002905B1">
        <w:rPr>
          <w:rFonts w:cs="Arial"/>
          <w:sz w:val="22"/>
          <w:szCs w:val="22"/>
        </w:rPr>
        <w:t xml:space="preserve"> hlasový majáček (</w:t>
      </w:r>
      <w:r>
        <w:rPr>
          <w:rFonts w:cs="Arial"/>
          <w:sz w:val="22"/>
          <w:szCs w:val="22"/>
        </w:rPr>
        <w:t>OHM)</w:t>
      </w:r>
      <w:r w:rsidRPr="002905B1">
        <w:rPr>
          <w:rFonts w:cs="Arial"/>
          <w:sz w:val="22"/>
          <w:szCs w:val="22"/>
        </w:rPr>
        <w:t xml:space="preserve"> umožňuje nahrát informační fráze. Fráze se aktivují ze slepecké vysílačky povelem č. 1 a povelem č. 2.</w:t>
      </w:r>
      <w:r>
        <w:rPr>
          <w:rFonts w:cs="Arial"/>
          <w:sz w:val="22"/>
          <w:szCs w:val="22"/>
        </w:rPr>
        <w:t xml:space="preserve"> </w:t>
      </w:r>
      <w:r w:rsidRPr="002905B1">
        <w:rPr>
          <w:rFonts w:cs="Arial"/>
          <w:sz w:val="22"/>
          <w:szCs w:val="22"/>
        </w:rPr>
        <w:t>Úrovňové vstupy se vyznačují trylkem typu "I-Á"</w:t>
      </w:r>
      <w:r>
        <w:rPr>
          <w:rFonts w:cs="Arial"/>
          <w:sz w:val="22"/>
          <w:szCs w:val="22"/>
        </w:rPr>
        <w:t>, v</w:t>
      </w:r>
      <w:r w:rsidRPr="002905B1">
        <w:rPr>
          <w:rFonts w:cs="Arial"/>
          <w:sz w:val="22"/>
          <w:szCs w:val="22"/>
        </w:rPr>
        <w:t>stupy</w:t>
      </w:r>
      <w:r>
        <w:rPr>
          <w:rFonts w:cs="Arial"/>
          <w:sz w:val="22"/>
          <w:szCs w:val="22"/>
        </w:rPr>
        <w:t xml:space="preserve">, kde </w:t>
      </w:r>
      <w:r w:rsidRPr="002905B1">
        <w:rPr>
          <w:rFonts w:cs="Arial"/>
          <w:sz w:val="22"/>
          <w:szCs w:val="22"/>
        </w:rPr>
        <w:t xml:space="preserve">chodec překonává podstatný výškový rozdíl </w:t>
      </w:r>
      <w:r>
        <w:rPr>
          <w:rFonts w:cs="Arial"/>
          <w:sz w:val="22"/>
          <w:szCs w:val="22"/>
        </w:rPr>
        <w:t>(více než 1 m</w:t>
      </w:r>
      <w:r w:rsidRPr="002905B1">
        <w:rPr>
          <w:rFonts w:cs="Arial"/>
          <w:sz w:val="22"/>
          <w:szCs w:val="22"/>
        </w:rPr>
        <w:t xml:space="preserve">) se vyznačují trylkem typu "BRLM". </w:t>
      </w:r>
      <w:r>
        <w:rPr>
          <w:rFonts w:cs="Arial"/>
          <w:sz w:val="22"/>
          <w:szCs w:val="22"/>
        </w:rPr>
        <w:t xml:space="preserve">Požadavky na OHM jsou </w:t>
      </w:r>
      <w:r w:rsidRPr="003C2AE2">
        <w:rPr>
          <w:rFonts w:cs="Arial"/>
          <w:sz w:val="22"/>
          <w:szCs w:val="22"/>
        </w:rPr>
        <w:t xml:space="preserve">uvedeny v části </w:t>
      </w:r>
      <w:r>
        <w:rPr>
          <w:rFonts w:cs="Arial"/>
          <w:sz w:val="22"/>
          <w:szCs w:val="22"/>
        </w:rPr>
        <w:t>8</w:t>
      </w:r>
      <w:r w:rsidRPr="003C2AE2">
        <w:rPr>
          <w:rFonts w:cs="Arial"/>
          <w:sz w:val="22"/>
          <w:szCs w:val="22"/>
        </w:rPr>
        <w:t xml:space="preserve"> Grafického manuálu jednotného orientačního a informačního systému SŽ.</w:t>
      </w:r>
      <w:r w:rsidRPr="00422C3D">
        <w:rPr>
          <w:rFonts w:cs="Arial"/>
          <w:sz w:val="22"/>
          <w:szCs w:val="22"/>
        </w:rPr>
        <w:t xml:space="preserve"> </w:t>
      </w:r>
    </w:p>
    <w:p w:rsidR="00EA2102" w:rsidRPr="00EA2102" w:rsidRDefault="006B1F8F" w:rsidP="00EA2102">
      <w:pPr>
        <w:pStyle w:val="Zkladntextodsazen"/>
        <w:ind w:firstLine="426"/>
        <w:rPr>
          <w:rFonts w:cs="Arial"/>
          <w:sz w:val="22"/>
          <w:szCs w:val="22"/>
        </w:rPr>
      </w:pPr>
      <w:r w:rsidRPr="00561140">
        <w:rPr>
          <w:rFonts w:cs="Arial"/>
          <w:sz w:val="22"/>
          <w:szCs w:val="22"/>
        </w:rPr>
        <w:t xml:space="preserve">Umístění </w:t>
      </w:r>
      <w:r>
        <w:rPr>
          <w:rFonts w:cs="Arial"/>
          <w:sz w:val="22"/>
          <w:szCs w:val="22"/>
        </w:rPr>
        <w:t xml:space="preserve">orientačních hlasových majáčků </w:t>
      </w:r>
      <w:r w:rsidRPr="00561140">
        <w:rPr>
          <w:rFonts w:cs="Arial"/>
          <w:sz w:val="22"/>
          <w:szCs w:val="22"/>
        </w:rPr>
        <w:t xml:space="preserve">je patrné z výkresu č. </w:t>
      </w:r>
      <w:r w:rsidR="00EA2102">
        <w:rPr>
          <w:rFonts w:cs="Arial"/>
          <w:sz w:val="22"/>
          <w:szCs w:val="22"/>
        </w:rPr>
        <w:t>3</w:t>
      </w:r>
      <w:r w:rsidRPr="00561140">
        <w:rPr>
          <w:rFonts w:cs="Arial"/>
          <w:sz w:val="22"/>
          <w:szCs w:val="22"/>
        </w:rPr>
        <w:t xml:space="preserve"> (Půdorys nástupišť)</w:t>
      </w:r>
      <w:r w:rsidR="00EA2102">
        <w:rPr>
          <w:rFonts w:cs="Arial"/>
          <w:sz w:val="22"/>
          <w:szCs w:val="22"/>
        </w:rPr>
        <w:t>.</w:t>
      </w:r>
    </w:p>
    <w:p w:rsidR="006B1F8F" w:rsidRDefault="006B1F8F" w:rsidP="006B1F8F">
      <w:pPr>
        <w:pStyle w:val="Zkladntextodsazen"/>
        <w:rPr>
          <w:rFonts w:cs="Arial"/>
          <w:sz w:val="22"/>
          <w:szCs w:val="22"/>
          <w:u w:val="single"/>
        </w:rPr>
      </w:pPr>
    </w:p>
    <w:p w:rsidR="006B1F8F" w:rsidRDefault="006B1F8F" w:rsidP="006B1F8F">
      <w:pPr>
        <w:pStyle w:val="Zkladntextodsazen"/>
        <w:spacing w:after="240"/>
        <w:rPr>
          <w:rFonts w:cs="Arial"/>
          <w:sz w:val="22"/>
          <w:szCs w:val="22"/>
        </w:rPr>
      </w:pPr>
      <w:r w:rsidRPr="00D340C3">
        <w:rPr>
          <w:rFonts w:cs="Arial"/>
          <w:sz w:val="22"/>
          <w:szCs w:val="22"/>
          <w:u w:val="single"/>
        </w:rPr>
        <w:t>Návrh textace</w:t>
      </w:r>
      <w:r w:rsidRPr="008C4338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zvukové nahrávky orientačních hlasových majáčků: </w:t>
      </w:r>
    </w:p>
    <w:p w:rsidR="006B1F8F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D340C3">
        <w:rPr>
          <w:rFonts w:cs="Arial"/>
          <w:b/>
          <w:sz w:val="22"/>
          <w:szCs w:val="22"/>
        </w:rPr>
        <w:t>M1</w:t>
      </w:r>
      <w:r>
        <w:rPr>
          <w:rFonts w:cs="Arial"/>
          <w:sz w:val="22"/>
          <w:szCs w:val="22"/>
        </w:rPr>
        <w:t xml:space="preserve"> (nad vstupem do výpravní budovy z přednádraží):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47531">
        <w:rPr>
          <w:rFonts w:cs="Arial"/>
          <w:sz w:val="22"/>
          <w:szCs w:val="22"/>
          <w:u w:val="single"/>
        </w:rPr>
        <w:t xml:space="preserve">Fráze </w:t>
      </w:r>
      <w:r>
        <w:rPr>
          <w:rFonts w:cs="Arial"/>
          <w:sz w:val="22"/>
          <w:szCs w:val="22"/>
          <w:u w:val="single"/>
        </w:rPr>
        <w:t>základní, povel číslo 1</w:t>
      </w:r>
      <w:r w:rsidRPr="00347531">
        <w:rPr>
          <w:rFonts w:cs="Arial"/>
          <w:sz w:val="22"/>
          <w:szCs w:val="22"/>
          <w:u w:val="single"/>
        </w:rPr>
        <w:t>: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495F58">
        <w:rPr>
          <w:rFonts w:cs="Arial"/>
          <w:sz w:val="22"/>
          <w:szCs w:val="22"/>
        </w:rPr>
        <w:t>Trylek „I</w:t>
      </w:r>
      <w:r>
        <w:rPr>
          <w:rFonts w:cs="Arial"/>
          <w:sz w:val="22"/>
          <w:szCs w:val="22"/>
        </w:rPr>
        <w:t>Á</w:t>
      </w:r>
      <w:r w:rsidRPr="00495F58">
        <w:rPr>
          <w:rFonts w:cs="Arial"/>
          <w:sz w:val="22"/>
          <w:szCs w:val="22"/>
        </w:rPr>
        <w:t xml:space="preserve">“. </w:t>
      </w:r>
      <w:r w:rsidRPr="00347531">
        <w:rPr>
          <w:rFonts w:cs="Arial"/>
          <w:sz w:val="22"/>
          <w:szCs w:val="22"/>
        </w:rPr>
        <w:t xml:space="preserve">Stanice </w:t>
      </w:r>
      <w:r w:rsidR="006B2C3F">
        <w:rPr>
          <w:rFonts w:cs="Arial"/>
          <w:sz w:val="22"/>
          <w:szCs w:val="22"/>
        </w:rPr>
        <w:t>Jihlava město</w:t>
      </w:r>
      <w:r w:rsidRPr="00347531">
        <w:rPr>
          <w:rFonts w:cs="Arial"/>
          <w:sz w:val="22"/>
          <w:szCs w:val="22"/>
        </w:rPr>
        <w:t>.</w:t>
      </w:r>
      <w:r>
        <w:rPr>
          <w:rFonts w:cs="Arial"/>
          <w:sz w:val="22"/>
          <w:szCs w:val="22"/>
        </w:rPr>
        <w:t xml:space="preserve"> Vstup do odbavovací haly. </w:t>
      </w:r>
      <w:r w:rsidRPr="00347531">
        <w:rPr>
          <w:rFonts w:cs="Arial"/>
          <w:sz w:val="22"/>
          <w:szCs w:val="22"/>
        </w:rPr>
        <w:t xml:space="preserve"> 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347531">
        <w:rPr>
          <w:rFonts w:cs="Arial"/>
          <w:sz w:val="22"/>
          <w:szCs w:val="22"/>
          <w:u w:val="single"/>
        </w:rPr>
        <w:t xml:space="preserve">Fráze </w:t>
      </w:r>
      <w:r>
        <w:rPr>
          <w:rFonts w:cs="Arial"/>
          <w:sz w:val="22"/>
          <w:szCs w:val="22"/>
          <w:u w:val="single"/>
        </w:rPr>
        <w:t xml:space="preserve">rozšířená, povel číslo </w:t>
      </w:r>
      <w:r w:rsidRPr="00347531">
        <w:rPr>
          <w:rFonts w:cs="Arial"/>
          <w:sz w:val="22"/>
          <w:szCs w:val="22"/>
          <w:u w:val="single"/>
        </w:rPr>
        <w:t>2:</w:t>
      </w:r>
    </w:p>
    <w:p w:rsidR="006B1F8F" w:rsidRDefault="006B1F8F" w:rsidP="006B1F8F">
      <w:pPr>
        <w:pStyle w:val="Zkladntextodsazen"/>
        <w:spacing w:after="240"/>
        <w:rPr>
          <w:rFonts w:cs="Arial"/>
          <w:sz w:val="22"/>
          <w:szCs w:val="22"/>
        </w:rPr>
      </w:pPr>
      <w:r w:rsidRPr="00495F58">
        <w:rPr>
          <w:rFonts w:cs="Arial"/>
          <w:sz w:val="22"/>
          <w:szCs w:val="22"/>
        </w:rPr>
        <w:t>Trylek „I</w:t>
      </w:r>
      <w:r>
        <w:rPr>
          <w:rFonts w:cs="Arial"/>
          <w:sz w:val="22"/>
          <w:szCs w:val="22"/>
        </w:rPr>
        <w:t>Á</w:t>
      </w:r>
      <w:r w:rsidRPr="00495F58">
        <w:rPr>
          <w:rFonts w:cs="Arial"/>
          <w:sz w:val="22"/>
          <w:szCs w:val="22"/>
        </w:rPr>
        <w:t xml:space="preserve">“. </w:t>
      </w:r>
      <w:r>
        <w:rPr>
          <w:rFonts w:cs="Arial"/>
          <w:sz w:val="22"/>
          <w:szCs w:val="22"/>
        </w:rPr>
        <w:t xml:space="preserve">V hale </w:t>
      </w:r>
      <w:r w:rsidR="007E1F06">
        <w:rPr>
          <w:rFonts w:cs="Arial"/>
          <w:sz w:val="22"/>
          <w:szCs w:val="22"/>
        </w:rPr>
        <w:t>vpravo pokladny</w:t>
      </w:r>
      <w:r w:rsidR="004915AB">
        <w:rPr>
          <w:rFonts w:cs="Arial"/>
          <w:sz w:val="22"/>
          <w:szCs w:val="22"/>
        </w:rPr>
        <w:t xml:space="preserve"> a </w:t>
      </w:r>
      <w:r w:rsidR="00E113E5">
        <w:rPr>
          <w:rFonts w:cs="Arial"/>
          <w:sz w:val="22"/>
          <w:szCs w:val="22"/>
        </w:rPr>
        <w:t xml:space="preserve">dále vpravo </w:t>
      </w:r>
      <w:r w:rsidR="007E1F06">
        <w:rPr>
          <w:rFonts w:cs="Arial"/>
          <w:sz w:val="22"/>
          <w:szCs w:val="22"/>
        </w:rPr>
        <w:t xml:space="preserve">veřejné </w:t>
      </w:r>
      <w:proofErr w:type="spellStart"/>
      <w:r w:rsidR="004915AB" w:rsidRPr="00360C34">
        <w:rPr>
          <w:rFonts w:cs="Arial"/>
          <w:sz w:val="22"/>
          <w:szCs w:val="22"/>
        </w:rPr>
        <w:t>Vé</w:t>
      </w:r>
      <w:proofErr w:type="spellEnd"/>
      <w:r w:rsidR="004915AB" w:rsidRPr="00360C34">
        <w:rPr>
          <w:rFonts w:cs="Arial"/>
          <w:sz w:val="22"/>
          <w:szCs w:val="22"/>
        </w:rPr>
        <w:t xml:space="preserve"> </w:t>
      </w:r>
      <w:proofErr w:type="spellStart"/>
      <w:r w:rsidR="004915AB" w:rsidRPr="00360C34">
        <w:rPr>
          <w:rFonts w:cs="Arial"/>
          <w:sz w:val="22"/>
          <w:szCs w:val="22"/>
        </w:rPr>
        <w:t>Cé</w:t>
      </w:r>
      <w:proofErr w:type="spellEnd"/>
      <w:r w:rsidR="004915AB" w:rsidRPr="00360C34">
        <w:rPr>
          <w:rFonts w:cs="Arial"/>
          <w:sz w:val="22"/>
          <w:szCs w:val="22"/>
        </w:rPr>
        <w:t xml:space="preserve"> </w:t>
      </w:r>
      <w:r w:rsidR="007E1F06">
        <w:rPr>
          <w:rFonts w:cs="Arial"/>
          <w:sz w:val="22"/>
          <w:szCs w:val="22"/>
        </w:rPr>
        <w:t xml:space="preserve">. </w:t>
      </w:r>
      <w:r w:rsidR="004915AB">
        <w:rPr>
          <w:rFonts w:cs="Arial"/>
          <w:sz w:val="22"/>
          <w:szCs w:val="22"/>
        </w:rPr>
        <w:t xml:space="preserve">Pokladny i </w:t>
      </w:r>
      <w:proofErr w:type="spellStart"/>
      <w:r w:rsidR="004915AB" w:rsidRPr="00E113E5">
        <w:rPr>
          <w:rFonts w:cs="Arial"/>
          <w:sz w:val="22"/>
          <w:szCs w:val="22"/>
        </w:rPr>
        <w:t>Vé</w:t>
      </w:r>
      <w:proofErr w:type="spellEnd"/>
      <w:r w:rsidR="004915AB" w:rsidRPr="00E113E5">
        <w:rPr>
          <w:rFonts w:cs="Arial"/>
          <w:sz w:val="22"/>
          <w:szCs w:val="22"/>
        </w:rPr>
        <w:t xml:space="preserve"> </w:t>
      </w:r>
      <w:proofErr w:type="spellStart"/>
      <w:r w:rsidR="004915AB" w:rsidRPr="00E113E5">
        <w:rPr>
          <w:rFonts w:cs="Arial"/>
          <w:sz w:val="22"/>
          <w:szCs w:val="22"/>
        </w:rPr>
        <w:t>Cé</w:t>
      </w:r>
      <w:proofErr w:type="spellEnd"/>
      <w:r w:rsidR="004915AB" w:rsidRPr="00E113E5">
        <w:rPr>
          <w:rFonts w:cs="Arial"/>
          <w:sz w:val="22"/>
          <w:szCs w:val="22"/>
        </w:rPr>
        <w:t xml:space="preserve"> </w:t>
      </w:r>
      <w:r w:rsidR="004915AB">
        <w:rPr>
          <w:rFonts w:cs="Arial"/>
          <w:sz w:val="22"/>
          <w:szCs w:val="22"/>
        </w:rPr>
        <w:t xml:space="preserve"> označeny majáčky. </w:t>
      </w:r>
      <w:r w:rsidR="007E1F06">
        <w:rPr>
          <w:rFonts w:cs="Arial"/>
          <w:sz w:val="22"/>
          <w:szCs w:val="22"/>
        </w:rPr>
        <w:t xml:space="preserve">Napříč halou </w:t>
      </w:r>
      <w:r w:rsidR="00E113E5">
        <w:rPr>
          <w:rFonts w:cs="Arial"/>
          <w:sz w:val="22"/>
          <w:szCs w:val="22"/>
        </w:rPr>
        <w:t xml:space="preserve">mírně šikmo vpravo </w:t>
      </w:r>
      <w:r w:rsidR="007E1F06">
        <w:rPr>
          <w:rFonts w:cs="Arial"/>
          <w:sz w:val="22"/>
          <w:szCs w:val="22"/>
        </w:rPr>
        <w:t xml:space="preserve">přístup na nástupiště u koleje číslo </w:t>
      </w:r>
      <w:r w:rsidR="004915AB">
        <w:rPr>
          <w:rFonts w:cs="Arial"/>
          <w:sz w:val="22"/>
          <w:szCs w:val="22"/>
        </w:rPr>
        <w:t>jedna</w:t>
      </w:r>
      <w:r w:rsidR="00E113E5">
        <w:rPr>
          <w:rFonts w:cs="Arial"/>
          <w:sz w:val="22"/>
          <w:szCs w:val="22"/>
        </w:rPr>
        <w:t xml:space="preserve">. </w:t>
      </w:r>
      <w:r w:rsidR="00E113E5" w:rsidRPr="00E113E5">
        <w:rPr>
          <w:rFonts w:cs="Arial"/>
          <w:sz w:val="22"/>
          <w:szCs w:val="22"/>
        </w:rPr>
        <w:t>Vstup do podchodu pro přístup k ostatním nástupištím je vedle výpravní budovy vlevo a je opatřený majáčkem.</w:t>
      </w:r>
    </w:p>
    <w:p w:rsidR="006B1F8F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E113E5">
        <w:rPr>
          <w:rFonts w:cs="Arial"/>
          <w:b/>
          <w:sz w:val="22"/>
          <w:szCs w:val="22"/>
        </w:rPr>
        <w:t>M</w:t>
      </w:r>
      <w:r w:rsidR="005D01ED" w:rsidRPr="00E113E5">
        <w:rPr>
          <w:rFonts w:cs="Arial"/>
          <w:b/>
          <w:sz w:val="22"/>
          <w:szCs w:val="22"/>
        </w:rPr>
        <w:t>2</w:t>
      </w:r>
      <w:r w:rsidRPr="00E113E5">
        <w:rPr>
          <w:rFonts w:cs="Arial"/>
          <w:sz w:val="22"/>
          <w:szCs w:val="22"/>
        </w:rPr>
        <w:t xml:space="preserve"> (nad schodištěm do podchodu </w:t>
      </w:r>
      <w:r w:rsidR="00301FBC" w:rsidRPr="00E113E5">
        <w:rPr>
          <w:rFonts w:cs="Arial"/>
          <w:sz w:val="22"/>
          <w:szCs w:val="22"/>
        </w:rPr>
        <w:t>z přednádraží</w:t>
      </w:r>
      <w:r w:rsidRPr="00E113E5">
        <w:rPr>
          <w:rFonts w:cs="Arial"/>
          <w:sz w:val="22"/>
          <w:szCs w:val="22"/>
        </w:rPr>
        <w:t>):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47531">
        <w:rPr>
          <w:rFonts w:cs="Arial"/>
          <w:sz w:val="22"/>
          <w:szCs w:val="22"/>
          <w:u w:val="single"/>
        </w:rPr>
        <w:t xml:space="preserve">Fráze </w:t>
      </w:r>
      <w:r>
        <w:rPr>
          <w:rFonts w:cs="Arial"/>
          <w:sz w:val="22"/>
          <w:szCs w:val="22"/>
          <w:u w:val="single"/>
        </w:rPr>
        <w:t>základní, povel číslo 1</w:t>
      </w:r>
      <w:r w:rsidRPr="00347531">
        <w:rPr>
          <w:rFonts w:cs="Arial"/>
          <w:sz w:val="22"/>
          <w:szCs w:val="22"/>
          <w:u w:val="single"/>
        </w:rPr>
        <w:t>: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347531">
        <w:rPr>
          <w:rFonts w:cs="Arial"/>
          <w:sz w:val="22"/>
          <w:szCs w:val="22"/>
        </w:rPr>
        <w:t xml:space="preserve">Trylek „BRLM“. Stanice </w:t>
      </w:r>
      <w:r w:rsidR="00301FBC">
        <w:rPr>
          <w:rFonts w:cs="Arial"/>
          <w:sz w:val="22"/>
          <w:szCs w:val="22"/>
        </w:rPr>
        <w:t>Jihlava město</w:t>
      </w:r>
      <w:r w:rsidRPr="00347531">
        <w:rPr>
          <w:rFonts w:cs="Arial"/>
          <w:sz w:val="22"/>
          <w:szCs w:val="22"/>
        </w:rPr>
        <w:t>.</w:t>
      </w:r>
      <w:r>
        <w:rPr>
          <w:rFonts w:cs="Arial"/>
          <w:sz w:val="22"/>
          <w:szCs w:val="22"/>
        </w:rPr>
        <w:t xml:space="preserve"> Vstup do p</w:t>
      </w:r>
      <w:r w:rsidRPr="00347531">
        <w:rPr>
          <w:rFonts w:cs="Arial"/>
          <w:sz w:val="22"/>
          <w:szCs w:val="22"/>
        </w:rPr>
        <w:t>odchod</w:t>
      </w:r>
      <w:r>
        <w:rPr>
          <w:rFonts w:cs="Arial"/>
          <w:sz w:val="22"/>
          <w:szCs w:val="22"/>
        </w:rPr>
        <w:t xml:space="preserve">u. </w:t>
      </w:r>
      <w:r w:rsidRPr="00347531">
        <w:rPr>
          <w:rFonts w:cs="Arial"/>
          <w:sz w:val="22"/>
          <w:szCs w:val="22"/>
        </w:rPr>
        <w:t xml:space="preserve"> </w:t>
      </w:r>
    </w:p>
    <w:p w:rsidR="006B1F8F" w:rsidRPr="00347531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347531">
        <w:rPr>
          <w:rFonts w:cs="Arial"/>
          <w:sz w:val="22"/>
          <w:szCs w:val="22"/>
          <w:u w:val="single"/>
        </w:rPr>
        <w:t xml:space="preserve">Fráze </w:t>
      </w:r>
      <w:r>
        <w:rPr>
          <w:rFonts w:cs="Arial"/>
          <w:sz w:val="22"/>
          <w:szCs w:val="22"/>
          <w:u w:val="single"/>
        </w:rPr>
        <w:t xml:space="preserve">rozšířená, povel číslo </w:t>
      </w:r>
      <w:r w:rsidRPr="00347531">
        <w:rPr>
          <w:rFonts w:cs="Arial"/>
          <w:sz w:val="22"/>
          <w:szCs w:val="22"/>
          <w:u w:val="single"/>
        </w:rPr>
        <w:t>2:</w:t>
      </w:r>
    </w:p>
    <w:p w:rsidR="006B1F8F" w:rsidRPr="00495F58" w:rsidRDefault="006B1F8F" w:rsidP="006B1F8F">
      <w:pPr>
        <w:pStyle w:val="Zkladntextodsazen"/>
        <w:spacing w:after="240"/>
        <w:rPr>
          <w:rFonts w:cs="Arial"/>
          <w:sz w:val="22"/>
          <w:szCs w:val="22"/>
        </w:rPr>
      </w:pPr>
      <w:r w:rsidRPr="003C2AE2">
        <w:rPr>
          <w:rFonts w:cs="Arial"/>
          <w:sz w:val="22"/>
          <w:szCs w:val="22"/>
        </w:rPr>
        <w:t xml:space="preserve">Trylek „BRLM“. </w:t>
      </w:r>
      <w:r w:rsidR="00E113E5" w:rsidRPr="00E113E5">
        <w:rPr>
          <w:rFonts w:cs="Arial"/>
          <w:sz w:val="22"/>
          <w:szCs w:val="22"/>
        </w:rPr>
        <w:t>Před vstupem do podchodu vpravo podél zídky schodiště je přístup k výtahu do podchodu a za ním je přístup na nástupiště u koleje číslo jedna. V podchodu na konci vlevo je přístup na nástupiště u koleje číslo dva, tři a čtyři.</w:t>
      </w:r>
      <w:r w:rsidR="00301FBC">
        <w:rPr>
          <w:rFonts w:cs="Arial"/>
          <w:sz w:val="22"/>
          <w:szCs w:val="22"/>
        </w:rPr>
        <w:t xml:space="preserve"> </w:t>
      </w:r>
    </w:p>
    <w:p w:rsidR="00A41054" w:rsidRPr="00A41054" w:rsidRDefault="00A41054" w:rsidP="00A41054">
      <w:pPr>
        <w:spacing w:after="60"/>
        <w:ind w:firstLine="284"/>
        <w:jc w:val="both"/>
        <w:rPr>
          <w:rFonts w:ascii="Arial" w:hAnsi="Arial" w:cs="Arial"/>
          <w:sz w:val="22"/>
          <w:szCs w:val="22"/>
          <w:lang w:val="cs-CZ"/>
        </w:rPr>
      </w:pPr>
      <w:r w:rsidRPr="00A41054">
        <w:rPr>
          <w:rFonts w:ascii="Arial" w:hAnsi="Arial" w:cs="Arial"/>
          <w:b/>
          <w:sz w:val="22"/>
          <w:szCs w:val="22"/>
          <w:lang w:val="cs-CZ"/>
        </w:rPr>
        <w:t>M3</w:t>
      </w:r>
      <w:r w:rsidRPr="00A41054">
        <w:rPr>
          <w:rFonts w:ascii="Arial" w:hAnsi="Arial" w:cs="Arial"/>
          <w:sz w:val="22"/>
          <w:szCs w:val="22"/>
          <w:lang w:val="cs-CZ"/>
        </w:rPr>
        <w:t xml:space="preserve"> (na </w:t>
      </w:r>
      <w:r w:rsidRPr="00A41054">
        <w:rPr>
          <w:rFonts w:ascii="Arial" w:hAnsi="Arial" w:cs="Arial"/>
          <w:i/>
          <w:sz w:val="22"/>
          <w:szCs w:val="22"/>
          <w:lang w:val="cs-CZ"/>
        </w:rPr>
        <w:t>1. nástupišti</w:t>
      </w:r>
      <w:r w:rsidRPr="00A41054">
        <w:rPr>
          <w:rFonts w:ascii="Arial" w:hAnsi="Arial" w:cs="Arial"/>
          <w:sz w:val="22"/>
          <w:szCs w:val="22"/>
          <w:lang w:val="cs-CZ"/>
        </w:rPr>
        <w:t xml:space="preserve"> v sektoru A, umístěn na </w:t>
      </w:r>
      <w:r w:rsidR="00802E98" w:rsidRPr="00802E98">
        <w:rPr>
          <w:rFonts w:ascii="Arial" w:hAnsi="Arial" w:cs="Arial"/>
          <w:sz w:val="22"/>
          <w:szCs w:val="22"/>
          <w:lang w:val="cs-CZ"/>
        </w:rPr>
        <w:t>osvětlovacím stožárku S1.3</w:t>
      </w:r>
      <w:r w:rsidRPr="00A41054">
        <w:rPr>
          <w:rFonts w:ascii="Arial" w:hAnsi="Arial" w:cs="Arial"/>
          <w:sz w:val="22"/>
          <w:szCs w:val="22"/>
          <w:lang w:val="cs-CZ"/>
        </w:rPr>
        <w:t>):</w:t>
      </w:r>
    </w:p>
    <w:p w:rsidR="006B1F8F" w:rsidRPr="003C2AE2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základní, povel číslo 1:</w:t>
      </w:r>
    </w:p>
    <w:p w:rsidR="00D46961" w:rsidRPr="00D46961" w:rsidRDefault="00E113E5" w:rsidP="006B1F8F">
      <w:pPr>
        <w:pStyle w:val="Zkladntextodsazen"/>
        <w:spacing w:after="60"/>
        <w:rPr>
          <w:rFonts w:cs="Arial"/>
          <w:i/>
          <w:sz w:val="22"/>
          <w:szCs w:val="22"/>
        </w:rPr>
      </w:pPr>
      <w:r w:rsidRPr="00E113E5">
        <w:rPr>
          <w:rFonts w:cs="Arial"/>
          <w:sz w:val="22"/>
          <w:szCs w:val="22"/>
        </w:rPr>
        <w:lastRenderedPageBreak/>
        <w:t xml:space="preserve">Trylek „IÁ“. Nástupiště u koleje číslo jedna. Vstup do podchodu i přístup do haly nádraží je ze sektoru </w:t>
      </w:r>
      <w:proofErr w:type="spellStart"/>
      <w:r w:rsidRPr="00E113E5">
        <w:rPr>
          <w:rFonts w:cs="Arial"/>
          <w:sz w:val="22"/>
          <w:szCs w:val="22"/>
        </w:rPr>
        <w:t>Dé</w:t>
      </w:r>
      <w:proofErr w:type="spellEnd"/>
      <w:r w:rsidRPr="00E113E5">
        <w:rPr>
          <w:rFonts w:cs="Arial"/>
          <w:sz w:val="22"/>
          <w:szCs w:val="22"/>
        </w:rPr>
        <w:t>. Oba vstupy jsou opatřené majáčky. Sektor Á. Stanice Jihlava město.</w:t>
      </w:r>
      <w:r w:rsidR="00360C34">
        <w:rPr>
          <w:rFonts w:cs="Arial"/>
          <w:sz w:val="22"/>
          <w:szCs w:val="22"/>
        </w:rPr>
        <w:t xml:space="preserve"> </w:t>
      </w:r>
    </w:p>
    <w:p w:rsidR="006B1F8F" w:rsidRPr="003C2AE2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rozšířená, povel číslo 2:</w:t>
      </w:r>
    </w:p>
    <w:p w:rsidR="006B1F8F" w:rsidRDefault="006B1F8F" w:rsidP="006B1F8F">
      <w:pPr>
        <w:pStyle w:val="Zkladntextodsazen"/>
        <w:spacing w:after="24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nezřizuje se</w:t>
      </w:r>
    </w:p>
    <w:p w:rsidR="006B1F8F" w:rsidRPr="005D01ED" w:rsidRDefault="00A41054" w:rsidP="005D01ED">
      <w:pPr>
        <w:pStyle w:val="Zkladntextodsazen"/>
        <w:spacing w:after="60"/>
        <w:rPr>
          <w:rFonts w:cs="Arial"/>
          <w:b/>
          <w:sz w:val="22"/>
          <w:szCs w:val="22"/>
        </w:rPr>
      </w:pPr>
      <w:r w:rsidRPr="00495F58">
        <w:rPr>
          <w:rFonts w:cs="Arial"/>
          <w:b/>
          <w:sz w:val="22"/>
          <w:szCs w:val="22"/>
        </w:rPr>
        <w:t>M</w:t>
      </w:r>
      <w:r>
        <w:rPr>
          <w:rFonts w:cs="Arial"/>
          <w:b/>
          <w:sz w:val="22"/>
          <w:szCs w:val="22"/>
        </w:rPr>
        <w:t>4</w:t>
      </w:r>
      <w:r w:rsidRPr="00495F58">
        <w:rPr>
          <w:rFonts w:cs="Arial"/>
          <w:sz w:val="22"/>
          <w:szCs w:val="22"/>
        </w:rPr>
        <w:t xml:space="preserve"> (na </w:t>
      </w:r>
      <w:r w:rsidRPr="00575C41">
        <w:rPr>
          <w:rFonts w:cs="Arial"/>
          <w:i/>
          <w:sz w:val="22"/>
          <w:szCs w:val="22"/>
        </w:rPr>
        <w:t>1. nástupišti</w:t>
      </w:r>
      <w:r w:rsidRPr="00495F58">
        <w:rPr>
          <w:rFonts w:cs="Arial"/>
          <w:sz w:val="22"/>
          <w:szCs w:val="22"/>
        </w:rPr>
        <w:t xml:space="preserve"> v sektoru </w:t>
      </w:r>
      <w:r>
        <w:rPr>
          <w:rFonts w:cs="Arial"/>
          <w:sz w:val="22"/>
          <w:szCs w:val="22"/>
        </w:rPr>
        <w:t>B</w:t>
      </w:r>
      <w:r w:rsidRPr="00495F58">
        <w:rPr>
          <w:rFonts w:cs="Arial"/>
          <w:sz w:val="22"/>
          <w:szCs w:val="22"/>
        </w:rPr>
        <w:t xml:space="preserve">, umístěn na </w:t>
      </w:r>
      <w:r w:rsidR="00802E98" w:rsidRPr="00802E98">
        <w:rPr>
          <w:rFonts w:cs="Arial"/>
          <w:sz w:val="22"/>
          <w:szCs w:val="22"/>
        </w:rPr>
        <w:t>osvětlovacím stožárku S</w:t>
      </w:r>
      <w:r w:rsidR="00802E98">
        <w:rPr>
          <w:rFonts w:cs="Arial"/>
          <w:sz w:val="22"/>
          <w:szCs w:val="22"/>
        </w:rPr>
        <w:t>1.5</w:t>
      </w:r>
      <w:r w:rsidRPr="00495F58">
        <w:rPr>
          <w:rFonts w:cs="Arial"/>
          <w:sz w:val="22"/>
          <w:szCs w:val="22"/>
        </w:rPr>
        <w:t>):</w:t>
      </w:r>
    </w:p>
    <w:p w:rsidR="006B1F8F" w:rsidRPr="00495F58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495F58">
        <w:rPr>
          <w:rFonts w:cs="Arial"/>
          <w:sz w:val="22"/>
          <w:szCs w:val="22"/>
          <w:u w:val="single"/>
        </w:rPr>
        <w:t>Fráze základní, povel číslo 1:</w:t>
      </w:r>
    </w:p>
    <w:p w:rsidR="00802E98" w:rsidRDefault="00E113E5" w:rsidP="00802E98">
      <w:pPr>
        <w:pStyle w:val="Zkladntextodsazen"/>
        <w:spacing w:after="60"/>
        <w:rPr>
          <w:rFonts w:cs="Arial"/>
          <w:i/>
          <w:sz w:val="22"/>
          <w:szCs w:val="22"/>
        </w:rPr>
      </w:pPr>
      <w:r w:rsidRPr="00E113E5">
        <w:rPr>
          <w:rFonts w:cs="Arial"/>
          <w:sz w:val="22"/>
          <w:szCs w:val="22"/>
        </w:rPr>
        <w:t xml:space="preserve">Trylek „IÁ“. Nástupiště u koleje číslo jedna. Vstup do podchodu i přístup do haly nádraží je ze sektoru </w:t>
      </w:r>
      <w:proofErr w:type="spellStart"/>
      <w:r w:rsidRPr="00E113E5">
        <w:rPr>
          <w:rFonts w:cs="Arial"/>
          <w:sz w:val="22"/>
          <w:szCs w:val="22"/>
        </w:rPr>
        <w:t>Dé</w:t>
      </w:r>
      <w:proofErr w:type="spellEnd"/>
      <w:r w:rsidRPr="00E113E5">
        <w:rPr>
          <w:rFonts w:cs="Arial"/>
          <w:sz w:val="22"/>
          <w:szCs w:val="22"/>
        </w:rPr>
        <w:t>. Oba vstupy jsou opatřené majáčky. Sektor Bé. Stanice Jihlava město.</w:t>
      </w:r>
    </w:p>
    <w:p w:rsidR="006B1F8F" w:rsidRPr="00495F58" w:rsidRDefault="00802E98" w:rsidP="00D46961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>
        <w:rPr>
          <w:rFonts w:cs="Arial"/>
          <w:sz w:val="22"/>
          <w:szCs w:val="22"/>
          <w:u w:val="single"/>
        </w:rPr>
        <w:t>F</w:t>
      </w:r>
      <w:r w:rsidR="006B1F8F" w:rsidRPr="00495F58">
        <w:rPr>
          <w:rFonts w:cs="Arial"/>
          <w:sz w:val="22"/>
          <w:szCs w:val="22"/>
          <w:u w:val="single"/>
        </w:rPr>
        <w:t>ráze rozšířená, povel číslo 2:</w:t>
      </w:r>
    </w:p>
    <w:p w:rsidR="006B1F8F" w:rsidRDefault="006B1F8F" w:rsidP="005910A8">
      <w:pPr>
        <w:pStyle w:val="Zkladntextodsazen"/>
        <w:spacing w:after="240"/>
        <w:rPr>
          <w:rFonts w:cs="Arial"/>
          <w:sz w:val="22"/>
          <w:szCs w:val="22"/>
        </w:rPr>
      </w:pPr>
      <w:r w:rsidRPr="00495F58">
        <w:rPr>
          <w:rFonts w:cs="Arial"/>
          <w:sz w:val="22"/>
          <w:szCs w:val="22"/>
        </w:rPr>
        <w:t>nezřizuje se</w:t>
      </w:r>
    </w:p>
    <w:p w:rsidR="00E113E5" w:rsidRDefault="00A41054" w:rsidP="00E113E5">
      <w:pPr>
        <w:spacing w:after="240"/>
        <w:ind w:firstLine="284"/>
        <w:jc w:val="both"/>
        <w:rPr>
          <w:rFonts w:ascii="Arial" w:hAnsi="Arial" w:cs="Arial"/>
          <w:sz w:val="22"/>
          <w:szCs w:val="22"/>
          <w:lang w:val="cs-CZ"/>
        </w:rPr>
      </w:pPr>
      <w:r w:rsidRPr="00A41054">
        <w:rPr>
          <w:rFonts w:ascii="Arial" w:hAnsi="Arial" w:cs="Arial"/>
          <w:b/>
          <w:sz w:val="22"/>
          <w:szCs w:val="22"/>
          <w:lang w:val="cs-CZ"/>
        </w:rPr>
        <w:t>M5</w:t>
      </w:r>
      <w:r w:rsidRPr="00A41054">
        <w:rPr>
          <w:rFonts w:ascii="Arial" w:hAnsi="Arial" w:cs="Arial"/>
          <w:sz w:val="22"/>
          <w:szCs w:val="22"/>
          <w:lang w:val="cs-CZ"/>
        </w:rPr>
        <w:t xml:space="preserve"> </w:t>
      </w:r>
      <w:r w:rsidR="00E113E5">
        <w:rPr>
          <w:rFonts w:ascii="Arial" w:hAnsi="Arial" w:cs="Arial"/>
          <w:sz w:val="22"/>
          <w:szCs w:val="22"/>
          <w:lang w:val="cs-CZ"/>
        </w:rPr>
        <w:t>– zrušen z důvodu nedostatečné vzdálenosti od majáčku M2</w:t>
      </w:r>
    </w:p>
    <w:p w:rsidR="005910A8" w:rsidRPr="005910A8" w:rsidRDefault="00A3539A" w:rsidP="005910A8">
      <w:pPr>
        <w:pStyle w:val="Zkladntextodsazen"/>
        <w:spacing w:after="60"/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>M6</w:t>
      </w:r>
      <w:r w:rsidRPr="00347531">
        <w:rPr>
          <w:rFonts w:cs="Arial"/>
          <w:sz w:val="22"/>
          <w:szCs w:val="22"/>
        </w:rPr>
        <w:t xml:space="preserve"> (</w:t>
      </w:r>
      <w:r w:rsidR="005910A8" w:rsidRPr="005910A8">
        <w:rPr>
          <w:rFonts w:cs="Arial"/>
          <w:sz w:val="22"/>
          <w:szCs w:val="22"/>
        </w:rPr>
        <w:t>nad vstupem do výpravní budovy z </w:t>
      </w:r>
      <w:r w:rsidR="005910A8" w:rsidRPr="00575C41">
        <w:rPr>
          <w:rFonts w:cs="Arial"/>
          <w:i/>
          <w:sz w:val="22"/>
          <w:szCs w:val="22"/>
        </w:rPr>
        <w:t>1. nástupišt</w:t>
      </w:r>
      <w:r w:rsidR="005910A8">
        <w:rPr>
          <w:rFonts w:cs="Arial"/>
          <w:i/>
          <w:sz w:val="22"/>
          <w:szCs w:val="22"/>
        </w:rPr>
        <w:t>ě</w:t>
      </w:r>
      <w:r w:rsidR="005910A8" w:rsidRPr="005910A8">
        <w:rPr>
          <w:rFonts w:cs="Arial"/>
          <w:sz w:val="22"/>
          <w:szCs w:val="22"/>
        </w:rPr>
        <w:t>):</w:t>
      </w:r>
    </w:p>
    <w:p w:rsidR="005910A8" w:rsidRPr="005910A8" w:rsidRDefault="005910A8" w:rsidP="005910A8">
      <w:pPr>
        <w:pStyle w:val="Zkladntextodsazen"/>
        <w:rPr>
          <w:rFonts w:cs="Arial"/>
          <w:sz w:val="22"/>
          <w:szCs w:val="22"/>
          <w:u w:val="single"/>
        </w:rPr>
      </w:pPr>
      <w:r w:rsidRPr="005910A8">
        <w:rPr>
          <w:rFonts w:cs="Arial"/>
          <w:sz w:val="22"/>
          <w:szCs w:val="22"/>
          <w:u w:val="single"/>
        </w:rPr>
        <w:t>Fráze základní, povel číslo 1:</w:t>
      </w:r>
    </w:p>
    <w:p w:rsidR="005910A8" w:rsidRPr="005910A8" w:rsidRDefault="005910A8" w:rsidP="005910A8">
      <w:pPr>
        <w:pStyle w:val="Zkladntextodsazen"/>
        <w:rPr>
          <w:rFonts w:cs="Arial"/>
          <w:sz w:val="22"/>
          <w:szCs w:val="22"/>
        </w:rPr>
      </w:pPr>
      <w:r w:rsidRPr="005910A8">
        <w:rPr>
          <w:rFonts w:cs="Arial"/>
          <w:sz w:val="22"/>
          <w:szCs w:val="22"/>
        </w:rPr>
        <w:t xml:space="preserve">Trylek „IÁ“. Stanice Jihlava město. Vstup do odbavovací haly.  </w:t>
      </w:r>
    </w:p>
    <w:p w:rsidR="005910A8" w:rsidRPr="005910A8" w:rsidRDefault="005910A8" w:rsidP="005910A8">
      <w:pPr>
        <w:pStyle w:val="Zkladntextodsazen"/>
        <w:rPr>
          <w:rFonts w:cs="Arial"/>
          <w:sz w:val="22"/>
          <w:szCs w:val="22"/>
        </w:rPr>
      </w:pPr>
      <w:r w:rsidRPr="005910A8">
        <w:rPr>
          <w:rFonts w:cs="Arial"/>
          <w:sz w:val="22"/>
          <w:szCs w:val="22"/>
          <w:u w:val="single"/>
        </w:rPr>
        <w:t>Fráze rozšířená, povel číslo 2:</w:t>
      </w:r>
    </w:p>
    <w:p w:rsidR="005910A8" w:rsidRDefault="00E113E5" w:rsidP="005910A8">
      <w:pPr>
        <w:pStyle w:val="Zkladntextodsazen"/>
        <w:spacing w:after="240"/>
        <w:rPr>
          <w:rFonts w:cs="Arial"/>
          <w:sz w:val="22"/>
          <w:szCs w:val="22"/>
        </w:rPr>
      </w:pPr>
      <w:r w:rsidRPr="00E113E5">
        <w:rPr>
          <w:rFonts w:cs="Arial"/>
          <w:sz w:val="22"/>
          <w:szCs w:val="22"/>
        </w:rPr>
        <w:t xml:space="preserve">Trylek „IÁ“. V hale nádraží vlevo pokladny a dále vlevo veřejné </w:t>
      </w:r>
      <w:proofErr w:type="spellStart"/>
      <w:r w:rsidRPr="00E113E5">
        <w:rPr>
          <w:rFonts w:cs="Arial"/>
          <w:sz w:val="22"/>
          <w:szCs w:val="22"/>
        </w:rPr>
        <w:t>Vé</w:t>
      </w:r>
      <w:proofErr w:type="spellEnd"/>
      <w:r w:rsidRPr="00E113E5">
        <w:rPr>
          <w:rFonts w:cs="Arial"/>
          <w:sz w:val="22"/>
          <w:szCs w:val="22"/>
        </w:rPr>
        <w:t xml:space="preserve"> </w:t>
      </w:r>
      <w:proofErr w:type="spellStart"/>
      <w:r w:rsidRPr="00E113E5">
        <w:rPr>
          <w:rFonts w:cs="Arial"/>
          <w:sz w:val="22"/>
          <w:szCs w:val="22"/>
        </w:rPr>
        <w:t>Cé</w:t>
      </w:r>
      <w:proofErr w:type="spellEnd"/>
      <w:r w:rsidRPr="00E113E5">
        <w:rPr>
          <w:rFonts w:cs="Arial"/>
          <w:sz w:val="22"/>
          <w:szCs w:val="22"/>
        </w:rPr>
        <w:t xml:space="preserve"> . Pokladny i </w:t>
      </w:r>
      <w:proofErr w:type="spellStart"/>
      <w:r w:rsidRPr="00E113E5">
        <w:rPr>
          <w:rFonts w:cs="Arial"/>
          <w:sz w:val="22"/>
          <w:szCs w:val="22"/>
        </w:rPr>
        <w:t>Vé</w:t>
      </w:r>
      <w:proofErr w:type="spellEnd"/>
      <w:r w:rsidRPr="00E113E5">
        <w:rPr>
          <w:rFonts w:cs="Arial"/>
          <w:sz w:val="22"/>
          <w:szCs w:val="22"/>
        </w:rPr>
        <w:t xml:space="preserve"> </w:t>
      </w:r>
      <w:proofErr w:type="spellStart"/>
      <w:r w:rsidRPr="00E113E5">
        <w:rPr>
          <w:rFonts w:cs="Arial"/>
          <w:sz w:val="22"/>
          <w:szCs w:val="22"/>
        </w:rPr>
        <w:t>Cé</w:t>
      </w:r>
      <w:proofErr w:type="spellEnd"/>
      <w:r w:rsidRPr="00E113E5">
        <w:rPr>
          <w:rFonts w:cs="Arial"/>
          <w:sz w:val="22"/>
          <w:szCs w:val="22"/>
        </w:rPr>
        <w:t xml:space="preserve"> označeny majáčky. Napříč halou mírně šikmo vpravo je východ na třídu Legionářů a ke stanovištím centrálního dopravního terminálu.</w:t>
      </w:r>
      <w:r w:rsidR="005910A8">
        <w:rPr>
          <w:rFonts w:cs="Arial"/>
          <w:sz w:val="22"/>
          <w:szCs w:val="22"/>
        </w:rPr>
        <w:t xml:space="preserve"> </w:t>
      </w:r>
    </w:p>
    <w:p w:rsidR="00A3539A" w:rsidRPr="00347531" w:rsidRDefault="00A3539A" w:rsidP="005910A8">
      <w:pPr>
        <w:pStyle w:val="Zkladntextodsazen"/>
        <w:spacing w:after="60"/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>M7</w:t>
      </w:r>
      <w:r w:rsidRPr="00347531">
        <w:rPr>
          <w:rFonts w:cs="Arial"/>
          <w:sz w:val="22"/>
          <w:szCs w:val="22"/>
        </w:rPr>
        <w:t xml:space="preserve"> (</w:t>
      </w:r>
      <w:r>
        <w:rPr>
          <w:rFonts w:cs="Arial"/>
          <w:sz w:val="22"/>
          <w:szCs w:val="22"/>
        </w:rPr>
        <w:t xml:space="preserve">na </w:t>
      </w:r>
      <w:r w:rsidR="004A3986">
        <w:rPr>
          <w:rFonts w:cs="Arial"/>
          <w:i/>
          <w:sz w:val="22"/>
          <w:szCs w:val="22"/>
        </w:rPr>
        <w:t>2</w:t>
      </w:r>
      <w:r w:rsidRPr="00575C41">
        <w:rPr>
          <w:rFonts w:cs="Arial"/>
          <w:i/>
          <w:sz w:val="22"/>
          <w:szCs w:val="22"/>
        </w:rPr>
        <w:t>. nástupišti</w:t>
      </w:r>
      <w:r>
        <w:rPr>
          <w:rFonts w:cs="Arial"/>
          <w:sz w:val="22"/>
          <w:szCs w:val="22"/>
        </w:rPr>
        <w:t xml:space="preserve"> v sektoru </w:t>
      </w:r>
      <w:r w:rsidR="004A3986">
        <w:rPr>
          <w:rFonts w:cs="Arial"/>
          <w:sz w:val="22"/>
          <w:szCs w:val="22"/>
        </w:rPr>
        <w:t>A</w:t>
      </w:r>
      <w:r>
        <w:rPr>
          <w:rFonts w:cs="Arial"/>
          <w:sz w:val="22"/>
          <w:szCs w:val="22"/>
        </w:rPr>
        <w:t xml:space="preserve">, umístěn na </w:t>
      </w:r>
      <w:r w:rsidRPr="00495F58">
        <w:rPr>
          <w:rFonts w:cs="Arial"/>
          <w:sz w:val="22"/>
          <w:szCs w:val="22"/>
        </w:rPr>
        <w:t>osvětlovacím stožárku S</w:t>
      </w:r>
      <w:r w:rsidR="004A3986">
        <w:rPr>
          <w:rFonts w:cs="Arial"/>
          <w:sz w:val="22"/>
          <w:szCs w:val="22"/>
        </w:rPr>
        <w:t>2</w:t>
      </w:r>
      <w:r>
        <w:rPr>
          <w:rFonts w:cs="Arial"/>
          <w:sz w:val="22"/>
          <w:szCs w:val="22"/>
        </w:rPr>
        <w:t>.</w:t>
      </w:r>
      <w:r w:rsidR="004A3986">
        <w:rPr>
          <w:rFonts w:cs="Arial"/>
          <w:sz w:val="22"/>
          <w:szCs w:val="22"/>
        </w:rPr>
        <w:t>3</w:t>
      </w:r>
      <w:r w:rsidRPr="00347531">
        <w:rPr>
          <w:rFonts w:cs="Arial"/>
          <w:sz w:val="22"/>
          <w:szCs w:val="22"/>
        </w:rPr>
        <w:t>):</w:t>
      </w:r>
    </w:p>
    <w:p w:rsidR="00A3539A" w:rsidRPr="003C2AE2" w:rsidRDefault="00A3539A" w:rsidP="00A3539A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základní, povel číslo 1:</w:t>
      </w:r>
    </w:p>
    <w:p w:rsidR="00A3539A" w:rsidRPr="003C2AE2" w:rsidRDefault="00A3539A" w:rsidP="00A3539A">
      <w:pPr>
        <w:pStyle w:val="Zkladntextodsazen"/>
        <w:spacing w:after="60"/>
        <w:rPr>
          <w:rFonts w:cs="Arial"/>
          <w:sz w:val="22"/>
          <w:szCs w:val="22"/>
        </w:rPr>
      </w:pPr>
      <w:r w:rsidRPr="003C2AE2">
        <w:rPr>
          <w:rFonts w:cs="Arial"/>
          <w:sz w:val="22"/>
          <w:szCs w:val="22"/>
        </w:rPr>
        <w:t>Trylek „</w:t>
      </w:r>
      <w:r>
        <w:rPr>
          <w:rFonts w:cs="Arial"/>
          <w:sz w:val="22"/>
          <w:szCs w:val="22"/>
        </w:rPr>
        <w:t>IÁ</w:t>
      </w:r>
      <w:r w:rsidRPr="003C2AE2">
        <w:rPr>
          <w:rFonts w:cs="Arial"/>
          <w:sz w:val="22"/>
          <w:szCs w:val="22"/>
        </w:rPr>
        <w:t xml:space="preserve">“. </w:t>
      </w:r>
      <w:r w:rsidR="00E113E5" w:rsidRPr="00E113E5">
        <w:rPr>
          <w:rFonts w:cs="Arial"/>
          <w:sz w:val="22"/>
          <w:szCs w:val="22"/>
        </w:rPr>
        <w:t xml:space="preserve">Nástupiště u koleje </w:t>
      </w:r>
      <w:r w:rsidRPr="003C2AE2">
        <w:rPr>
          <w:rFonts w:cs="Arial"/>
          <w:sz w:val="22"/>
          <w:szCs w:val="22"/>
        </w:rPr>
        <w:t xml:space="preserve">číslo </w:t>
      </w:r>
      <w:r w:rsidR="004A3986">
        <w:rPr>
          <w:rFonts w:cs="Arial"/>
          <w:sz w:val="22"/>
          <w:szCs w:val="22"/>
        </w:rPr>
        <w:t>dvě</w:t>
      </w:r>
      <w:r w:rsidRPr="003C2AE2">
        <w:rPr>
          <w:rFonts w:cs="Arial"/>
          <w:sz w:val="22"/>
          <w:szCs w:val="22"/>
        </w:rPr>
        <w:t xml:space="preserve">. </w:t>
      </w:r>
      <w:r>
        <w:rPr>
          <w:rFonts w:cs="Arial"/>
          <w:sz w:val="22"/>
          <w:szCs w:val="22"/>
        </w:rPr>
        <w:t xml:space="preserve"> </w:t>
      </w:r>
      <w:r w:rsidRPr="003C2AE2">
        <w:rPr>
          <w:rFonts w:cs="Arial"/>
          <w:sz w:val="22"/>
          <w:szCs w:val="22"/>
        </w:rPr>
        <w:t xml:space="preserve">Sektor </w:t>
      </w:r>
      <w:r w:rsidR="004A3986">
        <w:rPr>
          <w:rFonts w:cs="Arial"/>
          <w:sz w:val="22"/>
          <w:szCs w:val="22"/>
        </w:rPr>
        <w:t>Á</w:t>
      </w:r>
      <w:r w:rsidRPr="003C2AE2">
        <w:rPr>
          <w:rFonts w:cs="Arial"/>
          <w:sz w:val="22"/>
          <w:szCs w:val="22"/>
        </w:rPr>
        <w:t xml:space="preserve">. Stanice </w:t>
      </w:r>
      <w:r w:rsidR="004A3986">
        <w:rPr>
          <w:rFonts w:cs="Arial"/>
          <w:sz w:val="22"/>
          <w:szCs w:val="22"/>
        </w:rPr>
        <w:t>Jihlava město</w:t>
      </w:r>
      <w:r w:rsidRPr="003C2AE2">
        <w:rPr>
          <w:rFonts w:cs="Arial"/>
          <w:sz w:val="22"/>
          <w:szCs w:val="22"/>
        </w:rPr>
        <w:t>.</w:t>
      </w:r>
    </w:p>
    <w:p w:rsidR="00A3539A" w:rsidRPr="003C2AE2" w:rsidRDefault="00A3539A" w:rsidP="00A3539A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rozšířená, povel číslo 2:</w:t>
      </w:r>
    </w:p>
    <w:p w:rsidR="00A3539A" w:rsidRDefault="00A3539A" w:rsidP="00A3539A">
      <w:pPr>
        <w:pStyle w:val="Zkladntextodsazen"/>
        <w:spacing w:after="24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nezřizuje se</w:t>
      </w:r>
    </w:p>
    <w:p w:rsidR="00FD4BED" w:rsidRPr="00347531" w:rsidRDefault="00FD4BED" w:rsidP="00FD4BED">
      <w:pPr>
        <w:pStyle w:val="Zkladntextodsazen"/>
        <w:spacing w:after="60"/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>M8</w:t>
      </w:r>
      <w:r w:rsidRPr="00347531">
        <w:rPr>
          <w:rFonts w:cs="Arial"/>
          <w:sz w:val="22"/>
          <w:szCs w:val="22"/>
        </w:rPr>
        <w:t xml:space="preserve"> (</w:t>
      </w:r>
      <w:r>
        <w:rPr>
          <w:rFonts w:cs="Arial"/>
          <w:sz w:val="22"/>
          <w:szCs w:val="22"/>
        </w:rPr>
        <w:t xml:space="preserve">na </w:t>
      </w:r>
      <w:r w:rsidR="00764C07">
        <w:rPr>
          <w:rFonts w:cs="Arial"/>
          <w:i/>
          <w:sz w:val="22"/>
          <w:szCs w:val="22"/>
        </w:rPr>
        <w:t>2</w:t>
      </w:r>
      <w:r w:rsidRPr="00575C41">
        <w:rPr>
          <w:rFonts w:cs="Arial"/>
          <w:i/>
          <w:sz w:val="22"/>
          <w:szCs w:val="22"/>
        </w:rPr>
        <w:t>. nástupišti</w:t>
      </w:r>
      <w:r>
        <w:rPr>
          <w:rFonts w:cs="Arial"/>
          <w:sz w:val="22"/>
          <w:szCs w:val="22"/>
        </w:rPr>
        <w:t xml:space="preserve"> v sektoru </w:t>
      </w:r>
      <w:r w:rsidR="00764C07">
        <w:rPr>
          <w:rFonts w:cs="Arial"/>
          <w:sz w:val="22"/>
          <w:szCs w:val="22"/>
        </w:rPr>
        <w:t>B</w:t>
      </w:r>
      <w:r>
        <w:rPr>
          <w:rFonts w:cs="Arial"/>
          <w:sz w:val="22"/>
          <w:szCs w:val="22"/>
        </w:rPr>
        <w:t xml:space="preserve">, umístěn </w:t>
      </w:r>
      <w:r w:rsidR="00764C07">
        <w:rPr>
          <w:rFonts w:cs="Arial"/>
          <w:sz w:val="22"/>
          <w:szCs w:val="22"/>
        </w:rPr>
        <w:t>na zastřešení</w:t>
      </w:r>
      <w:r w:rsidRPr="00347531">
        <w:rPr>
          <w:rFonts w:cs="Arial"/>
          <w:sz w:val="22"/>
          <w:szCs w:val="22"/>
        </w:rPr>
        <w:t>):</w:t>
      </w:r>
    </w:p>
    <w:p w:rsidR="00FD4BED" w:rsidRPr="003C2AE2" w:rsidRDefault="00FD4BED" w:rsidP="00FD4BE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základní, povel číslo 1:</w:t>
      </w:r>
    </w:p>
    <w:p w:rsidR="00FD4BED" w:rsidRPr="003C2AE2" w:rsidRDefault="00FD4BED" w:rsidP="00FD4BED">
      <w:pPr>
        <w:pStyle w:val="Zkladntextodsazen"/>
        <w:spacing w:after="60"/>
        <w:rPr>
          <w:rFonts w:cs="Arial"/>
          <w:sz w:val="22"/>
          <w:szCs w:val="22"/>
        </w:rPr>
      </w:pPr>
      <w:r w:rsidRPr="003C2AE2">
        <w:rPr>
          <w:rFonts w:cs="Arial"/>
          <w:sz w:val="22"/>
          <w:szCs w:val="22"/>
        </w:rPr>
        <w:t>Trylek „</w:t>
      </w:r>
      <w:r>
        <w:rPr>
          <w:rFonts w:cs="Arial"/>
          <w:sz w:val="22"/>
          <w:szCs w:val="22"/>
        </w:rPr>
        <w:t>IÁ</w:t>
      </w:r>
      <w:r w:rsidRPr="003C2AE2">
        <w:rPr>
          <w:rFonts w:cs="Arial"/>
          <w:sz w:val="22"/>
          <w:szCs w:val="22"/>
        </w:rPr>
        <w:t xml:space="preserve">“. </w:t>
      </w:r>
      <w:r w:rsidR="00764C07" w:rsidRPr="00D27DBB">
        <w:rPr>
          <w:rFonts w:cs="Arial"/>
          <w:sz w:val="22"/>
          <w:szCs w:val="22"/>
        </w:rPr>
        <w:t xml:space="preserve">Ve směru chůze do podchodu </w:t>
      </w:r>
      <w:r w:rsidR="00764C07">
        <w:rPr>
          <w:rFonts w:cs="Arial"/>
          <w:sz w:val="22"/>
          <w:szCs w:val="22"/>
        </w:rPr>
        <w:t xml:space="preserve">vlevo kolej číslo čtyři a </w:t>
      </w:r>
      <w:r w:rsidR="00764C07" w:rsidRPr="00D27DBB">
        <w:rPr>
          <w:rFonts w:cs="Arial"/>
          <w:sz w:val="22"/>
          <w:szCs w:val="22"/>
        </w:rPr>
        <w:t xml:space="preserve">vpravo kolej číslo </w:t>
      </w:r>
      <w:r w:rsidR="00764C07">
        <w:rPr>
          <w:rFonts w:cs="Arial"/>
          <w:sz w:val="22"/>
          <w:szCs w:val="22"/>
        </w:rPr>
        <w:t>dva</w:t>
      </w:r>
      <w:r w:rsidR="00764C07" w:rsidRPr="00D27DBB">
        <w:rPr>
          <w:rFonts w:cs="Arial"/>
          <w:sz w:val="22"/>
          <w:szCs w:val="22"/>
        </w:rPr>
        <w:t>.</w:t>
      </w:r>
      <w:r w:rsidR="00764C07">
        <w:rPr>
          <w:rFonts w:cs="Arial"/>
          <w:sz w:val="22"/>
          <w:szCs w:val="22"/>
        </w:rPr>
        <w:t xml:space="preserve"> </w:t>
      </w:r>
      <w:r w:rsidRPr="003C2AE2">
        <w:rPr>
          <w:rFonts w:cs="Arial"/>
          <w:sz w:val="22"/>
          <w:szCs w:val="22"/>
        </w:rPr>
        <w:t xml:space="preserve">Sektor </w:t>
      </w:r>
      <w:r w:rsidR="00764C07">
        <w:rPr>
          <w:rFonts w:cs="Arial"/>
          <w:sz w:val="22"/>
          <w:szCs w:val="22"/>
        </w:rPr>
        <w:t>B</w:t>
      </w:r>
      <w:r w:rsidR="004915AB">
        <w:rPr>
          <w:rFonts w:cs="Arial"/>
          <w:sz w:val="22"/>
          <w:szCs w:val="22"/>
        </w:rPr>
        <w:t>é</w:t>
      </w:r>
      <w:r w:rsidRPr="003C2AE2">
        <w:rPr>
          <w:rFonts w:cs="Arial"/>
          <w:sz w:val="22"/>
          <w:szCs w:val="22"/>
        </w:rPr>
        <w:t xml:space="preserve">. Stanice </w:t>
      </w:r>
      <w:r w:rsidR="00764C07">
        <w:rPr>
          <w:rFonts w:cs="Arial"/>
          <w:sz w:val="22"/>
          <w:szCs w:val="22"/>
        </w:rPr>
        <w:t>Jihlava město</w:t>
      </w:r>
      <w:r w:rsidRPr="003C2AE2">
        <w:rPr>
          <w:rFonts w:cs="Arial"/>
          <w:sz w:val="22"/>
          <w:szCs w:val="22"/>
        </w:rPr>
        <w:t>.</w:t>
      </w:r>
    </w:p>
    <w:p w:rsidR="00FD4BED" w:rsidRPr="003C2AE2" w:rsidRDefault="00FD4BED" w:rsidP="00FD4BE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3C2AE2">
        <w:rPr>
          <w:rFonts w:cs="Arial"/>
          <w:sz w:val="22"/>
          <w:szCs w:val="22"/>
          <w:u w:val="single"/>
        </w:rPr>
        <w:t>Fráze rozšířená, povel číslo 2:</w:t>
      </w:r>
    </w:p>
    <w:p w:rsidR="00FD4BED" w:rsidRDefault="00FD4BED" w:rsidP="00FD4BED">
      <w:pPr>
        <w:pStyle w:val="Zkladntextodsazen"/>
        <w:spacing w:after="24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nezřizuje se</w:t>
      </w:r>
    </w:p>
    <w:p w:rsidR="003761CA" w:rsidRPr="00347531" w:rsidRDefault="003761CA" w:rsidP="003761CA">
      <w:pPr>
        <w:pStyle w:val="Zkladntextodsazen"/>
        <w:spacing w:after="60"/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>M</w:t>
      </w:r>
      <w:r w:rsidR="00FD4BED">
        <w:rPr>
          <w:rFonts w:cs="Arial"/>
          <w:b/>
          <w:sz w:val="22"/>
          <w:szCs w:val="22"/>
        </w:rPr>
        <w:t>9</w:t>
      </w:r>
      <w:r w:rsidRPr="00347531">
        <w:rPr>
          <w:rFonts w:cs="Arial"/>
          <w:sz w:val="22"/>
          <w:szCs w:val="22"/>
        </w:rPr>
        <w:t xml:space="preserve"> (</w:t>
      </w:r>
      <w:r w:rsidR="00764C07" w:rsidRPr="00D27DBB">
        <w:rPr>
          <w:rFonts w:cs="Arial"/>
          <w:sz w:val="22"/>
          <w:szCs w:val="22"/>
        </w:rPr>
        <w:t>nad schodištěm do podchodu z </w:t>
      </w:r>
      <w:r w:rsidR="00764C07" w:rsidRPr="00575C41">
        <w:rPr>
          <w:rFonts w:cs="Arial"/>
          <w:i/>
          <w:sz w:val="22"/>
          <w:szCs w:val="22"/>
        </w:rPr>
        <w:t>2. nástupiště</w:t>
      </w:r>
      <w:r w:rsidR="00764C07">
        <w:rPr>
          <w:rFonts w:cs="Arial"/>
          <w:sz w:val="22"/>
          <w:szCs w:val="22"/>
        </w:rPr>
        <w:t xml:space="preserve"> v sektoru </w:t>
      </w:r>
      <w:r w:rsidR="00571B48">
        <w:rPr>
          <w:rFonts w:cs="Arial"/>
          <w:sz w:val="22"/>
          <w:szCs w:val="22"/>
        </w:rPr>
        <w:t>D</w:t>
      </w:r>
      <w:r w:rsidRPr="00347531">
        <w:rPr>
          <w:rFonts w:cs="Arial"/>
          <w:sz w:val="22"/>
          <w:szCs w:val="22"/>
        </w:rPr>
        <w:t>):</w:t>
      </w:r>
    </w:p>
    <w:p w:rsidR="00764C07" w:rsidRPr="00D27DBB" w:rsidRDefault="00764C07" w:rsidP="00764C07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základní, povel číslo 1:</w:t>
      </w:r>
    </w:p>
    <w:p w:rsidR="00764C07" w:rsidRPr="00D27DBB" w:rsidRDefault="00764C07" w:rsidP="00764C07">
      <w:pPr>
        <w:pStyle w:val="Zkladntextodsazen"/>
        <w:spacing w:after="60"/>
        <w:rPr>
          <w:rFonts w:cs="Arial"/>
          <w:sz w:val="22"/>
          <w:szCs w:val="22"/>
        </w:rPr>
      </w:pPr>
      <w:r w:rsidRPr="00D27DBB">
        <w:rPr>
          <w:rFonts w:cs="Arial"/>
          <w:sz w:val="22"/>
          <w:szCs w:val="22"/>
        </w:rPr>
        <w:t xml:space="preserve">Trylek „BRLM“. Ve směru chůze do podchodu </w:t>
      </w:r>
      <w:r>
        <w:rPr>
          <w:rFonts w:cs="Arial"/>
          <w:sz w:val="22"/>
          <w:szCs w:val="22"/>
        </w:rPr>
        <w:t xml:space="preserve">vlevo kolej číslo čtyři a </w:t>
      </w:r>
      <w:r w:rsidRPr="00D27DBB">
        <w:rPr>
          <w:rFonts w:cs="Arial"/>
          <w:sz w:val="22"/>
          <w:szCs w:val="22"/>
        </w:rPr>
        <w:t xml:space="preserve">vpravo kolej číslo </w:t>
      </w:r>
      <w:r>
        <w:rPr>
          <w:rFonts w:cs="Arial"/>
          <w:sz w:val="22"/>
          <w:szCs w:val="22"/>
        </w:rPr>
        <w:t>dva</w:t>
      </w:r>
      <w:r w:rsidRPr="00D27DBB">
        <w:rPr>
          <w:rFonts w:cs="Arial"/>
          <w:sz w:val="22"/>
          <w:szCs w:val="22"/>
        </w:rPr>
        <w:t xml:space="preserve">. Sektor </w:t>
      </w:r>
      <w:proofErr w:type="spellStart"/>
      <w:r w:rsidR="00571B48">
        <w:rPr>
          <w:rFonts w:cs="Arial"/>
          <w:sz w:val="22"/>
          <w:szCs w:val="22"/>
        </w:rPr>
        <w:t>D</w:t>
      </w:r>
      <w:r w:rsidR="004915AB">
        <w:rPr>
          <w:rFonts w:cs="Arial"/>
          <w:sz w:val="22"/>
          <w:szCs w:val="22"/>
        </w:rPr>
        <w:t>é</w:t>
      </w:r>
      <w:proofErr w:type="spellEnd"/>
      <w:r w:rsidRPr="00D27DBB">
        <w:rPr>
          <w:rFonts w:cs="Arial"/>
          <w:sz w:val="22"/>
          <w:szCs w:val="22"/>
        </w:rPr>
        <w:t xml:space="preserve">. Stanice </w:t>
      </w:r>
      <w:r>
        <w:rPr>
          <w:rFonts w:cs="Arial"/>
          <w:sz w:val="22"/>
          <w:szCs w:val="22"/>
        </w:rPr>
        <w:t>Jihlava město</w:t>
      </w:r>
      <w:r w:rsidRPr="00D27DBB">
        <w:rPr>
          <w:rFonts w:cs="Arial"/>
          <w:sz w:val="22"/>
          <w:szCs w:val="22"/>
        </w:rPr>
        <w:t>.</w:t>
      </w:r>
    </w:p>
    <w:p w:rsidR="00E113E5" w:rsidRDefault="00E113E5" w:rsidP="00764C07">
      <w:pPr>
        <w:pStyle w:val="Zkladntextodsazen"/>
        <w:spacing w:after="60"/>
        <w:rPr>
          <w:rFonts w:cs="Arial"/>
          <w:sz w:val="22"/>
          <w:szCs w:val="22"/>
          <w:u w:val="single"/>
        </w:rPr>
      </w:pPr>
    </w:p>
    <w:p w:rsidR="00764C07" w:rsidRPr="00D27DBB" w:rsidRDefault="00764C07" w:rsidP="00764C07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rozšířená, povel číslo 2:</w:t>
      </w:r>
    </w:p>
    <w:p w:rsidR="003761CA" w:rsidRDefault="00E113E5" w:rsidP="00764C07">
      <w:pPr>
        <w:pStyle w:val="Zkladntextodsazen"/>
        <w:spacing w:after="240"/>
        <w:rPr>
          <w:rFonts w:cs="Arial"/>
          <w:sz w:val="22"/>
          <w:szCs w:val="22"/>
        </w:rPr>
      </w:pPr>
      <w:r w:rsidRPr="00E113E5">
        <w:rPr>
          <w:rFonts w:cs="Arial"/>
          <w:sz w:val="22"/>
          <w:szCs w:val="22"/>
        </w:rPr>
        <w:t>Trylek „BRLM“. Před vstupem do podchodu vpravo a dále ve směru chůze je přístup na nástupiště u koleje číslo tři. V podchodu vpravo výstup před halu nádraží a k nástupišti u koleje číslo jedna.</w:t>
      </w:r>
    </w:p>
    <w:p w:rsidR="006B1F8F" w:rsidRPr="00D27DBB" w:rsidRDefault="006B1F8F" w:rsidP="00764C07">
      <w:pPr>
        <w:pStyle w:val="Zkladntextodsazen"/>
        <w:spacing w:after="60"/>
        <w:ind w:left="851" w:hanging="567"/>
        <w:rPr>
          <w:rFonts w:cs="Arial"/>
          <w:sz w:val="22"/>
          <w:szCs w:val="22"/>
        </w:rPr>
      </w:pPr>
      <w:r>
        <w:rPr>
          <w:rFonts w:cs="Arial"/>
          <w:b/>
          <w:sz w:val="22"/>
          <w:szCs w:val="22"/>
        </w:rPr>
        <w:t>M</w:t>
      </w:r>
      <w:r w:rsidR="000928E9">
        <w:rPr>
          <w:rFonts w:cs="Arial"/>
          <w:b/>
          <w:sz w:val="22"/>
          <w:szCs w:val="22"/>
        </w:rPr>
        <w:t>10</w:t>
      </w:r>
      <w:r w:rsidRPr="00D27DBB">
        <w:rPr>
          <w:rFonts w:cs="Arial"/>
          <w:b/>
          <w:sz w:val="22"/>
          <w:szCs w:val="22"/>
        </w:rPr>
        <w:t xml:space="preserve"> </w:t>
      </w:r>
      <w:r w:rsidRPr="00D27DBB">
        <w:rPr>
          <w:rFonts w:cs="Arial"/>
          <w:sz w:val="22"/>
          <w:szCs w:val="22"/>
        </w:rPr>
        <w:t>(</w:t>
      </w:r>
      <w:r w:rsidR="00764C07" w:rsidRPr="00D27DBB">
        <w:rPr>
          <w:rFonts w:cs="Arial"/>
          <w:sz w:val="22"/>
          <w:szCs w:val="22"/>
        </w:rPr>
        <w:t xml:space="preserve">na </w:t>
      </w:r>
      <w:r w:rsidR="00764C07" w:rsidRPr="002C726E">
        <w:rPr>
          <w:rFonts w:cs="Arial"/>
          <w:i/>
          <w:sz w:val="22"/>
          <w:szCs w:val="22"/>
        </w:rPr>
        <w:t>2. nástupišti</w:t>
      </w:r>
      <w:r w:rsidR="00764C07" w:rsidRPr="00D27DBB">
        <w:rPr>
          <w:rFonts w:cs="Arial"/>
          <w:sz w:val="22"/>
          <w:szCs w:val="22"/>
        </w:rPr>
        <w:t xml:space="preserve"> v sektoru </w:t>
      </w:r>
      <w:r w:rsidR="00764C07">
        <w:rPr>
          <w:rFonts w:cs="Arial"/>
          <w:sz w:val="22"/>
          <w:szCs w:val="22"/>
        </w:rPr>
        <w:t>D</w:t>
      </w:r>
      <w:r w:rsidR="00764C07" w:rsidRPr="00D27DBB">
        <w:rPr>
          <w:rFonts w:cs="Arial"/>
          <w:sz w:val="22"/>
          <w:szCs w:val="22"/>
        </w:rPr>
        <w:t xml:space="preserve">, </w:t>
      </w:r>
      <w:r w:rsidR="00764C07">
        <w:rPr>
          <w:rFonts w:cs="Arial"/>
          <w:sz w:val="22"/>
          <w:szCs w:val="22"/>
        </w:rPr>
        <w:t xml:space="preserve">na začátku jazykového nástupiště, </w:t>
      </w:r>
      <w:r w:rsidR="00764C07" w:rsidRPr="00D27DBB">
        <w:rPr>
          <w:rFonts w:cs="Arial"/>
          <w:sz w:val="22"/>
          <w:szCs w:val="22"/>
        </w:rPr>
        <w:t>umístěn na osvětlovacím stožárku S</w:t>
      </w:r>
      <w:r w:rsidR="00764C07">
        <w:rPr>
          <w:rFonts w:cs="Arial"/>
          <w:sz w:val="22"/>
          <w:szCs w:val="22"/>
        </w:rPr>
        <w:t>2.</w:t>
      </w:r>
      <w:r w:rsidR="00571B48">
        <w:rPr>
          <w:rFonts w:cs="Arial"/>
          <w:sz w:val="22"/>
          <w:szCs w:val="22"/>
        </w:rPr>
        <w:t>6</w:t>
      </w:r>
      <w:r w:rsidRPr="00D27DBB">
        <w:rPr>
          <w:rFonts w:cs="Arial"/>
          <w:sz w:val="22"/>
          <w:szCs w:val="22"/>
        </w:rPr>
        <w:t>):</w:t>
      </w:r>
    </w:p>
    <w:p w:rsidR="006B1F8F" w:rsidRPr="00D27DBB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základní, povel číslo 1:</w:t>
      </w:r>
    </w:p>
    <w:p w:rsidR="006B1F8F" w:rsidRPr="00D27DBB" w:rsidRDefault="00764C07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3C2AE2">
        <w:rPr>
          <w:rFonts w:cs="Arial"/>
          <w:sz w:val="22"/>
          <w:szCs w:val="22"/>
        </w:rPr>
        <w:lastRenderedPageBreak/>
        <w:t>Trylek „</w:t>
      </w:r>
      <w:r>
        <w:rPr>
          <w:rFonts w:cs="Arial"/>
          <w:sz w:val="22"/>
          <w:szCs w:val="22"/>
        </w:rPr>
        <w:t>IÁ</w:t>
      </w:r>
      <w:r w:rsidRPr="003C2AE2">
        <w:rPr>
          <w:rFonts w:cs="Arial"/>
          <w:sz w:val="22"/>
          <w:szCs w:val="22"/>
        </w:rPr>
        <w:t xml:space="preserve">“. </w:t>
      </w:r>
      <w:r>
        <w:rPr>
          <w:rFonts w:cs="Arial"/>
          <w:sz w:val="22"/>
          <w:szCs w:val="22"/>
        </w:rPr>
        <w:t>Na přístupu na jazykové nástupiště vlevo kolej</w:t>
      </w:r>
      <w:r w:rsidR="00E113E5">
        <w:rPr>
          <w:rFonts w:cs="Arial"/>
          <w:sz w:val="22"/>
          <w:szCs w:val="22"/>
        </w:rPr>
        <w:t xml:space="preserve"> číslo</w:t>
      </w:r>
      <w:r>
        <w:rPr>
          <w:rFonts w:cs="Arial"/>
          <w:sz w:val="22"/>
          <w:szCs w:val="22"/>
        </w:rPr>
        <w:t xml:space="preserve"> tři</w:t>
      </w:r>
      <w:r w:rsidR="006B5E3A">
        <w:rPr>
          <w:rFonts w:cs="Arial"/>
          <w:sz w:val="22"/>
          <w:szCs w:val="22"/>
        </w:rPr>
        <w:t>,</w:t>
      </w:r>
      <w:r w:rsidR="003E28B3">
        <w:rPr>
          <w:rFonts w:cs="Arial"/>
          <w:sz w:val="22"/>
          <w:szCs w:val="22"/>
        </w:rPr>
        <w:t xml:space="preserve"> </w:t>
      </w:r>
      <w:r w:rsidR="006B1F8F" w:rsidRPr="00D27DBB">
        <w:rPr>
          <w:rFonts w:cs="Arial"/>
          <w:sz w:val="22"/>
          <w:szCs w:val="22"/>
        </w:rPr>
        <w:t xml:space="preserve">vpravo kolej číslo </w:t>
      </w:r>
      <w:r>
        <w:rPr>
          <w:rFonts w:cs="Arial"/>
          <w:sz w:val="22"/>
          <w:szCs w:val="22"/>
        </w:rPr>
        <w:t>dva</w:t>
      </w:r>
      <w:r w:rsidR="006B1F8F" w:rsidRPr="00D27DBB">
        <w:rPr>
          <w:rFonts w:cs="Arial"/>
          <w:sz w:val="22"/>
          <w:szCs w:val="22"/>
        </w:rPr>
        <w:t xml:space="preserve">. Sektor </w:t>
      </w:r>
      <w:proofErr w:type="spellStart"/>
      <w:r>
        <w:rPr>
          <w:rFonts w:cs="Arial"/>
          <w:sz w:val="22"/>
          <w:szCs w:val="22"/>
        </w:rPr>
        <w:t>D</w:t>
      </w:r>
      <w:r w:rsidR="004915AB">
        <w:rPr>
          <w:rFonts w:cs="Arial"/>
          <w:sz w:val="22"/>
          <w:szCs w:val="22"/>
        </w:rPr>
        <w:t>é</w:t>
      </w:r>
      <w:proofErr w:type="spellEnd"/>
      <w:r w:rsidR="006B1F8F" w:rsidRPr="00D27DBB">
        <w:rPr>
          <w:rFonts w:cs="Arial"/>
          <w:sz w:val="22"/>
          <w:szCs w:val="22"/>
        </w:rPr>
        <w:t xml:space="preserve">. Stanice </w:t>
      </w:r>
      <w:r>
        <w:rPr>
          <w:rFonts w:cs="Arial"/>
          <w:sz w:val="22"/>
          <w:szCs w:val="22"/>
        </w:rPr>
        <w:t>Jihlava město</w:t>
      </w:r>
      <w:r w:rsidR="006B1F8F" w:rsidRPr="00D27DBB">
        <w:rPr>
          <w:rFonts w:cs="Arial"/>
          <w:sz w:val="22"/>
          <w:szCs w:val="22"/>
        </w:rPr>
        <w:t>.</w:t>
      </w:r>
    </w:p>
    <w:p w:rsidR="006B1F8F" w:rsidRPr="00D27DBB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rozšířená, povel číslo 2:</w:t>
      </w:r>
    </w:p>
    <w:p w:rsidR="006B1F8F" w:rsidRDefault="00E113E5" w:rsidP="006B1F8F">
      <w:pPr>
        <w:pStyle w:val="Zkladntextodsazen"/>
        <w:spacing w:after="240"/>
        <w:rPr>
          <w:rFonts w:cs="Arial"/>
          <w:sz w:val="22"/>
          <w:szCs w:val="22"/>
        </w:rPr>
      </w:pPr>
      <w:r w:rsidRPr="00E113E5">
        <w:rPr>
          <w:rFonts w:cs="Arial"/>
          <w:sz w:val="22"/>
          <w:szCs w:val="22"/>
        </w:rPr>
        <w:t>Trylek „IÁ“. Ve směru chůze z nástupiště vpravo přístup ke koleji číslo čtyři, vlevo kolej číslo dva. Vstup do podchodu opatřený majáčkem.</w:t>
      </w:r>
    </w:p>
    <w:p w:rsidR="006B1F8F" w:rsidRPr="00D27DBB" w:rsidRDefault="006B1F8F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D27DBB">
        <w:rPr>
          <w:rFonts w:cs="Arial"/>
          <w:b/>
          <w:sz w:val="22"/>
          <w:szCs w:val="22"/>
        </w:rPr>
        <w:t>M</w:t>
      </w:r>
      <w:r w:rsidR="003E28B3">
        <w:rPr>
          <w:rFonts w:cs="Arial"/>
          <w:b/>
          <w:sz w:val="22"/>
          <w:szCs w:val="22"/>
        </w:rPr>
        <w:t>1</w:t>
      </w:r>
      <w:r w:rsidR="000928E9">
        <w:rPr>
          <w:rFonts w:cs="Arial"/>
          <w:b/>
          <w:sz w:val="22"/>
          <w:szCs w:val="22"/>
        </w:rPr>
        <w:t>1</w:t>
      </w:r>
      <w:r w:rsidRPr="00D27DBB">
        <w:rPr>
          <w:rFonts w:cs="Arial"/>
          <w:sz w:val="22"/>
          <w:szCs w:val="22"/>
        </w:rPr>
        <w:t xml:space="preserve"> (na </w:t>
      </w:r>
      <w:r w:rsidRPr="002C726E">
        <w:rPr>
          <w:rFonts w:cs="Arial"/>
          <w:i/>
          <w:sz w:val="22"/>
          <w:szCs w:val="22"/>
        </w:rPr>
        <w:t>2. nástupišti</w:t>
      </w:r>
      <w:r w:rsidRPr="00D27DBB">
        <w:rPr>
          <w:rFonts w:cs="Arial"/>
          <w:sz w:val="22"/>
          <w:szCs w:val="22"/>
        </w:rPr>
        <w:t xml:space="preserve"> v sektoru </w:t>
      </w:r>
      <w:r w:rsidR="006B5E3A">
        <w:rPr>
          <w:rFonts w:cs="Arial"/>
          <w:sz w:val="22"/>
          <w:szCs w:val="22"/>
        </w:rPr>
        <w:t>F</w:t>
      </w:r>
      <w:r w:rsidRPr="00D27DBB">
        <w:rPr>
          <w:rFonts w:cs="Arial"/>
          <w:sz w:val="22"/>
          <w:szCs w:val="22"/>
        </w:rPr>
        <w:t>, umístěn na osvětlovacím stožárku S</w:t>
      </w:r>
      <w:r w:rsidR="003E28B3">
        <w:rPr>
          <w:rFonts w:cs="Arial"/>
          <w:sz w:val="22"/>
          <w:szCs w:val="22"/>
        </w:rPr>
        <w:t>2.</w:t>
      </w:r>
      <w:r w:rsidR="006B5E3A">
        <w:rPr>
          <w:rFonts w:cs="Arial"/>
          <w:sz w:val="22"/>
          <w:szCs w:val="22"/>
        </w:rPr>
        <w:t>9</w:t>
      </w:r>
      <w:r w:rsidRPr="00D27DBB">
        <w:rPr>
          <w:rFonts w:cs="Arial"/>
          <w:sz w:val="22"/>
          <w:szCs w:val="22"/>
        </w:rPr>
        <w:t>):</w:t>
      </w:r>
    </w:p>
    <w:p w:rsidR="006B1F8F" w:rsidRPr="00D27DBB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základní, povel číslo 1:</w:t>
      </w:r>
    </w:p>
    <w:p w:rsidR="006B1F8F" w:rsidRPr="00D27DBB" w:rsidRDefault="00E113E5" w:rsidP="006B1F8F">
      <w:pPr>
        <w:pStyle w:val="Zkladntextodsazen"/>
        <w:spacing w:after="60"/>
        <w:rPr>
          <w:rFonts w:cs="Arial"/>
          <w:sz w:val="22"/>
          <w:szCs w:val="22"/>
        </w:rPr>
      </w:pPr>
      <w:r w:rsidRPr="00E113E5">
        <w:rPr>
          <w:rFonts w:cs="Arial"/>
          <w:sz w:val="22"/>
          <w:szCs w:val="22"/>
        </w:rPr>
        <w:t xml:space="preserve">Trylek „IÁ“. Nástupiště u koleje číslo dva a tři. Při chůzi k podchodu vpravo přístup ke koleji číslo čtyři, vlevo kolej číslo dva. Vstup do podchodu opatřený majáčkem. Sektor </w:t>
      </w:r>
      <w:proofErr w:type="spellStart"/>
      <w:r w:rsidRPr="00E113E5">
        <w:rPr>
          <w:rFonts w:cs="Arial"/>
          <w:sz w:val="22"/>
          <w:szCs w:val="22"/>
        </w:rPr>
        <w:t>eF</w:t>
      </w:r>
      <w:proofErr w:type="spellEnd"/>
      <w:r w:rsidRPr="00E113E5">
        <w:rPr>
          <w:rFonts w:cs="Arial"/>
          <w:sz w:val="22"/>
          <w:szCs w:val="22"/>
        </w:rPr>
        <w:t>. Stanice Jihlava město.</w:t>
      </w:r>
    </w:p>
    <w:p w:rsidR="006B1F8F" w:rsidRPr="00D27DBB" w:rsidRDefault="006B1F8F" w:rsidP="006B1F8F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27DBB">
        <w:rPr>
          <w:rFonts w:cs="Arial"/>
          <w:sz w:val="22"/>
          <w:szCs w:val="22"/>
          <w:u w:val="single"/>
        </w:rPr>
        <w:t>Fráze rozšířená, povel číslo 2:</w:t>
      </w:r>
    </w:p>
    <w:p w:rsidR="006B1F8F" w:rsidRDefault="006B1F8F" w:rsidP="006B1F8F">
      <w:pPr>
        <w:pStyle w:val="Zkladntextodsazen"/>
        <w:spacing w:after="240"/>
        <w:rPr>
          <w:rFonts w:cs="Arial"/>
          <w:sz w:val="22"/>
          <w:szCs w:val="22"/>
        </w:rPr>
      </w:pPr>
      <w:r w:rsidRPr="00D27DBB">
        <w:rPr>
          <w:rFonts w:cs="Arial"/>
          <w:sz w:val="22"/>
          <w:szCs w:val="22"/>
        </w:rPr>
        <w:t>nezřizuje se</w:t>
      </w:r>
    </w:p>
    <w:p w:rsidR="00DB6CCD" w:rsidRPr="00DB6CCD" w:rsidRDefault="00DB6CCD" w:rsidP="00DB6CCD">
      <w:pPr>
        <w:pStyle w:val="Zkladntextodsazen"/>
        <w:spacing w:after="60"/>
        <w:rPr>
          <w:rFonts w:cs="Arial"/>
          <w:sz w:val="22"/>
          <w:szCs w:val="22"/>
        </w:rPr>
      </w:pPr>
      <w:r w:rsidRPr="00DB6CCD">
        <w:rPr>
          <w:rFonts w:cs="Arial"/>
          <w:b/>
          <w:sz w:val="22"/>
          <w:szCs w:val="22"/>
        </w:rPr>
        <w:t>M1</w:t>
      </w:r>
      <w:r>
        <w:rPr>
          <w:rFonts w:cs="Arial"/>
          <w:b/>
          <w:sz w:val="22"/>
          <w:szCs w:val="22"/>
        </w:rPr>
        <w:t>2</w:t>
      </w:r>
      <w:r w:rsidRPr="00DB6CCD">
        <w:rPr>
          <w:rFonts w:cs="Arial"/>
          <w:b/>
          <w:sz w:val="22"/>
          <w:szCs w:val="22"/>
        </w:rPr>
        <w:t xml:space="preserve"> </w:t>
      </w:r>
      <w:r w:rsidRPr="00DB6CCD">
        <w:rPr>
          <w:rFonts w:cs="Arial"/>
          <w:sz w:val="22"/>
          <w:szCs w:val="22"/>
        </w:rPr>
        <w:t>(</w:t>
      </w:r>
      <w:r>
        <w:rPr>
          <w:rFonts w:cs="Arial"/>
          <w:sz w:val="22"/>
          <w:szCs w:val="22"/>
        </w:rPr>
        <w:t xml:space="preserve">v interiéru výpravní budovy </w:t>
      </w:r>
      <w:r w:rsidRPr="00DB6CCD">
        <w:rPr>
          <w:rFonts w:cs="Arial"/>
          <w:sz w:val="22"/>
          <w:szCs w:val="22"/>
        </w:rPr>
        <w:t>na</w:t>
      </w:r>
      <w:r>
        <w:rPr>
          <w:rFonts w:cs="Arial"/>
          <w:sz w:val="22"/>
          <w:szCs w:val="22"/>
        </w:rPr>
        <w:t>d pokladnou 2)</w:t>
      </w:r>
      <w:r w:rsidRPr="00DB6CCD">
        <w:rPr>
          <w:rFonts w:cs="Arial"/>
          <w:sz w:val="22"/>
          <w:szCs w:val="22"/>
        </w:rPr>
        <w:t xml:space="preserve"> </w:t>
      </w:r>
    </w:p>
    <w:p w:rsidR="00DB6CCD" w:rsidRPr="00DB6CCD" w:rsidRDefault="00DB6CCD" w:rsidP="00DB6CC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B6CCD">
        <w:rPr>
          <w:rFonts w:cs="Arial"/>
          <w:sz w:val="22"/>
          <w:szCs w:val="22"/>
          <w:u w:val="single"/>
        </w:rPr>
        <w:t>Fráze základní, povel číslo 1:</w:t>
      </w:r>
    </w:p>
    <w:p w:rsidR="00DB6CCD" w:rsidRPr="00DB6CCD" w:rsidRDefault="00DB6CCD" w:rsidP="004915AB">
      <w:pPr>
        <w:pStyle w:val="Zkladntextodsazen"/>
        <w:spacing w:after="60"/>
        <w:rPr>
          <w:rFonts w:cs="Arial"/>
          <w:sz w:val="22"/>
          <w:szCs w:val="22"/>
        </w:rPr>
      </w:pPr>
      <w:r w:rsidRPr="00DB6CCD">
        <w:rPr>
          <w:rFonts w:cs="Arial"/>
          <w:sz w:val="22"/>
          <w:szCs w:val="22"/>
        </w:rPr>
        <w:t>Trylek „IÁ</w:t>
      </w:r>
      <w:r>
        <w:rPr>
          <w:rFonts w:cs="Arial"/>
          <w:sz w:val="22"/>
          <w:szCs w:val="22"/>
        </w:rPr>
        <w:t>“.</w:t>
      </w:r>
      <w:r w:rsidR="004915AB">
        <w:rPr>
          <w:rFonts w:cs="Arial"/>
          <w:sz w:val="22"/>
          <w:szCs w:val="22"/>
        </w:rPr>
        <w:t xml:space="preserve"> Pokladna, prodej jízdenek.</w:t>
      </w:r>
    </w:p>
    <w:p w:rsidR="00DB6CCD" w:rsidRDefault="00DB6CCD" w:rsidP="00DB6CC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B6CCD">
        <w:rPr>
          <w:rFonts w:cs="Arial"/>
          <w:sz w:val="22"/>
          <w:szCs w:val="22"/>
          <w:u w:val="single"/>
        </w:rPr>
        <w:t>Fráze rozšířená, povel číslo 2:</w:t>
      </w:r>
    </w:p>
    <w:p w:rsidR="00DB6CCD" w:rsidRDefault="004915AB" w:rsidP="00DB6CCD">
      <w:pPr>
        <w:pStyle w:val="Zkladntextodsazen"/>
        <w:spacing w:after="240"/>
        <w:rPr>
          <w:rFonts w:cs="Arial"/>
          <w:sz w:val="22"/>
          <w:szCs w:val="22"/>
          <w:u w:val="single"/>
        </w:rPr>
      </w:pPr>
      <w:r>
        <w:rPr>
          <w:rFonts w:cs="Arial"/>
          <w:sz w:val="22"/>
          <w:szCs w:val="22"/>
        </w:rPr>
        <w:t>nezřizuje se</w:t>
      </w:r>
    </w:p>
    <w:p w:rsidR="00DB6CCD" w:rsidRPr="00DB6CCD" w:rsidRDefault="00DB6CCD" w:rsidP="00DB6CCD">
      <w:pPr>
        <w:pStyle w:val="Zkladntextodsazen"/>
        <w:spacing w:after="60"/>
        <w:rPr>
          <w:rFonts w:cs="Arial"/>
          <w:sz w:val="22"/>
          <w:szCs w:val="22"/>
        </w:rPr>
      </w:pPr>
      <w:r w:rsidRPr="00DB6CCD">
        <w:rPr>
          <w:rFonts w:cs="Arial"/>
          <w:b/>
          <w:sz w:val="22"/>
          <w:szCs w:val="22"/>
        </w:rPr>
        <w:t>M1</w:t>
      </w:r>
      <w:r>
        <w:rPr>
          <w:rFonts w:cs="Arial"/>
          <w:b/>
          <w:sz w:val="22"/>
          <w:szCs w:val="22"/>
        </w:rPr>
        <w:t>3</w:t>
      </w:r>
      <w:r w:rsidRPr="00DB6CCD">
        <w:rPr>
          <w:rFonts w:cs="Arial"/>
          <w:b/>
          <w:sz w:val="22"/>
          <w:szCs w:val="22"/>
        </w:rPr>
        <w:t xml:space="preserve"> </w:t>
      </w:r>
      <w:r w:rsidRPr="00DB6CCD">
        <w:rPr>
          <w:rFonts w:cs="Arial"/>
          <w:sz w:val="22"/>
          <w:szCs w:val="22"/>
        </w:rPr>
        <w:t>(</w:t>
      </w:r>
      <w:r>
        <w:rPr>
          <w:rFonts w:cs="Arial"/>
          <w:sz w:val="22"/>
          <w:szCs w:val="22"/>
        </w:rPr>
        <w:t>v interiéru výpravní budovy v chodbě u vstupu k WC)</w:t>
      </w:r>
      <w:r w:rsidRPr="00DB6CCD">
        <w:rPr>
          <w:rFonts w:cs="Arial"/>
          <w:sz w:val="22"/>
          <w:szCs w:val="22"/>
        </w:rPr>
        <w:t xml:space="preserve"> </w:t>
      </w:r>
    </w:p>
    <w:p w:rsidR="00DB6CCD" w:rsidRPr="00DB6CCD" w:rsidRDefault="00DB6CCD" w:rsidP="00DB6CC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B6CCD">
        <w:rPr>
          <w:rFonts w:cs="Arial"/>
          <w:sz w:val="22"/>
          <w:szCs w:val="22"/>
          <w:u w:val="single"/>
        </w:rPr>
        <w:t>Fráze základní, povel číslo 1:</w:t>
      </w:r>
    </w:p>
    <w:p w:rsidR="00DB6CCD" w:rsidRPr="00DB6CCD" w:rsidRDefault="00DB6CCD" w:rsidP="004915AB">
      <w:pPr>
        <w:pStyle w:val="Zkladntextodsazen"/>
        <w:spacing w:after="60"/>
        <w:rPr>
          <w:rFonts w:cs="Arial"/>
          <w:sz w:val="22"/>
          <w:szCs w:val="22"/>
        </w:rPr>
      </w:pPr>
      <w:r w:rsidRPr="00DB6CCD">
        <w:rPr>
          <w:rFonts w:cs="Arial"/>
          <w:sz w:val="22"/>
          <w:szCs w:val="22"/>
        </w:rPr>
        <w:t>Trylek „IÁ</w:t>
      </w:r>
      <w:r>
        <w:rPr>
          <w:rFonts w:cs="Arial"/>
          <w:sz w:val="22"/>
          <w:szCs w:val="22"/>
        </w:rPr>
        <w:t>“.</w:t>
      </w:r>
      <w:r w:rsidR="003F1254">
        <w:rPr>
          <w:rFonts w:cs="Arial"/>
          <w:sz w:val="22"/>
          <w:szCs w:val="22"/>
        </w:rPr>
        <w:t xml:space="preserve"> </w:t>
      </w:r>
      <w:r w:rsidR="00ED495B">
        <w:rPr>
          <w:rFonts w:cs="Arial"/>
          <w:sz w:val="22"/>
          <w:szCs w:val="22"/>
        </w:rPr>
        <w:t xml:space="preserve">Veřejné </w:t>
      </w:r>
      <w:proofErr w:type="spellStart"/>
      <w:r w:rsidR="003F1254" w:rsidRPr="003F1254">
        <w:rPr>
          <w:rFonts w:cs="Arial"/>
          <w:sz w:val="22"/>
          <w:szCs w:val="22"/>
        </w:rPr>
        <w:t>Vé</w:t>
      </w:r>
      <w:proofErr w:type="spellEnd"/>
      <w:r w:rsidR="003F1254" w:rsidRPr="00224D8C">
        <w:rPr>
          <w:rFonts w:cs="Arial"/>
          <w:sz w:val="22"/>
          <w:szCs w:val="22"/>
        </w:rPr>
        <w:t xml:space="preserve"> </w:t>
      </w:r>
      <w:proofErr w:type="spellStart"/>
      <w:r w:rsidR="003F1254" w:rsidRPr="00224D8C">
        <w:rPr>
          <w:rFonts w:cs="Arial"/>
          <w:sz w:val="22"/>
          <w:szCs w:val="22"/>
        </w:rPr>
        <w:t>Cé</w:t>
      </w:r>
      <w:proofErr w:type="spellEnd"/>
      <w:r w:rsidR="00973DBB">
        <w:rPr>
          <w:rFonts w:cs="Arial"/>
          <w:sz w:val="22"/>
          <w:szCs w:val="22"/>
        </w:rPr>
        <w:t xml:space="preserve"> bez obsluhy</w:t>
      </w:r>
      <w:r w:rsidR="00ED495B">
        <w:rPr>
          <w:rFonts w:cs="Arial"/>
          <w:sz w:val="22"/>
          <w:szCs w:val="22"/>
        </w:rPr>
        <w:t>.</w:t>
      </w:r>
      <w:r w:rsidR="00973DBB">
        <w:rPr>
          <w:rFonts w:cs="Arial"/>
          <w:sz w:val="22"/>
          <w:szCs w:val="22"/>
        </w:rPr>
        <w:t xml:space="preserve"> </w:t>
      </w:r>
    </w:p>
    <w:p w:rsidR="00DB6CCD" w:rsidRDefault="00DB6CCD" w:rsidP="00DB6CCD">
      <w:pPr>
        <w:pStyle w:val="Zkladntextodsazen"/>
        <w:spacing w:after="60"/>
        <w:rPr>
          <w:rFonts w:cs="Arial"/>
          <w:sz w:val="22"/>
          <w:szCs w:val="22"/>
          <w:u w:val="single"/>
        </w:rPr>
      </w:pPr>
      <w:r w:rsidRPr="00DB6CCD">
        <w:rPr>
          <w:rFonts w:cs="Arial"/>
          <w:sz w:val="22"/>
          <w:szCs w:val="22"/>
          <w:u w:val="single"/>
        </w:rPr>
        <w:t>Fráze rozšířená, povel číslo 2:</w:t>
      </w:r>
    </w:p>
    <w:p w:rsidR="00AD4A5F" w:rsidRPr="007E433D" w:rsidRDefault="00A62832" w:rsidP="00973DBB">
      <w:pPr>
        <w:pStyle w:val="Zkladntextodsazen"/>
        <w:ind w:left="284" w:firstLine="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V</w:t>
      </w:r>
      <w:r w:rsidRPr="004915AB">
        <w:rPr>
          <w:rFonts w:cs="Arial"/>
          <w:sz w:val="22"/>
          <w:szCs w:val="22"/>
        </w:rPr>
        <w:t xml:space="preserve">pravo bezbariérová kabina </w:t>
      </w:r>
      <w:proofErr w:type="spellStart"/>
      <w:r w:rsidRPr="004915AB">
        <w:rPr>
          <w:rFonts w:cs="Arial"/>
          <w:sz w:val="22"/>
          <w:szCs w:val="22"/>
        </w:rPr>
        <w:t>Vé</w:t>
      </w:r>
      <w:proofErr w:type="spellEnd"/>
      <w:r w:rsidRPr="004915AB">
        <w:rPr>
          <w:rFonts w:cs="Arial"/>
          <w:sz w:val="22"/>
          <w:szCs w:val="22"/>
        </w:rPr>
        <w:t xml:space="preserve"> </w:t>
      </w:r>
      <w:proofErr w:type="spellStart"/>
      <w:r w:rsidRPr="004915AB">
        <w:rPr>
          <w:rFonts w:cs="Arial"/>
          <w:sz w:val="22"/>
          <w:szCs w:val="22"/>
        </w:rPr>
        <w:t>Cé</w:t>
      </w:r>
      <w:proofErr w:type="spellEnd"/>
      <w:r w:rsidRPr="004915AB">
        <w:rPr>
          <w:rFonts w:cs="Arial"/>
          <w:sz w:val="22"/>
          <w:szCs w:val="22"/>
        </w:rPr>
        <w:t xml:space="preserve"> ženy, vlevo bezbariérová kabina </w:t>
      </w:r>
      <w:proofErr w:type="spellStart"/>
      <w:r w:rsidRPr="004915AB">
        <w:rPr>
          <w:rFonts w:cs="Arial"/>
          <w:sz w:val="22"/>
          <w:szCs w:val="22"/>
        </w:rPr>
        <w:t>Vé</w:t>
      </w:r>
      <w:proofErr w:type="spellEnd"/>
      <w:r w:rsidRPr="004915AB">
        <w:rPr>
          <w:rFonts w:cs="Arial"/>
          <w:sz w:val="22"/>
          <w:szCs w:val="22"/>
        </w:rPr>
        <w:t xml:space="preserve"> </w:t>
      </w:r>
      <w:proofErr w:type="spellStart"/>
      <w:r w:rsidRPr="004915AB">
        <w:rPr>
          <w:rFonts w:cs="Arial"/>
          <w:sz w:val="22"/>
          <w:szCs w:val="22"/>
        </w:rPr>
        <w:t>Cé</w:t>
      </w:r>
      <w:proofErr w:type="spellEnd"/>
      <w:r w:rsidRPr="004915AB">
        <w:rPr>
          <w:rFonts w:cs="Arial"/>
          <w:sz w:val="22"/>
          <w:szCs w:val="22"/>
        </w:rPr>
        <w:t xml:space="preserve"> muži</w:t>
      </w:r>
      <w:r>
        <w:rPr>
          <w:rFonts w:cs="Arial"/>
          <w:sz w:val="22"/>
          <w:szCs w:val="22"/>
        </w:rPr>
        <w:t xml:space="preserve">, otevírání </w:t>
      </w:r>
      <w:proofErr w:type="spellStart"/>
      <w:r>
        <w:rPr>
          <w:rFonts w:cs="Arial"/>
          <w:sz w:val="22"/>
          <w:szCs w:val="22"/>
        </w:rPr>
        <w:t>euroklíčem</w:t>
      </w:r>
      <w:proofErr w:type="spellEnd"/>
      <w:r>
        <w:rPr>
          <w:rFonts w:cs="Arial"/>
          <w:sz w:val="22"/>
          <w:szCs w:val="22"/>
        </w:rPr>
        <w:t xml:space="preserve">. V chodbě dále vlevo vstup </w:t>
      </w:r>
      <w:proofErr w:type="spellStart"/>
      <w:r>
        <w:rPr>
          <w:rFonts w:cs="Arial"/>
          <w:sz w:val="22"/>
          <w:szCs w:val="22"/>
        </w:rPr>
        <w:t>Vé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Cé</w:t>
      </w:r>
      <w:proofErr w:type="spellEnd"/>
      <w:r>
        <w:rPr>
          <w:rFonts w:cs="Arial"/>
          <w:sz w:val="22"/>
          <w:szCs w:val="22"/>
        </w:rPr>
        <w:t xml:space="preserve"> ženy, na konci chodby vlevo vstup </w:t>
      </w:r>
      <w:proofErr w:type="spellStart"/>
      <w:r>
        <w:rPr>
          <w:rFonts w:cs="Arial"/>
          <w:sz w:val="22"/>
          <w:szCs w:val="22"/>
        </w:rPr>
        <w:t>Vé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Cé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proofErr w:type="gramStart"/>
      <w:r>
        <w:rPr>
          <w:rFonts w:cs="Arial"/>
          <w:sz w:val="22"/>
          <w:szCs w:val="22"/>
        </w:rPr>
        <w:t>muži.</w:t>
      </w:r>
      <w:r w:rsidR="007E433D" w:rsidRPr="007E433D">
        <w:rPr>
          <w:rFonts w:cs="Arial"/>
          <w:sz w:val="22"/>
          <w:szCs w:val="22"/>
        </w:rPr>
        <w:t>Vstup</w:t>
      </w:r>
      <w:proofErr w:type="spellEnd"/>
      <w:proofErr w:type="gramEnd"/>
      <w:r w:rsidR="007E433D" w:rsidRPr="007E433D">
        <w:rPr>
          <w:rFonts w:cs="Arial"/>
          <w:sz w:val="22"/>
          <w:szCs w:val="22"/>
        </w:rPr>
        <w:t xml:space="preserve"> na </w:t>
      </w:r>
      <w:proofErr w:type="spellStart"/>
      <w:r w:rsidR="007E433D" w:rsidRPr="007E433D">
        <w:rPr>
          <w:rFonts w:cs="Arial"/>
          <w:sz w:val="22"/>
          <w:szCs w:val="22"/>
        </w:rPr>
        <w:t>vécé</w:t>
      </w:r>
      <w:proofErr w:type="spellEnd"/>
      <w:r w:rsidR="007E433D" w:rsidRPr="007E433D">
        <w:rPr>
          <w:rFonts w:cs="Arial"/>
          <w:sz w:val="22"/>
          <w:szCs w:val="22"/>
        </w:rPr>
        <w:t xml:space="preserve"> je zajištěn automatem s mincovníkem a terminálem pro platbu kartou nebo </w:t>
      </w:r>
      <w:proofErr w:type="spellStart"/>
      <w:r w:rsidR="007E433D" w:rsidRPr="007E433D">
        <w:rPr>
          <w:rFonts w:cs="Arial"/>
          <w:sz w:val="22"/>
          <w:szCs w:val="22"/>
        </w:rPr>
        <w:t>euroklíčem</w:t>
      </w:r>
      <w:proofErr w:type="spellEnd"/>
      <w:r w:rsidR="007E433D" w:rsidRPr="007E433D">
        <w:rPr>
          <w:rFonts w:cs="Arial"/>
          <w:sz w:val="22"/>
          <w:szCs w:val="22"/>
        </w:rPr>
        <w:t xml:space="preserve">. Panel s automatem a </w:t>
      </w:r>
      <w:proofErr w:type="spellStart"/>
      <w:r w:rsidR="007E433D" w:rsidRPr="007E433D">
        <w:rPr>
          <w:rFonts w:cs="Arial"/>
          <w:sz w:val="22"/>
          <w:szCs w:val="22"/>
        </w:rPr>
        <w:t>euroklíčem</w:t>
      </w:r>
      <w:proofErr w:type="spellEnd"/>
      <w:r w:rsidR="007E433D" w:rsidRPr="007E433D">
        <w:rPr>
          <w:rFonts w:cs="Arial"/>
          <w:sz w:val="22"/>
          <w:szCs w:val="22"/>
        </w:rPr>
        <w:t xml:space="preserve"> je umístěn na zdi vždy v úrovni kliky dveří. Poplatek za použití </w:t>
      </w:r>
      <w:proofErr w:type="spellStart"/>
      <w:r w:rsidR="007E433D">
        <w:rPr>
          <w:rFonts w:cs="Arial"/>
          <w:sz w:val="22"/>
          <w:szCs w:val="22"/>
        </w:rPr>
        <w:t>V</w:t>
      </w:r>
      <w:r w:rsidR="007E433D" w:rsidRPr="007E433D">
        <w:rPr>
          <w:rFonts w:cs="Arial"/>
          <w:sz w:val="22"/>
          <w:szCs w:val="22"/>
        </w:rPr>
        <w:t>é</w:t>
      </w:r>
      <w:proofErr w:type="spellEnd"/>
      <w:r w:rsidR="007E433D">
        <w:rPr>
          <w:rFonts w:cs="Arial"/>
          <w:sz w:val="22"/>
          <w:szCs w:val="22"/>
        </w:rPr>
        <w:t xml:space="preserve"> </w:t>
      </w:r>
      <w:proofErr w:type="spellStart"/>
      <w:r w:rsidR="007E433D">
        <w:rPr>
          <w:rFonts w:cs="Arial"/>
          <w:sz w:val="22"/>
          <w:szCs w:val="22"/>
        </w:rPr>
        <w:t>C</w:t>
      </w:r>
      <w:r w:rsidR="007E433D" w:rsidRPr="007E433D">
        <w:rPr>
          <w:rFonts w:cs="Arial"/>
          <w:sz w:val="22"/>
          <w:szCs w:val="22"/>
        </w:rPr>
        <w:t>é</w:t>
      </w:r>
      <w:proofErr w:type="spellEnd"/>
      <w:r w:rsidR="007E433D" w:rsidRPr="007E433D">
        <w:rPr>
          <w:rFonts w:cs="Arial"/>
          <w:sz w:val="22"/>
          <w:szCs w:val="22"/>
        </w:rPr>
        <w:t xml:space="preserve"> je deset korun. Automat přijímá mince v hodnotě pět a deset korun. Při použití </w:t>
      </w:r>
      <w:proofErr w:type="spellStart"/>
      <w:r w:rsidR="007E433D" w:rsidRPr="007E433D">
        <w:rPr>
          <w:rFonts w:cs="Arial"/>
          <w:sz w:val="22"/>
          <w:szCs w:val="22"/>
        </w:rPr>
        <w:t>euroklíče</w:t>
      </w:r>
      <w:proofErr w:type="spellEnd"/>
      <w:r w:rsidR="007E433D" w:rsidRPr="007E433D">
        <w:rPr>
          <w:rFonts w:cs="Arial"/>
          <w:sz w:val="22"/>
          <w:szCs w:val="22"/>
        </w:rPr>
        <w:t xml:space="preserve"> bez poplatku.</w:t>
      </w:r>
      <w:r w:rsidR="00973DBB" w:rsidRPr="00973DBB">
        <w:rPr>
          <w:rFonts w:cs="Arial"/>
          <w:i/>
          <w:sz w:val="22"/>
          <w:szCs w:val="22"/>
        </w:rPr>
        <w:t xml:space="preserve"> </w:t>
      </w:r>
    </w:p>
    <w:p w:rsidR="00991239" w:rsidRDefault="00991239" w:rsidP="007E433D">
      <w:pPr>
        <w:pStyle w:val="Zkladntextodsazen"/>
        <w:spacing w:after="0"/>
        <w:ind w:left="357" w:firstLine="0"/>
        <w:rPr>
          <w:rFonts w:cs="Arial"/>
          <w:b/>
          <w:color w:val="FF0000"/>
          <w:sz w:val="22"/>
          <w:szCs w:val="22"/>
        </w:rPr>
      </w:pPr>
    </w:p>
    <w:p w:rsidR="007E433D" w:rsidRDefault="007E433D" w:rsidP="007E433D">
      <w:pPr>
        <w:pStyle w:val="Zkladntextodsazen"/>
        <w:ind w:left="357" w:firstLine="0"/>
        <w:rPr>
          <w:rFonts w:cs="Arial"/>
          <w:b/>
          <w:color w:val="FF0000"/>
          <w:sz w:val="22"/>
          <w:szCs w:val="22"/>
        </w:rPr>
      </w:pPr>
    </w:p>
    <w:p w:rsidR="007E433D" w:rsidRDefault="007E433D" w:rsidP="007E433D">
      <w:pPr>
        <w:pStyle w:val="Zkladntextodsazen"/>
        <w:ind w:left="357" w:firstLine="0"/>
        <w:rPr>
          <w:rFonts w:cs="Arial"/>
          <w:b/>
          <w:color w:val="FF0000"/>
          <w:sz w:val="22"/>
          <w:szCs w:val="22"/>
        </w:rPr>
      </w:pPr>
    </w:p>
    <w:p w:rsidR="00BD29A1" w:rsidRDefault="001E6619" w:rsidP="00DC263B">
      <w:pPr>
        <w:spacing w:after="180"/>
        <w:ind w:firstLine="426"/>
        <w:jc w:val="both"/>
        <w:rPr>
          <w:rFonts w:ascii="Arial" w:hAnsi="Arial"/>
          <w:b/>
          <w:sz w:val="24"/>
          <w:u w:val="single"/>
          <w:lang w:val="cs-CZ"/>
        </w:rPr>
      </w:pPr>
      <w:r>
        <w:rPr>
          <w:rFonts w:ascii="Arial" w:hAnsi="Arial"/>
          <w:b/>
          <w:sz w:val="24"/>
          <w:lang w:val="cs-CZ"/>
        </w:rPr>
        <w:t>5</w:t>
      </w:r>
      <w:r w:rsidR="00BD29A1" w:rsidRPr="00430239">
        <w:rPr>
          <w:rFonts w:ascii="Arial" w:hAnsi="Arial"/>
          <w:b/>
          <w:sz w:val="24"/>
          <w:lang w:val="cs-CZ"/>
        </w:rPr>
        <w:t>.</w:t>
      </w:r>
      <w:r w:rsidR="00BD29A1">
        <w:rPr>
          <w:rFonts w:ascii="Arial" w:hAnsi="Arial"/>
          <w:b/>
          <w:sz w:val="24"/>
          <w:lang w:val="cs-CZ"/>
        </w:rPr>
        <w:t xml:space="preserve">  </w:t>
      </w:r>
      <w:r w:rsidR="00BD29A1">
        <w:rPr>
          <w:rFonts w:ascii="Arial" w:hAnsi="Arial"/>
          <w:b/>
          <w:sz w:val="24"/>
          <w:u w:val="single"/>
          <w:lang w:val="cs-CZ"/>
        </w:rPr>
        <w:t>Soupis zákonů, norem, předpisů a vzorových listů</w:t>
      </w:r>
    </w:p>
    <w:p w:rsidR="001E6619" w:rsidRPr="00601066" w:rsidRDefault="001E6619" w:rsidP="001E6619">
      <w:pPr>
        <w:keepNext/>
        <w:tabs>
          <w:tab w:val="left" w:pos="851"/>
        </w:tabs>
        <w:spacing w:after="60"/>
        <w:ind w:left="284" w:hanging="284"/>
        <w:outlineLvl w:val="3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Zákon č. 266/1994 Sb., v platném znění - Zákon o dráhách </w:t>
      </w:r>
    </w:p>
    <w:p w:rsidR="001E6619" w:rsidRPr="00601066" w:rsidRDefault="001E6619" w:rsidP="001E6619">
      <w:pPr>
        <w:keepNext/>
        <w:tabs>
          <w:tab w:val="left" w:pos="851"/>
        </w:tabs>
        <w:spacing w:after="60"/>
        <w:ind w:left="284" w:hanging="284"/>
        <w:outlineLvl w:val="3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>Vyhláška č. 177/1995 Sb., v platném znění – Stavební a technický řád drah</w:t>
      </w:r>
    </w:p>
    <w:p w:rsidR="001E6619" w:rsidRPr="00601066" w:rsidRDefault="001E6619" w:rsidP="001E6619">
      <w:pPr>
        <w:spacing w:after="60"/>
        <w:ind w:left="284" w:hanging="284"/>
        <w:jc w:val="both"/>
        <w:rPr>
          <w:rFonts w:ascii="Arial" w:hAnsi="Arial"/>
          <w:bCs/>
          <w:sz w:val="22"/>
          <w:szCs w:val="22"/>
          <w:lang w:val="cs-CZ"/>
        </w:rPr>
      </w:pPr>
      <w:r w:rsidRPr="00601066">
        <w:rPr>
          <w:rFonts w:ascii="Arial" w:hAnsi="Arial"/>
          <w:bCs/>
          <w:sz w:val="22"/>
          <w:szCs w:val="22"/>
          <w:lang w:val="cs-CZ"/>
        </w:rPr>
        <w:t>Vyhláška č. 398/2009 Sb. – Obecné technické požadavky zabezpečující bezbariérové užívání staveb</w:t>
      </w:r>
    </w:p>
    <w:p w:rsidR="001E6619" w:rsidRPr="00601066" w:rsidRDefault="001E6619" w:rsidP="001E6619">
      <w:pPr>
        <w:autoSpaceDE w:val="0"/>
        <w:autoSpaceDN w:val="0"/>
        <w:adjustRightInd w:val="0"/>
        <w:spacing w:after="60"/>
        <w:ind w:left="284" w:hanging="284"/>
        <w:jc w:val="both"/>
        <w:rPr>
          <w:rFonts w:ascii="EUAlbertina-Bold" w:hAnsi="EUAlbertina-Bold" w:cs="EUAlbertina-Bold"/>
          <w:color w:val="000000"/>
          <w:sz w:val="24"/>
          <w:szCs w:val="24"/>
          <w:lang w:val="cs-CZ"/>
        </w:rPr>
      </w:pPr>
      <w:r w:rsidRPr="00601066">
        <w:rPr>
          <w:rFonts w:ascii="EUAlbertina-Bold" w:hAnsi="EUAlbertina-Bold" w:cs="EUAlbertina-Bold"/>
          <w:bCs/>
          <w:color w:val="000000"/>
          <w:sz w:val="22"/>
          <w:szCs w:val="22"/>
          <w:lang w:val="cs-CZ"/>
        </w:rPr>
        <w:t>Nařízení komise (EU) č. 1299/2014 o technických specifikacích pro interoperabilitu subsystému infrastruktura železničního systému v Evropské unii</w:t>
      </w:r>
    </w:p>
    <w:p w:rsidR="001E6619" w:rsidRPr="00601066" w:rsidRDefault="001E6619" w:rsidP="001E6619">
      <w:pPr>
        <w:autoSpaceDE w:val="0"/>
        <w:autoSpaceDN w:val="0"/>
        <w:adjustRightInd w:val="0"/>
        <w:spacing w:after="60"/>
        <w:ind w:left="284" w:hanging="284"/>
        <w:jc w:val="both"/>
        <w:rPr>
          <w:rFonts w:ascii="EUAlbertina" w:hAnsi="EUAlbertina" w:cs="EUAlbertina"/>
          <w:b/>
          <w:bCs/>
          <w:color w:val="000000"/>
          <w:sz w:val="19"/>
          <w:szCs w:val="19"/>
          <w:lang w:val="cs-CZ"/>
        </w:rPr>
      </w:pPr>
      <w:r w:rsidRPr="00601066">
        <w:rPr>
          <w:rFonts w:ascii="EUAlbertina-Bold" w:hAnsi="EUAlbertina-Bold" w:cs="EUAlbertina-Bold"/>
          <w:bCs/>
          <w:color w:val="000000"/>
          <w:sz w:val="22"/>
          <w:szCs w:val="22"/>
          <w:lang w:val="cs-CZ"/>
        </w:rPr>
        <w:t>Nařízení komise (EU) č. 1300/2014 o technických specifikacích pro interoperabilitu týkající se přístupnosti železničního systému Unie pro osoby se zdravotním postižením a osoby s</w:t>
      </w:r>
      <w:r w:rsidR="00C2540F">
        <w:rPr>
          <w:rFonts w:ascii="EUAlbertina-Bold" w:hAnsi="EUAlbertina-Bold" w:cs="EUAlbertina-Bold"/>
          <w:bCs/>
          <w:color w:val="000000"/>
          <w:sz w:val="22"/>
          <w:szCs w:val="22"/>
          <w:lang w:val="cs-CZ"/>
        </w:rPr>
        <w:t> </w:t>
      </w:r>
      <w:r w:rsidRPr="00601066">
        <w:rPr>
          <w:rFonts w:ascii="EUAlbertina-Bold" w:hAnsi="EUAlbertina-Bold" w:cs="EUAlbertina-Bold"/>
          <w:bCs/>
          <w:color w:val="000000"/>
          <w:sz w:val="22"/>
          <w:szCs w:val="22"/>
          <w:lang w:val="cs-CZ"/>
        </w:rPr>
        <w:t>omezenou schopností pohybu a orientace</w:t>
      </w:r>
      <w:r w:rsidRPr="00601066">
        <w:rPr>
          <w:rFonts w:ascii="EUAlbertina" w:hAnsi="EUAlbertina" w:cs="EUAlbertina"/>
          <w:b/>
          <w:bCs/>
          <w:color w:val="000000"/>
          <w:sz w:val="19"/>
          <w:szCs w:val="19"/>
          <w:lang w:val="cs-CZ"/>
        </w:rPr>
        <w:t xml:space="preserve"> </w:t>
      </w:r>
    </w:p>
    <w:p w:rsidR="001E6619" w:rsidRPr="00601066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ČSN 73 6301 – Projektování železničních tratí </w:t>
      </w:r>
    </w:p>
    <w:p w:rsidR="001E6619" w:rsidRPr="00601066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ČSN 73 6320 – Průjezdné průřezy na drahách celostátních, regionálních a vlečkách normálního rozchodu </w:t>
      </w:r>
    </w:p>
    <w:p w:rsidR="001E6619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lastRenderedPageBreak/>
        <w:t xml:space="preserve">ČSN 73 6360-1 – Konstrukční a geometrické uspořádání koleje železničních drah a její prostorová poloha, Část 1: Projektování </w:t>
      </w:r>
    </w:p>
    <w:p w:rsidR="001E6619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ČSN 73 6360-2 – Konstrukční a geometrické uspořádání koleje železničních drah a její prostorová poloha, Část 2: Stavba a přejímka, provoz a údržba </w:t>
      </w:r>
    </w:p>
    <w:p w:rsidR="001E6619" w:rsidRPr="001E6619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1E6619">
        <w:rPr>
          <w:rFonts w:ascii="Arial" w:hAnsi="Arial"/>
          <w:sz w:val="22"/>
          <w:szCs w:val="22"/>
          <w:lang w:val="cs-CZ"/>
        </w:rPr>
        <w:t>TNŽ 73 6390 – Nápisy názvů železničních stanic a zastávek</w:t>
      </w:r>
    </w:p>
    <w:p w:rsidR="001E6619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Předpis SŽDC Bp1 – Předpis o bezpečnosti a ochraně zdraví při práci </w:t>
      </w:r>
    </w:p>
    <w:p w:rsidR="001E6619" w:rsidRDefault="001E6619" w:rsidP="001E6619">
      <w:pPr>
        <w:spacing w:after="60"/>
        <w:ind w:left="284" w:hanging="284"/>
        <w:jc w:val="both"/>
        <w:rPr>
          <w:rFonts w:ascii="Arial" w:hAnsi="Arial" w:cs="Arial"/>
          <w:sz w:val="22"/>
          <w:szCs w:val="22"/>
          <w:lang w:val="cs-CZ"/>
        </w:rPr>
      </w:pPr>
      <w:r w:rsidRPr="00601066">
        <w:rPr>
          <w:rFonts w:ascii="Arial" w:hAnsi="Arial" w:cs="Arial"/>
          <w:sz w:val="22"/>
          <w:szCs w:val="22"/>
          <w:lang w:val="cs-CZ"/>
        </w:rPr>
        <w:t xml:space="preserve">Předpis SŽDC S5/4 - Protikorozní ochrana ocelových konstrukcí </w:t>
      </w:r>
    </w:p>
    <w:p w:rsidR="00D05EC3" w:rsidRPr="00D05EC3" w:rsidRDefault="00D05EC3" w:rsidP="00D05EC3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D05EC3">
        <w:rPr>
          <w:rFonts w:ascii="Arial" w:hAnsi="Arial"/>
          <w:sz w:val="22"/>
          <w:szCs w:val="22"/>
          <w:lang w:val="cs-CZ"/>
        </w:rPr>
        <w:t>Vzorový list železničního spodku Ž 8 – Nástupiště na drahách celostátních, regionálních, místních a vlečkách</w:t>
      </w:r>
    </w:p>
    <w:p w:rsidR="001E6619" w:rsidRPr="00601066" w:rsidRDefault="001E6619" w:rsidP="001E6619">
      <w:pPr>
        <w:spacing w:after="60"/>
        <w:ind w:left="284" w:hanging="284"/>
        <w:jc w:val="both"/>
        <w:rPr>
          <w:rFonts w:ascii="Arial" w:hAnsi="Arial"/>
          <w:sz w:val="22"/>
          <w:szCs w:val="22"/>
          <w:lang w:val="cs-CZ"/>
        </w:rPr>
      </w:pPr>
      <w:r w:rsidRPr="00601066">
        <w:rPr>
          <w:rFonts w:ascii="Arial" w:hAnsi="Arial"/>
          <w:sz w:val="22"/>
          <w:szCs w:val="22"/>
          <w:lang w:val="cs-CZ"/>
        </w:rPr>
        <w:t xml:space="preserve">Technické kvalitativní podmínky staveb státních drah TKP2000, – kapitola 10 Nástupiště, rampy, zarážedla, účelové komunikace a zpevněné plochy </w:t>
      </w:r>
    </w:p>
    <w:p w:rsidR="001E6619" w:rsidRPr="009008CD" w:rsidRDefault="001E6619" w:rsidP="001E6619">
      <w:pPr>
        <w:spacing w:after="60"/>
        <w:ind w:left="284" w:hanging="284"/>
        <w:jc w:val="both"/>
        <w:rPr>
          <w:rFonts w:ascii="Arial" w:hAnsi="Arial" w:cs="Arial"/>
          <w:sz w:val="22"/>
          <w:szCs w:val="22"/>
          <w:lang w:val="cs-CZ"/>
        </w:rPr>
      </w:pPr>
      <w:r w:rsidRPr="009008CD">
        <w:rPr>
          <w:rFonts w:ascii="Arial" w:hAnsi="Arial" w:cs="Arial"/>
          <w:sz w:val="22"/>
          <w:szCs w:val="22"/>
          <w:lang w:val="cs-CZ"/>
        </w:rPr>
        <w:t xml:space="preserve">Směrnice SŽ č. 118 Orientační a informační systém v železničních stanicích a na železničních zastávkách </w:t>
      </w:r>
    </w:p>
    <w:p w:rsidR="001E6619" w:rsidRPr="009008CD" w:rsidRDefault="001E6619" w:rsidP="001E6619">
      <w:pPr>
        <w:spacing w:after="60"/>
        <w:ind w:left="284" w:hanging="284"/>
        <w:jc w:val="both"/>
        <w:rPr>
          <w:rFonts w:ascii="Arial" w:hAnsi="Arial" w:cs="Arial"/>
          <w:sz w:val="22"/>
          <w:szCs w:val="22"/>
          <w:lang w:val="cs-CZ"/>
        </w:rPr>
      </w:pPr>
      <w:r w:rsidRPr="009008CD">
        <w:rPr>
          <w:rFonts w:ascii="Arial" w:hAnsi="Arial" w:cs="Arial"/>
          <w:sz w:val="22"/>
          <w:szCs w:val="22"/>
          <w:lang w:val="cs-CZ"/>
        </w:rPr>
        <w:t>Grafický manuál jednotného orientačního a informačního systému Správy železni</w:t>
      </w:r>
      <w:r w:rsidR="00805BD2">
        <w:rPr>
          <w:rFonts w:ascii="Arial" w:hAnsi="Arial" w:cs="Arial"/>
          <w:sz w:val="22"/>
          <w:szCs w:val="22"/>
          <w:lang w:val="cs-CZ"/>
        </w:rPr>
        <w:t>c</w:t>
      </w:r>
      <w:r w:rsidRPr="009008CD">
        <w:rPr>
          <w:rFonts w:ascii="Arial" w:hAnsi="Arial" w:cs="Arial"/>
          <w:sz w:val="22"/>
          <w:szCs w:val="22"/>
          <w:lang w:val="cs-CZ"/>
        </w:rPr>
        <w:t>, státní organizace</w:t>
      </w:r>
    </w:p>
    <w:p w:rsidR="00BD29A1" w:rsidRDefault="00BD29A1" w:rsidP="00BD29A1">
      <w:pPr>
        <w:pStyle w:val="Zkladntext"/>
        <w:spacing w:after="60"/>
        <w:ind w:left="284" w:hanging="284"/>
        <w:rPr>
          <w:rFonts w:cs="Arial"/>
          <w:sz w:val="22"/>
          <w:szCs w:val="22"/>
        </w:rPr>
      </w:pPr>
    </w:p>
    <w:p w:rsidR="00D05EC3" w:rsidRDefault="00D05EC3">
      <w:pPr>
        <w:jc w:val="both"/>
        <w:rPr>
          <w:rFonts w:ascii="Arial" w:hAnsi="Arial"/>
          <w:lang w:val="cs-CZ"/>
        </w:rPr>
      </w:pPr>
    </w:p>
    <w:p w:rsidR="00D05EC3" w:rsidRDefault="00D05EC3">
      <w:pPr>
        <w:jc w:val="both"/>
        <w:rPr>
          <w:rFonts w:ascii="Arial" w:hAnsi="Arial"/>
          <w:lang w:val="cs-CZ"/>
        </w:rPr>
      </w:pPr>
    </w:p>
    <w:p w:rsidR="003233BB" w:rsidRDefault="001E6619" w:rsidP="00DC263B">
      <w:pPr>
        <w:spacing w:after="240"/>
        <w:ind w:firstLine="426"/>
        <w:jc w:val="both"/>
        <w:rPr>
          <w:rFonts w:ascii="Arial" w:hAnsi="Arial"/>
          <w:b/>
          <w:sz w:val="24"/>
          <w:u w:val="single"/>
          <w:lang w:val="cs-CZ"/>
        </w:rPr>
      </w:pPr>
      <w:r>
        <w:rPr>
          <w:rFonts w:ascii="Arial" w:hAnsi="Arial"/>
          <w:b/>
          <w:sz w:val="24"/>
          <w:lang w:val="cs-CZ"/>
        </w:rPr>
        <w:t>6</w:t>
      </w:r>
      <w:r w:rsidR="003233BB" w:rsidRPr="00FC6900">
        <w:rPr>
          <w:rFonts w:ascii="Arial" w:hAnsi="Arial"/>
          <w:b/>
          <w:sz w:val="24"/>
          <w:lang w:val="cs-CZ"/>
        </w:rPr>
        <w:t xml:space="preserve">.  </w:t>
      </w:r>
      <w:r w:rsidR="003233BB">
        <w:rPr>
          <w:rFonts w:ascii="Arial" w:hAnsi="Arial"/>
          <w:b/>
          <w:sz w:val="24"/>
          <w:u w:val="single"/>
          <w:lang w:val="cs-CZ"/>
        </w:rPr>
        <w:t>Bezpečnost práce</w:t>
      </w:r>
    </w:p>
    <w:p w:rsidR="00BB3F05" w:rsidRPr="00BB3F05" w:rsidRDefault="00BB3F05" w:rsidP="00BB3F05">
      <w:pPr>
        <w:spacing w:after="120"/>
        <w:ind w:firstLine="567"/>
        <w:jc w:val="both"/>
        <w:rPr>
          <w:rFonts w:ascii="Arial" w:hAnsi="Arial" w:cs="Arial"/>
          <w:sz w:val="22"/>
          <w:szCs w:val="22"/>
          <w:lang w:val="cs-CZ"/>
        </w:rPr>
      </w:pPr>
      <w:r w:rsidRPr="00BB3F05">
        <w:rPr>
          <w:rFonts w:ascii="Arial" w:hAnsi="Arial" w:cs="Arial"/>
          <w:sz w:val="22"/>
          <w:szCs w:val="22"/>
          <w:lang w:val="cs-CZ"/>
        </w:rPr>
        <w:t>Plán bezpečnosti a ochrany zdraví při práci na staveništi je dokument obsahující údaje, informace a postupy zpracované v podrobnostech nezbytných pro zajištění bezpečné a zdraví neohrožující práce při realizaci stavby. V plánu BOZP se uvádí potřebná opatření z hlediska způsobu provedení prací a při zahájení stavby je nutno doplnit plán BOZP i z hlediska časové potřeby pro zpracování detailního zpracování harmonogramu prací.</w:t>
      </w:r>
    </w:p>
    <w:p w:rsidR="00BB3F05" w:rsidRPr="00BB3F05" w:rsidRDefault="00BB3F05" w:rsidP="00BB3F05">
      <w:pPr>
        <w:spacing w:after="120"/>
        <w:ind w:firstLine="567"/>
        <w:jc w:val="both"/>
        <w:rPr>
          <w:rFonts w:ascii="Arial" w:hAnsi="Arial" w:cs="Arial"/>
          <w:sz w:val="22"/>
          <w:szCs w:val="22"/>
          <w:lang w:val="cs-CZ"/>
        </w:rPr>
      </w:pPr>
      <w:r w:rsidRPr="00BB3F05">
        <w:rPr>
          <w:rFonts w:ascii="Arial" w:hAnsi="Arial" w:cs="Arial"/>
          <w:sz w:val="22"/>
          <w:szCs w:val="22"/>
          <w:lang w:val="cs-CZ"/>
        </w:rPr>
        <w:t>Plán BOZP pro tuto stavbu byl zpracován na základě naplnění požadavků § 15 zákona č.</w:t>
      </w:r>
      <w:r w:rsidR="00C2540F">
        <w:rPr>
          <w:rFonts w:ascii="Arial" w:hAnsi="Arial" w:cs="Arial"/>
          <w:sz w:val="22"/>
          <w:szCs w:val="22"/>
          <w:lang w:val="cs-CZ"/>
        </w:rPr>
        <w:t> </w:t>
      </w:r>
      <w:r w:rsidRPr="00BB3F05">
        <w:rPr>
          <w:rFonts w:ascii="Arial" w:hAnsi="Arial" w:cs="Arial"/>
          <w:sz w:val="22"/>
          <w:szCs w:val="22"/>
          <w:lang w:val="cs-CZ"/>
        </w:rPr>
        <w:t>309/2006 Sb.</w:t>
      </w:r>
    </w:p>
    <w:p w:rsidR="00BB3F05" w:rsidRPr="00BB3F05" w:rsidRDefault="00BB3F05" w:rsidP="00BB3F05">
      <w:pPr>
        <w:spacing w:after="120"/>
        <w:ind w:firstLine="567"/>
        <w:jc w:val="both"/>
        <w:rPr>
          <w:rFonts w:ascii="Arial" w:hAnsi="Arial" w:cs="Arial"/>
          <w:sz w:val="22"/>
          <w:szCs w:val="22"/>
          <w:lang w:val="cs-CZ"/>
        </w:rPr>
      </w:pPr>
      <w:r w:rsidRPr="00BB3F05">
        <w:rPr>
          <w:rFonts w:ascii="Arial" w:hAnsi="Arial" w:cs="Arial"/>
          <w:sz w:val="22"/>
          <w:szCs w:val="22"/>
          <w:lang w:val="cs-CZ"/>
        </w:rPr>
        <w:t>Při výstavbě budou prováděny práce a činnosti vystavující fyzickou osobu zvýšenému ohrožení života nebo poškození zdraví, které stanovuje Nařízení vlády č. 591/2006 Sb., Příloha 5.</w:t>
      </w:r>
    </w:p>
    <w:p w:rsidR="00BB3F05" w:rsidRPr="00BB3F05" w:rsidRDefault="00BB3F05" w:rsidP="00BB3F05">
      <w:pPr>
        <w:spacing w:after="120"/>
        <w:ind w:firstLine="567"/>
        <w:jc w:val="both"/>
        <w:rPr>
          <w:rFonts w:ascii="Arial" w:hAnsi="Arial" w:cs="Arial"/>
          <w:b/>
          <w:sz w:val="22"/>
          <w:szCs w:val="22"/>
          <w:lang w:val="cs-CZ"/>
        </w:rPr>
      </w:pPr>
      <w:r w:rsidRPr="00BB3F05">
        <w:rPr>
          <w:rFonts w:ascii="Arial" w:hAnsi="Arial" w:cs="Arial"/>
          <w:b/>
          <w:sz w:val="22"/>
          <w:szCs w:val="22"/>
          <w:lang w:val="cs-CZ"/>
        </w:rPr>
        <w:t>Plán BOZP je závazný pro všechny zhotovitele a jiné osoby podílející se na realizaci stavby. Plán BOZP musí být odsouhlasen a podepsán všemi zhotoviteli. Odpovědné zástupce zhotovitelů seznámí s plánem BOZP koordinátor BOZP a tito odpovědní zástupci zhotovitelů s plánem BOZP seznámí všechny pracovníky, kteří se budou na staveništi nacházet.</w:t>
      </w:r>
    </w:p>
    <w:p w:rsidR="00BB3F05" w:rsidRPr="00BB3F05" w:rsidRDefault="00BB3F05" w:rsidP="00BB3F05">
      <w:pPr>
        <w:spacing w:after="120"/>
        <w:ind w:firstLine="567"/>
        <w:jc w:val="both"/>
        <w:rPr>
          <w:rFonts w:ascii="Arial" w:hAnsi="Arial" w:cs="Arial"/>
          <w:sz w:val="22"/>
          <w:szCs w:val="22"/>
          <w:lang w:val="cs-CZ"/>
        </w:rPr>
      </w:pPr>
      <w:r w:rsidRPr="00BB3F05">
        <w:rPr>
          <w:rFonts w:ascii="Arial" w:hAnsi="Arial" w:cs="Arial"/>
          <w:sz w:val="22"/>
          <w:szCs w:val="22"/>
          <w:lang w:val="cs-CZ"/>
        </w:rPr>
        <w:t>Plán BOZP musí být přizpůsoben skutečnému stavu a podstatným změnám během realizace stavby. Plán BOZP je řízený dokument. V rámci jeho aktualizace musí být zajištěny základní požadavky na řízení dokumentace (například dle normy ČSN EN ISO 9001:2001). Neplatná vydání budou jednoznačně identifikována. S jednotlivými změnami budou dotčení zhotovitelé a jiné osoby prokazatelně seznamováni bez zbytečného prodlení.</w:t>
      </w:r>
    </w:p>
    <w:p w:rsidR="00740986" w:rsidRDefault="00740986" w:rsidP="00BB3F05">
      <w:pPr>
        <w:spacing w:after="120"/>
        <w:ind w:firstLine="567"/>
        <w:jc w:val="both"/>
        <w:rPr>
          <w:rFonts w:ascii="Arial" w:hAnsi="Arial"/>
          <w:b/>
          <w:sz w:val="22"/>
          <w:szCs w:val="22"/>
          <w:u w:val="single"/>
          <w:lang w:val="cs-CZ"/>
        </w:rPr>
      </w:pPr>
    </w:p>
    <w:p w:rsidR="00BD3306" w:rsidRPr="00BB3F05" w:rsidRDefault="00BD3306" w:rsidP="00BB3F05">
      <w:pPr>
        <w:spacing w:after="120"/>
        <w:ind w:firstLine="567"/>
        <w:jc w:val="both"/>
        <w:rPr>
          <w:rFonts w:ascii="Arial" w:hAnsi="Arial"/>
          <w:b/>
          <w:sz w:val="22"/>
          <w:szCs w:val="22"/>
          <w:u w:val="single"/>
          <w:lang w:val="cs-CZ"/>
        </w:rPr>
      </w:pPr>
    </w:p>
    <w:p w:rsidR="003233BB" w:rsidRDefault="001E6619" w:rsidP="00DC263B">
      <w:pPr>
        <w:spacing w:after="120"/>
        <w:ind w:firstLine="426"/>
        <w:jc w:val="both"/>
        <w:rPr>
          <w:rFonts w:ascii="Arial" w:hAnsi="Arial"/>
          <w:b/>
          <w:sz w:val="24"/>
          <w:u w:val="single"/>
          <w:lang w:val="cs-CZ"/>
        </w:rPr>
      </w:pPr>
      <w:r>
        <w:rPr>
          <w:rFonts w:ascii="Arial" w:hAnsi="Arial"/>
          <w:b/>
          <w:sz w:val="24"/>
          <w:lang w:val="cs-CZ"/>
        </w:rPr>
        <w:t>7</w:t>
      </w:r>
      <w:r w:rsidR="003233BB" w:rsidRPr="00FC6900">
        <w:rPr>
          <w:rFonts w:ascii="Arial" w:hAnsi="Arial"/>
          <w:b/>
          <w:sz w:val="24"/>
          <w:lang w:val="cs-CZ"/>
        </w:rPr>
        <w:t xml:space="preserve">. </w:t>
      </w:r>
      <w:r w:rsidR="00FC6900" w:rsidRPr="00FC6900">
        <w:rPr>
          <w:rFonts w:ascii="Arial" w:hAnsi="Arial"/>
          <w:b/>
          <w:sz w:val="24"/>
          <w:lang w:val="cs-CZ"/>
        </w:rPr>
        <w:t xml:space="preserve"> </w:t>
      </w:r>
      <w:r w:rsidR="003233BB">
        <w:rPr>
          <w:rFonts w:ascii="Arial" w:hAnsi="Arial"/>
          <w:b/>
          <w:sz w:val="24"/>
          <w:u w:val="single"/>
          <w:lang w:val="cs-CZ"/>
        </w:rPr>
        <w:t>Různé</w:t>
      </w:r>
    </w:p>
    <w:p w:rsidR="003233BB" w:rsidRPr="008D2CBE" w:rsidRDefault="003233BB" w:rsidP="00BB3F05">
      <w:pPr>
        <w:pStyle w:val="Zkladntextodsazen"/>
        <w:ind w:firstLine="426"/>
        <w:rPr>
          <w:sz w:val="22"/>
          <w:szCs w:val="22"/>
        </w:rPr>
      </w:pPr>
      <w:r w:rsidRPr="008D2CBE">
        <w:rPr>
          <w:sz w:val="22"/>
          <w:szCs w:val="22"/>
        </w:rPr>
        <w:t>Vedení stávajíc</w:t>
      </w:r>
      <w:r w:rsidR="00A76971">
        <w:rPr>
          <w:sz w:val="22"/>
          <w:szCs w:val="22"/>
        </w:rPr>
        <w:t xml:space="preserve">ích inženýrských sítí je zřejmé </w:t>
      </w:r>
      <w:r w:rsidRPr="008D2CBE">
        <w:rPr>
          <w:sz w:val="22"/>
          <w:szCs w:val="22"/>
        </w:rPr>
        <w:t>z</w:t>
      </w:r>
      <w:r w:rsidR="00E5301C">
        <w:rPr>
          <w:sz w:val="22"/>
          <w:szCs w:val="22"/>
        </w:rPr>
        <w:t>e</w:t>
      </w:r>
      <w:r w:rsidR="005E6C3E">
        <w:rPr>
          <w:sz w:val="22"/>
          <w:szCs w:val="22"/>
        </w:rPr>
        <w:t xml:space="preserve"> </w:t>
      </w:r>
      <w:r w:rsidRPr="008D2CBE">
        <w:rPr>
          <w:sz w:val="22"/>
          <w:szCs w:val="22"/>
        </w:rPr>
        <w:t>situace 1:500 a z Koordinační situace, část dokumentace C.</w:t>
      </w:r>
    </w:p>
    <w:p w:rsidR="003233BB" w:rsidRPr="008D2CBE" w:rsidRDefault="003233BB" w:rsidP="00BB3F05">
      <w:pPr>
        <w:spacing w:after="120"/>
        <w:ind w:firstLine="426"/>
        <w:jc w:val="both"/>
        <w:rPr>
          <w:rFonts w:ascii="Arial" w:hAnsi="Arial"/>
          <w:sz w:val="22"/>
          <w:szCs w:val="22"/>
          <w:lang w:val="cs-CZ"/>
        </w:rPr>
      </w:pPr>
      <w:r w:rsidRPr="008D2CBE">
        <w:rPr>
          <w:rFonts w:ascii="Arial" w:hAnsi="Arial"/>
          <w:sz w:val="22"/>
          <w:szCs w:val="22"/>
          <w:lang w:val="cs-CZ"/>
        </w:rPr>
        <w:t xml:space="preserve">Pevné body vytyčovací sítě jsou součástí Geodetické dokumentace - část dokumentace I. Tabulka souřadnic pro vytýčení objektu Nástupiště je na výkrese č. </w:t>
      </w:r>
      <w:r w:rsidR="001E6619">
        <w:rPr>
          <w:rFonts w:ascii="Arial" w:hAnsi="Arial"/>
          <w:sz w:val="22"/>
          <w:szCs w:val="22"/>
          <w:lang w:val="cs-CZ"/>
        </w:rPr>
        <w:t>10</w:t>
      </w:r>
      <w:r w:rsidRPr="008D2CBE">
        <w:rPr>
          <w:rFonts w:ascii="Arial" w:hAnsi="Arial"/>
          <w:sz w:val="22"/>
          <w:szCs w:val="22"/>
          <w:lang w:val="cs-CZ"/>
        </w:rPr>
        <w:t xml:space="preserve"> – Vytyčovací výkres</w:t>
      </w:r>
      <w:r w:rsidR="00C3595D" w:rsidRPr="008D2CBE">
        <w:rPr>
          <w:rFonts w:ascii="Arial" w:hAnsi="Arial"/>
          <w:sz w:val="22"/>
          <w:szCs w:val="22"/>
          <w:lang w:val="cs-CZ"/>
        </w:rPr>
        <w:t>.</w:t>
      </w:r>
    </w:p>
    <w:p w:rsidR="003233BB" w:rsidRPr="008D2CBE" w:rsidRDefault="003233BB" w:rsidP="006768D7">
      <w:pPr>
        <w:spacing w:after="120"/>
        <w:jc w:val="both"/>
        <w:rPr>
          <w:rFonts w:ascii="Arial" w:hAnsi="Arial"/>
          <w:sz w:val="22"/>
          <w:szCs w:val="22"/>
          <w:lang w:val="cs-CZ"/>
        </w:rPr>
      </w:pPr>
    </w:p>
    <w:p w:rsidR="00D1089C" w:rsidRDefault="00D1089C" w:rsidP="006768D7">
      <w:pPr>
        <w:spacing w:after="120"/>
        <w:jc w:val="both"/>
        <w:rPr>
          <w:rFonts w:ascii="Arial" w:hAnsi="Arial"/>
          <w:sz w:val="22"/>
          <w:szCs w:val="22"/>
          <w:lang w:val="cs-CZ"/>
        </w:rPr>
      </w:pPr>
    </w:p>
    <w:p w:rsidR="00A76971" w:rsidRDefault="00A76971" w:rsidP="00A76971">
      <w:pPr>
        <w:ind w:firstLine="426"/>
        <w:jc w:val="both"/>
        <w:rPr>
          <w:rFonts w:ascii="Arial" w:hAnsi="Arial"/>
          <w:sz w:val="22"/>
          <w:szCs w:val="22"/>
          <w:lang w:val="cs-CZ"/>
        </w:rPr>
      </w:pPr>
      <w:r>
        <w:rPr>
          <w:rFonts w:ascii="Arial" w:hAnsi="Arial"/>
          <w:b/>
          <w:sz w:val="24"/>
          <w:lang w:val="cs-CZ"/>
        </w:rPr>
        <w:t>8</w:t>
      </w:r>
      <w:r w:rsidRPr="00FC6900">
        <w:rPr>
          <w:rFonts w:ascii="Arial" w:hAnsi="Arial"/>
          <w:b/>
          <w:sz w:val="24"/>
          <w:lang w:val="cs-CZ"/>
        </w:rPr>
        <w:t xml:space="preserve">.  </w:t>
      </w:r>
      <w:r w:rsidRPr="00D340C3">
        <w:rPr>
          <w:rFonts w:ascii="Arial" w:hAnsi="Arial"/>
          <w:b/>
          <w:sz w:val="24"/>
          <w:u w:val="single"/>
          <w:lang w:val="cs-CZ"/>
        </w:rPr>
        <w:t>Související stavební objekty</w:t>
      </w:r>
    </w:p>
    <w:p w:rsidR="00A71DF4" w:rsidRPr="008D2CBE" w:rsidRDefault="00A71DF4">
      <w:pPr>
        <w:jc w:val="both"/>
        <w:rPr>
          <w:rFonts w:ascii="Arial" w:hAnsi="Arial"/>
          <w:sz w:val="22"/>
          <w:szCs w:val="22"/>
          <w:lang w:val="cs-CZ"/>
        </w:rPr>
      </w:pPr>
    </w:p>
    <w:tbl>
      <w:tblPr>
        <w:tblW w:w="9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7979"/>
      </w:tblGrid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31-28-01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staniční zabezpečovací zařízení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MK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rozhlasové zařízení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telefonní </w:t>
            </w:r>
            <w:proofErr w:type="spellStart"/>
            <w:r w:rsidRPr="00D05EC3">
              <w:rPr>
                <w:rFonts w:ascii="Arial" w:hAnsi="Arial"/>
                <w:sz w:val="22"/>
                <w:szCs w:val="22"/>
                <w:lang w:val="cs-CZ"/>
              </w:rPr>
              <w:t>zapojovač</w:t>
            </w:r>
            <w:proofErr w:type="spellEnd"/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31-14-04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PZTS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30-14-01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TÚ Rantířov - Jihlava město, TK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32-14-01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TÚ Jihlava město - Jihlava, TK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91-14-02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Rantířov - Jihlava, DOK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31-14-05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informační zařízení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31-14-06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MRS, úprava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31-14-07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TRS, úprava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31-14-08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sdělovací zařízení 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31-14-09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kamerový systém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31-14-10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DDTS ŽDC - sdělovací zařízení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31-05-01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zařízení DŘT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31-05-03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EPZ - zařízení DŘT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31-09-02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trafostanice pro EPZ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31-07-01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rozvodna </w:t>
            </w:r>
            <w:proofErr w:type="spellStart"/>
            <w:r w:rsidRPr="00D05EC3">
              <w:rPr>
                <w:rFonts w:ascii="Arial" w:hAnsi="Arial"/>
                <w:sz w:val="22"/>
                <w:szCs w:val="22"/>
                <w:lang w:val="cs-CZ"/>
              </w:rPr>
              <w:t>nn</w:t>
            </w:r>
            <w:proofErr w:type="spellEnd"/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 v TB 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31-05-01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DDTS ŽDC - silnoproudá zařízení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31-31-01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výtahy u podchodu v km 91,089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31-26-01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odsávání uzavřených systémů WC a zbrojení vodou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PS 31-26-02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záchytná kolejová vana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31-17-01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železniční svršek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31-16-01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železniční spodek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91-17-01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Výstroj trati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31-16-02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nástupiště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31-19-01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most v km 90,852 (st.ev.km 90,850)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31-19-02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podchod v km 91,089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31-14-01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přeložky a ochrany sdělovacích kabelů SŽDC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31-14-02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přeložky a ochrany dálkových sdělovacích kabelů ČD-T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31-14-03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přeložky a ochrany místních sdělovacích kabelů ČD-T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31-14-04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přeložky a ochrany sdělovacích kabelů nedrážních organizací 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31-21-01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plynovody STL, NTL 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31-21-02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plynovody VTL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31-22-01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drážní vodovod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31-22-02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vodovodní přípojka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31-27-01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drážní kanalizace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31-18-03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zpevněné plochy u výpravní budovy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31-15-11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kabelovod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výpravní budova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technologická budova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zastřešení nástupiště č. 1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31-15-04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zastřešení nástupiště č. 2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31-15-91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demolice výpravní budovy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31-33-91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demolice oplocení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lastRenderedPageBreak/>
              <w:t>SO 31-32-01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mobiliář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31-33-01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oplocení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31-01-01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trakční vedení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EOV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EPZ vč. kabelových rozvodů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 město, kabelové rozvody </w:t>
            </w:r>
            <w:proofErr w:type="spellStart"/>
            <w:r w:rsidRPr="00D05EC3">
              <w:rPr>
                <w:rFonts w:ascii="Arial" w:hAnsi="Arial"/>
                <w:sz w:val="22"/>
                <w:szCs w:val="22"/>
                <w:lang w:val="cs-CZ"/>
              </w:rPr>
              <w:t>nn</w:t>
            </w:r>
            <w:proofErr w:type="spellEnd"/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31-06-04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venkovní osvětlení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31-06-05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DOÚO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31-06-06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přeložky silnoproudých rozvodů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31-06-07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osvětlení podchodu a nástupišť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33-06-01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 xml:space="preserve">ŽST Jihlava, úprava rozvodů </w:t>
            </w:r>
            <w:proofErr w:type="spellStart"/>
            <w:r w:rsidRPr="00D05EC3">
              <w:rPr>
                <w:rFonts w:ascii="Arial" w:hAnsi="Arial"/>
                <w:sz w:val="22"/>
                <w:szCs w:val="22"/>
                <w:lang w:val="cs-CZ"/>
              </w:rPr>
              <w:t>nn</w:t>
            </w:r>
            <w:proofErr w:type="spellEnd"/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31-01-02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ukolejnění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31-06-09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uzemnění technologické budovy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91-00-01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Kácení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91-00-02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Náhradní výsadba</w:t>
            </w:r>
          </w:p>
        </w:tc>
      </w:tr>
      <w:tr w:rsidR="00D05EC3" w:rsidRPr="00D05EC3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91-00-03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Komunikace</w:t>
            </w:r>
          </w:p>
        </w:tc>
      </w:tr>
      <w:tr w:rsidR="00D05EC3" w:rsidRPr="00F75C37" w:rsidTr="0041518D">
        <w:trPr>
          <w:trHeight w:val="284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SO 31-26-01</w:t>
            </w:r>
          </w:p>
        </w:tc>
        <w:tc>
          <w:tcPr>
            <w:tcW w:w="7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5EC3" w:rsidRPr="00D05EC3" w:rsidRDefault="00D05EC3" w:rsidP="00D05EC3">
            <w:pPr>
              <w:jc w:val="both"/>
              <w:rPr>
                <w:rFonts w:ascii="Arial" w:hAnsi="Arial"/>
                <w:sz w:val="22"/>
                <w:szCs w:val="22"/>
                <w:lang w:val="cs-CZ"/>
              </w:rPr>
            </w:pPr>
            <w:r w:rsidRPr="00D05EC3">
              <w:rPr>
                <w:rFonts w:ascii="Arial" w:hAnsi="Arial"/>
                <w:sz w:val="22"/>
                <w:szCs w:val="22"/>
                <w:lang w:val="cs-CZ"/>
              </w:rPr>
              <w:t>ŽST Jihlava město, základové prvky odsávacích skříní a záchytných van</w:t>
            </w:r>
          </w:p>
        </w:tc>
      </w:tr>
    </w:tbl>
    <w:p w:rsidR="00D1089C" w:rsidRPr="008D2CBE" w:rsidRDefault="00D1089C">
      <w:pPr>
        <w:jc w:val="both"/>
        <w:rPr>
          <w:rFonts w:ascii="Arial" w:hAnsi="Arial"/>
          <w:sz w:val="22"/>
          <w:szCs w:val="22"/>
          <w:lang w:val="cs-CZ"/>
        </w:rPr>
      </w:pPr>
    </w:p>
    <w:p w:rsidR="00C50DA1" w:rsidRDefault="00C50DA1">
      <w:pPr>
        <w:jc w:val="both"/>
        <w:rPr>
          <w:rFonts w:ascii="Arial" w:hAnsi="Arial"/>
          <w:sz w:val="22"/>
          <w:szCs w:val="22"/>
          <w:lang w:val="cs-CZ"/>
        </w:rPr>
      </w:pPr>
    </w:p>
    <w:p w:rsidR="00FE2327" w:rsidRDefault="00FE2327">
      <w:pPr>
        <w:jc w:val="both"/>
        <w:rPr>
          <w:rFonts w:ascii="Arial" w:hAnsi="Arial"/>
          <w:sz w:val="22"/>
          <w:szCs w:val="22"/>
          <w:lang w:val="cs-CZ"/>
        </w:rPr>
      </w:pPr>
    </w:p>
    <w:p w:rsidR="005135B0" w:rsidRDefault="005135B0">
      <w:pPr>
        <w:jc w:val="both"/>
        <w:rPr>
          <w:rFonts w:ascii="Arial" w:hAnsi="Arial"/>
          <w:sz w:val="22"/>
          <w:szCs w:val="22"/>
          <w:lang w:val="cs-CZ"/>
        </w:rPr>
      </w:pPr>
    </w:p>
    <w:p w:rsidR="00A71DF4" w:rsidRDefault="00C50DA1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  <w:r w:rsidRPr="00A71DF4">
        <w:rPr>
          <w:rFonts w:ascii="Arial" w:hAnsi="Arial"/>
          <w:b/>
          <w:i/>
          <w:sz w:val="22"/>
          <w:szCs w:val="22"/>
          <w:lang w:val="cs-CZ"/>
        </w:rPr>
        <w:t>Přílohy</w:t>
      </w:r>
      <w:r>
        <w:rPr>
          <w:rFonts w:ascii="Arial" w:hAnsi="Arial"/>
          <w:i/>
          <w:sz w:val="22"/>
          <w:szCs w:val="22"/>
          <w:lang w:val="cs-CZ"/>
        </w:rPr>
        <w:t xml:space="preserve">:  </w:t>
      </w:r>
      <w:r w:rsidR="00986658">
        <w:rPr>
          <w:rFonts w:ascii="Arial" w:hAnsi="Arial"/>
          <w:i/>
          <w:sz w:val="22"/>
          <w:szCs w:val="22"/>
          <w:lang w:val="cs-CZ"/>
        </w:rPr>
        <w:tab/>
      </w:r>
    </w:p>
    <w:p w:rsidR="00986658" w:rsidRDefault="00C50DA1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  <w:r w:rsidRPr="005135B0">
        <w:rPr>
          <w:rFonts w:ascii="Arial" w:hAnsi="Arial"/>
          <w:i/>
          <w:sz w:val="22"/>
          <w:szCs w:val="22"/>
          <w:lang w:val="cs-CZ"/>
        </w:rPr>
        <w:t xml:space="preserve">1. </w:t>
      </w:r>
      <w:r w:rsidR="00986658" w:rsidRPr="005135B0">
        <w:rPr>
          <w:rFonts w:ascii="Arial" w:hAnsi="Arial"/>
          <w:i/>
          <w:sz w:val="22"/>
          <w:szCs w:val="22"/>
          <w:lang w:val="cs-CZ"/>
        </w:rPr>
        <w:t>Seznam tabulí</w:t>
      </w:r>
      <w:r w:rsidR="00D05EC3">
        <w:rPr>
          <w:rFonts w:ascii="Arial" w:hAnsi="Arial"/>
          <w:i/>
          <w:sz w:val="22"/>
          <w:szCs w:val="22"/>
          <w:lang w:val="cs-CZ"/>
        </w:rPr>
        <w:t xml:space="preserve"> orientačního systému</w:t>
      </w:r>
    </w:p>
    <w:p w:rsidR="006A0534" w:rsidRDefault="006A0534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  <w:r>
        <w:rPr>
          <w:rFonts w:ascii="Arial" w:hAnsi="Arial"/>
          <w:i/>
          <w:sz w:val="22"/>
          <w:szCs w:val="22"/>
          <w:lang w:val="cs-CZ"/>
        </w:rPr>
        <w:t xml:space="preserve">2. Umístění tabule na </w:t>
      </w:r>
      <w:proofErr w:type="spellStart"/>
      <w:r>
        <w:rPr>
          <w:rFonts w:ascii="Arial" w:hAnsi="Arial"/>
          <w:i/>
          <w:sz w:val="22"/>
          <w:szCs w:val="22"/>
          <w:lang w:val="cs-CZ"/>
        </w:rPr>
        <w:t>rantířovském</w:t>
      </w:r>
      <w:proofErr w:type="spellEnd"/>
      <w:r>
        <w:rPr>
          <w:rFonts w:ascii="Arial" w:hAnsi="Arial"/>
          <w:i/>
          <w:sz w:val="22"/>
          <w:szCs w:val="22"/>
          <w:lang w:val="cs-CZ"/>
        </w:rPr>
        <w:t xml:space="preserve"> zhlaví – výřez ze situace 1:500</w:t>
      </w:r>
    </w:p>
    <w:p w:rsidR="00387686" w:rsidRPr="005135B0" w:rsidRDefault="00387686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  <w:r>
        <w:rPr>
          <w:rFonts w:ascii="Arial" w:hAnsi="Arial"/>
          <w:i/>
          <w:sz w:val="22"/>
          <w:szCs w:val="22"/>
          <w:lang w:val="cs-CZ"/>
        </w:rPr>
        <w:t xml:space="preserve">3. </w:t>
      </w:r>
      <w:r w:rsidRPr="00387686">
        <w:rPr>
          <w:rFonts w:ascii="Arial" w:hAnsi="Arial"/>
          <w:i/>
          <w:sz w:val="22"/>
          <w:szCs w:val="22"/>
          <w:lang w:val="cs-CZ"/>
        </w:rPr>
        <w:t xml:space="preserve">Umístění tabule na </w:t>
      </w:r>
      <w:r>
        <w:rPr>
          <w:rFonts w:ascii="Arial" w:hAnsi="Arial"/>
          <w:i/>
          <w:sz w:val="22"/>
          <w:szCs w:val="22"/>
          <w:lang w:val="cs-CZ"/>
        </w:rPr>
        <w:t>jihla</w:t>
      </w:r>
      <w:r w:rsidRPr="00387686">
        <w:rPr>
          <w:rFonts w:ascii="Arial" w:hAnsi="Arial"/>
          <w:i/>
          <w:sz w:val="22"/>
          <w:szCs w:val="22"/>
          <w:lang w:val="cs-CZ"/>
        </w:rPr>
        <w:t>vském zhlaví – výřez ze situace 1:500</w:t>
      </w:r>
    </w:p>
    <w:p w:rsidR="00A71DF4" w:rsidRPr="005135B0" w:rsidRDefault="00A71DF4" w:rsidP="005135B0">
      <w:pPr>
        <w:tabs>
          <w:tab w:val="left" w:pos="993"/>
        </w:tabs>
        <w:spacing w:after="60"/>
        <w:rPr>
          <w:rFonts w:ascii="Arial" w:hAnsi="Arial" w:cs="Arial"/>
          <w:i/>
          <w:sz w:val="22"/>
          <w:szCs w:val="22"/>
          <w:lang w:val="cs-CZ"/>
        </w:rPr>
      </w:pPr>
    </w:p>
    <w:p w:rsidR="00382E2D" w:rsidRDefault="005135B0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  <w:r>
        <w:rPr>
          <w:rFonts w:ascii="Arial" w:hAnsi="Arial"/>
          <w:i/>
          <w:sz w:val="22"/>
          <w:szCs w:val="22"/>
          <w:lang w:val="cs-CZ"/>
        </w:rPr>
        <w:tab/>
      </w:r>
    </w:p>
    <w:p w:rsidR="004915AB" w:rsidRPr="005135B0" w:rsidRDefault="004915AB" w:rsidP="005135B0">
      <w:pPr>
        <w:tabs>
          <w:tab w:val="left" w:pos="993"/>
        </w:tabs>
        <w:spacing w:after="120"/>
        <w:jc w:val="both"/>
        <w:rPr>
          <w:rFonts w:ascii="Arial" w:hAnsi="Arial"/>
          <w:i/>
          <w:sz w:val="22"/>
          <w:szCs w:val="22"/>
          <w:lang w:val="cs-CZ"/>
        </w:rPr>
      </w:pPr>
    </w:p>
    <w:p w:rsidR="00986658" w:rsidRPr="005135B0" w:rsidRDefault="00986658" w:rsidP="00986658">
      <w:pPr>
        <w:tabs>
          <w:tab w:val="left" w:pos="993"/>
        </w:tabs>
        <w:jc w:val="both"/>
        <w:rPr>
          <w:rFonts w:ascii="Arial" w:hAnsi="Arial"/>
          <w:i/>
          <w:sz w:val="22"/>
          <w:szCs w:val="22"/>
          <w:lang w:val="cs-CZ"/>
        </w:rPr>
      </w:pPr>
    </w:p>
    <w:p w:rsidR="003233BB" w:rsidRPr="008D2CBE" w:rsidRDefault="003233BB">
      <w:pPr>
        <w:jc w:val="both"/>
        <w:rPr>
          <w:rFonts w:ascii="Arial" w:hAnsi="Arial"/>
          <w:sz w:val="22"/>
          <w:szCs w:val="22"/>
          <w:lang w:val="cs-CZ"/>
        </w:rPr>
      </w:pPr>
    </w:p>
    <w:p w:rsidR="00933760" w:rsidRPr="00933760" w:rsidRDefault="003233BB" w:rsidP="00973DBB">
      <w:pPr>
        <w:tabs>
          <w:tab w:val="left" w:pos="6663"/>
        </w:tabs>
        <w:rPr>
          <w:rFonts w:ascii="Arial" w:hAnsi="Arial"/>
          <w:sz w:val="22"/>
          <w:szCs w:val="22"/>
          <w:lang w:val="cs-CZ"/>
        </w:rPr>
        <w:sectPr w:rsidR="00933760" w:rsidRPr="00933760" w:rsidSect="00514045">
          <w:headerReference w:type="default" r:id="rId9"/>
          <w:footerReference w:type="default" r:id="rId10"/>
          <w:pgSz w:w="11909" w:h="16834" w:code="9"/>
          <w:pgMar w:top="1728" w:right="864" w:bottom="1417" w:left="1440" w:header="864" w:footer="864" w:gutter="0"/>
          <w:pgNumType w:start="1"/>
          <w:cols w:space="708"/>
        </w:sectPr>
      </w:pPr>
      <w:r w:rsidRPr="008D2CBE">
        <w:rPr>
          <w:rFonts w:ascii="Arial" w:hAnsi="Arial"/>
          <w:sz w:val="22"/>
          <w:szCs w:val="22"/>
          <w:lang w:val="cs-CZ"/>
        </w:rPr>
        <w:t xml:space="preserve">V Brně </w:t>
      </w:r>
      <w:r w:rsidR="00387686">
        <w:rPr>
          <w:rFonts w:ascii="Arial" w:hAnsi="Arial"/>
          <w:sz w:val="22"/>
          <w:szCs w:val="22"/>
          <w:lang w:val="cs-CZ"/>
        </w:rPr>
        <w:t>9</w:t>
      </w:r>
      <w:r w:rsidR="00382E2D">
        <w:rPr>
          <w:rFonts w:ascii="Arial" w:hAnsi="Arial"/>
          <w:sz w:val="22"/>
          <w:szCs w:val="22"/>
          <w:lang w:val="cs-CZ"/>
        </w:rPr>
        <w:t>.</w:t>
      </w:r>
      <w:r w:rsidR="008F4C88">
        <w:rPr>
          <w:rFonts w:ascii="Arial" w:hAnsi="Arial"/>
          <w:sz w:val="22"/>
          <w:szCs w:val="22"/>
          <w:lang w:val="cs-CZ"/>
        </w:rPr>
        <w:t xml:space="preserve"> </w:t>
      </w:r>
      <w:r w:rsidR="00387686">
        <w:rPr>
          <w:rFonts w:ascii="Arial" w:hAnsi="Arial"/>
          <w:sz w:val="22"/>
          <w:szCs w:val="22"/>
          <w:lang w:val="cs-CZ"/>
        </w:rPr>
        <w:t>květ</w:t>
      </w:r>
      <w:r w:rsidR="00805BD2">
        <w:rPr>
          <w:rFonts w:ascii="Arial" w:hAnsi="Arial"/>
          <w:sz w:val="22"/>
          <w:szCs w:val="22"/>
          <w:lang w:val="cs-CZ"/>
        </w:rPr>
        <w:t>na</w:t>
      </w:r>
      <w:r w:rsidRPr="008D2CBE">
        <w:rPr>
          <w:rFonts w:ascii="Arial" w:hAnsi="Arial"/>
          <w:sz w:val="22"/>
          <w:szCs w:val="22"/>
          <w:lang w:val="cs-CZ"/>
        </w:rPr>
        <w:t xml:space="preserve"> 20</w:t>
      </w:r>
      <w:r w:rsidR="00D05EC3">
        <w:rPr>
          <w:rFonts w:ascii="Arial" w:hAnsi="Arial"/>
          <w:sz w:val="22"/>
          <w:szCs w:val="22"/>
          <w:lang w:val="cs-CZ"/>
        </w:rPr>
        <w:t>2</w:t>
      </w:r>
      <w:r w:rsidR="00387686">
        <w:rPr>
          <w:rFonts w:ascii="Arial" w:hAnsi="Arial"/>
          <w:sz w:val="22"/>
          <w:szCs w:val="22"/>
          <w:lang w:val="cs-CZ"/>
        </w:rPr>
        <w:t>4</w:t>
      </w:r>
      <w:r w:rsidRPr="008D2CBE">
        <w:rPr>
          <w:rFonts w:ascii="Arial" w:hAnsi="Arial"/>
          <w:sz w:val="22"/>
          <w:szCs w:val="22"/>
          <w:lang w:val="cs-CZ"/>
        </w:rPr>
        <w:t xml:space="preserve"> </w:t>
      </w:r>
      <w:r w:rsidR="00802913">
        <w:rPr>
          <w:rFonts w:ascii="Arial" w:hAnsi="Arial"/>
          <w:sz w:val="22"/>
          <w:szCs w:val="22"/>
          <w:lang w:val="cs-CZ"/>
        </w:rPr>
        <w:tab/>
      </w:r>
      <w:r w:rsidR="004C543F" w:rsidRPr="008D2CBE">
        <w:rPr>
          <w:rFonts w:ascii="Arial" w:hAnsi="Arial"/>
          <w:sz w:val="22"/>
          <w:szCs w:val="22"/>
          <w:lang w:val="cs-CZ"/>
        </w:rPr>
        <w:t>Zpracoval: Ing. Petr Kapou</w:t>
      </w:r>
      <w:r w:rsidR="00514045" w:rsidRPr="008D2CBE">
        <w:rPr>
          <w:rFonts w:ascii="Arial" w:hAnsi="Arial"/>
          <w:sz w:val="22"/>
          <w:szCs w:val="22"/>
          <w:lang w:val="cs-CZ"/>
        </w:rPr>
        <w:t>n</w:t>
      </w:r>
      <w:r w:rsidR="00933760" w:rsidRPr="00933760">
        <w:rPr>
          <w:rFonts w:ascii="Arial" w:hAnsi="Arial"/>
          <w:sz w:val="22"/>
          <w:szCs w:val="22"/>
          <w:lang w:val="cs-CZ"/>
        </w:rPr>
        <w:tab/>
      </w:r>
    </w:p>
    <w:p w:rsidR="00933760" w:rsidRPr="00933760" w:rsidRDefault="00387686" w:rsidP="00933760">
      <w:pPr>
        <w:tabs>
          <w:tab w:val="left" w:pos="6012"/>
        </w:tabs>
        <w:rPr>
          <w:rFonts w:ascii="Arial" w:hAnsi="Arial"/>
          <w:sz w:val="22"/>
          <w:szCs w:val="22"/>
          <w:lang w:val="cs-CZ"/>
        </w:rPr>
      </w:pPr>
      <w:r>
        <w:rPr>
          <w:rFonts w:ascii="Arial" w:hAnsi="Arial"/>
          <w:noProof/>
          <w:sz w:val="22"/>
          <w:szCs w:val="22"/>
          <w:lang w:val="cs-CZ"/>
        </w:rPr>
        <w:lastRenderedPageBreak/>
        <w:drawing>
          <wp:inline distT="0" distB="0" distL="0" distR="0">
            <wp:extent cx="9969500" cy="704977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Z_Seznam_piktogramů-z-13_Stránka_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9500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534" w:rsidRDefault="004B63A3" w:rsidP="00933760">
      <w:pPr>
        <w:tabs>
          <w:tab w:val="left" w:pos="6012"/>
        </w:tabs>
        <w:rPr>
          <w:rFonts w:ascii="Arial" w:hAnsi="Arial"/>
          <w:sz w:val="22"/>
          <w:szCs w:val="22"/>
          <w:lang w:val="cs-CZ"/>
        </w:rPr>
        <w:sectPr w:rsidR="006A0534" w:rsidSect="0029112D">
          <w:headerReference w:type="default" r:id="rId12"/>
          <w:footerReference w:type="default" r:id="rId13"/>
          <w:pgSz w:w="16834" w:h="11909" w:orient="landscape" w:code="9"/>
          <w:pgMar w:top="284" w:right="567" w:bottom="244" w:left="567" w:header="0" w:footer="0" w:gutter="0"/>
          <w:pgNumType w:start="1"/>
          <w:cols w:space="708"/>
        </w:sectPr>
      </w:pPr>
      <w:r>
        <w:rPr>
          <w:rFonts w:ascii="Arial" w:hAnsi="Arial"/>
          <w:noProof/>
          <w:sz w:val="22"/>
          <w:szCs w:val="22"/>
          <w:lang w:val="cs-CZ"/>
        </w:rPr>
        <w:lastRenderedPageBreak/>
        <w:drawing>
          <wp:inline distT="0" distB="0" distL="0" distR="0">
            <wp:extent cx="9969414" cy="704977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Z_Seznam_piktogramů-3_Stránka_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9414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noProof/>
          <w:sz w:val="22"/>
          <w:szCs w:val="22"/>
          <w:lang w:val="cs-CZ"/>
        </w:rPr>
        <w:lastRenderedPageBreak/>
        <w:drawing>
          <wp:inline distT="0" distB="0" distL="0" distR="0">
            <wp:extent cx="9969414" cy="704977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Z_Seznam_piktogramů-3_Stránka_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9414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686" w:rsidRDefault="00387686" w:rsidP="006A0534">
      <w:pPr>
        <w:tabs>
          <w:tab w:val="left" w:pos="6012"/>
        </w:tabs>
        <w:ind w:left="567"/>
        <w:rPr>
          <w:rFonts w:ascii="Arial" w:hAnsi="Arial"/>
          <w:noProof/>
          <w:sz w:val="22"/>
          <w:szCs w:val="22"/>
          <w:lang w:val="cs-CZ"/>
        </w:rPr>
      </w:pPr>
      <w:r>
        <w:rPr>
          <w:rFonts w:ascii="Arial" w:hAnsi="Arial"/>
          <w:noProof/>
          <w:sz w:val="22"/>
          <w:szCs w:val="22"/>
          <w:lang w:val="cs-CZ"/>
        </w:rPr>
        <w:lastRenderedPageBreak/>
        <w:drawing>
          <wp:inline distT="0" distB="0" distL="0" distR="0" wp14:anchorId="081F79B9" wp14:editId="3A8D68E0">
            <wp:extent cx="7226935" cy="10224784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Z-Tabule-zhlaví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6935" cy="1022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12D" w:rsidRPr="005A7995" w:rsidRDefault="000D1658" w:rsidP="006A0534">
      <w:pPr>
        <w:tabs>
          <w:tab w:val="left" w:pos="6012"/>
        </w:tabs>
        <w:ind w:left="567"/>
        <w:rPr>
          <w:rFonts w:ascii="Arial" w:hAnsi="Arial"/>
          <w:sz w:val="22"/>
          <w:szCs w:val="22"/>
          <w:lang w:val="cs-CZ"/>
        </w:rPr>
      </w:pPr>
      <w:bookmarkStart w:id="0" w:name="_GoBack"/>
      <w:r>
        <w:rPr>
          <w:rFonts w:ascii="Arial" w:hAnsi="Arial"/>
          <w:noProof/>
          <w:sz w:val="22"/>
          <w:szCs w:val="22"/>
          <w:lang w:val="cs-CZ"/>
        </w:rPr>
        <w:lastRenderedPageBreak/>
        <w:drawing>
          <wp:inline distT="0" distB="0" distL="0" distR="0">
            <wp:extent cx="7226935" cy="10226040"/>
            <wp:effectExtent l="0" t="0" r="0" b="381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.2.1.2.1.2 Situace-tabule-Ji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6935" cy="1022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9112D" w:rsidRPr="005A7995" w:rsidSect="006A0534">
      <w:headerReference w:type="default" r:id="rId18"/>
      <w:footerReference w:type="default" r:id="rId19"/>
      <w:pgSz w:w="11909" w:h="16834" w:code="9"/>
      <w:pgMar w:top="0" w:right="244" w:bottom="567" w:left="284" w:header="0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201A" w:rsidRDefault="00F3201A">
      <w:r>
        <w:separator/>
      </w:r>
    </w:p>
  </w:endnote>
  <w:endnote w:type="continuationSeparator" w:id="0">
    <w:p w:rsidR="00F3201A" w:rsidRDefault="00F32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BCDE E+ Times New Roman 2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EUAlbertina-Bold">
    <w:altName w:val="EU Albertina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EUAlbertina">
    <w:altName w:val="EU Albertina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pat"/>
    </w:pPr>
    <w:r>
      <w:t>________________________________________________________________________________________</w:t>
    </w:r>
    <w:r>
      <w:softHyphen/>
    </w:r>
    <w:r>
      <w:softHyphen/>
    </w:r>
    <w:r>
      <w:softHyphen/>
    </w:r>
    <w:r>
      <w:softHyphen/>
      <w:t>_______</w:t>
    </w:r>
  </w:p>
  <w:p w:rsidR="00DB6CCD" w:rsidRDefault="00DB6CCD">
    <w:pPr>
      <w:pStyle w:val="Zpat"/>
    </w:pPr>
    <w:r>
      <w:t xml:space="preserve">                                                                                              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0D1658">
      <w:rPr>
        <w:rStyle w:val="slostrnky"/>
        <w:noProof/>
      </w:rPr>
      <w:t>13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201A" w:rsidRDefault="00F3201A">
      <w:r>
        <w:separator/>
      </w:r>
    </w:p>
  </w:footnote>
  <w:footnote w:type="continuationSeparator" w:id="0">
    <w:p w:rsidR="00F3201A" w:rsidRDefault="00F320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hlav"/>
      <w:tabs>
        <w:tab w:val="clear" w:pos="8306"/>
        <w:tab w:val="right" w:pos="9356"/>
      </w:tabs>
      <w:rPr>
        <w:rFonts w:ascii="Arial" w:hAnsi="Arial"/>
        <w:sz w:val="16"/>
        <w:lang w:val="cs-CZ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hlav"/>
      <w:tabs>
        <w:tab w:val="clear" w:pos="8306"/>
        <w:tab w:val="right" w:pos="9356"/>
      </w:tabs>
      <w:rPr>
        <w:rFonts w:ascii="Arial" w:hAnsi="Arial"/>
        <w:sz w:val="16"/>
        <w:lang w:val="cs-CZ"/>
      </w:rPr>
    </w:pPr>
  </w:p>
  <w:p w:rsidR="00DB6CCD" w:rsidRDefault="00DB6CCD" w:rsidP="00045A28">
    <w:pPr>
      <w:pStyle w:val="Zhlav"/>
      <w:tabs>
        <w:tab w:val="clear" w:pos="8306"/>
        <w:tab w:val="left" w:pos="8222"/>
        <w:tab w:val="right" w:pos="9356"/>
      </w:tabs>
      <w:rPr>
        <w:rFonts w:ascii="Arial" w:hAnsi="Arial"/>
        <w:sz w:val="16"/>
        <w:lang w:val="cs-CZ"/>
      </w:rPr>
    </w:pPr>
    <w:r>
      <w:rPr>
        <w:rFonts w:ascii="Arial" w:hAnsi="Arial"/>
        <w:sz w:val="16"/>
        <w:lang w:val="cs-CZ"/>
      </w:rPr>
      <w:t xml:space="preserve">SO 31-15-05  ŽST Jihlava město, orientační systém                                                                                                  </w:t>
    </w:r>
    <w:r>
      <w:rPr>
        <w:rFonts w:ascii="Arial" w:hAnsi="Arial"/>
        <w:sz w:val="16"/>
        <w:lang w:val="cs-CZ"/>
      </w:rPr>
      <w:tab/>
      <w:t>Technická zpráva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hlav"/>
      <w:tabs>
        <w:tab w:val="clear" w:pos="8306"/>
        <w:tab w:val="right" w:pos="9356"/>
      </w:tabs>
      <w:rPr>
        <w:rFonts w:ascii="Arial" w:hAnsi="Arial"/>
        <w:sz w:val="16"/>
        <w:lang w:val="cs-CZ"/>
      </w:rPr>
    </w:pPr>
  </w:p>
  <w:p w:rsidR="00DB6CCD" w:rsidRDefault="00DB6CCD" w:rsidP="00045A28">
    <w:pPr>
      <w:pStyle w:val="Zhlav"/>
      <w:tabs>
        <w:tab w:val="clear" w:pos="8306"/>
        <w:tab w:val="left" w:pos="8222"/>
        <w:tab w:val="right" w:pos="9356"/>
      </w:tabs>
      <w:rPr>
        <w:rFonts w:ascii="Arial" w:hAnsi="Arial"/>
        <w:sz w:val="16"/>
        <w:lang w:val="cs-CZ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CCD" w:rsidRDefault="00DB6CCD">
    <w:pPr>
      <w:pStyle w:val="Zhlav"/>
      <w:tabs>
        <w:tab w:val="clear" w:pos="8306"/>
        <w:tab w:val="right" w:pos="9356"/>
      </w:tabs>
      <w:rPr>
        <w:rFonts w:ascii="Arial" w:hAnsi="Arial"/>
        <w:sz w:val="16"/>
        <w:lang w:val="cs-CZ"/>
      </w:rPr>
    </w:pPr>
  </w:p>
  <w:p w:rsidR="00DB6CCD" w:rsidRDefault="00DB6CCD" w:rsidP="00045A28">
    <w:pPr>
      <w:pStyle w:val="Zhlav"/>
      <w:tabs>
        <w:tab w:val="clear" w:pos="8306"/>
        <w:tab w:val="left" w:pos="8222"/>
        <w:tab w:val="right" w:pos="9356"/>
      </w:tabs>
      <w:rPr>
        <w:rFonts w:ascii="Arial" w:hAnsi="Arial"/>
        <w:sz w:val="16"/>
        <w:lang w:val="cs-CZ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2C44735"/>
    <w:multiLevelType w:val="singleLevel"/>
    <w:tmpl w:val="0C9613D8"/>
    <w:lvl w:ilvl="0">
      <w:start w:val="1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hAnsi="Times New Roman" w:hint="default"/>
      </w:rPr>
    </w:lvl>
  </w:abstractNum>
  <w:abstractNum w:abstractNumId="2" w15:restartNumberingAfterBreak="0">
    <w:nsid w:val="0CD15BF4"/>
    <w:multiLevelType w:val="hybridMultilevel"/>
    <w:tmpl w:val="27E4C588"/>
    <w:lvl w:ilvl="0" w:tplc="7B2A80C2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E86657E"/>
    <w:multiLevelType w:val="singleLevel"/>
    <w:tmpl w:val="DCFEB96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abstractNum w:abstractNumId="4" w15:restartNumberingAfterBreak="0">
    <w:nsid w:val="10584039"/>
    <w:multiLevelType w:val="multilevel"/>
    <w:tmpl w:val="1A941F1E"/>
    <w:lvl w:ilvl="0">
      <w:start w:val="26"/>
      <w:numFmt w:val="decimal"/>
      <w:lvlText w:val="%1"/>
      <w:lvlJc w:val="left"/>
      <w:pPr>
        <w:tabs>
          <w:tab w:val="num" w:pos="870"/>
        </w:tabs>
        <w:ind w:left="870" w:hanging="87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870"/>
        </w:tabs>
        <w:ind w:left="870" w:hanging="870"/>
      </w:pPr>
      <w:rPr>
        <w:rFonts w:hint="default"/>
      </w:rPr>
    </w:lvl>
    <w:lvl w:ilvl="2">
      <w:start w:val="1999"/>
      <w:numFmt w:val="decimal"/>
      <w:lvlText w:val="%1.%2.%3"/>
      <w:lvlJc w:val="left"/>
      <w:pPr>
        <w:tabs>
          <w:tab w:val="num" w:pos="870"/>
        </w:tabs>
        <w:ind w:left="870" w:hanging="87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70"/>
        </w:tabs>
        <w:ind w:left="870" w:hanging="87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 w15:restartNumberingAfterBreak="0">
    <w:nsid w:val="1BE73681"/>
    <w:multiLevelType w:val="hybridMultilevel"/>
    <w:tmpl w:val="E636563A"/>
    <w:lvl w:ilvl="0" w:tplc="B8FC39E8">
      <w:start w:val="3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218178E5"/>
    <w:multiLevelType w:val="hybridMultilevel"/>
    <w:tmpl w:val="4AA886EC"/>
    <w:lvl w:ilvl="0" w:tplc="6C64A8B2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943BA6"/>
    <w:multiLevelType w:val="singleLevel"/>
    <w:tmpl w:val="056C5BE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8" w15:restartNumberingAfterBreak="0">
    <w:nsid w:val="23687800"/>
    <w:multiLevelType w:val="singleLevel"/>
    <w:tmpl w:val="F676BD6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</w:rPr>
    </w:lvl>
  </w:abstractNum>
  <w:abstractNum w:abstractNumId="9" w15:restartNumberingAfterBreak="0">
    <w:nsid w:val="279B0D90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2BF218E2"/>
    <w:multiLevelType w:val="singleLevel"/>
    <w:tmpl w:val="BC520F56"/>
    <w:lvl w:ilvl="0">
      <w:start w:val="7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</w:abstractNum>
  <w:abstractNum w:abstractNumId="11" w15:restartNumberingAfterBreak="0">
    <w:nsid w:val="2E9E20FE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2EFE7B24"/>
    <w:multiLevelType w:val="hybridMultilevel"/>
    <w:tmpl w:val="979CCB52"/>
    <w:lvl w:ilvl="0" w:tplc="0DAA9CBE">
      <w:numFmt w:val="bullet"/>
      <w:lvlText w:val="–"/>
      <w:lvlJc w:val="left"/>
      <w:pPr>
        <w:tabs>
          <w:tab w:val="num" w:pos="704"/>
        </w:tabs>
        <w:ind w:left="70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24"/>
        </w:tabs>
        <w:ind w:left="142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44"/>
        </w:tabs>
        <w:ind w:left="21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64"/>
        </w:tabs>
        <w:ind w:left="28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584"/>
        </w:tabs>
        <w:ind w:left="358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04"/>
        </w:tabs>
        <w:ind w:left="43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24"/>
        </w:tabs>
        <w:ind w:left="50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44"/>
        </w:tabs>
        <w:ind w:left="574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64"/>
        </w:tabs>
        <w:ind w:left="6464" w:hanging="360"/>
      </w:pPr>
      <w:rPr>
        <w:rFonts w:ascii="Wingdings" w:hAnsi="Wingdings" w:hint="default"/>
      </w:rPr>
    </w:lvl>
  </w:abstractNum>
  <w:abstractNum w:abstractNumId="13" w15:restartNumberingAfterBreak="0">
    <w:nsid w:val="32C27DD9"/>
    <w:multiLevelType w:val="hybridMultilevel"/>
    <w:tmpl w:val="C30A0B1C"/>
    <w:lvl w:ilvl="0" w:tplc="0D6094E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5C1C17"/>
    <w:multiLevelType w:val="hybridMultilevel"/>
    <w:tmpl w:val="99920E6A"/>
    <w:lvl w:ilvl="0" w:tplc="04FCA890">
      <w:start w:val="20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293ABC"/>
    <w:multiLevelType w:val="singleLevel"/>
    <w:tmpl w:val="E6DE7950"/>
    <w:lvl w:ilvl="0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16" w15:restartNumberingAfterBreak="0">
    <w:nsid w:val="4CE52C1C"/>
    <w:multiLevelType w:val="singleLevel"/>
    <w:tmpl w:val="E4866F84"/>
    <w:lvl w:ilvl="0">
      <w:start w:val="7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</w:abstractNum>
  <w:abstractNum w:abstractNumId="17" w15:restartNumberingAfterBreak="0">
    <w:nsid w:val="4D5734FA"/>
    <w:multiLevelType w:val="singleLevel"/>
    <w:tmpl w:val="4A18D14A"/>
    <w:lvl w:ilvl="0">
      <w:start w:val="7"/>
      <w:numFmt w:val="decimal"/>
      <w:lvlText w:val="%1."/>
      <w:lvlJc w:val="left"/>
      <w:pPr>
        <w:tabs>
          <w:tab w:val="num" w:pos="1935"/>
        </w:tabs>
        <w:ind w:left="1935" w:hanging="465"/>
      </w:pPr>
      <w:rPr>
        <w:rFonts w:hint="default"/>
      </w:rPr>
    </w:lvl>
  </w:abstractNum>
  <w:abstractNum w:abstractNumId="18" w15:restartNumberingAfterBreak="0">
    <w:nsid w:val="565F48AF"/>
    <w:multiLevelType w:val="singleLevel"/>
    <w:tmpl w:val="6484AFF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19" w15:restartNumberingAfterBreak="0">
    <w:nsid w:val="5692695C"/>
    <w:multiLevelType w:val="singleLevel"/>
    <w:tmpl w:val="0405000F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 w15:restartNumberingAfterBreak="0">
    <w:nsid w:val="56E147EB"/>
    <w:multiLevelType w:val="singleLevel"/>
    <w:tmpl w:val="6C4AB188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21" w15:restartNumberingAfterBreak="0">
    <w:nsid w:val="5B725E6A"/>
    <w:multiLevelType w:val="hybridMultilevel"/>
    <w:tmpl w:val="2E4A4188"/>
    <w:lvl w:ilvl="0" w:tplc="04FCA890">
      <w:start w:val="20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C29532A"/>
    <w:multiLevelType w:val="singleLevel"/>
    <w:tmpl w:val="97F2A59A"/>
    <w:lvl w:ilvl="0">
      <w:start w:val="2"/>
      <w:numFmt w:val="decimal"/>
      <w:lvlText w:val="%1."/>
      <w:lvlJc w:val="left"/>
      <w:pPr>
        <w:tabs>
          <w:tab w:val="num" w:pos="1634"/>
        </w:tabs>
        <w:ind w:left="1634" w:hanging="360"/>
      </w:pPr>
      <w:rPr>
        <w:rFonts w:hint="default"/>
      </w:rPr>
    </w:lvl>
  </w:abstractNum>
  <w:abstractNum w:abstractNumId="23" w15:restartNumberingAfterBreak="0">
    <w:nsid w:val="61A13C07"/>
    <w:multiLevelType w:val="singleLevel"/>
    <w:tmpl w:val="2CD44F5A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abstractNum w:abstractNumId="24" w15:restartNumberingAfterBreak="0">
    <w:nsid w:val="6A8A7742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 w15:restartNumberingAfterBreak="0">
    <w:nsid w:val="76266E15"/>
    <w:multiLevelType w:val="singleLevel"/>
    <w:tmpl w:val="ED6A996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abstractNum w:abstractNumId="26" w15:restartNumberingAfterBreak="0">
    <w:nsid w:val="773C0F8F"/>
    <w:multiLevelType w:val="singleLevel"/>
    <w:tmpl w:val="049668F0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</w:rPr>
    </w:lvl>
  </w:abstractNum>
  <w:abstractNum w:abstractNumId="27" w15:restartNumberingAfterBreak="0">
    <w:nsid w:val="7DDA7AB7"/>
    <w:multiLevelType w:val="hybridMultilevel"/>
    <w:tmpl w:val="251E4800"/>
    <w:lvl w:ilvl="0" w:tplc="A796D82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9E3744"/>
    <w:multiLevelType w:val="singleLevel"/>
    <w:tmpl w:val="BCE42FA8"/>
    <w:lvl w:ilvl="0">
      <w:numFmt w:val="bullet"/>
      <w:lvlText w:val="-"/>
      <w:lvlJc w:val="left"/>
      <w:pPr>
        <w:tabs>
          <w:tab w:val="num" w:pos="785"/>
        </w:tabs>
        <w:ind w:left="785" w:hanging="360"/>
      </w:pPr>
      <w:rPr>
        <w:rFonts w:ascii="Times New Roman" w:hAnsi="Times New Roman" w:hint="default"/>
      </w:r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17"/>
  </w:num>
  <w:num w:numId="3">
    <w:abstractNumId w:val="10"/>
  </w:num>
  <w:num w:numId="4">
    <w:abstractNumId w:val="19"/>
  </w:num>
  <w:num w:numId="5">
    <w:abstractNumId w:val="16"/>
  </w:num>
  <w:num w:numId="6">
    <w:abstractNumId w:val="1"/>
  </w:num>
  <w:num w:numId="7">
    <w:abstractNumId w:val="22"/>
  </w:num>
  <w:num w:numId="8">
    <w:abstractNumId w:val="0"/>
    <w:lvlOverride w:ilvl="0">
      <w:lvl w:ilvl="0">
        <w:start w:val="5"/>
        <w:numFmt w:val="bullet"/>
        <w:lvlText w:val="-"/>
        <w:legacy w:legacy="1" w:legacySpace="0" w:legacyIndent="360"/>
        <w:lvlJc w:val="left"/>
        <w:pPr>
          <w:ind w:left="360" w:hanging="360"/>
        </w:pPr>
      </w:lvl>
    </w:lvlOverride>
  </w:num>
  <w:num w:numId="9">
    <w:abstractNumId w:val="15"/>
  </w:num>
  <w:num w:numId="10">
    <w:abstractNumId w:val="9"/>
  </w:num>
  <w:num w:numId="11">
    <w:abstractNumId w:val="24"/>
  </w:num>
  <w:num w:numId="12">
    <w:abstractNumId w:val="11"/>
  </w:num>
  <w:num w:numId="13">
    <w:abstractNumId w:val="4"/>
  </w:num>
  <w:num w:numId="14">
    <w:abstractNumId w:val="8"/>
  </w:num>
  <w:num w:numId="15">
    <w:abstractNumId w:val="25"/>
  </w:num>
  <w:num w:numId="16">
    <w:abstractNumId w:val="18"/>
  </w:num>
  <w:num w:numId="17">
    <w:abstractNumId w:val="7"/>
  </w:num>
  <w:num w:numId="18">
    <w:abstractNumId w:val="3"/>
  </w:num>
  <w:num w:numId="19">
    <w:abstractNumId w:val="23"/>
  </w:num>
  <w:num w:numId="20">
    <w:abstractNumId w:val="26"/>
  </w:num>
  <w:num w:numId="21">
    <w:abstractNumId w:val="12"/>
  </w:num>
  <w:num w:numId="22">
    <w:abstractNumId w:val="20"/>
  </w:num>
  <w:num w:numId="23">
    <w:abstractNumId w:val="13"/>
  </w:num>
  <w:num w:numId="24">
    <w:abstractNumId w:val="28"/>
  </w:num>
  <w:num w:numId="25">
    <w:abstractNumId w:val="5"/>
  </w:num>
  <w:num w:numId="26">
    <w:abstractNumId w:val="2"/>
  </w:num>
  <w:num w:numId="27">
    <w:abstractNumId w:val="21"/>
  </w:num>
  <w:num w:numId="28">
    <w:abstractNumId w:val="14"/>
  </w:num>
  <w:num w:numId="29">
    <w:abstractNumId w:val="6"/>
  </w:num>
  <w:num w:numId="30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70B"/>
    <w:rsid w:val="0000086D"/>
    <w:rsid w:val="000343E6"/>
    <w:rsid w:val="00045A28"/>
    <w:rsid w:val="00045DDF"/>
    <w:rsid w:val="00054E5E"/>
    <w:rsid w:val="00071C08"/>
    <w:rsid w:val="000818A8"/>
    <w:rsid w:val="00083FBA"/>
    <w:rsid w:val="00084D32"/>
    <w:rsid w:val="00085AAF"/>
    <w:rsid w:val="000928E9"/>
    <w:rsid w:val="000A3749"/>
    <w:rsid w:val="000C2400"/>
    <w:rsid w:val="000D1658"/>
    <w:rsid w:val="000D1FD4"/>
    <w:rsid w:val="000D5114"/>
    <w:rsid w:val="00104150"/>
    <w:rsid w:val="00107B24"/>
    <w:rsid w:val="00110E51"/>
    <w:rsid w:val="0012633F"/>
    <w:rsid w:val="00126BD9"/>
    <w:rsid w:val="00140E0C"/>
    <w:rsid w:val="00143831"/>
    <w:rsid w:val="0015049E"/>
    <w:rsid w:val="001528B8"/>
    <w:rsid w:val="00162926"/>
    <w:rsid w:val="0016389E"/>
    <w:rsid w:val="001712DA"/>
    <w:rsid w:val="00171509"/>
    <w:rsid w:val="001738CA"/>
    <w:rsid w:val="00175910"/>
    <w:rsid w:val="00180FCE"/>
    <w:rsid w:val="001821E5"/>
    <w:rsid w:val="001A3B1D"/>
    <w:rsid w:val="001C0A34"/>
    <w:rsid w:val="001D2EC3"/>
    <w:rsid w:val="001D488C"/>
    <w:rsid w:val="001E6619"/>
    <w:rsid w:val="001F5D7A"/>
    <w:rsid w:val="001F60DF"/>
    <w:rsid w:val="001F7041"/>
    <w:rsid w:val="0021495D"/>
    <w:rsid w:val="00215C25"/>
    <w:rsid w:val="00216A27"/>
    <w:rsid w:val="00223E22"/>
    <w:rsid w:val="00224D8C"/>
    <w:rsid w:val="00254263"/>
    <w:rsid w:val="00263242"/>
    <w:rsid w:val="0029055D"/>
    <w:rsid w:val="0029112D"/>
    <w:rsid w:val="002A0095"/>
    <w:rsid w:val="002A41CC"/>
    <w:rsid w:val="002A7336"/>
    <w:rsid w:val="002C1D4E"/>
    <w:rsid w:val="002F13AA"/>
    <w:rsid w:val="002F2143"/>
    <w:rsid w:val="00301FBC"/>
    <w:rsid w:val="003055A0"/>
    <w:rsid w:val="003104EF"/>
    <w:rsid w:val="003233BB"/>
    <w:rsid w:val="00332D07"/>
    <w:rsid w:val="003346D7"/>
    <w:rsid w:val="0033703D"/>
    <w:rsid w:val="00341A41"/>
    <w:rsid w:val="0035253A"/>
    <w:rsid w:val="0035377D"/>
    <w:rsid w:val="00353C84"/>
    <w:rsid w:val="00360C34"/>
    <w:rsid w:val="00373BD5"/>
    <w:rsid w:val="00374264"/>
    <w:rsid w:val="003761CA"/>
    <w:rsid w:val="00382E2D"/>
    <w:rsid w:val="00387686"/>
    <w:rsid w:val="003966B8"/>
    <w:rsid w:val="003B203F"/>
    <w:rsid w:val="003B3C4F"/>
    <w:rsid w:val="003B6D54"/>
    <w:rsid w:val="003C694B"/>
    <w:rsid w:val="003D36E3"/>
    <w:rsid w:val="003D6BA2"/>
    <w:rsid w:val="003D7255"/>
    <w:rsid w:val="003E28B3"/>
    <w:rsid w:val="003E6ED6"/>
    <w:rsid w:val="003F1254"/>
    <w:rsid w:val="00402074"/>
    <w:rsid w:val="00407208"/>
    <w:rsid w:val="00412256"/>
    <w:rsid w:val="0041518D"/>
    <w:rsid w:val="00415430"/>
    <w:rsid w:val="00422817"/>
    <w:rsid w:val="00430D1E"/>
    <w:rsid w:val="00436E7F"/>
    <w:rsid w:val="00447EF3"/>
    <w:rsid w:val="0045576B"/>
    <w:rsid w:val="0045730D"/>
    <w:rsid w:val="00463879"/>
    <w:rsid w:val="00476B14"/>
    <w:rsid w:val="00486D97"/>
    <w:rsid w:val="004915AB"/>
    <w:rsid w:val="004958DF"/>
    <w:rsid w:val="004A036D"/>
    <w:rsid w:val="004A35A3"/>
    <w:rsid w:val="004A3986"/>
    <w:rsid w:val="004A3D8D"/>
    <w:rsid w:val="004A4C85"/>
    <w:rsid w:val="004B2197"/>
    <w:rsid w:val="004B63A3"/>
    <w:rsid w:val="004C37FC"/>
    <w:rsid w:val="004C4E37"/>
    <w:rsid w:val="004C543F"/>
    <w:rsid w:val="004D34E8"/>
    <w:rsid w:val="004D625F"/>
    <w:rsid w:val="004E3E43"/>
    <w:rsid w:val="004F1214"/>
    <w:rsid w:val="004F50D8"/>
    <w:rsid w:val="004F660D"/>
    <w:rsid w:val="004F7CBF"/>
    <w:rsid w:val="00510455"/>
    <w:rsid w:val="005135B0"/>
    <w:rsid w:val="00514045"/>
    <w:rsid w:val="0052052D"/>
    <w:rsid w:val="00521CAD"/>
    <w:rsid w:val="0053297F"/>
    <w:rsid w:val="005348CB"/>
    <w:rsid w:val="00550897"/>
    <w:rsid w:val="0055570B"/>
    <w:rsid w:val="00555E07"/>
    <w:rsid w:val="00563AC3"/>
    <w:rsid w:val="00571922"/>
    <w:rsid w:val="00571B48"/>
    <w:rsid w:val="00571C21"/>
    <w:rsid w:val="00572C3C"/>
    <w:rsid w:val="005831B5"/>
    <w:rsid w:val="00583FC5"/>
    <w:rsid w:val="005910A8"/>
    <w:rsid w:val="00592246"/>
    <w:rsid w:val="00593AF0"/>
    <w:rsid w:val="005A3AB5"/>
    <w:rsid w:val="005A7995"/>
    <w:rsid w:val="005B1E34"/>
    <w:rsid w:val="005C20A9"/>
    <w:rsid w:val="005D01ED"/>
    <w:rsid w:val="005E6C3E"/>
    <w:rsid w:val="00600722"/>
    <w:rsid w:val="00605555"/>
    <w:rsid w:val="00611162"/>
    <w:rsid w:val="00626461"/>
    <w:rsid w:val="00634285"/>
    <w:rsid w:val="0064130A"/>
    <w:rsid w:val="00645C17"/>
    <w:rsid w:val="00665559"/>
    <w:rsid w:val="00665E56"/>
    <w:rsid w:val="00672F76"/>
    <w:rsid w:val="00674FCA"/>
    <w:rsid w:val="006763C7"/>
    <w:rsid w:val="006768D7"/>
    <w:rsid w:val="00680AB1"/>
    <w:rsid w:val="006A0534"/>
    <w:rsid w:val="006A0E4F"/>
    <w:rsid w:val="006A5E73"/>
    <w:rsid w:val="006B153C"/>
    <w:rsid w:val="006B1F8F"/>
    <w:rsid w:val="006B2C3F"/>
    <w:rsid w:val="006B5E3A"/>
    <w:rsid w:val="006B7BA7"/>
    <w:rsid w:val="006C3C63"/>
    <w:rsid w:val="006D013A"/>
    <w:rsid w:val="006D38E3"/>
    <w:rsid w:val="006D6514"/>
    <w:rsid w:val="006E5F6B"/>
    <w:rsid w:val="006F1B8A"/>
    <w:rsid w:val="006F5166"/>
    <w:rsid w:val="006F59E1"/>
    <w:rsid w:val="006F65AE"/>
    <w:rsid w:val="007040AC"/>
    <w:rsid w:val="00716F35"/>
    <w:rsid w:val="00723ACD"/>
    <w:rsid w:val="007264C3"/>
    <w:rsid w:val="00727413"/>
    <w:rsid w:val="00733414"/>
    <w:rsid w:val="00734A42"/>
    <w:rsid w:val="00735D0E"/>
    <w:rsid w:val="00737B38"/>
    <w:rsid w:val="00740986"/>
    <w:rsid w:val="007418A3"/>
    <w:rsid w:val="00742C45"/>
    <w:rsid w:val="00752DDE"/>
    <w:rsid w:val="00752F62"/>
    <w:rsid w:val="0075716D"/>
    <w:rsid w:val="007626FC"/>
    <w:rsid w:val="00764C07"/>
    <w:rsid w:val="00770F9E"/>
    <w:rsid w:val="00775767"/>
    <w:rsid w:val="00782E51"/>
    <w:rsid w:val="007868A3"/>
    <w:rsid w:val="00791224"/>
    <w:rsid w:val="007A48B0"/>
    <w:rsid w:val="007B6F27"/>
    <w:rsid w:val="007C033C"/>
    <w:rsid w:val="007C5402"/>
    <w:rsid w:val="007E1871"/>
    <w:rsid w:val="007E1F06"/>
    <w:rsid w:val="007E433D"/>
    <w:rsid w:val="007E78D6"/>
    <w:rsid w:val="007F3B8A"/>
    <w:rsid w:val="007F58DE"/>
    <w:rsid w:val="007F671D"/>
    <w:rsid w:val="00802435"/>
    <w:rsid w:val="00802913"/>
    <w:rsid w:val="00802E98"/>
    <w:rsid w:val="00805286"/>
    <w:rsid w:val="00805BD2"/>
    <w:rsid w:val="00822615"/>
    <w:rsid w:val="00831B0B"/>
    <w:rsid w:val="0086758D"/>
    <w:rsid w:val="00870858"/>
    <w:rsid w:val="00881972"/>
    <w:rsid w:val="008828DE"/>
    <w:rsid w:val="008923CA"/>
    <w:rsid w:val="00894217"/>
    <w:rsid w:val="008A2090"/>
    <w:rsid w:val="008A2920"/>
    <w:rsid w:val="008B5604"/>
    <w:rsid w:val="008C1E50"/>
    <w:rsid w:val="008C2BE2"/>
    <w:rsid w:val="008D2CBE"/>
    <w:rsid w:val="008E320A"/>
    <w:rsid w:val="008F4C88"/>
    <w:rsid w:val="008F6F10"/>
    <w:rsid w:val="008F75E1"/>
    <w:rsid w:val="0090697B"/>
    <w:rsid w:val="00912FDE"/>
    <w:rsid w:val="00914D7C"/>
    <w:rsid w:val="00914F18"/>
    <w:rsid w:val="00917047"/>
    <w:rsid w:val="0092162C"/>
    <w:rsid w:val="00924965"/>
    <w:rsid w:val="00933760"/>
    <w:rsid w:val="00941DB7"/>
    <w:rsid w:val="0094378B"/>
    <w:rsid w:val="0094518C"/>
    <w:rsid w:val="0097133E"/>
    <w:rsid w:val="00973DBB"/>
    <w:rsid w:val="00986658"/>
    <w:rsid w:val="009909B3"/>
    <w:rsid w:val="00991239"/>
    <w:rsid w:val="009968AF"/>
    <w:rsid w:val="009A36B7"/>
    <w:rsid w:val="009A6CF0"/>
    <w:rsid w:val="009A6E02"/>
    <w:rsid w:val="009B2F93"/>
    <w:rsid w:val="009C1C9A"/>
    <w:rsid w:val="009C3D64"/>
    <w:rsid w:val="009C4789"/>
    <w:rsid w:val="009D1E18"/>
    <w:rsid w:val="009F196B"/>
    <w:rsid w:val="009F1EF1"/>
    <w:rsid w:val="00A037ED"/>
    <w:rsid w:val="00A124AC"/>
    <w:rsid w:val="00A132FE"/>
    <w:rsid w:val="00A156DB"/>
    <w:rsid w:val="00A1721A"/>
    <w:rsid w:val="00A279C3"/>
    <w:rsid w:val="00A3539A"/>
    <w:rsid w:val="00A41054"/>
    <w:rsid w:val="00A428FE"/>
    <w:rsid w:val="00A55D22"/>
    <w:rsid w:val="00A62832"/>
    <w:rsid w:val="00A62917"/>
    <w:rsid w:val="00A71DF4"/>
    <w:rsid w:val="00A76971"/>
    <w:rsid w:val="00A776B7"/>
    <w:rsid w:val="00A96F26"/>
    <w:rsid w:val="00A976C2"/>
    <w:rsid w:val="00AA284A"/>
    <w:rsid w:val="00AB7924"/>
    <w:rsid w:val="00AC3504"/>
    <w:rsid w:val="00AD4A5F"/>
    <w:rsid w:val="00AD5A0D"/>
    <w:rsid w:val="00AE1E8D"/>
    <w:rsid w:val="00AE319E"/>
    <w:rsid w:val="00B03C6D"/>
    <w:rsid w:val="00B05CA8"/>
    <w:rsid w:val="00B108D0"/>
    <w:rsid w:val="00B14CD2"/>
    <w:rsid w:val="00B2001A"/>
    <w:rsid w:val="00B26152"/>
    <w:rsid w:val="00B47CF0"/>
    <w:rsid w:val="00B55460"/>
    <w:rsid w:val="00B65A8B"/>
    <w:rsid w:val="00B7024F"/>
    <w:rsid w:val="00B73444"/>
    <w:rsid w:val="00B83D2F"/>
    <w:rsid w:val="00B8751F"/>
    <w:rsid w:val="00B91A6F"/>
    <w:rsid w:val="00BA01B3"/>
    <w:rsid w:val="00BA073E"/>
    <w:rsid w:val="00BB2804"/>
    <w:rsid w:val="00BB3F05"/>
    <w:rsid w:val="00BB4CA0"/>
    <w:rsid w:val="00BC37ED"/>
    <w:rsid w:val="00BC7B65"/>
    <w:rsid w:val="00BD29A1"/>
    <w:rsid w:val="00BD3306"/>
    <w:rsid w:val="00BD3E6C"/>
    <w:rsid w:val="00BE30A9"/>
    <w:rsid w:val="00BF6B1D"/>
    <w:rsid w:val="00C017BE"/>
    <w:rsid w:val="00C02430"/>
    <w:rsid w:val="00C02E90"/>
    <w:rsid w:val="00C04A82"/>
    <w:rsid w:val="00C06660"/>
    <w:rsid w:val="00C1071D"/>
    <w:rsid w:val="00C2540F"/>
    <w:rsid w:val="00C30F50"/>
    <w:rsid w:val="00C32280"/>
    <w:rsid w:val="00C33147"/>
    <w:rsid w:val="00C3537E"/>
    <w:rsid w:val="00C3595D"/>
    <w:rsid w:val="00C50DA1"/>
    <w:rsid w:val="00C61DDE"/>
    <w:rsid w:val="00C62B9B"/>
    <w:rsid w:val="00C70D03"/>
    <w:rsid w:val="00C80F40"/>
    <w:rsid w:val="00C82263"/>
    <w:rsid w:val="00CB64D5"/>
    <w:rsid w:val="00CE7632"/>
    <w:rsid w:val="00D05EC3"/>
    <w:rsid w:val="00D1089C"/>
    <w:rsid w:val="00D10BF2"/>
    <w:rsid w:val="00D20700"/>
    <w:rsid w:val="00D2736B"/>
    <w:rsid w:val="00D27AD0"/>
    <w:rsid w:val="00D42077"/>
    <w:rsid w:val="00D42639"/>
    <w:rsid w:val="00D46961"/>
    <w:rsid w:val="00D527CE"/>
    <w:rsid w:val="00D57142"/>
    <w:rsid w:val="00D57E6B"/>
    <w:rsid w:val="00D57FC9"/>
    <w:rsid w:val="00D81AB7"/>
    <w:rsid w:val="00D8559E"/>
    <w:rsid w:val="00D85B89"/>
    <w:rsid w:val="00D906A9"/>
    <w:rsid w:val="00DA2A16"/>
    <w:rsid w:val="00DB0C01"/>
    <w:rsid w:val="00DB55D2"/>
    <w:rsid w:val="00DB6CCD"/>
    <w:rsid w:val="00DB6DEF"/>
    <w:rsid w:val="00DC0777"/>
    <w:rsid w:val="00DC0CAD"/>
    <w:rsid w:val="00DC1231"/>
    <w:rsid w:val="00DC263B"/>
    <w:rsid w:val="00DD3A20"/>
    <w:rsid w:val="00DE1DE5"/>
    <w:rsid w:val="00DF5BE3"/>
    <w:rsid w:val="00E05D65"/>
    <w:rsid w:val="00E113E5"/>
    <w:rsid w:val="00E2391C"/>
    <w:rsid w:val="00E463A7"/>
    <w:rsid w:val="00E5301C"/>
    <w:rsid w:val="00E75769"/>
    <w:rsid w:val="00EA166E"/>
    <w:rsid w:val="00EA2102"/>
    <w:rsid w:val="00EB3727"/>
    <w:rsid w:val="00EB5229"/>
    <w:rsid w:val="00ED495B"/>
    <w:rsid w:val="00EE274C"/>
    <w:rsid w:val="00EE5C6E"/>
    <w:rsid w:val="00EF3942"/>
    <w:rsid w:val="00F10D2B"/>
    <w:rsid w:val="00F166D5"/>
    <w:rsid w:val="00F173CA"/>
    <w:rsid w:val="00F21C44"/>
    <w:rsid w:val="00F317D8"/>
    <w:rsid w:val="00F3201A"/>
    <w:rsid w:val="00F366A0"/>
    <w:rsid w:val="00F47680"/>
    <w:rsid w:val="00F52522"/>
    <w:rsid w:val="00F55FE1"/>
    <w:rsid w:val="00F75C37"/>
    <w:rsid w:val="00F9243A"/>
    <w:rsid w:val="00FA2A7F"/>
    <w:rsid w:val="00FA40AA"/>
    <w:rsid w:val="00FA689C"/>
    <w:rsid w:val="00FB6CC8"/>
    <w:rsid w:val="00FC6900"/>
    <w:rsid w:val="00FD035D"/>
    <w:rsid w:val="00FD0504"/>
    <w:rsid w:val="00FD4BED"/>
    <w:rsid w:val="00FE2327"/>
    <w:rsid w:val="00FE555D"/>
    <w:rsid w:val="00FF0FCF"/>
    <w:rsid w:val="00FF7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C5FE369-4CE7-4821-A5CF-E19BDBBAA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lang w:val="en-US"/>
    </w:rPr>
  </w:style>
  <w:style w:type="paragraph" w:styleId="Nadpis1">
    <w:name w:val="heading 1"/>
    <w:basedOn w:val="Normln"/>
    <w:next w:val="Normln"/>
    <w:qFormat/>
    <w:pPr>
      <w:keepNext/>
      <w:jc w:val="both"/>
      <w:outlineLvl w:val="0"/>
    </w:pPr>
    <w:rPr>
      <w:rFonts w:ascii="Arial" w:hAnsi="Arial"/>
      <w:b/>
      <w:i/>
      <w:lang w:val="cs-CZ"/>
    </w:rPr>
  </w:style>
  <w:style w:type="paragraph" w:styleId="Nadpis2">
    <w:name w:val="heading 2"/>
    <w:basedOn w:val="Normln"/>
    <w:next w:val="Normln"/>
    <w:qFormat/>
    <w:pPr>
      <w:keepNext/>
      <w:jc w:val="both"/>
      <w:outlineLvl w:val="1"/>
    </w:pPr>
    <w:rPr>
      <w:rFonts w:ascii="Arial" w:hAnsi="Arial"/>
      <w:b/>
      <w:sz w:val="28"/>
      <w:lang w:val="cs-CZ"/>
    </w:rPr>
  </w:style>
  <w:style w:type="paragraph" w:styleId="Nadpis3">
    <w:name w:val="heading 3"/>
    <w:basedOn w:val="Normln"/>
    <w:next w:val="Normln"/>
    <w:qFormat/>
    <w:pPr>
      <w:keepNext/>
      <w:jc w:val="both"/>
      <w:outlineLvl w:val="2"/>
    </w:pPr>
    <w:rPr>
      <w:rFonts w:ascii="Arial" w:hAnsi="Arial"/>
      <w:b/>
      <w:sz w:val="24"/>
      <w:lang w:val="cs-CZ"/>
    </w:rPr>
  </w:style>
  <w:style w:type="paragraph" w:styleId="Nadpis4">
    <w:name w:val="heading 4"/>
    <w:basedOn w:val="Normln"/>
    <w:next w:val="Normln"/>
    <w:link w:val="Nadpis4Char"/>
    <w:uiPriority w:val="9"/>
    <w:qFormat/>
    <w:pPr>
      <w:keepNext/>
      <w:spacing w:after="120"/>
      <w:ind w:firstLine="284"/>
      <w:jc w:val="both"/>
      <w:outlineLvl w:val="3"/>
    </w:pPr>
    <w:rPr>
      <w:rFonts w:ascii="Arial" w:hAnsi="Arial"/>
      <w:b/>
      <w:i/>
      <w:lang w:val="cs-CZ"/>
    </w:rPr>
  </w:style>
  <w:style w:type="paragraph" w:styleId="Nadpis5">
    <w:name w:val="heading 5"/>
    <w:basedOn w:val="Normln"/>
    <w:next w:val="Normln"/>
    <w:qFormat/>
    <w:pPr>
      <w:keepNext/>
      <w:tabs>
        <w:tab w:val="left" w:pos="1276"/>
        <w:tab w:val="left" w:pos="1701"/>
      </w:tabs>
      <w:ind w:firstLine="284"/>
      <w:jc w:val="both"/>
      <w:outlineLvl w:val="4"/>
    </w:pPr>
    <w:rPr>
      <w:rFonts w:ascii="Arial" w:hAnsi="Arial"/>
      <w:i/>
      <w:lang w:val="cs-CZ"/>
    </w:rPr>
  </w:style>
  <w:style w:type="paragraph" w:styleId="Nadpis6">
    <w:name w:val="heading 6"/>
    <w:basedOn w:val="Normln"/>
    <w:next w:val="Normln"/>
    <w:qFormat/>
    <w:pPr>
      <w:keepNext/>
      <w:jc w:val="both"/>
      <w:outlineLvl w:val="5"/>
    </w:pPr>
    <w:rPr>
      <w:rFonts w:ascii="Arial" w:hAnsi="Arial"/>
      <w:i/>
      <w:lang w:val="cs-CZ"/>
    </w:rPr>
  </w:style>
  <w:style w:type="paragraph" w:styleId="Nadpis7">
    <w:name w:val="heading 7"/>
    <w:basedOn w:val="Normln"/>
    <w:next w:val="Normln"/>
    <w:qFormat/>
    <w:pPr>
      <w:keepNext/>
      <w:ind w:left="567"/>
      <w:jc w:val="both"/>
      <w:outlineLvl w:val="6"/>
    </w:pPr>
    <w:rPr>
      <w:rFonts w:ascii="Arial" w:hAnsi="Arial"/>
      <w:b/>
      <w:caps/>
      <w:sz w:val="24"/>
      <w:lang w:val="cs-CZ"/>
    </w:rPr>
  </w:style>
  <w:style w:type="paragraph" w:styleId="Nadpis8">
    <w:name w:val="heading 8"/>
    <w:basedOn w:val="Normln"/>
    <w:next w:val="Normln"/>
    <w:qFormat/>
    <w:pPr>
      <w:keepNext/>
      <w:spacing w:after="60"/>
      <w:ind w:firstLine="284"/>
      <w:outlineLvl w:val="7"/>
    </w:pPr>
    <w:rPr>
      <w:rFonts w:ascii="Arial" w:hAnsi="Arial" w:cs="Arial"/>
      <w:b/>
      <w:bCs/>
      <w:lang w:val="cs-CZ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153"/>
        <w:tab w:val="right" w:pos="8306"/>
      </w:tabs>
    </w:pPr>
  </w:style>
  <w:style w:type="paragraph" w:styleId="Zpat">
    <w:name w:val="footer"/>
    <w:basedOn w:val="Normln"/>
    <w:pPr>
      <w:tabs>
        <w:tab w:val="center" w:pos="4153"/>
        <w:tab w:val="right" w:pos="8306"/>
      </w:tabs>
    </w:pPr>
  </w:style>
  <w:style w:type="character" w:styleId="slostrnky">
    <w:name w:val="page number"/>
    <w:basedOn w:val="Standardnpsmoodstavce"/>
  </w:style>
  <w:style w:type="paragraph" w:styleId="Nzev">
    <w:name w:val="Title"/>
    <w:basedOn w:val="Normln"/>
    <w:qFormat/>
    <w:pPr>
      <w:jc w:val="center"/>
    </w:pPr>
    <w:rPr>
      <w:rFonts w:ascii="Arial" w:hAnsi="Arial"/>
      <w:b/>
      <w:u w:val="double"/>
      <w:lang w:val="cs-CZ"/>
    </w:rPr>
  </w:style>
  <w:style w:type="paragraph" w:styleId="Zkladntext">
    <w:name w:val="Body Text"/>
    <w:basedOn w:val="Normln"/>
    <w:link w:val="ZkladntextChar"/>
    <w:pPr>
      <w:jc w:val="both"/>
    </w:pPr>
    <w:rPr>
      <w:rFonts w:ascii="Arial" w:hAnsi="Arial"/>
      <w:lang w:val="cs-CZ"/>
    </w:rPr>
  </w:style>
  <w:style w:type="paragraph" w:styleId="Zkladntext2">
    <w:name w:val="Body Text 2"/>
    <w:basedOn w:val="Normln"/>
    <w:pPr>
      <w:jc w:val="both"/>
    </w:pPr>
    <w:rPr>
      <w:rFonts w:ascii="Arial" w:hAnsi="Arial"/>
      <w:b/>
      <w:lang w:val="cs-CZ"/>
    </w:rPr>
  </w:style>
  <w:style w:type="paragraph" w:styleId="Zkladntext3">
    <w:name w:val="Body Text 3"/>
    <w:basedOn w:val="Normln"/>
    <w:pPr>
      <w:tabs>
        <w:tab w:val="left" w:pos="5812"/>
      </w:tabs>
      <w:ind w:right="-34"/>
      <w:jc w:val="both"/>
    </w:pPr>
    <w:rPr>
      <w:rFonts w:ascii="Arial" w:hAnsi="Arial"/>
      <w:lang w:val="cs-CZ"/>
    </w:rPr>
  </w:style>
  <w:style w:type="paragraph" w:styleId="Zkladntextodsazen">
    <w:name w:val="Body Text Indent"/>
    <w:basedOn w:val="Normln"/>
    <w:link w:val="ZkladntextodsazenChar"/>
    <w:pPr>
      <w:spacing w:after="120"/>
      <w:ind w:firstLine="284"/>
      <w:jc w:val="both"/>
    </w:pPr>
    <w:rPr>
      <w:rFonts w:ascii="Arial" w:hAnsi="Arial"/>
      <w:lang w:val="cs-CZ"/>
    </w:rPr>
  </w:style>
  <w:style w:type="paragraph" w:styleId="Prosttext">
    <w:name w:val="Plain Text"/>
    <w:basedOn w:val="Normln"/>
    <w:rPr>
      <w:rFonts w:ascii="Courier New" w:hAnsi="Courier New"/>
      <w:lang w:val="cs-CZ"/>
    </w:rPr>
  </w:style>
  <w:style w:type="paragraph" w:customStyle="1" w:styleId="Seznampodklad">
    <w:name w:val="Seznam podkladů"/>
    <w:basedOn w:val="Nadpis4"/>
    <w:next w:val="Nadpis6"/>
    <w:pPr>
      <w:tabs>
        <w:tab w:val="left" w:pos="851"/>
      </w:tabs>
      <w:spacing w:before="240" w:after="0"/>
      <w:ind w:left="1418" w:hanging="1418"/>
      <w:jc w:val="left"/>
    </w:pPr>
    <w:rPr>
      <w:rFonts w:ascii="Times New Roman" w:hAnsi="Times New Roman"/>
      <w:i w:val="0"/>
      <w:sz w:val="24"/>
    </w:rPr>
  </w:style>
  <w:style w:type="paragraph" w:styleId="Zkladntextodsazen2">
    <w:name w:val="Body Text Indent 2"/>
    <w:basedOn w:val="Normln"/>
    <w:pPr>
      <w:ind w:firstLine="284"/>
    </w:pPr>
    <w:rPr>
      <w:rFonts w:ascii="Arial" w:hAnsi="Arial"/>
      <w:lang w:val="cs-CZ"/>
    </w:rPr>
  </w:style>
  <w:style w:type="paragraph" w:styleId="Zkladntextodsazen3">
    <w:name w:val="Body Text Indent 3"/>
    <w:basedOn w:val="Normln"/>
    <w:pPr>
      <w:ind w:firstLine="426"/>
      <w:jc w:val="both"/>
    </w:pPr>
    <w:rPr>
      <w:rFonts w:ascii="Arial" w:hAnsi="Arial"/>
      <w:lang w:val="cs-CZ"/>
    </w:rPr>
  </w:style>
  <w:style w:type="paragraph" w:styleId="Textvbloku">
    <w:name w:val="Block Text"/>
    <w:basedOn w:val="Normln"/>
    <w:rsid w:val="00430D1E"/>
    <w:pPr>
      <w:tabs>
        <w:tab w:val="left" w:pos="851"/>
      </w:tabs>
      <w:spacing w:after="120"/>
      <w:ind w:left="851" w:right="-284" w:hanging="425"/>
    </w:pPr>
    <w:rPr>
      <w:rFonts w:ascii="Arial" w:hAnsi="Arial"/>
      <w:sz w:val="24"/>
      <w:lang w:val="cs-CZ"/>
    </w:rPr>
  </w:style>
  <w:style w:type="paragraph" w:styleId="Textbubliny">
    <w:name w:val="Balloon Text"/>
    <w:basedOn w:val="Normln"/>
    <w:link w:val="TextbublinyChar"/>
    <w:uiPriority w:val="99"/>
    <w:semiHidden/>
    <w:rsid w:val="00775767"/>
    <w:rPr>
      <w:rFonts w:ascii="Tahoma" w:hAnsi="Tahoma" w:cs="Tahoma"/>
      <w:sz w:val="16"/>
      <w:szCs w:val="16"/>
    </w:rPr>
  </w:style>
  <w:style w:type="paragraph" w:customStyle="1" w:styleId="text">
    <w:name w:val="text"/>
    <w:basedOn w:val="Normln"/>
    <w:link w:val="textChar"/>
    <w:qFormat/>
    <w:rsid w:val="00BB3F05"/>
    <w:pPr>
      <w:spacing w:before="120" w:after="60"/>
      <w:ind w:firstLine="709"/>
      <w:jc w:val="both"/>
    </w:pPr>
    <w:rPr>
      <w:rFonts w:ascii="Arial" w:hAnsi="Arial"/>
      <w:lang w:val="cs-CZ"/>
    </w:rPr>
  </w:style>
  <w:style w:type="paragraph" w:customStyle="1" w:styleId="Default">
    <w:name w:val="Default"/>
    <w:rsid w:val="00407208"/>
    <w:pPr>
      <w:autoSpaceDE w:val="0"/>
      <w:autoSpaceDN w:val="0"/>
      <w:adjustRightInd w:val="0"/>
    </w:pPr>
    <w:rPr>
      <w:rFonts w:ascii="ABCDE E+ Times New Roman 2" w:hAnsi="ABCDE E+ Times New Roman 2" w:cs="ABCDE E+ Times New Roman 2"/>
      <w:color w:val="000000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802435"/>
    <w:pPr>
      <w:spacing w:after="120"/>
      <w:ind w:left="720" w:firstLine="425"/>
      <w:contextualSpacing/>
    </w:pPr>
    <w:rPr>
      <w:rFonts w:ascii="Calibri" w:eastAsia="Calibri" w:hAnsi="Calibri"/>
      <w:sz w:val="22"/>
      <w:szCs w:val="22"/>
      <w:lang w:val="cs-CZ" w:eastAsia="en-US"/>
    </w:rPr>
  </w:style>
  <w:style w:type="character" w:customStyle="1" w:styleId="ZkladntextChar">
    <w:name w:val="Základní text Char"/>
    <w:link w:val="Zkladntext"/>
    <w:rsid w:val="00FF756F"/>
    <w:rPr>
      <w:rFonts w:ascii="Arial" w:hAnsi="Arial"/>
    </w:rPr>
  </w:style>
  <w:style w:type="paragraph" w:styleId="Normlnweb">
    <w:name w:val="Normal (Web)"/>
    <w:basedOn w:val="Normln"/>
    <w:uiPriority w:val="99"/>
    <w:semiHidden/>
    <w:unhideWhenUsed/>
    <w:rsid w:val="00FA2A7F"/>
    <w:pPr>
      <w:spacing w:before="100" w:beforeAutospacing="1" w:after="100" w:afterAutospacing="1"/>
    </w:pPr>
    <w:rPr>
      <w:sz w:val="24"/>
      <w:szCs w:val="24"/>
      <w:lang w:val="cs-CZ"/>
    </w:rPr>
  </w:style>
  <w:style w:type="character" w:customStyle="1" w:styleId="TextbublinyChar">
    <w:name w:val="Text bubliny Char"/>
    <w:link w:val="Textbubliny"/>
    <w:uiPriority w:val="99"/>
    <w:semiHidden/>
    <w:rsid w:val="0016389E"/>
    <w:rPr>
      <w:rFonts w:ascii="Tahoma" w:hAnsi="Tahoma" w:cs="Tahoma"/>
      <w:sz w:val="16"/>
      <w:szCs w:val="16"/>
      <w:lang w:val="en-US"/>
    </w:rPr>
  </w:style>
  <w:style w:type="character" w:customStyle="1" w:styleId="ZkladntextodsazenChar">
    <w:name w:val="Základní text odsazený Char"/>
    <w:basedOn w:val="Standardnpsmoodstavce"/>
    <w:link w:val="Zkladntextodsazen"/>
    <w:rsid w:val="004915AB"/>
    <w:rPr>
      <w:rFonts w:ascii="Arial" w:hAnsi="Arial"/>
    </w:rPr>
  </w:style>
  <w:style w:type="character" w:customStyle="1" w:styleId="Nadpis4Char">
    <w:name w:val="Nadpis 4 Char"/>
    <w:basedOn w:val="Standardnpsmoodstavce"/>
    <w:link w:val="Nadpis4"/>
    <w:uiPriority w:val="9"/>
    <w:qFormat/>
    <w:rsid w:val="00555E07"/>
    <w:rPr>
      <w:rFonts w:ascii="Arial" w:hAnsi="Arial"/>
      <w:b/>
      <w:i/>
    </w:rPr>
  </w:style>
  <w:style w:type="character" w:customStyle="1" w:styleId="textChar">
    <w:name w:val="text Char"/>
    <w:link w:val="text"/>
    <w:rsid w:val="00555E07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093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72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80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8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0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2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6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99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3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9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1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410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51190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17" Type="http://schemas.openxmlformats.org/officeDocument/2006/relationships/image" Target="media/image6.jpg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859</TotalTime>
  <Pages>19</Pages>
  <Words>4801</Words>
  <Characters>28327</Characters>
  <Application>Microsoft Office Word</Application>
  <DocSecurity>0</DocSecurity>
  <Lines>236</Lines>
  <Paragraphs>66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>Sudop s.r.o.</Company>
  <LinksUpToDate>false</LinksUpToDate>
  <CharactersWithSpaces>33062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subject/>
  <dc:creator>U.Strache</dc:creator>
  <cp:keywords/>
  <cp:lastModifiedBy>Kapoun Petr Ing.</cp:lastModifiedBy>
  <cp:revision>11</cp:revision>
  <cp:lastPrinted>2024-05-09T07:01:00Z</cp:lastPrinted>
  <dcterms:created xsi:type="dcterms:W3CDTF">2023-08-28T07:32:00Z</dcterms:created>
  <dcterms:modified xsi:type="dcterms:W3CDTF">2024-05-09T07:07:00Z</dcterms:modified>
</cp:coreProperties>
</file>