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04787669" w:rsidR="00F862D6" w:rsidRPr="003E6B9A" w:rsidRDefault="00F275AD" w:rsidP="0037111D">
            <w:r>
              <w:rPr>
                <w:rFonts w:ascii="Helvetica" w:hAnsi="Helvetica"/>
              </w:rPr>
              <w:t>4689/2024-SŽ-SSV-Ú3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Pr="005B17A1" w:rsidRDefault="00F862D6" w:rsidP="0077673A">
            <w:r w:rsidRPr="005B17A1">
              <w:t>Listů/příloh</w:t>
            </w:r>
          </w:p>
        </w:tc>
        <w:tc>
          <w:tcPr>
            <w:tcW w:w="2552" w:type="dxa"/>
          </w:tcPr>
          <w:p w14:paraId="333CD487" w14:textId="725B14B5" w:rsidR="00F862D6" w:rsidRPr="005B17A1" w:rsidRDefault="005B17A1" w:rsidP="00CC1E2B">
            <w:r w:rsidRPr="005B17A1">
              <w:t>7/8</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6E4038B0" w:rsidR="00F862D6" w:rsidRPr="003E6B9A" w:rsidRDefault="00C10590" w:rsidP="00FE3455">
            <w:r>
              <w:t>Ing. Kamila Přerovská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150686E2" w:rsidR="009A7568" w:rsidRPr="003E6B9A" w:rsidRDefault="00C10590" w:rsidP="009A7568">
            <w:r>
              <w:t>+420 702 164 086</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5C152C5B" w:rsidR="009A7568" w:rsidRPr="003E6B9A" w:rsidRDefault="0060479D" w:rsidP="006104F6">
            <w:hyperlink r:id="rId11" w:history="1">
              <w:r w:rsidR="00C10590" w:rsidRPr="009355E9">
                <w:rPr>
                  <w:rStyle w:val="Hypertextovodkaz"/>
                </w:rPr>
                <w:t>Prerovska@spravazeleznic.cz</w:t>
              </w:r>
            </w:hyperlink>
            <w:r w:rsidR="00C10590">
              <w:t xml:space="preserve"> </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6CDE3C07" w:rsidR="009A7568" w:rsidRPr="003E6B9A" w:rsidRDefault="009A7568" w:rsidP="009A7568">
            <w:r w:rsidRPr="003E6B9A">
              <w:fldChar w:fldCharType="begin"/>
            </w:r>
            <w:r w:rsidRPr="003E6B9A">
              <w:instrText xml:space="preserve"> DATE  \@ "d. MMMM yyyy"  \* MERGEFORMAT </w:instrText>
            </w:r>
            <w:r w:rsidRPr="003E6B9A">
              <w:fldChar w:fldCharType="separate"/>
            </w:r>
            <w:r w:rsidR="005B17A1">
              <w:rPr>
                <w:noProof/>
              </w:rPr>
              <w:t>29. dubna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192AA821"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9F7FBC">
        <w:rPr>
          <w:rFonts w:eastAsia="Times New Roman" w:cs="Times New Roman"/>
          <w:lang w:eastAsia="cs-CZ"/>
        </w:rPr>
        <w:t>8</w:t>
      </w:r>
    </w:p>
    <w:p w14:paraId="25C6ADAC" w14:textId="38968B07"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C10590">
        <w:rPr>
          <w:rFonts w:eastAsia="Calibri" w:cs="Times New Roman"/>
          <w:b/>
          <w:bCs/>
          <w:lang w:eastAsia="cs-CZ"/>
        </w:rPr>
        <w:t>Modernizace ŽST Jihlava město</w:t>
      </w:r>
      <w:r w:rsidR="00335122">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724FE09E" w14:textId="77777777" w:rsidR="00BD5319" w:rsidRPr="00BD5319" w:rsidRDefault="00BD5319" w:rsidP="00BD5319">
      <w:pPr>
        <w:spacing w:after="0" w:line="240" w:lineRule="auto"/>
        <w:rPr>
          <w:rFonts w:eastAsia="Calibri" w:cs="Times New Roman"/>
          <w:b/>
          <w:lang w:eastAsia="cs-CZ"/>
        </w:rPr>
      </w:pPr>
    </w:p>
    <w:p w14:paraId="7D68FBD7" w14:textId="28ADD2D8" w:rsidR="00BD5319" w:rsidRDefault="00BD5319" w:rsidP="00BD5319">
      <w:pPr>
        <w:spacing w:after="0" w:line="240" w:lineRule="auto"/>
        <w:rPr>
          <w:rFonts w:eastAsia="Calibri" w:cs="Times New Roman"/>
          <w:b/>
          <w:lang w:eastAsia="cs-CZ"/>
        </w:rPr>
      </w:pPr>
      <w:r w:rsidRPr="00BD5319">
        <w:rPr>
          <w:rFonts w:eastAsia="Calibri" w:cs="Times New Roman"/>
          <w:b/>
          <w:lang w:eastAsia="cs-CZ"/>
        </w:rPr>
        <w:t>Dotaz č. 1</w:t>
      </w:r>
      <w:r w:rsidR="009F7FBC">
        <w:rPr>
          <w:rFonts w:eastAsia="Calibri" w:cs="Times New Roman"/>
          <w:b/>
          <w:lang w:eastAsia="cs-CZ"/>
        </w:rPr>
        <w:t>44</w:t>
      </w:r>
      <w:r w:rsidRPr="00BD5319">
        <w:rPr>
          <w:rFonts w:eastAsia="Calibri" w:cs="Times New Roman"/>
          <w:b/>
          <w:lang w:eastAsia="cs-CZ"/>
        </w:rPr>
        <w:t>:</w:t>
      </w:r>
    </w:p>
    <w:p w14:paraId="39E61B20" w14:textId="4622614F" w:rsidR="009F7FBC" w:rsidRPr="009F7FBC" w:rsidRDefault="009F7FBC" w:rsidP="009F7FBC">
      <w:pPr>
        <w:spacing w:after="0" w:line="240" w:lineRule="auto"/>
        <w:jc w:val="both"/>
        <w:rPr>
          <w:rFonts w:eastAsia="Calibri" w:cs="Times New Roman"/>
          <w:bCs/>
          <w:lang w:eastAsia="cs-CZ"/>
        </w:rPr>
      </w:pPr>
      <w:r w:rsidRPr="009F7FBC">
        <w:rPr>
          <w:rFonts w:eastAsia="Calibri" w:cs="Times New Roman"/>
          <w:bCs/>
          <w:lang w:eastAsia="cs-CZ"/>
        </w:rPr>
        <w:t xml:space="preserve">V SO 31-16-01; SO 33-16-01; SO 31-16-02; 31-27-01 u všech tříd betonu např. C 25/30 nejsou stupně vlivu prostředí npř.XF1; </w:t>
      </w:r>
    </w:p>
    <w:p w14:paraId="5DB66EEF" w14:textId="4BAB7883" w:rsidR="009F7FBC" w:rsidRPr="009F7FBC" w:rsidRDefault="009F7FBC" w:rsidP="009F7FBC">
      <w:pPr>
        <w:spacing w:after="0" w:line="240" w:lineRule="auto"/>
        <w:jc w:val="both"/>
        <w:rPr>
          <w:rFonts w:eastAsia="Calibri" w:cs="Times New Roman"/>
          <w:bCs/>
          <w:lang w:eastAsia="cs-CZ"/>
        </w:rPr>
      </w:pPr>
      <w:r w:rsidRPr="009F7FBC">
        <w:rPr>
          <w:rFonts w:eastAsia="Calibri" w:cs="Times New Roman"/>
          <w:bCs/>
          <w:lang w:eastAsia="cs-CZ"/>
        </w:rPr>
        <w:t>Žádáme o doplnění stupně vlivu prostředí u všech betonů ve výkazu výměr.</w:t>
      </w:r>
    </w:p>
    <w:p w14:paraId="3F925D6B" w14:textId="77777777" w:rsidR="00BD5319" w:rsidRPr="00BD5319" w:rsidRDefault="00BD5319" w:rsidP="00BD5319">
      <w:pPr>
        <w:spacing w:after="0" w:line="240" w:lineRule="auto"/>
        <w:rPr>
          <w:rFonts w:eastAsia="Calibri" w:cs="Times New Roman"/>
          <w:b/>
          <w:lang w:eastAsia="cs-CZ"/>
        </w:rPr>
      </w:pPr>
    </w:p>
    <w:p w14:paraId="6D16A484" w14:textId="3B577878" w:rsidR="00BD5319" w:rsidRDefault="00BD5319" w:rsidP="00BD5319">
      <w:pPr>
        <w:spacing w:after="0" w:line="240" w:lineRule="auto"/>
        <w:rPr>
          <w:rFonts w:eastAsia="Calibri" w:cs="Times New Roman"/>
          <w:b/>
          <w:lang w:eastAsia="cs-CZ"/>
        </w:rPr>
      </w:pPr>
      <w:r w:rsidRPr="00BD5319">
        <w:rPr>
          <w:rFonts w:eastAsia="Calibri" w:cs="Times New Roman"/>
          <w:b/>
          <w:lang w:eastAsia="cs-CZ"/>
        </w:rPr>
        <w:t>Odpověď:</w:t>
      </w:r>
    </w:p>
    <w:p w14:paraId="3959EDD8" w14:textId="5C71164A" w:rsidR="009F7FBC" w:rsidRPr="00F275AD" w:rsidRDefault="00785EB4" w:rsidP="00F275AD">
      <w:pPr>
        <w:spacing w:after="0" w:line="240" w:lineRule="auto"/>
        <w:jc w:val="both"/>
        <w:rPr>
          <w:rFonts w:eastAsia="Calibri" w:cs="Times New Roman"/>
          <w:b/>
          <w:lang w:eastAsia="cs-CZ"/>
        </w:rPr>
      </w:pPr>
      <w:r w:rsidRPr="00F275AD">
        <w:rPr>
          <w:rFonts w:eastAsia="Calibri" w:cs="Times New Roman"/>
          <w:b/>
          <w:lang w:eastAsia="cs-CZ"/>
        </w:rPr>
        <w:t xml:space="preserve">Položka v třídníku OTSKP nerozlišuje stupně vlivu prostředí a tedy není možné </w:t>
      </w:r>
      <w:r w:rsidR="003541CE" w:rsidRPr="00F275AD">
        <w:rPr>
          <w:rFonts w:eastAsia="Calibri" w:cs="Times New Roman"/>
          <w:b/>
          <w:lang w:eastAsia="cs-CZ"/>
        </w:rPr>
        <w:t xml:space="preserve">doplnění. Jednotlivé typy prostředí jsou součástí dokumentace a TKP v platném znění. </w:t>
      </w:r>
    </w:p>
    <w:p w14:paraId="18B24335" w14:textId="77777777" w:rsidR="00BD5319" w:rsidRDefault="00BD5319" w:rsidP="00BD5319">
      <w:pPr>
        <w:spacing w:after="0" w:line="240" w:lineRule="auto"/>
        <w:rPr>
          <w:rFonts w:eastAsia="Calibri" w:cs="Times New Roman"/>
          <w:b/>
          <w:lang w:eastAsia="cs-CZ"/>
        </w:rPr>
      </w:pPr>
    </w:p>
    <w:p w14:paraId="3EB4D32A" w14:textId="77777777" w:rsidR="009F7FBC" w:rsidRPr="00BD5319" w:rsidRDefault="009F7FBC" w:rsidP="00BD5319">
      <w:pPr>
        <w:spacing w:after="0" w:line="240" w:lineRule="auto"/>
        <w:rPr>
          <w:rFonts w:eastAsia="Calibri" w:cs="Times New Roman"/>
          <w:b/>
          <w:lang w:eastAsia="cs-CZ"/>
        </w:rPr>
      </w:pPr>
    </w:p>
    <w:p w14:paraId="09C9076C" w14:textId="061A55BA" w:rsid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9F7FBC">
        <w:rPr>
          <w:rFonts w:eastAsia="Calibri" w:cs="Times New Roman"/>
          <w:b/>
          <w:lang w:eastAsia="cs-CZ"/>
        </w:rPr>
        <w:t>145</w:t>
      </w:r>
      <w:r w:rsidRPr="00BD5319">
        <w:rPr>
          <w:rFonts w:eastAsia="Calibri" w:cs="Times New Roman"/>
          <w:b/>
          <w:lang w:eastAsia="cs-CZ"/>
        </w:rPr>
        <w:t>:</w:t>
      </w:r>
    </w:p>
    <w:p w14:paraId="33132B48" w14:textId="760E210B" w:rsidR="009F7FBC" w:rsidRPr="009F7FBC" w:rsidRDefault="009F7FBC" w:rsidP="009F7FBC">
      <w:pPr>
        <w:spacing w:after="0" w:line="240" w:lineRule="auto"/>
        <w:jc w:val="both"/>
        <w:rPr>
          <w:rFonts w:eastAsia="Calibri" w:cs="Times New Roman"/>
          <w:bCs/>
          <w:lang w:eastAsia="cs-CZ"/>
        </w:rPr>
      </w:pPr>
      <w:r w:rsidRPr="009F7FBC">
        <w:rPr>
          <w:rFonts w:eastAsia="Calibri" w:cs="Times New Roman"/>
          <w:bCs/>
          <w:lang w:eastAsia="cs-CZ"/>
        </w:rPr>
        <w:t xml:space="preserve">SO 31-16-01 </w:t>
      </w:r>
    </w:p>
    <w:p w14:paraId="01704399" w14:textId="77777777" w:rsidR="009F7FBC" w:rsidRPr="009F7FBC" w:rsidRDefault="009F7FBC" w:rsidP="009F7FBC">
      <w:pPr>
        <w:spacing w:after="0" w:line="240" w:lineRule="auto"/>
        <w:jc w:val="both"/>
        <w:rPr>
          <w:rFonts w:eastAsia="Calibri" w:cs="Times New Roman"/>
          <w:bCs/>
          <w:lang w:eastAsia="cs-CZ"/>
        </w:rPr>
      </w:pPr>
      <w:r w:rsidRPr="009F7FBC">
        <w:rPr>
          <w:rFonts w:eastAsia="Calibri" w:cs="Times New Roman"/>
          <w:bCs/>
          <w:lang w:eastAsia="cs-CZ"/>
        </w:rPr>
        <w:t>Pol. 34 – 501600 – Zřízení konstrukční vrstvy tělesa žel. spodku z asfaltového betonu–587 m3</w:t>
      </w:r>
    </w:p>
    <w:p w14:paraId="2BAD42BA" w14:textId="4ADE0146" w:rsidR="009F7FBC" w:rsidRPr="009F7FBC" w:rsidRDefault="009F7FBC" w:rsidP="009F7FBC">
      <w:pPr>
        <w:spacing w:after="0" w:line="240" w:lineRule="auto"/>
        <w:jc w:val="both"/>
        <w:rPr>
          <w:rFonts w:eastAsia="Calibri" w:cs="Times New Roman"/>
          <w:bCs/>
          <w:lang w:eastAsia="cs-CZ"/>
        </w:rPr>
      </w:pPr>
      <w:r w:rsidRPr="009F7FBC">
        <w:rPr>
          <w:rFonts w:eastAsia="Calibri" w:cs="Times New Roman"/>
          <w:bCs/>
          <w:lang w:eastAsia="cs-CZ"/>
        </w:rPr>
        <w:t>Žádáme o doplnění druhu asfaltového betonu a asfaltových postřiků.</w:t>
      </w:r>
    </w:p>
    <w:p w14:paraId="002E726F" w14:textId="77777777" w:rsidR="00BD5319" w:rsidRPr="00BD5319" w:rsidRDefault="00BD5319" w:rsidP="00BD5319">
      <w:pPr>
        <w:spacing w:after="0" w:line="240" w:lineRule="auto"/>
        <w:rPr>
          <w:rFonts w:eastAsia="Calibri" w:cs="Times New Roman"/>
          <w:b/>
          <w:lang w:eastAsia="cs-CZ"/>
        </w:rPr>
      </w:pPr>
    </w:p>
    <w:p w14:paraId="723521E3" w14:textId="77777777" w:rsidR="009F7FBC" w:rsidRDefault="00BD5319" w:rsidP="00BD5319">
      <w:pPr>
        <w:spacing w:after="0" w:line="240" w:lineRule="auto"/>
        <w:rPr>
          <w:rFonts w:eastAsia="Calibri" w:cs="Times New Roman"/>
          <w:b/>
          <w:lang w:eastAsia="cs-CZ"/>
        </w:rPr>
      </w:pPr>
      <w:r w:rsidRPr="00BD5319">
        <w:rPr>
          <w:rFonts w:eastAsia="Calibri" w:cs="Times New Roman"/>
          <w:b/>
          <w:lang w:eastAsia="cs-CZ"/>
        </w:rPr>
        <w:t>Odpověď:</w:t>
      </w:r>
    </w:p>
    <w:p w14:paraId="10E8C8A5" w14:textId="0B024E34" w:rsidR="00BD5319" w:rsidRPr="00F275AD" w:rsidRDefault="00AC7244" w:rsidP="00F275AD">
      <w:pPr>
        <w:spacing w:after="0" w:line="240" w:lineRule="auto"/>
        <w:jc w:val="both"/>
        <w:rPr>
          <w:rFonts w:eastAsia="Calibri" w:cs="Times New Roman"/>
          <w:b/>
          <w:lang w:eastAsia="cs-CZ"/>
        </w:rPr>
      </w:pPr>
      <w:r w:rsidRPr="00F275AD">
        <w:rPr>
          <w:rFonts w:eastAsia="Calibri" w:cs="Times New Roman"/>
          <w:b/>
          <w:lang w:eastAsia="cs-CZ"/>
        </w:rPr>
        <w:t>V soupisu prací SO 31-16-01 byl doplněn popis položky č. 34, kód položky 501600 „ZŘÍZENÍ KONSTRUKČNÍ VRSTVY TĚLESA ŽELEZNIČNÍHO SPODKU Z ASFALTOVÉHO BETONU“: Asfaltová směs typu AC 11 Z+ bude provedena ve dvou vrstvách tl. 50 mm s použitím spojovacího postřiku z modifikované kationaktivní emulze PS-CP 0,35 kg/m2 v souladu s ČSN 73 6129. Vrchní plocha vyrovnávací vrstvy bude před pokládkou asfaltového betonu opatřena infiltračním postřikem z kationaktivní emulze PI-C 6,0 kg/m2 v souladu s ČSN 73 6129. Postřik musí být propenetrován na celou tloušťku vyrovnávací vrstvy. Dle technické specifikace položky č. 501600 jsou postřiky obsaženy v rámci položky („- očištění podkladu, případně zřízení spojovací vrstvy“).</w:t>
      </w:r>
      <w:r w:rsidR="00BD5319" w:rsidRPr="00F275AD">
        <w:rPr>
          <w:rFonts w:eastAsia="Calibri" w:cs="Times New Roman"/>
          <w:b/>
          <w:lang w:eastAsia="cs-CZ"/>
        </w:rPr>
        <w:t xml:space="preserve"> </w:t>
      </w:r>
    </w:p>
    <w:p w14:paraId="4D661DE3" w14:textId="77777777" w:rsidR="00BD5319" w:rsidRDefault="00BD5319" w:rsidP="00BD5319">
      <w:pPr>
        <w:spacing w:after="0" w:line="240" w:lineRule="auto"/>
        <w:rPr>
          <w:rFonts w:eastAsia="Times New Roman" w:cs="Times New Roman"/>
          <w:b/>
          <w:color w:val="FF0000"/>
          <w:lang w:eastAsia="cs-CZ"/>
        </w:rPr>
      </w:pPr>
    </w:p>
    <w:p w14:paraId="2B5667CD" w14:textId="77777777" w:rsidR="003A6C6E" w:rsidRDefault="003A6C6E" w:rsidP="00BD5319">
      <w:pPr>
        <w:spacing w:after="0" w:line="240" w:lineRule="auto"/>
        <w:rPr>
          <w:rFonts w:eastAsia="Times New Roman" w:cs="Times New Roman"/>
          <w:b/>
          <w:color w:val="FF0000"/>
          <w:lang w:eastAsia="cs-CZ"/>
        </w:rPr>
      </w:pPr>
    </w:p>
    <w:p w14:paraId="24BFA847" w14:textId="682B23FE" w:rsidR="003A6C6E" w:rsidRDefault="003A6C6E" w:rsidP="003A6C6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146</w:t>
      </w:r>
      <w:r w:rsidRPr="00BD5319">
        <w:rPr>
          <w:rFonts w:eastAsia="Calibri" w:cs="Times New Roman"/>
          <w:b/>
          <w:lang w:eastAsia="cs-CZ"/>
        </w:rPr>
        <w:t>:</w:t>
      </w:r>
    </w:p>
    <w:p w14:paraId="476CC0D1" w14:textId="29461B2B" w:rsidR="00056215" w:rsidRPr="00056215" w:rsidRDefault="00056215" w:rsidP="00056215">
      <w:pPr>
        <w:spacing w:after="0" w:line="240" w:lineRule="auto"/>
        <w:jc w:val="both"/>
        <w:rPr>
          <w:rFonts w:eastAsia="Calibri" w:cs="Times New Roman"/>
          <w:bCs/>
          <w:lang w:eastAsia="cs-CZ"/>
        </w:rPr>
      </w:pPr>
      <w:r w:rsidRPr="00056215">
        <w:rPr>
          <w:rFonts w:eastAsia="Calibri" w:cs="Times New Roman"/>
          <w:bCs/>
          <w:lang w:eastAsia="cs-CZ"/>
        </w:rPr>
        <w:t xml:space="preserve">Při kontrole projektové dokumentace a soupisu prací jsme nenašli soupis v </w:t>
      </w:r>
      <w:r w:rsidRPr="00056215">
        <w:rPr>
          <w:rFonts w:eastAsia="Calibri" w:cs="Times New Roman"/>
          <w:b/>
          <w:lang w:eastAsia="cs-CZ"/>
        </w:rPr>
        <w:t>SO 31-15-01</w:t>
      </w:r>
      <w:r w:rsidRPr="00056215">
        <w:rPr>
          <w:rFonts w:eastAsia="Calibri" w:cs="Times New Roman"/>
          <w:bCs/>
          <w:lang w:eastAsia="cs-CZ"/>
        </w:rPr>
        <w:t xml:space="preserve"> ŽST Jihlava město výpravní budova na D.2.2.1.2.E vytápění. Žádáme o doplnění.</w:t>
      </w:r>
    </w:p>
    <w:p w14:paraId="1A4A0572" w14:textId="77777777" w:rsidR="003A6C6E" w:rsidRPr="00BD5319" w:rsidRDefault="003A6C6E" w:rsidP="00BD5319">
      <w:pPr>
        <w:spacing w:after="0" w:line="240" w:lineRule="auto"/>
        <w:rPr>
          <w:rFonts w:eastAsia="Times New Roman" w:cs="Times New Roman"/>
          <w:b/>
          <w:color w:val="FF0000"/>
          <w:lang w:eastAsia="cs-CZ"/>
        </w:rPr>
      </w:pPr>
    </w:p>
    <w:p w14:paraId="2992BD80" w14:textId="77777777" w:rsidR="003A6C6E" w:rsidRDefault="003A6C6E" w:rsidP="003A6C6E">
      <w:pPr>
        <w:spacing w:after="0" w:line="240" w:lineRule="auto"/>
        <w:rPr>
          <w:rFonts w:eastAsia="Calibri" w:cs="Times New Roman"/>
          <w:b/>
          <w:lang w:eastAsia="cs-CZ"/>
        </w:rPr>
      </w:pPr>
      <w:r w:rsidRPr="00BD5319">
        <w:rPr>
          <w:rFonts w:eastAsia="Calibri" w:cs="Times New Roman"/>
          <w:b/>
          <w:lang w:eastAsia="cs-CZ"/>
        </w:rPr>
        <w:t>Odpověď:</w:t>
      </w:r>
    </w:p>
    <w:p w14:paraId="7D7CA2E0" w14:textId="39608E72" w:rsidR="003A6C6E" w:rsidRPr="00F275AD" w:rsidRDefault="008D4C36" w:rsidP="003A6C6E">
      <w:pPr>
        <w:spacing w:after="0" w:line="240" w:lineRule="auto"/>
        <w:rPr>
          <w:rFonts w:eastAsia="Calibri" w:cs="Times New Roman"/>
          <w:b/>
          <w:lang w:eastAsia="cs-CZ"/>
        </w:rPr>
      </w:pPr>
      <w:r w:rsidRPr="00F275AD">
        <w:rPr>
          <w:rFonts w:eastAsia="Calibri" w:cs="Times New Roman"/>
          <w:b/>
          <w:lang w:eastAsia="cs-CZ"/>
        </w:rPr>
        <w:t xml:space="preserve">Soupis prací SO 31-15-01 cast E vytapení.xlsx doplněn. </w:t>
      </w:r>
    </w:p>
    <w:p w14:paraId="29353477" w14:textId="77777777" w:rsidR="003A6C6E" w:rsidRDefault="003A6C6E" w:rsidP="003A6C6E">
      <w:pPr>
        <w:spacing w:after="0" w:line="240" w:lineRule="auto"/>
        <w:rPr>
          <w:rFonts w:eastAsia="Calibri" w:cs="Times New Roman"/>
          <w:b/>
          <w:color w:val="FF0000"/>
          <w:lang w:eastAsia="cs-CZ"/>
        </w:rPr>
      </w:pPr>
    </w:p>
    <w:p w14:paraId="18B0C6EB" w14:textId="77777777" w:rsidR="00056215" w:rsidRDefault="00056215" w:rsidP="003A6C6E">
      <w:pPr>
        <w:spacing w:after="0" w:line="240" w:lineRule="auto"/>
        <w:rPr>
          <w:rFonts w:eastAsia="Calibri" w:cs="Times New Roman"/>
          <w:b/>
          <w:lang w:eastAsia="cs-CZ"/>
        </w:rPr>
      </w:pPr>
    </w:p>
    <w:p w14:paraId="5DC40A57" w14:textId="018CFC1E" w:rsidR="003A6C6E" w:rsidRDefault="003A6C6E" w:rsidP="003A6C6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147</w:t>
      </w:r>
      <w:r w:rsidRPr="00BD5319">
        <w:rPr>
          <w:rFonts w:eastAsia="Calibri" w:cs="Times New Roman"/>
          <w:b/>
          <w:lang w:eastAsia="cs-CZ"/>
        </w:rPr>
        <w:t>:</w:t>
      </w:r>
    </w:p>
    <w:p w14:paraId="7412314A" w14:textId="4B9226D2" w:rsidR="00056215" w:rsidRPr="00056215" w:rsidRDefault="00056215" w:rsidP="00056215">
      <w:pPr>
        <w:spacing w:after="0" w:line="240" w:lineRule="auto"/>
        <w:jc w:val="both"/>
        <w:rPr>
          <w:rFonts w:eastAsia="Calibri" w:cs="Times New Roman"/>
          <w:bCs/>
          <w:lang w:eastAsia="cs-CZ"/>
        </w:rPr>
      </w:pPr>
      <w:r w:rsidRPr="00056215">
        <w:rPr>
          <w:rFonts w:eastAsia="Calibri" w:cs="Times New Roman"/>
          <w:bCs/>
          <w:lang w:eastAsia="cs-CZ"/>
        </w:rPr>
        <w:t>Při kontrole projektové dokumentace a soupisu prací jsme narazili na tento rozpor. V</w:t>
      </w:r>
      <w:r w:rsidRPr="00056215">
        <w:rPr>
          <w:rFonts w:eastAsia="Calibri" w:cs="Times New Roman"/>
          <w:b/>
          <w:lang w:eastAsia="cs-CZ"/>
        </w:rPr>
        <w:t xml:space="preserve"> SO 33-15-01</w:t>
      </w:r>
      <w:r w:rsidRPr="00056215">
        <w:rPr>
          <w:rFonts w:eastAsia="Calibri" w:cs="Times New Roman"/>
          <w:bCs/>
          <w:lang w:eastAsia="cs-CZ"/>
        </w:rPr>
        <w:t xml:space="preserve"> ŽST Jihlava – remíza TO v dokumentu „D2.2.1.6_ objektova_skladba_DUSP“ je uvedena v </w:t>
      </w:r>
      <w:r w:rsidRPr="00056215">
        <w:rPr>
          <w:rFonts w:eastAsia="Calibri" w:cs="Times New Roman"/>
          <w:bCs/>
          <w:lang w:eastAsia="cs-CZ"/>
        </w:rPr>
        <w:lastRenderedPageBreak/>
        <w:t>seznamu dokumentace D – Kanalizace a vodovod, ale tuto dokumentaci ani soupis prací k ní jsme nenašli. Žádáme o doplnění.</w:t>
      </w:r>
    </w:p>
    <w:p w14:paraId="44CDA6B6" w14:textId="77777777" w:rsidR="003A6C6E" w:rsidRPr="00BD5319" w:rsidRDefault="003A6C6E" w:rsidP="003A6C6E">
      <w:pPr>
        <w:spacing w:after="0" w:line="240" w:lineRule="auto"/>
        <w:rPr>
          <w:rFonts w:eastAsia="Times New Roman" w:cs="Times New Roman"/>
          <w:b/>
          <w:color w:val="FF0000"/>
          <w:lang w:eastAsia="cs-CZ"/>
        </w:rPr>
      </w:pPr>
    </w:p>
    <w:p w14:paraId="20817EAB" w14:textId="77777777" w:rsidR="003A6C6E" w:rsidRDefault="003A6C6E" w:rsidP="003A6C6E">
      <w:pPr>
        <w:spacing w:after="0" w:line="240" w:lineRule="auto"/>
        <w:rPr>
          <w:rFonts w:eastAsia="Calibri" w:cs="Times New Roman"/>
          <w:b/>
          <w:lang w:eastAsia="cs-CZ"/>
        </w:rPr>
      </w:pPr>
      <w:r w:rsidRPr="00BD5319">
        <w:rPr>
          <w:rFonts w:eastAsia="Calibri" w:cs="Times New Roman"/>
          <w:b/>
          <w:lang w:eastAsia="cs-CZ"/>
        </w:rPr>
        <w:t>Odpověď:</w:t>
      </w:r>
    </w:p>
    <w:p w14:paraId="711F6DCB" w14:textId="3480AFCA" w:rsidR="003A6C6E" w:rsidRPr="00F275AD" w:rsidRDefault="001A3271" w:rsidP="00F275AD">
      <w:pPr>
        <w:spacing w:after="0" w:line="240" w:lineRule="auto"/>
        <w:jc w:val="both"/>
        <w:rPr>
          <w:rFonts w:eastAsia="Calibri" w:cs="Times New Roman"/>
          <w:b/>
          <w:lang w:val="sk-SK" w:eastAsia="cs-CZ"/>
        </w:rPr>
      </w:pPr>
      <w:r w:rsidRPr="00F275AD">
        <w:rPr>
          <w:rFonts w:eastAsia="Calibri" w:cs="Times New Roman"/>
          <w:b/>
          <w:lang w:eastAsia="cs-CZ"/>
        </w:rPr>
        <w:t>Jedná se o chybu v seznamu dokumentace. V SO část kanalizace a vodovod není. Dešťové svody jsou řešeny jako klempířské výrobky.</w:t>
      </w:r>
    </w:p>
    <w:p w14:paraId="5982D26E" w14:textId="77777777" w:rsidR="003A6C6E" w:rsidRDefault="003A6C6E" w:rsidP="003A6C6E">
      <w:pPr>
        <w:spacing w:after="0" w:line="240" w:lineRule="auto"/>
        <w:rPr>
          <w:rFonts w:eastAsia="Calibri" w:cs="Times New Roman"/>
          <w:b/>
          <w:color w:val="FF0000"/>
          <w:lang w:eastAsia="cs-CZ"/>
        </w:rPr>
      </w:pPr>
    </w:p>
    <w:p w14:paraId="25EE6F19" w14:textId="77777777" w:rsidR="00056215" w:rsidRDefault="00056215" w:rsidP="003A6C6E">
      <w:pPr>
        <w:spacing w:after="0" w:line="240" w:lineRule="auto"/>
        <w:rPr>
          <w:rFonts w:eastAsia="Calibri" w:cs="Times New Roman"/>
          <w:b/>
          <w:color w:val="FF0000"/>
          <w:lang w:eastAsia="cs-CZ"/>
        </w:rPr>
      </w:pPr>
    </w:p>
    <w:p w14:paraId="1D6E7C0F" w14:textId="04694527" w:rsidR="003A6C6E" w:rsidRDefault="003A6C6E" w:rsidP="003A6C6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148</w:t>
      </w:r>
      <w:r w:rsidRPr="00BD5319">
        <w:rPr>
          <w:rFonts w:eastAsia="Calibri" w:cs="Times New Roman"/>
          <w:b/>
          <w:lang w:eastAsia="cs-CZ"/>
        </w:rPr>
        <w:t>:</w:t>
      </w:r>
    </w:p>
    <w:p w14:paraId="32D3B0EC" w14:textId="7B396EEC" w:rsidR="00056215" w:rsidRPr="00056215" w:rsidRDefault="00056215" w:rsidP="00056215">
      <w:pPr>
        <w:spacing w:after="0" w:line="240" w:lineRule="auto"/>
        <w:jc w:val="both"/>
        <w:rPr>
          <w:rFonts w:eastAsia="Times New Roman" w:cs="Times New Roman"/>
          <w:bCs/>
          <w:lang w:eastAsia="cs-CZ"/>
        </w:rPr>
      </w:pPr>
      <w:r w:rsidRPr="00056215">
        <w:rPr>
          <w:rFonts w:eastAsia="Times New Roman" w:cs="Times New Roman"/>
          <w:bCs/>
          <w:lang w:eastAsia="cs-CZ"/>
        </w:rPr>
        <w:t>K objektu SO 31-15-01 ŽST Jihlava město, nákladiště zasíláme tyto dotazy či připomínky:</w:t>
      </w:r>
    </w:p>
    <w:p w14:paraId="7E370D58" w14:textId="77777777" w:rsidR="00056215" w:rsidRPr="00056215" w:rsidRDefault="00056215" w:rsidP="00056215">
      <w:pPr>
        <w:spacing w:after="0" w:line="240" w:lineRule="auto"/>
        <w:jc w:val="both"/>
        <w:rPr>
          <w:rFonts w:eastAsia="Times New Roman" w:cs="Times New Roman"/>
          <w:bCs/>
          <w:lang w:eastAsia="cs-CZ"/>
        </w:rPr>
      </w:pPr>
    </w:p>
    <w:p w14:paraId="2107F157" w14:textId="6EB47503" w:rsidR="00056215" w:rsidRPr="008D0AD1" w:rsidRDefault="00056215" w:rsidP="008D0AD1">
      <w:pPr>
        <w:pStyle w:val="Odstavecseseznamem"/>
        <w:numPr>
          <w:ilvl w:val="0"/>
          <w:numId w:val="8"/>
        </w:numPr>
        <w:spacing w:after="0" w:line="240" w:lineRule="auto"/>
        <w:jc w:val="both"/>
        <w:rPr>
          <w:rFonts w:eastAsia="Times New Roman" w:cs="Times New Roman"/>
          <w:bCs/>
          <w:lang w:eastAsia="cs-CZ"/>
        </w:rPr>
      </w:pPr>
      <w:r w:rsidRPr="008D0AD1">
        <w:rPr>
          <w:rFonts w:eastAsia="Times New Roman" w:cs="Times New Roman"/>
          <w:bCs/>
          <w:lang w:eastAsia="cs-CZ"/>
        </w:rPr>
        <w:t>V pol. č. 11313 ODSTRANĚNÍ KRYTU ZPEVNĚNÝCH PLOCH S ASFALTOVÝM POJIVEM chybí ve výkazu výměr vynásobení tloušťkou konstrukce. Žádáme o úpravu.</w:t>
      </w:r>
    </w:p>
    <w:p w14:paraId="48C2608F" w14:textId="77777777" w:rsidR="00056215" w:rsidRPr="00056215" w:rsidRDefault="00056215" w:rsidP="00056215">
      <w:pPr>
        <w:spacing w:after="0" w:line="240" w:lineRule="auto"/>
        <w:jc w:val="both"/>
        <w:rPr>
          <w:rFonts w:eastAsia="Times New Roman" w:cs="Times New Roman"/>
          <w:bCs/>
          <w:lang w:eastAsia="cs-CZ"/>
        </w:rPr>
      </w:pPr>
    </w:p>
    <w:p w14:paraId="63FF3280" w14:textId="1C73B9FE" w:rsidR="00056215" w:rsidRPr="008D0AD1" w:rsidRDefault="00056215" w:rsidP="008D0AD1">
      <w:pPr>
        <w:pStyle w:val="Odstavecseseznamem"/>
        <w:numPr>
          <w:ilvl w:val="0"/>
          <w:numId w:val="8"/>
        </w:numPr>
        <w:spacing w:after="0" w:line="240" w:lineRule="auto"/>
        <w:jc w:val="both"/>
        <w:rPr>
          <w:rFonts w:eastAsia="Times New Roman" w:cs="Times New Roman"/>
          <w:bCs/>
          <w:lang w:eastAsia="cs-CZ"/>
        </w:rPr>
      </w:pPr>
      <w:r w:rsidRPr="008D0AD1">
        <w:rPr>
          <w:rFonts w:eastAsia="Times New Roman" w:cs="Times New Roman"/>
          <w:bCs/>
          <w:lang w:eastAsia="cs-CZ"/>
        </w:rPr>
        <w:t>Technická zpráva uvažuje aktivní zónu komunikace zlepšit hydraulickým pojivem, avšak vzorový řez aktivní zónu uvažuje vyměnit za vhodnou zeminu. Oproti tomu výkaz výměr obsahuje položku pro odkop aktivní zóny (pol. č. 12373A) ale zároveň i pro zlepšení této aktivní zóny (pol. č. 21566). Žádáme o vysvětlení těchto nesrovnalostí.</w:t>
      </w:r>
    </w:p>
    <w:p w14:paraId="50414F8F" w14:textId="77777777" w:rsidR="00056215" w:rsidRPr="00056215" w:rsidRDefault="00056215" w:rsidP="00056215">
      <w:pPr>
        <w:spacing w:after="0" w:line="240" w:lineRule="auto"/>
        <w:jc w:val="both"/>
        <w:rPr>
          <w:rFonts w:eastAsia="Times New Roman" w:cs="Times New Roman"/>
          <w:bCs/>
          <w:lang w:eastAsia="cs-CZ"/>
        </w:rPr>
      </w:pPr>
    </w:p>
    <w:p w14:paraId="749612D6" w14:textId="05053BE7" w:rsidR="00056215" w:rsidRPr="008D0AD1" w:rsidRDefault="00056215" w:rsidP="008D0AD1">
      <w:pPr>
        <w:pStyle w:val="Odstavecseseznamem"/>
        <w:numPr>
          <w:ilvl w:val="0"/>
          <w:numId w:val="8"/>
        </w:numPr>
        <w:spacing w:after="0" w:line="240" w:lineRule="auto"/>
        <w:jc w:val="both"/>
        <w:rPr>
          <w:rFonts w:eastAsia="Times New Roman" w:cs="Times New Roman"/>
          <w:bCs/>
          <w:lang w:eastAsia="cs-CZ"/>
        </w:rPr>
      </w:pPr>
      <w:r w:rsidRPr="008D0AD1">
        <w:rPr>
          <w:rFonts w:eastAsia="Times New Roman" w:cs="Times New Roman"/>
          <w:bCs/>
          <w:lang w:eastAsia="cs-CZ"/>
        </w:rPr>
        <w:t>Výkaz výměr obsahuje pol. č. 465512 DLAŽBY Z LOMOVÉHO KAMENE NA MC avšak projekt uvažuje s dlažbou z kamenných kostek, pro kterou je správně pol. č. 58212 DLÁŽDĚNÉ KRYTY Z VELKÝCH KOSTEK DO LOŽE Z MC. Žádáme o úpravu výkazu výměr.</w:t>
      </w:r>
    </w:p>
    <w:p w14:paraId="3C5D9F8B" w14:textId="77777777" w:rsidR="00056215" w:rsidRPr="00056215" w:rsidRDefault="00056215" w:rsidP="00056215">
      <w:pPr>
        <w:spacing w:after="0" w:line="240" w:lineRule="auto"/>
        <w:jc w:val="both"/>
        <w:rPr>
          <w:rFonts w:eastAsia="Times New Roman" w:cs="Times New Roman"/>
          <w:bCs/>
          <w:lang w:eastAsia="cs-CZ"/>
        </w:rPr>
      </w:pPr>
    </w:p>
    <w:p w14:paraId="3299FC27" w14:textId="2185D6C8" w:rsidR="003A6C6E" w:rsidRPr="008D0AD1" w:rsidRDefault="00056215" w:rsidP="008D0AD1">
      <w:pPr>
        <w:pStyle w:val="Odstavecseseznamem"/>
        <w:numPr>
          <w:ilvl w:val="0"/>
          <w:numId w:val="8"/>
        </w:numPr>
        <w:spacing w:after="0" w:line="240" w:lineRule="auto"/>
        <w:jc w:val="both"/>
        <w:rPr>
          <w:rFonts w:eastAsia="Times New Roman" w:cs="Times New Roman"/>
          <w:bCs/>
          <w:lang w:eastAsia="cs-CZ"/>
        </w:rPr>
      </w:pPr>
      <w:r w:rsidRPr="008D0AD1">
        <w:rPr>
          <w:rFonts w:eastAsia="Times New Roman" w:cs="Times New Roman"/>
          <w:bCs/>
          <w:lang w:eastAsia="cs-CZ"/>
        </w:rPr>
        <w:t>Ve výkazu výměr chybí položka pro provedení vrstvy z SC 8/10 žádáme o doplnění.</w:t>
      </w:r>
    </w:p>
    <w:p w14:paraId="5F48CDAD" w14:textId="77777777" w:rsidR="00056215" w:rsidRPr="00BD5319" w:rsidRDefault="00056215" w:rsidP="00056215">
      <w:pPr>
        <w:spacing w:after="0" w:line="240" w:lineRule="auto"/>
        <w:rPr>
          <w:rFonts w:eastAsia="Times New Roman" w:cs="Times New Roman"/>
          <w:b/>
          <w:color w:val="FF0000"/>
          <w:lang w:eastAsia="cs-CZ"/>
        </w:rPr>
      </w:pPr>
    </w:p>
    <w:p w14:paraId="586B408E" w14:textId="77777777" w:rsidR="003A6C6E" w:rsidRDefault="003A6C6E" w:rsidP="003A6C6E">
      <w:pPr>
        <w:spacing w:after="0" w:line="240" w:lineRule="auto"/>
        <w:rPr>
          <w:rFonts w:eastAsia="Calibri" w:cs="Times New Roman"/>
          <w:b/>
          <w:lang w:eastAsia="cs-CZ"/>
        </w:rPr>
      </w:pPr>
      <w:r w:rsidRPr="00BD5319">
        <w:rPr>
          <w:rFonts w:eastAsia="Calibri" w:cs="Times New Roman"/>
          <w:b/>
          <w:lang w:eastAsia="cs-CZ"/>
        </w:rPr>
        <w:t>Odpověď:</w:t>
      </w:r>
    </w:p>
    <w:p w14:paraId="50DF4D60" w14:textId="77777777" w:rsidR="00B22136" w:rsidRPr="00F275AD" w:rsidRDefault="00B22136" w:rsidP="00F275AD">
      <w:pPr>
        <w:pStyle w:val="Odstavecseseznamem"/>
        <w:numPr>
          <w:ilvl w:val="0"/>
          <w:numId w:val="10"/>
        </w:numPr>
        <w:spacing w:after="0" w:line="240" w:lineRule="auto"/>
        <w:jc w:val="both"/>
        <w:rPr>
          <w:rFonts w:eastAsia="Calibri" w:cs="Times New Roman"/>
          <w:b/>
          <w:lang w:eastAsia="cs-CZ"/>
        </w:rPr>
      </w:pPr>
      <w:r w:rsidRPr="00F275AD">
        <w:rPr>
          <w:rFonts w:eastAsia="Calibri" w:cs="Times New Roman"/>
          <w:b/>
          <w:lang w:eastAsia="cs-CZ"/>
        </w:rPr>
        <w:t>Opraveno v rámci Dotazu č.137</w:t>
      </w:r>
    </w:p>
    <w:p w14:paraId="21A843CD" w14:textId="77777777" w:rsidR="00B22136" w:rsidRPr="00F275AD" w:rsidRDefault="00B22136" w:rsidP="00F275AD">
      <w:pPr>
        <w:pStyle w:val="Odstavecseseznamem"/>
        <w:numPr>
          <w:ilvl w:val="0"/>
          <w:numId w:val="10"/>
        </w:numPr>
        <w:spacing w:after="0" w:line="240" w:lineRule="auto"/>
        <w:jc w:val="both"/>
        <w:rPr>
          <w:rFonts w:eastAsia="Times New Roman" w:cs="Times New Roman"/>
          <w:b/>
          <w:bCs/>
          <w:lang w:eastAsia="cs-CZ"/>
        </w:rPr>
      </w:pPr>
      <w:r w:rsidRPr="00F275AD">
        <w:rPr>
          <w:rFonts w:eastAsia="Calibri" w:cs="Times New Roman"/>
          <w:b/>
          <w:lang w:eastAsia="cs-CZ"/>
        </w:rPr>
        <w:t xml:space="preserve">Nesrovnalosti byly opraveny. Ve vzorovém řezu byla opravena úprava pláně. Ve výkazu výměr byla opravena položka </w:t>
      </w:r>
      <w:r w:rsidRPr="00F275AD">
        <w:rPr>
          <w:rFonts w:eastAsia="Times New Roman" w:cs="Times New Roman"/>
          <w:b/>
          <w:bCs/>
          <w:lang w:eastAsia="cs-CZ"/>
        </w:rPr>
        <w:t>č.3 Odkop pro spod. stavbu silnic a železnic tř.1-bez dopravy, kód 12373A, množství 561m</w:t>
      </w:r>
      <w:r w:rsidRPr="00F275AD">
        <w:rPr>
          <w:rFonts w:eastAsia="Times New Roman" w:cs="Times New Roman"/>
          <w:b/>
          <w:bCs/>
          <w:vertAlign w:val="superscript"/>
          <w:lang w:eastAsia="cs-CZ"/>
        </w:rPr>
        <w:t>3</w:t>
      </w:r>
    </w:p>
    <w:p w14:paraId="4F3DE6D7" w14:textId="77777777" w:rsidR="00B22136" w:rsidRPr="00F275AD" w:rsidRDefault="00B22136" w:rsidP="00F275AD">
      <w:pPr>
        <w:spacing w:after="0" w:line="240" w:lineRule="auto"/>
        <w:ind w:left="709"/>
        <w:jc w:val="both"/>
        <w:rPr>
          <w:rFonts w:eastAsia="Times New Roman" w:cs="Times New Roman"/>
          <w:b/>
          <w:bCs/>
          <w:lang w:eastAsia="cs-CZ"/>
        </w:rPr>
      </w:pPr>
      <w:r w:rsidRPr="00F275AD">
        <w:rPr>
          <w:rFonts w:eastAsia="Times New Roman" w:cs="Times New Roman"/>
          <w:b/>
          <w:bCs/>
          <w:lang w:eastAsia="cs-CZ"/>
        </w:rPr>
        <w:t xml:space="preserve">Byla změněna položka č.26 Poplatky za likvidaci odpadů nekontaminovaných-17 05 04 vytěžené zeminy a horniny – I.třída těžitelnosti včetně dopravy, kód R015130, množství 3132t </w:t>
      </w:r>
    </w:p>
    <w:p w14:paraId="14CD9801" w14:textId="77777777" w:rsidR="00B22136" w:rsidRPr="00F275AD" w:rsidRDefault="00B22136" w:rsidP="00F275AD">
      <w:pPr>
        <w:pStyle w:val="Odstavecseseznamem"/>
        <w:numPr>
          <w:ilvl w:val="0"/>
          <w:numId w:val="10"/>
        </w:numPr>
        <w:spacing w:after="0" w:line="240" w:lineRule="auto"/>
        <w:jc w:val="both"/>
        <w:rPr>
          <w:rFonts w:eastAsia="Times New Roman" w:cs="Times New Roman"/>
          <w:b/>
          <w:bCs/>
          <w:lang w:eastAsia="cs-CZ"/>
        </w:rPr>
      </w:pPr>
      <w:r w:rsidRPr="00F275AD">
        <w:rPr>
          <w:rFonts w:eastAsia="Times New Roman" w:cs="Times New Roman"/>
          <w:b/>
          <w:bCs/>
          <w:lang w:eastAsia="cs-CZ"/>
        </w:rPr>
        <w:t>č.12 Dlažby z lomového kamene, kód 465512 byla zrušena</w:t>
      </w:r>
    </w:p>
    <w:p w14:paraId="2E4D264C" w14:textId="77777777" w:rsidR="00B22136" w:rsidRPr="00F275AD" w:rsidRDefault="00B22136" w:rsidP="00F275AD">
      <w:pPr>
        <w:spacing w:after="0" w:line="240" w:lineRule="auto"/>
        <w:ind w:left="709"/>
        <w:jc w:val="both"/>
        <w:rPr>
          <w:rFonts w:eastAsia="Times New Roman" w:cs="Times New Roman"/>
          <w:b/>
          <w:bCs/>
          <w:lang w:eastAsia="cs-CZ"/>
        </w:rPr>
      </w:pPr>
      <w:r w:rsidRPr="00F275AD">
        <w:rPr>
          <w:rFonts w:eastAsia="Times New Roman" w:cs="Times New Roman"/>
          <w:b/>
          <w:bCs/>
          <w:lang w:eastAsia="cs-CZ"/>
        </w:rPr>
        <w:t>Byla doplněna položka č.30 Dlážděné kryty z velkých kostek do lože z MC, kód 58212, množství 2365m</w:t>
      </w:r>
      <w:r w:rsidRPr="00F275AD">
        <w:rPr>
          <w:rFonts w:eastAsia="Times New Roman" w:cs="Times New Roman"/>
          <w:b/>
          <w:bCs/>
          <w:vertAlign w:val="superscript"/>
          <w:lang w:eastAsia="cs-CZ"/>
        </w:rPr>
        <w:t>2</w:t>
      </w:r>
    </w:p>
    <w:p w14:paraId="60C2F378" w14:textId="77777777" w:rsidR="00B22136" w:rsidRPr="00F275AD" w:rsidRDefault="00B22136" w:rsidP="00F275AD">
      <w:pPr>
        <w:pStyle w:val="Odstavecseseznamem"/>
        <w:numPr>
          <w:ilvl w:val="0"/>
          <w:numId w:val="10"/>
        </w:numPr>
        <w:spacing w:after="0" w:line="240" w:lineRule="auto"/>
        <w:jc w:val="both"/>
        <w:rPr>
          <w:rFonts w:eastAsia="Times New Roman" w:cs="Times New Roman"/>
          <w:b/>
          <w:bCs/>
          <w:lang w:eastAsia="cs-CZ"/>
        </w:rPr>
      </w:pPr>
      <w:r w:rsidRPr="00F275AD">
        <w:rPr>
          <w:rFonts w:eastAsia="Times New Roman" w:cs="Times New Roman"/>
          <w:b/>
          <w:bCs/>
          <w:lang w:eastAsia="cs-CZ"/>
        </w:rPr>
        <w:t>Bylo doplněno v rámci Dotazu č.137</w:t>
      </w:r>
    </w:p>
    <w:p w14:paraId="39DC49C0" w14:textId="77777777" w:rsidR="00BD5319" w:rsidRDefault="00BD5319" w:rsidP="00BD5319">
      <w:pPr>
        <w:spacing w:after="0" w:line="240" w:lineRule="auto"/>
        <w:jc w:val="both"/>
        <w:rPr>
          <w:rFonts w:eastAsia="Times New Roman" w:cs="Times New Roman"/>
          <w:color w:val="FF0000"/>
          <w:lang w:eastAsia="cs-CZ"/>
        </w:rPr>
      </w:pPr>
    </w:p>
    <w:p w14:paraId="3842F615" w14:textId="77777777" w:rsidR="00702187" w:rsidRDefault="00702187" w:rsidP="00BD5319">
      <w:pPr>
        <w:spacing w:after="0" w:line="240" w:lineRule="auto"/>
        <w:jc w:val="both"/>
        <w:rPr>
          <w:rFonts w:eastAsia="Times New Roman" w:cs="Times New Roman"/>
          <w:color w:val="FF0000"/>
          <w:lang w:eastAsia="cs-CZ"/>
        </w:rPr>
      </w:pPr>
    </w:p>
    <w:p w14:paraId="733955F3" w14:textId="5C2F2009" w:rsidR="00702187" w:rsidRDefault="00702187" w:rsidP="00BD5319">
      <w:pPr>
        <w:spacing w:after="0" w:line="240" w:lineRule="auto"/>
        <w:jc w:val="both"/>
        <w:rPr>
          <w:rFonts w:eastAsia="Times New Roman" w:cs="Times New Roman"/>
          <w:b/>
          <w:bCs/>
          <w:lang w:eastAsia="cs-CZ"/>
        </w:rPr>
      </w:pPr>
      <w:r w:rsidRPr="00702187">
        <w:rPr>
          <w:rFonts w:eastAsia="Times New Roman" w:cs="Times New Roman"/>
          <w:b/>
          <w:bCs/>
          <w:lang w:eastAsia="cs-CZ"/>
        </w:rPr>
        <w:t>Dotaz č.149:</w:t>
      </w:r>
    </w:p>
    <w:p w14:paraId="1F64AF91" w14:textId="17D32872" w:rsidR="00702187" w:rsidRPr="00702187" w:rsidRDefault="00702187" w:rsidP="00702187">
      <w:pPr>
        <w:jc w:val="both"/>
      </w:pPr>
      <w:r>
        <w:t xml:space="preserve">V rámci objektu </w:t>
      </w:r>
      <w:r>
        <w:rPr>
          <w:b/>
          <w:bCs/>
        </w:rPr>
        <w:t xml:space="preserve">SO 31-19-02.1 </w:t>
      </w:r>
      <w:r>
        <w:t>se ve výkrese Výkop a pažení (příloha 19), nachází pramencové zemní kotvy.</w:t>
      </w:r>
    </w:p>
    <w:p w14:paraId="74B0081E" w14:textId="77777777" w:rsidR="00702187" w:rsidRDefault="00702187" w:rsidP="00702187">
      <w:pPr>
        <w:jc w:val="both"/>
      </w:pPr>
      <w:r>
        <w:t>V rámci výkazu výměr a položek pro zakládání nejsou zahrnuty položky pro tyto kotvy (8 ks dl. 12 m – chybí vrtání a materiál) – doplní zadavatel chybějící položky?</w:t>
      </w:r>
    </w:p>
    <w:p w14:paraId="1B6BAFBB" w14:textId="3549A259" w:rsidR="00702187" w:rsidRPr="00F275AD" w:rsidRDefault="00702187" w:rsidP="00F275AD">
      <w:r>
        <w:rPr>
          <w:noProof/>
          <w:lang w:val="en-US"/>
        </w:rPr>
        <w:drawing>
          <wp:inline distT="0" distB="0" distL="0" distR="0" wp14:anchorId="138CB768" wp14:editId="6FEB69E0">
            <wp:extent cx="2922944" cy="2476500"/>
            <wp:effectExtent l="0" t="0" r="0" b="0"/>
            <wp:docPr id="1" name="Obrázok 1" descr="Obsah obrázku diagram, Paralelní, řada/pruh, Technický výkres&#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bsah obrázku diagram, Paralelní, řada/pruh, Technický výkres&#10;&#10;Popis byl vytvořen automaticky"/>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927214" cy="2480118"/>
                    </a:xfrm>
                    <a:prstGeom prst="rect">
                      <a:avLst/>
                    </a:prstGeom>
                    <a:noFill/>
                    <a:ln>
                      <a:noFill/>
                    </a:ln>
                  </pic:spPr>
                </pic:pic>
              </a:graphicData>
            </a:graphic>
          </wp:inline>
        </w:drawing>
      </w:r>
    </w:p>
    <w:p w14:paraId="1A7C3C08" w14:textId="77777777" w:rsidR="00702187" w:rsidRDefault="00702187" w:rsidP="00BD5319">
      <w:pPr>
        <w:spacing w:after="0" w:line="240" w:lineRule="auto"/>
        <w:jc w:val="both"/>
        <w:rPr>
          <w:rFonts w:eastAsia="Times New Roman" w:cs="Times New Roman"/>
          <w:color w:val="FF0000"/>
          <w:lang w:eastAsia="cs-CZ"/>
        </w:rPr>
      </w:pPr>
    </w:p>
    <w:p w14:paraId="47B8A48C" w14:textId="3C23D266" w:rsidR="00702187" w:rsidRPr="00702187" w:rsidRDefault="00702187" w:rsidP="00BD5319">
      <w:pPr>
        <w:spacing w:after="0" w:line="240" w:lineRule="auto"/>
        <w:jc w:val="both"/>
        <w:rPr>
          <w:rFonts w:eastAsia="Times New Roman" w:cs="Times New Roman"/>
          <w:b/>
          <w:bCs/>
          <w:lang w:eastAsia="cs-CZ"/>
        </w:rPr>
      </w:pPr>
      <w:r w:rsidRPr="00702187">
        <w:rPr>
          <w:rFonts w:eastAsia="Times New Roman" w:cs="Times New Roman"/>
          <w:b/>
          <w:bCs/>
          <w:lang w:eastAsia="cs-CZ"/>
        </w:rPr>
        <w:t>Odpověď:</w:t>
      </w:r>
    </w:p>
    <w:p w14:paraId="701F3566" w14:textId="0F5968E3" w:rsidR="00702187" w:rsidRPr="00F275AD" w:rsidRDefault="0033533E" w:rsidP="00BD5319">
      <w:pPr>
        <w:spacing w:after="0" w:line="240" w:lineRule="auto"/>
        <w:jc w:val="both"/>
        <w:rPr>
          <w:rFonts w:eastAsia="Times New Roman" w:cs="Times New Roman"/>
          <w:b/>
          <w:bCs/>
          <w:lang w:eastAsia="cs-CZ"/>
        </w:rPr>
      </w:pPr>
      <w:r w:rsidRPr="00F275AD">
        <w:rPr>
          <w:rFonts w:eastAsia="Times New Roman" w:cs="Times New Roman"/>
          <w:b/>
          <w:bCs/>
          <w:lang w:eastAsia="cs-CZ"/>
        </w:rPr>
        <w:t>Doplněna pol.č. 48 – vrty. Pol.č.8 nahrazena novými pol.č. 49 a 50.</w:t>
      </w:r>
    </w:p>
    <w:p w14:paraId="3D1C30BD" w14:textId="77777777" w:rsidR="00702187" w:rsidRDefault="00702187" w:rsidP="00702187">
      <w:pPr>
        <w:spacing w:after="0" w:line="240" w:lineRule="auto"/>
        <w:jc w:val="both"/>
        <w:rPr>
          <w:rFonts w:eastAsia="Times New Roman" w:cs="Times New Roman"/>
          <w:b/>
          <w:bCs/>
          <w:lang w:eastAsia="cs-CZ"/>
        </w:rPr>
      </w:pPr>
    </w:p>
    <w:p w14:paraId="66AB5C77" w14:textId="77777777" w:rsidR="00F275AD" w:rsidRDefault="00F275AD" w:rsidP="00702187">
      <w:pPr>
        <w:spacing w:after="0" w:line="240" w:lineRule="auto"/>
        <w:jc w:val="both"/>
        <w:rPr>
          <w:rFonts w:eastAsia="Times New Roman" w:cs="Times New Roman"/>
          <w:b/>
          <w:bCs/>
          <w:lang w:eastAsia="cs-CZ"/>
        </w:rPr>
      </w:pPr>
    </w:p>
    <w:p w14:paraId="48A0C059" w14:textId="64E6006E" w:rsidR="00702187" w:rsidRDefault="00702187" w:rsidP="00702187">
      <w:pPr>
        <w:spacing w:after="0" w:line="240" w:lineRule="auto"/>
        <w:jc w:val="both"/>
        <w:rPr>
          <w:rFonts w:eastAsia="Times New Roman" w:cs="Times New Roman"/>
          <w:b/>
          <w:bCs/>
          <w:lang w:eastAsia="cs-CZ"/>
        </w:rPr>
      </w:pPr>
      <w:r w:rsidRPr="00702187">
        <w:rPr>
          <w:rFonts w:eastAsia="Times New Roman" w:cs="Times New Roman"/>
          <w:b/>
          <w:bCs/>
          <w:lang w:eastAsia="cs-CZ"/>
        </w:rPr>
        <w:t>Dotaz č.1</w:t>
      </w:r>
      <w:r>
        <w:rPr>
          <w:rFonts w:eastAsia="Times New Roman" w:cs="Times New Roman"/>
          <w:b/>
          <w:bCs/>
          <w:lang w:eastAsia="cs-CZ"/>
        </w:rPr>
        <w:t>50</w:t>
      </w:r>
      <w:r w:rsidRPr="00702187">
        <w:rPr>
          <w:rFonts w:eastAsia="Times New Roman" w:cs="Times New Roman"/>
          <w:b/>
          <w:bCs/>
          <w:lang w:eastAsia="cs-CZ"/>
        </w:rPr>
        <w:t>:</w:t>
      </w:r>
    </w:p>
    <w:p w14:paraId="75C05B59" w14:textId="77777777" w:rsidR="00702187" w:rsidRDefault="00702187" w:rsidP="00702187">
      <w:pPr>
        <w:rPr>
          <w:rFonts w:ascii="Calibri" w:hAnsi="Calibri" w:cs="Calibri"/>
          <w:lang w:eastAsia="cs-CZ"/>
        </w:rPr>
      </w:pPr>
      <w:r>
        <w:t xml:space="preserve">V rámci objektu </w:t>
      </w:r>
      <w:r>
        <w:rPr>
          <w:b/>
          <w:bCs/>
        </w:rPr>
        <w:t xml:space="preserve">SO 31-19-02.1 </w:t>
      </w:r>
      <w:r>
        <w:t xml:space="preserve">se ve VV uvádí : </w:t>
      </w:r>
    </w:p>
    <w:tbl>
      <w:tblPr>
        <w:tblpPr w:leftFromText="141" w:rightFromText="141" w:vertAnchor="text" w:horzAnchor="margin" w:tblpY="27"/>
        <w:tblW w:w="9765" w:type="dxa"/>
        <w:tblCellMar>
          <w:left w:w="0" w:type="dxa"/>
          <w:right w:w="0" w:type="dxa"/>
        </w:tblCellMar>
        <w:tblLook w:val="04A0" w:firstRow="1" w:lastRow="0" w:firstColumn="1" w:lastColumn="0" w:noHBand="0" w:noVBand="1"/>
      </w:tblPr>
      <w:tblGrid>
        <w:gridCol w:w="1260"/>
        <w:gridCol w:w="1580"/>
        <w:gridCol w:w="196"/>
        <w:gridCol w:w="4717"/>
        <w:gridCol w:w="1260"/>
        <w:gridCol w:w="752"/>
      </w:tblGrid>
      <w:tr w:rsidR="00702187" w14:paraId="30F5AECF" w14:textId="77777777" w:rsidTr="00702187">
        <w:trPr>
          <w:trHeight w:val="264"/>
        </w:trPr>
        <w:tc>
          <w:tcPr>
            <w:tcW w:w="126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286CB4E" w14:textId="77777777" w:rsidR="00702187" w:rsidRDefault="00702187" w:rsidP="00702187">
            <w:pPr>
              <w:jc w:val="right"/>
              <w:rPr>
                <w:rFonts w:ascii="Arial" w:hAnsi="Arial" w:cs="Arial"/>
                <w:sz w:val="20"/>
                <w:szCs w:val="20"/>
                <w:lang w:eastAsia="cs-CZ"/>
              </w:rPr>
            </w:pPr>
            <w:r>
              <w:rPr>
                <w:rFonts w:ascii="Arial" w:hAnsi="Arial" w:cs="Arial"/>
                <w:sz w:val="20"/>
                <w:szCs w:val="20"/>
                <w:lang w:eastAsia="cs-CZ"/>
              </w:rPr>
              <w:t>4</w:t>
            </w:r>
          </w:p>
        </w:tc>
        <w:tc>
          <w:tcPr>
            <w:tcW w:w="15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832383D" w14:textId="77777777" w:rsidR="00702187" w:rsidRDefault="00702187" w:rsidP="00702187">
            <w:pPr>
              <w:jc w:val="right"/>
              <w:rPr>
                <w:rFonts w:ascii="Arial" w:hAnsi="Arial" w:cs="Arial"/>
                <w:sz w:val="20"/>
                <w:szCs w:val="20"/>
                <w:lang w:eastAsia="cs-CZ"/>
              </w:rPr>
            </w:pPr>
            <w:r>
              <w:rPr>
                <w:rFonts w:ascii="Arial" w:hAnsi="Arial" w:cs="Arial"/>
                <w:sz w:val="20"/>
                <w:szCs w:val="20"/>
                <w:lang w:eastAsia="cs-CZ"/>
              </w:rPr>
              <w:t>22694</w:t>
            </w:r>
          </w:p>
        </w:tc>
        <w:tc>
          <w:tcPr>
            <w:tcW w:w="19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9A47240" w14:textId="77777777" w:rsidR="00702187" w:rsidRDefault="00702187" w:rsidP="00702187">
            <w:pPr>
              <w:rPr>
                <w:rFonts w:ascii="Arial" w:hAnsi="Arial" w:cs="Arial"/>
                <w:sz w:val="20"/>
                <w:szCs w:val="20"/>
                <w:lang w:eastAsia="cs-CZ"/>
              </w:rPr>
            </w:pPr>
            <w:r>
              <w:rPr>
                <w:rFonts w:ascii="Arial" w:hAnsi="Arial" w:cs="Arial"/>
                <w:sz w:val="20"/>
                <w:szCs w:val="20"/>
                <w:lang w:eastAsia="cs-CZ"/>
              </w:rPr>
              <w:t> </w:t>
            </w:r>
          </w:p>
        </w:tc>
        <w:tc>
          <w:tcPr>
            <w:tcW w:w="4717"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54BFBEEA" w14:textId="77777777" w:rsidR="00702187" w:rsidRDefault="00702187" w:rsidP="00702187">
            <w:pPr>
              <w:rPr>
                <w:rFonts w:ascii="Arial" w:hAnsi="Arial" w:cs="Arial"/>
                <w:sz w:val="20"/>
                <w:szCs w:val="20"/>
                <w:lang w:eastAsia="cs-CZ"/>
              </w:rPr>
            </w:pPr>
            <w:r>
              <w:rPr>
                <w:rFonts w:ascii="Arial" w:hAnsi="Arial" w:cs="Arial"/>
                <w:sz w:val="20"/>
                <w:szCs w:val="20"/>
                <w:lang w:eastAsia="cs-CZ"/>
              </w:rPr>
              <w:t>ZÁPOROVÉ PAŽENÍ Z KOVU DOČASNÉ</w:t>
            </w:r>
          </w:p>
        </w:tc>
        <w:tc>
          <w:tcPr>
            <w:tcW w:w="12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B0C03A7" w14:textId="77777777" w:rsidR="00702187" w:rsidRDefault="00702187" w:rsidP="00702187">
            <w:pPr>
              <w:jc w:val="center"/>
              <w:rPr>
                <w:rFonts w:ascii="Arial" w:hAnsi="Arial" w:cs="Arial"/>
                <w:sz w:val="20"/>
                <w:szCs w:val="20"/>
                <w:lang w:eastAsia="cs-CZ"/>
              </w:rPr>
            </w:pPr>
            <w:r>
              <w:rPr>
                <w:rFonts w:ascii="Arial" w:hAnsi="Arial" w:cs="Arial"/>
                <w:sz w:val="20"/>
                <w:szCs w:val="20"/>
                <w:lang w:eastAsia="cs-CZ"/>
              </w:rPr>
              <w:t>T</w:t>
            </w:r>
          </w:p>
        </w:tc>
        <w:tc>
          <w:tcPr>
            <w:tcW w:w="75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76F5060A" w14:textId="77777777" w:rsidR="00702187" w:rsidRDefault="00702187" w:rsidP="00702187">
            <w:pPr>
              <w:jc w:val="center"/>
              <w:rPr>
                <w:rFonts w:ascii="Arial" w:hAnsi="Arial" w:cs="Arial"/>
                <w:sz w:val="20"/>
                <w:szCs w:val="20"/>
                <w:lang w:eastAsia="cs-CZ"/>
              </w:rPr>
            </w:pPr>
            <w:r>
              <w:rPr>
                <w:rFonts w:ascii="Arial" w:hAnsi="Arial" w:cs="Arial"/>
                <w:sz w:val="20"/>
                <w:szCs w:val="20"/>
                <w:lang w:eastAsia="cs-CZ"/>
              </w:rPr>
              <w:t>13,270</w:t>
            </w:r>
          </w:p>
        </w:tc>
      </w:tr>
      <w:tr w:rsidR="00702187" w14:paraId="2F8B21D5" w14:textId="77777777" w:rsidTr="00702187">
        <w:trPr>
          <w:trHeight w:val="264"/>
        </w:trPr>
        <w:tc>
          <w:tcPr>
            <w:tcW w:w="1260" w:type="dxa"/>
            <w:noWrap/>
            <w:tcMar>
              <w:top w:w="0" w:type="dxa"/>
              <w:left w:w="70" w:type="dxa"/>
              <w:bottom w:w="0" w:type="dxa"/>
              <w:right w:w="70" w:type="dxa"/>
            </w:tcMar>
            <w:vAlign w:val="bottom"/>
            <w:hideMark/>
          </w:tcPr>
          <w:p w14:paraId="5C401ABB" w14:textId="77777777" w:rsidR="00702187" w:rsidRDefault="00702187" w:rsidP="00702187">
            <w:pPr>
              <w:rPr>
                <w:rFonts w:ascii="Arial" w:hAnsi="Arial" w:cs="Arial"/>
                <w:sz w:val="20"/>
                <w:szCs w:val="20"/>
                <w:lang w:eastAsia="cs-CZ"/>
              </w:rPr>
            </w:pPr>
          </w:p>
        </w:tc>
        <w:tc>
          <w:tcPr>
            <w:tcW w:w="1580" w:type="dxa"/>
            <w:noWrap/>
            <w:tcMar>
              <w:top w:w="0" w:type="dxa"/>
              <w:left w:w="70" w:type="dxa"/>
              <w:bottom w:w="0" w:type="dxa"/>
              <w:right w:w="70" w:type="dxa"/>
            </w:tcMar>
            <w:vAlign w:val="bottom"/>
            <w:hideMark/>
          </w:tcPr>
          <w:p w14:paraId="224E687A" w14:textId="77777777" w:rsidR="00702187" w:rsidRDefault="00702187" w:rsidP="00702187">
            <w:pPr>
              <w:rPr>
                <w:rFonts w:ascii="Times New Roman" w:eastAsia="Times New Roman" w:hAnsi="Times New Roman"/>
                <w:sz w:val="20"/>
                <w:szCs w:val="20"/>
                <w:lang w:eastAsia="sk-SK"/>
              </w:rPr>
            </w:pPr>
          </w:p>
        </w:tc>
        <w:tc>
          <w:tcPr>
            <w:tcW w:w="196" w:type="dxa"/>
            <w:noWrap/>
            <w:tcMar>
              <w:top w:w="0" w:type="dxa"/>
              <w:left w:w="70" w:type="dxa"/>
              <w:bottom w:w="0" w:type="dxa"/>
              <w:right w:w="70" w:type="dxa"/>
            </w:tcMar>
            <w:vAlign w:val="bottom"/>
            <w:hideMark/>
          </w:tcPr>
          <w:p w14:paraId="350AE36B" w14:textId="77777777" w:rsidR="00702187" w:rsidRDefault="00702187" w:rsidP="00702187">
            <w:pPr>
              <w:rPr>
                <w:rFonts w:ascii="Times New Roman" w:eastAsia="Times New Roman" w:hAnsi="Times New Roman"/>
                <w:sz w:val="20"/>
                <w:szCs w:val="20"/>
                <w:lang w:eastAsia="sk-SK"/>
              </w:rPr>
            </w:pPr>
          </w:p>
        </w:tc>
        <w:tc>
          <w:tcPr>
            <w:tcW w:w="471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DC34434" w14:textId="77777777" w:rsidR="00702187" w:rsidRDefault="00702187" w:rsidP="00702187">
            <w:pPr>
              <w:rPr>
                <w:rFonts w:ascii="Arial" w:hAnsi="Arial" w:cs="Arial"/>
                <w:sz w:val="20"/>
                <w:szCs w:val="20"/>
                <w:lang w:eastAsia="cs-CZ"/>
              </w:rPr>
            </w:pPr>
            <w:r>
              <w:rPr>
                <w:rFonts w:ascii="Arial" w:hAnsi="Arial" w:cs="Arial"/>
                <w:sz w:val="20"/>
                <w:szCs w:val="20"/>
                <w:lang w:eastAsia="cs-CZ"/>
              </w:rPr>
              <w:t> </w:t>
            </w:r>
          </w:p>
        </w:tc>
        <w:tc>
          <w:tcPr>
            <w:tcW w:w="1260" w:type="dxa"/>
            <w:noWrap/>
            <w:tcMar>
              <w:top w:w="0" w:type="dxa"/>
              <w:left w:w="70" w:type="dxa"/>
              <w:bottom w:w="0" w:type="dxa"/>
              <w:right w:w="70" w:type="dxa"/>
            </w:tcMar>
            <w:vAlign w:val="bottom"/>
            <w:hideMark/>
          </w:tcPr>
          <w:p w14:paraId="471C71E8" w14:textId="77777777" w:rsidR="00702187" w:rsidRDefault="00702187" w:rsidP="00702187">
            <w:pPr>
              <w:rPr>
                <w:rFonts w:ascii="Arial" w:hAnsi="Arial" w:cs="Arial"/>
                <w:sz w:val="20"/>
                <w:szCs w:val="20"/>
                <w:lang w:eastAsia="cs-CZ"/>
              </w:rPr>
            </w:pPr>
          </w:p>
        </w:tc>
        <w:tc>
          <w:tcPr>
            <w:tcW w:w="752" w:type="dxa"/>
            <w:noWrap/>
            <w:tcMar>
              <w:top w:w="0" w:type="dxa"/>
              <w:left w:w="70" w:type="dxa"/>
              <w:bottom w:w="0" w:type="dxa"/>
              <w:right w:w="70" w:type="dxa"/>
            </w:tcMar>
            <w:vAlign w:val="bottom"/>
            <w:hideMark/>
          </w:tcPr>
          <w:p w14:paraId="294AA43B" w14:textId="77777777" w:rsidR="00702187" w:rsidRDefault="00702187" w:rsidP="00702187">
            <w:pPr>
              <w:rPr>
                <w:rFonts w:ascii="Times New Roman" w:eastAsia="Times New Roman" w:hAnsi="Times New Roman"/>
                <w:sz w:val="20"/>
                <w:szCs w:val="20"/>
                <w:lang w:eastAsia="sk-SK"/>
              </w:rPr>
            </w:pPr>
          </w:p>
        </w:tc>
      </w:tr>
      <w:tr w:rsidR="00702187" w14:paraId="63C6F585" w14:textId="77777777" w:rsidTr="00702187">
        <w:trPr>
          <w:trHeight w:val="264"/>
        </w:trPr>
        <w:tc>
          <w:tcPr>
            <w:tcW w:w="1260" w:type="dxa"/>
            <w:noWrap/>
            <w:tcMar>
              <w:top w:w="0" w:type="dxa"/>
              <w:left w:w="70" w:type="dxa"/>
              <w:bottom w:w="0" w:type="dxa"/>
              <w:right w:w="70" w:type="dxa"/>
            </w:tcMar>
            <w:vAlign w:val="bottom"/>
            <w:hideMark/>
          </w:tcPr>
          <w:p w14:paraId="079DBD47" w14:textId="77777777" w:rsidR="00702187" w:rsidRDefault="00702187" w:rsidP="00702187">
            <w:pPr>
              <w:rPr>
                <w:rFonts w:ascii="Times New Roman" w:eastAsia="Times New Roman" w:hAnsi="Times New Roman"/>
                <w:sz w:val="20"/>
                <w:szCs w:val="20"/>
                <w:lang w:eastAsia="sk-SK"/>
              </w:rPr>
            </w:pPr>
          </w:p>
        </w:tc>
        <w:tc>
          <w:tcPr>
            <w:tcW w:w="1580" w:type="dxa"/>
            <w:noWrap/>
            <w:tcMar>
              <w:top w:w="0" w:type="dxa"/>
              <w:left w:w="70" w:type="dxa"/>
              <w:bottom w:w="0" w:type="dxa"/>
              <w:right w:w="70" w:type="dxa"/>
            </w:tcMar>
            <w:vAlign w:val="bottom"/>
            <w:hideMark/>
          </w:tcPr>
          <w:p w14:paraId="4972F88D" w14:textId="77777777" w:rsidR="00702187" w:rsidRDefault="00702187" w:rsidP="00702187">
            <w:pPr>
              <w:rPr>
                <w:rFonts w:ascii="Times New Roman" w:eastAsia="Times New Roman" w:hAnsi="Times New Roman"/>
                <w:sz w:val="20"/>
                <w:szCs w:val="20"/>
                <w:lang w:eastAsia="sk-SK"/>
              </w:rPr>
            </w:pPr>
          </w:p>
        </w:tc>
        <w:tc>
          <w:tcPr>
            <w:tcW w:w="196" w:type="dxa"/>
            <w:noWrap/>
            <w:tcMar>
              <w:top w:w="0" w:type="dxa"/>
              <w:left w:w="70" w:type="dxa"/>
              <w:bottom w:w="0" w:type="dxa"/>
              <w:right w:w="70" w:type="dxa"/>
            </w:tcMar>
            <w:vAlign w:val="bottom"/>
            <w:hideMark/>
          </w:tcPr>
          <w:p w14:paraId="5AB6160F" w14:textId="77777777" w:rsidR="00702187" w:rsidRDefault="00702187" w:rsidP="00702187">
            <w:pPr>
              <w:rPr>
                <w:rFonts w:ascii="Times New Roman" w:eastAsia="Times New Roman" w:hAnsi="Times New Roman"/>
                <w:sz w:val="20"/>
                <w:szCs w:val="20"/>
                <w:lang w:eastAsia="sk-SK"/>
              </w:rPr>
            </w:pPr>
          </w:p>
        </w:tc>
        <w:tc>
          <w:tcPr>
            <w:tcW w:w="471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6791950" w14:textId="77777777" w:rsidR="00702187" w:rsidRDefault="00702187" w:rsidP="00702187">
            <w:pPr>
              <w:rPr>
                <w:rFonts w:ascii="Arial" w:hAnsi="Arial" w:cs="Arial"/>
                <w:i/>
                <w:iCs/>
                <w:sz w:val="20"/>
                <w:szCs w:val="20"/>
                <w:lang w:eastAsia="cs-CZ"/>
              </w:rPr>
            </w:pPr>
            <w:r>
              <w:rPr>
                <w:rFonts w:ascii="Arial" w:hAnsi="Arial" w:cs="Arial"/>
                <w:i/>
                <w:iCs/>
                <w:sz w:val="20"/>
                <w:szCs w:val="20"/>
                <w:lang w:eastAsia="cs-CZ"/>
              </w:rPr>
              <w:t>42,6*((14+15+2*4)*4,5+4*7,0+13*9,0)/1000=13.270 [A]</w:t>
            </w:r>
          </w:p>
        </w:tc>
        <w:tc>
          <w:tcPr>
            <w:tcW w:w="1260" w:type="dxa"/>
            <w:noWrap/>
            <w:tcMar>
              <w:top w:w="0" w:type="dxa"/>
              <w:left w:w="70" w:type="dxa"/>
              <w:bottom w:w="0" w:type="dxa"/>
              <w:right w:w="70" w:type="dxa"/>
            </w:tcMar>
            <w:vAlign w:val="bottom"/>
            <w:hideMark/>
          </w:tcPr>
          <w:p w14:paraId="3ECCE010" w14:textId="77777777" w:rsidR="00702187" w:rsidRDefault="00702187" w:rsidP="00702187">
            <w:pPr>
              <w:rPr>
                <w:rFonts w:ascii="Arial" w:hAnsi="Arial" w:cs="Arial"/>
                <w:i/>
                <w:iCs/>
                <w:sz w:val="20"/>
                <w:szCs w:val="20"/>
                <w:lang w:eastAsia="cs-CZ"/>
              </w:rPr>
            </w:pPr>
          </w:p>
        </w:tc>
        <w:tc>
          <w:tcPr>
            <w:tcW w:w="752" w:type="dxa"/>
            <w:noWrap/>
            <w:tcMar>
              <w:top w:w="0" w:type="dxa"/>
              <w:left w:w="70" w:type="dxa"/>
              <w:bottom w:w="0" w:type="dxa"/>
              <w:right w:w="70" w:type="dxa"/>
            </w:tcMar>
            <w:vAlign w:val="bottom"/>
            <w:hideMark/>
          </w:tcPr>
          <w:p w14:paraId="54BCA306" w14:textId="77777777" w:rsidR="00702187" w:rsidRDefault="00702187" w:rsidP="00702187">
            <w:pPr>
              <w:rPr>
                <w:rFonts w:ascii="Times New Roman" w:eastAsia="Times New Roman" w:hAnsi="Times New Roman"/>
                <w:sz w:val="20"/>
                <w:szCs w:val="20"/>
                <w:lang w:eastAsia="sk-SK"/>
              </w:rPr>
            </w:pPr>
          </w:p>
        </w:tc>
      </w:tr>
      <w:tr w:rsidR="00702187" w14:paraId="61C93918" w14:textId="77777777" w:rsidTr="00702187">
        <w:trPr>
          <w:trHeight w:val="792"/>
        </w:trPr>
        <w:tc>
          <w:tcPr>
            <w:tcW w:w="1260" w:type="dxa"/>
            <w:noWrap/>
            <w:tcMar>
              <w:top w:w="0" w:type="dxa"/>
              <w:left w:w="70" w:type="dxa"/>
              <w:bottom w:w="0" w:type="dxa"/>
              <w:right w:w="70" w:type="dxa"/>
            </w:tcMar>
            <w:vAlign w:val="bottom"/>
            <w:hideMark/>
          </w:tcPr>
          <w:p w14:paraId="62C5CF13" w14:textId="77777777" w:rsidR="00702187" w:rsidRDefault="00702187" w:rsidP="00702187">
            <w:pPr>
              <w:rPr>
                <w:rFonts w:ascii="Times New Roman" w:eastAsia="Times New Roman" w:hAnsi="Times New Roman"/>
                <w:sz w:val="20"/>
                <w:szCs w:val="20"/>
                <w:lang w:eastAsia="sk-SK"/>
              </w:rPr>
            </w:pPr>
          </w:p>
        </w:tc>
        <w:tc>
          <w:tcPr>
            <w:tcW w:w="1580" w:type="dxa"/>
            <w:noWrap/>
            <w:tcMar>
              <w:top w:w="0" w:type="dxa"/>
              <w:left w:w="70" w:type="dxa"/>
              <w:bottom w:w="0" w:type="dxa"/>
              <w:right w:w="70" w:type="dxa"/>
            </w:tcMar>
            <w:vAlign w:val="bottom"/>
            <w:hideMark/>
          </w:tcPr>
          <w:p w14:paraId="59A5EAFC" w14:textId="77777777" w:rsidR="00702187" w:rsidRDefault="00702187" w:rsidP="00702187">
            <w:pPr>
              <w:rPr>
                <w:rFonts w:ascii="Times New Roman" w:eastAsia="Times New Roman" w:hAnsi="Times New Roman"/>
                <w:sz w:val="20"/>
                <w:szCs w:val="20"/>
                <w:lang w:eastAsia="sk-SK"/>
              </w:rPr>
            </w:pPr>
          </w:p>
        </w:tc>
        <w:tc>
          <w:tcPr>
            <w:tcW w:w="196" w:type="dxa"/>
            <w:noWrap/>
            <w:tcMar>
              <w:top w:w="0" w:type="dxa"/>
              <w:left w:w="70" w:type="dxa"/>
              <w:bottom w:w="0" w:type="dxa"/>
              <w:right w:w="70" w:type="dxa"/>
            </w:tcMar>
            <w:vAlign w:val="bottom"/>
            <w:hideMark/>
          </w:tcPr>
          <w:p w14:paraId="4D34B2A4" w14:textId="77777777" w:rsidR="00702187" w:rsidRDefault="00702187" w:rsidP="00702187">
            <w:pPr>
              <w:rPr>
                <w:rFonts w:ascii="Times New Roman" w:eastAsia="Times New Roman" w:hAnsi="Times New Roman"/>
                <w:sz w:val="20"/>
                <w:szCs w:val="20"/>
                <w:lang w:eastAsia="sk-SK"/>
              </w:rPr>
            </w:pPr>
          </w:p>
        </w:tc>
        <w:tc>
          <w:tcPr>
            <w:tcW w:w="471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9B62966" w14:textId="77777777" w:rsidR="00702187" w:rsidRDefault="00702187" w:rsidP="00702187">
            <w:pPr>
              <w:rPr>
                <w:rFonts w:ascii="Arial" w:hAnsi="Arial" w:cs="Arial"/>
                <w:sz w:val="20"/>
                <w:szCs w:val="20"/>
                <w:lang w:eastAsia="cs-CZ"/>
              </w:rPr>
            </w:pPr>
            <w:r>
              <w:rPr>
                <w:rFonts w:ascii="Arial" w:hAnsi="Arial" w:cs="Arial"/>
                <w:sz w:val="20"/>
                <w:szCs w:val="20"/>
                <w:lang w:eastAsia="cs-CZ"/>
              </w:rPr>
              <w:t xml:space="preserve">položka zahrnuje opotřebení ocelových zápor, jejich osazení do připravených vrtů včetně zabetonování konců a obsypu, případně jejich zaberanění a jejich odstranění. </w:t>
            </w:r>
            <w:r>
              <w:rPr>
                <w:rFonts w:ascii="Arial" w:hAnsi="Arial" w:cs="Arial"/>
                <w:b/>
                <w:bCs/>
                <w:color w:val="FF0000"/>
                <w:sz w:val="20"/>
                <w:szCs w:val="20"/>
                <w:lang w:eastAsia="cs-CZ"/>
              </w:rPr>
              <w:t>Ocelová převázka se započítá do výsledné hmotnosti</w:t>
            </w:r>
            <w:r>
              <w:rPr>
                <w:rFonts w:ascii="Arial" w:hAnsi="Arial" w:cs="Arial"/>
                <w:sz w:val="20"/>
                <w:szCs w:val="20"/>
                <w:lang w:eastAsia="cs-CZ"/>
              </w:rPr>
              <w:t>.</w:t>
            </w:r>
          </w:p>
        </w:tc>
        <w:tc>
          <w:tcPr>
            <w:tcW w:w="1260" w:type="dxa"/>
            <w:noWrap/>
            <w:tcMar>
              <w:top w:w="0" w:type="dxa"/>
              <w:left w:w="70" w:type="dxa"/>
              <w:bottom w:w="0" w:type="dxa"/>
              <w:right w:w="70" w:type="dxa"/>
            </w:tcMar>
            <w:vAlign w:val="bottom"/>
            <w:hideMark/>
          </w:tcPr>
          <w:p w14:paraId="5C5F1681" w14:textId="77777777" w:rsidR="00702187" w:rsidRDefault="00702187" w:rsidP="00702187">
            <w:pPr>
              <w:rPr>
                <w:rFonts w:ascii="Arial" w:hAnsi="Arial" w:cs="Arial"/>
                <w:sz w:val="20"/>
                <w:szCs w:val="20"/>
                <w:lang w:eastAsia="cs-CZ"/>
              </w:rPr>
            </w:pPr>
          </w:p>
        </w:tc>
        <w:tc>
          <w:tcPr>
            <w:tcW w:w="752" w:type="dxa"/>
            <w:noWrap/>
            <w:tcMar>
              <w:top w:w="0" w:type="dxa"/>
              <w:left w:w="70" w:type="dxa"/>
              <w:bottom w:w="0" w:type="dxa"/>
              <w:right w:w="70" w:type="dxa"/>
            </w:tcMar>
            <w:vAlign w:val="bottom"/>
            <w:hideMark/>
          </w:tcPr>
          <w:p w14:paraId="46EF34CB" w14:textId="77777777" w:rsidR="00702187" w:rsidRDefault="00702187" w:rsidP="00702187">
            <w:pPr>
              <w:rPr>
                <w:rFonts w:ascii="Times New Roman" w:eastAsia="Times New Roman" w:hAnsi="Times New Roman"/>
                <w:sz w:val="20"/>
                <w:szCs w:val="20"/>
                <w:lang w:eastAsia="sk-SK"/>
              </w:rPr>
            </w:pPr>
          </w:p>
        </w:tc>
      </w:tr>
    </w:tbl>
    <w:p w14:paraId="3F3B52A3" w14:textId="77777777" w:rsidR="00702187" w:rsidRDefault="00702187" w:rsidP="00702187">
      <w:pPr>
        <w:rPr>
          <w:rFonts w:ascii="Calibri" w:hAnsi="Calibri" w:cs="Calibri"/>
          <w:lang w:eastAsia="cs-CZ"/>
        </w:rPr>
      </w:pPr>
    </w:p>
    <w:p w14:paraId="2F62A0D2" w14:textId="61DE0E81" w:rsidR="00702187" w:rsidRPr="00702187" w:rsidRDefault="00702187" w:rsidP="00702187">
      <w:pPr>
        <w:spacing w:after="0" w:line="240" w:lineRule="auto"/>
        <w:jc w:val="both"/>
        <w:rPr>
          <w:rFonts w:eastAsia="Times New Roman" w:cs="Times New Roman"/>
          <w:b/>
          <w:bCs/>
          <w:lang w:eastAsia="cs-CZ"/>
        </w:rPr>
      </w:pPr>
      <w:r w:rsidRPr="00702187">
        <w:rPr>
          <w:rFonts w:cs="Calibri"/>
          <w:lang w:eastAsia="cs-CZ"/>
        </w:rPr>
        <w:t>Výše uvedené tvrzení neplatí, vypočtená hmotnost pažení z kovu odpovídá pouze svislým záporám z HEB 160, ve výpočtu ale chybí hmotnost převázky z HEB 120. Navýší zadavatel množství u této položky o ocelovou převázku?“</w:t>
      </w:r>
    </w:p>
    <w:p w14:paraId="59FFEDD9" w14:textId="77777777" w:rsidR="00702187" w:rsidRDefault="00702187" w:rsidP="00702187">
      <w:pPr>
        <w:spacing w:after="0" w:line="240" w:lineRule="auto"/>
        <w:jc w:val="both"/>
        <w:rPr>
          <w:rFonts w:eastAsia="Times New Roman" w:cs="Times New Roman"/>
          <w:color w:val="FF0000"/>
          <w:lang w:eastAsia="cs-CZ"/>
        </w:rPr>
      </w:pPr>
    </w:p>
    <w:p w14:paraId="4A547DAA" w14:textId="77777777" w:rsidR="00702187" w:rsidRPr="00702187" w:rsidRDefault="00702187" w:rsidP="00702187">
      <w:pPr>
        <w:spacing w:after="0" w:line="240" w:lineRule="auto"/>
        <w:jc w:val="both"/>
        <w:rPr>
          <w:rFonts w:eastAsia="Times New Roman" w:cs="Times New Roman"/>
          <w:b/>
          <w:bCs/>
          <w:lang w:eastAsia="cs-CZ"/>
        </w:rPr>
      </w:pPr>
      <w:r w:rsidRPr="00702187">
        <w:rPr>
          <w:rFonts w:eastAsia="Times New Roman" w:cs="Times New Roman"/>
          <w:b/>
          <w:bCs/>
          <w:lang w:eastAsia="cs-CZ"/>
        </w:rPr>
        <w:t>Odpověď:</w:t>
      </w:r>
    </w:p>
    <w:p w14:paraId="2665C8D0" w14:textId="0103D45E" w:rsidR="00702187" w:rsidRPr="00F275AD" w:rsidRDefault="0033533E" w:rsidP="00702187">
      <w:pPr>
        <w:spacing w:after="0" w:line="240" w:lineRule="auto"/>
        <w:jc w:val="both"/>
        <w:rPr>
          <w:rFonts w:eastAsia="Times New Roman" w:cs="Times New Roman"/>
          <w:b/>
          <w:bCs/>
          <w:lang w:eastAsia="cs-CZ"/>
        </w:rPr>
      </w:pPr>
      <w:r w:rsidRPr="00F275AD">
        <w:rPr>
          <w:rFonts w:eastAsia="Times New Roman" w:cs="Times New Roman"/>
          <w:b/>
          <w:bCs/>
          <w:lang w:eastAsia="cs-CZ"/>
        </w:rPr>
        <w:t>Doplněna výměra do pol.č. 4</w:t>
      </w:r>
    </w:p>
    <w:p w14:paraId="41933D3A" w14:textId="77777777" w:rsidR="00702187" w:rsidRDefault="00702187" w:rsidP="00BD5319">
      <w:pPr>
        <w:spacing w:after="0" w:line="240" w:lineRule="auto"/>
        <w:jc w:val="both"/>
        <w:rPr>
          <w:rFonts w:eastAsia="Times New Roman" w:cs="Times New Roman"/>
          <w:b/>
          <w:bCs/>
          <w:color w:val="FF0000"/>
          <w:lang w:eastAsia="cs-CZ"/>
        </w:rPr>
      </w:pPr>
    </w:p>
    <w:p w14:paraId="57B3FF93" w14:textId="77777777" w:rsidR="00702187" w:rsidRDefault="00702187" w:rsidP="00BD5319">
      <w:pPr>
        <w:spacing w:after="0" w:line="240" w:lineRule="auto"/>
        <w:jc w:val="both"/>
        <w:rPr>
          <w:rFonts w:eastAsia="Times New Roman" w:cs="Times New Roman"/>
          <w:b/>
          <w:bCs/>
          <w:color w:val="FF0000"/>
          <w:lang w:eastAsia="cs-CZ"/>
        </w:rPr>
      </w:pPr>
    </w:p>
    <w:p w14:paraId="1DFEC936" w14:textId="23E6F55F" w:rsidR="00702187" w:rsidRDefault="00702187" w:rsidP="00702187">
      <w:pPr>
        <w:spacing w:after="0" w:line="240" w:lineRule="auto"/>
        <w:jc w:val="both"/>
        <w:rPr>
          <w:rFonts w:eastAsia="Times New Roman" w:cs="Times New Roman"/>
          <w:b/>
          <w:bCs/>
          <w:lang w:eastAsia="cs-CZ"/>
        </w:rPr>
      </w:pPr>
      <w:r w:rsidRPr="00702187">
        <w:rPr>
          <w:rFonts w:eastAsia="Times New Roman" w:cs="Times New Roman"/>
          <w:b/>
          <w:bCs/>
          <w:lang w:eastAsia="cs-CZ"/>
        </w:rPr>
        <w:t>Dotaz č.1</w:t>
      </w:r>
      <w:r>
        <w:rPr>
          <w:rFonts w:eastAsia="Times New Roman" w:cs="Times New Roman"/>
          <w:b/>
          <w:bCs/>
          <w:lang w:eastAsia="cs-CZ"/>
        </w:rPr>
        <w:t>51</w:t>
      </w:r>
      <w:r w:rsidRPr="00702187">
        <w:rPr>
          <w:rFonts w:eastAsia="Times New Roman" w:cs="Times New Roman"/>
          <w:b/>
          <w:bCs/>
          <w:lang w:eastAsia="cs-CZ"/>
        </w:rPr>
        <w:t>:</w:t>
      </w:r>
    </w:p>
    <w:p w14:paraId="64D29FCD" w14:textId="77777777" w:rsidR="00702187" w:rsidRDefault="00702187" w:rsidP="00702187">
      <w:pPr>
        <w:spacing w:after="0"/>
        <w:rPr>
          <w:b/>
          <w:bCs/>
        </w:rPr>
      </w:pPr>
      <w:r>
        <w:rPr>
          <w:b/>
          <w:bCs/>
        </w:rPr>
        <w:t>„ŽST Jihlava – dočasné pažení SO 31-15-11</w:t>
      </w:r>
    </w:p>
    <w:p w14:paraId="7F4966EB" w14:textId="77777777" w:rsidR="00702187" w:rsidRDefault="00702187" w:rsidP="00702187">
      <w:pPr>
        <w:numPr>
          <w:ilvl w:val="0"/>
          <w:numId w:val="9"/>
        </w:numPr>
        <w:spacing w:after="0" w:line="240" w:lineRule="auto"/>
        <w:jc w:val="both"/>
        <w:rPr>
          <w:rFonts w:eastAsia="Times New Roman"/>
        </w:rPr>
      </w:pPr>
      <w:r>
        <w:rPr>
          <w:rFonts w:eastAsia="Times New Roman"/>
        </w:rPr>
        <w:t xml:space="preserve">V rámci výkazu výměr se nachází položky 29, 30 a 31, které řeší práci na převážkách, ale už není zahrnuta samotná položka pro materiál převázek. Jedná se o cca 6,5 t železa, které není nikde zahrnuto. </w:t>
      </w:r>
    </w:p>
    <w:p w14:paraId="3DFE3158" w14:textId="77777777" w:rsidR="00702187" w:rsidRPr="00702187" w:rsidRDefault="00702187" w:rsidP="00702187">
      <w:pPr>
        <w:spacing w:after="0"/>
        <w:jc w:val="both"/>
      </w:pPr>
      <w:r>
        <w:t xml:space="preserve">Současně postrádáme alespoň schématický řez pažením štětovnic, ve kterém by bylo definováno umístění převázek a rozpěr, hloubka výkopu a délka štětovnic (případně i očekávané geologické podmínky). Ve výkazu výměr se nachází položky 26, 27 a 28 týkajících se štětovnic. Tyto tři položky jsou definovány jako štětovnice dl. do 8, 10 a 12 m. Skutečná </w:t>
      </w:r>
      <w:r w:rsidRPr="00702187">
        <w:t>délka štětovnic ovlivňuje technologii a výslednou cenu pažení.</w:t>
      </w:r>
    </w:p>
    <w:p w14:paraId="55BD938E" w14:textId="5BB7CD11" w:rsidR="00702187" w:rsidRPr="00702187" w:rsidRDefault="00702187" w:rsidP="00702187">
      <w:pPr>
        <w:spacing w:after="0" w:line="240" w:lineRule="auto"/>
        <w:jc w:val="both"/>
        <w:rPr>
          <w:rFonts w:eastAsia="Times New Roman" w:cs="Times New Roman"/>
          <w:b/>
          <w:bCs/>
          <w:lang w:eastAsia="cs-CZ"/>
        </w:rPr>
      </w:pPr>
      <w:r w:rsidRPr="00702187">
        <w:rPr>
          <w:rFonts w:cs="Calibri"/>
        </w:rPr>
        <w:t>Doplní zadavatel tento řez pažením štětovnic?“</w:t>
      </w:r>
    </w:p>
    <w:p w14:paraId="5279DBA2" w14:textId="77777777" w:rsidR="00702187" w:rsidRDefault="00702187" w:rsidP="00702187">
      <w:pPr>
        <w:spacing w:after="0" w:line="240" w:lineRule="auto"/>
        <w:jc w:val="both"/>
        <w:rPr>
          <w:rFonts w:eastAsia="Times New Roman" w:cs="Times New Roman"/>
          <w:color w:val="FF0000"/>
          <w:lang w:eastAsia="cs-CZ"/>
        </w:rPr>
      </w:pPr>
    </w:p>
    <w:p w14:paraId="27EBA67A" w14:textId="77777777" w:rsidR="00702187" w:rsidRPr="00702187" w:rsidRDefault="00702187" w:rsidP="00702187">
      <w:pPr>
        <w:spacing w:after="0" w:line="240" w:lineRule="auto"/>
        <w:jc w:val="both"/>
        <w:rPr>
          <w:rFonts w:eastAsia="Times New Roman" w:cs="Times New Roman"/>
          <w:b/>
          <w:bCs/>
          <w:lang w:eastAsia="cs-CZ"/>
        </w:rPr>
      </w:pPr>
      <w:r w:rsidRPr="00702187">
        <w:rPr>
          <w:rFonts w:eastAsia="Times New Roman" w:cs="Times New Roman"/>
          <w:b/>
          <w:bCs/>
          <w:lang w:eastAsia="cs-CZ"/>
        </w:rPr>
        <w:t>Odpověď:</w:t>
      </w:r>
    </w:p>
    <w:p w14:paraId="51ECE622" w14:textId="77777777" w:rsidR="00785EB4" w:rsidRPr="00F275AD" w:rsidRDefault="00785EB4" w:rsidP="00785EB4">
      <w:pPr>
        <w:spacing w:after="0" w:line="240" w:lineRule="auto"/>
        <w:jc w:val="both"/>
        <w:rPr>
          <w:rFonts w:eastAsia="Times New Roman" w:cs="Times New Roman"/>
          <w:b/>
          <w:bCs/>
          <w:lang w:eastAsia="cs-CZ"/>
        </w:rPr>
      </w:pPr>
      <w:r w:rsidRPr="00F275AD">
        <w:rPr>
          <w:rFonts w:eastAsia="Times New Roman" w:cs="Times New Roman"/>
          <w:b/>
          <w:bCs/>
          <w:lang w:eastAsia="cs-CZ"/>
        </w:rPr>
        <w:t>Materiál převázek je zahrnut ve výkazu výměr pod položkou pořadového čísla č.1 ocel profilová jakost S235JR (11 375) průřez I (IPN) 300 v množství 6,829 t.</w:t>
      </w:r>
    </w:p>
    <w:p w14:paraId="7CE42886" w14:textId="77777777" w:rsidR="00785EB4" w:rsidRPr="00F275AD" w:rsidRDefault="00785EB4" w:rsidP="00785EB4">
      <w:pPr>
        <w:spacing w:after="0" w:line="240" w:lineRule="auto"/>
        <w:jc w:val="both"/>
        <w:rPr>
          <w:rFonts w:eastAsia="Times New Roman" w:cs="Times New Roman"/>
          <w:b/>
          <w:bCs/>
          <w:lang w:eastAsia="cs-CZ"/>
        </w:rPr>
      </w:pPr>
      <w:r w:rsidRPr="00F275AD">
        <w:rPr>
          <w:rFonts w:eastAsia="Times New Roman" w:cs="Times New Roman"/>
          <w:b/>
          <w:bCs/>
          <w:lang w:eastAsia="cs-CZ"/>
        </w:rPr>
        <w:t xml:space="preserve">Umístění převázek a rozpěr u štětovnicových stěn bude součástí dílenské dokumentace. </w:t>
      </w:r>
    </w:p>
    <w:p w14:paraId="165E5AE2" w14:textId="7A2AA2F2" w:rsidR="00702187" w:rsidRPr="00F275AD" w:rsidRDefault="00785EB4" w:rsidP="00785EB4">
      <w:pPr>
        <w:spacing w:after="0" w:line="240" w:lineRule="auto"/>
        <w:jc w:val="both"/>
        <w:rPr>
          <w:rFonts w:eastAsia="Times New Roman" w:cs="Times New Roman"/>
          <w:b/>
          <w:bCs/>
          <w:lang w:eastAsia="cs-CZ"/>
        </w:rPr>
      </w:pPr>
      <w:r w:rsidRPr="00F275AD">
        <w:rPr>
          <w:rFonts w:eastAsia="Times New Roman" w:cs="Times New Roman"/>
          <w:b/>
          <w:bCs/>
          <w:lang w:eastAsia="cs-CZ"/>
        </w:rPr>
        <w:t>Délka štětovnic je</w:t>
      </w:r>
      <w:r w:rsidR="00AC7244" w:rsidRPr="00F275AD">
        <w:rPr>
          <w:rFonts w:eastAsia="Times New Roman" w:cs="Times New Roman"/>
          <w:b/>
          <w:bCs/>
          <w:lang w:eastAsia="cs-CZ"/>
        </w:rPr>
        <w:t xml:space="preserve"> 10 m</w:t>
      </w:r>
      <w:r w:rsidRPr="00F275AD">
        <w:rPr>
          <w:rFonts w:eastAsia="Times New Roman" w:cs="Times New Roman"/>
          <w:b/>
          <w:bCs/>
          <w:lang w:eastAsia="cs-CZ"/>
        </w:rPr>
        <w:t xml:space="preserve">, </w:t>
      </w:r>
      <w:r w:rsidR="00AC7244" w:rsidRPr="00F275AD">
        <w:rPr>
          <w:rFonts w:eastAsia="Times New Roman" w:cs="Times New Roman"/>
          <w:b/>
          <w:bCs/>
          <w:lang w:eastAsia="cs-CZ"/>
        </w:rPr>
        <w:t>položka č.27 nahrazena novou položkou č.85 ve výkazu výměr.</w:t>
      </w:r>
    </w:p>
    <w:p w14:paraId="28E2C07A" w14:textId="77777777" w:rsidR="00702187" w:rsidRDefault="00702187" w:rsidP="00BD5319">
      <w:pPr>
        <w:spacing w:after="0" w:line="240" w:lineRule="auto"/>
        <w:jc w:val="both"/>
        <w:rPr>
          <w:rFonts w:eastAsia="Times New Roman" w:cs="Times New Roman"/>
          <w:b/>
          <w:bCs/>
          <w:color w:val="FF0000"/>
          <w:lang w:eastAsia="cs-CZ"/>
        </w:rPr>
      </w:pPr>
    </w:p>
    <w:p w14:paraId="6E0BDFC6" w14:textId="77777777" w:rsidR="00702187" w:rsidRDefault="00702187" w:rsidP="00BD5319">
      <w:pPr>
        <w:spacing w:after="0" w:line="240" w:lineRule="auto"/>
        <w:jc w:val="both"/>
        <w:rPr>
          <w:rFonts w:eastAsia="Times New Roman" w:cs="Times New Roman"/>
          <w:b/>
          <w:bCs/>
          <w:color w:val="FF0000"/>
          <w:lang w:eastAsia="cs-CZ"/>
        </w:rPr>
      </w:pPr>
    </w:p>
    <w:p w14:paraId="29551095" w14:textId="24502163" w:rsidR="00702187" w:rsidRPr="00702187" w:rsidRDefault="00702187" w:rsidP="00702187">
      <w:pPr>
        <w:spacing w:after="0" w:line="240" w:lineRule="auto"/>
        <w:jc w:val="both"/>
        <w:rPr>
          <w:rFonts w:eastAsia="Times New Roman" w:cs="Times New Roman"/>
          <w:b/>
          <w:bCs/>
          <w:lang w:eastAsia="cs-CZ"/>
        </w:rPr>
      </w:pPr>
      <w:r w:rsidRPr="00702187">
        <w:rPr>
          <w:rFonts w:eastAsia="Times New Roman" w:cs="Times New Roman"/>
          <w:b/>
          <w:bCs/>
          <w:lang w:eastAsia="cs-CZ"/>
        </w:rPr>
        <w:t>Dotaz č.1</w:t>
      </w:r>
      <w:r>
        <w:rPr>
          <w:rFonts w:eastAsia="Times New Roman" w:cs="Times New Roman"/>
          <w:b/>
          <w:bCs/>
          <w:lang w:eastAsia="cs-CZ"/>
        </w:rPr>
        <w:t>52</w:t>
      </w:r>
      <w:r w:rsidRPr="00702187">
        <w:rPr>
          <w:rFonts w:eastAsia="Times New Roman" w:cs="Times New Roman"/>
          <w:b/>
          <w:bCs/>
          <w:lang w:eastAsia="cs-CZ"/>
        </w:rPr>
        <w:t>:</w:t>
      </w:r>
    </w:p>
    <w:p w14:paraId="5C1E2292" w14:textId="77777777" w:rsidR="00702187" w:rsidRPr="00702187" w:rsidRDefault="00702187" w:rsidP="00702187">
      <w:pPr>
        <w:spacing w:after="0" w:line="240" w:lineRule="auto"/>
        <w:jc w:val="both"/>
        <w:rPr>
          <w:rFonts w:eastAsia="Times New Roman" w:cs="Times New Roman"/>
          <w:b/>
          <w:bCs/>
          <w:lang w:eastAsia="cs-CZ"/>
        </w:rPr>
      </w:pPr>
      <w:r w:rsidRPr="00702187">
        <w:rPr>
          <w:rFonts w:eastAsia="Times New Roman" w:cs="Times New Roman"/>
          <w:b/>
          <w:bCs/>
          <w:lang w:eastAsia="cs-CZ"/>
        </w:rPr>
        <w:t>SO 31-22-01</w:t>
      </w:r>
    </w:p>
    <w:p w14:paraId="0B211C86" w14:textId="77777777" w:rsidR="00702187" w:rsidRPr="00702187" w:rsidRDefault="00702187" w:rsidP="00702187">
      <w:pPr>
        <w:spacing w:after="0" w:line="240" w:lineRule="auto"/>
        <w:jc w:val="both"/>
        <w:rPr>
          <w:rFonts w:eastAsia="Times New Roman" w:cs="Times New Roman"/>
          <w:lang w:eastAsia="cs-CZ"/>
        </w:rPr>
      </w:pPr>
      <w:r w:rsidRPr="00702187">
        <w:rPr>
          <w:rFonts w:eastAsia="Times New Roman" w:cs="Times New Roman"/>
          <w:lang w:eastAsia="cs-CZ"/>
        </w:rPr>
        <w:t>Dotaz k položce č.25 – odstranění vodoměrných sestav</w:t>
      </w:r>
    </w:p>
    <w:p w14:paraId="10500039" w14:textId="77777777" w:rsidR="00702187" w:rsidRPr="00702187" w:rsidRDefault="00702187" w:rsidP="00702187">
      <w:pPr>
        <w:spacing w:after="0" w:line="240" w:lineRule="auto"/>
        <w:jc w:val="both"/>
        <w:rPr>
          <w:rFonts w:eastAsia="Times New Roman" w:cs="Times New Roman"/>
          <w:lang w:eastAsia="cs-CZ"/>
        </w:rPr>
      </w:pPr>
      <w:r w:rsidRPr="00702187">
        <w:rPr>
          <w:rFonts w:eastAsia="Times New Roman" w:cs="Times New Roman"/>
          <w:lang w:eastAsia="cs-CZ"/>
        </w:rPr>
        <w:t xml:space="preserve">V technické zprávě je uvedeno, že bude zrušeno: </w:t>
      </w:r>
    </w:p>
    <w:p w14:paraId="68253F61" w14:textId="77777777" w:rsidR="00702187" w:rsidRPr="00702187" w:rsidRDefault="00702187" w:rsidP="00702187">
      <w:pPr>
        <w:spacing w:after="0" w:line="240" w:lineRule="auto"/>
        <w:jc w:val="both"/>
        <w:rPr>
          <w:rFonts w:eastAsia="Times New Roman" w:cs="Times New Roman"/>
          <w:lang w:eastAsia="cs-CZ"/>
        </w:rPr>
      </w:pPr>
      <w:r w:rsidRPr="00702187">
        <w:rPr>
          <w:rFonts w:eastAsia="Times New Roman" w:cs="Times New Roman"/>
          <w:lang w:eastAsia="cs-CZ"/>
        </w:rPr>
        <w:t>a) stávající rozvod ke st.2 v km 91,295</w:t>
      </w:r>
    </w:p>
    <w:p w14:paraId="77FD60AC" w14:textId="77777777" w:rsidR="00702187" w:rsidRPr="00702187" w:rsidRDefault="00702187" w:rsidP="00702187">
      <w:pPr>
        <w:spacing w:after="0" w:line="240" w:lineRule="auto"/>
        <w:jc w:val="both"/>
        <w:rPr>
          <w:rFonts w:eastAsia="Times New Roman" w:cs="Times New Roman"/>
          <w:lang w:eastAsia="cs-CZ"/>
        </w:rPr>
      </w:pPr>
      <w:r w:rsidRPr="00702187">
        <w:rPr>
          <w:rFonts w:eastAsia="Times New Roman" w:cs="Times New Roman"/>
          <w:lang w:eastAsia="cs-CZ"/>
        </w:rPr>
        <w:t>b) stávající rozvod ke st.1 v km 90,680</w:t>
      </w:r>
    </w:p>
    <w:p w14:paraId="4E72B107" w14:textId="77777777" w:rsidR="00702187" w:rsidRPr="00702187" w:rsidRDefault="00702187" w:rsidP="00702187">
      <w:pPr>
        <w:spacing w:after="0" w:line="240" w:lineRule="auto"/>
        <w:jc w:val="both"/>
        <w:rPr>
          <w:rFonts w:eastAsia="Times New Roman" w:cs="Times New Roman"/>
          <w:lang w:eastAsia="cs-CZ"/>
        </w:rPr>
      </w:pPr>
      <w:r w:rsidRPr="00702187">
        <w:rPr>
          <w:rFonts w:eastAsia="Times New Roman" w:cs="Times New Roman"/>
          <w:lang w:eastAsia="cs-CZ"/>
        </w:rPr>
        <w:t>c) stávající potrubí v místě přeložky P2</w:t>
      </w:r>
    </w:p>
    <w:p w14:paraId="20FE2DD7" w14:textId="77777777" w:rsidR="00702187" w:rsidRPr="00702187" w:rsidRDefault="00702187" w:rsidP="00702187">
      <w:pPr>
        <w:spacing w:after="0" w:line="240" w:lineRule="auto"/>
        <w:jc w:val="both"/>
        <w:rPr>
          <w:rFonts w:eastAsia="Times New Roman" w:cs="Times New Roman"/>
          <w:lang w:eastAsia="cs-CZ"/>
        </w:rPr>
      </w:pPr>
      <w:r w:rsidRPr="00702187">
        <w:rPr>
          <w:rFonts w:eastAsia="Times New Roman" w:cs="Times New Roman"/>
          <w:lang w:eastAsia="cs-CZ"/>
        </w:rPr>
        <w:t>d) v situaci je také v rámci SO 31-22-01 popsáno zrušení rozvodu k buňce v km 91,075</w:t>
      </w:r>
    </w:p>
    <w:p w14:paraId="523151D8" w14:textId="77777777" w:rsidR="00702187" w:rsidRPr="00702187" w:rsidRDefault="00702187" w:rsidP="00702187">
      <w:pPr>
        <w:spacing w:after="0" w:line="240" w:lineRule="auto"/>
        <w:jc w:val="both"/>
        <w:rPr>
          <w:rFonts w:eastAsia="Times New Roman" w:cs="Times New Roman"/>
          <w:lang w:eastAsia="cs-CZ"/>
        </w:rPr>
      </w:pPr>
    </w:p>
    <w:p w14:paraId="491DA2E9" w14:textId="77777777" w:rsidR="00702187" w:rsidRPr="00702187" w:rsidRDefault="00702187" w:rsidP="00702187">
      <w:pPr>
        <w:spacing w:after="0" w:line="240" w:lineRule="auto"/>
        <w:jc w:val="both"/>
        <w:rPr>
          <w:rFonts w:eastAsia="Times New Roman" w:cs="Times New Roman"/>
          <w:lang w:eastAsia="cs-CZ"/>
        </w:rPr>
      </w:pPr>
      <w:r w:rsidRPr="00702187">
        <w:rPr>
          <w:rFonts w:eastAsia="Times New Roman" w:cs="Times New Roman"/>
          <w:lang w:eastAsia="cs-CZ"/>
        </w:rPr>
        <w:t>V soupise prací jsme našli pouze jednu položku týkající se rušení stávajících vodovodů/rozvodů</w:t>
      </w:r>
    </w:p>
    <w:p w14:paraId="394A6E67" w14:textId="6CCF78C5" w:rsidR="00702187" w:rsidRDefault="00702187" w:rsidP="00702187">
      <w:pPr>
        <w:spacing w:after="0" w:line="240" w:lineRule="auto"/>
        <w:jc w:val="both"/>
        <w:rPr>
          <w:rFonts w:eastAsia="Times New Roman" w:cs="Times New Roman"/>
          <w:lang w:eastAsia="cs-CZ"/>
        </w:rPr>
      </w:pPr>
      <w:r w:rsidRPr="00702187">
        <w:rPr>
          <w:rFonts w:eastAsia="Times New Roman" w:cs="Times New Roman"/>
          <w:lang w:eastAsia="cs-CZ"/>
        </w:rPr>
        <w:lastRenderedPageBreak/>
        <w:t xml:space="preserve">a to je položka č.25, jejíž množství je ve výši 2 ks. </w:t>
      </w:r>
    </w:p>
    <w:p w14:paraId="6B8D23AC" w14:textId="77777777" w:rsidR="0026583A" w:rsidRPr="00702187" w:rsidRDefault="0026583A" w:rsidP="00702187">
      <w:pPr>
        <w:spacing w:after="0" w:line="240" w:lineRule="auto"/>
        <w:jc w:val="both"/>
        <w:rPr>
          <w:rFonts w:eastAsia="Times New Roman" w:cs="Times New Roman"/>
          <w:lang w:eastAsia="cs-CZ"/>
        </w:rPr>
      </w:pPr>
    </w:p>
    <w:p w14:paraId="523B9DD6" w14:textId="777A27A7" w:rsidR="00702187" w:rsidRPr="00702187" w:rsidRDefault="00702187" w:rsidP="00702187">
      <w:pPr>
        <w:spacing w:after="0" w:line="240" w:lineRule="auto"/>
        <w:jc w:val="both"/>
        <w:rPr>
          <w:rFonts w:eastAsia="Times New Roman" w:cs="Times New Roman"/>
          <w:lang w:eastAsia="cs-CZ"/>
        </w:rPr>
      </w:pPr>
      <w:r w:rsidRPr="00702187">
        <w:rPr>
          <w:rFonts w:eastAsia="Times New Roman" w:cs="Times New Roman"/>
          <w:lang w:eastAsia="cs-CZ"/>
        </w:rPr>
        <w:t>Žádáme tímto zadavatele o prověření, případně doplnění do soupisu prací.</w:t>
      </w:r>
    </w:p>
    <w:p w14:paraId="597E37E3" w14:textId="77777777" w:rsidR="00702187" w:rsidRDefault="00702187" w:rsidP="00702187">
      <w:pPr>
        <w:spacing w:after="0" w:line="240" w:lineRule="auto"/>
        <w:jc w:val="both"/>
        <w:rPr>
          <w:rFonts w:eastAsia="Times New Roman" w:cs="Times New Roman"/>
          <w:color w:val="FF0000"/>
          <w:lang w:eastAsia="cs-CZ"/>
        </w:rPr>
      </w:pPr>
    </w:p>
    <w:p w14:paraId="5422F93A" w14:textId="77777777" w:rsidR="00702187" w:rsidRPr="00702187" w:rsidRDefault="00702187" w:rsidP="00702187">
      <w:pPr>
        <w:spacing w:after="0" w:line="240" w:lineRule="auto"/>
        <w:jc w:val="both"/>
        <w:rPr>
          <w:rFonts w:eastAsia="Times New Roman" w:cs="Times New Roman"/>
          <w:b/>
          <w:bCs/>
          <w:lang w:eastAsia="cs-CZ"/>
        </w:rPr>
      </w:pPr>
      <w:r w:rsidRPr="00702187">
        <w:rPr>
          <w:rFonts w:eastAsia="Times New Roman" w:cs="Times New Roman"/>
          <w:b/>
          <w:bCs/>
          <w:lang w:eastAsia="cs-CZ"/>
        </w:rPr>
        <w:t>Odpověď:</w:t>
      </w:r>
    </w:p>
    <w:p w14:paraId="5CC001C8" w14:textId="12C2B1DF" w:rsidR="00702187" w:rsidRPr="00F275AD" w:rsidRDefault="00625526" w:rsidP="00702187">
      <w:pPr>
        <w:spacing w:after="0" w:line="240" w:lineRule="auto"/>
        <w:jc w:val="both"/>
        <w:rPr>
          <w:rFonts w:eastAsia="Times New Roman" w:cs="Times New Roman"/>
          <w:b/>
          <w:bCs/>
          <w:lang w:eastAsia="cs-CZ"/>
        </w:rPr>
      </w:pPr>
      <w:r w:rsidRPr="00F275AD">
        <w:rPr>
          <w:rFonts w:eastAsia="Times New Roman" w:cs="Times New Roman"/>
          <w:b/>
          <w:bCs/>
          <w:lang w:eastAsia="cs-CZ"/>
        </w:rPr>
        <w:t>Rušené potrubí je dimenzí, které se nezafoukává a nevykopává. Rušení šachty v km 91,295 je součástí rušení potrubí vodovodního řadu stavby autobusového nádraží. Bude zde odstraněna vodoměrná sestava. Druhá sestava bude odstraněna pro st.1. Ostatní objekty jsou bez měření.</w:t>
      </w:r>
    </w:p>
    <w:p w14:paraId="57552809" w14:textId="77777777" w:rsidR="00702187" w:rsidRDefault="00702187" w:rsidP="00BD5319">
      <w:pPr>
        <w:spacing w:after="0" w:line="240" w:lineRule="auto"/>
        <w:jc w:val="both"/>
        <w:rPr>
          <w:rFonts w:eastAsia="Times New Roman" w:cs="Times New Roman"/>
          <w:b/>
          <w:bCs/>
          <w:color w:val="FF0000"/>
          <w:lang w:eastAsia="cs-CZ"/>
        </w:rPr>
      </w:pPr>
    </w:p>
    <w:p w14:paraId="59C42E04" w14:textId="77777777" w:rsidR="00702187" w:rsidRDefault="00702187" w:rsidP="00BD5319">
      <w:pPr>
        <w:spacing w:after="0" w:line="240" w:lineRule="auto"/>
        <w:jc w:val="both"/>
        <w:rPr>
          <w:rFonts w:eastAsia="Times New Roman" w:cs="Times New Roman"/>
          <w:b/>
          <w:bCs/>
          <w:color w:val="FF0000"/>
          <w:lang w:eastAsia="cs-CZ"/>
        </w:rPr>
      </w:pPr>
    </w:p>
    <w:p w14:paraId="034D42BF" w14:textId="7FADE64A" w:rsidR="00702187" w:rsidRDefault="00702187" w:rsidP="00702187">
      <w:pPr>
        <w:spacing w:after="0" w:line="240" w:lineRule="auto"/>
        <w:jc w:val="both"/>
        <w:rPr>
          <w:rFonts w:eastAsia="Times New Roman" w:cs="Times New Roman"/>
          <w:b/>
          <w:bCs/>
          <w:lang w:eastAsia="cs-CZ"/>
        </w:rPr>
      </w:pPr>
      <w:r w:rsidRPr="00702187">
        <w:rPr>
          <w:rFonts w:eastAsia="Times New Roman" w:cs="Times New Roman"/>
          <w:b/>
          <w:bCs/>
          <w:lang w:eastAsia="cs-CZ"/>
        </w:rPr>
        <w:t>Dotaz č.1</w:t>
      </w:r>
      <w:r>
        <w:rPr>
          <w:rFonts w:eastAsia="Times New Roman" w:cs="Times New Roman"/>
          <w:b/>
          <w:bCs/>
          <w:lang w:eastAsia="cs-CZ"/>
        </w:rPr>
        <w:t>53</w:t>
      </w:r>
      <w:r w:rsidRPr="00702187">
        <w:rPr>
          <w:rFonts w:eastAsia="Times New Roman" w:cs="Times New Roman"/>
          <w:b/>
          <w:bCs/>
          <w:lang w:eastAsia="cs-CZ"/>
        </w:rPr>
        <w:t>:</w:t>
      </w:r>
    </w:p>
    <w:p w14:paraId="3414F757" w14:textId="77777777" w:rsidR="00702187" w:rsidRPr="00702187" w:rsidRDefault="00702187" w:rsidP="00702187">
      <w:pPr>
        <w:spacing w:after="0" w:line="240" w:lineRule="auto"/>
        <w:jc w:val="both"/>
        <w:rPr>
          <w:rFonts w:eastAsia="Times New Roman" w:cs="Times New Roman"/>
          <w:b/>
          <w:bCs/>
          <w:lang w:eastAsia="cs-CZ"/>
        </w:rPr>
      </w:pPr>
      <w:r w:rsidRPr="00702187">
        <w:rPr>
          <w:rFonts w:eastAsia="Times New Roman" w:cs="Times New Roman"/>
          <w:b/>
          <w:bCs/>
          <w:lang w:eastAsia="cs-CZ"/>
        </w:rPr>
        <w:t>SO 31-22-01</w:t>
      </w:r>
    </w:p>
    <w:p w14:paraId="23618DAA" w14:textId="77777777" w:rsidR="00702187" w:rsidRPr="00702187" w:rsidRDefault="00702187" w:rsidP="00702187">
      <w:pPr>
        <w:spacing w:after="0" w:line="240" w:lineRule="auto"/>
        <w:jc w:val="both"/>
        <w:rPr>
          <w:rFonts w:eastAsia="Times New Roman" w:cs="Times New Roman"/>
          <w:lang w:eastAsia="cs-CZ"/>
        </w:rPr>
      </w:pPr>
      <w:r w:rsidRPr="00702187">
        <w:rPr>
          <w:rFonts w:eastAsia="Times New Roman" w:cs="Times New Roman"/>
          <w:lang w:eastAsia="cs-CZ"/>
        </w:rPr>
        <w:t xml:space="preserve">Pol.č. 24 – protlačování potrubí z plast hmot dn do 250mm – podle popisu položky je v ní obsaženo startovací zařízení, startovací a cílová jáma, opěrné a vodící bloky, apod. </w:t>
      </w:r>
    </w:p>
    <w:p w14:paraId="22E576E0" w14:textId="561E8B36" w:rsidR="00702187" w:rsidRPr="00702187" w:rsidRDefault="00702187" w:rsidP="00702187">
      <w:pPr>
        <w:spacing w:after="0" w:line="240" w:lineRule="auto"/>
        <w:jc w:val="both"/>
        <w:rPr>
          <w:rFonts w:eastAsia="Times New Roman" w:cs="Times New Roman"/>
          <w:lang w:eastAsia="cs-CZ"/>
        </w:rPr>
      </w:pPr>
      <w:r w:rsidRPr="00702187">
        <w:rPr>
          <w:rFonts w:eastAsia="Times New Roman" w:cs="Times New Roman"/>
          <w:lang w:eastAsia="cs-CZ"/>
        </w:rPr>
        <w:t xml:space="preserve">Avšak pažící boxy nutné pro startovací jámy jsme v ní nikde nenašli. </w:t>
      </w:r>
    </w:p>
    <w:p w14:paraId="7B14DD02" w14:textId="77777777" w:rsidR="0026583A" w:rsidRDefault="0026583A" w:rsidP="00702187">
      <w:pPr>
        <w:spacing w:after="0" w:line="240" w:lineRule="auto"/>
        <w:jc w:val="both"/>
        <w:rPr>
          <w:rFonts w:eastAsia="Times New Roman" w:cs="Times New Roman"/>
          <w:lang w:eastAsia="cs-CZ"/>
        </w:rPr>
      </w:pPr>
    </w:p>
    <w:p w14:paraId="3D2F6694" w14:textId="209E7C57" w:rsidR="00702187" w:rsidRPr="00702187" w:rsidRDefault="00702187" w:rsidP="00702187">
      <w:pPr>
        <w:spacing w:after="0" w:line="240" w:lineRule="auto"/>
        <w:jc w:val="both"/>
        <w:rPr>
          <w:rFonts w:eastAsia="Times New Roman" w:cs="Times New Roman"/>
          <w:lang w:eastAsia="cs-CZ"/>
        </w:rPr>
      </w:pPr>
      <w:r w:rsidRPr="00702187">
        <w:rPr>
          <w:rFonts w:eastAsia="Times New Roman" w:cs="Times New Roman"/>
          <w:lang w:eastAsia="cs-CZ"/>
        </w:rPr>
        <w:t>Žádáme tímto zadavatele o prověření.</w:t>
      </w:r>
    </w:p>
    <w:p w14:paraId="46063F4D" w14:textId="77777777" w:rsidR="00702187" w:rsidRDefault="00702187" w:rsidP="00702187">
      <w:pPr>
        <w:spacing w:after="0" w:line="240" w:lineRule="auto"/>
        <w:jc w:val="both"/>
        <w:rPr>
          <w:rFonts w:eastAsia="Times New Roman" w:cs="Times New Roman"/>
          <w:color w:val="FF0000"/>
          <w:lang w:eastAsia="cs-CZ"/>
        </w:rPr>
      </w:pPr>
    </w:p>
    <w:p w14:paraId="78B7435D" w14:textId="77777777" w:rsidR="00702187" w:rsidRPr="00702187" w:rsidRDefault="00702187" w:rsidP="00702187">
      <w:pPr>
        <w:spacing w:after="0" w:line="240" w:lineRule="auto"/>
        <w:jc w:val="both"/>
        <w:rPr>
          <w:rFonts w:eastAsia="Times New Roman" w:cs="Times New Roman"/>
          <w:b/>
          <w:bCs/>
          <w:lang w:eastAsia="cs-CZ"/>
        </w:rPr>
      </w:pPr>
      <w:r w:rsidRPr="00702187">
        <w:rPr>
          <w:rFonts w:eastAsia="Times New Roman" w:cs="Times New Roman"/>
          <w:b/>
          <w:bCs/>
          <w:lang w:eastAsia="cs-CZ"/>
        </w:rPr>
        <w:t>Odpověď:</w:t>
      </w:r>
    </w:p>
    <w:p w14:paraId="29A04830" w14:textId="57073FA2" w:rsidR="00702187" w:rsidRPr="00F275AD" w:rsidRDefault="0033533E" w:rsidP="00702187">
      <w:pPr>
        <w:spacing w:after="0" w:line="240" w:lineRule="auto"/>
        <w:jc w:val="both"/>
        <w:rPr>
          <w:rFonts w:eastAsia="Times New Roman" w:cs="Times New Roman"/>
          <w:b/>
          <w:bCs/>
          <w:lang w:eastAsia="cs-CZ"/>
        </w:rPr>
      </w:pPr>
      <w:r w:rsidRPr="00F275AD">
        <w:rPr>
          <w:rFonts w:eastAsia="Times New Roman" w:cs="Times New Roman"/>
          <w:b/>
          <w:bCs/>
          <w:lang w:eastAsia="cs-CZ"/>
        </w:rPr>
        <w:t>Součástí položky jsou i pažící boxy.</w:t>
      </w:r>
    </w:p>
    <w:p w14:paraId="146F0CDD" w14:textId="77777777" w:rsidR="00702187" w:rsidRDefault="00702187" w:rsidP="00BD5319">
      <w:pPr>
        <w:spacing w:after="0" w:line="240" w:lineRule="auto"/>
        <w:jc w:val="both"/>
        <w:rPr>
          <w:rFonts w:eastAsia="Times New Roman" w:cs="Times New Roman"/>
          <w:b/>
          <w:bCs/>
          <w:color w:val="FF0000"/>
          <w:lang w:eastAsia="cs-CZ"/>
        </w:rPr>
      </w:pPr>
    </w:p>
    <w:p w14:paraId="2962C7C1" w14:textId="77777777" w:rsidR="00702187" w:rsidRDefault="00702187" w:rsidP="00BD5319">
      <w:pPr>
        <w:spacing w:after="0" w:line="240" w:lineRule="auto"/>
        <w:jc w:val="both"/>
        <w:rPr>
          <w:rFonts w:eastAsia="Times New Roman" w:cs="Times New Roman"/>
          <w:b/>
          <w:bCs/>
          <w:color w:val="FF0000"/>
          <w:lang w:eastAsia="cs-CZ"/>
        </w:rPr>
      </w:pPr>
    </w:p>
    <w:p w14:paraId="7BE5957F" w14:textId="4A950F1D" w:rsidR="00702187" w:rsidRDefault="00702187" w:rsidP="00702187">
      <w:pPr>
        <w:spacing w:after="0" w:line="240" w:lineRule="auto"/>
        <w:jc w:val="both"/>
        <w:rPr>
          <w:rFonts w:eastAsia="Times New Roman" w:cs="Times New Roman"/>
          <w:b/>
          <w:bCs/>
          <w:lang w:eastAsia="cs-CZ"/>
        </w:rPr>
      </w:pPr>
      <w:r w:rsidRPr="00702187">
        <w:rPr>
          <w:rFonts w:eastAsia="Times New Roman" w:cs="Times New Roman"/>
          <w:b/>
          <w:bCs/>
          <w:lang w:eastAsia="cs-CZ"/>
        </w:rPr>
        <w:t>Dotaz č.1</w:t>
      </w:r>
      <w:r>
        <w:rPr>
          <w:rFonts w:eastAsia="Times New Roman" w:cs="Times New Roman"/>
          <w:b/>
          <w:bCs/>
          <w:lang w:eastAsia="cs-CZ"/>
        </w:rPr>
        <w:t>54</w:t>
      </w:r>
      <w:r w:rsidRPr="00702187">
        <w:rPr>
          <w:rFonts w:eastAsia="Times New Roman" w:cs="Times New Roman"/>
          <w:b/>
          <w:bCs/>
          <w:lang w:eastAsia="cs-CZ"/>
        </w:rPr>
        <w:t>:</w:t>
      </w:r>
    </w:p>
    <w:p w14:paraId="133A3940" w14:textId="77777777" w:rsidR="00702187" w:rsidRPr="00702187" w:rsidRDefault="00702187" w:rsidP="00702187">
      <w:pPr>
        <w:spacing w:after="0" w:line="240" w:lineRule="auto"/>
        <w:jc w:val="both"/>
        <w:rPr>
          <w:rFonts w:eastAsia="Times New Roman" w:cs="Times New Roman"/>
          <w:b/>
          <w:bCs/>
          <w:lang w:eastAsia="cs-CZ"/>
        </w:rPr>
      </w:pPr>
      <w:r w:rsidRPr="00702187">
        <w:rPr>
          <w:rFonts w:eastAsia="Times New Roman" w:cs="Times New Roman"/>
          <w:b/>
          <w:bCs/>
          <w:lang w:eastAsia="cs-CZ"/>
        </w:rPr>
        <w:t>SO 31-22-01</w:t>
      </w:r>
    </w:p>
    <w:p w14:paraId="41BC9711" w14:textId="3797D04A" w:rsidR="00702187" w:rsidRPr="00702187" w:rsidRDefault="00702187" w:rsidP="00702187">
      <w:pPr>
        <w:spacing w:after="0" w:line="240" w:lineRule="auto"/>
        <w:jc w:val="both"/>
        <w:rPr>
          <w:rFonts w:eastAsia="Times New Roman" w:cs="Times New Roman"/>
          <w:lang w:eastAsia="cs-CZ"/>
        </w:rPr>
      </w:pPr>
      <w:r w:rsidRPr="00702187">
        <w:rPr>
          <w:rFonts w:eastAsia="Times New Roman" w:cs="Times New Roman"/>
          <w:lang w:eastAsia="cs-CZ"/>
        </w:rPr>
        <w:t xml:space="preserve">V TZ je napsáno, že má být provedena kontrola ovladatelnosti armatur, avšak v soupisu prací jsme takovou položku nenašli, a to ani v popisu jednotlivých položek. </w:t>
      </w:r>
    </w:p>
    <w:p w14:paraId="566FF647" w14:textId="77777777" w:rsidR="0026583A" w:rsidRDefault="0026583A" w:rsidP="00702187">
      <w:pPr>
        <w:spacing w:after="0" w:line="240" w:lineRule="auto"/>
        <w:jc w:val="both"/>
        <w:rPr>
          <w:rFonts w:eastAsia="Times New Roman" w:cs="Times New Roman"/>
          <w:lang w:eastAsia="cs-CZ"/>
        </w:rPr>
      </w:pPr>
    </w:p>
    <w:p w14:paraId="32801EC3" w14:textId="6A6F99E6" w:rsidR="00702187" w:rsidRPr="00702187" w:rsidRDefault="00702187" w:rsidP="00702187">
      <w:pPr>
        <w:spacing w:after="0" w:line="240" w:lineRule="auto"/>
        <w:jc w:val="both"/>
        <w:rPr>
          <w:rFonts w:eastAsia="Times New Roman" w:cs="Times New Roman"/>
          <w:lang w:eastAsia="cs-CZ"/>
        </w:rPr>
      </w:pPr>
      <w:r w:rsidRPr="00702187">
        <w:rPr>
          <w:rFonts w:eastAsia="Times New Roman" w:cs="Times New Roman"/>
          <w:lang w:eastAsia="cs-CZ"/>
        </w:rPr>
        <w:t>Žádáme tímto zadavatele o vysvětlení, případně doplnění do soupisu prací.</w:t>
      </w:r>
    </w:p>
    <w:p w14:paraId="31A51CD4" w14:textId="77777777" w:rsidR="00702187" w:rsidRDefault="00702187" w:rsidP="00702187">
      <w:pPr>
        <w:spacing w:after="0" w:line="240" w:lineRule="auto"/>
        <w:jc w:val="both"/>
        <w:rPr>
          <w:rFonts w:eastAsia="Times New Roman" w:cs="Times New Roman"/>
          <w:color w:val="FF0000"/>
          <w:lang w:eastAsia="cs-CZ"/>
        </w:rPr>
      </w:pPr>
    </w:p>
    <w:p w14:paraId="264FB5E0" w14:textId="77777777" w:rsidR="00702187" w:rsidRPr="00702187" w:rsidRDefault="00702187" w:rsidP="00702187">
      <w:pPr>
        <w:spacing w:after="0" w:line="240" w:lineRule="auto"/>
        <w:jc w:val="both"/>
        <w:rPr>
          <w:rFonts w:eastAsia="Times New Roman" w:cs="Times New Roman"/>
          <w:b/>
          <w:bCs/>
          <w:lang w:eastAsia="cs-CZ"/>
        </w:rPr>
      </w:pPr>
      <w:r w:rsidRPr="00702187">
        <w:rPr>
          <w:rFonts w:eastAsia="Times New Roman" w:cs="Times New Roman"/>
          <w:b/>
          <w:bCs/>
          <w:lang w:eastAsia="cs-CZ"/>
        </w:rPr>
        <w:t>Odpověď:</w:t>
      </w:r>
    </w:p>
    <w:p w14:paraId="5B012971" w14:textId="6CAD64D8" w:rsidR="00702187" w:rsidRPr="00F275AD" w:rsidRDefault="0033533E" w:rsidP="00702187">
      <w:pPr>
        <w:spacing w:after="0" w:line="240" w:lineRule="auto"/>
        <w:jc w:val="both"/>
        <w:rPr>
          <w:rFonts w:eastAsia="Times New Roman" w:cs="Times New Roman"/>
          <w:b/>
          <w:bCs/>
          <w:lang w:eastAsia="cs-CZ"/>
        </w:rPr>
      </w:pPr>
      <w:r w:rsidRPr="00F275AD">
        <w:rPr>
          <w:rFonts w:eastAsia="Times New Roman" w:cs="Times New Roman"/>
          <w:b/>
          <w:bCs/>
          <w:lang w:eastAsia="cs-CZ"/>
        </w:rPr>
        <w:t>Tato činnost se nevykazuje jako samostaná položka. Provádí se pracovníky provozu vodovodních řadů nebo za jejich přípomnosti a je součástí SO dle KSP bod 2.1.3.</w:t>
      </w:r>
    </w:p>
    <w:p w14:paraId="0C74E799" w14:textId="77777777" w:rsidR="00702187" w:rsidRDefault="00702187" w:rsidP="00BD5319">
      <w:pPr>
        <w:spacing w:after="0" w:line="240" w:lineRule="auto"/>
        <w:jc w:val="both"/>
        <w:rPr>
          <w:rFonts w:eastAsia="Times New Roman" w:cs="Times New Roman"/>
          <w:b/>
          <w:bCs/>
          <w:color w:val="FF0000"/>
          <w:lang w:eastAsia="cs-CZ"/>
        </w:rPr>
      </w:pPr>
    </w:p>
    <w:p w14:paraId="2890AF28" w14:textId="77777777" w:rsidR="00702187" w:rsidRDefault="00702187" w:rsidP="00BD5319">
      <w:pPr>
        <w:spacing w:after="0" w:line="240" w:lineRule="auto"/>
        <w:jc w:val="both"/>
        <w:rPr>
          <w:rFonts w:eastAsia="Times New Roman" w:cs="Times New Roman"/>
          <w:b/>
          <w:bCs/>
          <w:color w:val="FF0000"/>
          <w:lang w:eastAsia="cs-CZ"/>
        </w:rPr>
      </w:pPr>
    </w:p>
    <w:p w14:paraId="095C2F8A" w14:textId="3E5081CB" w:rsidR="00702187" w:rsidRDefault="00702187" w:rsidP="00702187">
      <w:pPr>
        <w:spacing w:after="0" w:line="240" w:lineRule="auto"/>
        <w:jc w:val="both"/>
        <w:rPr>
          <w:rFonts w:eastAsia="Times New Roman" w:cs="Times New Roman"/>
          <w:b/>
          <w:bCs/>
          <w:lang w:eastAsia="cs-CZ"/>
        </w:rPr>
      </w:pPr>
      <w:r w:rsidRPr="00702187">
        <w:rPr>
          <w:rFonts w:eastAsia="Times New Roman" w:cs="Times New Roman"/>
          <w:b/>
          <w:bCs/>
          <w:lang w:eastAsia="cs-CZ"/>
        </w:rPr>
        <w:t>Dotaz č.1</w:t>
      </w:r>
      <w:r>
        <w:rPr>
          <w:rFonts w:eastAsia="Times New Roman" w:cs="Times New Roman"/>
          <w:b/>
          <w:bCs/>
          <w:lang w:eastAsia="cs-CZ"/>
        </w:rPr>
        <w:t>55</w:t>
      </w:r>
      <w:r w:rsidRPr="00702187">
        <w:rPr>
          <w:rFonts w:eastAsia="Times New Roman" w:cs="Times New Roman"/>
          <w:b/>
          <w:bCs/>
          <w:lang w:eastAsia="cs-CZ"/>
        </w:rPr>
        <w:t>:</w:t>
      </w:r>
    </w:p>
    <w:p w14:paraId="10EF134F" w14:textId="77777777" w:rsidR="0026583A" w:rsidRPr="0026583A" w:rsidRDefault="0026583A" w:rsidP="0026583A">
      <w:pPr>
        <w:spacing w:after="0" w:line="240" w:lineRule="auto"/>
        <w:jc w:val="both"/>
        <w:rPr>
          <w:rFonts w:eastAsia="Times New Roman" w:cs="Times New Roman"/>
          <w:b/>
          <w:bCs/>
          <w:lang w:eastAsia="cs-CZ"/>
        </w:rPr>
      </w:pPr>
      <w:r w:rsidRPr="0026583A">
        <w:rPr>
          <w:rFonts w:eastAsia="Times New Roman" w:cs="Times New Roman"/>
          <w:b/>
          <w:bCs/>
          <w:lang w:eastAsia="cs-CZ"/>
        </w:rPr>
        <w:t xml:space="preserve">B.4 Provozní a dopravní technologie </w:t>
      </w:r>
    </w:p>
    <w:p w14:paraId="3EC46F3F" w14:textId="77777777" w:rsidR="0026583A" w:rsidRPr="0026583A" w:rsidRDefault="0026583A" w:rsidP="0026583A">
      <w:pPr>
        <w:spacing w:after="0" w:line="240" w:lineRule="auto"/>
        <w:jc w:val="both"/>
        <w:rPr>
          <w:rFonts w:eastAsia="Times New Roman" w:cs="Times New Roman"/>
          <w:lang w:eastAsia="cs-CZ"/>
        </w:rPr>
      </w:pPr>
      <w:r w:rsidRPr="0026583A">
        <w:rPr>
          <w:rFonts w:eastAsia="Times New Roman" w:cs="Times New Roman"/>
          <w:lang w:eastAsia="cs-CZ"/>
        </w:rPr>
        <w:t xml:space="preserve">Dokument je platný k roku 2020. </w:t>
      </w:r>
    </w:p>
    <w:p w14:paraId="10EC985A" w14:textId="77777777" w:rsidR="0026583A" w:rsidRPr="0026583A" w:rsidRDefault="0026583A" w:rsidP="0026583A">
      <w:pPr>
        <w:spacing w:after="0" w:line="240" w:lineRule="auto"/>
        <w:jc w:val="both"/>
        <w:rPr>
          <w:rFonts w:eastAsia="Times New Roman" w:cs="Times New Roman"/>
          <w:lang w:eastAsia="cs-CZ"/>
        </w:rPr>
      </w:pPr>
    </w:p>
    <w:p w14:paraId="4BEB824B" w14:textId="5F9D7B80" w:rsidR="0026583A" w:rsidRPr="0026583A" w:rsidRDefault="0026583A" w:rsidP="0026583A">
      <w:pPr>
        <w:spacing w:after="0" w:line="240" w:lineRule="auto"/>
        <w:jc w:val="both"/>
        <w:rPr>
          <w:rFonts w:eastAsia="Times New Roman" w:cs="Times New Roman"/>
          <w:lang w:eastAsia="cs-CZ"/>
        </w:rPr>
      </w:pPr>
      <w:r w:rsidRPr="0026583A">
        <w:rPr>
          <w:rFonts w:eastAsia="Times New Roman" w:cs="Times New Roman"/>
          <w:lang w:eastAsia="cs-CZ"/>
        </w:rPr>
        <w:t>Žádáme o aktuální vydání s platnými daty.</w:t>
      </w:r>
    </w:p>
    <w:p w14:paraId="30987ECD" w14:textId="77777777" w:rsidR="00702187" w:rsidRDefault="00702187" w:rsidP="00702187">
      <w:pPr>
        <w:spacing w:after="0" w:line="240" w:lineRule="auto"/>
        <w:jc w:val="both"/>
        <w:rPr>
          <w:rFonts w:eastAsia="Times New Roman" w:cs="Times New Roman"/>
          <w:color w:val="FF0000"/>
          <w:lang w:eastAsia="cs-CZ"/>
        </w:rPr>
      </w:pPr>
    </w:p>
    <w:p w14:paraId="654544C1" w14:textId="77777777" w:rsidR="00702187" w:rsidRPr="00702187" w:rsidRDefault="00702187" w:rsidP="00702187">
      <w:pPr>
        <w:spacing w:after="0" w:line="240" w:lineRule="auto"/>
        <w:jc w:val="both"/>
        <w:rPr>
          <w:rFonts w:eastAsia="Times New Roman" w:cs="Times New Roman"/>
          <w:b/>
          <w:bCs/>
          <w:lang w:eastAsia="cs-CZ"/>
        </w:rPr>
      </w:pPr>
      <w:r w:rsidRPr="00702187">
        <w:rPr>
          <w:rFonts w:eastAsia="Times New Roman" w:cs="Times New Roman"/>
          <w:b/>
          <w:bCs/>
          <w:lang w:eastAsia="cs-CZ"/>
        </w:rPr>
        <w:t>Odpověď:</w:t>
      </w:r>
    </w:p>
    <w:p w14:paraId="2D6B887D" w14:textId="39272CA5" w:rsidR="00702187" w:rsidRPr="00F275AD" w:rsidRDefault="002E3191" w:rsidP="00702187">
      <w:pPr>
        <w:spacing w:after="0" w:line="240" w:lineRule="auto"/>
        <w:jc w:val="both"/>
        <w:rPr>
          <w:rFonts w:eastAsia="Times New Roman" w:cs="Times New Roman"/>
          <w:b/>
          <w:bCs/>
          <w:lang w:eastAsia="cs-CZ"/>
        </w:rPr>
      </w:pPr>
      <w:r w:rsidRPr="00F275AD">
        <w:rPr>
          <w:rFonts w:eastAsia="Times New Roman" w:cs="Times New Roman"/>
          <w:b/>
          <w:bCs/>
          <w:lang w:eastAsia="cs-CZ"/>
        </w:rPr>
        <w:t>Po projektantovi nebyla aktualizace této části objednatelem vyžadována, nicméně aktuálnost této části dokumentace není pro účely stavby nezbytná. Jedná se o koncepční materiál, který stanový především zásady dopravních opatření. Navíc se jedná o posun realizace stavby o rok se zachováním rozvržení dopravních opatření v průběhu roku na jednotlivé měsíce a týdny. Mění se pouze letopočet.</w:t>
      </w:r>
    </w:p>
    <w:p w14:paraId="77296031" w14:textId="77777777" w:rsidR="00702187" w:rsidRDefault="00702187" w:rsidP="00BD5319">
      <w:pPr>
        <w:spacing w:after="0" w:line="240" w:lineRule="auto"/>
        <w:jc w:val="both"/>
        <w:rPr>
          <w:rFonts w:eastAsia="Times New Roman" w:cs="Times New Roman"/>
          <w:b/>
          <w:bCs/>
          <w:color w:val="FF0000"/>
          <w:lang w:eastAsia="cs-CZ"/>
        </w:rPr>
      </w:pPr>
    </w:p>
    <w:p w14:paraId="194F0F86" w14:textId="77777777" w:rsidR="00702187" w:rsidRDefault="00702187" w:rsidP="00BD5319">
      <w:pPr>
        <w:spacing w:after="0" w:line="240" w:lineRule="auto"/>
        <w:jc w:val="both"/>
        <w:rPr>
          <w:rFonts w:eastAsia="Times New Roman" w:cs="Times New Roman"/>
          <w:b/>
          <w:bCs/>
          <w:color w:val="FF0000"/>
          <w:lang w:eastAsia="cs-CZ"/>
        </w:rPr>
      </w:pPr>
    </w:p>
    <w:p w14:paraId="602CA904" w14:textId="6C0C7820" w:rsidR="00702187" w:rsidRDefault="00702187" w:rsidP="00702187">
      <w:pPr>
        <w:spacing w:after="0" w:line="240" w:lineRule="auto"/>
        <w:jc w:val="both"/>
        <w:rPr>
          <w:rFonts w:eastAsia="Times New Roman" w:cs="Times New Roman"/>
          <w:b/>
          <w:bCs/>
          <w:lang w:eastAsia="cs-CZ"/>
        </w:rPr>
      </w:pPr>
      <w:r w:rsidRPr="00702187">
        <w:rPr>
          <w:rFonts w:eastAsia="Times New Roman" w:cs="Times New Roman"/>
          <w:b/>
          <w:bCs/>
          <w:lang w:eastAsia="cs-CZ"/>
        </w:rPr>
        <w:t>Dotaz č.1</w:t>
      </w:r>
      <w:r>
        <w:rPr>
          <w:rFonts w:eastAsia="Times New Roman" w:cs="Times New Roman"/>
          <w:b/>
          <w:bCs/>
          <w:lang w:eastAsia="cs-CZ"/>
        </w:rPr>
        <w:t>56</w:t>
      </w:r>
      <w:r w:rsidRPr="00702187">
        <w:rPr>
          <w:rFonts w:eastAsia="Times New Roman" w:cs="Times New Roman"/>
          <w:b/>
          <w:bCs/>
          <w:lang w:eastAsia="cs-CZ"/>
        </w:rPr>
        <w:t>:</w:t>
      </w:r>
    </w:p>
    <w:p w14:paraId="47EDB937" w14:textId="77777777" w:rsidR="0026583A" w:rsidRPr="0026583A" w:rsidRDefault="0026583A" w:rsidP="0026583A">
      <w:pPr>
        <w:spacing w:after="0" w:line="240" w:lineRule="auto"/>
        <w:jc w:val="both"/>
        <w:rPr>
          <w:rFonts w:eastAsia="Times New Roman" w:cs="Times New Roman"/>
          <w:b/>
          <w:bCs/>
          <w:lang w:eastAsia="cs-CZ"/>
        </w:rPr>
      </w:pPr>
      <w:r w:rsidRPr="0026583A">
        <w:rPr>
          <w:rFonts w:eastAsia="Times New Roman" w:cs="Times New Roman"/>
          <w:b/>
          <w:bCs/>
          <w:lang w:eastAsia="cs-CZ"/>
        </w:rPr>
        <w:t xml:space="preserve">B.8 – Zásady organizace výstavby – technická zpráva </w:t>
      </w:r>
    </w:p>
    <w:p w14:paraId="05E7555D" w14:textId="77777777" w:rsidR="0026583A" w:rsidRPr="0026583A" w:rsidRDefault="0026583A" w:rsidP="0026583A">
      <w:pPr>
        <w:spacing w:after="0" w:line="240" w:lineRule="auto"/>
        <w:jc w:val="both"/>
        <w:rPr>
          <w:rFonts w:eastAsia="Times New Roman" w:cs="Times New Roman"/>
          <w:lang w:eastAsia="cs-CZ"/>
        </w:rPr>
      </w:pPr>
      <w:r w:rsidRPr="0026583A">
        <w:rPr>
          <w:rFonts w:eastAsia="Times New Roman" w:cs="Times New Roman"/>
          <w:lang w:eastAsia="cs-CZ"/>
        </w:rPr>
        <w:t xml:space="preserve">V tabulce plánu výluk nesedí termíny se dny v týdnu. </w:t>
      </w:r>
    </w:p>
    <w:p w14:paraId="16C29738" w14:textId="77777777" w:rsidR="0026583A" w:rsidRPr="0026583A" w:rsidRDefault="0026583A" w:rsidP="0026583A">
      <w:pPr>
        <w:spacing w:after="0" w:line="240" w:lineRule="auto"/>
        <w:jc w:val="both"/>
        <w:rPr>
          <w:rFonts w:eastAsia="Times New Roman" w:cs="Times New Roman"/>
          <w:lang w:eastAsia="cs-CZ"/>
        </w:rPr>
      </w:pPr>
    </w:p>
    <w:p w14:paraId="69C7BBA8" w14:textId="42300F4B" w:rsidR="0026583A" w:rsidRPr="0026583A" w:rsidRDefault="0026583A" w:rsidP="0026583A">
      <w:pPr>
        <w:spacing w:after="0" w:line="240" w:lineRule="auto"/>
        <w:jc w:val="both"/>
        <w:rPr>
          <w:rFonts w:eastAsia="Times New Roman" w:cs="Times New Roman"/>
          <w:lang w:eastAsia="cs-CZ"/>
        </w:rPr>
      </w:pPr>
      <w:r w:rsidRPr="0026583A">
        <w:rPr>
          <w:rFonts w:eastAsia="Times New Roman" w:cs="Times New Roman"/>
          <w:lang w:eastAsia="cs-CZ"/>
        </w:rPr>
        <w:t>Žádáme tímto zadavatele o prověření.</w:t>
      </w:r>
    </w:p>
    <w:p w14:paraId="2C5CDB4A" w14:textId="77777777" w:rsidR="00702187" w:rsidRDefault="00702187" w:rsidP="00702187">
      <w:pPr>
        <w:spacing w:after="0" w:line="240" w:lineRule="auto"/>
        <w:jc w:val="both"/>
        <w:rPr>
          <w:rFonts w:eastAsia="Times New Roman" w:cs="Times New Roman"/>
          <w:color w:val="FF0000"/>
          <w:lang w:eastAsia="cs-CZ"/>
        </w:rPr>
      </w:pPr>
    </w:p>
    <w:p w14:paraId="015581C0" w14:textId="77777777" w:rsidR="00702187" w:rsidRPr="00702187" w:rsidRDefault="00702187" w:rsidP="00702187">
      <w:pPr>
        <w:spacing w:after="0" w:line="240" w:lineRule="auto"/>
        <w:jc w:val="both"/>
        <w:rPr>
          <w:rFonts w:eastAsia="Times New Roman" w:cs="Times New Roman"/>
          <w:b/>
          <w:bCs/>
          <w:lang w:eastAsia="cs-CZ"/>
        </w:rPr>
      </w:pPr>
      <w:r w:rsidRPr="00702187">
        <w:rPr>
          <w:rFonts w:eastAsia="Times New Roman" w:cs="Times New Roman"/>
          <w:b/>
          <w:bCs/>
          <w:lang w:eastAsia="cs-CZ"/>
        </w:rPr>
        <w:t>Odpověď:</w:t>
      </w:r>
    </w:p>
    <w:p w14:paraId="485F4A63" w14:textId="587CAD78" w:rsidR="00702187" w:rsidRPr="00F275AD" w:rsidRDefault="00884EB8" w:rsidP="00702187">
      <w:pPr>
        <w:spacing w:after="0" w:line="240" w:lineRule="auto"/>
        <w:jc w:val="both"/>
        <w:rPr>
          <w:rFonts w:eastAsia="Times New Roman" w:cs="Times New Roman"/>
          <w:b/>
          <w:bCs/>
          <w:lang w:eastAsia="cs-CZ"/>
        </w:rPr>
      </w:pPr>
      <w:r w:rsidRPr="00F275AD">
        <w:rPr>
          <w:rFonts w:eastAsia="Times New Roman" w:cs="Times New Roman"/>
          <w:b/>
          <w:bCs/>
          <w:lang w:eastAsia="cs-CZ"/>
        </w:rPr>
        <w:t>J</w:t>
      </w:r>
      <w:r w:rsidR="00AF57C7" w:rsidRPr="00F275AD">
        <w:rPr>
          <w:rFonts w:eastAsia="Times New Roman" w:cs="Times New Roman"/>
          <w:b/>
          <w:bCs/>
          <w:lang w:eastAsia="cs-CZ"/>
        </w:rPr>
        <w:t>edná se</w:t>
      </w:r>
      <w:r w:rsidRPr="00F275AD">
        <w:rPr>
          <w:rFonts w:eastAsia="Times New Roman" w:cs="Times New Roman"/>
          <w:b/>
          <w:bCs/>
          <w:lang w:eastAsia="cs-CZ"/>
        </w:rPr>
        <w:t xml:space="preserve"> o nesrovnalost z důvodu posunu realizace v letech. Stěžejní pro realizaci jsou data, nikoliv dny v týdnu. V dokumentaci nebude opraveno.</w:t>
      </w:r>
    </w:p>
    <w:p w14:paraId="42415A29" w14:textId="77777777" w:rsidR="00702187" w:rsidRDefault="00702187" w:rsidP="00BD5319">
      <w:pPr>
        <w:spacing w:after="0" w:line="240" w:lineRule="auto"/>
        <w:jc w:val="both"/>
        <w:rPr>
          <w:rFonts w:eastAsia="Times New Roman" w:cs="Times New Roman"/>
          <w:b/>
          <w:bCs/>
          <w:color w:val="FF0000"/>
          <w:lang w:eastAsia="cs-CZ"/>
        </w:rPr>
      </w:pPr>
    </w:p>
    <w:p w14:paraId="6E052A64" w14:textId="77777777" w:rsidR="00702187" w:rsidRDefault="00702187" w:rsidP="00BD5319">
      <w:pPr>
        <w:spacing w:after="0" w:line="240" w:lineRule="auto"/>
        <w:jc w:val="both"/>
        <w:rPr>
          <w:rFonts w:eastAsia="Times New Roman" w:cs="Times New Roman"/>
          <w:b/>
          <w:bCs/>
          <w:color w:val="FF0000"/>
          <w:lang w:eastAsia="cs-CZ"/>
        </w:rPr>
      </w:pPr>
    </w:p>
    <w:p w14:paraId="4C3B3806" w14:textId="7FFBA9D2" w:rsidR="00702187" w:rsidRDefault="00702187" w:rsidP="00702187">
      <w:pPr>
        <w:spacing w:after="0" w:line="240" w:lineRule="auto"/>
        <w:jc w:val="both"/>
        <w:rPr>
          <w:rFonts w:eastAsia="Times New Roman" w:cs="Times New Roman"/>
          <w:b/>
          <w:bCs/>
          <w:lang w:eastAsia="cs-CZ"/>
        </w:rPr>
      </w:pPr>
      <w:r w:rsidRPr="00702187">
        <w:rPr>
          <w:rFonts w:eastAsia="Times New Roman" w:cs="Times New Roman"/>
          <w:b/>
          <w:bCs/>
          <w:lang w:eastAsia="cs-CZ"/>
        </w:rPr>
        <w:t>Dotaz č.1</w:t>
      </w:r>
      <w:r>
        <w:rPr>
          <w:rFonts w:eastAsia="Times New Roman" w:cs="Times New Roman"/>
          <w:b/>
          <w:bCs/>
          <w:lang w:eastAsia="cs-CZ"/>
        </w:rPr>
        <w:t>57</w:t>
      </w:r>
      <w:r w:rsidRPr="00702187">
        <w:rPr>
          <w:rFonts w:eastAsia="Times New Roman" w:cs="Times New Roman"/>
          <w:b/>
          <w:bCs/>
          <w:lang w:eastAsia="cs-CZ"/>
        </w:rPr>
        <w:t>:</w:t>
      </w:r>
    </w:p>
    <w:p w14:paraId="326A582F" w14:textId="77777777" w:rsidR="0026583A" w:rsidRPr="0026583A" w:rsidRDefault="0026583A" w:rsidP="0026583A">
      <w:pPr>
        <w:spacing w:after="0" w:line="240" w:lineRule="auto"/>
        <w:jc w:val="both"/>
        <w:rPr>
          <w:rFonts w:eastAsia="Times New Roman" w:cs="Times New Roman"/>
          <w:b/>
          <w:bCs/>
          <w:lang w:eastAsia="cs-CZ"/>
        </w:rPr>
      </w:pPr>
      <w:r w:rsidRPr="0026583A">
        <w:rPr>
          <w:rFonts w:eastAsia="Times New Roman" w:cs="Times New Roman"/>
          <w:b/>
          <w:bCs/>
          <w:lang w:eastAsia="cs-CZ"/>
        </w:rPr>
        <w:t>SO 31-17-02</w:t>
      </w:r>
    </w:p>
    <w:p w14:paraId="34C5E216" w14:textId="77777777" w:rsidR="0026583A" w:rsidRPr="0026583A" w:rsidRDefault="0026583A" w:rsidP="0026583A">
      <w:pPr>
        <w:spacing w:after="0" w:line="240" w:lineRule="auto"/>
        <w:jc w:val="both"/>
        <w:rPr>
          <w:rFonts w:eastAsia="Times New Roman" w:cs="Times New Roman"/>
          <w:b/>
          <w:bCs/>
          <w:lang w:eastAsia="cs-CZ"/>
        </w:rPr>
      </w:pPr>
    </w:p>
    <w:p w14:paraId="49B67951" w14:textId="6310FA29" w:rsidR="0026583A" w:rsidRPr="0026583A" w:rsidRDefault="0026583A" w:rsidP="0026583A">
      <w:pPr>
        <w:spacing w:after="0" w:line="240" w:lineRule="auto"/>
        <w:jc w:val="both"/>
        <w:rPr>
          <w:rFonts w:eastAsia="Times New Roman" w:cs="Times New Roman"/>
          <w:lang w:eastAsia="cs-CZ"/>
        </w:rPr>
      </w:pPr>
      <w:r w:rsidRPr="0026583A">
        <w:rPr>
          <w:rFonts w:eastAsia="Times New Roman" w:cs="Times New Roman"/>
          <w:lang w:eastAsia="cs-CZ"/>
        </w:rPr>
        <w:lastRenderedPageBreak/>
        <w:t>Žádáme zadavatele o prověření a případné doplnění položek např. 914162, 914163, 914952 a 914953 související s montáží a odstraněním dočasného dopravního značení.</w:t>
      </w:r>
    </w:p>
    <w:p w14:paraId="16E10AAF" w14:textId="77777777" w:rsidR="00702187" w:rsidRDefault="00702187" w:rsidP="00702187">
      <w:pPr>
        <w:spacing w:after="0" w:line="240" w:lineRule="auto"/>
        <w:jc w:val="both"/>
        <w:rPr>
          <w:rFonts w:eastAsia="Times New Roman" w:cs="Times New Roman"/>
          <w:color w:val="FF0000"/>
          <w:lang w:eastAsia="cs-CZ"/>
        </w:rPr>
      </w:pPr>
    </w:p>
    <w:p w14:paraId="5263A082" w14:textId="77777777" w:rsidR="00702187" w:rsidRPr="00702187" w:rsidRDefault="00702187" w:rsidP="00702187">
      <w:pPr>
        <w:spacing w:after="0" w:line="240" w:lineRule="auto"/>
        <w:jc w:val="both"/>
        <w:rPr>
          <w:rFonts w:eastAsia="Times New Roman" w:cs="Times New Roman"/>
          <w:b/>
          <w:bCs/>
          <w:lang w:eastAsia="cs-CZ"/>
        </w:rPr>
      </w:pPr>
      <w:r w:rsidRPr="00702187">
        <w:rPr>
          <w:rFonts w:eastAsia="Times New Roman" w:cs="Times New Roman"/>
          <w:b/>
          <w:bCs/>
          <w:lang w:eastAsia="cs-CZ"/>
        </w:rPr>
        <w:t>Odpověď:</w:t>
      </w:r>
    </w:p>
    <w:p w14:paraId="53117943" w14:textId="32BD549C" w:rsidR="00702187" w:rsidRPr="00F275AD" w:rsidRDefault="00BF0459" w:rsidP="00702187">
      <w:pPr>
        <w:spacing w:after="0" w:line="240" w:lineRule="auto"/>
        <w:jc w:val="both"/>
        <w:rPr>
          <w:rFonts w:eastAsia="Times New Roman" w:cs="Times New Roman"/>
          <w:b/>
          <w:bCs/>
          <w:lang w:eastAsia="cs-CZ"/>
        </w:rPr>
      </w:pPr>
      <w:r w:rsidRPr="00F275AD">
        <w:rPr>
          <w:rFonts w:eastAsia="Times New Roman" w:cs="Times New Roman"/>
          <w:b/>
          <w:bCs/>
          <w:lang w:eastAsia="cs-CZ"/>
        </w:rPr>
        <w:t>Dočasné dopravní značení je součástí SO a zhotovitel náklady spojené s tímto značením rozpustí do položek objektu, tak jak říká Komentář k soupisu prací bod 2.1.3 odrážka č.15.</w:t>
      </w:r>
    </w:p>
    <w:p w14:paraId="22AFC592" w14:textId="77777777" w:rsidR="00702187" w:rsidRDefault="00702187" w:rsidP="00BD5319">
      <w:pPr>
        <w:spacing w:after="0" w:line="240" w:lineRule="auto"/>
        <w:jc w:val="both"/>
        <w:rPr>
          <w:rFonts w:eastAsia="Times New Roman" w:cs="Times New Roman"/>
          <w:b/>
          <w:bCs/>
          <w:color w:val="FF0000"/>
          <w:lang w:eastAsia="cs-CZ"/>
        </w:rPr>
      </w:pPr>
    </w:p>
    <w:p w14:paraId="2FC1965C" w14:textId="77777777" w:rsidR="00DF21FC" w:rsidRDefault="00DF21FC" w:rsidP="00BD5319">
      <w:pPr>
        <w:spacing w:after="0" w:line="240" w:lineRule="auto"/>
        <w:jc w:val="both"/>
        <w:rPr>
          <w:rFonts w:eastAsia="Times New Roman" w:cs="Times New Roman"/>
          <w:b/>
          <w:bCs/>
          <w:color w:val="FF0000"/>
          <w:lang w:eastAsia="cs-CZ"/>
        </w:rPr>
      </w:pPr>
    </w:p>
    <w:p w14:paraId="73DDA129" w14:textId="77777777" w:rsidR="00DF21FC" w:rsidRDefault="00DF21FC" w:rsidP="00DF21FC">
      <w:pPr>
        <w:spacing w:after="0" w:line="240" w:lineRule="auto"/>
        <w:rPr>
          <w:rFonts w:eastAsia="Calibri" w:cs="Times New Roman"/>
          <w:b/>
          <w:lang w:eastAsia="cs-CZ"/>
        </w:rPr>
      </w:pPr>
      <w:r w:rsidRPr="00BD5319">
        <w:rPr>
          <w:rFonts w:eastAsia="Calibri" w:cs="Times New Roman"/>
          <w:b/>
          <w:lang w:eastAsia="cs-CZ"/>
        </w:rPr>
        <w:t>Dotaz č. 1</w:t>
      </w:r>
      <w:r>
        <w:rPr>
          <w:rFonts w:eastAsia="Calibri" w:cs="Times New Roman"/>
          <w:b/>
          <w:lang w:eastAsia="cs-CZ"/>
        </w:rPr>
        <w:t>58</w:t>
      </w:r>
      <w:r w:rsidRPr="00BD5319">
        <w:rPr>
          <w:rFonts w:eastAsia="Calibri" w:cs="Times New Roman"/>
          <w:b/>
          <w:lang w:eastAsia="cs-CZ"/>
        </w:rPr>
        <w:t>:</w:t>
      </w:r>
    </w:p>
    <w:p w14:paraId="187C9F41" w14:textId="77777777" w:rsidR="00DF21FC" w:rsidRPr="00292220" w:rsidRDefault="00DF21FC" w:rsidP="00DF21FC">
      <w:pPr>
        <w:spacing w:after="0"/>
        <w:jc w:val="both"/>
      </w:pPr>
      <w:r w:rsidRPr="00292220">
        <w:t>Dotaz se t</w:t>
      </w:r>
      <w:r>
        <w:t xml:space="preserve">ýká položky 75E117 - </w:t>
      </w:r>
      <w:r w:rsidRPr="00292220">
        <w:rPr>
          <w:rFonts w:ascii="Arial CE" w:hAnsi="Arial CE" w:cs="Arial CE"/>
          <w:lang w:eastAsia="cs-CZ"/>
        </w:rPr>
        <w:t>DOZOR PRACOVNÍKŮ PROVOZOVATELE PŘI PRÁCI NA ŽIVÉM ZAŘÍZENÍ</w:t>
      </w:r>
      <w:r>
        <w:t>. Tato položka se vyskytuje v PS zabezpečovacího i sdělovacího zařízení.</w:t>
      </w:r>
    </w:p>
    <w:p w14:paraId="7FF62FBD" w14:textId="77777777" w:rsidR="00DF21FC" w:rsidRDefault="00DF21FC" w:rsidP="00DF21FC">
      <w:pPr>
        <w:spacing w:after="0"/>
        <w:jc w:val="both"/>
      </w:pPr>
      <w:r>
        <w:t>Zadavatel v rámci dodatku č. 3 (dotazy č. 44 a 45) uvedl, že se tato položka má ocenit.</w:t>
      </w:r>
    </w:p>
    <w:p w14:paraId="22926F88" w14:textId="77777777" w:rsidR="00DF21FC" w:rsidRDefault="00DF21FC" w:rsidP="00DF21FC">
      <w:pPr>
        <w:spacing w:after="0"/>
        <w:jc w:val="both"/>
      </w:pPr>
      <w:r>
        <w:t>Zadavatel v rámci dodatku č. 6 (dotaz č. 79) uvedl, že se tato položka má ocenit nulovou hodnotou.</w:t>
      </w:r>
    </w:p>
    <w:p w14:paraId="66CD7046" w14:textId="77777777" w:rsidR="00DF21FC" w:rsidRPr="00BD5319" w:rsidRDefault="00DF21FC" w:rsidP="00DF21FC">
      <w:pPr>
        <w:spacing w:after="0" w:line="240" w:lineRule="auto"/>
        <w:jc w:val="both"/>
        <w:rPr>
          <w:rFonts w:eastAsia="Calibri" w:cs="Times New Roman"/>
          <w:b/>
          <w:lang w:eastAsia="cs-CZ"/>
        </w:rPr>
      </w:pPr>
      <w:r>
        <w:t>V rámci korektního pochopení účelu ze strany uchazeče se domníváme, že zadavatel správně položku nejen uvedl, ale že má být i uchazečem oceněna. Pro vyloučení pochybností tedy uchazeč všechny položky tohoto typu oceňuje?</w:t>
      </w:r>
    </w:p>
    <w:p w14:paraId="72590C49" w14:textId="77777777" w:rsidR="00DF21FC" w:rsidRPr="00BD5319" w:rsidRDefault="00DF21FC" w:rsidP="00DF21FC">
      <w:pPr>
        <w:spacing w:after="0" w:line="240" w:lineRule="auto"/>
        <w:rPr>
          <w:rFonts w:eastAsia="Calibri" w:cs="Times New Roman"/>
          <w:b/>
          <w:lang w:eastAsia="cs-CZ"/>
        </w:rPr>
      </w:pPr>
    </w:p>
    <w:p w14:paraId="5D394B12" w14:textId="77777777" w:rsidR="00DF21FC" w:rsidRDefault="00DF21FC" w:rsidP="00DF21FC">
      <w:pPr>
        <w:spacing w:after="0" w:line="240" w:lineRule="auto"/>
        <w:rPr>
          <w:rFonts w:eastAsia="Calibri" w:cs="Times New Roman"/>
          <w:b/>
          <w:lang w:eastAsia="cs-CZ"/>
        </w:rPr>
      </w:pPr>
      <w:r w:rsidRPr="00BD5319">
        <w:rPr>
          <w:rFonts w:eastAsia="Calibri" w:cs="Times New Roman"/>
          <w:b/>
          <w:lang w:eastAsia="cs-CZ"/>
        </w:rPr>
        <w:t>Odpověď:</w:t>
      </w:r>
    </w:p>
    <w:p w14:paraId="7A01E9CC" w14:textId="77777777" w:rsidR="00DF21FC" w:rsidRPr="00DF21FC" w:rsidRDefault="00DF21FC" w:rsidP="00DF21FC">
      <w:pPr>
        <w:spacing w:after="0" w:line="240" w:lineRule="auto"/>
        <w:jc w:val="both"/>
        <w:rPr>
          <w:rFonts w:eastAsia="Calibri" w:cs="Times New Roman"/>
          <w:b/>
          <w:lang w:eastAsia="cs-CZ"/>
        </w:rPr>
      </w:pPr>
      <w:r w:rsidRPr="00DF21FC">
        <w:rPr>
          <w:rFonts w:eastAsia="Calibri" w:cs="Times New Roman"/>
          <w:b/>
          <w:lang w:eastAsia="cs-CZ"/>
        </w:rPr>
        <w:t>Položka 75E117 - DOZOR PRACOVNÍKŮ PROVOZOVATELE PŘI PRÁCI NA ŽIVÉM ZAŘÍZENÍ bude vždy považována za dozor ZADAVATELE / SPRÁVCE a bude tedy zhotovitelem vždy oceňována nulovou hodnotou.</w:t>
      </w:r>
    </w:p>
    <w:p w14:paraId="36732568" w14:textId="77777777" w:rsidR="00DF21FC" w:rsidRPr="00DF21FC" w:rsidRDefault="00DF21FC" w:rsidP="00DF21FC">
      <w:pPr>
        <w:spacing w:after="0" w:line="240" w:lineRule="auto"/>
        <w:jc w:val="both"/>
        <w:rPr>
          <w:rFonts w:eastAsia="Calibri" w:cs="Times New Roman"/>
          <w:b/>
          <w:lang w:eastAsia="cs-CZ"/>
        </w:rPr>
      </w:pPr>
      <w:r w:rsidRPr="00DF21FC">
        <w:rPr>
          <w:rFonts w:eastAsia="Calibri" w:cs="Times New Roman"/>
          <w:b/>
          <w:lang w:eastAsia="cs-CZ"/>
        </w:rPr>
        <w:t>V odpovědích na dotaz 44 a 45 došlo k mylné interpretaci a špatné odpovědi.</w:t>
      </w:r>
    </w:p>
    <w:p w14:paraId="7A6EC8A4" w14:textId="77777777" w:rsidR="00DF21FC" w:rsidRPr="00BD5319" w:rsidRDefault="00DF21FC" w:rsidP="00DF21FC">
      <w:pPr>
        <w:spacing w:after="0" w:line="240" w:lineRule="auto"/>
        <w:rPr>
          <w:rFonts w:eastAsia="Calibri" w:cs="Times New Roman"/>
          <w:b/>
          <w:lang w:eastAsia="cs-CZ"/>
        </w:rPr>
      </w:pPr>
    </w:p>
    <w:p w14:paraId="07142ED2" w14:textId="77777777" w:rsidR="00DF21FC" w:rsidRDefault="00DF21FC" w:rsidP="00DF21FC">
      <w:pPr>
        <w:spacing w:after="0" w:line="240" w:lineRule="auto"/>
        <w:rPr>
          <w:rFonts w:eastAsia="Calibri" w:cs="Times New Roman"/>
          <w:b/>
          <w:lang w:eastAsia="cs-CZ"/>
        </w:rPr>
      </w:pPr>
    </w:p>
    <w:p w14:paraId="2C54EFDA" w14:textId="77777777" w:rsidR="00DF21FC" w:rsidRDefault="00DF21FC" w:rsidP="00DF21FC">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159</w:t>
      </w:r>
      <w:r w:rsidRPr="00BD5319">
        <w:rPr>
          <w:rFonts w:eastAsia="Calibri" w:cs="Times New Roman"/>
          <w:b/>
          <w:lang w:eastAsia="cs-CZ"/>
        </w:rPr>
        <w:t>:</w:t>
      </w:r>
    </w:p>
    <w:p w14:paraId="51825590" w14:textId="77777777" w:rsidR="00DF21FC" w:rsidRDefault="00DF21FC" w:rsidP="00DF21FC">
      <w:pPr>
        <w:spacing w:after="0" w:line="240" w:lineRule="auto"/>
        <w:jc w:val="both"/>
        <w:rPr>
          <w:rFonts w:eastAsia="Calibri" w:cs="Times New Roman"/>
          <w:b/>
          <w:lang w:eastAsia="cs-CZ"/>
        </w:rPr>
      </w:pPr>
      <w:r w:rsidRPr="002C5FCD">
        <w:rPr>
          <w:rFonts w:eastAsia="Calibri" w:cs="Times New Roman"/>
          <w:b/>
          <w:lang w:eastAsia="cs-CZ"/>
        </w:rPr>
        <w:t xml:space="preserve">PS 31-28-01 A, Jihlava město, definitivní SZZ. </w:t>
      </w:r>
      <w:r w:rsidRPr="002C5FCD">
        <w:rPr>
          <w:rFonts w:eastAsia="Calibri" w:cs="Times New Roman"/>
          <w:bCs/>
          <w:lang w:eastAsia="cs-CZ"/>
        </w:rPr>
        <w:t>Zadavatel v rámci odpovědi na dotaz č. 105 a) uvedl, že návěstidlo Sc5 neexistuje. Domníváme se, že se toto návěstidlo v situačním schématu skutečně vyskytuje, viz obr. (v kontextu s jinými prvky):</w:t>
      </w:r>
    </w:p>
    <w:p w14:paraId="10194736" w14:textId="77777777" w:rsidR="00DF21FC" w:rsidRDefault="00DF21FC" w:rsidP="00DF21FC">
      <w:pPr>
        <w:spacing w:after="0" w:line="240" w:lineRule="auto"/>
        <w:rPr>
          <w:rFonts w:eastAsia="Calibri" w:cs="Times New Roman"/>
          <w:b/>
          <w:lang w:eastAsia="cs-CZ"/>
        </w:rPr>
      </w:pPr>
    </w:p>
    <w:p w14:paraId="34CDAA8D" w14:textId="77777777" w:rsidR="00DF21FC" w:rsidRPr="002C5FCD" w:rsidRDefault="00DF21FC" w:rsidP="00DF21FC">
      <w:pPr>
        <w:spacing w:after="0" w:line="240" w:lineRule="auto"/>
        <w:jc w:val="center"/>
        <w:rPr>
          <w:rFonts w:eastAsia="Calibri" w:cs="Times New Roman"/>
          <w:b/>
          <w:lang w:eastAsia="cs-CZ"/>
        </w:rPr>
      </w:pPr>
      <w:r w:rsidRPr="00E239D2">
        <w:rPr>
          <w:bCs/>
          <w:noProof/>
          <w:sz w:val="24"/>
          <w:szCs w:val="24"/>
          <w:lang w:val="en-US"/>
        </w:rPr>
        <w:drawing>
          <wp:inline distT="0" distB="0" distL="0" distR="0" wp14:anchorId="17CE6ED5" wp14:editId="657E9501">
            <wp:extent cx="3101009" cy="517928"/>
            <wp:effectExtent l="0" t="0" r="4445" b="0"/>
            <wp:docPr id="1162587315" name="Obrázek 1162587315" descr="Obsah obrázku Písmo, řada/pruh, diagram, bílé&#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Písmo, řada/pruh, diagram, bílé&#10;&#10;Popis byl vytvořen automaticky"/>
                    <pic:cNvPicPr/>
                  </pic:nvPicPr>
                  <pic:blipFill>
                    <a:blip r:embed="rId14"/>
                    <a:stretch>
                      <a:fillRect/>
                    </a:stretch>
                  </pic:blipFill>
                  <pic:spPr>
                    <a:xfrm>
                      <a:off x="0" y="0"/>
                      <a:ext cx="3268330" cy="545874"/>
                    </a:xfrm>
                    <a:prstGeom prst="rect">
                      <a:avLst/>
                    </a:prstGeom>
                  </pic:spPr>
                </pic:pic>
              </a:graphicData>
            </a:graphic>
          </wp:inline>
        </w:drawing>
      </w:r>
    </w:p>
    <w:p w14:paraId="5114A515" w14:textId="77777777" w:rsidR="00DF21FC" w:rsidRPr="002C5FCD" w:rsidRDefault="00DF21FC" w:rsidP="00DF21FC">
      <w:pPr>
        <w:spacing w:after="0" w:line="240" w:lineRule="auto"/>
        <w:rPr>
          <w:rFonts w:eastAsia="Calibri" w:cs="Times New Roman"/>
          <w:b/>
          <w:lang w:eastAsia="cs-CZ"/>
        </w:rPr>
      </w:pPr>
      <w:r w:rsidRPr="002C5FCD">
        <w:rPr>
          <w:rFonts w:eastAsia="Calibri" w:cs="Times New Roman"/>
          <w:b/>
          <w:lang w:eastAsia="cs-CZ"/>
        </w:rPr>
        <w:t xml:space="preserve"> </w:t>
      </w:r>
    </w:p>
    <w:p w14:paraId="200E09DF" w14:textId="77777777" w:rsidR="00DF21FC" w:rsidRPr="002C5FCD" w:rsidRDefault="00DF21FC" w:rsidP="00DF21FC">
      <w:pPr>
        <w:spacing w:after="0" w:line="240" w:lineRule="auto"/>
        <w:jc w:val="both"/>
        <w:rPr>
          <w:rFonts w:eastAsia="Calibri" w:cs="Times New Roman"/>
          <w:bCs/>
          <w:lang w:eastAsia="cs-CZ"/>
        </w:rPr>
      </w:pPr>
      <w:r w:rsidRPr="002C5FCD">
        <w:rPr>
          <w:rFonts w:eastAsia="Calibri" w:cs="Times New Roman"/>
          <w:bCs/>
          <w:lang w:eastAsia="cs-CZ"/>
        </w:rPr>
        <w:t>Z tohoto důvodu se domníváme, že u nově přidaných položek „STOŽÁROVÉ NÁVĚSTIDLO DO DVOU SVĚTEL – DODÁVKA“ a „STOŽÁROVÉ NÁVĚSTIDLO DO DVOU SVĚTEL – MONTÁŽ“ by mělo být správně spíše množství 8ks (namísto současných 7ks). Žádáme zadavatele o prověření.</w:t>
      </w:r>
    </w:p>
    <w:p w14:paraId="559D716C" w14:textId="77777777" w:rsidR="00DF21FC" w:rsidRPr="00BD5319" w:rsidRDefault="00DF21FC" w:rsidP="00DF21FC">
      <w:pPr>
        <w:spacing w:after="0" w:line="240" w:lineRule="auto"/>
        <w:rPr>
          <w:rFonts w:eastAsia="Calibri" w:cs="Times New Roman"/>
          <w:b/>
          <w:lang w:eastAsia="cs-CZ"/>
        </w:rPr>
      </w:pPr>
    </w:p>
    <w:p w14:paraId="14152C08" w14:textId="77777777" w:rsidR="00DF21FC" w:rsidRDefault="00DF21FC" w:rsidP="00DF21FC">
      <w:pPr>
        <w:spacing w:after="0" w:line="240" w:lineRule="auto"/>
        <w:rPr>
          <w:rFonts w:eastAsia="Calibri" w:cs="Times New Roman"/>
          <w:b/>
          <w:lang w:eastAsia="cs-CZ"/>
        </w:rPr>
      </w:pPr>
      <w:r w:rsidRPr="00BD5319">
        <w:rPr>
          <w:rFonts w:eastAsia="Calibri" w:cs="Times New Roman"/>
          <w:b/>
          <w:lang w:eastAsia="cs-CZ"/>
        </w:rPr>
        <w:t>Odpověď:</w:t>
      </w:r>
    </w:p>
    <w:p w14:paraId="0B46E2AF" w14:textId="77777777" w:rsidR="00DF21FC" w:rsidRPr="00DF21FC" w:rsidRDefault="00DF21FC" w:rsidP="00DF21FC">
      <w:pPr>
        <w:spacing w:after="0" w:line="240" w:lineRule="auto"/>
        <w:jc w:val="both"/>
        <w:rPr>
          <w:rFonts w:eastAsia="Calibri" w:cs="Times New Roman"/>
          <w:b/>
          <w:lang w:eastAsia="cs-CZ"/>
        </w:rPr>
      </w:pPr>
      <w:r w:rsidRPr="00DF21FC">
        <w:rPr>
          <w:rFonts w:eastAsia="Calibri" w:cs="Times New Roman"/>
          <w:b/>
          <w:lang w:eastAsia="cs-CZ"/>
        </w:rPr>
        <w:t xml:space="preserve">V soupisu prací pro PS 31-28-01 A bylo opraveno množství u položek č. 139 a 140 na 8 ks. </w:t>
      </w:r>
    </w:p>
    <w:p w14:paraId="39731AC2" w14:textId="77777777" w:rsidR="00DF21FC" w:rsidRDefault="00DF21FC" w:rsidP="00DF21FC">
      <w:pPr>
        <w:spacing w:after="0" w:line="240" w:lineRule="auto"/>
        <w:rPr>
          <w:rFonts w:eastAsia="Calibri" w:cs="Times New Roman"/>
          <w:b/>
          <w:color w:val="FF0000"/>
          <w:lang w:eastAsia="cs-CZ"/>
        </w:rPr>
      </w:pPr>
    </w:p>
    <w:p w14:paraId="0FD64D63" w14:textId="77777777" w:rsidR="00DF21FC" w:rsidRDefault="00DF21FC" w:rsidP="00DF21FC">
      <w:pPr>
        <w:spacing w:after="0" w:line="240" w:lineRule="auto"/>
        <w:rPr>
          <w:rFonts w:eastAsia="Calibri" w:cs="Times New Roman"/>
          <w:b/>
          <w:color w:val="FF0000"/>
          <w:lang w:eastAsia="cs-CZ"/>
        </w:rPr>
      </w:pPr>
    </w:p>
    <w:p w14:paraId="2B637854" w14:textId="77777777" w:rsidR="00DF21FC" w:rsidRDefault="00DF21FC" w:rsidP="00DF21FC">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160</w:t>
      </w:r>
      <w:r w:rsidRPr="00BD5319">
        <w:rPr>
          <w:rFonts w:eastAsia="Calibri" w:cs="Times New Roman"/>
          <w:b/>
          <w:lang w:eastAsia="cs-CZ"/>
        </w:rPr>
        <w:t>:</w:t>
      </w:r>
    </w:p>
    <w:p w14:paraId="220BEC2F" w14:textId="77777777" w:rsidR="00DF21FC" w:rsidRPr="002C5FCD" w:rsidRDefault="00DF21FC" w:rsidP="00DF21FC">
      <w:pPr>
        <w:spacing w:after="0" w:line="240" w:lineRule="auto"/>
        <w:jc w:val="both"/>
        <w:rPr>
          <w:rFonts w:eastAsia="Calibri" w:cs="Times New Roman"/>
          <w:bCs/>
          <w:lang w:eastAsia="cs-CZ"/>
        </w:rPr>
      </w:pPr>
      <w:r w:rsidRPr="002C5FCD">
        <w:rPr>
          <w:rFonts w:eastAsia="Calibri" w:cs="Times New Roman"/>
          <w:b/>
          <w:lang w:eastAsia="cs-CZ"/>
        </w:rPr>
        <w:t xml:space="preserve">PS 31-28-01 A, Jihlava město, definitivní SZZ. </w:t>
      </w:r>
      <w:r w:rsidRPr="002C5FCD">
        <w:rPr>
          <w:rFonts w:eastAsia="Calibri" w:cs="Times New Roman"/>
          <w:bCs/>
          <w:lang w:eastAsia="cs-CZ"/>
        </w:rPr>
        <w:t>Dle situačního schématu se předpokládá demontáž celkem 4ks stožárových návěstidel do dvou světel (PřL, Se1, Se2, PřS), bez PřML. V soupisu prací je u odpovídající pol. č. 70 uvedeno množství 8ks. Žádáme zadavatele o prověření.</w:t>
      </w:r>
    </w:p>
    <w:p w14:paraId="3E708D5B" w14:textId="77777777" w:rsidR="00DF21FC" w:rsidRPr="00BD5319" w:rsidRDefault="00DF21FC" w:rsidP="00DF21FC">
      <w:pPr>
        <w:spacing w:after="0" w:line="240" w:lineRule="auto"/>
        <w:rPr>
          <w:rFonts w:eastAsia="Calibri" w:cs="Times New Roman"/>
          <w:b/>
          <w:lang w:eastAsia="cs-CZ"/>
        </w:rPr>
      </w:pPr>
    </w:p>
    <w:p w14:paraId="7EEBC46E" w14:textId="77777777" w:rsidR="00DF21FC" w:rsidRDefault="00DF21FC" w:rsidP="00DF21FC">
      <w:pPr>
        <w:spacing w:after="0" w:line="240" w:lineRule="auto"/>
        <w:rPr>
          <w:rFonts w:eastAsia="Calibri" w:cs="Times New Roman"/>
          <w:b/>
          <w:lang w:eastAsia="cs-CZ"/>
        </w:rPr>
      </w:pPr>
      <w:r w:rsidRPr="00BD5319">
        <w:rPr>
          <w:rFonts w:eastAsia="Calibri" w:cs="Times New Roman"/>
          <w:b/>
          <w:lang w:eastAsia="cs-CZ"/>
        </w:rPr>
        <w:t>Odpověď:</w:t>
      </w:r>
    </w:p>
    <w:p w14:paraId="35DBB123" w14:textId="77777777" w:rsidR="00DF21FC" w:rsidRPr="00DF21FC" w:rsidRDefault="00DF21FC" w:rsidP="00DF21FC">
      <w:pPr>
        <w:spacing w:after="0" w:line="240" w:lineRule="auto"/>
        <w:jc w:val="both"/>
        <w:rPr>
          <w:rFonts w:eastAsia="Calibri" w:cs="Times New Roman"/>
          <w:b/>
          <w:lang w:eastAsia="cs-CZ"/>
        </w:rPr>
      </w:pPr>
      <w:r w:rsidRPr="00DF21FC">
        <w:rPr>
          <w:rFonts w:eastAsia="Calibri" w:cs="Times New Roman"/>
          <w:b/>
          <w:lang w:eastAsia="cs-CZ"/>
        </w:rPr>
        <w:t>Další čtyři kusy se týkají návěstidel OPřSc7, OPřSc9, OPřSc11 a OPřSc13. Počet kusů v soupisu prací je v pořádku.</w:t>
      </w:r>
    </w:p>
    <w:p w14:paraId="48276B40" w14:textId="77777777" w:rsidR="00DF21FC" w:rsidRDefault="00DF21FC" w:rsidP="00DF21FC">
      <w:pPr>
        <w:spacing w:after="0" w:line="240" w:lineRule="auto"/>
        <w:rPr>
          <w:rFonts w:eastAsia="Calibri" w:cs="Times New Roman"/>
          <w:b/>
          <w:color w:val="FF0000"/>
          <w:lang w:eastAsia="cs-CZ"/>
        </w:rPr>
      </w:pPr>
    </w:p>
    <w:p w14:paraId="2B4A406E" w14:textId="77777777" w:rsidR="00DF21FC" w:rsidRDefault="00DF21FC" w:rsidP="00DF21FC">
      <w:pPr>
        <w:spacing w:after="0" w:line="240" w:lineRule="auto"/>
        <w:rPr>
          <w:rFonts w:eastAsia="Calibri" w:cs="Times New Roman"/>
          <w:b/>
          <w:color w:val="FF0000"/>
          <w:lang w:eastAsia="cs-CZ"/>
        </w:rPr>
      </w:pPr>
    </w:p>
    <w:p w14:paraId="5A968F0E" w14:textId="77777777" w:rsidR="00DF21FC" w:rsidRDefault="00DF21FC" w:rsidP="00DF21FC">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161</w:t>
      </w:r>
      <w:r w:rsidRPr="00BD5319">
        <w:rPr>
          <w:rFonts w:eastAsia="Calibri" w:cs="Times New Roman"/>
          <w:b/>
          <w:lang w:eastAsia="cs-CZ"/>
        </w:rPr>
        <w:t>:</w:t>
      </w:r>
    </w:p>
    <w:p w14:paraId="5CFAF6C8" w14:textId="77777777" w:rsidR="00DF21FC" w:rsidRPr="00292220" w:rsidRDefault="00DF21FC" w:rsidP="00DF21FC">
      <w:pPr>
        <w:spacing w:after="0"/>
        <w:jc w:val="both"/>
      </w:pPr>
      <w:r w:rsidRPr="008F1C1B">
        <w:rPr>
          <w:b/>
        </w:rPr>
        <w:t>PS 31-28-01 A – „Jihlava město, SZZ</w:t>
      </w:r>
      <w:r w:rsidRPr="008F1C1B">
        <w:rPr>
          <w:color w:val="000000"/>
        </w:rPr>
        <w:t>“:</w:t>
      </w:r>
      <w:r>
        <w:rPr>
          <w:color w:val="000000"/>
        </w:rPr>
        <w:t xml:space="preserve"> </w:t>
      </w:r>
      <w:r w:rsidRPr="00292220">
        <w:t xml:space="preserve">Byl nalezen nesoulad mezi kabelovým schématem (č. přílohy 8) a tabulkou kabelů (č. přílohy 9) </w:t>
      </w:r>
      <w:r>
        <w:t>poskytnutých v rámci dodatku č. 6. Rozdíl se týká kabelu č. 127:</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261"/>
        <w:gridCol w:w="3543"/>
      </w:tblGrid>
      <w:tr w:rsidR="00DF21FC" w:rsidRPr="00292220" w14:paraId="3B29AA36" w14:textId="77777777" w:rsidTr="00DC2D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2DA49AC" w14:textId="77777777" w:rsidR="00DF21FC" w:rsidRPr="002C5FCD" w:rsidRDefault="00DF21FC" w:rsidP="00DC2DBE">
            <w:pPr>
              <w:jc w:val="center"/>
              <w:rPr>
                <w:rFonts w:ascii="Calibri" w:hAnsi="Calibri" w:cs="Calibri"/>
                <w:b/>
                <w:sz w:val="22"/>
                <w:szCs w:val="28"/>
              </w:rPr>
            </w:pPr>
            <w:r w:rsidRPr="002C5FCD">
              <w:rPr>
                <w:rFonts w:ascii="Calibri" w:hAnsi="Calibri" w:cs="Calibri"/>
                <w:b/>
                <w:sz w:val="22"/>
                <w:szCs w:val="28"/>
              </w:rPr>
              <w:t>kabel</w:t>
            </w:r>
          </w:p>
        </w:tc>
        <w:tc>
          <w:tcPr>
            <w:tcW w:w="326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B491E5B" w14:textId="77777777" w:rsidR="00DF21FC" w:rsidRPr="002C5FCD" w:rsidRDefault="00DF21FC" w:rsidP="00DC2DB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sz w:val="22"/>
                <w:szCs w:val="28"/>
              </w:rPr>
            </w:pPr>
            <w:r w:rsidRPr="002C5FCD">
              <w:rPr>
                <w:rFonts w:ascii="Calibri" w:hAnsi="Calibri" w:cs="Calibri"/>
                <w:b/>
                <w:sz w:val="22"/>
                <w:szCs w:val="28"/>
              </w:rPr>
              <w:t>Kabelové schéma</w:t>
            </w:r>
          </w:p>
        </w:tc>
        <w:tc>
          <w:tcPr>
            <w:tcW w:w="354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F1E5EDA" w14:textId="77777777" w:rsidR="00DF21FC" w:rsidRPr="002C5FCD" w:rsidRDefault="00DF21FC" w:rsidP="00DC2DB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sz w:val="22"/>
                <w:szCs w:val="28"/>
              </w:rPr>
            </w:pPr>
            <w:r w:rsidRPr="002C5FCD">
              <w:rPr>
                <w:rFonts w:ascii="Calibri" w:hAnsi="Calibri" w:cs="Calibri"/>
                <w:b/>
                <w:sz w:val="22"/>
                <w:szCs w:val="28"/>
              </w:rPr>
              <w:t>Tabulka kabelů</w:t>
            </w:r>
          </w:p>
        </w:tc>
      </w:tr>
      <w:tr w:rsidR="00DF21FC" w:rsidRPr="00292220" w14:paraId="25E04EFD" w14:textId="77777777" w:rsidTr="00DC2DBE">
        <w:tc>
          <w:tcPr>
            <w:cnfStyle w:val="001000000000" w:firstRow="0" w:lastRow="0" w:firstColumn="1" w:lastColumn="0" w:oddVBand="0" w:evenVBand="0" w:oddHBand="0" w:evenHBand="0" w:firstRowFirstColumn="0" w:firstRowLastColumn="0" w:lastRowFirstColumn="0" w:lastRowLastColumn="0"/>
            <w:tcW w:w="1129" w:type="dxa"/>
            <w:shd w:val="clear" w:color="auto" w:fill="auto"/>
          </w:tcPr>
          <w:p w14:paraId="4873AB5D" w14:textId="77777777" w:rsidR="00DF21FC" w:rsidRPr="002C5FCD" w:rsidRDefault="00DF21FC" w:rsidP="00DC2DBE">
            <w:pPr>
              <w:rPr>
                <w:rFonts w:ascii="Calibri" w:hAnsi="Calibri" w:cs="Calibri"/>
                <w:sz w:val="22"/>
                <w:szCs w:val="28"/>
              </w:rPr>
            </w:pPr>
            <w:r w:rsidRPr="002C5FCD">
              <w:rPr>
                <w:rFonts w:ascii="Calibri" w:hAnsi="Calibri" w:cs="Calibri"/>
                <w:sz w:val="22"/>
                <w:szCs w:val="28"/>
              </w:rPr>
              <w:t>127</w:t>
            </w:r>
          </w:p>
        </w:tc>
        <w:tc>
          <w:tcPr>
            <w:tcW w:w="3261" w:type="dxa"/>
            <w:shd w:val="clear" w:color="auto" w:fill="auto"/>
          </w:tcPr>
          <w:p w14:paraId="1881EF25" w14:textId="77777777" w:rsidR="00DF21FC" w:rsidRPr="002C5FCD" w:rsidRDefault="00DF21FC" w:rsidP="00DC2DB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8"/>
              </w:rPr>
            </w:pPr>
            <w:r w:rsidRPr="002C5FCD">
              <w:rPr>
                <w:rFonts w:ascii="Calibri" w:hAnsi="Calibri" w:cs="Calibri"/>
                <w:sz w:val="22"/>
                <w:szCs w:val="28"/>
              </w:rPr>
              <w:t>Délka: 1100 m</w:t>
            </w:r>
          </w:p>
        </w:tc>
        <w:tc>
          <w:tcPr>
            <w:tcW w:w="3543" w:type="dxa"/>
            <w:shd w:val="clear" w:color="auto" w:fill="auto"/>
          </w:tcPr>
          <w:p w14:paraId="4BC0288C" w14:textId="77777777" w:rsidR="00DF21FC" w:rsidRPr="002C5FCD" w:rsidRDefault="00DF21FC" w:rsidP="00DC2DB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8"/>
              </w:rPr>
            </w:pPr>
            <w:r w:rsidRPr="002C5FCD">
              <w:rPr>
                <w:rFonts w:ascii="Calibri" w:hAnsi="Calibri" w:cs="Calibri"/>
                <w:sz w:val="22"/>
                <w:szCs w:val="28"/>
              </w:rPr>
              <w:t>Délka: 1000 m</w:t>
            </w:r>
          </w:p>
        </w:tc>
      </w:tr>
    </w:tbl>
    <w:p w14:paraId="2943085E" w14:textId="77777777" w:rsidR="00DF21FC" w:rsidRDefault="00DF21FC" w:rsidP="00DF21FC">
      <w:pPr>
        <w:spacing w:after="0"/>
      </w:pPr>
      <w:r w:rsidRPr="008F1C1B">
        <w:t>Žádáme zadavatele o prověření.</w:t>
      </w:r>
    </w:p>
    <w:p w14:paraId="0BA4CA6E" w14:textId="77777777" w:rsidR="00DF21FC" w:rsidRPr="00BD5319" w:rsidRDefault="00DF21FC" w:rsidP="00DF21FC">
      <w:pPr>
        <w:spacing w:after="0" w:line="240" w:lineRule="auto"/>
        <w:rPr>
          <w:rFonts w:eastAsia="Calibri" w:cs="Times New Roman"/>
          <w:b/>
          <w:lang w:eastAsia="cs-CZ"/>
        </w:rPr>
      </w:pPr>
    </w:p>
    <w:p w14:paraId="4BF68DFD" w14:textId="77777777" w:rsidR="00DF21FC" w:rsidRDefault="00DF21FC" w:rsidP="00DF21FC">
      <w:pPr>
        <w:spacing w:after="0" w:line="240" w:lineRule="auto"/>
        <w:rPr>
          <w:rFonts w:eastAsia="Calibri" w:cs="Times New Roman"/>
          <w:b/>
          <w:lang w:eastAsia="cs-CZ"/>
        </w:rPr>
      </w:pPr>
      <w:r w:rsidRPr="00BD5319">
        <w:rPr>
          <w:rFonts w:eastAsia="Calibri" w:cs="Times New Roman"/>
          <w:b/>
          <w:lang w:eastAsia="cs-CZ"/>
        </w:rPr>
        <w:t>Odpověď:</w:t>
      </w:r>
    </w:p>
    <w:p w14:paraId="4CB20D4F" w14:textId="77777777" w:rsidR="00DF21FC" w:rsidRPr="00DF21FC" w:rsidRDefault="00DF21FC" w:rsidP="00DF21FC">
      <w:pPr>
        <w:spacing w:after="0" w:line="240" w:lineRule="auto"/>
        <w:rPr>
          <w:rFonts w:eastAsia="Calibri" w:cs="Times New Roman"/>
          <w:b/>
          <w:lang w:eastAsia="cs-CZ"/>
        </w:rPr>
      </w:pPr>
      <w:r w:rsidRPr="00DF21FC">
        <w:rPr>
          <w:rFonts w:eastAsia="Calibri" w:cs="Times New Roman"/>
          <w:b/>
          <w:lang w:eastAsia="cs-CZ"/>
        </w:rPr>
        <w:t>V PS 31-28-01 A příloha D.1.1.1.1.A.9_Tabulka_kabelu, byla opravena délka kabelu č. 127.</w:t>
      </w:r>
    </w:p>
    <w:p w14:paraId="7B372975" w14:textId="77777777" w:rsidR="00DF21FC" w:rsidRDefault="00DF21FC" w:rsidP="00DF21FC">
      <w:pPr>
        <w:spacing w:after="0" w:line="240" w:lineRule="auto"/>
        <w:rPr>
          <w:rFonts w:eastAsia="Calibri" w:cs="Times New Roman"/>
          <w:b/>
          <w:color w:val="FF0000"/>
          <w:lang w:eastAsia="cs-CZ"/>
        </w:rPr>
      </w:pPr>
    </w:p>
    <w:p w14:paraId="0E3E682A" w14:textId="77777777" w:rsidR="00DF21FC" w:rsidRDefault="00DF21FC" w:rsidP="00DF21FC">
      <w:pPr>
        <w:spacing w:after="0" w:line="240" w:lineRule="auto"/>
        <w:rPr>
          <w:rFonts w:eastAsia="Calibri" w:cs="Times New Roman"/>
          <w:b/>
          <w:color w:val="FF0000"/>
          <w:lang w:eastAsia="cs-CZ"/>
        </w:rPr>
      </w:pPr>
    </w:p>
    <w:p w14:paraId="0B2ED413" w14:textId="77777777" w:rsidR="00DF21FC" w:rsidRDefault="00DF21FC" w:rsidP="00DF21FC">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162</w:t>
      </w:r>
      <w:r w:rsidRPr="00BD5319">
        <w:rPr>
          <w:rFonts w:eastAsia="Calibri" w:cs="Times New Roman"/>
          <w:b/>
          <w:lang w:eastAsia="cs-CZ"/>
        </w:rPr>
        <w:t>:</w:t>
      </w:r>
    </w:p>
    <w:p w14:paraId="1E8A94F3" w14:textId="77777777" w:rsidR="00DF21FC" w:rsidRPr="00096BC5" w:rsidRDefault="00DF21FC" w:rsidP="00DF21FC">
      <w:pPr>
        <w:spacing w:after="0"/>
        <w:jc w:val="both"/>
        <w:rPr>
          <w:color w:val="000000"/>
        </w:rPr>
      </w:pPr>
      <w:r w:rsidRPr="008F1C1B">
        <w:rPr>
          <w:b/>
        </w:rPr>
        <w:t>PS 31-28-01 A – „Jihlava město, SZZ</w:t>
      </w:r>
      <w:r w:rsidRPr="008F1C1B">
        <w:rPr>
          <w:color w:val="000000"/>
        </w:rPr>
        <w:t>“:</w:t>
      </w:r>
      <w:r>
        <w:rPr>
          <w:color w:val="000000"/>
        </w:rPr>
        <w:t xml:space="preserve"> V rámci dodatku č. 6, odpovědi na dotaz č. 86 zadavatele upravil množství kabelů v soupisu prací (u pol. č. 10-13). V návaznosti na změny v kabelech (viz dotaz č. 83) toto opravené množství nesouhlasí s množstvím podle aktualizované tabulky kabelů a kabelového schématu, viz tabulka níže.</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4431"/>
        <w:gridCol w:w="1597"/>
        <w:gridCol w:w="1413"/>
      </w:tblGrid>
      <w:tr w:rsidR="00DF21FC" w:rsidRPr="002C5FCD" w14:paraId="68F6D798" w14:textId="77777777" w:rsidTr="00DC2D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tcPr>
          <w:p w14:paraId="45810305" w14:textId="77777777" w:rsidR="00DF21FC" w:rsidRPr="002C5FCD" w:rsidRDefault="00DF21FC" w:rsidP="00DC2DBE">
            <w:pPr>
              <w:rPr>
                <w:rFonts w:ascii="Calibri" w:hAnsi="Calibri" w:cs="Calibri"/>
                <w:sz w:val="22"/>
                <w:szCs w:val="28"/>
              </w:rPr>
            </w:pPr>
            <w:r w:rsidRPr="002C5FCD">
              <w:rPr>
                <w:rFonts w:ascii="Calibri" w:hAnsi="Calibri" w:cs="Calibri"/>
                <w:sz w:val="22"/>
                <w:szCs w:val="28"/>
              </w:rPr>
              <w:t>č. položky</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015DC15E" w14:textId="77777777" w:rsidR="00DF21FC" w:rsidRPr="002C5FCD" w:rsidRDefault="00DF21FC" w:rsidP="00DC2DBE">
            <w:pP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8"/>
              </w:rPr>
            </w:pPr>
            <w:r w:rsidRPr="002C5FCD">
              <w:rPr>
                <w:rFonts w:ascii="Calibri" w:hAnsi="Calibri" w:cs="Calibri"/>
                <w:sz w:val="22"/>
                <w:szCs w:val="28"/>
              </w:rPr>
              <w:t>Název položky</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4CFF1DE" w14:textId="77777777" w:rsidR="00DF21FC" w:rsidRPr="002C5FCD" w:rsidRDefault="00DF21FC" w:rsidP="00DC2DBE">
            <w:pP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8"/>
              </w:rPr>
            </w:pPr>
            <w:r w:rsidRPr="002C5FCD">
              <w:rPr>
                <w:rFonts w:ascii="Calibri" w:hAnsi="Calibri" w:cs="Calibri"/>
                <w:sz w:val="22"/>
                <w:szCs w:val="28"/>
              </w:rPr>
              <w:t>Množství ve výkazu výměr</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387E8666" w14:textId="77777777" w:rsidR="00DF21FC" w:rsidRPr="002C5FCD" w:rsidRDefault="00DF21FC" w:rsidP="00DC2DBE">
            <w:pP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8"/>
              </w:rPr>
            </w:pPr>
            <w:r w:rsidRPr="002C5FCD">
              <w:rPr>
                <w:rFonts w:ascii="Calibri" w:hAnsi="Calibri" w:cs="Calibri"/>
                <w:sz w:val="22"/>
                <w:szCs w:val="28"/>
              </w:rPr>
              <w:t>Vypočtené množství</w:t>
            </w:r>
          </w:p>
        </w:tc>
      </w:tr>
      <w:tr w:rsidR="00DF21FC" w:rsidRPr="002C5FCD" w14:paraId="5935C841" w14:textId="77777777" w:rsidTr="00DC2DBE">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tcBorders>
            <w:shd w:val="clear" w:color="auto" w:fill="auto"/>
          </w:tcPr>
          <w:p w14:paraId="60B9C952" w14:textId="77777777" w:rsidR="00DF21FC" w:rsidRPr="002C5FCD" w:rsidRDefault="00DF21FC" w:rsidP="00DC2DBE">
            <w:pPr>
              <w:rPr>
                <w:rFonts w:ascii="Calibri" w:hAnsi="Calibri" w:cs="Calibri"/>
                <w:sz w:val="22"/>
                <w:szCs w:val="28"/>
              </w:rPr>
            </w:pPr>
            <w:r w:rsidRPr="002C5FCD">
              <w:rPr>
                <w:rFonts w:ascii="Calibri" w:hAnsi="Calibri" w:cs="Calibri"/>
                <w:sz w:val="22"/>
                <w:szCs w:val="28"/>
              </w:rPr>
              <w:t>10</w:t>
            </w:r>
          </w:p>
        </w:tc>
        <w:tc>
          <w:tcPr>
            <w:tcW w:w="5670" w:type="dxa"/>
            <w:tcBorders>
              <w:top w:val="single" w:sz="4" w:space="0" w:color="auto"/>
            </w:tcBorders>
            <w:shd w:val="clear" w:color="auto" w:fill="auto"/>
          </w:tcPr>
          <w:p w14:paraId="526D263B" w14:textId="77777777" w:rsidR="00DF21FC" w:rsidRPr="002C5FCD" w:rsidRDefault="00DF21FC" w:rsidP="00DC2DB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8"/>
              </w:rPr>
            </w:pPr>
            <w:r w:rsidRPr="002C5FCD">
              <w:rPr>
                <w:rFonts w:ascii="Calibri" w:hAnsi="Calibri" w:cs="Calibri"/>
                <w:sz w:val="22"/>
                <w:szCs w:val="28"/>
              </w:rPr>
              <w:t>KABEL METALICKÝ SE STÍNĚNÍM DO 12 PÁRŮ - DODÁVKA</w:t>
            </w:r>
          </w:p>
        </w:tc>
        <w:tc>
          <w:tcPr>
            <w:tcW w:w="1843" w:type="dxa"/>
            <w:tcBorders>
              <w:top w:val="single" w:sz="4" w:space="0" w:color="auto"/>
            </w:tcBorders>
            <w:shd w:val="clear" w:color="auto" w:fill="auto"/>
          </w:tcPr>
          <w:p w14:paraId="40607E4D" w14:textId="77777777" w:rsidR="00DF21FC" w:rsidRPr="002C5FCD" w:rsidRDefault="00DF21FC" w:rsidP="00DC2DB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8"/>
              </w:rPr>
            </w:pPr>
            <w:r w:rsidRPr="002C5FCD">
              <w:rPr>
                <w:rFonts w:ascii="Calibri" w:hAnsi="Calibri" w:cs="Calibri"/>
                <w:sz w:val="22"/>
                <w:szCs w:val="28"/>
              </w:rPr>
              <w:t>105,011</w:t>
            </w:r>
          </w:p>
        </w:tc>
        <w:tc>
          <w:tcPr>
            <w:tcW w:w="1530" w:type="dxa"/>
            <w:tcBorders>
              <w:top w:val="single" w:sz="4" w:space="0" w:color="auto"/>
            </w:tcBorders>
            <w:shd w:val="clear" w:color="auto" w:fill="auto"/>
          </w:tcPr>
          <w:p w14:paraId="50DA13C8" w14:textId="77777777" w:rsidR="00DF21FC" w:rsidRPr="002C5FCD" w:rsidRDefault="00DF21FC" w:rsidP="00DC2DB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8"/>
              </w:rPr>
            </w:pPr>
            <w:r w:rsidRPr="002C5FCD">
              <w:rPr>
                <w:rFonts w:ascii="Calibri" w:hAnsi="Calibri" w:cs="Calibri"/>
                <w:sz w:val="22"/>
                <w:szCs w:val="28"/>
              </w:rPr>
              <w:t>108,476</w:t>
            </w:r>
          </w:p>
        </w:tc>
      </w:tr>
      <w:tr w:rsidR="00DF21FC" w:rsidRPr="002C5FCD" w14:paraId="4EE24414" w14:textId="77777777" w:rsidTr="00DC2DBE">
        <w:tc>
          <w:tcPr>
            <w:cnfStyle w:val="001000000000" w:firstRow="0" w:lastRow="0" w:firstColumn="1" w:lastColumn="0" w:oddVBand="0" w:evenVBand="0" w:oddHBand="0" w:evenHBand="0" w:firstRowFirstColumn="0" w:firstRowLastColumn="0" w:lastRowFirstColumn="0" w:lastRowLastColumn="0"/>
            <w:tcW w:w="1413" w:type="dxa"/>
            <w:shd w:val="clear" w:color="auto" w:fill="auto"/>
          </w:tcPr>
          <w:p w14:paraId="7F505554" w14:textId="77777777" w:rsidR="00DF21FC" w:rsidRPr="002C5FCD" w:rsidRDefault="00DF21FC" w:rsidP="00DC2DBE">
            <w:pPr>
              <w:rPr>
                <w:rFonts w:ascii="Calibri" w:hAnsi="Calibri" w:cs="Calibri"/>
                <w:sz w:val="22"/>
                <w:szCs w:val="28"/>
              </w:rPr>
            </w:pPr>
            <w:r w:rsidRPr="002C5FCD">
              <w:rPr>
                <w:rFonts w:ascii="Calibri" w:hAnsi="Calibri" w:cs="Calibri"/>
                <w:sz w:val="22"/>
                <w:szCs w:val="28"/>
              </w:rPr>
              <w:t>11</w:t>
            </w:r>
          </w:p>
        </w:tc>
        <w:tc>
          <w:tcPr>
            <w:tcW w:w="5670" w:type="dxa"/>
            <w:shd w:val="clear" w:color="auto" w:fill="auto"/>
          </w:tcPr>
          <w:p w14:paraId="47E6710D" w14:textId="77777777" w:rsidR="00DF21FC" w:rsidRPr="002C5FCD" w:rsidRDefault="00DF21FC" w:rsidP="00DC2DB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8"/>
              </w:rPr>
            </w:pPr>
            <w:r w:rsidRPr="002C5FCD">
              <w:rPr>
                <w:rFonts w:ascii="Calibri" w:hAnsi="Calibri" w:cs="Calibri"/>
                <w:sz w:val="22"/>
                <w:szCs w:val="28"/>
              </w:rPr>
              <w:t>KABEL METALICKÝ SE STÍNĚNÍM PŘES 12 PÁRŮ - DODÁVKA</w:t>
            </w:r>
          </w:p>
        </w:tc>
        <w:tc>
          <w:tcPr>
            <w:tcW w:w="1843" w:type="dxa"/>
            <w:shd w:val="clear" w:color="auto" w:fill="auto"/>
          </w:tcPr>
          <w:p w14:paraId="6E8BCB2C" w14:textId="77777777" w:rsidR="00DF21FC" w:rsidRPr="002C5FCD" w:rsidRDefault="00DF21FC" w:rsidP="00DC2DB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8"/>
              </w:rPr>
            </w:pPr>
            <w:r w:rsidRPr="002C5FCD">
              <w:rPr>
                <w:rFonts w:ascii="Calibri" w:hAnsi="Calibri" w:cs="Calibri"/>
                <w:sz w:val="22"/>
                <w:szCs w:val="28"/>
              </w:rPr>
              <w:t>158,802</w:t>
            </w:r>
          </w:p>
        </w:tc>
        <w:tc>
          <w:tcPr>
            <w:tcW w:w="1530" w:type="dxa"/>
            <w:shd w:val="clear" w:color="auto" w:fill="auto"/>
          </w:tcPr>
          <w:p w14:paraId="03FE53D2" w14:textId="77777777" w:rsidR="00DF21FC" w:rsidRPr="002C5FCD" w:rsidRDefault="00DF21FC" w:rsidP="00DC2DB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8"/>
              </w:rPr>
            </w:pPr>
            <w:r w:rsidRPr="002C5FCD">
              <w:rPr>
                <w:rFonts w:ascii="Calibri" w:hAnsi="Calibri" w:cs="Calibri"/>
                <w:sz w:val="22"/>
                <w:szCs w:val="28"/>
              </w:rPr>
              <w:t>181,16</w:t>
            </w:r>
          </w:p>
        </w:tc>
      </w:tr>
      <w:tr w:rsidR="00DF21FC" w:rsidRPr="002C5FCD" w14:paraId="309761CD" w14:textId="77777777" w:rsidTr="00DC2DBE">
        <w:tc>
          <w:tcPr>
            <w:cnfStyle w:val="001000000000" w:firstRow="0" w:lastRow="0" w:firstColumn="1" w:lastColumn="0" w:oddVBand="0" w:evenVBand="0" w:oddHBand="0" w:evenHBand="0" w:firstRowFirstColumn="0" w:firstRowLastColumn="0" w:lastRowFirstColumn="0" w:lastRowLastColumn="0"/>
            <w:tcW w:w="1413" w:type="dxa"/>
            <w:shd w:val="clear" w:color="auto" w:fill="auto"/>
          </w:tcPr>
          <w:p w14:paraId="595A9439" w14:textId="77777777" w:rsidR="00DF21FC" w:rsidRPr="002C5FCD" w:rsidRDefault="00DF21FC" w:rsidP="00DC2DBE">
            <w:pPr>
              <w:rPr>
                <w:rFonts w:ascii="Calibri" w:hAnsi="Calibri" w:cs="Calibri"/>
                <w:sz w:val="22"/>
                <w:szCs w:val="28"/>
              </w:rPr>
            </w:pPr>
            <w:r w:rsidRPr="002C5FCD">
              <w:rPr>
                <w:rFonts w:ascii="Calibri" w:hAnsi="Calibri" w:cs="Calibri"/>
                <w:sz w:val="22"/>
                <w:szCs w:val="28"/>
              </w:rPr>
              <w:t>12</w:t>
            </w:r>
          </w:p>
        </w:tc>
        <w:tc>
          <w:tcPr>
            <w:tcW w:w="5670" w:type="dxa"/>
            <w:shd w:val="clear" w:color="auto" w:fill="auto"/>
          </w:tcPr>
          <w:p w14:paraId="02F52A33" w14:textId="77777777" w:rsidR="00DF21FC" w:rsidRPr="002C5FCD" w:rsidRDefault="00DF21FC" w:rsidP="00DC2DB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8"/>
              </w:rPr>
            </w:pPr>
            <w:r w:rsidRPr="002C5FCD">
              <w:rPr>
                <w:rFonts w:ascii="Calibri" w:hAnsi="Calibri" w:cs="Calibri"/>
                <w:sz w:val="22"/>
                <w:szCs w:val="28"/>
              </w:rPr>
              <w:t>ZATAŽENÍ A SPOJKOVÁNÍ KABELŮ SE STÍNĚNÍM DO 12 PÁRŮ - MONTÁŽ</w:t>
            </w:r>
          </w:p>
        </w:tc>
        <w:tc>
          <w:tcPr>
            <w:tcW w:w="1843" w:type="dxa"/>
            <w:shd w:val="clear" w:color="auto" w:fill="auto"/>
          </w:tcPr>
          <w:p w14:paraId="126091B0" w14:textId="77777777" w:rsidR="00DF21FC" w:rsidRPr="002C5FCD" w:rsidRDefault="00DF21FC" w:rsidP="00DC2DB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8"/>
              </w:rPr>
            </w:pPr>
            <w:r w:rsidRPr="002C5FCD">
              <w:rPr>
                <w:rFonts w:ascii="Calibri" w:hAnsi="Calibri" w:cs="Calibri"/>
                <w:sz w:val="22"/>
                <w:szCs w:val="28"/>
              </w:rPr>
              <w:t>105,011</w:t>
            </w:r>
          </w:p>
        </w:tc>
        <w:tc>
          <w:tcPr>
            <w:tcW w:w="1530" w:type="dxa"/>
            <w:shd w:val="clear" w:color="auto" w:fill="auto"/>
          </w:tcPr>
          <w:p w14:paraId="1DC1D865" w14:textId="77777777" w:rsidR="00DF21FC" w:rsidRPr="002C5FCD" w:rsidRDefault="00DF21FC" w:rsidP="00DC2DB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8"/>
              </w:rPr>
            </w:pPr>
            <w:r w:rsidRPr="002C5FCD">
              <w:rPr>
                <w:rFonts w:ascii="Calibri" w:hAnsi="Calibri" w:cs="Calibri"/>
                <w:sz w:val="22"/>
                <w:szCs w:val="28"/>
              </w:rPr>
              <w:t>108,476</w:t>
            </w:r>
          </w:p>
        </w:tc>
      </w:tr>
      <w:tr w:rsidR="00DF21FC" w:rsidRPr="002C5FCD" w14:paraId="1BB9604E" w14:textId="77777777" w:rsidTr="00DC2DBE">
        <w:tc>
          <w:tcPr>
            <w:cnfStyle w:val="001000000000" w:firstRow="0" w:lastRow="0" w:firstColumn="1" w:lastColumn="0" w:oddVBand="0" w:evenVBand="0" w:oddHBand="0" w:evenHBand="0" w:firstRowFirstColumn="0" w:firstRowLastColumn="0" w:lastRowFirstColumn="0" w:lastRowLastColumn="0"/>
            <w:tcW w:w="1413" w:type="dxa"/>
            <w:shd w:val="clear" w:color="auto" w:fill="auto"/>
          </w:tcPr>
          <w:p w14:paraId="3A8FB769" w14:textId="77777777" w:rsidR="00DF21FC" w:rsidRPr="002C5FCD" w:rsidRDefault="00DF21FC" w:rsidP="00DC2DBE">
            <w:pPr>
              <w:rPr>
                <w:rFonts w:ascii="Calibri" w:hAnsi="Calibri" w:cs="Calibri"/>
                <w:sz w:val="22"/>
                <w:szCs w:val="28"/>
              </w:rPr>
            </w:pPr>
            <w:r w:rsidRPr="002C5FCD">
              <w:rPr>
                <w:rFonts w:ascii="Calibri" w:hAnsi="Calibri" w:cs="Calibri"/>
                <w:sz w:val="22"/>
                <w:szCs w:val="28"/>
              </w:rPr>
              <w:t>13</w:t>
            </w:r>
          </w:p>
        </w:tc>
        <w:tc>
          <w:tcPr>
            <w:tcW w:w="5670" w:type="dxa"/>
            <w:shd w:val="clear" w:color="auto" w:fill="auto"/>
          </w:tcPr>
          <w:p w14:paraId="367C0AFD" w14:textId="77777777" w:rsidR="00DF21FC" w:rsidRPr="002C5FCD" w:rsidRDefault="00DF21FC" w:rsidP="00DC2DB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8"/>
              </w:rPr>
            </w:pPr>
            <w:r w:rsidRPr="002C5FCD">
              <w:rPr>
                <w:rFonts w:ascii="Calibri" w:hAnsi="Calibri" w:cs="Calibri"/>
                <w:sz w:val="22"/>
                <w:szCs w:val="28"/>
              </w:rPr>
              <w:t>ZATAŽENÍ A SPOJKOVÁNÍ KABELŮ SE STÍNĚNÍM PŘES 12 PÁRŮ - MONTÁŽ</w:t>
            </w:r>
          </w:p>
        </w:tc>
        <w:tc>
          <w:tcPr>
            <w:tcW w:w="1843" w:type="dxa"/>
            <w:shd w:val="clear" w:color="auto" w:fill="auto"/>
          </w:tcPr>
          <w:p w14:paraId="4FBE6F90" w14:textId="77777777" w:rsidR="00DF21FC" w:rsidRPr="002C5FCD" w:rsidRDefault="00DF21FC" w:rsidP="00DC2DB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8"/>
              </w:rPr>
            </w:pPr>
            <w:r w:rsidRPr="002C5FCD">
              <w:rPr>
                <w:rFonts w:ascii="Calibri" w:hAnsi="Calibri" w:cs="Calibri"/>
                <w:sz w:val="22"/>
                <w:szCs w:val="28"/>
              </w:rPr>
              <w:t>158,802</w:t>
            </w:r>
          </w:p>
        </w:tc>
        <w:tc>
          <w:tcPr>
            <w:tcW w:w="1530" w:type="dxa"/>
            <w:shd w:val="clear" w:color="auto" w:fill="auto"/>
          </w:tcPr>
          <w:p w14:paraId="57CAD77B" w14:textId="77777777" w:rsidR="00DF21FC" w:rsidRPr="002C5FCD" w:rsidRDefault="00DF21FC" w:rsidP="00DC2DB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8"/>
              </w:rPr>
            </w:pPr>
            <w:r w:rsidRPr="002C5FCD">
              <w:rPr>
                <w:rFonts w:ascii="Calibri" w:hAnsi="Calibri" w:cs="Calibri"/>
                <w:sz w:val="22"/>
                <w:szCs w:val="28"/>
              </w:rPr>
              <w:t>181,16</w:t>
            </w:r>
          </w:p>
        </w:tc>
      </w:tr>
    </w:tbl>
    <w:p w14:paraId="31B042EA" w14:textId="77777777" w:rsidR="00DF21FC" w:rsidRPr="00BD5319" w:rsidRDefault="00DF21FC" w:rsidP="00DF21FC">
      <w:pPr>
        <w:spacing w:after="0" w:line="240" w:lineRule="auto"/>
        <w:jc w:val="both"/>
        <w:rPr>
          <w:rFonts w:eastAsia="Calibri" w:cs="Times New Roman"/>
          <w:b/>
          <w:lang w:eastAsia="cs-CZ"/>
        </w:rPr>
      </w:pPr>
      <w:r>
        <w:rPr>
          <w:color w:val="000000"/>
        </w:rPr>
        <w:t>Žádáme zadavatele o prověření množství u položek č. 10 – 13 (i vzhledem k případné úpravě délky kabelu č. 127).</w:t>
      </w:r>
    </w:p>
    <w:p w14:paraId="5203D5C9" w14:textId="77777777" w:rsidR="00DF21FC" w:rsidRPr="00BD5319" w:rsidRDefault="00DF21FC" w:rsidP="00DF21FC">
      <w:pPr>
        <w:spacing w:after="0" w:line="240" w:lineRule="auto"/>
        <w:rPr>
          <w:rFonts w:eastAsia="Calibri" w:cs="Times New Roman"/>
          <w:b/>
          <w:lang w:eastAsia="cs-CZ"/>
        </w:rPr>
      </w:pPr>
    </w:p>
    <w:p w14:paraId="782D647F" w14:textId="77777777" w:rsidR="00DF21FC" w:rsidRDefault="00DF21FC" w:rsidP="00DF21FC">
      <w:pPr>
        <w:spacing w:after="0" w:line="240" w:lineRule="auto"/>
        <w:rPr>
          <w:rFonts w:eastAsia="Calibri" w:cs="Times New Roman"/>
          <w:b/>
          <w:lang w:eastAsia="cs-CZ"/>
        </w:rPr>
      </w:pPr>
      <w:r w:rsidRPr="00BD5319">
        <w:rPr>
          <w:rFonts w:eastAsia="Calibri" w:cs="Times New Roman"/>
          <w:b/>
          <w:lang w:eastAsia="cs-CZ"/>
        </w:rPr>
        <w:t>Odpověď:</w:t>
      </w:r>
    </w:p>
    <w:p w14:paraId="00754C3C" w14:textId="77777777" w:rsidR="00DF21FC" w:rsidRPr="00DF21FC" w:rsidRDefault="00DF21FC" w:rsidP="00DF21FC">
      <w:pPr>
        <w:spacing w:after="0" w:line="240" w:lineRule="auto"/>
        <w:jc w:val="both"/>
        <w:rPr>
          <w:rFonts w:eastAsia="Calibri" w:cs="Times New Roman"/>
          <w:b/>
          <w:lang w:eastAsia="cs-CZ"/>
        </w:rPr>
      </w:pPr>
      <w:r w:rsidRPr="00DF21FC">
        <w:rPr>
          <w:rFonts w:eastAsia="Calibri" w:cs="Times New Roman"/>
          <w:b/>
          <w:lang w:eastAsia="cs-CZ"/>
        </w:rPr>
        <w:t xml:space="preserve">V soupisu prací pro PS 31-28-01 A bylo opraveno množství u uvedených položek. Započteno navýšení kabelu č. 127 (30P) o 100 m (+3 kmpár). </w:t>
      </w:r>
    </w:p>
    <w:p w14:paraId="51EC59B1" w14:textId="77777777" w:rsidR="00DF21FC" w:rsidRDefault="00DF21FC" w:rsidP="00DF21FC">
      <w:pPr>
        <w:spacing w:after="0" w:line="240" w:lineRule="auto"/>
        <w:rPr>
          <w:rFonts w:eastAsia="Calibri" w:cs="Times New Roman"/>
          <w:b/>
          <w:color w:val="FF0000"/>
          <w:lang w:eastAsia="cs-CZ"/>
        </w:rPr>
      </w:pPr>
    </w:p>
    <w:p w14:paraId="7339B134" w14:textId="77777777" w:rsidR="00DF21FC" w:rsidRDefault="00DF21FC" w:rsidP="00DF21FC">
      <w:pPr>
        <w:spacing w:after="0" w:line="240" w:lineRule="auto"/>
        <w:rPr>
          <w:rFonts w:eastAsia="Calibri" w:cs="Times New Roman"/>
          <w:b/>
          <w:color w:val="FF0000"/>
          <w:lang w:eastAsia="cs-CZ"/>
        </w:rPr>
      </w:pPr>
    </w:p>
    <w:p w14:paraId="07500E95" w14:textId="77777777" w:rsidR="00DF21FC" w:rsidRDefault="00DF21FC" w:rsidP="00DF21FC">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163</w:t>
      </w:r>
      <w:r w:rsidRPr="00BD5319">
        <w:rPr>
          <w:rFonts w:eastAsia="Calibri" w:cs="Times New Roman"/>
          <w:b/>
          <w:lang w:eastAsia="cs-CZ"/>
        </w:rPr>
        <w:t>:</w:t>
      </w:r>
    </w:p>
    <w:p w14:paraId="254C12D1" w14:textId="77777777" w:rsidR="00DF21FC" w:rsidRPr="00BD5319" w:rsidRDefault="00DF21FC" w:rsidP="00DF21FC">
      <w:pPr>
        <w:spacing w:after="0" w:line="240" w:lineRule="auto"/>
        <w:jc w:val="both"/>
        <w:rPr>
          <w:rFonts w:eastAsia="Calibri" w:cs="Times New Roman"/>
          <w:b/>
          <w:lang w:eastAsia="cs-CZ"/>
        </w:rPr>
      </w:pPr>
      <w:r w:rsidRPr="00087BF8">
        <w:rPr>
          <w:rFonts w:cstheme="minorHAnsi"/>
          <w:b/>
          <w:bCs/>
          <w:lang w:eastAsia="cs-CZ"/>
        </w:rPr>
        <w:t xml:space="preserve">PS 31-28-01 B, Jihlava město, provizorní SZZ. </w:t>
      </w:r>
      <w:r w:rsidRPr="00087BF8">
        <w:rPr>
          <w:rFonts w:cstheme="minorHAnsi"/>
          <w:bCs/>
          <w:lang w:eastAsia="cs-CZ"/>
        </w:rPr>
        <w:t>V soupisu prací se vyskytuje pol. č. 66 (75E216). K položce v soupisu prací postrádáme komplementární položku za druhý a další měsíc</w:t>
      </w:r>
      <w:r>
        <w:rPr>
          <w:rFonts w:cstheme="minorHAnsi"/>
          <w:bCs/>
          <w:lang w:eastAsia="cs-CZ"/>
        </w:rPr>
        <w:t xml:space="preserve"> (např. 75E226). Prosíme zadava</w:t>
      </w:r>
      <w:r w:rsidRPr="00087BF8">
        <w:rPr>
          <w:rFonts w:cstheme="minorHAnsi"/>
          <w:bCs/>
          <w:lang w:eastAsia="cs-CZ"/>
        </w:rPr>
        <w:t>tele o prověření.</w:t>
      </w:r>
    </w:p>
    <w:p w14:paraId="727AA79A" w14:textId="77777777" w:rsidR="00DF21FC" w:rsidRPr="00BD5319" w:rsidRDefault="00DF21FC" w:rsidP="00DF21FC">
      <w:pPr>
        <w:spacing w:after="0" w:line="240" w:lineRule="auto"/>
        <w:rPr>
          <w:rFonts w:eastAsia="Calibri" w:cs="Times New Roman"/>
          <w:b/>
          <w:lang w:eastAsia="cs-CZ"/>
        </w:rPr>
      </w:pPr>
    </w:p>
    <w:p w14:paraId="667CAA51" w14:textId="77777777" w:rsidR="00DF21FC" w:rsidRDefault="00DF21FC" w:rsidP="00DF21FC">
      <w:pPr>
        <w:spacing w:after="0" w:line="240" w:lineRule="auto"/>
        <w:rPr>
          <w:rFonts w:eastAsia="Calibri" w:cs="Times New Roman"/>
          <w:b/>
          <w:lang w:eastAsia="cs-CZ"/>
        </w:rPr>
      </w:pPr>
      <w:r w:rsidRPr="00BD5319">
        <w:rPr>
          <w:rFonts w:eastAsia="Calibri" w:cs="Times New Roman"/>
          <w:b/>
          <w:lang w:eastAsia="cs-CZ"/>
        </w:rPr>
        <w:t>Odpověď:</w:t>
      </w:r>
    </w:p>
    <w:p w14:paraId="579ECA81" w14:textId="77777777" w:rsidR="00DF21FC" w:rsidRPr="00DF21FC" w:rsidRDefault="00DF21FC" w:rsidP="00DF21FC">
      <w:pPr>
        <w:spacing w:after="0" w:line="240" w:lineRule="auto"/>
        <w:jc w:val="both"/>
        <w:rPr>
          <w:rFonts w:eastAsia="Calibri" w:cs="Times New Roman"/>
          <w:b/>
          <w:lang w:eastAsia="cs-CZ"/>
        </w:rPr>
      </w:pPr>
      <w:r w:rsidRPr="00DF21FC">
        <w:rPr>
          <w:rFonts w:eastAsia="Calibri" w:cs="Times New Roman"/>
          <w:b/>
          <w:lang w:eastAsia="cs-CZ"/>
        </w:rPr>
        <w:t>V soupisu prací pro PS 31-28-01 B bylo opraveno množství u položky č. 66 na 1 ks.</w:t>
      </w:r>
    </w:p>
    <w:p w14:paraId="01CB91FB" w14:textId="77777777" w:rsidR="00DF21FC" w:rsidRPr="00DF21FC" w:rsidRDefault="00DF21FC" w:rsidP="00DF21FC">
      <w:pPr>
        <w:spacing w:after="0" w:line="240" w:lineRule="auto"/>
        <w:jc w:val="both"/>
        <w:rPr>
          <w:rFonts w:eastAsia="Calibri" w:cs="Times New Roman"/>
          <w:b/>
          <w:lang w:eastAsia="cs-CZ"/>
        </w:rPr>
      </w:pPr>
      <w:r w:rsidRPr="00DF21FC">
        <w:rPr>
          <w:rFonts w:eastAsia="Calibri" w:cs="Times New Roman"/>
          <w:b/>
          <w:lang w:eastAsia="cs-CZ"/>
        </w:rPr>
        <w:t>Byla přidána položka</w:t>
      </w:r>
    </w:p>
    <w:p w14:paraId="79ABF8DC" w14:textId="77777777" w:rsidR="00DF21FC" w:rsidRPr="00DF21FC" w:rsidRDefault="00DF21FC" w:rsidP="00DF21FC">
      <w:pPr>
        <w:spacing w:after="0" w:line="240" w:lineRule="auto"/>
        <w:jc w:val="both"/>
        <w:rPr>
          <w:rFonts w:eastAsia="Calibri" w:cs="Times New Roman"/>
          <w:b/>
          <w:lang w:eastAsia="cs-CZ"/>
        </w:rPr>
      </w:pPr>
      <w:r w:rsidRPr="00DF21FC">
        <w:rPr>
          <w:rFonts w:eastAsia="Calibri" w:cs="Times New Roman"/>
          <w:b/>
          <w:lang w:eastAsia="cs-CZ"/>
        </w:rPr>
        <w:t>č. 84 kód položky 75E226 KONTEJNER MOBILNÍHO PROVIZORNÍHO ZABEZPEČOVACÍHO ZAŘÍZENÍ VČETNĚ SW, JOP, MONTÁŽE A DEMONTÁŽE, CENA ZA DRUHÝ A DALŠÍ MĚSÍCE - PRONÁJEM, počet kusů/měsíc 11</w:t>
      </w:r>
    </w:p>
    <w:p w14:paraId="55771658" w14:textId="77777777" w:rsidR="00DF21FC" w:rsidRDefault="00DF21FC" w:rsidP="00DF21FC">
      <w:pPr>
        <w:spacing w:after="0" w:line="240" w:lineRule="auto"/>
        <w:rPr>
          <w:rFonts w:eastAsia="Calibri" w:cs="Times New Roman"/>
          <w:b/>
          <w:color w:val="FF0000"/>
          <w:lang w:eastAsia="cs-CZ"/>
        </w:rPr>
      </w:pPr>
    </w:p>
    <w:p w14:paraId="54A119A4" w14:textId="77777777" w:rsidR="00DF21FC" w:rsidRDefault="00DF21FC" w:rsidP="00DF21FC">
      <w:pPr>
        <w:spacing w:after="0" w:line="240" w:lineRule="auto"/>
        <w:rPr>
          <w:rFonts w:eastAsia="Calibri" w:cs="Times New Roman"/>
          <w:b/>
          <w:color w:val="FF0000"/>
          <w:lang w:eastAsia="cs-CZ"/>
        </w:rPr>
      </w:pPr>
    </w:p>
    <w:p w14:paraId="43618317" w14:textId="77777777" w:rsidR="00DF21FC" w:rsidRDefault="00DF21FC" w:rsidP="00DF21FC">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164</w:t>
      </w:r>
      <w:r w:rsidRPr="00BD5319">
        <w:rPr>
          <w:rFonts w:eastAsia="Calibri" w:cs="Times New Roman"/>
          <w:b/>
          <w:lang w:eastAsia="cs-CZ"/>
        </w:rPr>
        <w:t>:</w:t>
      </w:r>
    </w:p>
    <w:p w14:paraId="0EEEF362" w14:textId="77777777" w:rsidR="00DF21FC" w:rsidRPr="00BD5319" w:rsidRDefault="00DF21FC" w:rsidP="00DF21FC">
      <w:pPr>
        <w:spacing w:after="0" w:line="240" w:lineRule="auto"/>
        <w:jc w:val="both"/>
        <w:rPr>
          <w:rFonts w:eastAsia="Calibri" w:cs="Times New Roman"/>
          <w:b/>
          <w:lang w:eastAsia="cs-CZ"/>
        </w:rPr>
      </w:pPr>
      <w:r w:rsidRPr="00087BF8">
        <w:rPr>
          <w:rFonts w:cstheme="minorHAnsi"/>
          <w:b/>
          <w:bCs/>
          <w:lang w:eastAsia="cs-CZ"/>
        </w:rPr>
        <w:t>PS 31-28-01 B, Jihlava město, provizorní SZZ.</w:t>
      </w:r>
      <w:r w:rsidRPr="00950DA8">
        <w:rPr>
          <w:rFonts w:cstheme="minorHAnsi"/>
          <w:bCs/>
          <w:lang w:eastAsia="cs-CZ"/>
        </w:rPr>
        <w:t xml:space="preserve"> Dle</w:t>
      </w:r>
      <w:r>
        <w:rPr>
          <w:rFonts w:cstheme="minorHAnsi"/>
          <w:b/>
          <w:bCs/>
          <w:lang w:eastAsia="cs-CZ"/>
        </w:rPr>
        <w:t xml:space="preserve"> </w:t>
      </w:r>
      <w:r>
        <w:rPr>
          <w:rFonts w:cstheme="minorHAnsi"/>
          <w:bCs/>
          <w:lang w:eastAsia="cs-CZ"/>
        </w:rPr>
        <w:t>z</w:t>
      </w:r>
      <w:r w:rsidRPr="00950DA8">
        <w:rPr>
          <w:rFonts w:cstheme="minorHAnsi"/>
          <w:bCs/>
          <w:lang w:eastAsia="cs-CZ"/>
        </w:rPr>
        <w:t xml:space="preserve">adávací dokumentace </w:t>
      </w:r>
      <w:r>
        <w:rPr>
          <w:rFonts w:cstheme="minorHAnsi"/>
          <w:bCs/>
          <w:lang w:eastAsia="cs-CZ"/>
        </w:rPr>
        <w:t>je hlavním předmětem tohoto PS zřízení provizorního SZZ na stávající kolejiště ŽST Jihlava město. V soupisu prací provizorní části 02 Slaboproud se vyskytují položky dodávka, montáž, demontáž. Dodávkou je jistě myšlen pronájem. Tj. u položek s popisem „dodávka“ se jeví vhodnější označení „pronájem“. Prosíme zadavatele o prověření a nahrazení „dodávka“ za „pronájem“.</w:t>
      </w:r>
    </w:p>
    <w:p w14:paraId="7FFBAAE6" w14:textId="77777777" w:rsidR="00DF21FC" w:rsidRPr="00BD5319" w:rsidRDefault="00DF21FC" w:rsidP="00DF21FC">
      <w:pPr>
        <w:spacing w:after="0" w:line="240" w:lineRule="auto"/>
        <w:rPr>
          <w:rFonts w:eastAsia="Calibri" w:cs="Times New Roman"/>
          <w:b/>
          <w:lang w:eastAsia="cs-CZ"/>
        </w:rPr>
      </w:pPr>
    </w:p>
    <w:p w14:paraId="74D83183" w14:textId="77777777" w:rsidR="00DF21FC" w:rsidRDefault="00DF21FC" w:rsidP="00DF21FC">
      <w:pPr>
        <w:spacing w:after="0" w:line="240" w:lineRule="auto"/>
        <w:rPr>
          <w:rFonts w:eastAsia="Calibri" w:cs="Times New Roman"/>
          <w:b/>
          <w:lang w:eastAsia="cs-CZ"/>
        </w:rPr>
      </w:pPr>
      <w:r w:rsidRPr="00BD5319">
        <w:rPr>
          <w:rFonts w:eastAsia="Calibri" w:cs="Times New Roman"/>
          <w:b/>
          <w:lang w:eastAsia="cs-CZ"/>
        </w:rPr>
        <w:t>Odpověď:</w:t>
      </w:r>
    </w:p>
    <w:p w14:paraId="24F06773" w14:textId="77777777" w:rsidR="00DF21FC" w:rsidRPr="00DF21FC" w:rsidRDefault="00DF21FC" w:rsidP="00DF21FC">
      <w:pPr>
        <w:spacing w:after="0" w:line="240" w:lineRule="auto"/>
        <w:jc w:val="both"/>
        <w:rPr>
          <w:rFonts w:eastAsia="Calibri" w:cs="Times New Roman"/>
          <w:b/>
          <w:lang w:eastAsia="cs-CZ"/>
        </w:rPr>
      </w:pPr>
      <w:r w:rsidRPr="00DF21FC">
        <w:rPr>
          <w:rFonts w:eastAsia="Calibri" w:cs="Times New Roman"/>
          <w:b/>
          <w:lang w:eastAsia="cs-CZ"/>
        </w:rPr>
        <w:t>V oborovém ceníku OTSKP se ne u každé položky vyskytuje položka s označením PRONÁJEM. Proto jsou použity položky pro dodávku.</w:t>
      </w:r>
    </w:p>
    <w:p w14:paraId="35BD802B" w14:textId="77777777" w:rsidR="00DF21FC" w:rsidRPr="00DF21FC" w:rsidRDefault="00DF21FC" w:rsidP="00DF21FC">
      <w:pPr>
        <w:spacing w:after="0" w:line="240" w:lineRule="auto"/>
        <w:jc w:val="both"/>
        <w:rPr>
          <w:rFonts w:eastAsia="Calibri" w:cs="Times New Roman"/>
          <w:b/>
          <w:lang w:eastAsia="cs-CZ"/>
        </w:rPr>
      </w:pPr>
      <w:r w:rsidRPr="00DF21FC">
        <w:rPr>
          <w:rFonts w:eastAsia="Calibri" w:cs="Times New Roman"/>
          <w:b/>
          <w:lang w:eastAsia="cs-CZ"/>
        </w:rPr>
        <w:t>V soupisu prací pro PS 31-28-01 B byly položky „DODÁVKA“ nahrazeny novými odpovídajícími položkami „PRONÁJEM“ a to následovně</w:t>
      </w:r>
    </w:p>
    <w:p w14:paraId="41EABFD9" w14:textId="77777777" w:rsidR="00DF21FC" w:rsidRPr="00DF21FC" w:rsidRDefault="00DF21FC" w:rsidP="00DF21FC">
      <w:pPr>
        <w:spacing w:after="0" w:line="240" w:lineRule="auto"/>
        <w:jc w:val="both"/>
        <w:rPr>
          <w:rFonts w:eastAsia="Calibri" w:cs="Times New Roman"/>
          <w:b/>
          <w:lang w:eastAsia="cs-CZ"/>
        </w:rPr>
      </w:pPr>
      <w:r w:rsidRPr="00DF21FC">
        <w:rPr>
          <w:rFonts w:eastAsia="Calibri" w:cs="Times New Roman"/>
          <w:b/>
          <w:lang w:eastAsia="cs-CZ"/>
        </w:rPr>
        <w:t>Položka č. 5 byla nahrazena položkou č.85 kód položky R75A156 KABEL METALICKÝ SE STÍNĚNÍM DO 12 PÁRŮ – PRONÁJEM, počet kmpár/měsíc 408,720</w:t>
      </w:r>
    </w:p>
    <w:p w14:paraId="65CEB395" w14:textId="77777777" w:rsidR="00DF21FC" w:rsidRPr="00DF21FC" w:rsidRDefault="00DF21FC" w:rsidP="00DF21FC">
      <w:pPr>
        <w:spacing w:after="0" w:line="240" w:lineRule="auto"/>
        <w:jc w:val="both"/>
        <w:rPr>
          <w:rFonts w:eastAsia="Calibri" w:cs="Times New Roman"/>
          <w:b/>
          <w:lang w:eastAsia="cs-CZ"/>
        </w:rPr>
      </w:pPr>
      <w:r w:rsidRPr="00DF21FC">
        <w:rPr>
          <w:rFonts w:eastAsia="Calibri" w:cs="Times New Roman"/>
          <w:b/>
          <w:lang w:eastAsia="cs-CZ"/>
        </w:rPr>
        <w:t>Položka č. 6 byla nahrazena položkou č.86 kód položky R75A166 KABEL METALICKÝ SE STÍNĚNÍM PŘES 12 PÁRŮ – PRONÁJEM, počet kmpár/měsíc 691,2</w:t>
      </w:r>
    </w:p>
    <w:p w14:paraId="45CC4D78" w14:textId="77777777" w:rsidR="00DF21FC" w:rsidRPr="00DF21FC" w:rsidRDefault="00DF21FC" w:rsidP="00DF21FC">
      <w:pPr>
        <w:spacing w:after="0" w:line="240" w:lineRule="auto"/>
        <w:jc w:val="both"/>
        <w:rPr>
          <w:rFonts w:eastAsia="Calibri" w:cs="Times New Roman"/>
          <w:b/>
          <w:lang w:eastAsia="cs-CZ"/>
        </w:rPr>
      </w:pPr>
      <w:r w:rsidRPr="00DF21FC">
        <w:rPr>
          <w:rFonts w:eastAsia="Calibri" w:cs="Times New Roman"/>
          <w:b/>
          <w:lang w:eastAsia="cs-CZ"/>
        </w:rPr>
        <w:lastRenderedPageBreak/>
        <w:t>Položka č. 16 byla nahrazena položkou č.87 kód položky R75B226 SERVISNÍ A DIAGNOSTICKÉ PRACOVIŠTĚ, TECHNOLOGIE - PRONÁJEM, počet kus/měsíc 12</w:t>
      </w:r>
    </w:p>
    <w:p w14:paraId="49C4D57A" w14:textId="77777777" w:rsidR="00DF21FC" w:rsidRPr="00DF21FC" w:rsidRDefault="00DF21FC" w:rsidP="00DF21FC">
      <w:pPr>
        <w:spacing w:after="0" w:line="240" w:lineRule="auto"/>
        <w:jc w:val="both"/>
        <w:rPr>
          <w:rFonts w:eastAsia="Calibri" w:cs="Times New Roman"/>
          <w:b/>
          <w:lang w:eastAsia="cs-CZ"/>
        </w:rPr>
      </w:pPr>
      <w:r w:rsidRPr="00DF21FC">
        <w:rPr>
          <w:rFonts w:eastAsia="Calibri" w:cs="Times New Roman"/>
          <w:b/>
          <w:lang w:eastAsia="cs-CZ"/>
        </w:rPr>
        <w:t>Položka č. 34 byla nahrazena položkou č.88 kód položky R75B866 SKŘÍŇ ELEKTRONICKÉHO AUTOMATICKÉHO BLOKU - PRONÁJEM, počet kus/měsíc 12</w:t>
      </w:r>
    </w:p>
    <w:p w14:paraId="1F3E7DD7" w14:textId="77777777" w:rsidR="00DF21FC" w:rsidRPr="00DF21FC" w:rsidRDefault="00DF21FC" w:rsidP="00DF21FC">
      <w:pPr>
        <w:spacing w:after="0" w:line="240" w:lineRule="auto"/>
        <w:jc w:val="both"/>
        <w:rPr>
          <w:rFonts w:eastAsia="Calibri" w:cs="Times New Roman"/>
          <w:b/>
          <w:lang w:eastAsia="cs-CZ"/>
        </w:rPr>
      </w:pPr>
      <w:r w:rsidRPr="00DF21FC">
        <w:rPr>
          <w:rFonts w:eastAsia="Calibri" w:cs="Times New Roman"/>
          <w:b/>
          <w:lang w:eastAsia="cs-CZ"/>
        </w:rPr>
        <w:t>Položka č. 41 byla nahrazena položkou č.89 kód položky R75C116 PŘESTAVNÍK ELEKTROMOTORICKÝ - PRONÁJEM, počet kus/měsíc 72</w:t>
      </w:r>
    </w:p>
    <w:p w14:paraId="3B6E76C0" w14:textId="77777777" w:rsidR="00DF21FC" w:rsidRPr="00DF21FC" w:rsidRDefault="00DF21FC" w:rsidP="00DF21FC">
      <w:pPr>
        <w:spacing w:after="0" w:line="240" w:lineRule="auto"/>
        <w:jc w:val="both"/>
        <w:rPr>
          <w:rFonts w:eastAsia="Calibri" w:cs="Times New Roman"/>
          <w:b/>
          <w:lang w:eastAsia="cs-CZ"/>
        </w:rPr>
      </w:pPr>
      <w:r w:rsidRPr="00DF21FC">
        <w:rPr>
          <w:rFonts w:eastAsia="Calibri" w:cs="Times New Roman"/>
          <w:b/>
          <w:lang w:eastAsia="cs-CZ"/>
        </w:rPr>
        <w:t xml:space="preserve">Položka č. 75 byla nahrazena položkou č.90 kód položky 75C416 ZÁMEK VÝMĚNOVÝ NEBO ODTLAČNÝ (JEDNODUCHÝ, KONTROLNÍ) - PRONÁJEM, počet kus/měsíc 168 </w:t>
      </w:r>
      <w:r w:rsidRPr="00DF21FC">
        <w:rPr>
          <w:rFonts w:eastAsia="Calibri" w:cs="Times New Roman"/>
          <w:lang w:eastAsia="cs-CZ"/>
        </w:rPr>
        <w:t>(v OTSKP je zřejmě chybně uvedená měrná jednotka KUS, podle popisu se udává počet kusů konstrukce za každý započatý měsíc)</w:t>
      </w:r>
    </w:p>
    <w:p w14:paraId="38ED0477" w14:textId="77777777" w:rsidR="00DF21FC" w:rsidRPr="00702187" w:rsidRDefault="00DF21FC" w:rsidP="00BD5319">
      <w:pPr>
        <w:spacing w:after="0" w:line="240" w:lineRule="auto"/>
        <w:jc w:val="both"/>
        <w:rPr>
          <w:rFonts w:eastAsia="Times New Roman" w:cs="Times New Roman"/>
          <w:b/>
          <w:bCs/>
          <w:color w:val="FF0000"/>
          <w:lang w:eastAsia="cs-CZ"/>
        </w:rPr>
      </w:pPr>
    </w:p>
    <w:p w14:paraId="59F5B37B" w14:textId="77777777" w:rsidR="009F7FBC" w:rsidRPr="00BD5319" w:rsidRDefault="009F7FBC" w:rsidP="00BD5319">
      <w:pPr>
        <w:spacing w:after="0" w:line="240" w:lineRule="auto"/>
        <w:jc w:val="both"/>
        <w:rPr>
          <w:rFonts w:eastAsia="Times New Roman" w:cs="Times New Roman"/>
          <w:color w:val="FF0000"/>
          <w:lang w:eastAsia="cs-CZ"/>
        </w:rPr>
      </w:pPr>
    </w:p>
    <w:p w14:paraId="332E6F8C" w14:textId="77777777" w:rsidR="00664163" w:rsidRDefault="00664163" w:rsidP="00664163">
      <w:pPr>
        <w:pStyle w:val="Odstavecseseznamem"/>
        <w:spacing w:after="0" w:line="240" w:lineRule="auto"/>
        <w:jc w:val="both"/>
        <w:rPr>
          <w:rFonts w:eastAsia="Times New Roman" w:cs="Times New Roman"/>
          <w:lang w:eastAsia="cs-CZ"/>
        </w:rPr>
      </w:pPr>
    </w:p>
    <w:p w14:paraId="177A2647" w14:textId="24E116C0" w:rsidR="00664163" w:rsidRPr="004D3557" w:rsidRDefault="00664163" w:rsidP="00DF21FC">
      <w:pPr>
        <w:pStyle w:val="Odstavecseseznamem"/>
        <w:spacing w:after="0" w:line="240" w:lineRule="auto"/>
        <w:ind w:left="0"/>
        <w:jc w:val="both"/>
        <w:rPr>
          <w:rFonts w:eastAsia="Times New Roman" w:cs="Times New Roman"/>
          <w:bCs/>
          <w:lang w:eastAsia="cs-CZ"/>
        </w:rPr>
      </w:pPr>
      <w:r w:rsidRPr="004D3557">
        <w:rPr>
          <w:rFonts w:eastAsia="Times New Roman" w:cs="Times New Roman"/>
          <w:bCs/>
          <w:lang w:eastAsia="cs-CZ"/>
        </w:rPr>
        <w:t xml:space="preserve">Vzhledem ke skutečnosti, že byly zadavatelem provedeny </w:t>
      </w:r>
      <w:r w:rsidRPr="004D3557">
        <w:rPr>
          <w:rFonts w:eastAsia="Times New Roman" w:cs="Times New Roman"/>
          <w:b/>
          <w:lang w:eastAsia="cs-CZ"/>
        </w:rPr>
        <w:t>změny/doplnění</w:t>
      </w:r>
      <w:r w:rsidRPr="004D3557">
        <w:rPr>
          <w:rFonts w:eastAsia="Times New Roman" w:cs="Times New Roman"/>
          <w:bCs/>
          <w:lang w:eastAsia="cs-CZ"/>
        </w:rPr>
        <w:t xml:space="preserve"> zadávací dokumentace, postupuje zadavatel v souladu s ust. § 99 odst. 2 ZZVZ a prodlužuje lhůtu pro podání nabídek o </w:t>
      </w:r>
      <w:r w:rsidR="00DF21FC">
        <w:rPr>
          <w:rFonts w:eastAsia="Times New Roman" w:cs="Times New Roman"/>
          <w:lang w:eastAsia="cs-CZ"/>
        </w:rPr>
        <w:t>1</w:t>
      </w:r>
      <w:r w:rsidRPr="004D3557">
        <w:rPr>
          <w:rFonts w:eastAsia="Times New Roman" w:cs="Times New Roman"/>
          <w:bCs/>
          <w:lang w:eastAsia="cs-CZ"/>
        </w:rPr>
        <w:t xml:space="preserve"> pracovní d</w:t>
      </w:r>
      <w:r w:rsidR="0060479D">
        <w:rPr>
          <w:rFonts w:eastAsia="Times New Roman" w:cs="Times New Roman"/>
          <w:bCs/>
          <w:lang w:eastAsia="cs-CZ"/>
        </w:rPr>
        <w:t>en</w:t>
      </w:r>
      <w:r w:rsidRPr="004D3557">
        <w:rPr>
          <w:rFonts w:eastAsia="Times New Roman" w:cs="Times New Roman"/>
          <w:bCs/>
          <w:lang w:eastAsia="cs-CZ"/>
        </w:rPr>
        <w:t xml:space="preserve">. </w:t>
      </w:r>
    </w:p>
    <w:p w14:paraId="441B3228" w14:textId="77777777" w:rsidR="00664163" w:rsidRPr="004D3557" w:rsidRDefault="00664163" w:rsidP="00664163">
      <w:pPr>
        <w:spacing w:after="0" w:line="240" w:lineRule="auto"/>
        <w:rPr>
          <w:rFonts w:eastAsia="Times New Roman" w:cs="Times New Roman"/>
          <w:b/>
          <w:lang w:eastAsia="cs-CZ"/>
        </w:rPr>
      </w:pPr>
      <w:r w:rsidRPr="004D3557">
        <w:rPr>
          <w:rFonts w:eastAsia="Times New Roman" w:cs="Times New Roman"/>
          <w:b/>
          <w:lang w:eastAsia="cs-CZ"/>
        </w:rPr>
        <w:t xml:space="preserve"> </w:t>
      </w:r>
    </w:p>
    <w:p w14:paraId="6260037E" w14:textId="70849409" w:rsidR="00664163" w:rsidRPr="003F37CB" w:rsidRDefault="00664163" w:rsidP="00664163">
      <w:pPr>
        <w:spacing w:after="0" w:line="240" w:lineRule="auto"/>
        <w:rPr>
          <w:rFonts w:eastAsia="Times New Roman" w:cs="Times New Roman"/>
          <w:bCs/>
          <w:lang w:eastAsia="cs-CZ"/>
        </w:rPr>
      </w:pPr>
      <w:r w:rsidRPr="003F37CB">
        <w:rPr>
          <w:rFonts w:eastAsia="Times New Roman" w:cs="Times New Roman"/>
          <w:bCs/>
          <w:lang w:eastAsia="cs-CZ"/>
        </w:rPr>
        <w:t xml:space="preserve">Dále zadavatel zohledňuje skutečnost, </w:t>
      </w:r>
      <w:r w:rsidRPr="00DF21FC">
        <w:rPr>
          <w:rFonts w:eastAsia="Times New Roman" w:cs="Times New Roman"/>
          <w:bCs/>
          <w:lang w:eastAsia="cs-CZ"/>
        </w:rPr>
        <w:t xml:space="preserve">že některé dotazy vyžadovaly větší časový prostor pro zpracování odpovědi a doplnění zadávací dokumentace. Z tohoto důvodu zadavatel prodlužuje lhůtu pro podání nabídek v souladu s ust. § 98 odst. 4 ZZVZ o další </w:t>
      </w:r>
      <w:r w:rsidR="00DF21FC" w:rsidRPr="00DF21FC">
        <w:rPr>
          <w:rFonts w:eastAsia="Times New Roman" w:cs="Times New Roman"/>
          <w:lang w:eastAsia="cs-CZ"/>
        </w:rPr>
        <w:t>1</w:t>
      </w:r>
      <w:r w:rsidRPr="00DF21FC">
        <w:rPr>
          <w:rFonts w:eastAsia="Times New Roman" w:cs="Times New Roman"/>
          <w:bCs/>
          <w:lang w:eastAsia="cs-CZ"/>
        </w:rPr>
        <w:t xml:space="preserve"> pracovní den</w:t>
      </w:r>
      <w:r w:rsidR="00DF21FC" w:rsidRPr="00DF21FC">
        <w:rPr>
          <w:rFonts w:eastAsia="Times New Roman" w:cs="Times New Roman"/>
          <w:bCs/>
          <w:lang w:eastAsia="cs-CZ"/>
        </w:rPr>
        <w:t>.</w:t>
      </w:r>
    </w:p>
    <w:p w14:paraId="1872E63F" w14:textId="77777777" w:rsidR="00664163" w:rsidRPr="004D3557" w:rsidRDefault="00664163" w:rsidP="00664163">
      <w:pPr>
        <w:spacing w:after="0" w:line="240" w:lineRule="auto"/>
        <w:rPr>
          <w:rFonts w:eastAsia="Times New Roman" w:cs="Times New Roman"/>
          <w:b/>
          <w:lang w:eastAsia="cs-CZ"/>
        </w:rPr>
      </w:pPr>
    </w:p>
    <w:p w14:paraId="0AF7C0D4" w14:textId="088CCC3E" w:rsidR="00664163" w:rsidRDefault="00664163" w:rsidP="00664163">
      <w:pPr>
        <w:spacing w:after="0" w:line="240" w:lineRule="auto"/>
        <w:rPr>
          <w:rFonts w:eastAsia="Times New Roman" w:cs="Times New Roman"/>
          <w:b/>
          <w:lang w:eastAsia="cs-CZ"/>
        </w:rPr>
      </w:pPr>
      <w:r w:rsidRPr="004D3557">
        <w:rPr>
          <w:rFonts w:eastAsia="Times New Roman" w:cs="Times New Roman"/>
          <w:b/>
          <w:lang w:eastAsia="cs-CZ"/>
        </w:rPr>
        <w:t xml:space="preserve">Zadavatel tedy celkově prodlužuje lhůtu ze dne </w:t>
      </w:r>
      <w:r w:rsidR="00DF21FC" w:rsidRPr="00DF21FC">
        <w:rPr>
          <w:rFonts w:eastAsia="Times New Roman" w:cs="Times New Roman"/>
          <w:b/>
          <w:bCs/>
          <w:lang w:eastAsia="cs-CZ"/>
        </w:rPr>
        <w:t>21. 5. 2024</w:t>
      </w:r>
      <w:r w:rsidR="00DF21FC">
        <w:rPr>
          <w:rFonts w:eastAsia="Times New Roman" w:cs="Times New Roman"/>
          <w:lang w:eastAsia="cs-CZ"/>
        </w:rPr>
        <w:t xml:space="preserve"> </w:t>
      </w:r>
      <w:r w:rsidRPr="004D3557">
        <w:rPr>
          <w:rFonts w:eastAsia="Times New Roman" w:cs="Times New Roman"/>
          <w:b/>
          <w:lang w:eastAsia="cs-CZ"/>
        </w:rPr>
        <w:t xml:space="preserve">na den </w:t>
      </w:r>
      <w:r w:rsidR="00DF21FC" w:rsidRPr="00DF21FC">
        <w:rPr>
          <w:rFonts w:eastAsia="Times New Roman" w:cs="Times New Roman"/>
          <w:b/>
          <w:bCs/>
          <w:lang w:eastAsia="cs-CZ"/>
        </w:rPr>
        <w:t>23. 5. 2024</w:t>
      </w:r>
      <w:r w:rsidRPr="004D3557">
        <w:rPr>
          <w:rFonts w:eastAsia="Times New Roman" w:cs="Times New Roman"/>
          <w:b/>
          <w:lang w:eastAsia="cs-CZ"/>
        </w:rPr>
        <w:t>.</w:t>
      </w:r>
    </w:p>
    <w:p w14:paraId="5DAD327F" w14:textId="77777777" w:rsidR="00664163" w:rsidRDefault="00664163" w:rsidP="00664163">
      <w:pPr>
        <w:spacing w:after="0" w:line="240" w:lineRule="auto"/>
        <w:rPr>
          <w:rFonts w:eastAsia="Times New Roman" w:cs="Times New Roman"/>
          <w:b/>
          <w:lang w:eastAsia="cs-CZ"/>
        </w:rPr>
      </w:pPr>
    </w:p>
    <w:p w14:paraId="587715CA" w14:textId="77777777" w:rsidR="00664163" w:rsidRDefault="00664163" w:rsidP="00664163">
      <w:pPr>
        <w:spacing w:after="0" w:line="240" w:lineRule="auto"/>
        <w:rPr>
          <w:rFonts w:eastAsia="Times New Roman" w:cs="Times New Roman"/>
          <w:b/>
          <w:lang w:eastAsia="cs-CZ"/>
        </w:rPr>
      </w:pPr>
    </w:p>
    <w:p w14:paraId="0FE4E137" w14:textId="1B4167D6" w:rsidR="00664163" w:rsidRPr="00C10590" w:rsidRDefault="00664163" w:rsidP="00C10590">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w:t>
      </w:r>
      <w:r w:rsidR="007F626E">
        <w:rPr>
          <w:rFonts w:eastAsia="Times New Roman" w:cs="Times New Roman"/>
          <w:lang w:eastAsia="cs-CZ"/>
        </w:rPr>
        <w:t>Opravný f</w:t>
      </w:r>
      <w:r w:rsidRPr="00BD5319">
        <w:rPr>
          <w:rFonts w:eastAsia="Times New Roman" w:cs="Times New Roman"/>
          <w:lang w:eastAsia="cs-CZ"/>
        </w:rPr>
        <w:t xml:space="preserve">ormulář Oznámení </w:t>
      </w:r>
      <w:r w:rsidR="007F626E">
        <w:rPr>
          <w:rFonts w:eastAsia="Times New Roman" w:cs="Times New Roman"/>
          <w:lang w:eastAsia="cs-CZ"/>
        </w:rPr>
        <w:t xml:space="preserve">o zahájení zadávacího řízení </w:t>
      </w:r>
      <w:r w:rsidRPr="00BD5319">
        <w:rPr>
          <w:rFonts w:eastAsia="Times New Roman" w:cs="Times New Roman"/>
          <w:lang w:eastAsia="cs-CZ"/>
        </w:rPr>
        <w:t xml:space="preserve">bude uveřejněn na webovém portálu </w:t>
      </w:r>
      <w:hyperlink r:id="rId15" w:history="1">
        <w:r w:rsidRPr="00F17871">
          <w:rPr>
            <w:rStyle w:val="Hypertextovodkaz"/>
          </w:rPr>
          <w:t>https://vvz.nipez.cz/</w:t>
        </w:r>
      </w:hyperlink>
      <w:r>
        <w:t xml:space="preserve"> </w:t>
      </w:r>
      <w:r w:rsidRPr="00BD5319">
        <w:rPr>
          <w:rFonts w:eastAsia="Times New Roman" w:cs="Times New Roman"/>
          <w:lang w:eastAsia="cs-CZ"/>
        </w:rPr>
        <w:t xml:space="preserve"> (evidenční č. VZ</w:t>
      </w:r>
      <w:r>
        <w:rPr>
          <w:rFonts w:eastAsia="Times New Roman" w:cs="Times New Roman"/>
          <w:lang w:eastAsia="cs-CZ"/>
        </w:rPr>
        <w:t>:</w:t>
      </w:r>
      <w:r w:rsidRPr="00BD5319">
        <w:rPr>
          <w:rFonts w:eastAsia="Times New Roman" w:cs="Times New Roman"/>
          <w:lang w:eastAsia="cs-CZ"/>
        </w:rPr>
        <w:t xml:space="preserve"> </w:t>
      </w:r>
      <w:r w:rsidR="00C10590" w:rsidRPr="00C10590">
        <w:rPr>
          <w:rFonts w:eastAsia="Times New Roman" w:cs="Times New Roman"/>
          <w:lang w:eastAsia="cs-CZ"/>
        </w:rPr>
        <w:t>Z2024-014535</w:t>
      </w:r>
      <w:r w:rsidRPr="00BD5319">
        <w:rPr>
          <w:rFonts w:eastAsia="Times New Roman" w:cs="Times New Roman"/>
          <w:lang w:eastAsia="cs-CZ"/>
        </w:rPr>
        <w:t>). Změny se týkají těchto ustanovení:</w:t>
      </w:r>
    </w:p>
    <w:p w14:paraId="7118AB88" w14:textId="5ADAD774" w:rsidR="00664163" w:rsidRPr="00BD5319" w:rsidRDefault="00664163" w:rsidP="00664163">
      <w:pPr>
        <w:spacing w:after="0" w:line="240" w:lineRule="auto"/>
        <w:rPr>
          <w:rFonts w:eastAsia="Times New Roman" w:cs="Times New Roman"/>
          <w:b/>
          <w:lang w:eastAsia="cs-CZ"/>
        </w:rPr>
      </w:pPr>
    </w:p>
    <w:p w14:paraId="5A7982EE" w14:textId="77777777" w:rsidR="00664163" w:rsidRDefault="00664163" w:rsidP="00664163">
      <w:pPr>
        <w:spacing w:after="0" w:line="240" w:lineRule="auto"/>
        <w:rPr>
          <w:rFonts w:eastAsia="Times New Roman" w:cs="Times New Roman"/>
          <w:lang w:eastAsia="cs-CZ"/>
        </w:rPr>
      </w:pPr>
    </w:p>
    <w:p w14:paraId="6CE5A60D" w14:textId="77777777" w:rsidR="007F626E" w:rsidRDefault="007F626E" w:rsidP="007F626E">
      <w:pPr>
        <w:spacing w:after="0" w:line="240" w:lineRule="auto"/>
        <w:rPr>
          <w:rFonts w:eastAsia="Times New Roman" w:cs="Times New Roman"/>
          <w:b/>
          <w:lang w:eastAsia="cs-CZ"/>
        </w:rPr>
      </w:pPr>
      <w:r w:rsidRPr="00D02C11">
        <w:rPr>
          <w:rFonts w:eastAsia="Times New Roman" w:cs="Times New Roman"/>
          <w:bCs/>
          <w:lang w:eastAsia="cs-CZ"/>
        </w:rPr>
        <w:t>Část</w:t>
      </w:r>
      <w:r>
        <w:rPr>
          <w:rFonts w:eastAsia="Times New Roman" w:cs="Times New Roman"/>
          <w:b/>
          <w:lang w:eastAsia="cs-CZ"/>
        </w:rPr>
        <w:t xml:space="preserve"> INFORMACE O PODÁNÍ</w:t>
      </w:r>
    </w:p>
    <w:p w14:paraId="412028A6" w14:textId="77777777" w:rsidR="007F626E" w:rsidRDefault="007F626E" w:rsidP="007F626E">
      <w:pPr>
        <w:spacing w:after="0" w:line="240" w:lineRule="auto"/>
        <w:rPr>
          <w:rFonts w:eastAsia="Times New Roman" w:cs="Times New Roman"/>
          <w:b/>
          <w:lang w:eastAsia="cs-CZ"/>
        </w:rPr>
      </w:pPr>
    </w:p>
    <w:p w14:paraId="09C43FC0" w14:textId="77777777" w:rsidR="007F626E" w:rsidRPr="00BD5319" w:rsidRDefault="007F626E" w:rsidP="007F626E">
      <w:pPr>
        <w:spacing w:after="0" w:line="240" w:lineRule="auto"/>
        <w:rPr>
          <w:rFonts w:eastAsia="Times New Roman" w:cs="Times New Roman"/>
          <w:b/>
          <w:lang w:eastAsia="cs-CZ"/>
        </w:rPr>
      </w:pPr>
      <w:r w:rsidRPr="00D02C11">
        <w:rPr>
          <w:rFonts w:eastAsia="Times New Roman" w:cs="Times New Roman"/>
          <w:bCs/>
          <w:lang w:eastAsia="cs-CZ"/>
        </w:rPr>
        <w:t>Oddíl</w:t>
      </w:r>
      <w:r>
        <w:rPr>
          <w:rFonts w:eastAsia="Times New Roman" w:cs="Times New Roman"/>
          <w:b/>
          <w:lang w:eastAsia="cs-CZ"/>
        </w:rPr>
        <w:t xml:space="preserve"> Lhůta pro podání nabídek – den (BT-131(d)-Lot)</w:t>
      </w:r>
      <w:r w:rsidRPr="00BD5319">
        <w:rPr>
          <w:rFonts w:eastAsia="Times New Roman" w:cs="Times New Roman"/>
          <w:b/>
          <w:lang w:eastAsia="cs-CZ"/>
        </w:rPr>
        <w:t xml:space="preserve"> </w:t>
      </w:r>
    </w:p>
    <w:p w14:paraId="48CE5B40" w14:textId="7676A8D9" w:rsidR="007F626E" w:rsidRPr="009C7B39" w:rsidRDefault="007F626E" w:rsidP="007F626E">
      <w:pPr>
        <w:spacing w:after="0" w:line="240" w:lineRule="auto"/>
        <w:rPr>
          <w:rFonts w:eastAsia="Times New Roman" w:cs="Times New Roman"/>
          <w:color w:val="000000" w:themeColor="text1"/>
          <w:lang w:eastAsia="cs-CZ"/>
        </w:rPr>
      </w:pPr>
      <w:r w:rsidRPr="00BD5319">
        <w:rPr>
          <w:rFonts w:eastAsia="Times New Roman" w:cs="Times New Roman"/>
          <w:lang w:eastAsia="cs-CZ"/>
        </w:rPr>
        <w:t xml:space="preserve">rušíme datum </w:t>
      </w:r>
      <w:r w:rsidR="00DF21FC" w:rsidRPr="00B228BF">
        <w:rPr>
          <w:rFonts w:eastAsia="Times New Roman" w:cs="Times New Roman"/>
          <w:b/>
          <w:bCs/>
          <w:lang w:eastAsia="cs-CZ"/>
        </w:rPr>
        <w:t xml:space="preserve">21. </w:t>
      </w:r>
      <w:r w:rsidR="00B228BF" w:rsidRPr="00B228BF">
        <w:rPr>
          <w:rFonts w:eastAsia="Times New Roman" w:cs="Times New Roman"/>
          <w:b/>
          <w:bCs/>
          <w:lang w:eastAsia="cs-CZ"/>
        </w:rPr>
        <w:t>0</w:t>
      </w:r>
      <w:r w:rsidR="00DF21FC" w:rsidRPr="00B228BF">
        <w:rPr>
          <w:rFonts w:eastAsia="Times New Roman" w:cs="Times New Roman"/>
          <w:b/>
          <w:bCs/>
          <w:lang w:eastAsia="cs-CZ"/>
        </w:rPr>
        <w:t>5. 2024</w:t>
      </w:r>
      <w:r>
        <w:rPr>
          <w:rFonts w:eastAsia="Times New Roman" w:cs="Times New Roman"/>
          <w:lang w:eastAsia="cs-CZ"/>
        </w:rPr>
        <w:t xml:space="preserve"> </w:t>
      </w:r>
      <w:r w:rsidRPr="00CF6CE6">
        <w:rPr>
          <w:rFonts w:eastAsia="Times New Roman" w:cs="Times New Roman"/>
          <w:lang w:eastAsia="cs-CZ"/>
        </w:rPr>
        <w:t xml:space="preserve">a </w:t>
      </w:r>
      <w:r w:rsidRPr="009C7B39">
        <w:rPr>
          <w:rFonts w:eastAsia="Times New Roman" w:cs="Times New Roman"/>
          <w:color w:val="000000" w:themeColor="text1"/>
          <w:lang w:eastAsia="cs-CZ"/>
        </w:rPr>
        <w:t xml:space="preserve">nahrazujeme datem </w:t>
      </w:r>
      <w:r w:rsidR="00DF21FC">
        <w:rPr>
          <w:rFonts w:eastAsia="Times New Roman" w:cs="Times New Roman"/>
          <w:b/>
          <w:bCs/>
          <w:color w:val="000000" w:themeColor="text1"/>
          <w:lang w:eastAsia="cs-CZ"/>
        </w:rPr>
        <w:t xml:space="preserve">23. </w:t>
      </w:r>
      <w:r w:rsidR="00B228BF">
        <w:rPr>
          <w:rFonts w:eastAsia="Times New Roman" w:cs="Times New Roman"/>
          <w:b/>
          <w:bCs/>
          <w:color w:val="000000" w:themeColor="text1"/>
          <w:lang w:eastAsia="cs-CZ"/>
        </w:rPr>
        <w:t>0</w:t>
      </w:r>
      <w:r w:rsidR="00DF21FC">
        <w:rPr>
          <w:rFonts w:eastAsia="Times New Roman" w:cs="Times New Roman"/>
          <w:b/>
          <w:bCs/>
          <w:color w:val="000000" w:themeColor="text1"/>
          <w:lang w:eastAsia="cs-CZ"/>
        </w:rPr>
        <w:t>5. 2024</w:t>
      </w:r>
      <w:r w:rsidRPr="009C7B39">
        <w:rPr>
          <w:rFonts w:eastAsia="Times New Roman" w:cs="Times New Roman"/>
          <w:color w:val="000000" w:themeColor="text1"/>
          <w:lang w:eastAsia="cs-CZ"/>
        </w:rPr>
        <w:t>.</w:t>
      </w:r>
    </w:p>
    <w:p w14:paraId="114D1C3F" w14:textId="77777777" w:rsidR="007F626E" w:rsidRPr="00BD5319" w:rsidRDefault="007F626E" w:rsidP="00664163">
      <w:pPr>
        <w:spacing w:after="0" w:line="240" w:lineRule="auto"/>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6"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64163">
      <w:pPr>
        <w:spacing w:before="120" w:after="0" w:line="240" w:lineRule="auto"/>
        <w:rPr>
          <w:rFonts w:eastAsia="Calibri" w:cs="Times New Roman"/>
          <w:b/>
          <w:bCs/>
          <w:lang w:eastAsia="cs-CZ"/>
        </w:rPr>
      </w:pPr>
    </w:p>
    <w:p w14:paraId="1A6528B8" w14:textId="77777777" w:rsidR="00664163" w:rsidRPr="00BD5319" w:rsidRDefault="00664163" w:rsidP="00664163">
      <w:pPr>
        <w:tabs>
          <w:tab w:val="center" w:pos="7371"/>
        </w:tabs>
        <w:spacing w:after="0" w:line="240" w:lineRule="auto"/>
        <w:rPr>
          <w:rFonts w:eastAsia="Calibri" w:cs="Times New Roman"/>
          <w:b/>
          <w:bCs/>
          <w:lang w:eastAsia="cs-CZ"/>
        </w:rPr>
      </w:pPr>
    </w:p>
    <w:p w14:paraId="773FD58D" w14:textId="77777777" w:rsidR="00B228BF" w:rsidRDefault="00664163" w:rsidP="00664163">
      <w:pPr>
        <w:tabs>
          <w:tab w:val="center" w:pos="7371"/>
        </w:tabs>
        <w:spacing w:after="0" w:line="240" w:lineRule="auto"/>
        <w:rPr>
          <w:rFonts w:eastAsia="Calibri" w:cs="Times New Roman"/>
          <w:b/>
          <w:bCs/>
          <w:lang w:eastAsia="cs-CZ"/>
        </w:rPr>
      </w:pPr>
      <w:r w:rsidRPr="00B228BF">
        <w:rPr>
          <w:rFonts w:eastAsia="Calibri" w:cs="Times New Roman"/>
          <w:b/>
          <w:bCs/>
          <w:lang w:eastAsia="cs-CZ"/>
        </w:rPr>
        <w:t>Příloha:</w:t>
      </w:r>
      <w:r w:rsidRPr="00BD5319">
        <w:rPr>
          <w:rFonts w:eastAsia="Calibri" w:cs="Times New Roman"/>
          <w:b/>
          <w:bCs/>
          <w:lang w:eastAsia="cs-CZ"/>
        </w:rPr>
        <w:t xml:space="preserve"> </w:t>
      </w:r>
    </w:p>
    <w:p w14:paraId="73C67D0D" w14:textId="77777777" w:rsidR="00B228BF" w:rsidRDefault="00B228BF" w:rsidP="00664163">
      <w:pPr>
        <w:tabs>
          <w:tab w:val="center" w:pos="7371"/>
        </w:tabs>
        <w:spacing w:after="0" w:line="240" w:lineRule="auto"/>
        <w:rPr>
          <w:rFonts w:eastAsia="Calibri" w:cs="Times New Roman"/>
          <w:bCs/>
          <w:lang w:eastAsia="cs-CZ"/>
        </w:rPr>
      </w:pPr>
      <w:r w:rsidRPr="00B228BF">
        <w:rPr>
          <w:rFonts w:eastAsia="Calibri" w:cs="Times New Roman"/>
          <w:bCs/>
          <w:lang w:eastAsia="cs-CZ"/>
        </w:rPr>
        <w:t>D.1.1.1.1.A.9 Tabulka kabelů</w:t>
      </w:r>
      <w:r>
        <w:rPr>
          <w:rFonts w:eastAsia="Calibri" w:cs="Times New Roman"/>
          <w:bCs/>
          <w:lang w:eastAsia="cs-CZ"/>
        </w:rPr>
        <w:t>.xlsx</w:t>
      </w:r>
    </w:p>
    <w:p w14:paraId="4F824300" w14:textId="77777777" w:rsidR="00B228BF" w:rsidRDefault="00B228BF" w:rsidP="00664163">
      <w:pPr>
        <w:tabs>
          <w:tab w:val="center" w:pos="7371"/>
        </w:tabs>
        <w:spacing w:after="0" w:line="240" w:lineRule="auto"/>
        <w:rPr>
          <w:rFonts w:eastAsia="Calibri" w:cs="Times New Roman"/>
          <w:bCs/>
          <w:lang w:eastAsia="cs-CZ"/>
        </w:rPr>
      </w:pPr>
      <w:r w:rsidRPr="00B228BF">
        <w:rPr>
          <w:rFonts w:eastAsia="Calibri" w:cs="Times New Roman"/>
          <w:bCs/>
          <w:lang w:eastAsia="cs-CZ"/>
        </w:rPr>
        <w:t>D.1.1.1.1.A.9_Tabulka_kabelu</w:t>
      </w:r>
      <w:r>
        <w:rPr>
          <w:rFonts w:eastAsia="Calibri" w:cs="Times New Roman"/>
          <w:bCs/>
          <w:lang w:eastAsia="cs-CZ"/>
        </w:rPr>
        <w:t>.pdf</w:t>
      </w:r>
    </w:p>
    <w:p w14:paraId="71FBECC4" w14:textId="77777777" w:rsidR="00B228BF" w:rsidRDefault="00B228BF" w:rsidP="00664163">
      <w:pPr>
        <w:tabs>
          <w:tab w:val="center" w:pos="7371"/>
        </w:tabs>
        <w:spacing w:after="0" w:line="240" w:lineRule="auto"/>
        <w:rPr>
          <w:rFonts w:eastAsia="Calibri" w:cs="Times New Roman"/>
          <w:bCs/>
          <w:lang w:eastAsia="cs-CZ"/>
        </w:rPr>
      </w:pPr>
      <w:r w:rsidRPr="00B228BF">
        <w:rPr>
          <w:rFonts w:eastAsia="Calibri" w:cs="Times New Roman"/>
          <w:bCs/>
          <w:lang w:eastAsia="cs-CZ"/>
        </w:rPr>
        <w:t>D.2.1.8.1.4 Vzorový příčný řez</w:t>
      </w:r>
      <w:r>
        <w:rPr>
          <w:rFonts w:eastAsia="Calibri" w:cs="Times New Roman"/>
          <w:bCs/>
          <w:lang w:eastAsia="cs-CZ"/>
        </w:rPr>
        <w:t>.dwg</w:t>
      </w:r>
    </w:p>
    <w:p w14:paraId="6783847B" w14:textId="77777777" w:rsidR="00B228BF" w:rsidRDefault="00B228BF" w:rsidP="00664163">
      <w:pPr>
        <w:tabs>
          <w:tab w:val="center" w:pos="7371"/>
        </w:tabs>
        <w:spacing w:after="0" w:line="240" w:lineRule="auto"/>
        <w:rPr>
          <w:rFonts w:eastAsia="Calibri" w:cs="Times New Roman"/>
          <w:bCs/>
          <w:lang w:eastAsia="cs-CZ"/>
        </w:rPr>
      </w:pPr>
      <w:r w:rsidRPr="00B228BF">
        <w:rPr>
          <w:rFonts w:eastAsia="Calibri" w:cs="Times New Roman"/>
          <w:bCs/>
          <w:lang w:eastAsia="cs-CZ"/>
        </w:rPr>
        <w:t>D.2.1.8.1.4 Vzorový příčný řez</w:t>
      </w:r>
      <w:r>
        <w:rPr>
          <w:rFonts w:eastAsia="Calibri" w:cs="Times New Roman"/>
          <w:bCs/>
          <w:lang w:eastAsia="cs-CZ"/>
        </w:rPr>
        <w:t>.pdf</w:t>
      </w:r>
    </w:p>
    <w:p w14:paraId="02791594" w14:textId="77777777" w:rsidR="00B228BF" w:rsidRDefault="00B228BF" w:rsidP="00664163">
      <w:pPr>
        <w:tabs>
          <w:tab w:val="center" w:pos="7371"/>
        </w:tabs>
        <w:spacing w:after="0" w:line="240" w:lineRule="auto"/>
        <w:rPr>
          <w:rFonts w:eastAsia="Calibri" w:cs="Times New Roman"/>
          <w:bCs/>
          <w:lang w:eastAsia="cs-CZ"/>
        </w:rPr>
      </w:pPr>
      <w:r w:rsidRPr="00B228BF">
        <w:rPr>
          <w:rFonts w:eastAsia="Calibri" w:cs="Times New Roman"/>
          <w:bCs/>
          <w:lang w:eastAsia="cs-CZ"/>
        </w:rPr>
        <w:t>D2.2.1.6_objektova_skladba_DUSP_240425</w:t>
      </w:r>
      <w:r>
        <w:rPr>
          <w:rFonts w:eastAsia="Calibri" w:cs="Times New Roman"/>
          <w:bCs/>
          <w:lang w:eastAsia="cs-CZ"/>
        </w:rPr>
        <w:t>.pdf</w:t>
      </w:r>
    </w:p>
    <w:p w14:paraId="2BE13909" w14:textId="77777777" w:rsidR="00B228BF" w:rsidRDefault="00B228BF" w:rsidP="00664163">
      <w:pPr>
        <w:tabs>
          <w:tab w:val="center" w:pos="7371"/>
        </w:tabs>
        <w:spacing w:after="0" w:line="240" w:lineRule="auto"/>
        <w:rPr>
          <w:rFonts w:eastAsia="Calibri" w:cs="Times New Roman"/>
          <w:bCs/>
          <w:lang w:eastAsia="cs-CZ"/>
        </w:rPr>
      </w:pPr>
      <w:r w:rsidRPr="00B228BF">
        <w:rPr>
          <w:rFonts w:eastAsia="Calibri" w:cs="Times New Roman"/>
          <w:bCs/>
          <w:lang w:eastAsia="cs-CZ"/>
        </w:rPr>
        <w:t>D2.2.1.6_objektova_skladba_PDPS_240425</w:t>
      </w:r>
      <w:r>
        <w:rPr>
          <w:rFonts w:eastAsia="Calibri" w:cs="Times New Roman"/>
          <w:bCs/>
          <w:lang w:eastAsia="cs-CZ"/>
        </w:rPr>
        <w:t>.pdf</w:t>
      </w:r>
    </w:p>
    <w:p w14:paraId="7CCA61E4" w14:textId="77777777" w:rsidR="00B228BF" w:rsidRDefault="00B228BF" w:rsidP="00664163">
      <w:pPr>
        <w:tabs>
          <w:tab w:val="center" w:pos="7371"/>
        </w:tabs>
        <w:spacing w:after="0" w:line="240" w:lineRule="auto"/>
        <w:rPr>
          <w:rFonts w:eastAsia="Calibri" w:cs="Times New Roman"/>
          <w:bCs/>
          <w:lang w:eastAsia="cs-CZ"/>
        </w:rPr>
      </w:pPr>
      <w:r w:rsidRPr="00B228BF">
        <w:rPr>
          <w:rFonts w:eastAsia="Calibri" w:cs="Times New Roman"/>
          <w:bCs/>
          <w:lang w:eastAsia="cs-CZ"/>
        </w:rPr>
        <w:t>XDC_Jihlava_mesto_zm08_20240429</w:t>
      </w:r>
      <w:r>
        <w:rPr>
          <w:rFonts w:eastAsia="Calibri" w:cs="Times New Roman"/>
          <w:bCs/>
          <w:lang w:eastAsia="cs-CZ"/>
        </w:rPr>
        <w:t>.xml</w:t>
      </w:r>
    </w:p>
    <w:p w14:paraId="35D7DDE8" w14:textId="02CF5882" w:rsidR="00664163" w:rsidRPr="00BD5319" w:rsidRDefault="00B228BF" w:rsidP="00664163">
      <w:pPr>
        <w:tabs>
          <w:tab w:val="center" w:pos="7371"/>
        </w:tabs>
        <w:spacing w:after="0" w:line="240" w:lineRule="auto"/>
        <w:rPr>
          <w:rFonts w:eastAsia="Calibri" w:cs="Times New Roman"/>
          <w:b/>
          <w:bCs/>
          <w:lang w:eastAsia="cs-CZ"/>
        </w:rPr>
      </w:pPr>
      <w:r w:rsidRPr="00B228BF">
        <w:rPr>
          <w:rFonts w:eastAsia="Calibri" w:cs="Times New Roman"/>
          <w:bCs/>
          <w:lang w:eastAsia="cs-CZ"/>
        </w:rPr>
        <w:t>XLS_Jihlava_mesto_zm08_20240429</w:t>
      </w:r>
      <w:r>
        <w:rPr>
          <w:rFonts w:eastAsia="Calibri" w:cs="Times New Roman"/>
          <w:bCs/>
          <w:lang w:eastAsia="cs-CZ"/>
        </w:rPr>
        <w:t>.xlsx</w:t>
      </w:r>
      <w:r w:rsidR="00664163" w:rsidRPr="00BD5319">
        <w:rPr>
          <w:rFonts w:eastAsia="Calibri" w:cs="Times New Roman"/>
          <w:bCs/>
          <w:lang w:eastAsia="cs-CZ"/>
        </w:rPr>
        <w:fldChar w:fldCharType="begin">
          <w:ffData>
            <w:name w:val="Text1"/>
            <w:enabled/>
            <w:calcOnExit w:val="0"/>
            <w:textInput>
              <w:type w:val="date"/>
              <w:format w:val="d.M.yyyy"/>
            </w:textInput>
          </w:ffData>
        </w:fldChar>
      </w:r>
      <w:r w:rsidR="00664163" w:rsidRPr="00BD5319">
        <w:rPr>
          <w:rFonts w:eastAsia="Calibri" w:cs="Times New Roman"/>
          <w:bCs/>
          <w:lang w:eastAsia="cs-CZ"/>
        </w:rPr>
        <w:instrText xml:space="preserve"> FORMTEXT </w:instrText>
      </w:r>
      <w:r w:rsidR="00664163" w:rsidRPr="00BD5319">
        <w:rPr>
          <w:rFonts w:eastAsia="Calibri" w:cs="Times New Roman"/>
          <w:bCs/>
          <w:lang w:eastAsia="cs-CZ"/>
        </w:rPr>
      </w:r>
      <w:r w:rsidR="00664163" w:rsidRPr="00BD5319">
        <w:rPr>
          <w:rFonts w:eastAsia="Calibri" w:cs="Times New Roman"/>
          <w:bCs/>
          <w:lang w:eastAsia="cs-CZ"/>
        </w:rPr>
        <w:fldChar w:fldCharType="separate"/>
      </w:r>
      <w:r w:rsidR="00664163" w:rsidRPr="00BD5319">
        <w:rPr>
          <w:rFonts w:eastAsia="Calibri" w:cs="Times New Roman"/>
          <w:bCs/>
          <w:lang w:eastAsia="cs-CZ"/>
        </w:rPr>
        <w:t> </w:t>
      </w:r>
      <w:r w:rsidR="00664163" w:rsidRPr="00BD5319">
        <w:rPr>
          <w:rFonts w:eastAsia="Calibri" w:cs="Times New Roman"/>
          <w:bCs/>
          <w:lang w:eastAsia="cs-CZ"/>
        </w:rPr>
        <w:t> </w:t>
      </w:r>
      <w:r w:rsidR="00664163" w:rsidRPr="00BD5319">
        <w:rPr>
          <w:rFonts w:eastAsia="Calibri" w:cs="Times New Roman"/>
          <w:bCs/>
          <w:lang w:eastAsia="cs-CZ"/>
        </w:rPr>
        <w:t> </w:t>
      </w:r>
      <w:r w:rsidR="00664163" w:rsidRPr="00BD5319">
        <w:rPr>
          <w:rFonts w:eastAsia="Calibri" w:cs="Times New Roman"/>
          <w:bCs/>
          <w:lang w:eastAsia="cs-CZ"/>
        </w:rPr>
        <w:t> </w:t>
      </w:r>
      <w:r w:rsidR="00664163" w:rsidRPr="00BD5319">
        <w:rPr>
          <w:rFonts w:eastAsia="Calibri" w:cs="Times New Roman"/>
          <w:bCs/>
          <w:lang w:eastAsia="cs-CZ"/>
        </w:rPr>
        <w:t> </w:t>
      </w:r>
      <w:r w:rsidR="00664163" w:rsidRPr="00BD5319">
        <w:rPr>
          <w:rFonts w:eastAsia="Calibri" w:cs="Times New Roman"/>
          <w:bCs/>
          <w:lang w:eastAsia="cs-CZ"/>
        </w:rPr>
        <w:fldChar w:fldCharType="end"/>
      </w:r>
    </w:p>
    <w:p w14:paraId="3568D690" w14:textId="77777777" w:rsidR="00664163" w:rsidRPr="00BD5319" w:rsidRDefault="00664163" w:rsidP="00664163">
      <w:pPr>
        <w:spacing w:after="0" w:line="240" w:lineRule="auto"/>
        <w:jc w:val="both"/>
        <w:rPr>
          <w:rFonts w:eastAsia="Calibri" w:cs="Times New Roman"/>
          <w:lang w:eastAsia="cs-CZ"/>
        </w:rPr>
      </w:pPr>
    </w:p>
    <w:p w14:paraId="11FC1E85" w14:textId="77777777" w:rsidR="00664163" w:rsidRPr="00BD5319" w:rsidRDefault="00664163" w:rsidP="00664163">
      <w:pPr>
        <w:spacing w:after="0" w:line="240" w:lineRule="auto"/>
        <w:jc w:val="both"/>
        <w:rPr>
          <w:rFonts w:eastAsia="Calibri" w:cs="Times New Roman"/>
          <w:lang w:eastAsia="cs-CZ"/>
        </w:rPr>
      </w:pPr>
    </w:p>
    <w:p w14:paraId="102B7D61" w14:textId="553296CA" w:rsidR="00664163" w:rsidRPr="00BD5319" w:rsidRDefault="00664163" w:rsidP="00664163">
      <w:pPr>
        <w:spacing w:after="0" w:line="240" w:lineRule="auto"/>
        <w:jc w:val="both"/>
        <w:rPr>
          <w:rFonts w:eastAsia="Calibri" w:cs="Times New Roman"/>
          <w:lang w:eastAsia="cs-CZ"/>
        </w:rPr>
      </w:pPr>
      <w:r w:rsidRPr="00B228BF">
        <w:rPr>
          <w:rFonts w:eastAsia="Calibri" w:cs="Times New Roman"/>
          <w:lang w:eastAsia="cs-CZ"/>
        </w:rPr>
        <w:t>V Praze</w:t>
      </w:r>
      <w:r w:rsidRPr="00BD5319">
        <w:rPr>
          <w:rFonts w:eastAsia="Calibri" w:cs="Times New Roman"/>
          <w:lang w:eastAsia="cs-CZ"/>
        </w:rPr>
        <w:t xml:space="preserve"> </w:t>
      </w:r>
    </w:p>
    <w:p w14:paraId="6F75BA64" w14:textId="77777777" w:rsidR="00664163" w:rsidRPr="00BD5319" w:rsidRDefault="00664163" w:rsidP="00664163">
      <w:pPr>
        <w:spacing w:after="0" w:line="240" w:lineRule="auto"/>
        <w:jc w:val="both"/>
        <w:rPr>
          <w:rFonts w:eastAsia="Calibri" w:cs="Times New Roman"/>
          <w:lang w:eastAsia="cs-CZ"/>
        </w:rPr>
      </w:pPr>
    </w:p>
    <w:p w14:paraId="127C8B76" w14:textId="77777777" w:rsidR="00664163" w:rsidRPr="00BD5319" w:rsidRDefault="00664163" w:rsidP="00664163">
      <w:pPr>
        <w:spacing w:after="0" w:line="240" w:lineRule="auto"/>
        <w:jc w:val="both"/>
        <w:rPr>
          <w:rFonts w:eastAsia="Calibri" w:cs="Times New Roman"/>
          <w:lang w:eastAsia="cs-CZ"/>
        </w:rPr>
      </w:pPr>
    </w:p>
    <w:p w14:paraId="4EFEEE88" w14:textId="77777777" w:rsidR="00664163" w:rsidRDefault="00664163" w:rsidP="00664163">
      <w:pPr>
        <w:spacing w:after="0" w:line="240" w:lineRule="auto"/>
        <w:rPr>
          <w:rFonts w:eastAsia="Calibri" w:cs="Times New Roman"/>
          <w:b/>
          <w:bCs/>
          <w:lang w:eastAsia="cs-CZ"/>
        </w:rPr>
      </w:pPr>
    </w:p>
    <w:p w14:paraId="5586027C" w14:textId="77777777" w:rsidR="00664163" w:rsidRDefault="00664163" w:rsidP="00664163">
      <w:pPr>
        <w:spacing w:after="0" w:line="240" w:lineRule="auto"/>
        <w:rPr>
          <w:rFonts w:eastAsia="Calibri" w:cs="Times New Roman"/>
          <w:b/>
          <w:bCs/>
          <w:lang w:eastAsia="cs-CZ"/>
        </w:rPr>
      </w:pPr>
    </w:p>
    <w:p w14:paraId="370EF690" w14:textId="77777777" w:rsidR="00664163" w:rsidRDefault="00664163" w:rsidP="00664163">
      <w:pPr>
        <w:spacing w:after="0" w:line="240" w:lineRule="auto"/>
        <w:rPr>
          <w:rFonts w:eastAsia="Calibri" w:cs="Times New Roman"/>
          <w:b/>
          <w:bCs/>
          <w:lang w:eastAsia="cs-CZ"/>
        </w:rPr>
      </w:pPr>
    </w:p>
    <w:p w14:paraId="31623FBA" w14:textId="77777777" w:rsidR="00664163" w:rsidRDefault="00664163" w:rsidP="00664163">
      <w:pPr>
        <w:autoSpaceDE w:val="0"/>
        <w:autoSpaceDN w:val="0"/>
        <w:adjustRightInd w:val="0"/>
        <w:spacing w:after="0" w:line="240" w:lineRule="auto"/>
        <w:rPr>
          <w:rFonts w:ascii="Verdana,Bold" w:hAnsi="Verdana,Bold" w:cs="Verdana,Bold"/>
          <w:b/>
          <w:bCs/>
        </w:rPr>
      </w:pPr>
      <w:r>
        <w:rPr>
          <w:rFonts w:ascii="Verdana,Bold" w:hAnsi="Verdana,Bold" w:cs="Verdana,Bold"/>
          <w:b/>
          <w:bCs/>
        </w:rPr>
        <w:t>Ing. Ondřej Göpfert</w:t>
      </w:r>
    </w:p>
    <w:p w14:paraId="21338602" w14:textId="77777777" w:rsidR="00664163" w:rsidRDefault="00664163" w:rsidP="00664163">
      <w:pPr>
        <w:autoSpaceDE w:val="0"/>
        <w:autoSpaceDN w:val="0"/>
        <w:adjustRightInd w:val="0"/>
        <w:spacing w:after="0" w:line="240" w:lineRule="auto"/>
        <w:rPr>
          <w:rFonts w:ascii="Verdana" w:hAnsi="Verdana" w:cs="Verdana"/>
        </w:rPr>
      </w:pPr>
      <w:r>
        <w:rPr>
          <w:rFonts w:ascii="Verdana" w:hAnsi="Verdana" w:cs="Verdana"/>
        </w:rPr>
        <w:t>ředitel odboru investičního</w:t>
      </w:r>
    </w:p>
    <w:p w14:paraId="50A8C07C" w14:textId="77777777" w:rsidR="00664163" w:rsidRDefault="00664163" w:rsidP="00664163">
      <w:pPr>
        <w:autoSpaceDE w:val="0"/>
        <w:autoSpaceDN w:val="0"/>
        <w:adjustRightInd w:val="0"/>
        <w:spacing w:after="0" w:line="240" w:lineRule="auto"/>
        <w:rPr>
          <w:rFonts w:ascii="Verdana" w:hAnsi="Verdana" w:cs="Verdana"/>
        </w:rPr>
      </w:pPr>
      <w:r>
        <w:rPr>
          <w:rFonts w:ascii="Verdana" w:hAnsi="Verdana" w:cs="Verdana"/>
        </w:rPr>
        <w:t>na základě pověření č. 14-NM ze dne 13. 11. 2023</w:t>
      </w:r>
    </w:p>
    <w:p w14:paraId="74ED3301" w14:textId="77777777" w:rsidR="00664163" w:rsidRDefault="00664163" w:rsidP="00664163">
      <w:pPr>
        <w:spacing w:after="0" w:line="240" w:lineRule="auto"/>
        <w:rPr>
          <w:rFonts w:eastAsia="Times New Roman" w:cs="Times New Roman"/>
          <w:b/>
          <w:bCs/>
          <w:lang w:eastAsia="cs-CZ"/>
        </w:rPr>
      </w:pPr>
      <w:r>
        <w:rPr>
          <w:rFonts w:ascii="Verdana" w:hAnsi="Verdana" w:cs="Verdana"/>
        </w:rPr>
        <w:t>Správa železnic, státní organizace</w:t>
      </w:r>
    </w:p>
    <w:p w14:paraId="4ACAA506" w14:textId="77777777" w:rsidR="00664163" w:rsidRDefault="00664163" w:rsidP="00664163">
      <w:pPr>
        <w:spacing w:after="0" w:line="240" w:lineRule="auto"/>
        <w:rPr>
          <w:rFonts w:eastAsia="Times New Roman" w:cs="Times New Roman"/>
          <w:b/>
          <w:bCs/>
          <w:lang w:eastAsia="cs-CZ"/>
        </w:rPr>
      </w:pP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88472C">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029E2" w14:textId="77777777" w:rsidR="0088472C" w:rsidRDefault="0088472C" w:rsidP="00962258">
      <w:pPr>
        <w:spacing w:after="0" w:line="240" w:lineRule="auto"/>
      </w:pPr>
      <w:r>
        <w:separator/>
      </w:r>
    </w:p>
  </w:endnote>
  <w:endnote w:type="continuationSeparator" w:id="0">
    <w:p w14:paraId="393D177D" w14:textId="77777777" w:rsidR="0088472C" w:rsidRDefault="008847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CE">
    <w:panose1 w:val="020B0604020202020204"/>
    <w:charset w:val="EE"/>
    <w:family w:val="swiss"/>
    <w:pitch w:val="variable"/>
    <w:sig w:usb0="E0002EFF" w:usb1="C000785B"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2D846735"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67DB">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967DB">
            <w:rPr>
              <w:rStyle w:val="slostrnky"/>
              <w:noProof/>
            </w:rPr>
            <w:t>6</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val="en-US"/>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val="en-US"/>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D2E3810"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67D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967DB">
            <w:rPr>
              <w:rStyle w:val="slostrnky"/>
              <w:noProof/>
            </w:rPr>
            <w:t>6</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val="en-US"/>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val="en-US"/>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9F37A" w14:textId="77777777" w:rsidR="0088472C" w:rsidRDefault="0088472C" w:rsidP="00962258">
      <w:pPr>
        <w:spacing w:after="0" w:line="240" w:lineRule="auto"/>
      </w:pPr>
      <w:r>
        <w:separator/>
      </w:r>
    </w:p>
  </w:footnote>
  <w:footnote w:type="continuationSeparator" w:id="0">
    <w:p w14:paraId="255E334F" w14:textId="77777777" w:rsidR="0088472C" w:rsidRDefault="0088472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val="en-US"/>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val="en-US"/>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val="en-US"/>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501185F"/>
    <w:multiLevelType w:val="hybridMultilevel"/>
    <w:tmpl w:val="E6DC4364"/>
    <w:lvl w:ilvl="0" w:tplc="8280D8E8">
      <w:start w:val="1"/>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75676E"/>
    <w:multiLevelType w:val="hybridMultilevel"/>
    <w:tmpl w:val="EF3C6A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A7D7AF9"/>
    <w:multiLevelType w:val="hybridMultilevel"/>
    <w:tmpl w:val="B1E675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9" w15:restartNumberingAfterBreak="0">
    <w:nsid w:val="74070991"/>
    <w:multiLevelType w:val="multilevel"/>
    <w:tmpl w:val="CABE99FC"/>
    <w:numStyleLink w:val="ListNumbermultilevel"/>
  </w:abstractNum>
  <w:num w:numId="1" w16cid:durableId="641039541">
    <w:abstractNumId w:val="4"/>
  </w:num>
  <w:num w:numId="2" w16cid:durableId="2014339514">
    <w:abstractNumId w:val="2"/>
  </w:num>
  <w:num w:numId="3" w16cid:durableId="353501682">
    <w:abstractNumId w:val="5"/>
  </w:num>
  <w:num w:numId="4" w16cid:durableId="5837533">
    <w:abstractNumId w:val="9"/>
  </w:num>
  <w:num w:numId="5" w16cid:durableId="672686357">
    <w:abstractNumId w:val="0"/>
  </w:num>
  <w:num w:numId="6" w16cid:durableId="2146770631">
    <w:abstractNumId w:val="8"/>
  </w:num>
  <w:num w:numId="7" w16cid:durableId="2116095528">
    <w:abstractNumId w:val="7"/>
  </w:num>
  <w:num w:numId="8" w16cid:durableId="981271419">
    <w:abstractNumId w:val="3"/>
  </w:num>
  <w:num w:numId="9" w16cid:durableId="946739982">
    <w:abstractNumId w:val="1"/>
  </w:num>
  <w:num w:numId="10" w16cid:durableId="504714383">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33432"/>
    <w:rsid w:val="000335CC"/>
    <w:rsid w:val="00056215"/>
    <w:rsid w:val="00072C1E"/>
    <w:rsid w:val="000B3A82"/>
    <w:rsid w:val="000B6C7E"/>
    <w:rsid w:val="000B7907"/>
    <w:rsid w:val="000C0429"/>
    <w:rsid w:val="000C45E8"/>
    <w:rsid w:val="00114472"/>
    <w:rsid w:val="00170EC5"/>
    <w:rsid w:val="001747C1"/>
    <w:rsid w:val="0018596A"/>
    <w:rsid w:val="001A3271"/>
    <w:rsid w:val="001B69C2"/>
    <w:rsid w:val="001C4DA0"/>
    <w:rsid w:val="00207DF5"/>
    <w:rsid w:val="0026583A"/>
    <w:rsid w:val="00267369"/>
    <w:rsid w:val="0026785D"/>
    <w:rsid w:val="00296D39"/>
    <w:rsid w:val="002C31BF"/>
    <w:rsid w:val="002E0CD7"/>
    <w:rsid w:val="002E3191"/>
    <w:rsid w:val="002F026B"/>
    <w:rsid w:val="00335122"/>
    <w:rsid w:val="0033533E"/>
    <w:rsid w:val="003541CE"/>
    <w:rsid w:val="00357BC6"/>
    <w:rsid w:val="0037111D"/>
    <w:rsid w:val="003756B9"/>
    <w:rsid w:val="003956C6"/>
    <w:rsid w:val="003967DB"/>
    <w:rsid w:val="003A6C6E"/>
    <w:rsid w:val="003E6B9A"/>
    <w:rsid w:val="003E75CE"/>
    <w:rsid w:val="0041380F"/>
    <w:rsid w:val="00450F07"/>
    <w:rsid w:val="00453CD3"/>
    <w:rsid w:val="00455BC7"/>
    <w:rsid w:val="00460660"/>
    <w:rsid w:val="00460CCB"/>
    <w:rsid w:val="00477370"/>
    <w:rsid w:val="00486107"/>
    <w:rsid w:val="00491827"/>
    <w:rsid w:val="004926B0"/>
    <w:rsid w:val="004A0F75"/>
    <w:rsid w:val="004A7C69"/>
    <w:rsid w:val="004B3A81"/>
    <w:rsid w:val="004C4399"/>
    <w:rsid w:val="004C69ED"/>
    <w:rsid w:val="004C787C"/>
    <w:rsid w:val="004F4B9B"/>
    <w:rsid w:val="00501654"/>
    <w:rsid w:val="00511AB9"/>
    <w:rsid w:val="00523EA7"/>
    <w:rsid w:val="00542527"/>
    <w:rsid w:val="00551D1F"/>
    <w:rsid w:val="00553375"/>
    <w:rsid w:val="005644EF"/>
    <w:rsid w:val="005658A6"/>
    <w:rsid w:val="005720E7"/>
    <w:rsid w:val="005722BB"/>
    <w:rsid w:val="005736B7"/>
    <w:rsid w:val="00575E5A"/>
    <w:rsid w:val="00584E2A"/>
    <w:rsid w:val="00596C7E"/>
    <w:rsid w:val="005A5F24"/>
    <w:rsid w:val="005A64E9"/>
    <w:rsid w:val="005B17A1"/>
    <w:rsid w:val="005B5EE9"/>
    <w:rsid w:val="0060479D"/>
    <w:rsid w:val="006104F6"/>
    <w:rsid w:val="0061068E"/>
    <w:rsid w:val="00625526"/>
    <w:rsid w:val="00660AD3"/>
    <w:rsid w:val="00664163"/>
    <w:rsid w:val="006A25FB"/>
    <w:rsid w:val="006A5570"/>
    <w:rsid w:val="006A689C"/>
    <w:rsid w:val="006B3D79"/>
    <w:rsid w:val="006E0578"/>
    <w:rsid w:val="006E314D"/>
    <w:rsid w:val="006E7F06"/>
    <w:rsid w:val="00702187"/>
    <w:rsid w:val="00710723"/>
    <w:rsid w:val="00712ED1"/>
    <w:rsid w:val="00723ED1"/>
    <w:rsid w:val="00735ED4"/>
    <w:rsid w:val="00743525"/>
    <w:rsid w:val="007531A0"/>
    <w:rsid w:val="0076286B"/>
    <w:rsid w:val="00764595"/>
    <w:rsid w:val="00766846"/>
    <w:rsid w:val="0077673A"/>
    <w:rsid w:val="007846E1"/>
    <w:rsid w:val="00785EB4"/>
    <w:rsid w:val="007B570C"/>
    <w:rsid w:val="007E4A6E"/>
    <w:rsid w:val="007F56A7"/>
    <w:rsid w:val="007F626E"/>
    <w:rsid w:val="00807DD0"/>
    <w:rsid w:val="00813F11"/>
    <w:rsid w:val="008841FB"/>
    <w:rsid w:val="0088472C"/>
    <w:rsid w:val="00884EB8"/>
    <w:rsid w:val="00891334"/>
    <w:rsid w:val="008A3568"/>
    <w:rsid w:val="008D03B9"/>
    <w:rsid w:val="008D0AD1"/>
    <w:rsid w:val="008D4C36"/>
    <w:rsid w:val="008F18D6"/>
    <w:rsid w:val="00904780"/>
    <w:rsid w:val="009113A8"/>
    <w:rsid w:val="00922385"/>
    <w:rsid w:val="009223DF"/>
    <w:rsid w:val="00936091"/>
    <w:rsid w:val="00940D8A"/>
    <w:rsid w:val="00962258"/>
    <w:rsid w:val="009678B7"/>
    <w:rsid w:val="00982411"/>
    <w:rsid w:val="00992D9C"/>
    <w:rsid w:val="00996CB8"/>
    <w:rsid w:val="009A7568"/>
    <w:rsid w:val="009B2E97"/>
    <w:rsid w:val="009B3C69"/>
    <w:rsid w:val="009B72CC"/>
    <w:rsid w:val="009C7B39"/>
    <w:rsid w:val="009E07F4"/>
    <w:rsid w:val="009F392E"/>
    <w:rsid w:val="009F7FBC"/>
    <w:rsid w:val="00A44328"/>
    <w:rsid w:val="00A6177B"/>
    <w:rsid w:val="00A66136"/>
    <w:rsid w:val="00AA4CBB"/>
    <w:rsid w:val="00AA65FA"/>
    <w:rsid w:val="00AA7351"/>
    <w:rsid w:val="00AC7244"/>
    <w:rsid w:val="00AD056F"/>
    <w:rsid w:val="00AD2773"/>
    <w:rsid w:val="00AD6731"/>
    <w:rsid w:val="00AE1DDE"/>
    <w:rsid w:val="00AF57C7"/>
    <w:rsid w:val="00B15B5E"/>
    <w:rsid w:val="00B15D0D"/>
    <w:rsid w:val="00B22136"/>
    <w:rsid w:val="00B228BF"/>
    <w:rsid w:val="00B23CA3"/>
    <w:rsid w:val="00B3491A"/>
    <w:rsid w:val="00B45E9E"/>
    <w:rsid w:val="00B55F9C"/>
    <w:rsid w:val="00B75EE1"/>
    <w:rsid w:val="00B77481"/>
    <w:rsid w:val="00B8518B"/>
    <w:rsid w:val="00BB3740"/>
    <w:rsid w:val="00BD5319"/>
    <w:rsid w:val="00BD7E91"/>
    <w:rsid w:val="00BF0459"/>
    <w:rsid w:val="00BF374D"/>
    <w:rsid w:val="00BF6D48"/>
    <w:rsid w:val="00C02D0A"/>
    <w:rsid w:val="00C03A6E"/>
    <w:rsid w:val="00C10590"/>
    <w:rsid w:val="00C30759"/>
    <w:rsid w:val="00C44F6A"/>
    <w:rsid w:val="00C727E5"/>
    <w:rsid w:val="00C8207D"/>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DF21FC"/>
    <w:rsid w:val="00E10710"/>
    <w:rsid w:val="00E824F1"/>
    <w:rsid w:val="00EB104F"/>
    <w:rsid w:val="00ED14BD"/>
    <w:rsid w:val="00F01440"/>
    <w:rsid w:val="00F12DEC"/>
    <w:rsid w:val="00F1715C"/>
    <w:rsid w:val="00F275AD"/>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A6C6E"/>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character" w:customStyle="1" w:styleId="Nevyeenzmnka1">
    <w:name w:val="Nevyřešená zmínka1"/>
    <w:basedOn w:val="Standardnpsmoodstavce"/>
    <w:uiPriority w:val="99"/>
    <w:semiHidden/>
    <w:unhideWhenUsed/>
    <w:rsid w:val="00C105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19658221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1.png@01DA956D.D3D50D60"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7CC16915-40DE-4976-9651-62310E267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15</TotalTime>
  <Pages>7</Pages>
  <Words>2346</Words>
  <Characters>13844</Characters>
  <Application>Microsoft Office Word</Application>
  <DocSecurity>0</DocSecurity>
  <Lines>115</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Přerovská Kamila, Ing.</cp:lastModifiedBy>
  <cp:revision>5</cp:revision>
  <cp:lastPrinted>2019-02-22T13:28:00Z</cp:lastPrinted>
  <dcterms:created xsi:type="dcterms:W3CDTF">2024-04-29T07:24:00Z</dcterms:created>
  <dcterms:modified xsi:type="dcterms:W3CDTF">2024-04-29T07:52:00Z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